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76A4" w14:textId="31E7D331" w:rsidR="00530D98" w:rsidRPr="009105CB" w:rsidRDefault="00530D98" w:rsidP="00530D98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b/>
          <w:lang w:val="en-US"/>
        </w:rPr>
        <w:t xml:space="preserve">Table S1. </w:t>
      </w:r>
      <w:r w:rsidRPr="009105CB">
        <w:rPr>
          <w:rFonts w:ascii="Times New Roman" w:hAnsi="Times New Roman" w:cs="Times New Roman"/>
          <w:lang w:val="en-US"/>
        </w:rPr>
        <w:t>Descriptive statistics of the patients undergoing sleeve gastrectomy procedures (N=64).</w:t>
      </w:r>
    </w:p>
    <w:tbl>
      <w:tblPr>
        <w:tblStyle w:val="PlainTable5"/>
        <w:tblW w:w="9398" w:type="dxa"/>
        <w:tblLook w:val="0620" w:firstRow="1" w:lastRow="0" w:firstColumn="0" w:lastColumn="0" w:noHBand="1" w:noVBand="1"/>
      </w:tblPr>
      <w:tblGrid>
        <w:gridCol w:w="5800"/>
        <w:gridCol w:w="1809"/>
        <w:gridCol w:w="1789"/>
      </w:tblGrid>
      <w:tr w:rsidR="009105CB" w:rsidRPr="009105CB" w14:paraId="759F81FC" w14:textId="77777777" w:rsidTr="00E35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5800" w:type="dxa"/>
          </w:tcPr>
          <w:p w14:paraId="4A58645E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i w:val="0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 w:val="0"/>
                <w:lang w:val="en-US"/>
              </w:rPr>
              <w:t>Variables</w:t>
            </w:r>
          </w:p>
        </w:tc>
        <w:tc>
          <w:tcPr>
            <w:tcW w:w="1809" w:type="dxa"/>
          </w:tcPr>
          <w:p w14:paraId="3C0F4509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 w:val="0"/>
                <w:lang w:val="en-US"/>
              </w:rPr>
              <w:t>Count/M</w:t>
            </w:r>
          </w:p>
        </w:tc>
        <w:tc>
          <w:tcPr>
            <w:tcW w:w="1789" w:type="dxa"/>
          </w:tcPr>
          <w:p w14:paraId="30D850C6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 w:val="0"/>
                <w:lang w:val="en-US"/>
              </w:rPr>
              <w:t>%/(SD)</w:t>
            </w:r>
          </w:p>
        </w:tc>
      </w:tr>
      <w:tr w:rsidR="009105CB" w:rsidRPr="009105CB" w14:paraId="76AEA8E5" w14:textId="77777777" w:rsidTr="00E35B43">
        <w:tc>
          <w:tcPr>
            <w:tcW w:w="5800" w:type="dxa"/>
          </w:tcPr>
          <w:p w14:paraId="034A9A62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Age </w:t>
            </w:r>
            <w:r w:rsidRPr="009105CB">
              <w:rPr>
                <w:rFonts w:ascii="Times New Roman" w:hAnsi="Times New Roman" w:cs="Times New Roman"/>
                <w:lang w:val="en-US"/>
              </w:rPr>
              <w:t>M(SD)</w:t>
            </w:r>
          </w:p>
        </w:tc>
        <w:tc>
          <w:tcPr>
            <w:tcW w:w="1809" w:type="dxa"/>
          </w:tcPr>
          <w:p w14:paraId="60116290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44.11</w:t>
            </w:r>
          </w:p>
        </w:tc>
        <w:tc>
          <w:tcPr>
            <w:tcW w:w="1789" w:type="dxa"/>
          </w:tcPr>
          <w:p w14:paraId="15FF1AAA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(11.00)</w:t>
            </w:r>
          </w:p>
        </w:tc>
      </w:tr>
      <w:tr w:rsidR="009105CB" w:rsidRPr="009105CB" w14:paraId="0DBB1E8D" w14:textId="77777777" w:rsidTr="00E35B43">
        <w:trPr>
          <w:trHeight w:val="1690"/>
        </w:trPr>
        <w:tc>
          <w:tcPr>
            <w:tcW w:w="5800" w:type="dxa"/>
          </w:tcPr>
          <w:p w14:paraId="259261CA" w14:textId="1DB4989A" w:rsidR="00C84197" w:rsidRPr="009105CB" w:rsidRDefault="009D4C18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Sex</w:t>
            </w:r>
            <w:r w:rsidR="00C84197" w:rsidRPr="009105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4197" w:rsidRPr="009105CB">
              <w:rPr>
                <w:rFonts w:ascii="Times New Roman" w:hAnsi="Times New Roman" w:cs="Times New Roman"/>
                <w:lang w:val="en-US"/>
              </w:rPr>
              <w:t>N/%</w:t>
            </w:r>
          </w:p>
          <w:p w14:paraId="7BBE3AF3" w14:textId="77777777" w:rsidR="00C84197" w:rsidRPr="009105CB" w:rsidRDefault="00C84197" w:rsidP="00E35B43">
            <w:pPr>
              <w:spacing w:line="480" w:lineRule="auto"/>
              <w:ind w:left="17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Man </w:t>
            </w:r>
          </w:p>
          <w:p w14:paraId="4BE881CD" w14:textId="77777777" w:rsidR="00C84197" w:rsidRPr="009105CB" w:rsidRDefault="00C84197" w:rsidP="00E35B43">
            <w:pPr>
              <w:spacing w:line="480" w:lineRule="auto"/>
              <w:ind w:left="17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Women</w:t>
            </w:r>
          </w:p>
        </w:tc>
        <w:tc>
          <w:tcPr>
            <w:tcW w:w="1809" w:type="dxa"/>
          </w:tcPr>
          <w:p w14:paraId="31C86353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6F97366D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18</w:t>
            </w:r>
          </w:p>
          <w:p w14:paraId="170FD42F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789" w:type="dxa"/>
          </w:tcPr>
          <w:p w14:paraId="554BC7CB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573CA3D7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28.1</w:t>
            </w:r>
          </w:p>
          <w:p w14:paraId="4C665AED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71.9</w:t>
            </w:r>
          </w:p>
        </w:tc>
      </w:tr>
      <w:tr w:rsidR="009105CB" w:rsidRPr="009105CB" w14:paraId="1BF9EE98" w14:textId="77777777" w:rsidTr="00E35B43">
        <w:tc>
          <w:tcPr>
            <w:tcW w:w="5800" w:type="dxa"/>
          </w:tcPr>
          <w:p w14:paraId="5E8FC2A4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School attainment ≥ 13 years </w:t>
            </w:r>
            <w:r w:rsidRPr="009105CB">
              <w:rPr>
                <w:rFonts w:ascii="Times New Roman" w:hAnsi="Times New Roman" w:cs="Times New Roman"/>
                <w:lang w:val="en-US"/>
              </w:rPr>
              <w:t>N/%</w:t>
            </w:r>
          </w:p>
        </w:tc>
        <w:tc>
          <w:tcPr>
            <w:tcW w:w="1809" w:type="dxa"/>
          </w:tcPr>
          <w:p w14:paraId="4C2AE8FD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789" w:type="dxa"/>
          </w:tcPr>
          <w:p w14:paraId="253922D4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44.9</w:t>
            </w:r>
          </w:p>
        </w:tc>
      </w:tr>
      <w:tr w:rsidR="009105CB" w:rsidRPr="009105CB" w14:paraId="27725E18" w14:textId="77777777" w:rsidTr="00E35B43">
        <w:tc>
          <w:tcPr>
            <w:tcW w:w="5800" w:type="dxa"/>
          </w:tcPr>
          <w:p w14:paraId="5E42ECF2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BMI pre-surgery </w:t>
            </w:r>
            <w:r w:rsidRPr="009105CB">
              <w:rPr>
                <w:rFonts w:ascii="Times New Roman" w:hAnsi="Times New Roman" w:cs="Times New Roman"/>
                <w:lang w:val="en-US"/>
              </w:rPr>
              <w:t>M(SD)</w:t>
            </w:r>
          </w:p>
          <w:p w14:paraId="4888F4CD" w14:textId="77777777" w:rsidR="00C84197" w:rsidRPr="009105CB" w:rsidRDefault="00C84197" w:rsidP="00E35B43">
            <w:pPr>
              <w:spacing w:line="480" w:lineRule="auto"/>
              <w:ind w:left="708" w:hanging="53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Obese class I (30 Kg/m</w:t>
            </w:r>
            <w:r w:rsidRPr="009105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9105CB">
              <w:rPr>
                <w:rFonts w:ascii="Times New Roman" w:hAnsi="Times New Roman" w:cs="Times New Roman"/>
                <w:lang w:val="en-US"/>
              </w:rPr>
              <w:t xml:space="preserve"> ≤ BMI ≤ 34.99 Kg/m</w:t>
            </w:r>
            <w:r w:rsidRPr="009105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9105CB">
              <w:rPr>
                <w:rFonts w:ascii="Times New Roman" w:hAnsi="Times New Roman" w:cs="Times New Roman"/>
                <w:lang w:val="en-US"/>
              </w:rPr>
              <w:t>) N/%</w:t>
            </w:r>
          </w:p>
          <w:p w14:paraId="49244419" w14:textId="77777777" w:rsidR="00C84197" w:rsidRPr="009105CB" w:rsidRDefault="00C84197" w:rsidP="00E35B43">
            <w:pPr>
              <w:spacing w:line="480" w:lineRule="auto"/>
              <w:ind w:left="708" w:hanging="53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Obese class II (35 Kg/m</w:t>
            </w:r>
            <w:r w:rsidRPr="009105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9105CB">
              <w:rPr>
                <w:rFonts w:ascii="Times New Roman" w:hAnsi="Times New Roman" w:cs="Times New Roman"/>
                <w:lang w:val="en-US"/>
              </w:rPr>
              <w:t xml:space="preserve"> ≤ BMI ≤ 39.99 Kg/m</w:t>
            </w:r>
            <w:r w:rsidRPr="009105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9105CB">
              <w:rPr>
                <w:rFonts w:ascii="Times New Roman" w:hAnsi="Times New Roman" w:cs="Times New Roman"/>
                <w:lang w:val="en-US"/>
              </w:rPr>
              <w:t>) N/%</w:t>
            </w:r>
          </w:p>
          <w:p w14:paraId="0F5554F1" w14:textId="77777777" w:rsidR="00C84197" w:rsidRPr="009105CB" w:rsidRDefault="00C84197" w:rsidP="00E35B43">
            <w:pPr>
              <w:spacing w:line="480" w:lineRule="auto"/>
              <w:ind w:left="708" w:hanging="53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Morbid obese class III (BMI ≥ 40 Kg/m</w:t>
            </w:r>
            <w:r w:rsidRPr="009105C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9105CB">
              <w:rPr>
                <w:rFonts w:ascii="Times New Roman" w:hAnsi="Times New Roman" w:cs="Times New Roman"/>
                <w:lang w:val="en-US"/>
              </w:rPr>
              <w:t>) N/%</w:t>
            </w:r>
          </w:p>
        </w:tc>
        <w:tc>
          <w:tcPr>
            <w:tcW w:w="1809" w:type="dxa"/>
          </w:tcPr>
          <w:p w14:paraId="57A85D91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43.49</w:t>
            </w:r>
          </w:p>
          <w:p w14:paraId="711A7078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1E59A1E8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17</w:t>
            </w:r>
          </w:p>
          <w:p w14:paraId="6FA513ED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789" w:type="dxa"/>
          </w:tcPr>
          <w:p w14:paraId="2AFA525A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(5.83)</w:t>
            </w:r>
          </w:p>
          <w:p w14:paraId="603605DC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6.3</w:t>
            </w:r>
          </w:p>
          <w:p w14:paraId="138BA77C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26.5</w:t>
            </w:r>
          </w:p>
          <w:p w14:paraId="6FA4FC5D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67.2</w:t>
            </w:r>
          </w:p>
        </w:tc>
      </w:tr>
      <w:tr w:rsidR="009105CB" w:rsidRPr="009105CB" w14:paraId="461EA705" w14:textId="77777777" w:rsidTr="00E35B43">
        <w:tc>
          <w:tcPr>
            <w:tcW w:w="5800" w:type="dxa"/>
          </w:tcPr>
          <w:p w14:paraId="69907E2E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%EWL I </w:t>
            </w:r>
            <w:r w:rsidRPr="009105CB">
              <w:rPr>
                <w:rFonts w:ascii="Times New Roman" w:hAnsi="Times New Roman" w:cs="Times New Roman"/>
                <w:lang w:val="en-US"/>
              </w:rPr>
              <w:t>M(SD)</w:t>
            </w:r>
          </w:p>
        </w:tc>
        <w:tc>
          <w:tcPr>
            <w:tcW w:w="1809" w:type="dxa"/>
          </w:tcPr>
          <w:p w14:paraId="6745A524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63.47</w:t>
            </w:r>
          </w:p>
        </w:tc>
        <w:tc>
          <w:tcPr>
            <w:tcW w:w="1789" w:type="dxa"/>
          </w:tcPr>
          <w:p w14:paraId="75DD4EA3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(21.51)</w:t>
            </w:r>
          </w:p>
        </w:tc>
      </w:tr>
      <w:tr w:rsidR="009105CB" w:rsidRPr="009105CB" w14:paraId="1AD30D35" w14:textId="77777777" w:rsidTr="00E35B43">
        <w:tc>
          <w:tcPr>
            <w:tcW w:w="5800" w:type="dxa"/>
          </w:tcPr>
          <w:p w14:paraId="20FA428F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%EWL II </w:t>
            </w:r>
            <w:r w:rsidRPr="009105CB">
              <w:rPr>
                <w:rFonts w:ascii="Times New Roman" w:hAnsi="Times New Roman" w:cs="Times New Roman"/>
                <w:lang w:val="en-US"/>
              </w:rPr>
              <w:t>M(SD)</w:t>
            </w:r>
          </w:p>
        </w:tc>
        <w:tc>
          <w:tcPr>
            <w:tcW w:w="1809" w:type="dxa"/>
          </w:tcPr>
          <w:p w14:paraId="3BD83653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59.08</w:t>
            </w:r>
          </w:p>
        </w:tc>
        <w:tc>
          <w:tcPr>
            <w:tcW w:w="1789" w:type="dxa"/>
          </w:tcPr>
          <w:p w14:paraId="70A8E7D7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(23.67)</w:t>
            </w:r>
          </w:p>
        </w:tc>
      </w:tr>
      <w:tr w:rsidR="009105CB" w:rsidRPr="009105CB" w14:paraId="3998C73A" w14:textId="77777777" w:rsidTr="00E35B43">
        <w:tc>
          <w:tcPr>
            <w:tcW w:w="5800" w:type="dxa"/>
          </w:tcPr>
          <w:p w14:paraId="2DAE6586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BES </w:t>
            </w:r>
            <w:r w:rsidRPr="009105CB">
              <w:rPr>
                <w:rFonts w:ascii="Times New Roman" w:hAnsi="Times New Roman" w:cs="Times New Roman"/>
                <w:lang w:val="en-US"/>
              </w:rPr>
              <w:t>M(SD)</w:t>
            </w:r>
          </w:p>
          <w:p w14:paraId="16799329" w14:textId="77777777" w:rsidR="00C84197" w:rsidRPr="009105CB" w:rsidRDefault="00C84197" w:rsidP="00E35B43">
            <w:pPr>
              <w:spacing w:line="480" w:lineRule="auto"/>
              <w:ind w:left="708" w:hanging="53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BES ≤ 17 N/%</w:t>
            </w:r>
          </w:p>
          <w:p w14:paraId="510F3854" w14:textId="77777777" w:rsidR="00C84197" w:rsidRPr="009105CB" w:rsidRDefault="00C84197" w:rsidP="00E35B43">
            <w:pPr>
              <w:spacing w:line="480" w:lineRule="auto"/>
              <w:ind w:left="708" w:hanging="53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18 ≤ BES ≤ 26 N/%</w:t>
            </w:r>
          </w:p>
          <w:p w14:paraId="4FF0BD57" w14:textId="77777777" w:rsidR="00C84197" w:rsidRPr="009105CB" w:rsidRDefault="00C84197" w:rsidP="00E35B43">
            <w:pPr>
              <w:spacing w:line="480" w:lineRule="auto"/>
              <w:ind w:left="708" w:hanging="53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BES ≥ 27 N/%</w:t>
            </w:r>
          </w:p>
        </w:tc>
        <w:tc>
          <w:tcPr>
            <w:tcW w:w="1809" w:type="dxa"/>
          </w:tcPr>
          <w:p w14:paraId="619C8FBD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12.31</w:t>
            </w:r>
          </w:p>
          <w:p w14:paraId="4E433D65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47</w:t>
            </w:r>
          </w:p>
          <w:p w14:paraId="04972F93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3708D2C0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89" w:type="dxa"/>
          </w:tcPr>
          <w:p w14:paraId="6889DA00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(9.92)</w:t>
            </w:r>
          </w:p>
          <w:p w14:paraId="0B7D326E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79.7</w:t>
            </w:r>
          </w:p>
          <w:p w14:paraId="5D04662C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12.5</w:t>
            </w:r>
          </w:p>
          <w:p w14:paraId="0CD09961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7.8</w:t>
            </w:r>
          </w:p>
        </w:tc>
      </w:tr>
      <w:tr w:rsidR="009105CB" w:rsidRPr="009105CB" w14:paraId="3CE25E71" w14:textId="77777777" w:rsidTr="00E35B43">
        <w:tc>
          <w:tcPr>
            <w:tcW w:w="5800" w:type="dxa"/>
            <w:tcBorders>
              <w:bottom w:val="single" w:sz="4" w:space="0" w:color="auto"/>
            </w:tcBorders>
          </w:tcPr>
          <w:p w14:paraId="351FBD42" w14:textId="77777777" w:rsidR="00C84197" w:rsidRPr="009105CB" w:rsidRDefault="00C84197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SCL-GSI </w:t>
            </w:r>
            <w:r w:rsidRPr="009105CB">
              <w:rPr>
                <w:rFonts w:ascii="Times New Roman" w:hAnsi="Times New Roman" w:cs="Times New Roman"/>
                <w:lang w:val="en-US"/>
              </w:rPr>
              <w:t>M(SD)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DAC67DE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1.13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A196FC9" w14:textId="77777777" w:rsidR="00C84197" w:rsidRPr="009105CB" w:rsidRDefault="00C84197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</w:tr>
      <w:tr w:rsidR="009105CB" w:rsidRPr="009105CB" w14:paraId="6EE0FD5C" w14:textId="77777777" w:rsidTr="00E35B43">
        <w:tc>
          <w:tcPr>
            <w:tcW w:w="9398" w:type="dxa"/>
            <w:gridSpan w:val="3"/>
            <w:tcBorders>
              <w:top w:val="single" w:sz="4" w:space="0" w:color="auto"/>
            </w:tcBorders>
          </w:tcPr>
          <w:p w14:paraId="534DE898" w14:textId="77777777" w:rsidR="00C84197" w:rsidRPr="009105CB" w:rsidRDefault="00C84197" w:rsidP="00E35B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M, </w:t>
            </w:r>
            <w:proofErr w:type="gramStart"/>
            <w:r w:rsidRPr="009105CB">
              <w:rPr>
                <w:rFonts w:ascii="Times New Roman" w:hAnsi="Times New Roman" w:cs="Times New Roman"/>
                <w:lang w:val="en-US"/>
              </w:rPr>
              <w:t>Mean</w:t>
            </w:r>
            <w:proofErr w:type="gramEnd"/>
            <w:r w:rsidRPr="009105CB">
              <w:rPr>
                <w:rFonts w:ascii="Times New Roman" w:hAnsi="Times New Roman" w:cs="Times New Roman"/>
                <w:lang w:val="en-US"/>
              </w:rPr>
              <w:t>; SD, Standard Deviation; %, Percentage; BMI, Body Mass Index; %EWL I, percentage of weight loss at the first follow up; %EWL II, percentage of weight loss at the second follow up; BES, Binge Eating Scale; SCL GSI, Symptom Checklist-90 Revised - Global Severity Index.</w:t>
            </w:r>
          </w:p>
        </w:tc>
      </w:tr>
    </w:tbl>
    <w:p w14:paraId="3F7BC625" w14:textId="0D79DFD1" w:rsidR="00C84197" w:rsidRPr="009105CB" w:rsidRDefault="00C84197" w:rsidP="00C84197">
      <w:pPr>
        <w:rPr>
          <w:rFonts w:ascii="Times New Roman" w:hAnsi="Times New Roman" w:cs="Times New Roman"/>
          <w:b/>
          <w:lang w:val="en-US"/>
        </w:rPr>
      </w:pPr>
    </w:p>
    <w:p w14:paraId="178C1BD0" w14:textId="77777777" w:rsidR="00C84197" w:rsidRPr="009105CB" w:rsidRDefault="00C84197">
      <w:pPr>
        <w:rPr>
          <w:rFonts w:ascii="Times New Roman" w:hAnsi="Times New Roman" w:cs="Times New Roman"/>
          <w:b/>
          <w:lang w:val="en-US"/>
        </w:rPr>
      </w:pPr>
      <w:r w:rsidRPr="009105CB">
        <w:rPr>
          <w:rFonts w:ascii="Times New Roman" w:hAnsi="Times New Roman" w:cs="Times New Roman"/>
          <w:b/>
          <w:lang w:val="en-US"/>
        </w:rPr>
        <w:br w:type="page"/>
      </w:r>
    </w:p>
    <w:p w14:paraId="27A203D6" w14:textId="77777777" w:rsidR="00530D98" w:rsidRPr="009105CB" w:rsidRDefault="00530D98" w:rsidP="00C84197">
      <w:pPr>
        <w:rPr>
          <w:rFonts w:ascii="Times New Roman" w:hAnsi="Times New Roman" w:cs="Times New Roman"/>
          <w:b/>
          <w:lang w:val="en-US"/>
        </w:rPr>
      </w:pPr>
    </w:p>
    <w:p w14:paraId="496A42FB" w14:textId="5021E5DA" w:rsidR="00DE1DED" w:rsidRPr="009105CB" w:rsidRDefault="00DE1DED" w:rsidP="00DE1DED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b/>
          <w:lang w:val="en-US"/>
        </w:rPr>
        <w:t>Table S</w:t>
      </w:r>
      <w:r w:rsidR="00BC6067" w:rsidRPr="009105CB">
        <w:rPr>
          <w:rFonts w:ascii="Times New Roman" w:hAnsi="Times New Roman" w:cs="Times New Roman"/>
          <w:b/>
          <w:lang w:val="en-US"/>
        </w:rPr>
        <w:t>2</w:t>
      </w:r>
      <w:r w:rsidRPr="009105CB">
        <w:rPr>
          <w:rFonts w:ascii="Times New Roman" w:hAnsi="Times New Roman" w:cs="Times New Roman"/>
          <w:b/>
          <w:lang w:val="en-US"/>
        </w:rPr>
        <w:t xml:space="preserve">. </w:t>
      </w:r>
      <w:r w:rsidRPr="009105CB">
        <w:rPr>
          <w:rFonts w:ascii="Times New Roman" w:hAnsi="Times New Roman" w:cs="Times New Roman"/>
          <w:lang w:val="en-US"/>
        </w:rPr>
        <w:t>Associations between %EWL at I and II follow up and socio-demographic and clinical variables</w:t>
      </w:r>
      <w:r w:rsidR="008B365B" w:rsidRPr="009105CB">
        <w:rPr>
          <w:rFonts w:ascii="Times New Roman" w:hAnsi="Times New Roman" w:cs="Times New Roman"/>
          <w:lang w:val="en-US"/>
        </w:rPr>
        <w:t xml:space="preserve"> (N=64)</w:t>
      </w:r>
    </w:p>
    <w:tbl>
      <w:tblPr>
        <w:tblStyle w:val="PlainTable5"/>
        <w:tblW w:w="0" w:type="auto"/>
        <w:tblLook w:val="0620" w:firstRow="1" w:lastRow="0" w:firstColumn="0" w:lastColumn="0" w:noHBand="1" w:noVBand="1"/>
      </w:tblPr>
      <w:tblGrid>
        <w:gridCol w:w="3207"/>
        <w:gridCol w:w="3207"/>
        <w:gridCol w:w="3208"/>
      </w:tblGrid>
      <w:tr w:rsidR="009105CB" w:rsidRPr="009105CB" w14:paraId="2E2B0B3A" w14:textId="77777777" w:rsidTr="00E35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</w:tcPr>
          <w:p w14:paraId="5FB7D146" w14:textId="77777777" w:rsidR="008502C2" w:rsidRPr="009105CB" w:rsidRDefault="008502C2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i w:val="0"/>
                <w:lang w:val="en-US"/>
              </w:rPr>
            </w:pPr>
          </w:p>
        </w:tc>
        <w:tc>
          <w:tcPr>
            <w:tcW w:w="3207" w:type="dxa"/>
          </w:tcPr>
          <w:p w14:paraId="29E44BB0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 w:val="0"/>
                <w:lang w:val="en-US"/>
              </w:rPr>
              <w:t>%EWL I</w:t>
            </w:r>
          </w:p>
        </w:tc>
        <w:tc>
          <w:tcPr>
            <w:tcW w:w="3208" w:type="dxa"/>
          </w:tcPr>
          <w:p w14:paraId="36386FF0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 w:val="0"/>
                <w:lang w:val="en-US"/>
              </w:rPr>
              <w:t>%EWL II</w:t>
            </w:r>
          </w:p>
        </w:tc>
      </w:tr>
      <w:tr w:rsidR="009105CB" w:rsidRPr="009105CB" w14:paraId="47751246" w14:textId="77777777" w:rsidTr="00E35B43">
        <w:tc>
          <w:tcPr>
            <w:tcW w:w="3207" w:type="dxa"/>
          </w:tcPr>
          <w:p w14:paraId="445A7D06" w14:textId="77777777" w:rsidR="008502C2" w:rsidRPr="009105CB" w:rsidRDefault="008502C2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Age</w:t>
            </w:r>
          </w:p>
        </w:tc>
        <w:tc>
          <w:tcPr>
            <w:tcW w:w="3207" w:type="dxa"/>
          </w:tcPr>
          <w:p w14:paraId="5E7B178F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Cs/>
                <w:lang w:val="en-US"/>
              </w:rPr>
              <w:t>-0.21 (-0.22)</w:t>
            </w:r>
          </w:p>
        </w:tc>
        <w:tc>
          <w:tcPr>
            <w:tcW w:w="3208" w:type="dxa"/>
          </w:tcPr>
          <w:p w14:paraId="3343B49F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-0.29* (-0.26*)</w:t>
            </w:r>
          </w:p>
        </w:tc>
      </w:tr>
      <w:tr w:rsidR="009105CB" w:rsidRPr="009105CB" w14:paraId="3CE9F57D" w14:textId="77777777" w:rsidTr="00E35B43">
        <w:tc>
          <w:tcPr>
            <w:tcW w:w="3207" w:type="dxa"/>
          </w:tcPr>
          <w:p w14:paraId="714AF173" w14:textId="77777777" w:rsidR="008502C2" w:rsidRPr="009105CB" w:rsidRDefault="008502C2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School attainment</w:t>
            </w:r>
          </w:p>
        </w:tc>
        <w:tc>
          <w:tcPr>
            <w:tcW w:w="3207" w:type="dxa"/>
          </w:tcPr>
          <w:p w14:paraId="631DC9CD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-0.04 (0.08)</w:t>
            </w:r>
          </w:p>
        </w:tc>
        <w:tc>
          <w:tcPr>
            <w:tcW w:w="3208" w:type="dxa"/>
          </w:tcPr>
          <w:p w14:paraId="08D3B596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-0.03 (-0.01)</w:t>
            </w:r>
          </w:p>
        </w:tc>
      </w:tr>
      <w:tr w:rsidR="009105CB" w:rsidRPr="009105CB" w14:paraId="561F6058" w14:textId="77777777" w:rsidTr="00E35B43">
        <w:tc>
          <w:tcPr>
            <w:tcW w:w="3207" w:type="dxa"/>
          </w:tcPr>
          <w:p w14:paraId="767B8683" w14:textId="77777777" w:rsidR="008502C2" w:rsidRPr="009105CB" w:rsidRDefault="008502C2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Gender</w:t>
            </w:r>
          </w:p>
        </w:tc>
        <w:tc>
          <w:tcPr>
            <w:tcW w:w="3207" w:type="dxa"/>
          </w:tcPr>
          <w:p w14:paraId="7BE44214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3208" w:type="dxa"/>
          </w:tcPr>
          <w:p w14:paraId="7EC7E815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</w:tr>
      <w:tr w:rsidR="009105CB" w:rsidRPr="009105CB" w14:paraId="0C828E61" w14:textId="77777777" w:rsidTr="00E35B43">
        <w:tc>
          <w:tcPr>
            <w:tcW w:w="3207" w:type="dxa"/>
          </w:tcPr>
          <w:p w14:paraId="0CBFED68" w14:textId="77777777" w:rsidR="008502C2" w:rsidRPr="009105CB" w:rsidRDefault="008502C2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BMI pre-surgery</w:t>
            </w:r>
          </w:p>
        </w:tc>
        <w:tc>
          <w:tcPr>
            <w:tcW w:w="3207" w:type="dxa"/>
          </w:tcPr>
          <w:p w14:paraId="3A0375AA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-0.13 (-0.8)</w:t>
            </w:r>
          </w:p>
        </w:tc>
        <w:tc>
          <w:tcPr>
            <w:tcW w:w="3208" w:type="dxa"/>
          </w:tcPr>
          <w:p w14:paraId="31C5CE27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0.04 (0.03)</w:t>
            </w:r>
          </w:p>
        </w:tc>
      </w:tr>
      <w:tr w:rsidR="009105CB" w:rsidRPr="009105CB" w14:paraId="4045A8B2" w14:textId="77777777" w:rsidTr="00E35B43">
        <w:tc>
          <w:tcPr>
            <w:tcW w:w="3207" w:type="dxa"/>
          </w:tcPr>
          <w:p w14:paraId="079CDB69" w14:textId="77777777" w:rsidR="008502C2" w:rsidRPr="009105CB" w:rsidRDefault="008502C2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BES</w:t>
            </w:r>
          </w:p>
        </w:tc>
        <w:tc>
          <w:tcPr>
            <w:tcW w:w="3207" w:type="dxa"/>
          </w:tcPr>
          <w:p w14:paraId="2799F927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0.18 (0.24)</w:t>
            </w:r>
          </w:p>
        </w:tc>
        <w:tc>
          <w:tcPr>
            <w:tcW w:w="3208" w:type="dxa"/>
          </w:tcPr>
          <w:p w14:paraId="58F814E0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-0.003 (-0.05)</w:t>
            </w:r>
          </w:p>
        </w:tc>
      </w:tr>
      <w:tr w:rsidR="009105CB" w:rsidRPr="009105CB" w14:paraId="0C6E4A80" w14:textId="77777777" w:rsidTr="00E35B43">
        <w:tc>
          <w:tcPr>
            <w:tcW w:w="3207" w:type="dxa"/>
            <w:tcBorders>
              <w:bottom w:val="single" w:sz="4" w:space="0" w:color="auto"/>
            </w:tcBorders>
          </w:tcPr>
          <w:p w14:paraId="4B658DE7" w14:textId="77777777" w:rsidR="008502C2" w:rsidRPr="009105CB" w:rsidRDefault="008502C2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SCL-GSI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1201BD93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0.02 (-0.03)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67D25E08" w14:textId="77777777" w:rsidR="008502C2" w:rsidRPr="009105CB" w:rsidRDefault="008502C2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0.10 (-0.05)</w:t>
            </w:r>
          </w:p>
        </w:tc>
      </w:tr>
      <w:tr w:rsidR="009105CB" w:rsidRPr="009105CB" w14:paraId="71470557" w14:textId="77777777" w:rsidTr="00E35B43">
        <w:tc>
          <w:tcPr>
            <w:tcW w:w="9622" w:type="dxa"/>
            <w:gridSpan w:val="3"/>
            <w:tcBorders>
              <w:top w:val="single" w:sz="4" w:space="0" w:color="auto"/>
            </w:tcBorders>
          </w:tcPr>
          <w:p w14:paraId="7E2CD20F" w14:textId="77777777" w:rsidR="008502C2" w:rsidRPr="009105CB" w:rsidRDefault="008502C2" w:rsidP="00E35B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*p&lt;0.05; Bold values indicate significant variable.</w:t>
            </w:r>
          </w:p>
          <w:p w14:paraId="1883872E" w14:textId="12E3DF47" w:rsidR="008502C2" w:rsidRPr="009105CB" w:rsidRDefault="008502C2" w:rsidP="00E35B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Between parentheses partial correlations values when controlling for </w:t>
            </w:r>
            <w:r w:rsidR="009D4C18" w:rsidRPr="009105CB">
              <w:rPr>
                <w:rFonts w:ascii="Times New Roman" w:hAnsi="Times New Roman" w:cs="Times New Roman"/>
                <w:lang w:val="en-US"/>
              </w:rPr>
              <w:t>sex</w:t>
            </w:r>
            <w:r w:rsidRPr="009105CB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8E5C1C3" w14:textId="77777777" w:rsidR="008502C2" w:rsidRPr="009105CB" w:rsidRDefault="008502C2" w:rsidP="00E35B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%EWL I, percentage of weight loss at the first follow up; %EWL II, percentage of weight loss at the second follow up; BMI, Body Mass Index; BES, Binge Eating Scale; SCL-GSI, Symptom Checklist-90 Revised - Global Severity Index.</w:t>
            </w:r>
          </w:p>
        </w:tc>
      </w:tr>
    </w:tbl>
    <w:p w14:paraId="0777CE7D" w14:textId="26C9CDD6" w:rsidR="00D029AC" w:rsidRPr="009105CB" w:rsidRDefault="00D029AC">
      <w:pPr>
        <w:rPr>
          <w:rFonts w:ascii="Times New Roman" w:hAnsi="Times New Roman" w:cs="Times New Roman"/>
          <w:lang w:val="en-US"/>
        </w:rPr>
      </w:pPr>
    </w:p>
    <w:p w14:paraId="26EA5034" w14:textId="77777777" w:rsidR="00D029AC" w:rsidRPr="009105CB" w:rsidRDefault="00D029AC">
      <w:pPr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lang w:val="en-US"/>
        </w:rPr>
        <w:br w:type="page"/>
      </w:r>
    </w:p>
    <w:p w14:paraId="7E638AF9" w14:textId="609E875B" w:rsidR="00D029AC" w:rsidRPr="009105CB" w:rsidRDefault="00D029AC" w:rsidP="00D029AC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BC6067" w:rsidRPr="009105CB">
        <w:rPr>
          <w:rFonts w:ascii="Times New Roman" w:hAnsi="Times New Roman" w:cs="Times New Roman"/>
          <w:b/>
          <w:lang w:val="en-US"/>
        </w:rPr>
        <w:t>3</w:t>
      </w:r>
      <w:r w:rsidRPr="009105CB">
        <w:rPr>
          <w:rFonts w:ascii="Times New Roman" w:hAnsi="Times New Roman" w:cs="Times New Roman"/>
          <w:b/>
          <w:lang w:val="en-US"/>
        </w:rPr>
        <w:t xml:space="preserve">. </w:t>
      </w:r>
      <w:r w:rsidRPr="009105CB">
        <w:rPr>
          <w:rFonts w:ascii="Times New Roman" w:hAnsi="Times New Roman" w:cs="Times New Roman"/>
          <w:lang w:val="en-US"/>
        </w:rPr>
        <w:t>Associations between %EWL at I and II follow up and cognitive variables (N=64).</w:t>
      </w:r>
    </w:p>
    <w:tbl>
      <w:tblPr>
        <w:tblStyle w:val="PlainTable5"/>
        <w:tblW w:w="0" w:type="auto"/>
        <w:tblLook w:val="0620" w:firstRow="1" w:lastRow="0" w:firstColumn="0" w:lastColumn="0" w:noHBand="1" w:noVBand="1"/>
      </w:tblPr>
      <w:tblGrid>
        <w:gridCol w:w="3207"/>
        <w:gridCol w:w="3207"/>
        <w:gridCol w:w="3208"/>
      </w:tblGrid>
      <w:tr w:rsidR="009105CB" w:rsidRPr="009105CB" w14:paraId="2D9338AB" w14:textId="77777777" w:rsidTr="00E35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7" w:type="dxa"/>
          </w:tcPr>
          <w:p w14:paraId="72F10D66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i w:val="0"/>
                <w:lang w:val="en-US"/>
              </w:rPr>
            </w:pPr>
          </w:p>
        </w:tc>
        <w:tc>
          <w:tcPr>
            <w:tcW w:w="3207" w:type="dxa"/>
          </w:tcPr>
          <w:p w14:paraId="249BFDFD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 w:val="0"/>
                <w:lang w:val="en-US"/>
              </w:rPr>
              <w:t>%EWL I</w:t>
            </w:r>
          </w:p>
        </w:tc>
        <w:tc>
          <w:tcPr>
            <w:tcW w:w="3208" w:type="dxa"/>
          </w:tcPr>
          <w:p w14:paraId="0F6B972C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 w:val="0"/>
                <w:lang w:val="en-US"/>
              </w:rPr>
              <w:t>%EWL II</w:t>
            </w:r>
          </w:p>
        </w:tc>
      </w:tr>
      <w:tr w:rsidR="009105CB" w:rsidRPr="009105CB" w14:paraId="6E5C9DC6" w14:textId="77777777" w:rsidTr="00E35B43">
        <w:tc>
          <w:tcPr>
            <w:tcW w:w="3207" w:type="dxa"/>
          </w:tcPr>
          <w:p w14:paraId="03F1CF1E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Rey-T0</w:t>
            </w:r>
          </w:p>
        </w:tc>
        <w:tc>
          <w:tcPr>
            <w:tcW w:w="3207" w:type="dxa"/>
          </w:tcPr>
          <w:p w14:paraId="6EA360F3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-0.03 (-0.10)</w:t>
            </w:r>
          </w:p>
        </w:tc>
        <w:tc>
          <w:tcPr>
            <w:tcW w:w="3208" w:type="dxa"/>
          </w:tcPr>
          <w:p w14:paraId="0CCB4D2E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-0.08 (-0.20)</w:t>
            </w:r>
          </w:p>
        </w:tc>
      </w:tr>
      <w:tr w:rsidR="009105CB" w:rsidRPr="009105CB" w14:paraId="6C6E309A" w14:textId="77777777" w:rsidTr="00E35B43">
        <w:tc>
          <w:tcPr>
            <w:tcW w:w="3207" w:type="dxa"/>
          </w:tcPr>
          <w:p w14:paraId="721D9A61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Rey-T15</w:t>
            </w:r>
          </w:p>
        </w:tc>
        <w:tc>
          <w:tcPr>
            <w:tcW w:w="3207" w:type="dxa"/>
          </w:tcPr>
          <w:p w14:paraId="74B87957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0.01 (-0.09)</w:t>
            </w:r>
          </w:p>
        </w:tc>
        <w:tc>
          <w:tcPr>
            <w:tcW w:w="3208" w:type="dxa"/>
          </w:tcPr>
          <w:p w14:paraId="6413F36B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-0.06 (-0.18)</w:t>
            </w:r>
          </w:p>
        </w:tc>
      </w:tr>
      <w:tr w:rsidR="009105CB" w:rsidRPr="009105CB" w14:paraId="5926D003" w14:textId="77777777" w:rsidTr="00E35B43">
        <w:tc>
          <w:tcPr>
            <w:tcW w:w="3207" w:type="dxa"/>
          </w:tcPr>
          <w:p w14:paraId="5A4B70E4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Phonological VF</w:t>
            </w:r>
          </w:p>
        </w:tc>
        <w:tc>
          <w:tcPr>
            <w:tcW w:w="3207" w:type="dxa"/>
          </w:tcPr>
          <w:p w14:paraId="1B36B8DE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0.12 (0.08)</w:t>
            </w:r>
          </w:p>
        </w:tc>
        <w:tc>
          <w:tcPr>
            <w:tcW w:w="3208" w:type="dxa"/>
          </w:tcPr>
          <w:p w14:paraId="1D5ECE8E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0.04 (-0.006)</w:t>
            </w:r>
          </w:p>
        </w:tc>
      </w:tr>
      <w:tr w:rsidR="009105CB" w:rsidRPr="009105CB" w14:paraId="5456A598" w14:textId="77777777" w:rsidTr="00E35B43">
        <w:tc>
          <w:tcPr>
            <w:tcW w:w="3207" w:type="dxa"/>
          </w:tcPr>
          <w:p w14:paraId="4106E64C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Semantic VF</w:t>
            </w:r>
          </w:p>
        </w:tc>
        <w:tc>
          <w:tcPr>
            <w:tcW w:w="3207" w:type="dxa"/>
          </w:tcPr>
          <w:p w14:paraId="40BDB7F8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-0.02 (-0.03)</w:t>
            </w:r>
          </w:p>
        </w:tc>
        <w:tc>
          <w:tcPr>
            <w:tcW w:w="3208" w:type="dxa"/>
          </w:tcPr>
          <w:p w14:paraId="49476E13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-0.01 (-0.03)</w:t>
            </w:r>
          </w:p>
        </w:tc>
      </w:tr>
      <w:tr w:rsidR="009105CB" w:rsidRPr="009105CB" w14:paraId="09552E52" w14:textId="77777777" w:rsidTr="00E35B43">
        <w:tc>
          <w:tcPr>
            <w:tcW w:w="3207" w:type="dxa"/>
          </w:tcPr>
          <w:p w14:paraId="1B1B9821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TMT-A</w:t>
            </w:r>
          </w:p>
        </w:tc>
        <w:tc>
          <w:tcPr>
            <w:tcW w:w="3207" w:type="dxa"/>
          </w:tcPr>
          <w:p w14:paraId="0CA7F0A6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0.04 (0.009)</w:t>
            </w:r>
          </w:p>
        </w:tc>
        <w:tc>
          <w:tcPr>
            <w:tcW w:w="3208" w:type="dxa"/>
          </w:tcPr>
          <w:p w14:paraId="21C7CECC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0.18 (0.18)</w:t>
            </w:r>
          </w:p>
        </w:tc>
      </w:tr>
      <w:tr w:rsidR="009105CB" w:rsidRPr="009105CB" w14:paraId="43BB8068" w14:textId="77777777" w:rsidTr="00E35B43">
        <w:tc>
          <w:tcPr>
            <w:tcW w:w="3207" w:type="dxa"/>
          </w:tcPr>
          <w:p w14:paraId="23DEBAD6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TMT-B</w:t>
            </w:r>
          </w:p>
        </w:tc>
        <w:tc>
          <w:tcPr>
            <w:tcW w:w="3207" w:type="dxa"/>
          </w:tcPr>
          <w:p w14:paraId="32B25C50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-0.04 (-0.06)</w:t>
            </w:r>
          </w:p>
        </w:tc>
        <w:tc>
          <w:tcPr>
            <w:tcW w:w="3208" w:type="dxa"/>
          </w:tcPr>
          <w:p w14:paraId="7F8C4838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-0.03 (-0.07)</w:t>
            </w:r>
          </w:p>
        </w:tc>
      </w:tr>
      <w:tr w:rsidR="009105CB" w:rsidRPr="009105CB" w14:paraId="2B02676C" w14:textId="77777777" w:rsidTr="00E35B43">
        <w:tc>
          <w:tcPr>
            <w:tcW w:w="3207" w:type="dxa"/>
          </w:tcPr>
          <w:p w14:paraId="0B39FD8F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TMT Diff</w:t>
            </w:r>
          </w:p>
        </w:tc>
        <w:tc>
          <w:tcPr>
            <w:tcW w:w="3207" w:type="dxa"/>
          </w:tcPr>
          <w:p w14:paraId="4AC12061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-0.02 (-0.04)</w:t>
            </w:r>
          </w:p>
        </w:tc>
        <w:tc>
          <w:tcPr>
            <w:tcW w:w="3208" w:type="dxa"/>
          </w:tcPr>
          <w:p w14:paraId="6E040360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-0.07 (-0.12)</w:t>
            </w:r>
          </w:p>
        </w:tc>
      </w:tr>
      <w:tr w:rsidR="009105CB" w:rsidRPr="009105CB" w14:paraId="7D1F2A8C" w14:textId="77777777" w:rsidTr="00E35B43">
        <w:tc>
          <w:tcPr>
            <w:tcW w:w="3207" w:type="dxa"/>
          </w:tcPr>
          <w:p w14:paraId="1646634B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DS</w:t>
            </w:r>
          </w:p>
        </w:tc>
        <w:tc>
          <w:tcPr>
            <w:tcW w:w="3207" w:type="dxa"/>
          </w:tcPr>
          <w:p w14:paraId="255BEB8C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0.05 (0.14)</w:t>
            </w:r>
          </w:p>
        </w:tc>
        <w:tc>
          <w:tcPr>
            <w:tcW w:w="3208" w:type="dxa"/>
          </w:tcPr>
          <w:p w14:paraId="52680F48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0.12 (0.10)</w:t>
            </w:r>
          </w:p>
        </w:tc>
      </w:tr>
      <w:tr w:rsidR="009105CB" w:rsidRPr="009105CB" w14:paraId="4098AB15" w14:textId="77777777" w:rsidTr="00E35B43">
        <w:tc>
          <w:tcPr>
            <w:tcW w:w="3207" w:type="dxa"/>
          </w:tcPr>
          <w:p w14:paraId="2FB0448E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SPM-S</w:t>
            </w:r>
          </w:p>
        </w:tc>
        <w:tc>
          <w:tcPr>
            <w:tcW w:w="3207" w:type="dxa"/>
          </w:tcPr>
          <w:p w14:paraId="1842D3A1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0.20 (0.23)</w:t>
            </w:r>
          </w:p>
        </w:tc>
        <w:tc>
          <w:tcPr>
            <w:tcW w:w="3208" w:type="dxa"/>
          </w:tcPr>
          <w:p w14:paraId="56BD8B5F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0.10 (0.14)</w:t>
            </w:r>
          </w:p>
        </w:tc>
      </w:tr>
      <w:tr w:rsidR="009105CB" w:rsidRPr="009105CB" w14:paraId="0B716C30" w14:textId="77777777" w:rsidTr="00E35B43">
        <w:tc>
          <w:tcPr>
            <w:tcW w:w="3207" w:type="dxa"/>
          </w:tcPr>
          <w:p w14:paraId="3BE809DD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SPM-E</w:t>
            </w:r>
          </w:p>
        </w:tc>
        <w:tc>
          <w:tcPr>
            <w:tcW w:w="3207" w:type="dxa"/>
          </w:tcPr>
          <w:p w14:paraId="4FCF36D4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0.25* (0.29*)</w:t>
            </w:r>
          </w:p>
        </w:tc>
        <w:tc>
          <w:tcPr>
            <w:tcW w:w="3208" w:type="dxa"/>
          </w:tcPr>
          <w:p w14:paraId="5B775129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0.16 (0.19)</w:t>
            </w:r>
          </w:p>
        </w:tc>
      </w:tr>
      <w:tr w:rsidR="009105CB" w:rsidRPr="009105CB" w14:paraId="378AF366" w14:textId="77777777" w:rsidTr="00E35B43">
        <w:tc>
          <w:tcPr>
            <w:tcW w:w="3207" w:type="dxa"/>
          </w:tcPr>
          <w:p w14:paraId="19501C32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CPT Omission</w:t>
            </w:r>
          </w:p>
        </w:tc>
        <w:tc>
          <w:tcPr>
            <w:tcW w:w="3207" w:type="dxa"/>
          </w:tcPr>
          <w:p w14:paraId="31566AD4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-0.16 (-0.16)</w:t>
            </w:r>
          </w:p>
        </w:tc>
        <w:tc>
          <w:tcPr>
            <w:tcW w:w="3208" w:type="dxa"/>
          </w:tcPr>
          <w:p w14:paraId="5B4D177D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-0.06 (-0.04)</w:t>
            </w:r>
          </w:p>
        </w:tc>
      </w:tr>
      <w:tr w:rsidR="009105CB" w:rsidRPr="009105CB" w14:paraId="1DCF8873" w14:textId="77777777" w:rsidTr="00E35B43">
        <w:tc>
          <w:tcPr>
            <w:tcW w:w="3207" w:type="dxa"/>
          </w:tcPr>
          <w:p w14:paraId="68A8537D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CPT Commission</w:t>
            </w:r>
          </w:p>
        </w:tc>
        <w:tc>
          <w:tcPr>
            <w:tcW w:w="3207" w:type="dxa"/>
          </w:tcPr>
          <w:p w14:paraId="1C97CE89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0.10 (-0.07)</w:t>
            </w:r>
          </w:p>
        </w:tc>
        <w:tc>
          <w:tcPr>
            <w:tcW w:w="3208" w:type="dxa"/>
          </w:tcPr>
          <w:p w14:paraId="06DB155F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-0.14 (-0.10)</w:t>
            </w:r>
          </w:p>
        </w:tc>
      </w:tr>
      <w:tr w:rsidR="009105CB" w:rsidRPr="009105CB" w14:paraId="5C9F9055" w14:textId="77777777" w:rsidTr="00E35B43">
        <w:tc>
          <w:tcPr>
            <w:tcW w:w="3207" w:type="dxa"/>
          </w:tcPr>
          <w:p w14:paraId="3DB25A53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CPT Hit</w:t>
            </w:r>
          </w:p>
        </w:tc>
        <w:tc>
          <w:tcPr>
            <w:tcW w:w="3207" w:type="dxa"/>
          </w:tcPr>
          <w:p w14:paraId="7E4004FB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-0.10 (-0.11)</w:t>
            </w:r>
          </w:p>
        </w:tc>
        <w:tc>
          <w:tcPr>
            <w:tcW w:w="3208" w:type="dxa"/>
          </w:tcPr>
          <w:p w14:paraId="790C016C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-0.11 (-0.11)</w:t>
            </w:r>
          </w:p>
        </w:tc>
      </w:tr>
      <w:tr w:rsidR="009105CB" w:rsidRPr="009105CB" w14:paraId="1214D545" w14:textId="77777777" w:rsidTr="00E35B43">
        <w:tc>
          <w:tcPr>
            <w:tcW w:w="3207" w:type="dxa"/>
          </w:tcPr>
          <w:p w14:paraId="7070EFB5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CPT-SD</w:t>
            </w:r>
          </w:p>
        </w:tc>
        <w:tc>
          <w:tcPr>
            <w:tcW w:w="3207" w:type="dxa"/>
          </w:tcPr>
          <w:p w14:paraId="37A8E2FF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Cs/>
                <w:lang w:val="en-US"/>
              </w:rPr>
              <w:t>-0.24 (-0.23)</w:t>
            </w:r>
          </w:p>
        </w:tc>
        <w:tc>
          <w:tcPr>
            <w:tcW w:w="3208" w:type="dxa"/>
          </w:tcPr>
          <w:p w14:paraId="65192E5F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-0.18 (-0.18)</w:t>
            </w:r>
          </w:p>
        </w:tc>
      </w:tr>
      <w:tr w:rsidR="009105CB" w:rsidRPr="009105CB" w14:paraId="7E8B7715" w14:textId="77777777" w:rsidTr="00E35B43">
        <w:tc>
          <w:tcPr>
            <w:tcW w:w="3207" w:type="dxa"/>
          </w:tcPr>
          <w:p w14:paraId="44467AFA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CPT Perseveration</w:t>
            </w:r>
          </w:p>
        </w:tc>
        <w:tc>
          <w:tcPr>
            <w:tcW w:w="3207" w:type="dxa"/>
          </w:tcPr>
          <w:p w14:paraId="5EE8AA86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-0.19 (-0.18)</w:t>
            </w:r>
          </w:p>
        </w:tc>
        <w:tc>
          <w:tcPr>
            <w:tcW w:w="3208" w:type="dxa"/>
          </w:tcPr>
          <w:p w14:paraId="1EE2D17D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-0.13 (-0.11)</w:t>
            </w:r>
          </w:p>
        </w:tc>
      </w:tr>
      <w:tr w:rsidR="009105CB" w:rsidRPr="009105CB" w14:paraId="0C4A74DD" w14:textId="77777777" w:rsidTr="00E35B43">
        <w:tc>
          <w:tcPr>
            <w:tcW w:w="3207" w:type="dxa"/>
          </w:tcPr>
          <w:p w14:paraId="47645631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CPT </w:t>
            </w:r>
            <w:proofErr w:type="spellStart"/>
            <w:r w:rsidRPr="009105CB">
              <w:rPr>
                <w:rFonts w:ascii="Times New Roman" w:hAnsi="Times New Roman" w:cs="Times New Roman"/>
                <w:b/>
                <w:lang w:val="en-US"/>
              </w:rPr>
              <w:t>Dectability</w:t>
            </w:r>
            <w:proofErr w:type="spellEnd"/>
          </w:p>
        </w:tc>
        <w:tc>
          <w:tcPr>
            <w:tcW w:w="3207" w:type="dxa"/>
          </w:tcPr>
          <w:p w14:paraId="6F4B6F7D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0.10 (-0.08)</w:t>
            </w:r>
          </w:p>
        </w:tc>
        <w:tc>
          <w:tcPr>
            <w:tcW w:w="3208" w:type="dxa"/>
          </w:tcPr>
          <w:p w14:paraId="3C00F882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-0.17 (-0.13)</w:t>
            </w:r>
          </w:p>
        </w:tc>
      </w:tr>
      <w:tr w:rsidR="009105CB" w:rsidRPr="009105CB" w14:paraId="0EF0AEF5" w14:textId="77777777" w:rsidTr="00E35B43">
        <w:tc>
          <w:tcPr>
            <w:tcW w:w="3207" w:type="dxa"/>
          </w:tcPr>
          <w:p w14:paraId="1F71E966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WCST</w:t>
            </w:r>
          </w:p>
        </w:tc>
        <w:tc>
          <w:tcPr>
            <w:tcW w:w="3207" w:type="dxa"/>
          </w:tcPr>
          <w:p w14:paraId="7013C0D9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0.32** (0.34**)</w:t>
            </w:r>
          </w:p>
        </w:tc>
        <w:tc>
          <w:tcPr>
            <w:tcW w:w="3208" w:type="dxa"/>
          </w:tcPr>
          <w:p w14:paraId="40DA3A05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0.24 (0.20)</w:t>
            </w:r>
          </w:p>
        </w:tc>
      </w:tr>
      <w:tr w:rsidR="009105CB" w:rsidRPr="009105CB" w14:paraId="54860F17" w14:textId="77777777" w:rsidTr="00E35B43">
        <w:tc>
          <w:tcPr>
            <w:tcW w:w="3207" w:type="dxa"/>
          </w:tcPr>
          <w:p w14:paraId="42749803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WCST Er</w:t>
            </w:r>
          </w:p>
        </w:tc>
        <w:tc>
          <w:tcPr>
            <w:tcW w:w="3207" w:type="dxa"/>
          </w:tcPr>
          <w:p w14:paraId="0DF88EF9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0.11 (0.08)</w:t>
            </w:r>
          </w:p>
        </w:tc>
        <w:tc>
          <w:tcPr>
            <w:tcW w:w="3208" w:type="dxa"/>
          </w:tcPr>
          <w:p w14:paraId="13919ECE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0.06 (-0.02)</w:t>
            </w:r>
          </w:p>
        </w:tc>
      </w:tr>
      <w:tr w:rsidR="009105CB" w:rsidRPr="009105CB" w14:paraId="199BF830" w14:textId="77777777" w:rsidTr="00E35B43">
        <w:tc>
          <w:tcPr>
            <w:tcW w:w="3207" w:type="dxa"/>
          </w:tcPr>
          <w:p w14:paraId="35FDBF6C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WCST Perseveration</w:t>
            </w:r>
          </w:p>
        </w:tc>
        <w:tc>
          <w:tcPr>
            <w:tcW w:w="3207" w:type="dxa"/>
          </w:tcPr>
          <w:p w14:paraId="62A55272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0.09 (0.04)</w:t>
            </w:r>
          </w:p>
        </w:tc>
        <w:tc>
          <w:tcPr>
            <w:tcW w:w="3208" w:type="dxa"/>
          </w:tcPr>
          <w:p w14:paraId="7B58D2CD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0.02 (-0.07)</w:t>
            </w:r>
          </w:p>
        </w:tc>
      </w:tr>
      <w:tr w:rsidR="009105CB" w:rsidRPr="009105CB" w14:paraId="153CA17B" w14:textId="77777777" w:rsidTr="00E35B43">
        <w:tc>
          <w:tcPr>
            <w:tcW w:w="3207" w:type="dxa"/>
          </w:tcPr>
          <w:p w14:paraId="0F8D0AB4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WCST-P Er</w:t>
            </w:r>
          </w:p>
        </w:tc>
        <w:tc>
          <w:tcPr>
            <w:tcW w:w="3207" w:type="dxa"/>
          </w:tcPr>
          <w:p w14:paraId="30E056E3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0.08 (0.04)</w:t>
            </w:r>
          </w:p>
        </w:tc>
        <w:tc>
          <w:tcPr>
            <w:tcW w:w="3208" w:type="dxa"/>
          </w:tcPr>
          <w:p w14:paraId="2971FE7C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0.02 (-0.07)</w:t>
            </w:r>
          </w:p>
        </w:tc>
      </w:tr>
      <w:tr w:rsidR="009105CB" w:rsidRPr="009105CB" w14:paraId="04D16C75" w14:textId="77777777" w:rsidTr="00E35B43">
        <w:tc>
          <w:tcPr>
            <w:tcW w:w="3207" w:type="dxa"/>
          </w:tcPr>
          <w:p w14:paraId="520BBBA2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WCST Non-P Er</w:t>
            </w:r>
          </w:p>
        </w:tc>
        <w:tc>
          <w:tcPr>
            <w:tcW w:w="3207" w:type="dxa"/>
          </w:tcPr>
          <w:p w14:paraId="272A086D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0.17 (0.15)</w:t>
            </w:r>
          </w:p>
        </w:tc>
        <w:tc>
          <w:tcPr>
            <w:tcW w:w="3208" w:type="dxa"/>
          </w:tcPr>
          <w:p w14:paraId="1291F785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0.12 (0.06)</w:t>
            </w:r>
          </w:p>
        </w:tc>
      </w:tr>
      <w:tr w:rsidR="009105CB" w:rsidRPr="009105CB" w14:paraId="3BCC514A" w14:textId="77777777" w:rsidTr="00E35B43">
        <w:tc>
          <w:tcPr>
            <w:tcW w:w="3207" w:type="dxa"/>
            <w:tcBorders>
              <w:bottom w:val="single" w:sz="4" w:space="0" w:color="auto"/>
            </w:tcBorders>
          </w:tcPr>
          <w:p w14:paraId="713A6E63" w14:textId="77777777" w:rsidR="00D029AC" w:rsidRPr="009105CB" w:rsidRDefault="00D029A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WCST-cc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69A9BA68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0.21 (0.20)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F611E18" w14:textId="77777777" w:rsidR="00D029AC" w:rsidRPr="009105CB" w:rsidRDefault="00D029AC" w:rsidP="00E35B43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0.09 (0.02)</w:t>
            </w:r>
          </w:p>
        </w:tc>
      </w:tr>
      <w:tr w:rsidR="009105CB" w:rsidRPr="009105CB" w14:paraId="683889A6" w14:textId="77777777" w:rsidTr="00E35B43">
        <w:tc>
          <w:tcPr>
            <w:tcW w:w="9622" w:type="dxa"/>
            <w:gridSpan w:val="3"/>
            <w:tcBorders>
              <w:top w:val="single" w:sz="4" w:space="0" w:color="auto"/>
            </w:tcBorders>
          </w:tcPr>
          <w:p w14:paraId="2857642B" w14:textId="77777777" w:rsidR="00D029AC" w:rsidRPr="009105CB" w:rsidRDefault="00D029AC" w:rsidP="00E35B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*p&lt;0.05; **p&lt;0.01; Bold values indicate significant variables.  </w:t>
            </w:r>
          </w:p>
          <w:p w14:paraId="3BAA88C2" w14:textId="004AA160" w:rsidR="00D029AC" w:rsidRPr="009105CB" w:rsidRDefault="00D029AC" w:rsidP="00E35B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lastRenderedPageBreak/>
              <w:t xml:space="preserve">Between parentheses partial correlations values when controlling for </w:t>
            </w:r>
            <w:r w:rsidR="009D4C18" w:rsidRPr="009105CB">
              <w:rPr>
                <w:rFonts w:ascii="Times New Roman" w:hAnsi="Times New Roman" w:cs="Times New Roman"/>
                <w:lang w:val="en-US"/>
              </w:rPr>
              <w:t>sex.</w:t>
            </w:r>
          </w:p>
          <w:p w14:paraId="184D4ABA" w14:textId="77777777" w:rsidR="00D029AC" w:rsidRPr="009105CB" w:rsidRDefault="00D029AC" w:rsidP="00E35B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%EWL I, percentage of weight loss at the first follow up; %EWL II, percentage of weight loss at the second follow up; Rey-T0, Rey Auditory Verbal Learning Test at time 0; Rey-T15, Rey Auditory Verbal Learning Test after 15 minutes; Phonemic VF, Phonological Verbal Fluency; Semantic VF, Semantic Verbal Fluency; TMT-A, Trail Making Test part A; TMT-B, Trail Making Test part B; TMT Diff, Trail Making Test time difference between part B and A; DS, Digit Span; SPM-S, Raven’s Standard Progressive Matrices education corrected; SPM-E, Raven’s Standard Progressive Matrices age corrected; CPT, Continuous Performance Test; CPT Hit, Continuous Performance Test Reaction Time; CPT-SD, Continuous Performance Test Standard Error; CPT Perseveration, Continuous Performance Test Perseverative responses; WCST, </w:t>
            </w:r>
            <w:proofErr w:type="spellStart"/>
            <w:r w:rsidRPr="009105CB">
              <w:rPr>
                <w:rFonts w:ascii="Times New Roman" w:hAnsi="Times New Roman" w:cs="Times New Roman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lang w:val="en-US"/>
              </w:rPr>
              <w:t xml:space="preserve"> Card Sorting Test total score; WCST Er, </w:t>
            </w:r>
            <w:proofErr w:type="spellStart"/>
            <w:r w:rsidRPr="009105CB">
              <w:rPr>
                <w:rFonts w:ascii="Times New Roman" w:hAnsi="Times New Roman" w:cs="Times New Roman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lang w:val="en-US"/>
              </w:rPr>
              <w:t xml:space="preserve"> Card Sorting Test total error; WCST Perseveration, </w:t>
            </w:r>
            <w:proofErr w:type="spellStart"/>
            <w:r w:rsidRPr="009105CB">
              <w:rPr>
                <w:rFonts w:ascii="Times New Roman" w:hAnsi="Times New Roman" w:cs="Times New Roman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lang w:val="en-US"/>
              </w:rPr>
              <w:t xml:space="preserve"> Card Sorting Test Perseverative responses; WCST-P Er, </w:t>
            </w:r>
            <w:proofErr w:type="spellStart"/>
            <w:r w:rsidRPr="009105CB">
              <w:rPr>
                <w:rFonts w:ascii="Times New Roman" w:hAnsi="Times New Roman" w:cs="Times New Roman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lang w:val="en-US"/>
              </w:rPr>
              <w:t xml:space="preserve"> Card Sorting Test Perseverative Error responses; WCST Non-P Er, </w:t>
            </w:r>
            <w:proofErr w:type="spellStart"/>
            <w:r w:rsidRPr="009105CB">
              <w:rPr>
                <w:rFonts w:ascii="Times New Roman" w:hAnsi="Times New Roman" w:cs="Times New Roman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lang w:val="en-US"/>
              </w:rPr>
              <w:t xml:space="preserve"> Card Sorting Test Non Perseverative Error responses; WCST-cc; </w:t>
            </w:r>
            <w:proofErr w:type="spellStart"/>
            <w:r w:rsidRPr="009105CB">
              <w:rPr>
                <w:rFonts w:ascii="Times New Roman" w:hAnsi="Times New Roman" w:cs="Times New Roman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lang w:val="en-US"/>
              </w:rPr>
              <w:t xml:space="preserve"> Card Sorting Test Correct Categories completed.</w:t>
            </w:r>
          </w:p>
        </w:tc>
      </w:tr>
    </w:tbl>
    <w:p w14:paraId="47126D49" w14:textId="3DCC46DD" w:rsidR="00F231FC" w:rsidRPr="009105CB" w:rsidRDefault="00F231FC" w:rsidP="00D029AC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</w:p>
    <w:p w14:paraId="60C76C0B" w14:textId="77777777" w:rsidR="00F231FC" w:rsidRPr="009105CB" w:rsidRDefault="00F231FC">
      <w:pPr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lang w:val="en-US"/>
        </w:rPr>
        <w:br w:type="page"/>
      </w:r>
    </w:p>
    <w:p w14:paraId="67246378" w14:textId="77777777" w:rsidR="00F231FC" w:rsidRPr="009105CB" w:rsidRDefault="00F231FC" w:rsidP="00D029AC">
      <w:pPr>
        <w:spacing w:line="480" w:lineRule="auto"/>
        <w:outlineLvl w:val="0"/>
        <w:rPr>
          <w:rFonts w:ascii="Times New Roman" w:hAnsi="Times New Roman" w:cs="Times New Roman"/>
          <w:lang w:val="en-US"/>
        </w:rPr>
        <w:sectPr w:rsidR="00F231FC" w:rsidRPr="009105C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964743F" w14:textId="01705332" w:rsidR="00D029AC" w:rsidRPr="009105CB" w:rsidRDefault="00F231FC" w:rsidP="00D029AC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BC6067" w:rsidRPr="009105CB">
        <w:rPr>
          <w:rFonts w:ascii="Times New Roman" w:hAnsi="Times New Roman" w:cs="Times New Roman"/>
          <w:b/>
          <w:lang w:val="en-US"/>
        </w:rPr>
        <w:t>4</w:t>
      </w:r>
      <w:r w:rsidRPr="009105CB">
        <w:rPr>
          <w:rFonts w:ascii="Times New Roman" w:hAnsi="Times New Roman" w:cs="Times New Roman"/>
          <w:b/>
          <w:lang w:val="en-US"/>
        </w:rPr>
        <w:t xml:space="preserve">. </w:t>
      </w:r>
      <w:r w:rsidRPr="009105CB">
        <w:rPr>
          <w:rFonts w:ascii="Times New Roman" w:hAnsi="Times New Roman" w:cs="Times New Roman"/>
          <w:lang w:val="en-US"/>
        </w:rPr>
        <w:t>Hierarchical linear regression analysis predicting the percentage of weight loss at the first follow up (N=64).</w:t>
      </w:r>
    </w:p>
    <w:tbl>
      <w:tblPr>
        <w:tblStyle w:val="PlainTable4"/>
        <w:tblW w:w="5000" w:type="pct"/>
        <w:tblLook w:val="06A0" w:firstRow="1" w:lastRow="0" w:firstColumn="1" w:lastColumn="0" w:noHBand="1" w:noVBand="1"/>
      </w:tblPr>
      <w:tblGrid>
        <w:gridCol w:w="1740"/>
        <w:gridCol w:w="1013"/>
        <w:gridCol w:w="850"/>
        <w:gridCol w:w="1940"/>
        <w:gridCol w:w="1629"/>
        <w:gridCol w:w="1281"/>
        <w:gridCol w:w="1466"/>
        <w:gridCol w:w="1466"/>
        <w:gridCol w:w="1424"/>
        <w:gridCol w:w="1456"/>
      </w:tblGrid>
      <w:tr w:rsidR="009105CB" w:rsidRPr="009105CB" w14:paraId="0594D40B" w14:textId="77777777" w:rsidTr="00E35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bottom w:val="single" w:sz="4" w:space="0" w:color="auto"/>
            </w:tcBorders>
          </w:tcPr>
          <w:p w14:paraId="2AA7E1F9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Dependent Variable: %EWL I</w:t>
            </w:r>
          </w:p>
        </w:tc>
      </w:tr>
      <w:tr w:rsidR="009105CB" w:rsidRPr="009105CB" w14:paraId="7BB22DA3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top w:val="single" w:sz="4" w:space="0" w:color="auto"/>
            </w:tcBorders>
          </w:tcPr>
          <w:p w14:paraId="39976185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7F84F5A4" w14:textId="77777777" w:rsidR="00F231FC" w:rsidRPr="009105CB" w:rsidRDefault="00F231FC" w:rsidP="00E35B4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val="en-US" w:eastAsia="it-IT"/>
              </w:rPr>
            </w:pPr>
            <w:r w:rsidRPr="009105CB">
              <w:rPr>
                <w:rFonts w:ascii="Times New Roman" w:eastAsia="Times New Roman" w:hAnsi="Times New Roman" w:cs="Times New Roman"/>
                <w:b/>
                <w:bCs/>
                <w:i/>
                <w:lang w:val="en-US" w:eastAsia="it-IT"/>
              </w:rPr>
              <w:t>β</w:t>
            </w:r>
          </w:p>
          <w:p w14:paraId="2AD09BFA" w14:textId="77777777" w:rsidR="00F231FC" w:rsidRPr="009105CB" w:rsidRDefault="00F231FC" w:rsidP="00E35B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val="en-US"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1FFC81FD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14:paraId="35139B48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[95% CI]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4C38E0DD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Adjusted </w:t>
            </w: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R</w:t>
            </w:r>
            <w:r w:rsidRPr="009105CB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3D17519B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Test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42A2808C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Significance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6F2A6182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R</w:t>
            </w:r>
            <w:r w:rsidRPr="009105CB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 Change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47EBB296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 Change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382EEFCC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Significance</w:t>
            </w:r>
          </w:p>
        </w:tc>
      </w:tr>
      <w:tr w:rsidR="009105CB" w:rsidRPr="009105CB" w14:paraId="5AC82B3C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top w:val="single" w:sz="4" w:space="0" w:color="auto"/>
            </w:tcBorders>
          </w:tcPr>
          <w:p w14:paraId="7D8DBFD2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Block 1 independent variables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4204D40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4E45CF7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67346B9B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61110AAC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65D361DE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F</w:t>
            </w:r>
            <w:r w:rsidRPr="009105CB">
              <w:rPr>
                <w:rFonts w:ascii="Times New Roman" w:hAnsi="Times New Roman" w:cs="Times New Roman"/>
                <w:vertAlign w:val="subscript"/>
                <w:lang w:val="en-US"/>
              </w:rPr>
              <w:t>2;58</w:t>
            </w:r>
            <w:r w:rsidRPr="009105CB">
              <w:rPr>
                <w:rFonts w:ascii="Times New Roman" w:hAnsi="Times New Roman" w:cs="Times New Roman"/>
                <w:lang w:val="en-US"/>
              </w:rPr>
              <w:t xml:space="preserve"> = 7.494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795E6560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p &lt; 0.01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35640B03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5A0744BC" w14:textId="77777777" w:rsidR="00F231FC" w:rsidRPr="009105CB" w:rsidRDefault="00F231FC" w:rsidP="00E35B43">
            <w:pPr>
              <w:spacing w:line="480" w:lineRule="auto"/>
              <w:ind w:right="12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7.494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63E4C78C" w14:textId="77777777" w:rsidR="00F231FC" w:rsidRPr="009105CB" w:rsidRDefault="00F231FC" w:rsidP="00E35B43">
            <w:pPr>
              <w:spacing w:line="480" w:lineRule="auto"/>
              <w:ind w:right="12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p &lt; 0.01</w:t>
            </w:r>
          </w:p>
        </w:tc>
      </w:tr>
      <w:tr w:rsidR="009105CB" w:rsidRPr="009105CB" w14:paraId="2B9AAC3D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4C2F93C8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SPM-E</w:t>
            </w:r>
          </w:p>
        </w:tc>
        <w:tc>
          <w:tcPr>
            <w:tcW w:w="355" w:type="pct"/>
          </w:tcPr>
          <w:p w14:paraId="58454A94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bCs/>
                <w:lang w:val="en-US"/>
              </w:rPr>
              <w:t>0.28</w:t>
            </w:r>
          </w:p>
        </w:tc>
        <w:tc>
          <w:tcPr>
            <w:tcW w:w="298" w:type="pct"/>
          </w:tcPr>
          <w:p w14:paraId="754AF15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bCs/>
                <w:lang w:val="en-US"/>
              </w:rPr>
              <w:t>0.01</w:t>
            </w:r>
          </w:p>
        </w:tc>
        <w:tc>
          <w:tcPr>
            <w:tcW w:w="680" w:type="pct"/>
          </w:tcPr>
          <w:p w14:paraId="5718C3A9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[0.090; 0.883]</w:t>
            </w:r>
          </w:p>
        </w:tc>
        <w:tc>
          <w:tcPr>
            <w:tcW w:w="571" w:type="pct"/>
          </w:tcPr>
          <w:p w14:paraId="6C17016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499D086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2857742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3E0F4911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6B72EFA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3361021C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3A270D03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67CE5F3F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WCST</w:t>
            </w:r>
          </w:p>
        </w:tc>
        <w:tc>
          <w:tcPr>
            <w:tcW w:w="355" w:type="pct"/>
          </w:tcPr>
          <w:p w14:paraId="7328F1D7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0.35</w:t>
            </w:r>
          </w:p>
        </w:tc>
        <w:tc>
          <w:tcPr>
            <w:tcW w:w="298" w:type="pct"/>
          </w:tcPr>
          <w:p w14:paraId="04D2ABE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0.003</w:t>
            </w:r>
          </w:p>
        </w:tc>
        <w:tc>
          <w:tcPr>
            <w:tcW w:w="680" w:type="pct"/>
          </w:tcPr>
          <w:p w14:paraId="2119C537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[0.241; 1.160]</w:t>
            </w:r>
          </w:p>
        </w:tc>
        <w:tc>
          <w:tcPr>
            <w:tcW w:w="571" w:type="pct"/>
          </w:tcPr>
          <w:p w14:paraId="74AF91F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0E7F996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502CFB2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68ACE9BA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4C8F727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3628112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55B2540E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072B11FF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Block 2 independent variables</w:t>
            </w:r>
          </w:p>
        </w:tc>
        <w:tc>
          <w:tcPr>
            <w:tcW w:w="355" w:type="pct"/>
          </w:tcPr>
          <w:p w14:paraId="1A5E185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" w:type="pct"/>
          </w:tcPr>
          <w:p w14:paraId="26D7832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pct"/>
          </w:tcPr>
          <w:p w14:paraId="34CEB9E5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pct"/>
          </w:tcPr>
          <w:p w14:paraId="79BE5A68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449" w:type="pct"/>
          </w:tcPr>
          <w:p w14:paraId="169F4E48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F</w:t>
            </w:r>
            <w:r w:rsidRPr="009105CB">
              <w:rPr>
                <w:rFonts w:ascii="Times New Roman" w:hAnsi="Times New Roman" w:cs="Times New Roman"/>
                <w:vertAlign w:val="subscript"/>
                <w:lang w:val="en-US"/>
              </w:rPr>
              <w:t>7;53</w:t>
            </w:r>
            <w:r w:rsidRPr="009105CB">
              <w:rPr>
                <w:rFonts w:ascii="Times New Roman" w:hAnsi="Times New Roman" w:cs="Times New Roman"/>
                <w:lang w:val="en-US"/>
              </w:rPr>
              <w:t xml:space="preserve"> = 2.454</w:t>
            </w:r>
          </w:p>
        </w:tc>
        <w:tc>
          <w:tcPr>
            <w:tcW w:w="514" w:type="pct"/>
          </w:tcPr>
          <w:p w14:paraId="788AD56D" w14:textId="1A196269" w:rsidR="00F231FC" w:rsidRPr="009105CB" w:rsidRDefault="00D36D83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p </w:t>
            </w:r>
            <w:r w:rsidR="00F231FC" w:rsidRPr="009105CB">
              <w:rPr>
                <w:rFonts w:ascii="Times New Roman" w:hAnsi="Times New Roman" w:cs="Times New Roman"/>
                <w:lang w:val="en-US"/>
              </w:rPr>
              <w:t>&lt; 0.05</w:t>
            </w:r>
          </w:p>
        </w:tc>
        <w:tc>
          <w:tcPr>
            <w:tcW w:w="514" w:type="pct"/>
          </w:tcPr>
          <w:p w14:paraId="012ABC6C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499" w:type="pct"/>
          </w:tcPr>
          <w:p w14:paraId="5F8B3E98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0.425</w:t>
            </w:r>
          </w:p>
        </w:tc>
        <w:tc>
          <w:tcPr>
            <w:tcW w:w="510" w:type="pct"/>
          </w:tcPr>
          <w:p w14:paraId="7BED325F" w14:textId="6AF3C091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p &gt; 0.73</w:t>
            </w:r>
          </w:p>
        </w:tc>
      </w:tr>
      <w:tr w:rsidR="009105CB" w:rsidRPr="009105CB" w14:paraId="499A2AF6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354F8C81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SPM-E</w:t>
            </w:r>
          </w:p>
        </w:tc>
        <w:tc>
          <w:tcPr>
            <w:tcW w:w="355" w:type="pct"/>
          </w:tcPr>
          <w:p w14:paraId="47CE0E86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0.31</w:t>
            </w:r>
          </w:p>
        </w:tc>
        <w:tc>
          <w:tcPr>
            <w:tcW w:w="298" w:type="pct"/>
          </w:tcPr>
          <w:p w14:paraId="4710067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0.02</w:t>
            </w:r>
          </w:p>
        </w:tc>
        <w:tc>
          <w:tcPr>
            <w:tcW w:w="680" w:type="pct"/>
          </w:tcPr>
          <w:p w14:paraId="4CD4F0A0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[0.082; 0.966]</w:t>
            </w:r>
          </w:p>
        </w:tc>
        <w:tc>
          <w:tcPr>
            <w:tcW w:w="571" w:type="pct"/>
          </w:tcPr>
          <w:p w14:paraId="20200B7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08645F7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0DAF61E1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1C4A9BB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75440D3F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4EBD2751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17B1A058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3A6F05B8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WCST</w:t>
            </w:r>
          </w:p>
        </w:tc>
        <w:tc>
          <w:tcPr>
            <w:tcW w:w="355" w:type="pct"/>
          </w:tcPr>
          <w:p w14:paraId="503B4254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0.34</w:t>
            </w:r>
          </w:p>
        </w:tc>
        <w:tc>
          <w:tcPr>
            <w:tcW w:w="298" w:type="pct"/>
          </w:tcPr>
          <w:p w14:paraId="0C6C6C3B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0.01</w:t>
            </w:r>
          </w:p>
        </w:tc>
        <w:tc>
          <w:tcPr>
            <w:tcW w:w="680" w:type="pct"/>
          </w:tcPr>
          <w:p w14:paraId="3680D380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[0.145; 1.192]</w:t>
            </w:r>
          </w:p>
        </w:tc>
        <w:tc>
          <w:tcPr>
            <w:tcW w:w="571" w:type="pct"/>
          </w:tcPr>
          <w:p w14:paraId="073E949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06D73C73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0A36C83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72ABC7E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43211EF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68AEDF1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25324B2E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46116C7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355" w:type="pct"/>
          </w:tcPr>
          <w:p w14:paraId="6BB39CB8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Cs/>
                <w:lang w:val="en-US"/>
              </w:rPr>
              <w:t>-0.18</w:t>
            </w:r>
          </w:p>
        </w:tc>
        <w:tc>
          <w:tcPr>
            <w:tcW w:w="298" w:type="pct"/>
          </w:tcPr>
          <w:p w14:paraId="6490232C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Cs/>
                <w:lang w:val="en-US"/>
              </w:rPr>
              <w:t>0.17</w:t>
            </w:r>
          </w:p>
        </w:tc>
        <w:tc>
          <w:tcPr>
            <w:tcW w:w="680" w:type="pct"/>
          </w:tcPr>
          <w:p w14:paraId="08A23138" w14:textId="77777777" w:rsidR="00F231FC" w:rsidRPr="009105CB" w:rsidRDefault="00F231FC" w:rsidP="00E35B43">
            <w:pPr>
              <w:spacing w:line="480" w:lineRule="auto"/>
              <w:ind w:right="-14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[-0.873; 0.164]</w:t>
            </w:r>
          </w:p>
        </w:tc>
        <w:tc>
          <w:tcPr>
            <w:tcW w:w="571" w:type="pct"/>
          </w:tcPr>
          <w:p w14:paraId="5146E9D7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2885B54C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2C88F66F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1D62C14A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709DF9D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7787862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5649737E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57AE26E" w14:textId="5A9CE7F4" w:rsidR="00F231FC" w:rsidRPr="009105CB" w:rsidRDefault="00F9205F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355" w:type="pct"/>
          </w:tcPr>
          <w:p w14:paraId="264D4AB6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298" w:type="pct"/>
          </w:tcPr>
          <w:p w14:paraId="7E37FD2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680" w:type="pct"/>
          </w:tcPr>
          <w:p w14:paraId="44F7EDF4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[-5.883; 18.342]</w:t>
            </w:r>
          </w:p>
        </w:tc>
        <w:tc>
          <w:tcPr>
            <w:tcW w:w="571" w:type="pct"/>
          </w:tcPr>
          <w:p w14:paraId="76707E6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54AD602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1A4E770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4F3956F5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65C9C1C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081CDCA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2F27A54A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AE08289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lastRenderedPageBreak/>
              <w:t>School attainment</w:t>
            </w:r>
          </w:p>
        </w:tc>
        <w:tc>
          <w:tcPr>
            <w:tcW w:w="355" w:type="pct"/>
          </w:tcPr>
          <w:p w14:paraId="71FCB2D5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-0.05</w:t>
            </w:r>
          </w:p>
        </w:tc>
        <w:tc>
          <w:tcPr>
            <w:tcW w:w="298" w:type="pct"/>
          </w:tcPr>
          <w:p w14:paraId="0665994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0.69</w:t>
            </w:r>
          </w:p>
        </w:tc>
        <w:tc>
          <w:tcPr>
            <w:tcW w:w="680" w:type="pct"/>
          </w:tcPr>
          <w:p w14:paraId="02B52078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[-2.128; 1.418]</w:t>
            </w:r>
          </w:p>
        </w:tc>
        <w:tc>
          <w:tcPr>
            <w:tcW w:w="571" w:type="pct"/>
          </w:tcPr>
          <w:p w14:paraId="79AB448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3A6FE973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725BB06C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428C22A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151A77F3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337874DA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48C59B32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EFCD669" w14:textId="77777777" w:rsidR="00F231FC" w:rsidRPr="009105CB" w:rsidRDefault="00F231FC" w:rsidP="00E35B43">
            <w:pPr>
              <w:spacing w:line="480" w:lineRule="auto"/>
              <w:ind w:right="-12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BMI pre-surgery</w:t>
            </w:r>
          </w:p>
        </w:tc>
        <w:tc>
          <w:tcPr>
            <w:tcW w:w="355" w:type="pct"/>
          </w:tcPr>
          <w:p w14:paraId="64BA3B68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298" w:type="pct"/>
          </w:tcPr>
          <w:p w14:paraId="5785E6A3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0.65</w:t>
            </w:r>
          </w:p>
        </w:tc>
        <w:tc>
          <w:tcPr>
            <w:tcW w:w="680" w:type="pct"/>
          </w:tcPr>
          <w:p w14:paraId="46EDDD98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[-0.722; 1.136]</w:t>
            </w:r>
          </w:p>
        </w:tc>
        <w:tc>
          <w:tcPr>
            <w:tcW w:w="571" w:type="pct"/>
          </w:tcPr>
          <w:p w14:paraId="2E5AFD0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73A9526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41CB0BF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2597C95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4B14060A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5A389C0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7E032695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auto"/>
            </w:tcBorders>
          </w:tcPr>
          <w:p w14:paraId="5FDF95EB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BES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1F874086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22C31A9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0.79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31DFD864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[-0.496; 0.643]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737D3D61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26A8B64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3165044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0B61ECC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46C4CDE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71CFC2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50A0A336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</w:tcBorders>
          </w:tcPr>
          <w:p w14:paraId="59EC12F8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b w:val="0"/>
                <w:lang w:val="en-US"/>
              </w:rPr>
              <w:t xml:space="preserve">Bold values indicate significant variable. %EWL I, percentage of weight loss at the first follow up; SPM-E, Raven’s Standard Progressive Matrices age corrected; WCST, </w:t>
            </w:r>
            <w:proofErr w:type="spellStart"/>
            <w:r w:rsidRPr="009105CB">
              <w:rPr>
                <w:rFonts w:ascii="Times New Roman" w:hAnsi="Times New Roman" w:cs="Times New Roman"/>
                <w:b w:val="0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b w:val="0"/>
                <w:lang w:val="en-US"/>
              </w:rPr>
              <w:t xml:space="preserve"> Card Sorting Test total score; BMI, Body Mass Index; BES, Binge Eating Scale.</w:t>
            </w:r>
          </w:p>
        </w:tc>
      </w:tr>
    </w:tbl>
    <w:p w14:paraId="199BAAA2" w14:textId="631F18B2" w:rsidR="00F231FC" w:rsidRPr="009105CB" w:rsidRDefault="00F231FC" w:rsidP="00D029AC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</w:p>
    <w:p w14:paraId="3B034074" w14:textId="77777777" w:rsidR="00F231FC" w:rsidRPr="009105CB" w:rsidRDefault="00F231FC">
      <w:pPr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lang w:val="en-US"/>
        </w:rPr>
        <w:br w:type="page"/>
      </w:r>
    </w:p>
    <w:p w14:paraId="6AEB9E50" w14:textId="6CF714B7" w:rsidR="00F231FC" w:rsidRPr="009105CB" w:rsidRDefault="00F231FC" w:rsidP="00F231FC">
      <w:pPr>
        <w:spacing w:line="480" w:lineRule="auto"/>
        <w:rPr>
          <w:rFonts w:ascii="Times New Roman" w:hAnsi="Times New Roman" w:cs="Times New Roman"/>
          <w:lang w:val="en-US"/>
        </w:rPr>
      </w:pPr>
      <w:r w:rsidRPr="009105CB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 w:rsidR="00304F07" w:rsidRPr="009105CB">
        <w:rPr>
          <w:rFonts w:ascii="Times New Roman" w:hAnsi="Times New Roman" w:cs="Times New Roman"/>
          <w:b/>
          <w:lang w:val="en-US"/>
        </w:rPr>
        <w:t>S</w:t>
      </w:r>
      <w:r w:rsidR="00BC6067" w:rsidRPr="009105CB">
        <w:rPr>
          <w:rFonts w:ascii="Times New Roman" w:hAnsi="Times New Roman" w:cs="Times New Roman"/>
          <w:b/>
          <w:lang w:val="en-US"/>
        </w:rPr>
        <w:t>5</w:t>
      </w:r>
      <w:r w:rsidRPr="009105CB">
        <w:rPr>
          <w:rFonts w:ascii="Times New Roman" w:hAnsi="Times New Roman" w:cs="Times New Roman"/>
          <w:b/>
          <w:lang w:val="en-US"/>
        </w:rPr>
        <w:t xml:space="preserve">. </w:t>
      </w:r>
      <w:r w:rsidRPr="009105CB">
        <w:rPr>
          <w:rFonts w:ascii="Times New Roman" w:hAnsi="Times New Roman" w:cs="Times New Roman"/>
          <w:lang w:val="en-US"/>
        </w:rPr>
        <w:t>Hierarchical linear regression analysis predicting the percentage of weight loss at the second follow up (N=64).</w:t>
      </w:r>
    </w:p>
    <w:tbl>
      <w:tblPr>
        <w:tblStyle w:val="PlainTable4"/>
        <w:tblW w:w="5000" w:type="pct"/>
        <w:tblLook w:val="06A0" w:firstRow="1" w:lastRow="0" w:firstColumn="1" w:lastColumn="0" w:noHBand="1" w:noVBand="1"/>
      </w:tblPr>
      <w:tblGrid>
        <w:gridCol w:w="1740"/>
        <w:gridCol w:w="1013"/>
        <w:gridCol w:w="850"/>
        <w:gridCol w:w="1940"/>
        <w:gridCol w:w="1629"/>
        <w:gridCol w:w="1281"/>
        <w:gridCol w:w="1466"/>
        <w:gridCol w:w="1466"/>
        <w:gridCol w:w="1424"/>
        <w:gridCol w:w="1456"/>
      </w:tblGrid>
      <w:tr w:rsidR="009105CB" w:rsidRPr="009105CB" w14:paraId="1CE27F73" w14:textId="77777777" w:rsidTr="00E35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bottom w:val="single" w:sz="4" w:space="0" w:color="auto"/>
            </w:tcBorders>
          </w:tcPr>
          <w:p w14:paraId="79DFE1B3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Dependent Variable: %EWL II</w:t>
            </w:r>
          </w:p>
        </w:tc>
      </w:tr>
      <w:tr w:rsidR="009105CB" w:rsidRPr="009105CB" w14:paraId="6D7C03DA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top w:val="single" w:sz="4" w:space="0" w:color="auto"/>
            </w:tcBorders>
          </w:tcPr>
          <w:p w14:paraId="38401626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0D9E9290" w14:textId="77777777" w:rsidR="00F231FC" w:rsidRPr="009105CB" w:rsidRDefault="00F231FC" w:rsidP="00E35B4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val="en-US" w:eastAsia="it-IT"/>
              </w:rPr>
            </w:pPr>
            <w:r w:rsidRPr="009105CB">
              <w:rPr>
                <w:rFonts w:ascii="Times New Roman" w:eastAsia="Times New Roman" w:hAnsi="Times New Roman" w:cs="Times New Roman"/>
                <w:b/>
                <w:bCs/>
                <w:i/>
                <w:lang w:val="en-US" w:eastAsia="it-IT"/>
              </w:rPr>
              <w:t>β</w:t>
            </w:r>
          </w:p>
          <w:p w14:paraId="1769613A" w14:textId="77777777" w:rsidR="00F231FC" w:rsidRPr="009105CB" w:rsidRDefault="00F231FC" w:rsidP="00E35B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val="en-US"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40C3A96A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14:paraId="2D471BF4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[95% CI]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1C082E51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Adjusted </w:t>
            </w: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R</w:t>
            </w:r>
            <w:r w:rsidRPr="009105CB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00E5A8A1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Test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0582DBBE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Significance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0834C4CC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R</w:t>
            </w:r>
            <w:r w:rsidRPr="009105CB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 Change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6B6E6AA1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9105CB">
              <w:rPr>
                <w:rFonts w:ascii="Times New Roman" w:hAnsi="Times New Roman" w:cs="Times New Roman"/>
                <w:b/>
                <w:lang w:val="en-US"/>
              </w:rPr>
              <w:t xml:space="preserve"> Change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05FD9CFB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Significance</w:t>
            </w:r>
          </w:p>
        </w:tc>
      </w:tr>
      <w:tr w:rsidR="009105CB" w:rsidRPr="009105CB" w14:paraId="6C55C10D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top w:val="single" w:sz="4" w:space="0" w:color="auto"/>
            </w:tcBorders>
          </w:tcPr>
          <w:p w14:paraId="49ACA4A7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Block 1 independent variables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7F35683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3EEC061C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7FB32B0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178670A1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1B9B9640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F</w:t>
            </w:r>
            <w:r w:rsidRPr="009105CB">
              <w:rPr>
                <w:rFonts w:ascii="Times New Roman" w:hAnsi="Times New Roman" w:cs="Times New Roman"/>
                <w:vertAlign w:val="subscript"/>
                <w:lang w:val="en-US"/>
              </w:rPr>
              <w:t>2;58</w:t>
            </w:r>
            <w:r w:rsidRPr="009105CB">
              <w:rPr>
                <w:rFonts w:ascii="Times New Roman" w:hAnsi="Times New Roman" w:cs="Times New Roman"/>
                <w:lang w:val="en-US"/>
              </w:rPr>
              <w:t xml:space="preserve"> = 3.062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3ADFCCD9" w14:textId="13682777" w:rsidR="00F231FC" w:rsidRPr="009105CB" w:rsidRDefault="00D36D83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P = </w:t>
            </w:r>
            <w:r w:rsidR="00F231FC" w:rsidRPr="009105CB">
              <w:rPr>
                <w:rFonts w:ascii="Times New Roman" w:hAnsi="Times New Roman" w:cs="Times New Roman"/>
                <w:lang w:val="en-US"/>
              </w:rPr>
              <w:t>0.054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36C27221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0.09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5CA138E6" w14:textId="77777777" w:rsidR="00F231FC" w:rsidRPr="009105CB" w:rsidRDefault="00F231FC" w:rsidP="00E35B43">
            <w:pPr>
              <w:spacing w:line="480" w:lineRule="auto"/>
              <w:ind w:right="12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3.062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0B9849D9" w14:textId="5FF91BFE" w:rsidR="00F231FC" w:rsidRPr="009105CB" w:rsidRDefault="00D36D83" w:rsidP="00741B3D">
            <w:pPr>
              <w:spacing w:line="480" w:lineRule="auto"/>
              <w:ind w:right="12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P = </w:t>
            </w:r>
            <w:r w:rsidR="00F231FC" w:rsidRPr="009105CB">
              <w:rPr>
                <w:rFonts w:ascii="Times New Roman" w:hAnsi="Times New Roman" w:cs="Times New Roman"/>
                <w:lang w:val="en-US"/>
              </w:rPr>
              <w:t>0.054</w:t>
            </w:r>
          </w:p>
        </w:tc>
      </w:tr>
      <w:tr w:rsidR="009105CB" w:rsidRPr="009105CB" w14:paraId="6DEC5600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30DC0AE8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SPM-E</w:t>
            </w:r>
          </w:p>
        </w:tc>
        <w:tc>
          <w:tcPr>
            <w:tcW w:w="355" w:type="pct"/>
          </w:tcPr>
          <w:p w14:paraId="049B3170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298" w:type="pct"/>
          </w:tcPr>
          <w:p w14:paraId="50C4504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680" w:type="pct"/>
          </w:tcPr>
          <w:p w14:paraId="1648B5A6" w14:textId="77777777" w:rsidR="00F231FC" w:rsidRPr="009105CB" w:rsidRDefault="00F231FC" w:rsidP="00E35B43">
            <w:pPr>
              <w:spacing w:line="480" w:lineRule="auto"/>
              <w:ind w:right="-14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[-0.117; 0.811]</w:t>
            </w:r>
          </w:p>
        </w:tc>
        <w:tc>
          <w:tcPr>
            <w:tcW w:w="571" w:type="pct"/>
          </w:tcPr>
          <w:p w14:paraId="7E6D4C7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421B3CAF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29F3DC1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0B503CE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203C05EA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39BB9FC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351B13D3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EAC2242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WCST</w:t>
            </w:r>
          </w:p>
        </w:tc>
        <w:tc>
          <w:tcPr>
            <w:tcW w:w="355" w:type="pct"/>
          </w:tcPr>
          <w:p w14:paraId="4CAAF2F3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bCs/>
                <w:lang w:val="en-US"/>
              </w:rPr>
              <w:t>0.25</w:t>
            </w:r>
          </w:p>
        </w:tc>
        <w:tc>
          <w:tcPr>
            <w:tcW w:w="298" w:type="pct"/>
          </w:tcPr>
          <w:p w14:paraId="55373E3A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bCs/>
                <w:lang w:val="en-US"/>
              </w:rPr>
              <w:t>0.049</w:t>
            </w:r>
          </w:p>
        </w:tc>
        <w:tc>
          <w:tcPr>
            <w:tcW w:w="680" w:type="pct"/>
          </w:tcPr>
          <w:p w14:paraId="435B0AC4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[0.001; 1.076]</w:t>
            </w:r>
          </w:p>
        </w:tc>
        <w:tc>
          <w:tcPr>
            <w:tcW w:w="571" w:type="pct"/>
          </w:tcPr>
          <w:p w14:paraId="16B8D6E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4C19EDC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19C3E78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0B95DFAB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0FB24A63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45DC7255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142F22CD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6AD46389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Block 2 independent variables</w:t>
            </w:r>
          </w:p>
        </w:tc>
        <w:tc>
          <w:tcPr>
            <w:tcW w:w="355" w:type="pct"/>
          </w:tcPr>
          <w:p w14:paraId="70FB6F7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" w:type="pct"/>
          </w:tcPr>
          <w:p w14:paraId="78EFE2E5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" w:type="pct"/>
          </w:tcPr>
          <w:p w14:paraId="25E07416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pct"/>
          </w:tcPr>
          <w:p w14:paraId="2ED24470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449" w:type="pct"/>
          </w:tcPr>
          <w:p w14:paraId="53984B5D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F</w:t>
            </w:r>
            <w:r w:rsidRPr="009105CB">
              <w:rPr>
                <w:rFonts w:ascii="Times New Roman" w:hAnsi="Times New Roman" w:cs="Times New Roman"/>
                <w:vertAlign w:val="subscript"/>
                <w:lang w:val="en-US"/>
              </w:rPr>
              <w:t>7;53</w:t>
            </w:r>
            <w:r w:rsidRPr="009105CB">
              <w:rPr>
                <w:rFonts w:ascii="Times New Roman" w:hAnsi="Times New Roman" w:cs="Times New Roman"/>
                <w:lang w:val="en-US"/>
              </w:rPr>
              <w:t xml:space="preserve"> = 2.195</w:t>
            </w:r>
          </w:p>
        </w:tc>
        <w:tc>
          <w:tcPr>
            <w:tcW w:w="514" w:type="pct"/>
          </w:tcPr>
          <w:p w14:paraId="148FFDFD" w14:textId="78FF3A37" w:rsidR="00F231FC" w:rsidRPr="009105CB" w:rsidRDefault="00D36D83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 P </w:t>
            </w:r>
            <w:r w:rsidR="00A33F58" w:rsidRPr="009105CB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="00F231FC" w:rsidRPr="009105CB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514" w:type="pct"/>
          </w:tcPr>
          <w:p w14:paraId="730F8629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499" w:type="pct"/>
          </w:tcPr>
          <w:p w14:paraId="359AB607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1.767</w:t>
            </w:r>
          </w:p>
        </w:tc>
        <w:tc>
          <w:tcPr>
            <w:tcW w:w="510" w:type="pct"/>
          </w:tcPr>
          <w:p w14:paraId="0B45EA03" w14:textId="1A600D2F" w:rsidR="00F231FC" w:rsidRPr="009105CB" w:rsidRDefault="00D36D83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 xml:space="preserve">P = </w:t>
            </w:r>
            <w:r w:rsidR="00F231FC" w:rsidRPr="009105CB">
              <w:rPr>
                <w:rFonts w:ascii="Times New Roman" w:hAnsi="Times New Roman" w:cs="Times New Roman"/>
                <w:lang w:val="en-US"/>
              </w:rPr>
              <w:t>0.13</w:t>
            </w:r>
          </w:p>
        </w:tc>
      </w:tr>
      <w:tr w:rsidR="009105CB" w:rsidRPr="009105CB" w14:paraId="512A420B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6F56BE4E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SPM-E</w:t>
            </w:r>
          </w:p>
        </w:tc>
        <w:tc>
          <w:tcPr>
            <w:tcW w:w="355" w:type="pct"/>
          </w:tcPr>
          <w:p w14:paraId="6DCF9A23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0.29</w:t>
            </w:r>
          </w:p>
        </w:tc>
        <w:tc>
          <w:tcPr>
            <w:tcW w:w="298" w:type="pct"/>
          </w:tcPr>
          <w:p w14:paraId="50592ED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0.03</w:t>
            </w:r>
          </w:p>
        </w:tc>
        <w:tc>
          <w:tcPr>
            <w:tcW w:w="680" w:type="pct"/>
          </w:tcPr>
          <w:p w14:paraId="0865FCBE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[0.052; 1.018]</w:t>
            </w:r>
          </w:p>
        </w:tc>
        <w:tc>
          <w:tcPr>
            <w:tcW w:w="571" w:type="pct"/>
          </w:tcPr>
          <w:p w14:paraId="4B9DBF51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7DC16C6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00688D6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4606588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7C7FFDC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55379A6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741B2916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D3492C9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WCST</w:t>
            </w:r>
          </w:p>
        </w:tc>
        <w:tc>
          <w:tcPr>
            <w:tcW w:w="355" w:type="pct"/>
          </w:tcPr>
          <w:p w14:paraId="44F00D59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0.30</w:t>
            </w:r>
          </w:p>
        </w:tc>
        <w:tc>
          <w:tcPr>
            <w:tcW w:w="298" w:type="pct"/>
          </w:tcPr>
          <w:p w14:paraId="483CF17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0.02</w:t>
            </w:r>
          </w:p>
        </w:tc>
        <w:tc>
          <w:tcPr>
            <w:tcW w:w="680" w:type="pct"/>
          </w:tcPr>
          <w:p w14:paraId="6509204D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[0.068; 1.231]</w:t>
            </w:r>
          </w:p>
        </w:tc>
        <w:tc>
          <w:tcPr>
            <w:tcW w:w="571" w:type="pct"/>
          </w:tcPr>
          <w:p w14:paraId="2A29064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02E2EFF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571CC19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053B255C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4914F5B1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442254C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6B571BB6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104262E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355" w:type="pct"/>
          </w:tcPr>
          <w:p w14:paraId="27398FD9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-0.29</w:t>
            </w:r>
          </w:p>
        </w:tc>
        <w:tc>
          <w:tcPr>
            <w:tcW w:w="298" w:type="pct"/>
          </w:tcPr>
          <w:p w14:paraId="6650493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105CB">
              <w:rPr>
                <w:rFonts w:ascii="Times New Roman" w:hAnsi="Times New Roman" w:cs="Times New Roman"/>
                <w:b/>
                <w:lang w:val="en-US"/>
              </w:rPr>
              <w:t>0.03</w:t>
            </w:r>
          </w:p>
        </w:tc>
        <w:tc>
          <w:tcPr>
            <w:tcW w:w="680" w:type="pct"/>
          </w:tcPr>
          <w:p w14:paraId="311533C5" w14:textId="77777777" w:rsidR="00F231FC" w:rsidRPr="009105CB" w:rsidRDefault="00F231FC" w:rsidP="00E35B43">
            <w:pPr>
              <w:spacing w:line="480" w:lineRule="auto"/>
              <w:ind w:right="-14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[-1.192; -0.040]</w:t>
            </w:r>
          </w:p>
        </w:tc>
        <w:tc>
          <w:tcPr>
            <w:tcW w:w="571" w:type="pct"/>
          </w:tcPr>
          <w:p w14:paraId="156FEB47" w14:textId="77777777" w:rsidR="00F231FC" w:rsidRPr="009105CB" w:rsidRDefault="00F231FC" w:rsidP="00E35B43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01A1CD0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37441F6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4B7658D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1639FC0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49876C6B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2C1349EB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07CF02F7" w14:textId="44308E9D" w:rsidR="00F231FC" w:rsidRPr="009105CB" w:rsidRDefault="00F9205F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355" w:type="pct"/>
          </w:tcPr>
          <w:p w14:paraId="2BB17C4C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298" w:type="pct"/>
          </w:tcPr>
          <w:p w14:paraId="52FA3CC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680" w:type="pct"/>
          </w:tcPr>
          <w:p w14:paraId="64FAC84E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[-11.453; 15.447]</w:t>
            </w:r>
          </w:p>
        </w:tc>
        <w:tc>
          <w:tcPr>
            <w:tcW w:w="571" w:type="pct"/>
          </w:tcPr>
          <w:p w14:paraId="03E337A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3EDA9094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61E95D3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50AA3D4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2DFDCA6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7C4988D5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4757CA70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B077DA1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lastRenderedPageBreak/>
              <w:t>School attainment</w:t>
            </w:r>
          </w:p>
        </w:tc>
        <w:tc>
          <w:tcPr>
            <w:tcW w:w="355" w:type="pct"/>
          </w:tcPr>
          <w:p w14:paraId="696B91B5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298" w:type="pct"/>
          </w:tcPr>
          <w:p w14:paraId="5EC1AF4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0.23</w:t>
            </w:r>
          </w:p>
        </w:tc>
        <w:tc>
          <w:tcPr>
            <w:tcW w:w="680" w:type="pct"/>
          </w:tcPr>
          <w:p w14:paraId="476E57E3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[-3.144; 0.794]</w:t>
            </w:r>
          </w:p>
        </w:tc>
        <w:tc>
          <w:tcPr>
            <w:tcW w:w="571" w:type="pct"/>
          </w:tcPr>
          <w:p w14:paraId="6F2E8D8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67F89416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46560F9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6EA120DE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3676DF0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09561B0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3EA7CCF1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0DFDFDF0" w14:textId="77777777" w:rsidR="00F231FC" w:rsidRPr="009105CB" w:rsidRDefault="00F231FC" w:rsidP="00E35B43">
            <w:pPr>
              <w:spacing w:line="480" w:lineRule="auto"/>
              <w:ind w:right="-12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BMI pre-surgery</w:t>
            </w:r>
          </w:p>
        </w:tc>
        <w:tc>
          <w:tcPr>
            <w:tcW w:w="355" w:type="pct"/>
          </w:tcPr>
          <w:p w14:paraId="64038C18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298" w:type="pct"/>
          </w:tcPr>
          <w:p w14:paraId="77225F7D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0.39</w:t>
            </w:r>
          </w:p>
        </w:tc>
        <w:tc>
          <w:tcPr>
            <w:tcW w:w="680" w:type="pct"/>
          </w:tcPr>
          <w:p w14:paraId="7CB63864" w14:textId="77777777" w:rsidR="00F231FC" w:rsidRPr="009105CB" w:rsidRDefault="00F231FC" w:rsidP="00E35B43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[-0.594; 1.468]</w:t>
            </w:r>
          </w:p>
        </w:tc>
        <w:tc>
          <w:tcPr>
            <w:tcW w:w="571" w:type="pct"/>
          </w:tcPr>
          <w:p w14:paraId="759E497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</w:tcPr>
          <w:p w14:paraId="54744A4B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0C52FBC9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</w:tcPr>
          <w:p w14:paraId="66920E0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</w:tcPr>
          <w:p w14:paraId="0C30413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</w:tcPr>
          <w:p w14:paraId="32429055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7E48E62B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auto"/>
            </w:tcBorders>
          </w:tcPr>
          <w:p w14:paraId="466E1F01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BES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09A840F5" w14:textId="77777777" w:rsidR="00F231FC" w:rsidRPr="009105CB" w:rsidRDefault="00F231FC" w:rsidP="00E35B43">
            <w:pPr>
              <w:spacing w:line="48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Cs/>
                <w:lang w:val="en-US"/>
              </w:rPr>
              <w:t>-0.24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16D0B772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105CB">
              <w:rPr>
                <w:rFonts w:ascii="Times New Roman" w:hAnsi="Times New Roman" w:cs="Times New Roman"/>
                <w:bCs/>
                <w:lang w:val="en-US"/>
              </w:rPr>
              <w:t>0.07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601A4BFB" w14:textId="77777777" w:rsidR="00F231FC" w:rsidRPr="009105CB" w:rsidRDefault="00F231FC" w:rsidP="00E35B43">
            <w:pPr>
              <w:spacing w:line="480" w:lineRule="auto"/>
              <w:ind w:right="-14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lang w:val="en-US"/>
              </w:rPr>
              <w:t>[-1.206; 0.059]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6BE1C588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F63DB15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4D88507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1743390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21EAE2DF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B0E4A65" w14:textId="77777777" w:rsidR="00F231FC" w:rsidRPr="009105CB" w:rsidRDefault="00F231FC" w:rsidP="00E35B4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5CB" w:rsidRPr="009105CB" w14:paraId="68DBDE80" w14:textId="77777777" w:rsidTr="00E35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</w:tcBorders>
          </w:tcPr>
          <w:p w14:paraId="4DB30BE3" w14:textId="77777777" w:rsidR="00F231FC" w:rsidRPr="009105CB" w:rsidRDefault="00F231FC" w:rsidP="00E35B43">
            <w:pPr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105CB">
              <w:rPr>
                <w:rFonts w:ascii="Times New Roman" w:hAnsi="Times New Roman" w:cs="Times New Roman"/>
                <w:b w:val="0"/>
                <w:lang w:val="en-US"/>
              </w:rPr>
              <w:t xml:space="preserve">Bold values indicate significant variable. %EWL II, percentage of weight loss at the first follow up; SPM-E, Raven’s Standard Progressive Matrices age corrected; WCST, </w:t>
            </w:r>
            <w:proofErr w:type="spellStart"/>
            <w:r w:rsidRPr="009105CB">
              <w:rPr>
                <w:rFonts w:ascii="Times New Roman" w:hAnsi="Times New Roman" w:cs="Times New Roman"/>
                <w:b w:val="0"/>
                <w:lang w:val="en-US"/>
              </w:rPr>
              <w:t>Winsconsin</w:t>
            </w:r>
            <w:proofErr w:type="spellEnd"/>
            <w:r w:rsidRPr="009105CB">
              <w:rPr>
                <w:rFonts w:ascii="Times New Roman" w:hAnsi="Times New Roman" w:cs="Times New Roman"/>
                <w:b w:val="0"/>
                <w:lang w:val="en-US"/>
              </w:rPr>
              <w:t xml:space="preserve"> Card Sorting Test total score; BMI, Body Mass Index; BES, Binge Eating Scale.</w:t>
            </w:r>
          </w:p>
        </w:tc>
      </w:tr>
    </w:tbl>
    <w:p w14:paraId="0452449E" w14:textId="77777777" w:rsidR="00F231FC" w:rsidRPr="009105CB" w:rsidRDefault="00F231FC" w:rsidP="00D029AC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</w:p>
    <w:p w14:paraId="16E33DE2" w14:textId="77777777" w:rsidR="00DE1DED" w:rsidRPr="009105CB" w:rsidRDefault="00DE1DED">
      <w:pPr>
        <w:rPr>
          <w:rFonts w:ascii="Times New Roman" w:hAnsi="Times New Roman" w:cs="Times New Roman"/>
          <w:lang w:val="en-US"/>
        </w:rPr>
      </w:pPr>
    </w:p>
    <w:p w14:paraId="5E748251" w14:textId="77777777" w:rsidR="007E7DF7" w:rsidRPr="009105CB" w:rsidRDefault="007E7DF7" w:rsidP="00DF15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E7DF7" w:rsidRPr="009105CB" w:rsidSect="00F231FC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3520" w14:textId="77777777" w:rsidR="00BE79CC" w:rsidRDefault="00BE79CC" w:rsidP="00F231FC">
      <w:pPr>
        <w:spacing w:after="0" w:line="240" w:lineRule="auto"/>
      </w:pPr>
      <w:r>
        <w:separator/>
      </w:r>
    </w:p>
  </w:endnote>
  <w:endnote w:type="continuationSeparator" w:id="0">
    <w:p w14:paraId="1EA85E4A" w14:textId="77777777" w:rsidR="00BE79CC" w:rsidRDefault="00BE79CC" w:rsidP="00F2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37F4" w14:textId="77777777" w:rsidR="00BE79CC" w:rsidRDefault="00BE79CC" w:rsidP="00F231FC">
      <w:pPr>
        <w:spacing w:after="0" w:line="240" w:lineRule="auto"/>
      </w:pPr>
      <w:r>
        <w:separator/>
      </w:r>
    </w:p>
  </w:footnote>
  <w:footnote w:type="continuationSeparator" w:id="0">
    <w:p w14:paraId="4A03590B" w14:textId="77777777" w:rsidR="00BE79CC" w:rsidRDefault="00BE79CC" w:rsidP="00F2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2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D09EA"/>
    <w:multiLevelType w:val="hybridMultilevel"/>
    <w:tmpl w:val="960E3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0DF2"/>
    <w:multiLevelType w:val="hybridMultilevel"/>
    <w:tmpl w:val="1652A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0595"/>
    <w:multiLevelType w:val="hybridMultilevel"/>
    <w:tmpl w:val="C1BE4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24"/>
    <w:rsid w:val="00005B2E"/>
    <w:rsid w:val="0001001E"/>
    <w:rsid w:val="000239DB"/>
    <w:rsid w:val="000301BC"/>
    <w:rsid w:val="00042208"/>
    <w:rsid w:val="000512A3"/>
    <w:rsid w:val="00064ECB"/>
    <w:rsid w:val="0008526A"/>
    <w:rsid w:val="00096EAD"/>
    <w:rsid w:val="000A5C18"/>
    <w:rsid w:val="000B20F5"/>
    <w:rsid w:val="000B7EC9"/>
    <w:rsid w:val="000D11F0"/>
    <w:rsid w:val="000D190F"/>
    <w:rsid w:val="000D2520"/>
    <w:rsid w:val="000D5C9C"/>
    <w:rsid w:val="000D6A9F"/>
    <w:rsid w:val="000E30FE"/>
    <w:rsid w:val="00100F1B"/>
    <w:rsid w:val="00103D7D"/>
    <w:rsid w:val="00103FE5"/>
    <w:rsid w:val="001055DE"/>
    <w:rsid w:val="00110674"/>
    <w:rsid w:val="00110878"/>
    <w:rsid w:val="001126D3"/>
    <w:rsid w:val="00113436"/>
    <w:rsid w:val="00123B53"/>
    <w:rsid w:val="0012604F"/>
    <w:rsid w:val="001346C8"/>
    <w:rsid w:val="001360FF"/>
    <w:rsid w:val="00137F92"/>
    <w:rsid w:val="001425BB"/>
    <w:rsid w:val="00147178"/>
    <w:rsid w:val="0015511F"/>
    <w:rsid w:val="00156711"/>
    <w:rsid w:val="0018107F"/>
    <w:rsid w:val="0019215A"/>
    <w:rsid w:val="0019667C"/>
    <w:rsid w:val="00196CC0"/>
    <w:rsid w:val="001A157C"/>
    <w:rsid w:val="001B16BE"/>
    <w:rsid w:val="001C2F19"/>
    <w:rsid w:val="001D1585"/>
    <w:rsid w:val="001E28F5"/>
    <w:rsid w:val="001F2752"/>
    <w:rsid w:val="002069DF"/>
    <w:rsid w:val="00211032"/>
    <w:rsid w:val="002116EC"/>
    <w:rsid w:val="002123AC"/>
    <w:rsid w:val="0022501F"/>
    <w:rsid w:val="002258AB"/>
    <w:rsid w:val="00237780"/>
    <w:rsid w:val="002424E3"/>
    <w:rsid w:val="00244187"/>
    <w:rsid w:val="0025479C"/>
    <w:rsid w:val="00256A13"/>
    <w:rsid w:val="0026413D"/>
    <w:rsid w:val="00284DF2"/>
    <w:rsid w:val="002854A3"/>
    <w:rsid w:val="00287AC0"/>
    <w:rsid w:val="002C047A"/>
    <w:rsid w:val="002C2909"/>
    <w:rsid w:val="002C3F3E"/>
    <w:rsid w:val="002C5F4B"/>
    <w:rsid w:val="002C72A1"/>
    <w:rsid w:val="002E2C08"/>
    <w:rsid w:val="00300511"/>
    <w:rsid w:val="00304F07"/>
    <w:rsid w:val="003139F9"/>
    <w:rsid w:val="0031515F"/>
    <w:rsid w:val="00315368"/>
    <w:rsid w:val="00324015"/>
    <w:rsid w:val="00325A39"/>
    <w:rsid w:val="0033200D"/>
    <w:rsid w:val="003551E7"/>
    <w:rsid w:val="0036161B"/>
    <w:rsid w:val="00364E71"/>
    <w:rsid w:val="00372997"/>
    <w:rsid w:val="003810A5"/>
    <w:rsid w:val="00387FB9"/>
    <w:rsid w:val="00391E7B"/>
    <w:rsid w:val="003A1331"/>
    <w:rsid w:val="003B68DB"/>
    <w:rsid w:val="003B6BEB"/>
    <w:rsid w:val="003E43AD"/>
    <w:rsid w:val="003F56AF"/>
    <w:rsid w:val="00420D88"/>
    <w:rsid w:val="00426343"/>
    <w:rsid w:val="00431E5E"/>
    <w:rsid w:val="00437553"/>
    <w:rsid w:val="004538EF"/>
    <w:rsid w:val="004672AD"/>
    <w:rsid w:val="00481522"/>
    <w:rsid w:val="00486801"/>
    <w:rsid w:val="0049077C"/>
    <w:rsid w:val="00492CFC"/>
    <w:rsid w:val="0049774E"/>
    <w:rsid w:val="004A15FA"/>
    <w:rsid w:val="004C0D06"/>
    <w:rsid w:val="004F5B00"/>
    <w:rsid w:val="004F5BA2"/>
    <w:rsid w:val="005055CD"/>
    <w:rsid w:val="00506A77"/>
    <w:rsid w:val="0051450B"/>
    <w:rsid w:val="00530D98"/>
    <w:rsid w:val="00542FE4"/>
    <w:rsid w:val="0055008B"/>
    <w:rsid w:val="005573E8"/>
    <w:rsid w:val="00557579"/>
    <w:rsid w:val="00582116"/>
    <w:rsid w:val="00593E1C"/>
    <w:rsid w:val="005A0E6D"/>
    <w:rsid w:val="005A676A"/>
    <w:rsid w:val="005D02AB"/>
    <w:rsid w:val="005D75F5"/>
    <w:rsid w:val="005E32F5"/>
    <w:rsid w:val="006218AA"/>
    <w:rsid w:val="006222D1"/>
    <w:rsid w:val="00627065"/>
    <w:rsid w:val="0064089B"/>
    <w:rsid w:val="00642F14"/>
    <w:rsid w:val="0064791F"/>
    <w:rsid w:val="00656924"/>
    <w:rsid w:val="006635AA"/>
    <w:rsid w:val="00663EB5"/>
    <w:rsid w:val="006A3782"/>
    <w:rsid w:val="006B0B00"/>
    <w:rsid w:val="006D0F27"/>
    <w:rsid w:val="006E23F7"/>
    <w:rsid w:val="006E4578"/>
    <w:rsid w:val="006E4DF8"/>
    <w:rsid w:val="006F748C"/>
    <w:rsid w:val="0070109B"/>
    <w:rsid w:val="00701C6E"/>
    <w:rsid w:val="007113A4"/>
    <w:rsid w:val="00715843"/>
    <w:rsid w:val="00721561"/>
    <w:rsid w:val="00741673"/>
    <w:rsid w:val="00741B3D"/>
    <w:rsid w:val="0075029C"/>
    <w:rsid w:val="00775236"/>
    <w:rsid w:val="00775394"/>
    <w:rsid w:val="00776E1E"/>
    <w:rsid w:val="007A5FFC"/>
    <w:rsid w:val="007B1BA5"/>
    <w:rsid w:val="007B56DA"/>
    <w:rsid w:val="007C000A"/>
    <w:rsid w:val="007D7079"/>
    <w:rsid w:val="007D7E5B"/>
    <w:rsid w:val="007E4792"/>
    <w:rsid w:val="007E4FF0"/>
    <w:rsid w:val="007E542F"/>
    <w:rsid w:val="007E7DF7"/>
    <w:rsid w:val="007F3720"/>
    <w:rsid w:val="007F3C52"/>
    <w:rsid w:val="008028E4"/>
    <w:rsid w:val="00810EBF"/>
    <w:rsid w:val="008143EE"/>
    <w:rsid w:val="008213C1"/>
    <w:rsid w:val="00824EE3"/>
    <w:rsid w:val="00826AE5"/>
    <w:rsid w:val="00843123"/>
    <w:rsid w:val="008502C2"/>
    <w:rsid w:val="00851375"/>
    <w:rsid w:val="00873717"/>
    <w:rsid w:val="008754BA"/>
    <w:rsid w:val="0088372D"/>
    <w:rsid w:val="00892DE1"/>
    <w:rsid w:val="00896A58"/>
    <w:rsid w:val="008B365B"/>
    <w:rsid w:val="008D012F"/>
    <w:rsid w:val="008D3130"/>
    <w:rsid w:val="008D664A"/>
    <w:rsid w:val="008F3A00"/>
    <w:rsid w:val="008F6CF1"/>
    <w:rsid w:val="00904DC9"/>
    <w:rsid w:val="009050CC"/>
    <w:rsid w:val="009105CB"/>
    <w:rsid w:val="00931A3A"/>
    <w:rsid w:val="00936B2F"/>
    <w:rsid w:val="00937321"/>
    <w:rsid w:val="009408D6"/>
    <w:rsid w:val="009552E8"/>
    <w:rsid w:val="00956546"/>
    <w:rsid w:val="00964CE1"/>
    <w:rsid w:val="009653CA"/>
    <w:rsid w:val="0097163E"/>
    <w:rsid w:val="00985281"/>
    <w:rsid w:val="00985921"/>
    <w:rsid w:val="0098612E"/>
    <w:rsid w:val="00987FB9"/>
    <w:rsid w:val="00996D73"/>
    <w:rsid w:val="009B13BC"/>
    <w:rsid w:val="009B4580"/>
    <w:rsid w:val="009B6714"/>
    <w:rsid w:val="009C1437"/>
    <w:rsid w:val="009D3C8D"/>
    <w:rsid w:val="009D4C18"/>
    <w:rsid w:val="009E5607"/>
    <w:rsid w:val="009F2616"/>
    <w:rsid w:val="009F6D3E"/>
    <w:rsid w:val="00A0209B"/>
    <w:rsid w:val="00A041BB"/>
    <w:rsid w:val="00A1342B"/>
    <w:rsid w:val="00A236D4"/>
    <w:rsid w:val="00A335FE"/>
    <w:rsid w:val="00A33F58"/>
    <w:rsid w:val="00A4766B"/>
    <w:rsid w:val="00A51189"/>
    <w:rsid w:val="00A5734A"/>
    <w:rsid w:val="00A67B99"/>
    <w:rsid w:val="00A76AED"/>
    <w:rsid w:val="00A80ACA"/>
    <w:rsid w:val="00A817E4"/>
    <w:rsid w:val="00A92B30"/>
    <w:rsid w:val="00AC6829"/>
    <w:rsid w:val="00AD0CEB"/>
    <w:rsid w:val="00AD4854"/>
    <w:rsid w:val="00AF6661"/>
    <w:rsid w:val="00B14DE2"/>
    <w:rsid w:val="00B23620"/>
    <w:rsid w:val="00B319BA"/>
    <w:rsid w:val="00B35A42"/>
    <w:rsid w:val="00B91361"/>
    <w:rsid w:val="00B946BB"/>
    <w:rsid w:val="00B96A04"/>
    <w:rsid w:val="00BA1DBA"/>
    <w:rsid w:val="00BB08A5"/>
    <w:rsid w:val="00BC6067"/>
    <w:rsid w:val="00BE0136"/>
    <w:rsid w:val="00BE5C00"/>
    <w:rsid w:val="00BE69F2"/>
    <w:rsid w:val="00BE79CC"/>
    <w:rsid w:val="00BF2047"/>
    <w:rsid w:val="00C32519"/>
    <w:rsid w:val="00C361EF"/>
    <w:rsid w:val="00C464BC"/>
    <w:rsid w:val="00C50882"/>
    <w:rsid w:val="00C84197"/>
    <w:rsid w:val="00CA2934"/>
    <w:rsid w:val="00CA2BA2"/>
    <w:rsid w:val="00CE618D"/>
    <w:rsid w:val="00CF2F6B"/>
    <w:rsid w:val="00D029AC"/>
    <w:rsid w:val="00D05035"/>
    <w:rsid w:val="00D14CB6"/>
    <w:rsid w:val="00D32968"/>
    <w:rsid w:val="00D36D83"/>
    <w:rsid w:val="00D42BB5"/>
    <w:rsid w:val="00D56852"/>
    <w:rsid w:val="00D60E50"/>
    <w:rsid w:val="00D97650"/>
    <w:rsid w:val="00DA205C"/>
    <w:rsid w:val="00DA7995"/>
    <w:rsid w:val="00DA7A25"/>
    <w:rsid w:val="00DB25B3"/>
    <w:rsid w:val="00DC1C87"/>
    <w:rsid w:val="00DC2225"/>
    <w:rsid w:val="00DD34EF"/>
    <w:rsid w:val="00DE1DED"/>
    <w:rsid w:val="00DF152A"/>
    <w:rsid w:val="00DF7221"/>
    <w:rsid w:val="00E00392"/>
    <w:rsid w:val="00E00903"/>
    <w:rsid w:val="00E03324"/>
    <w:rsid w:val="00E04C05"/>
    <w:rsid w:val="00E21BFC"/>
    <w:rsid w:val="00E229E6"/>
    <w:rsid w:val="00E245CF"/>
    <w:rsid w:val="00E35B43"/>
    <w:rsid w:val="00E554E6"/>
    <w:rsid w:val="00E71EC3"/>
    <w:rsid w:val="00E75091"/>
    <w:rsid w:val="00E77A75"/>
    <w:rsid w:val="00E84D5A"/>
    <w:rsid w:val="00EB0908"/>
    <w:rsid w:val="00EB6A35"/>
    <w:rsid w:val="00EB77E1"/>
    <w:rsid w:val="00ED1E76"/>
    <w:rsid w:val="00ED3E14"/>
    <w:rsid w:val="00EE1EC4"/>
    <w:rsid w:val="00EE3955"/>
    <w:rsid w:val="00EE445B"/>
    <w:rsid w:val="00EF32A3"/>
    <w:rsid w:val="00F03B72"/>
    <w:rsid w:val="00F103B0"/>
    <w:rsid w:val="00F231FC"/>
    <w:rsid w:val="00F31F37"/>
    <w:rsid w:val="00F4507F"/>
    <w:rsid w:val="00F47806"/>
    <w:rsid w:val="00F53106"/>
    <w:rsid w:val="00F5677F"/>
    <w:rsid w:val="00F65842"/>
    <w:rsid w:val="00F658CD"/>
    <w:rsid w:val="00F709D0"/>
    <w:rsid w:val="00F74743"/>
    <w:rsid w:val="00F84C0D"/>
    <w:rsid w:val="00F862AF"/>
    <w:rsid w:val="00F9205F"/>
    <w:rsid w:val="00FB4600"/>
    <w:rsid w:val="00FC0E9C"/>
    <w:rsid w:val="00FC3E2C"/>
    <w:rsid w:val="00FD01D4"/>
    <w:rsid w:val="00FD5BF8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FD42"/>
  <w15:chartTrackingRefBased/>
  <w15:docId w15:val="{D0EBEF4F-2A21-4671-B23F-8DB78B87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9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90F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DF2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84D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FE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582116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2116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815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52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486801"/>
  </w:style>
  <w:style w:type="character" w:styleId="Emphasis">
    <w:name w:val="Emphasis"/>
    <w:basedOn w:val="DefaultParagraphFont"/>
    <w:uiPriority w:val="20"/>
    <w:qFormat/>
    <w:rsid w:val="00CA293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B45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6A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A23A-0EEF-F84C-991D-EB21D887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Samela Tonia</dc:creator>
  <cp:keywords/>
  <dc:description/>
  <cp:revision>3</cp:revision>
  <dcterms:created xsi:type="dcterms:W3CDTF">2021-03-18T19:00:00Z</dcterms:created>
  <dcterms:modified xsi:type="dcterms:W3CDTF">2021-03-31T09:47:00Z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eb82f9db-1e46-35b8-ab98-a10a22443a46</vt:lpwstr>
  </property>
  <property fmtid="{D5CDD505-2E9C-101B-9397-08002B2CF9AE}" pid="24" name="Mendeley Citation Style_1">
    <vt:lpwstr>http://www.zotero.org/styles/apa</vt:lpwstr>
  </property>
</Properties>
</file>