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r w:rsidRPr="001549D3">
        <w:t>Supplementary Material</w:t>
      </w:r>
    </w:p>
    <w:p w14:paraId="6A15DD4D" w14:textId="0DD08A4D" w:rsidR="00994A3D" w:rsidRPr="00FB17D7" w:rsidRDefault="00654E8F" w:rsidP="002B4A57">
      <w:pPr>
        <w:pStyle w:val="Heading1"/>
      </w:pPr>
      <w:r w:rsidRPr="00994A3D">
        <w:t>Supplementary Figures and Tables</w:t>
      </w:r>
    </w:p>
    <w:p w14:paraId="63D7C2B0" w14:textId="2A6EE4D1" w:rsidR="00994A3D" w:rsidRDefault="00994A3D" w:rsidP="0001436A">
      <w:pPr>
        <w:pStyle w:val="Heading2"/>
      </w:pPr>
      <w:r w:rsidRPr="0001436A">
        <w:t>Supplementary</w:t>
      </w:r>
      <w:r w:rsidR="00FB17D7">
        <w:t xml:space="preserve"> Figure</w:t>
      </w:r>
    </w:p>
    <w:p w14:paraId="3C419443" w14:textId="63EEFA09" w:rsidR="00994A3D" w:rsidRPr="001549D3" w:rsidRDefault="00761755" w:rsidP="00994A3D">
      <w:pPr>
        <w:keepNext/>
        <w:jc w:val="center"/>
        <w:rPr>
          <w:rFonts w:cs="Times New Roman"/>
          <w:szCs w:val="24"/>
        </w:rPr>
      </w:pPr>
      <w:r w:rsidRPr="00761755">
        <w:rPr>
          <w:rFonts w:cs="Times New Roman"/>
          <w:noProof/>
          <w:szCs w:val="24"/>
        </w:rPr>
        <w:drawing>
          <wp:inline distT="0" distB="0" distL="0" distR="0" wp14:anchorId="7524E841" wp14:editId="66122C58">
            <wp:extent cx="4206889" cy="58216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6753" cy="5835330"/>
                    </a:xfrm>
                    <a:prstGeom prst="rect">
                      <a:avLst/>
                    </a:prstGeom>
                    <a:noFill/>
                    <a:ln>
                      <a:noFill/>
                    </a:ln>
                  </pic:spPr>
                </pic:pic>
              </a:graphicData>
            </a:graphic>
          </wp:inline>
        </w:drawing>
      </w:r>
    </w:p>
    <w:p w14:paraId="3AE196DF" w14:textId="4C507B31" w:rsidR="00994A3D" w:rsidRPr="002B4A57" w:rsidRDefault="00994A3D" w:rsidP="002B4A57">
      <w:pPr>
        <w:keepNext/>
        <w:rPr>
          <w:rFonts w:cs="Times New Roman"/>
          <w:b/>
          <w:szCs w:val="24"/>
        </w:rPr>
      </w:pPr>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ED20B5">
        <w:rPr>
          <w:rFonts w:cs="Times New Roman"/>
          <w:b/>
          <w:noProof/>
          <w:szCs w:val="24"/>
        </w:rPr>
        <w:t>1</w:t>
      </w:r>
      <w:r w:rsidRPr="0001436A">
        <w:rPr>
          <w:rFonts w:cs="Times New Roman"/>
          <w:b/>
          <w:szCs w:val="24"/>
        </w:rPr>
        <w:fldChar w:fldCharType="end"/>
      </w:r>
      <w:r w:rsidRPr="0001436A">
        <w:rPr>
          <w:rFonts w:cs="Times New Roman"/>
          <w:b/>
          <w:szCs w:val="24"/>
        </w:rPr>
        <w:t>.</w:t>
      </w:r>
      <w:r w:rsidR="00FB17D7">
        <w:rPr>
          <w:rFonts w:cs="Times New Roman"/>
          <w:szCs w:val="24"/>
        </w:rPr>
        <w:t xml:space="preserve"> </w:t>
      </w:r>
      <w:r w:rsidR="00FB17D7" w:rsidRPr="00FB17D7">
        <w:rPr>
          <w:rFonts w:cs="Times New Roman"/>
          <w:szCs w:val="24"/>
        </w:rPr>
        <w:t xml:space="preserve">Performance of the rats on the acquisition days 1-5. Post-hoc tests showed no differences between the groups in the number of entrances (a), shocks (b) and time to the first entrance (d). However, the total path was significantly different on days 4 [p = 0.0006] and 5 [p = </w:t>
      </w:r>
      <w:r w:rsidR="00FB17D7" w:rsidRPr="00FB17D7">
        <w:rPr>
          <w:rFonts w:cs="Times New Roman"/>
          <w:szCs w:val="24"/>
        </w:rPr>
        <w:lastRenderedPageBreak/>
        <w:t xml:space="preserve">0.0411] in the </w:t>
      </w:r>
      <w:proofErr w:type="spellStart"/>
      <w:r w:rsidR="00FB17D7" w:rsidRPr="00FB17D7">
        <w:rPr>
          <w:rFonts w:cs="Times New Roman"/>
          <w:szCs w:val="24"/>
        </w:rPr>
        <w:t>mPFC</w:t>
      </w:r>
      <w:proofErr w:type="spellEnd"/>
      <w:r w:rsidR="00FB17D7" w:rsidRPr="00FB17D7">
        <w:rPr>
          <w:rFonts w:cs="Times New Roman"/>
          <w:szCs w:val="24"/>
        </w:rPr>
        <w:t xml:space="preserve"> groups. On both days, the BI/</w:t>
      </w:r>
      <w:proofErr w:type="spellStart"/>
      <w:r w:rsidR="00FB17D7" w:rsidRPr="00FB17D7">
        <w:rPr>
          <w:rFonts w:cs="Times New Roman"/>
          <w:szCs w:val="24"/>
        </w:rPr>
        <w:t>mPFC</w:t>
      </w:r>
      <w:proofErr w:type="spellEnd"/>
      <w:r w:rsidR="00FB17D7" w:rsidRPr="00FB17D7">
        <w:rPr>
          <w:rFonts w:cs="Times New Roman"/>
          <w:szCs w:val="24"/>
        </w:rPr>
        <w:t xml:space="preserve"> group had lower locomotion than the UNI/</w:t>
      </w:r>
      <w:proofErr w:type="spellStart"/>
      <w:r w:rsidR="00FB17D7" w:rsidRPr="00FB17D7">
        <w:rPr>
          <w:rFonts w:cs="Times New Roman"/>
          <w:szCs w:val="24"/>
        </w:rPr>
        <w:t>mPFC</w:t>
      </w:r>
      <w:proofErr w:type="spellEnd"/>
      <w:r w:rsidR="00FB17D7" w:rsidRPr="00FB17D7">
        <w:rPr>
          <w:rFonts w:cs="Times New Roman"/>
          <w:szCs w:val="24"/>
        </w:rPr>
        <w:t xml:space="preserve"> group.</w:t>
      </w:r>
      <w:r w:rsidRPr="001549D3">
        <w:rPr>
          <w:rFonts w:cs="Times New Roman"/>
          <w:szCs w:val="24"/>
        </w:rPr>
        <w:t xml:space="preserve"> </w:t>
      </w:r>
    </w:p>
    <w:p w14:paraId="53619ADC" w14:textId="77777777" w:rsidR="00FB17D7" w:rsidRDefault="00FB17D7" w:rsidP="00FB17D7">
      <w:pPr>
        <w:pStyle w:val="Heading2"/>
      </w:pPr>
      <w:r w:rsidRPr="0001436A">
        <w:t>Supplementary</w:t>
      </w:r>
      <w:r>
        <w:t xml:space="preserve"> Table</w:t>
      </w:r>
    </w:p>
    <w:tbl>
      <w:tblPr>
        <w:tblW w:w="8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70"/>
        <w:gridCol w:w="1870"/>
        <w:gridCol w:w="1870"/>
        <w:gridCol w:w="1380"/>
      </w:tblGrid>
      <w:tr w:rsidR="00FB17D7" w:rsidRPr="00FB17D7" w14:paraId="58E6429C" w14:textId="77777777" w:rsidTr="005C496D">
        <w:trPr>
          <w:trHeight w:val="160"/>
        </w:trPr>
        <w:tc>
          <w:tcPr>
            <w:tcW w:w="8403" w:type="dxa"/>
            <w:gridSpan w:val="5"/>
            <w:shd w:val="clear" w:color="auto" w:fill="F2F2F2"/>
            <w:vAlign w:val="center"/>
          </w:tcPr>
          <w:p w14:paraId="13C0721B" w14:textId="77777777" w:rsidR="00FB17D7" w:rsidRPr="00FB17D7" w:rsidRDefault="00FB17D7" w:rsidP="00FB17D7">
            <w:pPr>
              <w:numPr>
                <w:ilvl w:val="0"/>
                <w:numId w:val="20"/>
              </w:numPr>
              <w:spacing w:before="0" w:after="0"/>
              <w:jc w:val="center"/>
              <w:rPr>
                <w:rFonts w:eastAsia="Cambria" w:cs="Times New Roman"/>
                <w:b/>
                <w:szCs w:val="24"/>
              </w:rPr>
            </w:pPr>
            <w:r w:rsidRPr="00FB17D7">
              <w:rPr>
                <w:rFonts w:eastAsia="Cambria" w:cs="Times New Roman"/>
                <w:b/>
                <w:szCs w:val="24"/>
              </w:rPr>
              <w:t xml:space="preserve">Unilateral / bilateral </w:t>
            </w:r>
            <w:proofErr w:type="spellStart"/>
            <w:r w:rsidRPr="00FB17D7">
              <w:rPr>
                <w:rFonts w:eastAsia="Cambria" w:cs="Times New Roman"/>
                <w:b/>
                <w:szCs w:val="24"/>
              </w:rPr>
              <w:t>mPFC</w:t>
            </w:r>
            <w:proofErr w:type="spellEnd"/>
          </w:p>
        </w:tc>
      </w:tr>
      <w:tr w:rsidR="00FB17D7" w:rsidRPr="00FB17D7" w14:paraId="622BC709" w14:textId="77777777" w:rsidTr="005C496D">
        <w:tc>
          <w:tcPr>
            <w:tcW w:w="1413" w:type="dxa"/>
            <w:shd w:val="clear" w:color="auto" w:fill="F2F2F2"/>
            <w:vAlign w:val="center"/>
          </w:tcPr>
          <w:p w14:paraId="149646FC" w14:textId="77777777" w:rsidR="00FB17D7" w:rsidRPr="00FB17D7" w:rsidRDefault="00FB17D7" w:rsidP="005C496D">
            <w:pPr>
              <w:jc w:val="center"/>
              <w:rPr>
                <w:rFonts w:eastAsia="Cambria" w:cs="Times New Roman"/>
                <w:szCs w:val="24"/>
              </w:rPr>
            </w:pPr>
            <w:r w:rsidRPr="00FB17D7">
              <w:rPr>
                <w:rFonts w:eastAsia="Cambria" w:cs="Times New Roman"/>
                <w:b/>
                <w:szCs w:val="24"/>
              </w:rPr>
              <w:t>1) Sessions on days 1-5</w:t>
            </w:r>
          </w:p>
        </w:tc>
        <w:tc>
          <w:tcPr>
            <w:tcW w:w="1870" w:type="dxa"/>
            <w:shd w:val="clear" w:color="auto" w:fill="F2F2F2"/>
            <w:vAlign w:val="center"/>
          </w:tcPr>
          <w:p w14:paraId="642DE758" w14:textId="77777777" w:rsidR="00FB17D7" w:rsidRPr="00FB17D7" w:rsidRDefault="00FB17D7" w:rsidP="005C496D">
            <w:pPr>
              <w:jc w:val="center"/>
              <w:rPr>
                <w:rFonts w:eastAsia="Cambria" w:cs="Times New Roman"/>
                <w:szCs w:val="24"/>
              </w:rPr>
            </w:pPr>
            <w:r w:rsidRPr="00FB17D7">
              <w:rPr>
                <w:rFonts w:eastAsia="Cambria" w:cs="Times New Roman"/>
                <w:b/>
                <w:szCs w:val="24"/>
              </w:rPr>
              <w:t>Effect of session</w:t>
            </w:r>
          </w:p>
        </w:tc>
        <w:tc>
          <w:tcPr>
            <w:tcW w:w="1870" w:type="dxa"/>
            <w:shd w:val="clear" w:color="auto" w:fill="F2F2F2"/>
            <w:vAlign w:val="center"/>
          </w:tcPr>
          <w:p w14:paraId="501104D7" w14:textId="77777777" w:rsidR="00FB17D7" w:rsidRPr="00FB17D7" w:rsidRDefault="00FB17D7" w:rsidP="005C496D">
            <w:pPr>
              <w:jc w:val="center"/>
              <w:rPr>
                <w:rFonts w:eastAsia="Cambria" w:cs="Times New Roman"/>
                <w:szCs w:val="24"/>
              </w:rPr>
            </w:pPr>
            <w:r w:rsidRPr="00FB17D7">
              <w:rPr>
                <w:rFonts w:eastAsia="Cambria" w:cs="Times New Roman"/>
                <w:b/>
                <w:szCs w:val="24"/>
              </w:rPr>
              <w:t>Effect of group</w:t>
            </w:r>
          </w:p>
        </w:tc>
        <w:tc>
          <w:tcPr>
            <w:tcW w:w="1870" w:type="dxa"/>
            <w:shd w:val="clear" w:color="auto" w:fill="F2F2F2"/>
            <w:vAlign w:val="center"/>
          </w:tcPr>
          <w:p w14:paraId="37F39F32" w14:textId="77777777" w:rsidR="00FB17D7" w:rsidRPr="00FB17D7" w:rsidRDefault="00FB17D7" w:rsidP="005C496D">
            <w:pPr>
              <w:jc w:val="center"/>
              <w:rPr>
                <w:rFonts w:eastAsia="Cambria" w:cs="Times New Roman"/>
                <w:szCs w:val="24"/>
              </w:rPr>
            </w:pPr>
            <w:r w:rsidRPr="00FB17D7">
              <w:rPr>
                <w:rFonts w:eastAsia="Cambria" w:cs="Times New Roman"/>
                <w:b/>
                <w:szCs w:val="24"/>
              </w:rPr>
              <w:t>Effect of interaction</w:t>
            </w:r>
          </w:p>
        </w:tc>
        <w:tc>
          <w:tcPr>
            <w:tcW w:w="1380" w:type="dxa"/>
            <w:shd w:val="clear" w:color="auto" w:fill="F2F2F2"/>
            <w:vAlign w:val="center"/>
          </w:tcPr>
          <w:p w14:paraId="182F1B01" w14:textId="77777777" w:rsidR="00FB17D7" w:rsidRPr="00FB17D7" w:rsidRDefault="00FB17D7" w:rsidP="005C496D">
            <w:pPr>
              <w:jc w:val="center"/>
              <w:rPr>
                <w:rFonts w:eastAsia="Cambria" w:cs="Times New Roman"/>
                <w:szCs w:val="24"/>
              </w:rPr>
            </w:pPr>
            <w:r w:rsidRPr="00FB17D7">
              <w:rPr>
                <w:rFonts w:eastAsia="Cambria" w:cs="Times New Roman"/>
                <w:b/>
                <w:szCs w:val="24"/>
              </w:rPr>
              <w:t>Transformation</w:t>
            </w:r>
          </w:p>
        </w:tc>
      </w:tr>
      <w:tr w:rsidR="00FB17D7" w:rsidRPr="00FB17D7" w14:paraId="08A2B391" w14:textId="77777777" w:rsidTr="005C496D">
        <w:trPr>
          <w:trHeight w:val="120"/>
        </w:trPr>
        <w:tc>
          <w:tcPr>
            <w:tcW w:w="1413" w:type="dxa"/>
            <w:vAlign w:val="center"/>
          </w:tcPr>
          <w:p w14:paraId="447F7DA9" w14:textId="77777777" w:rsidR="00FB17D7" w:rsidRPr="00FB17D7" w:rsidRDefault="00FB17D7" w:rsidP="005C496D">
            <w:pPr>
              <w:jc w:val="center"/>
              <w:rPr>
                <w:rFonts w:eastAsia="Cambria" w:cs="Times New Roman"/>
                <w:szCs w:val="24"/>
              </w:rPr>
            </w:pPr>
            <w:r w:rsidRPr="00FB17D7">
              <w:rPr>
                <w:rFonts w:eastAsia="Cambria" w:cs="Times New Roman"/>
                <w:szCs w:val="24"/>
              </w:rPr>
              <w:t>Entrances</w:t>
            </w:r>
          </w:p>
        </w:tc>
        <w:tc>
          <w:tcPr>
            <w:tcW w:w="1870" w:type="dxa"/>
            <w:vAlign w:val="center"/>
          </w:tcPr>
          <w:p w14:paraId="6A048A9E" w14:textId="77777777" w:rsidR="00FB17D7" w:rsidRPr="00FB17D7" w:rsidRDefault="00FB17D7" w:rsidP="005C496D">
            <w:pPr>
              <w:jc w:val="center"/>
              <w:rPr>
                <w:rFonts w:eastAsia="Cambria" w:cs="Times New Roman"/>
                <w:b/>
                <w:szCs w:val="24"/>
              </w:rPr>
            </w:pPr>
            <w:r w:rsidRPr="00FB17D7">
              <w:rPr>
                <w:rFonts w:eastAsia="Cambria" w:cs="Times New Roman"/>
                <w:b/>
                <w:szCs w:val="24"/>
              </w:rPr>
              <w:t>F (4, 64) = 40.40, p &lt; 0.0001</w:t>
            </w:r>
          </w:p>
        </w:tc>
        <w:tc>
          <w:tcPr>
            <w:tcW w:w="1870" w:type="dxa"/>
            <w:vAlign w:val="center"/>
          </w:tcPr>
          <w:p w14:paraId="4B46C184"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(1, 16) = 1.374, p = 0.2583</w:t>
            </w:r>
          </w:p>
        </w:tc>
        <w:tc>
          <w:tcPr>
            <w:tcW w:w="1870" w:type="dxa"/>
            <w:vAlign w:val="center"/>
          </w:tcPr>
          <w:p w14:paraId="747AB0ED"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64) = 0.4138, p = 0.7981</w:t>
            </w:r>
          </w:p>
        </w:tc>
        <w:tc>
          <w:tcPr>
            <w:tcW w:w="1380" w:type="dxa"/>
            <w:vAlign w:val="center"/>
          </w:tcPr>
          <w:p w14:paraId="21E27B58" w14:textId="77777777" w:rsidR="00FB17D7" w:rsidRPr="00FB17D7" w:rsidRDefault="00FB17D7" w:rsidP="005C496D">
            <w:pPr>
              <w:jc w:val="center"/>
              <w:rPr>
                <w:rFonts w:eastAsia="Cambria" w:cs="Times New Roman"/>
                <w:szCs w:val="24"/>
              </w:rPr>
            </w:pPr>
            <w:r w:rsidRPr="00FB17D7">
              <w:rPr>
                <w:rFonts w:eastAsia="Cambria" w:cs="Times New Roman"/>
                <w:szCs w:val="24"/>
              </w:rPr>
              <w:t>ln(y+1)</w:t>
            </w:r>
          </w:p>
        </w:tc>
      </w:tr>
      <w:tr w:rsidR="00FB17D7" w:rsidRPr="00FB17D7" w14:paraId="09BDB9A7" w14:textId="77777777" w:rsidTr="005C496D">
        <w:tc>
          <w:tcPr>
            <w:tcW w:w="1413" w:type="dxa"/>
            <w:vAlign w:val="center"/>
          </w:tcPr>
          <w:p w14:paraId="64CF77EC" w14:textId="77777777" w:rsidR="00FB17D7" w:rsidRPr="00FB17D7" w:rsidRDefault="00FB17D7" w:rsidP="005C496D">
            <w:pPr>
              <w:jc w:val="center"/>
              <w:rPr>
                <w:rFonts w:eastAsia="Cambria" w:cs="Times New Roman"/>
                <w:szCs w:val="24"/>
              </w:rPr>
            </w:pPr>
            <w:r w:rsidRPr="00FB17D7">
              <w:rPr>
                <w:rFonts w:eastAsia="Cambria" w:cs="Times New Roman"/>
                <w:szCs w:val="24"/>
              </w:rPr>
              <w:t>Shocks</w:t>
            </w:r>
          </w:p>
        </w:tc>
        <w:tc>
          <w:tcPr>
            <w:tcW w:w="1870" w:type="dxa"/>
            <w:vAlign w:val="center"/>
          </w:tcPr>
          <w:p w14:paraId="0638860F" w14:textId="77777777" w:rsidR="00FB17D7" w:rsidRPr="00FB17D7" w:rsidRDefault="00FB17D7" w:rsidP="005C496D">
            <w:pPr>
              <w:jc w:val="center"/>
              <w:rPr>
                <w:rFonts w:eastAsia="Cambria" w:cs="Times New Roman"/>
                <w:b/>
                <w:szCs w:val="24"/>
              </w:rPr>
            </w:pPr>
            <w:r w:rsidRPr="00FB17D7">
              <w:rPr>
                <w:rFonts w:eastAsia="Cambria" w:cs="Times New Roman"/>
                <w:b/>
                <w:szCs w:val="24"/>
              </w:rPr>
              <w:t>F (4, 64) = 54.63, p &lt; 0.0001</w:t>
            </w:r>
          </w:p>
        </w:tc>
        <w:tc>
          <w:tcPr>
            <w:tcW w:w="1870" w:type="dxa"/>
            <w:vAlign w:val="center"/>
          </w:tcPr>
          <w:p w14:paraId="417BA173"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(1, 16) = 2.463, p = 0.1361</w:t>
            </w:r>
          </w:p>
        </w:tc>
        <w:tc>
          <w:tcPr>
            <w:tcW w:w="1870" w:type="dxa"/>
            <w:vAlign w:val="center"/>
          </w:tcPr>
          <w:p w14:paraId="3EED94DD"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64) = 0.09513, p = 0.9837</w:t>
            </w:r>
          </w:p>
        </w:tc>
        <w:tc>
          <w:tcPr>
            <w:tcW w:w="1380" w:type="dxa"/>
            <w:vAlign w:val="center"/>
          </w:tcPr>
          <w:p w14:paraId="3B74C531" w14:textId="77777777" w:rsidR="00FB17D7" w:rsidRPr="00FB17D7" w:rsidRDefault="00FB17D7" w:rsidP="005C496D">
            <w:pPr>
              <w:jc w:val="center"/>
              <w:rPr>
                <w:rFonts w:eastAsia="Cambria" w:cs="Times New Roman"/>
                <w:szCs w:val="24"/>
              </w:rPr>
            </w:pPr>
            <w:r w:rsidRPr="00FB17D7">
              <w:rPr>
                <w:rFonts w:eastAsia="Cambria" w:cs="Times New Roman"/>
                <w:szCs w:val="24"/>
              </w:rPr>
              <w:t>ln(y+1)</w:t>
            </w:r>
          </w:p>
        </w:tc>
      </w:tr>
      <w:tr w:rsidR="00FB17D7" w:rsidRPr="00FB17D7" w14:paraId="6AFA37B9" w14:textId="77777777" w:rsidTr="005C496D">
        <w:tc>
          <w:tcPr>
            <w:tcW w:w="1413" w:type="dxa"/>
            <w:vAlign w:val="center"/>
          </w:tcPr>
          <w:p w14:paraId="4E87EEC5" w14:textId="77777777" w:rsidR="00FB17D7" w:rsidRPr="00FB17D7" w:rsidRDefault="00FB17D7" w:rsidP="005C496D">
            <w:pPr>
              <w:jc w:val="center"/>
              <w:rPr>
                <w:rFonts w:eastAsia="Cambria" w:cs="Times New Roman"/>
                <w:szCs w:val="24"/>
              </w:rPr>
            </w:pPr>
            <w:r w:rsidRPr="00FB17D7">
              <w:rPr>
                <w:rFonts w:eastAsia="Cambria" w:cs="Times New Roman"/>
                <w:szCs w:val="24"/>
              </w:rPr>
              <w:t>Time to the first entrance</w:t>
            </w:r>
          </w:p>
        </w:tc>
        <w:tc>
          <w:tcPr>
            <w:tcW w:w="1870" w:type="dxa"/>
            <w:vAlign w:val="center"/>
          </w:tcPr>
          <w:p w14:paraId="4FDFD0C2" w14:textId="77777777" w:rsidR="00FB17D7" w:rsidRPr="00FB17D7" w:rsidRDefault="00FB17D7" w:rsidP="005C496D">
            <w:pPr>
              <w:jc w:val="center"/>
              <w:rPr>
                <w:rFonts w:eastAsia="Cambria" w:cs="Times New Roman"/>
                <w:b/>
                <w:szCs w:val="24"/>
              </w:rPr>
            </w:pPr>
            <w:r w:rsidRPr="00FB17D7">
              <w:rPr>
                <w:rFonts w:eastAsia="Cambria" w:cs="Times New Roman"/>
                <w:b/>
                <w:szCs w:val="24"/>
              </w:rPr>
              <w:t>F (4, 64) = 7.542, p  &lt;0.0001</w:t>
            </w:r>
          </w:p>
        </w:tc>
        <w:tc>
          <w:tcPr>
            <w:tcW w:w="1870" w:type="dxa"/>
            <w:vAlign w:val="center"/>
          </w:tcPr>
          <w:p w14:paraId="58589078"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(1, 16) = 1.352, p = 0.2620</w:t>
            </w:r>
          </w:p>
        </w:tc>
        <w:tc>
          <w:tcPr>
            <w:tcW w:w="1870" w:type="dxa"/>
            <w:vAlign w:val="center"/>
          </w:tcPr>
          <w:p w14:paraId="58AB3E4F"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64) = 1.325, p = 0.2702</w:t>
            </w:r>
          </w:p>
        </w:tc>
        <w:tc>
          <w:tcPr>
            <w:tcW w:w="1380" w:type="dxa"/>
            <w:vAlign w:val="center"/>
          </w:tcPr>
          <w:p w14:paraId="3C823A0F" w14:textId="77777777" w:rsidR="00FB17D7" w:rsidRPr="00FB17D7" w:rsidRDefault="00FB17D7" w:rsidP="005C496D">
            <w:pPr>
              <w:jc w:val="center"/>
              <w:rPr>
                <w:rFonts w:eastAsia="Cambria" w:cs="Times New Roman"/>
                <w:szCs w:val="24"/>
              </w:rPr>
            </w:pPr>
            <w:r w:rsidRPr="00FB17D7">
              <w:rPr>
                <w:rFonts w:eastAsia="Cambria" w:cs="Times New Roman"/>
                <w:szCs w:val="24"/>
              </w:rPr>
              <w:t>ln(y+1)</w:t>
            </w:r>
          </w:p>
        </w:tc>
      </w:tr>
      <w:tr w:rsidR="00FB17D7" w:rsidRPr="00FB17D7" w14:paraId="2653FC1D" w14:textId="77777777" w:rsidTr="005C496D">
        <w:tc>
          <w:tcPr>
            <w:tcW w:w="1413" w:type="dxa"/>
            <w:vAlign w:val="center"/>
          </w:tcPr>
          <w:p w14:paraId="1C38B217" w14:textId="77777777" w:rsidR="00FB17D7" w:rsidRPr="00FB17D7" w:rsidRDefault="00FB17D7" w:rsidP="005C496D">
            <w:pPr>
              <w:jc w:val="center"/>
              <w:rPr>
                <w:rFonts w:eastAsia="Cambria" w:cs="Times New Roman"/>
                <w:szCs w:val="24"/>
              </w:rPr>
            </w:pPr>
            <w:r w:rsidRPr="00FB17D7">
              <w:rPr>
                <w:rFonts w:eastAsia="Cambria" w:cs="Times New Roman"/>
                <w:szCs w:val="24"/>
              </w:rPr>
              <w:t>Total path</w:t>
            </w:r>
          </w:p>
        </w:tc>
        <w:tc>
          <w:tcPr>
            <w:tcW w:w="1870" w:type="dxa"/>
            <w:vAlign w:val="center"/>
          </w:tcPr>
          <w:p w14:paraId="4614D5D3" w14:textId="77777777" w:rsidR="00FB17D7" w:rsidRPr="00FB17D7" w:rsidRDefault="00FB17D7" w:rsidP="005C496D">
            <w:pPr>
              <w:jc w:val="center"/>
              <w:rPr>
                <w:rFonts w:eastAsia="Cambria" w:cs="Times New Roman"/>
                <w:b/>
                <w:szCs w:val="24"/>
              </w:rPr>
            </w:pPr>
            <w:r w:rsidRPr="00FB17D7">
              <w:rPr>
                <w:rFonts w:eastAsia="Cambria" w:cs="Times New Roman"/>
                <w:b/>
                <w:szCs w:val="24"/>
              </w:rPr>
              <w:t>F (4, 64) = 2.798, p = 0.0332</w:t>
            </w:r>
          </w:p>
        </w:tc>
        <w:tc>
          <w:tcPr>
            <w:tcW w:w="1870" w:type="dxa"/>
            <w:vAlign w:val="center"/>
          </w:tcPr>
          <w:p w14:paraId="285BE5B5" w14:textId="77777777" w:rsidR="00FB17D7" w:rsidRPr="00FB17D7" w:rsidRDefault="00FB17D7" w:rsidP="005C496D">
            <w:pPr>
              <w:jc w:val="center"/>
              <w:rPr>
                <w:rFonts w:eastAsia="Cambria" w:cs="Times New Roman"/>
                <w:b/>
                <w:szCs w:val="24"/>
              </w:rPr>
            </w:pPr>
            <w:r w:rsidRPr="00FB17D7">
              <w:rPr>
                <w:rFonts w:eastAsia="Cambria" w:cs="Times New Roman"/>
                <w:b/>
                <w:szCs w:val="24"/>
              </w:rPr>
              <w:t>F (1, 16) = 10.77, p = 0.0047</w:t>
            </w:r>
          </w:p>
        </w:tc>
        <w:tc>
          <w:tcPr>
            <w:tcW w:w="1870" w:type="dxa"/>
            <w:vAlign w:val="center"/>
          </w:tcPr>
          <w:p w14:paraId="6888135D"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64) = 1.638, p = 0.1755</w:t>
            </w:r>
          </w:p>
        </w:tc>
        <w:tc>
          <w:tcPr>
            <w:tcW w:w="1380" w:type="dxa"/>
            <w:vAlign w:val="center"/>
          </w:tcPr>
          <w:p w14:paraId="475BC2FB" w14:textId="77777777" w:rsidR="00FB17D7" w:rsidRPr="00FB17D7" w:rsidRDefault="00FB17D7" w:rsidP="005C496D">
            <w:pPr>
              <w:jc w:val="center"/>
              <w:rPr>
                <w:rFonts w:eastAsia="Cambria" w:cs="Times New Roman"/>
                <w:szCs w:val="24"/>
              </w:rPr>
            </w:pPr>
            <w:r w:rsidRPr="00FB17D7">
              <w:rPr>
                <w:rFonts w:eastAsia="Cambria" w:cs="Times New Roman"/>
                <w:szCs w:val="24"/>
              </w:rPr>
              <w:t>-</w:t>
            </w:r>
          </w:p>
        </w:tc>
      </w:tr>
      <w:tr w:rsidR="00FB17D7" w:rsidRPr="00FB17D7" w14:paraId="18DD7068" w14:textId="77777777" w:rsidTr="005C496D">
        <w:tc>
          <w:tcPr>
            <w:tcW w:w="84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EFBB1B5" w14:textId="77777777" w:rsidR="00FB17D7" w:rsidRPr="00FB17D7" w:rsidRDefault="00FB17D7" w:rsidP="00FB17D7">
            <w:pPr>
              <w:numPr>
                <w:ilvl w:val="0"/>
                <w:numId w:val="20"/>
              </w:numPr>
              <w:spacing w:before="0" w:after="0"/>
              <w:jc w:val="center"/>
              <w:rPr>
                <w:rFonts w:eastAsia="Cambria" w:cs="Times New Roman"/>
                <w:b/>
                <w:szCs w:val="24"/>
              </w:rPr>
            </w:pPr>
            <w:r w:rsidRPr="00FB17D7">
              <w:rPr>
                <w:rFonts w:eastAsia="Cambria" w:cs="Times New Roman"/>
                <w:b/>
                <w:szCs w:val="24"/>
              </w:rPr>
              <w:t xml:space="preserve">Unilateral / bilateral </w:t>
            </w:r>
            <w:proofErr w:type="spellStart"/>
            <w:r w:rsidRPr="00FB17D7">
              <w:rPr>
                <w:rFonts w:eastAsia="Cambria" w:cs="Times New Roman"/>
                <w:b/>
                <w:szCs w:val="24"/>
              </w:rPr>
              <w:t>vHPC</w:t>
            </w:r>
            <w:proofErr w:type="spellEnd"/>
          </w:p>
        </w:tc>
      </w:tr>
      <w:tr w:rsidR="00FB17D7" w:rsidRPr="00FB17D7" w14:paraId="7DD4829D" w14:textId="77777777" w:rsidTr="005C496D">
        <w:tc>
          <w:tcPr>
            <w:tcW w:w="14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22DFECE" w14:textId="77777777" w:rsidR="00FB17D7" w:rsidRPr="00FB17D7" w:rsidRDefault="00FB17D7" w:rsidP="005C496D">
            <w:pPr>
              <w:jc w:val="center"/>
              <w:rPr>
                <w:rFonts w:eastAsia="Cambria" w:cs="Times New Roman"/>
                <w:szCs w:val="24"/>
              </w:rPr>
            </w:pPr>
            <w:r w:rsidRPr="00FB17D7">
              <w:rPr>
                <w:rFonts w:eastAsia="Cambria" w:cs="Times New Roman"/>
                <w:b/>
                <w:szCs w:val="24"/>
              </w:rPr>
              <w:t>1) Sessions on days 1-5</w:t>
            </w:r>
          </w:p>
        </w:tc>
        <w:tc>
          <w:tcPr>
            <w:tcW w:w="18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94E114" w14:textId="77777777" w:rsidR="00FB17D7" w:rsidRPr="00FB17D7" w:rsidRDefault="00FB17D7" w:rsidP="005C496D">
            <w:pPr>
              <w:jc w:val="center"/>
              <w:rPr>
                <w:rFonts w:eastAsia="Cambria" w:cs="Times New Roman"/>
                <w:szCs w:val="24"/>
              </w:rPr>
            </w:pPr>
            <w:r w:rsidRPr="00FB17D7">
              <w:rPr>
                <w:rFonts w:eastAsia="Cambria" w:cs="Times New Roman"/>
                <w:b/>
                <w:szCs w:val="24"/>
              </w:rPr>
              <w:t>Effect of session</w:t>
            </w:r>
          </w:p>
        </w:tc>
        <w:tc>
          <w:tcPr>
            <w:tcW w:w="18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F8B979C" w14:textId="77777777" w:rsidR="00FB17D7" w:rsidRPr="00FB17D7" w:rsidRDefault="00FB17D7" w:rsidP="005C496D">
            <w:pPr>
              <w:jc w:val="center"/>
              <w:rPr>
                <w:rFonts w:eastAsia="Cambria" w:cs="Times New Roman"/>
                <w:szCs w:val="24"/>
              </w:rPr>
            </w:pPr>
            <w:r w:rsidRPr="00FB17D7">
              <w:rPr>
                <w:rFonts w:eastAsia="Cambria" w:cs="Times New Roman"/>
                <w:b/>
                <w:szCs w:val="24"/>
              </w:rPr>
              <w:t>Effect of group</w:t>
            </w:r>
          </w:p>
        </w:tc>
        <w:tc>
          <w:tcPr>
            <w:tcW w:w="18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43EFE6" w14:textId="77777777" w:rsidR="00FB17D7" w:rsidRPr="00FB17D7" w:rsidRDefault="00FB17D7" w:rsidP="005C496D">
            <w:pPr>
              <w:jc w:val="center"/>
              <w:rPr>
                <w:rFonts w:eastAsia="Cambria" w:cs="Times New Roman"/>
                <w:szCs w:val="24"/>
              </w:rPr>
            </w:pPr>
            <w:r w:rsidRPr="00FB17D7">
              <w:rPr>
                <w:rFonts w:eastAsia="Cambria" w:cs="Times New Roman"/>
                <w:b/>
                <w:szCs w:val="24"/>
              </w:rPr>
              <w:t>Effect of interaction</w:t>
            </w:r>
          </w:p>
        </w:tc>
        <w:tc>
          <w:tcPr>
            <w:tcW w:w="13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E57152F" w14:textId="77777777" w:rsidR="00FB17D7" w:rsidRPr="00FB17D7" w:rsidRDefault="00FB17D7" w:rsidP="005C496D">
            <w:pPr>
              <w:jc w:val="center"/>
              <w:rPr>
                <w:rFonts w:eastAsia="Cambria" w:cs="Times New Roman"/>
                <w:szCs w:val="24"/>
              </w:rPr>
            </w:pPr>
            <w:r w:rsidRPr="00FB17D7">
              <w:rPr>
                <w:rFonts w:eastAsia="Cambria" w:cs="Times New Roman"/>
                <w:b/>
                <w:szCs w:val="24"/>
              </w:rPr>
              <w:t>Transformation</w:t>
            </w:r>
          </w:p>
        </w:tc>
      </w:tr>
      <w:tr w:rsidR="00FB17D7" w:rsidRPr="00FB17D7" w14:paraId="12A4E40B" w14:textId="77777777" w:rsidTr="005C496D">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3B95E" w14:textId="77777777" w:rsidR="00FB17D7" w:rsidRPr="00FB17D7" w:rsidRDefault="00FB17D7" w:rsidP="005C496D">
            <w:pPr>
              <w:jc w:val="center"/>
              <w:rPr>
                <w:rFonts w:eastAsia="Cambria" w:cs="Times New Roman"/>
                <w:szCs w:val="24"/>
              </w:rPr>
            </w:pPr>
            <w:r w:rsidRPr="00FB17D7">
              <w:rPr>
                <w:rFonts w:eastAsia="Cambria" w:cs="Times New Roman"/>
                <w:szCs w:val="24"/>
              </w:rPr>
              <w:t>Entrances</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B4090" w14:textId="77777777" w:rsidR="00FB17D7" w:rsidRPr="00FB17D7" w:rsidRDefault="00FB17D7" w:rsidP="005C496D">
            <w:pPr>
              <w:jc w:val="center"/>
              <w:rPr>
                <w:rFonts w:eastAsia="Cambria" w:cs="Times New Roman"/>
                <w:b/>
                <w:szCs w:val="24"/>
              </w:rPr>
            </w:pPr>
            <w:r w:rsidRPr="00FB17D7">
              <w:rPr>
                <w:rFonts w:eastAsia="Cambria" w:cs="Times New Roman"/>
                <w:b/>
                <w:szCs w:val="24"/>
              </w:rPr>
              <w:t>F (4, 60) = 39.02, p &lt; 0.0001</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89FFE"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(1, 15) = 0.01309, p = 0.9104</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DE9849"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60) = 0.09079, p = 0.9850</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4E728" w14:textId="77777777" w:rsidR="00FB17D7" w:rsidRPr="00FB17D7" w:rsidRDefault="00FB17D7" w:rsidP="005C496D">
            <w:pPr>
              <w:jc w:val="center"/>
              <w:rPr>
                <w:rFonts w:eastAsia="Cambria" w:cs="Times New Roman"/>
                <w:szCs w:val="24"/>
              </w:rPr>
            </w:pPr>
            <w:r w:rsidRPr="00FB17D7">
              <w:rPr>
                <w:rFonts w:eastAsia="Cambria" w:cs="Times New Roman"/>
                <w:szCs w:val="24"/>
              </w:rPr>
              <w:t>-</w:t>
            </w:r>
          </w:p>
        </w:tc>
      </w:tr>
      <w:tr w:rsidR="00FB17D7" w:rsidRPr="00FB17D7" w14:paraId="78BFD2D8" w14:textId="77777777" w:rsidTr="005C496D">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D2CDF" w14:textId="77777777" w:rsidR="00FB17D7" w:rsidRPr="00FB17D7" w:rsidRDefault="00FB17D7" w:rsidP="005C496D">
            <w:pPr>
              <w:jc w:val="center"/>
              <w:rPr>
                <w:rFonts w:eastAsia="Cambria" w:cs="Times New Roman"/>
                <w:szCs w:val="24"/>
              </w:rPr>
            </w:pPr>
            <w:r w:rsidRPr="00FB17D7">
              <w:rPr>
                <w:rFonts w:eastAsia="Cambria" w:cs="Times New Roman"/>
                <w:szCs w:val="24"/>
              </w:rPr>
              <w:t>Shocks</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F4DAB" w14:textId="77777777" w:rsidR="00FB17D7" w:rsidRPr="00FB17D7" w:rsidRDefault="00FB17D7" w:rsidP="005C496D">
            <w:pPr>
              <w:jc w:val="center"/>
              <w:rPr>
                <w:rFonts w:eastAsia="Cambria" w:cs="Times New Roman"/>
                <w:b/>
                <w:szCs w:val="24"/>
              </w:rPr>
            </w:pPr>
            <w:r w:rsidRPr="00FB17D7">
              <w:rPr>
                <w:rFonts w:eastAsia="Cambria" w:cs="Times New Roman"/>
                <w:b/>
                <w:szCs w:val="24"/>
              </w:rPr>
              <w:t>F (4, 60) = 48.66, p &lt; 0.0001</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346C0"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(1, 15) = 0.04651, p = 0.8321</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0E2557"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60) = 0.09781, p = 0.9828</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B6288" w14:textId="77777777" w:rsidR="00FB17D7" w:rsidRPr="00FB17D7" w:rsidRDefault="00FB17D7" w:rsidP="005C496D">
            <w:pPr>
              <w:jc w:val="center"/>
              <w:rPr>
                <w:rFonts w:eastAsia="Cambria" w:cs="Times New Roman"/>
                <w:szCs w:val="24"/>
              </w:rPr>
            </w:pPr>
            <w:r w:rsidRPr="00FB17D7">
              <w:rPr>
                <w:rFonts w:eastAsia="Cambria" w:cs="Times New Roman"/>
                <w:szCs w:val="24"/>
              </w:rPr>
              <w:t>ln(y+1)</w:t>
            </w:r>
          </w:p>
        </w:tc>
      </w:tr>
      <w:tr w:rsidR="00FB17D7" w:rsidRPr="00FB17D7" w14:paraId="7F830564" w14:textId="77777777" w:rsidTr="005C496D">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8A7B2" w14:textId="77777777" w:rsidR="00FB17D7" w:rsidRPr="00FB17D7" w:rsidRDefault="00FB17D7" w:rsidP="005C496D">
            <w:pPr>
              <w:jc w:val="center"/>
              <w:rPr>
                <w:rFonts w:eastAsia="Cambria" w:cs="Times New Roman"/>
                <w:szCs w:val="24"/>
              </w:rPr>
            </w:pPr>
            <w:r w:rsidRPr="00FB17D7">
              <w:rPr>
                <w:rFonts w:eastAsia="Cambria" w:cs="Times New Roman"/>
                <w:szCs w:val="24"/>
              </w:rPr>
              <w:t>Time to the first entrance</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641FD" w14:textId="77777777" w:rsidR="00FB17D7" w:rsidRPr="00FB17D7" w:rsidRDefault="00FB17D7" w:rsidP="005C496D">
            <w:pPr>
              <w:jc w:val="center"/>
              <w:rPr>
                <w:rFonts w:eastAsia="Cambria" w:cs="Times New Roman"/>
                <w:b/>
                <w:szCs w:val="24"/>
              </w:rPr>
            </w:pPr>
            <w:r w:rsidRPr="00FB17D7">
              <w:rPr>
                <w:rFonts w:eastAsia="Cambria" w:cs="Times New Roman"/>
                <w:b/>
                <w:szCs w:val="24"/>
              </w:rPr>
              <w:t>F (4, 60) = 4.258, p = 0.0042</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E5728"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(1, 15) = 1.121, p = 0.3064</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287FA"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60) = 0.8327, p =0.5097</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7519E" w14:textId="77777777" w:rsidR="00FB17D7" w:rsidRPr="00FB17D7" w:rsidRDefault="00FB17D7" w:rsidP="005C496D">
            <w:pPr>
              <w:jc w:val="center"/>
              <w:rPr>
                <w:rFonts w:eastAsia="Cambria" w:cs="Times New Roman"/>
                <w:szCs w:val="24"/>
              </w:rPr>
            </w:pPr>
            <w:r w:rsidRPr="00FB17D7">
              <w:rPr>
                <w:rFonts w:eastAsia="Cambria" w:cs="Times New Roman"/>
                <w:szCs w:val="24"/>
              </w:rPr>
              <w:t>ln(y+1)</w:t>
            </w:r>
          </w:p>
        </w:tc>
      </w:tr>
      <w:tr w:rsidR="00FB17D7" w:rsidRPr="00FB17D7" w14:paraId="25F02CF2" w14:textId="77777777" w:rsidTr="005C496D">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72DC37" w14:textId="77777777" w:rsidR="00FB17D7" w:rsidRPr="00FB17D7" w:rsidRDefault="00FB17D7" w:rsidP="005C496D">
            <w:pPr>
              <w:jc w:val="center"/>
              <w:rPr>
                <w:rFonts w:eastAsia="Cambria" w:cs="Times New Roman"/>
                <w:szCs w:val="24"/>
              </w:rPr>
            </w:pPr>
            <w:r w:rsidRPr="00FB17D7">
              <w:rPr>
                <w:rFonts w:eastAsia="Cambria" w:cs="Times New Roman"/>
                <w:szCs w:val="24"/>
              </w:rPr>
              <w:lastRenderedPageBreak/>
              <w:t>Total path</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7712CE"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60) = 1.516, p = 0.2090</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94719"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(1, 15) = 0.2060, p = 0.6564</w:t>
            </w:r>
          </w:p>
        </w:tc>
        <w:tc>
          <w:tcPr>
            <w:tcW w:w="1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950E4"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60) = 0.8805, p = 0.4811</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10741" w14:textId="77777777" w:rsidR="00FB17D7" w:rsidRPr="00FB17D7" w:rsidRDefault="00FB17D7" w:rsidP="005C496D">
            <w:pPr>
              <w:jc w:val="center"/>
              <w:rPr>
                <w:rFonts w:eastAsia="Cambria" w:cs="Times New Roman"/>
                <w:szCs w:val="24"/>
              </w:rPr>
            </w:pPr>
            <w:r w:rsidRPr="00FB17D7">
              <w:rPr>
                <w:rFonts w:eastAsia="Cambria" w:cs="Times New Roman"/>
                <w:szCs w:val="24"/>
              </w:rPr>
              <w:t>-</w:t>
            </w:r>
          </w:p>
        </w:tc>
      </w:tr>
      <w:tr w:rsidR="00FB17D7" w:rsidRPr="00FB17D7" w14:paraId="2FDD26A5" w14:textId="77777777" w:rsidTr="005C496D">
        <w:tc>
          <w:tcPr>
            <w:tcW w:w="8403" w:type="dxa"/>
            <w:gridSpan w:val="5"/>
            <w:shd w:val="clear" w:color="auto" w:fill="F2F2F2"/>
            <w:vAlign w:val="center"/>
          </w:tcPr>
          <w:p w14:paraId="09F8FBB6" w14:textId="77777777" w:rsidR="00FB17D7" w:rsidRPr="00FB17D7" w:rsidRDefault="00FB17D7" w:rsidP="00FB17D7">
            <w:pPr>
              <w:numPr>
                <w:ilvl w:val="0"/>
                <w:numId w:val="20"/>
              </w:numPr>
              <w:spacing w:before="0" w:after="0"/>
              <w:jc w:val="center"/>
              <w:rPr>
                <w:rFonts w:eastAsia="Cambria" w:cs="Times New Roman"/>
                <w:b/>
                <w:szCs w:val="24"/>
              </w:rPr>
            </w:pPr>
            <w:r w:rsidRPr="00FB17D7">
              <w:rPr>
                <w:rFonts w:eastAsia="Cambria" w:cs="Times New Roman"/>
                <w:b/>
                <w:szCs w:val="24"/>
              </w:rPr>
              <w:t xml:space="preserve">Contralateral / ipsilateral </w:t>
            </w:r>
            <w:proofErr w:type="spellStart"/>
            <w:r w:rsidRPr="00FB17D7">
              <w:rPr>
                <w:rFonts w:eastAsia="Cambria" w:cs="Times New Roman"/>
                <w:b/>
                <w:szCs w:val="24"/>
              </w:rPr>
              <w:t>mPFC-vHPC</w:t>
            </w:r>
            <w:proofErr w:type="spellEnd"/>
          </w:p>
        </w:tc>
      </w:tr>
      <w:tr w:rsidR="00FB17D7" w:rsidRPr="00FB17D7" w14:paraId="4043FB13" w14:textId="77777777" w:rsidTr="005C496D">
        <w:tc>
          <w:tcPr>
            <w:tcW w:w="1413" w:type="dxa"/>
            <w:shd w:val="clear" w:color="auto" w:fill="F2F2F2"/>
            <w:vAlign w:val="center"/>
          </w:tcPr>
          <w:p w14:paraId="52206441" w14:textId="77777777" w:rsidR="00FB17D7" w:rsidRPr="00FB17D7" w:rsidRDefault="00FB17D7" w:rsidP="005C496D">
            <w:pPr>
              <w:jc w:val="center"/>
              <w:rPr>
                <w:rFonts w:eastAsia="Cambria" w:cs="Times New Roman"/>
                <w:szCs w:val="24"/>
              </w:rPr>
            </w:pPr>
            <w:r w:rsidRPr="00FB17D7">
              <w:rPr>
                <w:rFonts w:eastAsia="Cambria" w:cs="Times New Roman"/>
                <w:b/>
                <w:szCs w:val="24"/>
              </w:rPr>
              <w:t>1) Sessions on days 1-5</w:t>
            </w:r>
          </w:p>
        </w:tc>
        <w:tc>
          <w:tcPr>
            <w:tcW w:w="1870" w:type="dxa"/>
            <w:shd w:val="clear" w:color="auto" w:fill="F2F2F2"/>
            <w:vAlign w:val="center"/>
          </w:tcPr>
          <w:p w14:paraId="3FB2E310" w14:textId="77777777" w:rsidR="00FB17D7" w:rsidRPr="00FB17D7" w:rsidRDefault="00FB17D7" w:rsidP="005C496D">
            <w:pPr>
              <w:jc w:val="center"/>
              <w:rPr>
                <w:rFonts w:eastAsia="Cambria" w:cs="Times New Roman"/>
                <w:szCs w:val="24"/>
              </w:rPr>
            </w:pPr>
            <w:r w:rsidRPr="00FB17D7">
              <w:rPr>
                <w:rFonts w:eastAsia="Cambria" w:cs="Times New Roman"/>
                <w:b/>
                <w:szCs w:val="24"/>
              </w:rPr>
              <w:t>Effect of session</w:t>
            </w:r>
          </w:p>
        </w:tc>
        <w:tc>
          <w:tcPr>
            <w:tcW w:w="1870" w:type="dxa"/>
            <w:shd w:val="clear" w:color="auto" w:fill="F2F2F2"/>
            <w:vAlign w:val="center"/>
          </w:tcPr>
          <w:p w14:paraId="4CBDA14C" w14:textId="77777777" w:rsidR="00FB17D7" w:rsidRPr="00FB17D7" w:rsidRDefault="00FB17D7" w:rsidP="005C496D">
            <w:pPr>
              <w:jc w:val="center"/>
              <w:rPr>
                <w:rFonts w:eastAsia="Cambria" w:cs="Times New Roman"/>
                <w:szCs w:val="24"/>
              </w:rPr>
            </w:pPr>
            <w:r w:rsidRPr="00FB17D7">
              <w:rPr>
                <w:rFonts w:eastAsia="Cambria" w:cs="Times New Roman"/>
                <w:b/>
                <w:szCs w:val="24"/>
              </w:rPr>
              <w:t>Effect of group</w:t>
            </w:r>
          </w:p>
        </w:tc>
        <w:tc>
          <w:tcPr>
            <w:tcW w:w="1870" w:type="dxa"/>
            <w:shd w:val="clear" w:color="auto" w:fill="F2F2F2"/>
            <w:vAlign w:val="center"/>
          </w:tcPr>
          <w:p w14:paraId="21E1BB33" w14:textId="77777777" w:rsidR="00FB17D7" w:rsidRPr="00FB17D7" w:rsidRDefault="00FB17D7" w:rsidP="005C496D">
            <w:pPr>
              <w:jc w:val="center"/>
              <w:rPr>
                <w:rFonts w:eastAsia="Cambria" w:cs="Times New Roman"/>
                <w:szCs w:val="24"/>
              </w:rPr>
            </w:pPr>
            <w:r w:rsidRPr="00FB17D7">
              <w:rPr>
                <w:rFonts w:eastAsia="Cambria" w:cs="Times New Roman"/>
                <w:b/>
                <w:szCs w:val="24"/>
              </w:rPr>
              <w:t>Effect of interaction</w:t>
            </w:r>
          </w:p>
        </w:tc>
        <w:tc>
          <w:tcPr>
            <w:tcW w:w="1380" w:type="dxa"/>
            <w:shd w:val="clear" w:color="auto" w:fill="F2F2F2"/>
            <w:vAlign w:val="center"/>
          </w:tcPr>
          <w:p w14:paraId="6BD75E27" w14:textId="77777777" w:rsidR="00FB17D7" w:rsidRPr="00FB17D7" w:rsidRDefault="00FB17D7" w:rsidP="005C496D">
            <w:pPr>
              <w:jc w:val="center"/>
              <w:rPr>
                <w:rFonts w:eastAsia="Cambria" w:cs="Times New Roman"/>
                <w:szCs w:val="24"/>
              </w:rPr>
            </w:pPr>
            <w:r w:rsidRPr="00FB17D7">
              <w:rPr>
                <w:rFonts w:eastAsia="Cambria" w:cs="Times New Roman"/>
                <w:b/>
                <w:szCs w:val="24"/>
              </w:rPr>
              <w:t>Transformation</w:t>
            </w:r>
          </w:p>
        </w:tc>
      </w:tr>
      <w:tr w:rsidR="00FB17D7" w:rsidRPr="00FB17D7" w14:paraId="2D544BA2" w14:textId="77777777" w:rsidTr="005C496D">
        <w:tc>
          <w:tcPr>
            <w:tcW w:w="1413" w:type="dxa"/>
            <w:vAlign w:val="center"/>
          </w:tcPr>
          <w:p w14:paraId="0B03D9F4" w14:textId="77777777" w:rsidR="00FB17D7" w:rsidRPr="00FB17D7" w:rsidRDefault="00FB17D7" w:rsidP="005C496D">
            <w:pPr>
              <w:jc w:val="center"/>
              <w:rPr>
                <w:rFonts w:eastAsia="Cambria" w:cs="Times New Roman"/>
                <w:szCs w:val="24"/>
              </w:rPr>
            </w:pPr>
            <w:r w:rsidRPr="00FB17D7">
              <w:rPr>
                <w:rFonts w:eastAsia="Cambria" w:cs="Times New Roman"/>
                <w:szCs w:val="24"/>
              </w:rPr>
              <w:t>Entrances</w:t>
            </w:r>
          </w:p>
        </w:tc>
        <w:tc>
          <w:tcPr>
            <w:tcW w:w="1870" w:type="dxa"/>
            <w:vAlign w:val="center"/>
          </w:tcPr>
          <w:p w14:paraId="2DCD1526" w14:textId="77777777" w:rsidR="00FB17D7" w:rsidRPr="00FB17D7" w:rsidRDefault="00FB17D7" w:rsidP="005C496D">
            <w:pPr>
              <w:jc w:val="center"/>
              <w:rPr>
                <w:rFonts w:eastAsia="Cambria" w:cs="Times New Roman"/>
                <w:b/>
                <w:szCs w:val="24"/>
              </w:rPr>
            </w:pPr>
            <w:r w:rsidRPr="00FB17D7">
              <w:rPr>
                <w:rFonts w:eastAsia="Cambria" w:cs="Times New Roman"/>
                <w:b/>
                <w:szCs w:val="24"/>
              </w:rPr>
              <w:t>F (4, 47) = 22.90, p &lt; 0.0001</w:t>
            </w:r>
          </w:p>
        </w:tc>
        <w:tc>
          <w:tcPr>
            <w:tcW w:w="1870" w:type="dxa"/>
            <w:vAlign w:val="center"/>
          </w:tcPr>
          <w:p w14:paraId="2FB10C6D"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(1, 12) = 0.04233, p = 0.8404</w:t>
            </w:r>
          </w:p>
        </w:tc>
        <w:tc>
          <w:tcPr>
            <w:tcW w:w="1870" w:type="dxa"/>
            <w:vAlign w:val="center"/>
          </w:tcPr>
          <w:p w14:paraId="36367F39"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47) = 1.186, p = 0.3292</w:t>
            </w:r>
          </w:p>
        </w:tc>
        <w:tc>
          <w:tcPr>
            <w:tcW w:w="1380" w:type="dxa"/>
            <w:vAlign w:val="center"/>
          </w:tcPr>
          <w:p w14:paraId="63BB8E70" w14:textId="77777777" w:rsidR="00FB17D7" w:rsidRPr="00FB17D7" w:rsidRDefault="00FB17D7" w:rsidP="005C496D">
            <w:pPr>
              <w:jc w:val="center"/>
              <w:rPr>
                <w:rFonts w:eastAsia="Cambria" w:cs="Times New Roman"/>
                <w:szCs w:val="24"/>
              </w:rPr>
            </w:pPr>
            <w:r w:rsidRPr="00FB17D7">
              <w:rPr>
                <w:rFonts w:eastAsia="Cambria" w:cs="Times New Roman"/>
                <w:szCs w:val="24"/>
              </w:rPr>
              <w:t>ln(y+1)</w:t>
            </w:r>
          </w:p>
        </w:tc>
      </w:tr>
      <w:tr w:rsidR="00FB17D7" w:rsidRPr="00FB17D7" w14:paraId="12C8A4D2" w14:textId="77777777" w:rsidTr="005C496D">
        <w:tc>
          <w:tcPr>
            <w:tcW w:w="1413" w:type="dxa"/>
            <w:vAlign w:val="center"/>
          </w:tcPr>
          <w:p w14:paraId="15E663BD" w14:textId="77777777" w:rsidR="00FB17D7" w:rsidRPr="00FB17D7" w:rsidRDefault="00FB17D7" w:rsidP="005C496D">
            <w:pPr>
              <w:jc w:val="center"/>
              <w:rPr>
                <w:rFonts w:eastAsia="Cambria" w:cs="Times New Roman"/>
                <w:szCs w:val="24"/>
              </w:rPr>
            </w:pPr>
            <w:r w:rsidRPr="00FB17D7">
              <w:rPr>
                <w:rFonts w:eastAsia="Cambria" w:cs="Times New Roman"/>
                <w:szCs w:val="24"/>
              </w:rPr>
              <w:t>Shocks</w:t>
            </w:r>
          </w:p>
        </w:tc>
        <w:tc>
          <w:tcPr>
            <w:tcW w:w="1870" w:type="dxa"/>
            <w:vAlign w:val="center"/>
          </w:tcPr>
          <w:p w14:paraId="428D13FD" w14:textId="77777777" w:rsidR="00FB17D7" w:rsidRPr="00FB17D7" w:rsidRDefault="00FB17D7" w:rsidP="005C496D">
            <w:pPr>
              <w:jc w:val="center"/>
              <w:rPr>
                <w:rFonts w:eastAsia="Cambria" w:cs="Times New Roman"/>
                <w:b/>
                <w:szCs w:val="24"/>
              </w:rPr>
            </w:pPr>
            <w:r w:rsidRPr="00FB17D7">
              <w:rPr>
                <w:rFonts w:eastAsia="Cambria" w:cs="Times New Roman"/>
                <w:b/>
                <w:szCs w:val="24"/>
              </w:rPr>
              <w:t>F (4, 47) = 32.10, p &lt; 0.0001</w:t>
            </w:r>
          </w:p>
        </w:tc>
        <w:tc>
          <w:tcPr>
            <w:tcW w:w="1870" w:type="dxa"/>
            <w:vAlign w:val="center"/>
          </w:tcPr>
          <w:p w14:paraId="3944B1F1"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(1, 12) = 0.02878, p = 0.8681</w:t>
            </w:r>
          </w:p>
        </w:tc>
        <w:tc>
          <w:tcPr>
            <w:tcW w:w="1870" w:type="dxa"/>
            <w:vAlign w:val="center"/>
          </w:tcPr>
          <w:p w14:paraId="1B6B4D02"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47) = 0.9262, p = 0.4568</w:t>
            </w:r>
          </w:p>
        </w:tc>
        <w:tc>
          <w:tcPr>
            <w:tcW w:w="1380" w:type="dxa"/>
            <w:vAlign w:val="center"/>
          </w:tcPr>
          <w:p w14:paraId="7E761320" w14:textId="77777777" w:rsidR="00FB17D7" w:rsidRPr="00FB17D7" w:rsidRDefault="00FB17D7" w:rsidP="005C496D">
            <w:pPr>
              <w:jc w:val="center"/>
              <w:rPr>
                <w:rFonts w:eastAsia="Cambria" w:cs="Times New Roman"/>
                <w:szCs w:val="24"/>
              </w:rPr>
            </w:pPr>
            <w:r w:rsidRPr="00FB17D7">
              <w:rPr>
                <w:rFonts w:eastAsia="Cambria" w:cs="Times New Roman"/>
                <w:szCs w:val="24"/>
              </w:rPr>
              <w:t>ln(y+1)</w:t>
            </w:r>
          </w:p>
        </w:tc>
      </w:tr>
      <w:tr w:rsidR="00FB17D7" w:rsidRPr="00FB17D7" w14:paraId="02B46212" w14:textId="77777777" w:rsidTr="005C496D">
        <w:tc>
          <w:tcPr>
            <w:tcW w:w="1413" w:type="dxa"/>
            <w:vAlign w:val="center"/>
          </w:tcPr>
          <w:p w14:paraId="3667B8DF" w14:textId="77777777" w:rsidR="00FB17D7" w:rsidRPr="00FB17D7" w:rsidRDefault="00FB17D7" w:rsidP="005C496D">
            <w:pPr>
              <w:jc w:val="center"/>
              <w:rPr>
                <w:rFonts w:eastAsia="Cambria" w:cs="Times New Roman"/>
                <w:szCs w:val="24"/>
              </w:rPr>
            </w:pPr>
            <w:r w:rsidRPr="00FB17D7">
              <w:rPr>
                <w:rFonts w:eastAsia="Cambria" w:cs="Times New Roman"/>
                <w:szCs w:val="24"/>
              </w:rPr>
              <w:t>Time to the first entrance</w:t>
            </w:r>
          </w:p>
        </w:tc>
        <w:tc>
          <w:tcPr>
            <w:tcW w:w="1870" w:type="dxa"/>
            <w:vAlign w:val="center"/>
          </w:tcPr>
          <w:p w14:paraId="442C1FC6" w14:textId="77777777" w:rsidR="00FB17D7" w:rsidRPr="00FB17D7" w:rsidRDefault="00FB17D7" w:rsidP="005C496D">
            <w:pPr>
              <w:jc w:val="center"/>
              <w:rPr>
                <w:rFonts w:eastAsia="Cambria" w:cs="Times New Roman"/>
                <w:b/>
                <w:szCs w:val="24"/>
              </w:rPr>
            </w:pPr>
            <w:r w:rsidRPr="00FB17D7">
              <w:rPr>
                <w:rFonts w:eastAsia="Cambria" w:cs="Times New Roman"/>
                <w:b/>
                <w:szCs w:val="24"/>
              </w:rPr>
              <w:t>F (4, 47) = 9.674, p &lt; 0.0001</w:t>
            </w:r>
          </w:p>
        </w:tc>
        <w:tc>
          <w:tcPr>
            <w:tcW w:w="1870" w:type="dxa"/>
            <w:vAlign w:val="center"/>
          </w:tcPr>
          <w:p w14:paraId="6BCBC3D2"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 xml:space="preserve">F (1, 12) = 0.007547, p = 0.9322 </w:t>
            </w:r>
          </w:p>
        </w:tc>
        <w:tc>
          <w:tcPr>
            <w:tcW w:w="1870" w:type="dxa"/>
            <w:vAlign w:val="center"/>
          </w:tcPr>
          <w:p w14:paraId="032447C7"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47) = 0.5421, p = 0.7056</w:t>
            </w:r>
          </w:p>
        </w:tc>
        <w:tc>
          <w:tcPr>
            <w:tcW w:w="1380" w:type="dxa"/>
            <w:vAlign w:val="center"/>
          </w:tcPr>
          <w:p w14:paraId="21E253C5" w14:textId="77777777" w:rsidR="00FB17D7" w:rsidRPr="00FB17D7" w:rsidRDefault="00FB17D7" w:rsidP="005C496D">
            <w:pPr>
              <w:jc w:val="center"/>
              <w:rPr>
                <w:rFonts w:eastAsia="Cambria" w:cs="Times New Roman"/>
                <w:szCs w:val="24"/>
              </w:rPr>
            </w:pPr>
            <w:proofErr w:type="spellStart"/>
            <w:r w:rsidRPr="00FB17D7">
              <w:rPr>
                <w:rFonts w:eastAsia="Cambria" w:cs="Times New Roman"/>
                <w:szCs w:val="24"/>
              </w:rPr>
              <w:t>sqrt</w:t>
            </w:r>
            <w:proofErr w:type="spellEnd"/>
            <w:r w:rsidRPr="00FB17D7">
              <w:rPr>
                <w:rFonts w:eastAsia="Cambria" w:cs="Times New Roman"/>
                <w:szCs w:val="24"/>
              </w:rPr>
              <w:t>(y+0.1)</w:t>
            </w:r>
          </w:p>
        </w:tc>
      </w:tr>
      <w:tr w:rsidR="00FB17D7" w:rsidRPr="00FB17D7" w14:paraId="69870804" w14:textId="77777777" w:rsidTr="005C496D">
        <w:tc>
          <w:tcPr>
            <w:tcW w:w="1413" w:type="dxa"/>
            <w:vAlign w:val="center"/>
          </w:tcPr>
          <w:p w14:paraId="5D230B2D" w14:textId="77777777" w:rsidR="00FB17D7" w:rsidRPr="00FB17D7" w:rsidRDefault="00FB17D7" w:rsidP="005C496D">
            <w:pPr>
              <w:jc w:val="center"/>
              <w:rPr>
                <w:rFonts w:eastAsia="Cambria" w:cs="Times New Roman"/>
                <w:szCs w:val="24"/>
              </w:rPr>
            </w:pPr>
            <w:r w:rsidRPr="00FB17D7">
              <w:rPr>
                <w:rFonts w:eastAsia="Cambria" w:cs="Times New Roman"/>
                <w:szCs w:val="24"/>
              </w:rPr>
              <w:t>Total path</w:t>
            </w:r>
          </w:p>
        </w:tc>
        <w:tc>
          <w:tcPr>
            <w:tcW w:w="1870" w:type="dxa"/>
            <w:vAlign w:val="center"/>
          </w:tcPr>
          <w:p w14:paraId="2470B7DC"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47) = 2.320, p = 0.0706</w:t>
            </w:r>
          </w:p>
        </w:tc>
        <w:tc>
          <w:tcPr>
            <w:tcW w:w="1870" w:type="dxa"/>
            <w:vAlign w:val="center"/>
          </w:tcPr>
          <w:p w14:paraId="134A3CBB"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(1, 12) = 0.04273, p = 0.8397</w:t>
            </w:r>
          </w:p>
        </w:tc>
        <w:tc>
          <w:tcPr>
            <w:tcW w:w="1870" w:type="dxa"/>
            <w:vAlign w:val="center"/>
          </w:tcPr>
          <w:p w14:paraId="22088231" w14:textId="77777777" w:rsidR="00FB17D7" w:rsidRPr="00FB17D7" w:rsidRDefault="00FB17D7" w:rsidP="005C496D">
            <w:pPr>
              <w:jc w:val="center"/>
              <w:rPr>
                <w:rFonts w:eastAsia="Cambria" w:cs="Times New Roman"/>
                <w:color w:val="595959"/>
                <w:szCs w:val="24"/>
              </w:rPr>
            </w:pPr>
            <w:r w:rsidRPr="00FB17D7">
              <w:rPr>
                <w:rFonts w:eastAsia="Cambria" w:cs="Times New Roman"/>
                <w:color w:val="595959"/>
                <w:szCs w:val="24"/>
              </w:rPr>
              <w:t>F (4, 47) = 0.4845, p = 0.7470</w:t>
            </w:r>
          </w:p>
        </w:tc>
        <w:tc>
          <w:tcPr>
            <w:tcW w:w="1380" w:type="dxa"/>
            <w:vAlign w:val="center"/>
          </w:tcPr>
          <w:p w14:paraId="3B774461" w14:textId="77777777" w:rsidR="00FB17D7" w:rsidRPr="00FB17D7" w:rsidRDefault="00FB17D7" w:rsidP="005C496D">
            <w:pPr>
              <w:jc w:val="center"/>
              <w:rPr>
                <w:rFonts w:eastAsia="Cambria" w:cs="Times New Roman"/>
                <w:szCs w:val="24"/>
              </w:rPr>
            </w:pPr>
            <w:r w:rsidRPr="00FB17D7">
              <w:rPr>
                <w:rFonts w:eastAsia="Cambria" w:cs="Times New Roman"/>
                <w:szCs w:val="24"/>
              </w:rPr>
              <w:t>ln(y-35)</w:t>
            </w:r>
          </w:p>
        </w:tc>
      </w:tr>
    </w:tbl>
    <w:p w14:paraId="7B65BC41" w14:textId="014C2041" w:rsidR="00DE23E8" w:rsidRPr="001549D3" w:rsidRDefault="00FB17D7" w:rsidP="00654E8F">
      <w:pPr>
        <w:spacing w:before="240"/>
      </w:pPr>
      <w:r>
        <w:rPr>
          <w:rFonts w:cs="Times New Roman"/>
          <w:b/>
          <w:szCs w:val="24"/>
        </w:rPr>
        <w:t>Supplementary Table</w:t>
      </w:r>
      <w:r w:rsidRPr="0001436A">
        <w:rPr>
          <w:rFonts w:cs="Times New Roman"/>
          <w:b/>
          <w:szCs w:val="24"/>
        </w:rPr>
        <w:t xml:space="preserv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1</w:t>
      </w:r>
      <w:r w:rsidRPr="0001436A">
        <w:rPr>
          <w:rFonts w:cs="Times New Roman"/>
          <w:b/>
          <w:szCs w:val="24"/>
        </w:rPr>
        <w:fldChar w:fldCharType="end"/>
      </w:r>
      <w:r w:rsidRPr="0001436A">
        <w:rPr>
          <w:rFonts w:cs="Times New Roman"/>
          <w:b/>
          <w:szCs w:val="24"/>
        </w:rPr>
        <w:t>.</w:t>
      </w:r>
      <w:r>
        <w:rPr>
          <w:rFonts w:cs="Times New Roman"/>
          <w:szCs w:val="24"/>
        </w:rPr>
        <w:t xml:space="preserve"> </w:t>
      </w:r>
      <w:r w:rsidRPr="00FB17D7">
        <w:rPr>
          <w:rFonts w:cs="Times New Roman"/>
          <w:szCs w:val="24"/>
        </w:rPr>
        <w:t>Summary of two-way ANOVA (A, B) and mixed-effect models (C) results between the experimental groups on the acquisition days 1-5.</w:t>
      </w:r>
      <w:r w:rsidR="009D3C9A">
        <w:rPr>
          <w:rFonts w:cs="Times New Roman"/>
          <w:szCs w:val="24"/>
        </w:rPr>
        <w:t xml:space="preserve"> Significant values are in bold.</w:t>
      </w:r>
      <w:bookmarkStart w:id="0" w:name="_GoBack"/>
      <w:bookmarkEnd w:id="0"/>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4FDB2" w14:textId="77777777" w:rsidR="00D060CF" w:rsidRDefault="00D060CF" w:rsidP="00117666">
      <w:pPr>
        <w:spacing w:after="0"/>
      </w:pPr>
      <w:r>
        <w:separator/>
      </w:r>
    </w:p>
  </w:endnote>
  <w:endnote w:type="continuationSeparator" w:id="0">
    <w:p w14:paraId="14E0830A" w14:textId="77777777" w:rsidR="00D060CF" w:rsidRDefault="00D060C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2B98C62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3C9A">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2B98C62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3C9A">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4F6F8EF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3C9A">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4F6F8EF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3C9A">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09C91" w14:textId="77777777" w:rsidR="00D060CF" w:rsidRDefault="00D060CF" w:rsidP="00117666">
      <w:pPr>
        <w:spacing w:after="0"/>
      </w:pPr>
      <w:r>
        <w:separator/>
      </w:r>
    </w:p>
  </w:footnote>
  <w:footnote w:type="continuationSeparator" w:id="0">
    <w:p w14:paraId="5BACC2C0" w14:textId="77777777" w:rsidR="00D060CF" w:rsidRDefault="00D060C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0E2989"/>
    <w:multiLevelType w:val="multilevel"/>
    <w:tmpl w:val="360A98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DM2MzIzNze1NDVV0lEKTi0uzszPAykwrAUAU4uOoCwAAAA="/>
  </w:docVars>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61755"/>
    <w:rsid w:val="00790BB3"/>
    <w:rsid w:val="007C206C"/>
    <w:rsid w:val="00817DD6"/>
    <w:rsid w:val="0083759F"/>
    <w:rsid w:val="00885156"/>
    <w:rsid w:val="009151AA"/>
    <w:rsid w:val="0093429D"/>
    <w:rsid w:val="00943573"/>
    <w:rsid w:val="00964134"/>
    <w:rsid w:val="00970F7D"/>
    <w:rsid w:val="00994A3D"/>
    <w:rsid w:val="009C2B12"/>
    <w:rsid w:val="009D3C9A"/>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00FB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A6D6AC-3E2C-41C9-A760-0F12D623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Svoboda Jan</cp:lastModifiedBy>
  <cp:revision>2</cp:revision>
  <cp:lastPrinted>2013-10-03T12:51:00Z</cp:lastPrinted>
  <dcterms:created xsi:type="dcterms:W3CDTF">2021-04-14T20:45:00Z</dcterms:created>
  <dcterms:modified xsi:type="dcterms:W3CDTF">2021-04-14T20:45:00Z</dcterms:modified>
</cp:coreProperties>
</file>