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B8D5C" w14:textId="77777777" w:rsidR="002F2074" w:rsidRPr="00C6307E" w:rsidRDefault="002F2074" w:rsidP="002F2074">
      <w:pPr>
        <w:spacing w:afterLines="50" w:after="156" w:line="480" w:lineRule="auto"/>
        <w:jc w:val="left"/>
        <w:rPr>
          <w:rFonts w:ascii="Arial" w:hAnsi="Arial" w:cs="Arial"/>
          <w:b/>
          <w:sz w:val="24"/>
          <w:szCs w:val="24"/>
        </w:rPr>
      </w:pPr>
      <w:r w:rsidRPr="00C6307E">
        <w:rPr>
          <w:rFonts w:ascii="Arial" w:hAnsi="Arial" w:cs="Arial"/>
          <w:b/>
          <w:sz w:val="24"/>
          <w:szCs w:val="24"/>
        </w:rPr>
        <w:t>Fast and accurate classification of meta-genomics long reads with deSAMBA</w:t>
      </w:r>
    </w:p>
    <w:p w14:paraId="325AE3D4" w14:textId="51E5272B" w:rsidR="002F2074" w:rsidRPr="00C6307E" w:rsidRDefault="002F2074" w:rsidP="002F2074">
      <w:pPr>
        <w:pStyle w:val="Author-Group"/>
        <w:spacing w:line="480" w:lineRule="auto"/>
        <w:rPr>
          <w:sz w:val="22"/>
        </w:rPr>
      </w:pPr>
      <w:bookmarkStart w:id="0" w:name="_Hlk6125890"/>
      <w:bookmarkStart w:id="1" w:name="_Hlk32504287"/>
      <w:proofErr w:type="spellStart"/>
      <w:r w:rsidRPr="00C6307E">
        <w:rPr>
          <w:rFonts w:ascii="Arial" w:eastAsia="SimSun" w:hAnsi="Arial" w:cs="Arial"/>
          <w:sz w:val="22"/>
          <w:szCs w:val="20"/>
        </w:rPr>
        <w:t>Gaoyang</w:t>
      </w:r>
      <w:proofErr w:type="spellEnd"/>
      <w:r w:rsidRPr="00C6307E">
        <w:rPr>
          <w:rFonts w:ascii="Arial" w:eastAsia="SimSun" w:hAnsi="Arial" w:cs="Arial"/>
          <w:sz w:val="22"/>
          <w:szCs w:val="20"/>
        </w:rPr>
        <w:t xml:space="preserve"> Li</w:t>
      </w:r>
      <w:r w:rsidRPr="00C6307E">
        <w:rPr>
          <w:rFonts w:ascii="Arial" w:eastAsia="SimSun" w:hAnsi="Arial" w:cs="Arial"/>
          <w:sz w:val="22"/>
          <w:szCs w:val="20"/>
          <w:vertAlign w:val="superscript"/>
        </w:rPr>
        <w:t>1,</w:t>
      </w:r>
      <w:r w:rsidRPr="00C6307E">
        <w:rPr>
          <w:rFonts w:ascii="Arial" w:eastAsia="SimSun" w:hAnsi="Arial" w:cs="Arial" w:hint="eastAsia"/>
          <w:sz w:val="22"/>
          <w:szCs w:val="20"/>
          <w:vertAlign w:val="superscript"/>
        </w:rPr>
        <w:t xml:space="preserve"> </w:t>
      </w:r>
      <w:r w:rsidRPr="00C6307E">
        <w:rPr>
          <w:rFonts w:hint="eastAsia"/>
          <w:sz w:val="22"/>
          <w:vertAlign w:val="superscript"/>
          <w:lang w:eastAsia="zh-CN"/>
        </w:rPr>
        <w:t>+</w:t>
      </w:r>
      <w:r w:rsidRPr="00C6307E">
        <w:rPr>
          <w:rFonts w:ascii="Arial" w:eastAsia="SimSun" w:hAnsi="Arial" w:cs="Arial"/>
          <w:sz w:val="22"/>
          <w:szCs w:val="20"/>
        </w:rPr>
        <w:t xml:space="preserve">, </w:t>
      </w:r>
      <w:proofErr w:type="spellStart"/>
      <w:r w:rsidRPr="00C6307E">
        <w:rPr>
          <w:rFonts w:ascii="Arial" w:eastAsia="SimSun" w:hAnsi="Arial" w:cs="Arial"/>
          <w:sz w:val="22"/>
          <w:szCs w:val="20"/>
        </w:rPr>
        <w:t>Yongzhuang</w:t>
      </w:r>
      <w:proofErr w:type="spellEnd"/>
      <w:r w:rsidRPr="00C6307E">
        <w:rPr>
          <w:rFonts w:ascii="Arial" w:eastAsia="SimSun" w:hAnsi="Arial" w:cs="Arial"/>
          <w:sz w:val="22"/>
          <w:szCs w:val="20"/>
        </w:rPr>
        <w:t xml:space="preserve"> Liu</w:t>
      </w:r>
      <w:r w:rsidRPr="00C6307E">
        <w:rPr>
          <w:rFonts w:ascii="Arial" w:eastAsia="SimSun" w:hAnsi="Arial" w:cs="Arial"/>
          <w:sz w:val="22"/>
          <w:szCs w:val="20"/>
          <w:vertAlign w:val="superscript"/>
        </w:rPr>
        <w:t>1,</w:t>
      </w:r>
      <w:r w:rsidRPr="00C6307E">
        <w:rPr>
          <w:rFonts w:ascii="Arial" w:eastAsia="SimSun" w:hAnsi="Arial" w:cs="Arial" w:hint="eastAsia"/>
          <w:sz w:val="22"/>
          <w:szCs w:val="20"/>
          <w:vertAlign w:val="superscript"/>
        </w:rPr>
        <w:t xml:space="preserve"> </w:t>
      </w:r>
      <w:r w:rsidRPr="00C6307E">
        <w:rPr>
          <w:rFonts w:hint="eastAsia"/>
          <w:sz w:val="22"/>
          <w:vertAlign w:val="superscript"/>
          <w:lang w:eastAsia="zh-CN"/>
        </w:rPr>
        <w:t>+</w:t>
      </w:r>
      <w:r w:rsidRPr="00C6307E">
        <w:rPr>
          <w:rFonts w:ascii="Arial" w:eastAsia="SimSun" w:hAnsi="Arial" w:cs="Arial"/>
          <w:sz w:val="22"/>
          <w:szCs w:val="20"/>
        </w:rPr>
        <w:t>,</w:t>
      </w:r>
      <w:r w:rsidR="00B13541">
        <w:rPr>
          <w:rFonts w:ascii="Arial" w:eastAsia="SimSun" w:hAnsi="Arial" w:cs="Arial"/>
          <w:sz w:val="22"/>
          <w:szCs w:val="20"/>
        </w:rPr>
        <w:t xml:space="preserve"> </w:t>
      </w:r>
      <w:proofErr w:type="spellStart"/>
      <w:r w:rsidR="00B13541" w:rsidRPr="00B13541">
        <w:rPr>
          <w:rFonts w:ascii="Arial" w:eastAsia="SimSun" w:hAnsi="Arial" w:cs="Arial"/>
          <w:sz w:val="22"/>
          <w:szCs w:val="20"/>
        </w:rPr>
        <w:t>Deying</w:t>
      </w:r>
      <w:proofErr w:type="spellEnd"/>
      <w:r w:rsidR="00B13541">
        <w:rPr>
          <w:rFonts w:ascii="Arial" w:eastAsia="SimSun" w:hAnsi="Arial" w:cs="Arial"/>
          <w:sz w:val="22"/>
          <w:szCs w:val="20"/>
        </w:rPr>
        <w:t xml:space="preserve"> Li</w:t>
      </w:r>
      <w:r w:rsidR="00B13541" w:rsidRPr="00C6307E">
        <w:rPr>
          <w:rFonts w:ascii="Arial" w:eastAsia="SimSun" w:hAnsi="Arial" w:cs="Arial"/>
          <w:sz w:val="22"/>
          <w:szCs w:val="20"/>
          <w:vertAlign w:val="superscript"/>
        </w:rPr>
        <w:t>, 2</w:t>
      </w:r>
      <w:r w:rsidR="00B13541">
        <w:rPr>
          <w:rFonts w:ascii="Arial" w:eastAsia="SimSun" w:hAnsi="Arial" w:cs="Arial"/>
          <w:sz w:val="22"/>
          <w:szCs w:val="20"/>
        </w:rPr>
        <w:t xml:space="preserve">, </w:t>
      </w:r>
      <w:r w:rsidRPr="00C6307E">
        <w:rPr>
          <w:rFonts w:ascii="Arial" w:eastAsia="SimSun" w:hAnsi="Arial" w:cs="Arial" w:hint="eastAsia"/>
          <w:sz w:val="22"/>
          <w:szCs w:val="20"/>
          <w:lang w:eastAsia="zh-CN"/>
        </w:rPr>
        <w:t>Bo</w:t>
      </w:r>
      <w:r w:rsidRPr="00C6307E">
        <w:rPr>
          <w:rFonts w:ascii="Arial" w:eastAsia="SimSun" w:hAnsi="Arial" w:cs="Arial"/>
          <w:sz w:val="22"/>
          <w:szCs w:val="20"/>
        </w:rPr>
        <w:t xml:space="preserve"> </w:t>
      </w:r>
      <w:r w:rsidRPr="00C6307E">
        <w:rPr>
          <w:rFonts w:ascii="Arial" w:eastAsia="SimSun" w:hAnsi="Arial" w:cs="Arial" w:hint="eastAsia"/>
          <w:sz w:val="22"/>
          <w:szCs w:val="20"/>
          <w:lang w:eastAsia="zh-CN"/>
        </w:rPr>
        <w:t>Liu</w:t>
      </w:r>
      <w:r w:rsidRPr="00C6307E">
        <w:rPr>
          <w:rFonts w:ascii="Arial" w:eastAsia="SimSun" w:hAnsi="Arial" w:cs="Arial"/>
          <w:sz w:val="22"/>
          <w:szCs w:val="20"/>
          <w:vertAlign w:val="superscript"/>
        </w:rPr>
        <w:t>1</w:t>
      </w:r>
      <w:r w:rsidRPr="00C6307E">
        <w:rPr>
          <w:rFonts w:ascii="Arial" w:eastAsia="SimSun" w:hAnsi="Arial" w:cs="Arial"/>
          <w:sz w:val="22"/>
          <w:szCs w:val="20"/>
        </w:rPr>
        <w:t xml:space="preserve">, </w:t>
      </w:r>
      <w:proofErr w:type="spellStart"/>
      <w:r w:rsidRPr="00C6307E">
        <w:rPr>
          <w:rFonts w:ascii="Arial" w:eastAsia="SimSun" w:hAnsi="Arial" w:cs="Arial"/>
          <w:sz w:val="22"/>
          <w:szCs w:val="20"/>
        </w:rPr>
        <w:t>Junyi</w:t>
      </w:r>
      <w:proofErr w:type="spellEnd"/>
      <w:r w:rsidRPr="00C6307E">
        <w:rPr>
          <w:rFonts w:ascii="Arial" w:eastAsia="SimSun" w:hAnsi="Arial" w:cs="Arial"/>
          <w:sz w:val="22"/>
          <w:szCs w:val="20"/>
        </w:rPr>
        <w:t xml:space="preserve"> Li</w:t>
      </w:r>
      <w:r w:rsidRPr="00C6307E">
        <w:rPr>
          <w:rFonts w:ascii="Arial" w:eastAsia="SimSun" w:hAnsi="Arial" w:cs="Arial"/>
          <w:sz w:val="22"/>
          <w:szCs w:val="20"/>
          <w:vertAlign w:val="superscript"/>
        </w:rPr>
        <w:t xml:space="preserve">1, </w:t>
      </w:r>
      <w:r w:rsidR="00B13541">
        <w:rPr>
          <w:rFonts w:ascii="Arial" w:eastAsia="SimSun" w:hAnsi="Arial" w:cs="Arial"/>
          <w:sz w:val="22"/>
          <w:szCs w:val="20"/>
          <w:vertAlign w:val="superscript"/>
        </w:rPr>
        <w:t>3</w:t>
      </w:r>
      <w:r w:rsidRPr="00C6307E">
        <w:rPr>
          <w:rFonts w:ascii="Arial" w:eastAsia="SimSun" w:hAnsi="Arial" w:cs="Arial"/>
          <w:sz w:val="22"/>
          <w:szCs w:val="20"/>
        </w:rPr>
        <w:t xml:space="preserve">, </w:t>
      </w:r>
      <w:r w:rsidRPr="00C6307E">
        <w:rPr>
          <w:rFonts w:ascii="Arial" w:eastAsia="SimSun" w:hAnsi="Arial" w:cs="Arial" w:hint="eastAsia"/>
          <w:sz w:val="22"/>
          <w:szCs w:val="20"/>
          <w:lang w:eastAsia="zh-CN"/>
        </w:rPr>
        <w:t>Yang</w:t>
      </w:r>
      <w:r w:rsidRPr="00C6307E">
        <w:rPr>
          <w:rFonts w:ascii="Arial" w:eastAsia="SimSun" w:hAnsi="Arial" w:cs="Arial"/>
          <w:sz w:val="22"/>
          <w:szCs w:val="20"/>
        </w:rPr>
        <w:t xml:space="preserve"> </w:t>
      </w:r>
      <w:r w:rsidRPr="00C6307E">
        <w:rPr>
          <w:rFonts w:ascii="Arial" w:eastAsia="SimSun" w:hAnsi="Arial" w:cs="Arial" w:hint="eastAsia"/>
          <w:sz w:val="22"/>
          <w:szCs w:val="20"/>
          <w:lang w:eastAsia="zh-CN"/>
        </w:rPr>
        <w:t>Hu</w:t>
      </w:r>
      <w:r w:rsidRPr="00C6307E">
        <w:rPr>
          <w:rFonts w:ascii="Arial" w:eastAsia="SimSun" w:hAnsi="Arial" w:cs="Arial"/>
          <w:sz w:val="22"/>
          <w:szCs w:val="20"/>
          <w:vertAlign w:val="superscript"/>
        </w:rPr>
        <w:t xml:space="preserve">1, </w:t>
      </w:r>
      <w:r w:rsidRPr="00C6307E">
        <w:rPr>
          <w:rFonts w:ascii="Times New Roman" w:hAnsi="Times New Roman"/>
          <w:sz w:val="22"/>
          <w:vertAlign w:val="superscript"/>
        </w:rPr>
        <w:t>*</w:t>
      </w:r>
      <w:r w:rsidRPr="00C6307E">
        <w:rPr>
          <w:rFonts w:ascii="Arial" w:eastAsia="SimSun" w:hAnsi="Arial" w:cs="Arial"/>
          <w:sz w:val="22"/>
          <w:szCs w:val="20"/>
        </w:rPr>
        <w:t xml:space="preserve"> and </w:t>
      </w:r>
      <w:proofErr w:type="spellStart"/>
      <w:r w:rsidRPr="00C6307E">
        <w:rPr>
          <w:rFonts w:ascii="Arial" w:eastAsia="SimSun" w:hAnsi="Arial" w:cs="Arial"/>
          <w:sz w:val="22"/>
          <w:szCs w:val="20"/>
        </w:rPr>
        <w:t>Yadong</w:t>
      </w:r>
      <w:proofErr w:type="spellEnd"/>
      <w:r w:rsidRPr="00C6307E">
        <w:rPr>
          <w:rFonts w:ascii="Arial" w:eastAsia="SimSun" w:hAnsi="Arial" w:cs="Arial"/>
          <w:sz w:val="22"/>
          <w:szCs w:val="20"/>
        </w:rPr>
        <w:t xml:space="preserve"> Wang</w:t>
      </w:r>
      <w:r w:rsidRPr="00C6307E">
        <w:rPr>
          <w:rFonts w:ascii="Arial" w:eastAsia="SimSun" w:hAnsi="Arial" w:cs="Arial"/>
          <w:sz w:val="22"/>
          <w:szCs w:val="20"/>
          <w:vertAlign w:val="superscript"/>
        </w:rPr>
        <w:t>1</w:t>
      </w:r>
      <w:proofErr w:type="gramStart"/>
      <w:r w:rsidR="00B13541">
        <w:rPr>
          <w:rFonts w:ascii="Arial" w:eastAsia="SimSun" w:hAnsi="Arial" w:cs="Arial"/>
          <w:sz w:val="22"/>
          <w:szCs w:val="20"/>
          <w:vertAlign w:val="superscript"/>
        </w:rPr>
        <w:t>,4</w:t>
      </w:r>
      <w:proofErr w:type="gramEnd"/>
      <w:r w:rsidRPr="00C6307E">
        <w:rPr>
          <w:rFonts w:ascii="Arial" w:eastAsia="SimSun" w:hAnsi="Arial" w:cs="Arial"/>
          <w:sz w:val="22"/>
          <w:szCs w:val="20"/>
          <w:vertAlign w:val="superscript"/>
        </w:rPr>
        <w:t xml:space="preserve"> </w:t>
      </w:r>
      <w:r w:rsidRPr="00C6307E">
        <w:rPr>
          <w:rFonts w:ascii="Times New Roman" w:hAnsi="Times New Roman"/>
          <w:sz w:val="22"/>
          <w:vertAlign w:val="superscript"/>
        </w:rPr>
        <w:t>*</w:t>
      </w:r>
    </w:p>
    <w:p w14:paraId="63E31AF3" w14:textId="77777777" w:rsidR="002F2074" w:rsidRDefault="002F2074" w:rsidP="002F2074">
      <w:pPr>
        <w:pStyle w:val="Author-Affiliation"/>
        <w:spacing w:line="480" w:lineRule="auto"/>
      </w:pPr>
      <w:r w:rsidRPr="00C6307E">
        <w:rPr>
          <w:vertAlign w:val="superscript"/>
        </w:rPr>
        <w:t>1</w:t>
      </w:r>
      <w:r w:rsidRPr="00C6307E">
        <w:t>Center for Bioinformatics, School of Computer Science and Technology, Harbin Institute of Technology, Harbin, Heilongjiang 150001, China</w:t>
      </w:r>
    </w:p>
    <w:p w14:paraId="7AA05B06" w14:textId="5C5AA929" w:rsidR="00D8798A" w:rsidRPr="00D8798A" w:rsidRDefault="00D8798A" w:rsidP="002F2074">
      <w:pPr>
        <w:pStyle w:val="Author-Affiliation"/>
        <w:spacing w:line="480" w:lineRule="auto"/>
        <w:rPr>
          <w:rFonts w:cstheme="minorBidi"/>
          <w:kern w:val="2"/>
          <w:lang w:eastAsia="zh-CN"/>
        </w:rPr>
      </w:pPr>
      <w:r w:rsidRPr="00D8798A">
        <w:rPr>
          <w:rFonts w:cstheme="minorBidi"/>
          <w:kern w:val="2"/>
          <w:lang w:eastAsia="zh-CN"/>
        </w:rPr>
        <w:t xml:space="preserve">2 </w:t>
      </w:r>
      <w:proofErr w:type="gramStart"/>
      <w:r w:rsidRPr="00D8798A">
        <w:rPr>
          <w:rFonts w:cstheme="minorBidi"/>
          <w:kern w:val="2"/>
          <w:lang w:eastAsia="zh-CN"/>
        </w:rPr>
        <w:t>D</w:t>
      </w:r>
      <w:r w:rsidRPr="00D8798A">
        <w:rPr>
          <w:rFonts w:cstheme="minorBidi"/>
          <w:kern w:val="2"/>
          <w:lang w:eastAsia="zh-CN"/>
        </w:rPr>
        <w:t>epartment</w:t>
      </w:r>
      <w:proofErr w:type="gramEnd"/>
      <w:r w:rsidRPr="00D8798A">
        <w:rPr>
          <w:rFonts w:cstheme="minorBidi"/>
          <w:kern w:val="2"/>
          <w:lang w:eastAsia="zh-CN"/>
        </w:rPr>
        <w:t xml:space="preserve"> of Internal Medicine, General Hospital of Heilongjiang Province Land Reclamation Bureau</w:t>
      </w:r>
      <w:r w:rsidRPr="00D8798A">
        <w:rPr>
          <w:rFonts w:cstheme="minorBidi"/>
          <w:kern w:val="2"/>
          <w:lang w:eastAsia="zh-CN"/>
        </w:rPr>
        <w:t xml:space="preserve">, </w:t>
      </w:r>
      <w:r w:rsidRPr="00D8798A">
        <w:rPr>
          <w:rFonts w:cstheme="minorBidi"/>
          <w:kern w:val="2"/>
          <w:lang w:eastAsia="zh-CN"/>
        </w:rPr>
        <w:t>Harbin, China</w:t>
      </w:r>
    </w:p>
    <w:p w14:paraId="1A8DBB70" w14:textId="348924A2" w:rsidR="002F2074" w:rsidRPr="00C6307E" w:rsidRDefault="00B13541" w:rsidP="002F2074">
      <w:pPr>
        <w:tabs>
          <w:tab w:val="left" w:pos="2730"/>
        </w:tabs>
        <w:spacing w:line="480" w:lineRule="auto"/>
        <w:rPr>
          <w:rFonts w:ascii="Arial" w:eastAsia="SimSun" w:hAnsi="Arial" w:cs="Arial"/>
          <w:iCs/>
          <w:szCs w:val="20"/>
        </w:rPr>
      </w:pPr>
      <w:r>
        <w:rPr>
          <w:rFonts w:ascii="Helvetica-Light" w:hAnsi="Helvetica-Light"/>
          <w:iCs/>
          <w:sz w:val="18"/>
          <w:szCs w:val="18"/>
          <w:vertAlign w:val="superscript"/>
        </w:rPr>
        <w:t>3</w:t>
      </w:r>
      <w:r w:rsidR="002F2074" w:rsidRPr="00C6307E">
        <w:rPr>
          <w:rFonts w:ascii="Helvetica-Light" w:hAnsi="Helvetica-Light"/>
          <w:iCs/>
          <w:sz w:val="18"/>
          <w:szCs w:val="18"/>
          <w:vertAlign w:val="superscript"/>
        </w:rPr>
        <w:t xml:space="preserve"> </w:t>
      </w:r>
      <w:r w:rsidR="002F2074" w:rsidRPr="00C6307E">
        <w:rPr>
          <w:rFonts w:ascii="Helvetica-Light" w:hAnsi="Helvetica-Light"/>
          <w:iCs/>
          <w:sz w:val="18"/>
          <w:szCs w:val="18"/>
        </w:rPr>
        <w:t>School of Computer Science and Technology, Harbin Institute of Technology (Shenzhen), Shenzhen, Guangdong 518055, China</w:t>
      </w:r>
    </w:p>
    <w:p w14:paraId="25109D9B" w14:textId="695AA905" w:rsidR="00B13541" w:rsidRDefault="00B13541" w:rsidP="00B13541">
      <w:pPr>
        <w:widowControl/>
        <w:autoSpaceDE w:val="0"/>
        <w:autoSpaceDN w:val="0"/>
        <w:adjustRightInd w:val="0"/>
        <w:jc w:val="left"/>
      </w:pPr>
      <w:r>
        <w:rPr>
          <w:rFonts w:ascii="Helvetica-Light" w:hAnsi="Helvetica-Light"/>
          <w:iCs/>
          <w:sz w:val="18"/>
          <w:szCs w:val="18"/>
          <w:vertAlign w:val="superscript"/>
        </w:rPr>
        <w:t>4</w:t>
      </w:r>
      <w:r w:rsidRPr="00B13541">
        <w:rPr>
          <w:rFonts w:ascii="Helvetica-Light" w:hAnsi="Helvetica-Light"/>
          <w:iCs/>
          <w:sz w:val="18"/>
          <w:szCs w:val="18"/>
        </w:rPr>
        <w:t xml:space="preserve"> </w:t>
      </w:r>
      <w:proofErr w:type="gramStart"/>
      <w:r w:rsidRPr="00B13541">
        <w:rPr>
          <w:rFonts w:ascii="Helvetica-Light" w:hAnsi="Helvetica-Light"/>
          <w:iCs/>
          <w:sz w:val="18"/>
          <w:szCs w:val="18"/>
        </w:rPr>
        <w:t>School</w:t>
      </w:r>
      <w:proofErr w:type="gramEnd"/>
      <w:r w:rsidRPr="00B13541">
        <w:rPr>
          <w:rFonts w:ascii="Helvetica-Light" w:hAnsi="Helvetica-Light"/>
          <w:iCs/>
          <w:sz w:val="18"/>
          <w:szCs w:val="18"/>
        </w:rPr>
        <w:t xml:space="preserve"> of Life</w:t>
      </w:r>
      <w:r w:rsidRPr="00B13541">
        <w:rPr>
          <w:rFonts w:ascii="Helvetica-Light" w:hAnsi="Helvetica-Light"/>
          <w:iCs/>
          <w:sz w:val="18"/>
          <w:szCs w:val="18"/>
        </w:rPr>
        <w:t xml:space="preserve"> </w:t>
      </w:r>
      <w:r w:rsidRPr="00B13541">
        <w:rPr>
          <w:rFonts w:ascii="Helvetica-Light" w:hAnsi="Helvetica-Light"/>
          <w:iCs/>
          <w:sz w:val="18"/>
          <w:szCs w:val="18"/>
        </w:rPr>
        <w:t>Science and Techn</w:t>
      </w:r>
      <w:bookmarkStart w:id="2" w:name="_GoBack"/>
      <w:bookmarkEnd w:id="2"/>
      <w:r w:rsidRPr="00B13541">
        <w:rPr>
          <w:rFonts w:ascii="Helvetica-Light" w:hAnsi="Helvetica-Light"/>
          <w:iCs/>
          <w:sz w:val="18"/>
          <w:szCs w:val="18"/>
        </w:rPr>
        <w:t>ology, Harbin Institute of Technology, Harbin, China</w:t>
      </w:r>
    </w:p>
    <w:p w14:paraId="4A5C8563" w14:textId="77777777" w:rsidR="002F2074" w:rsidRPr="00C6307E" w:rsidRDefault="002F2074" w:rsidP="002F2074">
      <w:pPr>
        <w:pStyle w:val="corrs-au"/>
        <w:spacing w:line="480" w:lineRule="auto"/>
      </w:pPr>
      <w:r w:rsidRPr="00C6307E">
        <w:t xml:space="preserve">*To whom correspondence should be addressed. </w:t>
      </w:r>
    </w:p>
    <w:p w14:paraId="5A760EAA" w14:textId="77777777" w:rsidR="002F2074" w:rsidRPr="00C6307E" w:rsidRDefault="002F2074" w:rsidP="002F2074">
      <w:pPr>
        <w:pStyle w:val="corrs-au"/>
        <w:spacing w:line="480" w:lineRule="auto"/>
        <w:rPr>
          <w:lang w:eastAsia="zh-CN"/>
        </w:rPr>
      </w:pPr>
      <w:r w:rsidRPr="00C6307E">
        <w:rPr>
          <w:rFonts w:hint="eastAsia"/>
          <w:vertAlign w:val="superscript"/>
          <w:lang w:eastAsia="zh-CN"/>
        </w:rPr>
        <w:t>+</w:t>
      </w:r>
      <w:r w:rsidRPr="00C6307E">
        <w:rPr>
          <w:lang w:eastAsia="zh-CN"/>
        </w:rPr>
        <w:t>T</w:t>
      </w:r>
      <w:r w:rsidRPr="00C6307E">
        <w:rPr>
          <w:rFonts w:hint="eastAsia"/>
          <w:lang w:eastAsia="zh-CN"/>
        </w:rPr>
        <w:t>he</w:t>
      </w:r>
      <w:r w:rsidRPr="00C6307E">
        <w:rPr>
          <w:lang w:eastAsia="zh-CN"/>
        </w:rPr>
        <w:t xml:space="preserve"> </w:t>
      </w:r>
      <w:r w:rsidRPr="00C6307E">
        <w:rPr>
          <w:rFonts w:hint="eastAsia"/>
          <w:lang w:eastAsia="zh-CN"/>
        </w:rPr>
        <w:t xml:space="preserve">authors should be </w:t>
      </w:r>
      <w:r w:rsidRPr="00C6307E">
        <w:rPr>
          <w:lang w:eastAsia="zh-CN"/>
        </w:rPr>
        <w:t>regarded</w:t>
      </w:r>
      <w:r w:rsidRPr="00C6307E">
        <w:rPr>
          <w:rFonts w:hint="eastAsia"/>
          <w:lang w:eastAsia="zh-CN"/>
        </w:rPr>
        <w:t xml:space="preserve"> as Joint First Authors.</w:t>
      </w:r>
    </w:p>
    <w:bookmarkEnd w:id="0"/>
    <w:p w14:paraId="32F2E66D" w14:textId="77777777" w:rsidR="000A2396" w:rsidRPr="00C6307E" w:rsidRDefault="000A2396" w:rsidP="000A2396">
      <w:pPr>
        <w:tabs>
          <w:tab w:val="left" w:pos="2730"/>
        </w:tabs>
        <w:spacing w:beforeLines="100" w:before="312" w:line="480" w:lineRule="auto"/>
        <w:jc w:val="left"/>
        <w:rPr>
          <w:rFonts w:ascii="Arial" w:eastAsia="SimSun" w:hAnsi="Arial" w:cs="Arial"/>
          <w:iCs/>
          <w:kern w:val="0"/>
          <w:szCs w:val="20"/>
        </w:rPr>
      </w:pPr>
      <w:r w:rsidRPr="00C6307E">
        <w:rPr>
          <w:rFonts w:ascii="Arial" w:eastAsia="SimSun" w:hAnsi="Arial" w:cs="Arial"/>
          <w:iCs/>
          <w:kern w:val="0"/>
          <w:szCs w:val="20"/>
        </w:rPr>
        <w:t xml:space="preserve">Contact: </w:t>
      </w:r>
      <w:hyperlink r:id="rId9" w:history="1">
        <w:r w:rsidRPr="00C6307E">
          <w:rPr>
            <w:rStyle w:val="Hyperlink"/>
            <w:rFonts w:ascii="Arial" w:eastAsia="SimSun" w:hAnsi="Arial" w:cs="Arial"/>
            <w:iCs/>
            <w:kern w:val="0"/>
            <w:szCs w:val="20"/>
          </w:rPr>
          <w:t>gaoyangli@hit.edu.cn</w:t>
        </w:r>
      </w:hyperlink>
      <w:r w:rsidRPr="00C6307E">
        <w:rPr>
          <w:rFonts w:ascii="Arial" w:eastAsia="SimSun" w:hAnsi="Arial" w:cs="Arial"/>
          <w:iCs/>
          <w:kern w:val="0"/>
          <w:szCs w:val="20"/>
        </w:rPr>
        <w:t xml:space="preserve">, </w:t>
      </w:r>
      <w:hyperlink r:id="rId10" w:history="1">
        <w:r w:rsidRPr="00C6307E">
          <w:rPr>
            <w:rStyle w:val="Hyperlink"/>
            <w:rFonts w:ascii="Arial" w:eastAsia="SimSun" w:hAnsi="Arial" w:cs="Arial"/>
            <w:iCs/>
            <w:kern w:val="0"/>
            <w:szCs w:val="20"/>
          </w:rPr>
          <w:t>yongzhuang.liu@hit.edu.cn</w:t>
        </w:r>
      </w:hyperlink>
      <w:r w:rsidRPr="00C6307E">
        <w:rPr>
          <w:rFonts w:ascii="Arial" w:eastAsia="SimSun" w:hAnsi="Arial" w:cs="Arial"/>
          <w:iCs/>
          <w:kern w:val="0"/>
          <w:szCs w:val="20"/>
        </w:rPr>
        <w:t xml:space="preserve">, </w:t>
      </w:r>
      <w:hyperlink r:id="rId11" w:history="1">
        <w:r w:rsidRPr="00C6307E">
          <w:rPr>
            <w:rStyle w:val="Hyperlink"/>
            <w:rFonts w:ascii="Arial" w:eastAsia="SimSun" w:hAnsi="Arial" w:cs="Arial"/>
            <w:iCs/>
            <w:kern w:val="0"/>
            <w:szCs w:val="20"/>
          </w:rPr>
          <w:t>bo.liu@hit.edu.cn</w:t>
        </w:r>
      </w:hyperlink>
      <w:r w:rsidRPr="00C6307E">
        <w:rPr>
          <w:rFonts w:ascii="Arial" w:eastAsia="SimSun" w:hAnsi="Arial" w:cs="Arial"/>
          <w:iCs/>
          <w:kern w:val="0"/>
          <w:szCs w:val="20"/>
        </w:rPr>
        <w:t xml:space="preserve">, </w:t>
      </w:r>
      <w:hyperlink r:id="rId12" w:history="1">
        <w:r w:rsidRPr="00C6307E">
          <w:rPr>
            <w:rStyle w:val="Hyperlink"/>
            <w:rFonts w:ascii="Arial" w:eastAsia="SimSun" w:hAnsi="Arial" w:cs="Arial"/>
            <w:iCs/>
            <w:kern w:val="0"/>
            <w:szCs w:val="20"/>
          </w:rPr>
          <w:t>lijunyi@hit.edu.cn</w:t>
        </w:r>
      </w:hyperlink>
      <w:r>
        <w:rPr>
          <w:rFonts w:ascii="Arial" w:eastAsia="SimSun" w:hAnsi="Arial" w:cs="Arial"/>
          <w:iCs/>
          <w:kern w:val="0"/>
          <w:szCs w:val="20"/>
        </w:rPr>
        <w:t xml:space="preserve">, </w:t>
      </w:r>
      <w:hyperlink r:id="rId13" w:history="1">
        <w:r w:rsidRPr="00C6307E">
          <w:rPr>
            <w:rStyle w:val="Hyperlink"/>
            <w:rFonts w:ascii="Arial" w:eastAsia="SimSun" w:hAnsi="Arial" w:cs="Arial"/>
            <w:iCs/>
            <w:kern w:val="0"/>
            <w:szCs w:val="20"/>
          </w:rPr>
          <w:t>huyang@hit.edu.cn</w:t>
        </w:r>
      </w:hyperlink>
      <w:r>
        <w:rPr>
          <w:rFonts w:ascii="Arial" w:eastAsia="SimSun" w:hAnsi="Arial" w:cs="Arial"/>
          <w:iCs/>
          <w:kern w:val="0"/>
          <w:szCs w:val="20"/>
        </w:rPr>
        <w:t xml:space="preserve"> </w:t>
      </w:r>
      <w:r w:rsidRPr="00C6307E">
        <w:rPr>
          <w:rFonts w:ascii="Arial" w:eastAsia="SimSun" w:hAnsi="Arial" w:cs="Arial"/>
          <w:iCs/>
          <w:kern w:val="0"/>
          <w:szCs w:val="20"/>
        </w:rPr>
        <w:t xml:space="preserve">and </w:t>
      </w:r>
      <w:hyperlink r:id="rId14" w:history="1">
        <w:r w:rsidRPr="00C6307E">
          <w:rPr>
            <w:rStyle w:val="Hyperlink"/>
            <w:rFonts w:ascii="Arial" w:eastAsia="SimSun" w:hAnsi="Arial" w:cs="Arial"/>
            <w:iCs/>
            <w:kern w:val="0"/>
            <w:szCs w:val="20"/>
          </w:rPr>
          <w:t>ydwang@hit.edu.cn</w:t>
        </w:r>
      </w:hyperlink>
      <w:r w:rsidRPr="00C6307E">
        <w:rPr>
          <w:rFonts w:ascii="Arial" w:eastAsia="SimSun" w:hAnsi="Arial" w:cs="Arial"/>
          <w:iCs/>
          <w:kern w:val="0"/>
          <w:szCs w:val="20"/>
        </w:rPr>
        <w:t xml:space="preserve"> </w:t>
      </w:r>
    </w:p>
    <w:p w14:paraId="4DA92956" w14:textId="77777777" w:rsidR="002F2074" w:rsidRDefault="002F2074">
      <w:pPr>
        <w:widowControl/>
        <w:jc w:val="left"/>
        <w:rPr>
          <w:rFonts w:ascii="Arial" w:eastAsia="SimSun" w:hAnsi="Arial" w:cs="Arial"/>
          <w:iCs/>
          <w:kern w:val="0"/>
          <w:szCs w:val="20"/>
        </w:rPr>
      </w:pPr>
      <w:r>
        <w:rPr>
          <w:rFonts w:ascii="Arial" w:eastAsia="SimSun" w:hAnsi="Arial" w:cs="Arial"/>
          <w:iCs/>
          <w:kern w:val="0"/>
          <w:szCs w:val="20"/>
        </w:rPr>
        <w:br w:type="page"/>
      </w:r>
    </w:p>
    <w:bookmarkEnd w:id="1" w:displacedByCustomXml="next"/>
    <w:sdt>
      <w:sdtPr>
        <w:rPr>
          <w:rFonts w:ascii="Arial" w:eastAsiaTheme="minorEastAsia" w:hAnsi="Arial" w:cs="Arial"/>
          <w:color w:val="auto"/>
          <w:kern w:val="2"/>
          <w:sz w:val="20"/>
          <w:szCs w:val="22"/>
          <w:lang w:val="zh-CN"/>
        </w:rPr>
        <w:id w:val="-1538885280"/>
        <w:docPartObj>
          <w:docPartGallery w:val="Table of Contents"/>
          <w:docPartUnique/>
        </w:docPartObj>
      </w:sdtPr>
      <w:sdtEndPr>
        <w:rPr>
          <w:bCs/>
          <w:szCs w:val="20"/>
        </w:rPr>
      </w:sdtEndPr>
      <w:sdtContent>
        <w:p w14:paraId="399EEABC" w14:textId="77777777" w:rsidR="000F516E" w:rsidRPr="00FB6537" w:rsidRDefault="008A3E93" w:rsidP="00CF34DE">
          <w:pPr>
            <w:pStyle w:val="TOCHeading"/>
            <w:spacing w:afterLines="100" w:after="312"/>
            <w:jc w:val="center"/>
            <w:rPr>
              <w:rFonts w:ascii="Arial" w:hAnsi="Arial" w:cs="Arial"/>
              <w:bCs/>
              <w:sz w:val="28"/>
              <w:szCs w:val="20"/>
            </w:rPr>
          </w:pPr>
          <w:r w:rsidRPr="00FB6537">
            <w:rPr>
              <w:rFonts w:ascii="Arial" w:hAnsi="Arial" w:cs="Arial"/>
              <w:bCs/>
              <w:sz w:val="28"/>
              <w:szCs w:val="20"/>
              <w:lang w:val="zh-CN"/>
            </w:rPr>
            <w:t>Table of Contents</w:t>
          </w:r>
        </w:p>
        <w:p w14:paraId="445F7DDC" w14:textId="1BDA6E94" w:rsidR="00FB6537" w:rsidRPr="00FB6537" w:rsidRDefault="000F516E">
          <w:pPr>
            <w:pStyle w:val="TOC1"/>
            <w:tabs>
              <w:tab w:val="right" w:leader="dot" w:pos="10456"/>
            </w:tabs>
            <w:rPr>
              <w:rFonts w:cstheme="minorBidi"/>
              <w:bCs/>
              <w:noProof/>
              <w:kern w:val="2"/>
              <w:sz w:val="21"/>
            </w:rPr>
          </w:pPr>
          <w:r w:rsidRPr="00FB6537">
            <w:rPr>
              <w:rFonts w:ascii="Arial" w:hAnsi="Arial" w:cs="Arial"/>
              <w:bCs/>
              <w:sz w:val="20"/>
              <w:szCs w:val="20"/>
            </w:rPr>
            <w:fldChar w:fldCharType="begin"/>
          </w:r>
          <w:r w:rsidRPr="00FB6537">
            <w:rPr>
              <w:rFonts w:ascii="Arial" w:hAnsi="Arial" w:cs="Arial"/>
              <w:bCs/>
              <w:sz w:val="20"/>
              <w:szCs w:val="20"/>
            </w:rPr>
            <w:instrText xml:space="preserve"> TOC \o "1-3" \h \z \u </w:instrText>
          </w:r>
          <w:r w:rsidRPr="00FB6537">
            <w:rPr>
              <w:rFonts w:ascii="Arial" w:hAnsi="Arial" w:cs="Arial"/>
              <w:bCs/>
              <w:sz w:val="20"/>
              <w:szCs w:val="20"/>
            </w:rPr>
            <w:fldChar w:fldCharType="separate"/>
          </w:r>
          <w:hyperlink w:anchor="_Toc66966093" w:history="1">
            <w:r w:rsidR="00FB6537" w:rsidRPr="00FB6537">
              <w:rPr>
                <w:rStyle w:val="Hyperlink"/>
                <w:rFonts w:ascii="Arial" w:eastAsia="SimHei" w:hAnsi="Arial" w:cs="Arial"/>
                <w:bCs/>
                <w:noProof/>
              </w:rPr>
              <w:t>Supplementary Table 1. Real sequencing pseudo-metagenomics datasets</w:t>
            </w:r>
            <w:r w:rsidR="00FB6537" w:rsidRPr="00FB6537">
              <w:rPr>
                <w:bCs/>
                <w:noProof/>
                <w:webHidden/>
              </w:rPr>
              <w:tab/>
            </w:r>
            <w:r w:rsidR="00FB6537" w:rsidRPr="00FB6537">
              <w:rPr>
                <w:bCs/>
                <w:noProof/>
                <w:webHidden/>
              </w:rPr>
              <w:fldChar w:fldCharType="begin"/>
            </w:r>
            <w:r w:rsidR="00FB6537" w:rsidRPr="00FB6537">
              <w:rPr>
                <w:bCs/>
                <w:noProof/>
                <w:webHidden/>
              </w:rPr>
              <w:instrText xml:space="preserve"> PAGEREF _Toc66966093 \h </w:instrText>
            </w:r>
            <w:r w:rsidR="00FB6537" w:rsidRPr="00FB6537">
              <w:rPr>
                <w:bCs/>
                <w:noProof/>
                <w:webHidden/>
              </w:rPr>
            </w:r>
            <w:r w:rsidR="00FB6537" w:rsidRPr="00FB6537">
              <w:rPr>
                <w:bCs/>
                <w:noProof/>
                <w:webHidden/>
              </w:rPr>
              <w:fldChar w:fldCharType="separate"/>
            </w:r>
            <w:r w:rsidR="00FB6537" w:rsidRPr="00FB6537">
              <w:rPr>
                <w:bCs/>
                <w:noProof/>
                <w:webHidden/>
              </w:rPr>
              <w:t>3</w:t>
            </w:r>
            <w:r w:rsidR="00FB6537" w:rsidRPr="00FB6537">
              <w:rPr>
                <w:bCs/>
                <w:noProof/>
                <w:webHidden/>
              </w:rPr>
              <w:fldChar w:fldCharType="end"/>
            </w:r>
          </w:hyperlink>
        </w:p>
        <w:p w14:paraId="1E6C3179" w14:textId="2A37435B" w:rsidR="00FB6537" w:rsidRPr="00FB6537" w:rsidRDefault="00DD2A5F">
          <w:pPr>
            <w:pStyle w:val="TOC1"/>
            <w:tabs>
              <w:tab w:val="right" w:leader="dot" w:pos="10456"/>
            </w:tabs>
            <w:rPr>
              <w:rFonts w:cstheme="minorBidi"/>
              <w:bCs/>
              <w:noProof/>
              <w:kern w:val="2"/>
              <w:sz w:val="21"/>
            </w:rPr>
          </w:pPr>
          <w:hyperlink w:anchor="_Toc66966094" w:history="1">
            <w:r w:rsidR="00FB6537" w:rsidRPr="00FB6537">
              <w:rPr>
                <w:rStyle w:val="Hyperlink"/>
                <w:rFonts w:ascii="Arial" w:eastAsia="SimHei" w:hAnsi="Arial" w:cs="Arial"/>
                <w:bCs/>
                <w:noProof/>
              </w:rPr>
              <w:t>Supplementary Table 2. The numbers and proportions of bases in GIS20 mock metagenome data being classified to ground truth by various approaches</w:t>
            </w:r>
            <w:r w:rsidR="00FB6537" w:rsidRPr="00FB6537">
              <w:rPr>
                <w:bCs/>
                <w:noProof/>
                <w:webHidden/>
              </w:rPr>
              <w:tab/>
            </w:r>
            <w:r w:rsidR="00FB6537" w:rsidRPr="00FB6537">
              <w:rPr>
                <w:bCs/>
                <w:noProof/>
                <w:webHidden/>
              </w:rPr>
              <w:fldChar w:fldCharType="begin"/>
            </w:r>
            <w:r w:rsidR="00FB6537" w:rsidRPr="00FB6537">
              <w:rPr>
                <w:bCs/>
                <w:noProof/>
                <w:webHidden/>
              </w:rPr>
              <w:instrText xml:space="preserve"> PAGEREF _Toc66966094 \h </w:instrText>
            </w:r>
            <w:r w:rsidR="00FB6537" w:rsidRPr="00FB6537">
              <w:rPr>
                <w:bCs/>
                <w:noProof/>
                <w:webHidden/>
              </w:rPr>
            </w:r>
            <w:r w:rsidR="00FB6537" w:rsidRPr="00FB6537">
              <w:rPr>
                <w:bCs/>
                <w:noProof/>
                <w:webHidden/>
              </w:rPr>
              <w:fldChar w:fldCharType="separate"/>
            </w:r>
            <w:r w:rsidR="00FB6537" w:rsidRPr="00FB6537">
              <w:rPr>
                <w:bCs/>
                <w:noProof/>
                <w:webHidden/>
              </w:rPr>
              <w:t>8</w:t>
            </w:r>
            <w:r w:rsidR="00FB6537" w:rsidRPr="00FB6537">
              <w:rPr>
                <w:bCs/>
                <w:noProof/>
                <w:webHidden/>
              </w:rPr>
              <w:fldChar w:fldCharType="end"/>
            </w:r>
          </w:hyperlink>
        </w:p>
        <w:p w14:paraId="37B2AC8D" w14:textId="58DFAD1D" w:rsidR="00FB6537" w:rsidRPr="00FB6537" w:rsidRDefault="00DD2A5F">
          <w:pPr>
            <w:pStyle w:val="TOC1"/>
            <w:tabs>
              <w:tab w:val="right" w:leader="dot" w:pos="10456"/>
            </w:tabs>
            <w:rPr>
              <w:rFonts w:cstheme="minorBidi"/>
              <w:bCs/>
              <w:noProof/>
              <w:kern w:val="2"/>
              <w:sz w:val="21"/>
            </w:rPr>
          </w:pPr>
          <w:hyperlink w:anchor="_Toc66966095" w:history="1">
            <w:r w:rsidR="00FB6537" w:rsidRPr="00FB6537">
              <w:rPr>
                <w:rStyle w:val="Hyperlink"/>
                <w:rFonts w:ascii="Arial" w:eastAsia="SimHei" w:hAnsi="Arial" w:cs="Arial"/>
                <w:bCs/>
                <w:noProof/>
              </w:rPr>
              <w:t>Supplementary Fig 1. The results of the various approaches on the pseudo metagenomics datasets</w:t>
            </w:r>
            <w:r w:rsidR="00FB6537" w:rsidRPr="00FB6537">
              <w:rPr>
                <w:bCs/>
                <w:noProof/>
                <w:webHidden/>
              </w:rPr>
              <w:tab/>
            </w:r>
            <w:r w:rsidR="00FB6537" w:rsidRPr="00FB6537">
              <w:rPr>
                <w:bCs/>
                <w:noProof/>
                <w:webHidden/>
              </w:rPr>
              <w:fldChar w:fldCharType="begin"/>
            </w:r>
            <w:r w:rsidR="00FB6537" w:rsidRPr="00FB6537">
              <w:rPr>
                <w:bCs/>
                <w:noProof/>
                <w:webHidden/>
              </w:rPr>
              <w:instrText xml:space="preserve"> PAGEREF _Toc66966095 \h </w:instrText>
            </w:r>
            <w:r w:rsidR="00FB6537" w:rsidRPr="00FB6537">
              <w:rPr>
                <w:bCs/>
                <w:noProof/>
                <w:webHidden/>
              </w:rPr>
            </w:r>
            <w:r w:rsidR="00FB6537" w:rsidRPr="00FB6537">
              <w:rPr>
                <w:bCs/>
                <w:noProof/>
                <w:webHidden/>
              </w:rPr>
              <w:fldChar w:fldCharType="separate"/>
            </w:r>
            <w:r w:rsidR="00FB6537" w:rsidRPr="00FB6537">
              <w:rPr>
                <w:bCs/>
                <w:noProof/>
                <w:webHidden/>
              </w:rPr>
              <w:t>10</w:t>
            </w:r>
            <w:r w:rsidR="00FB6537" w:rsidRPr="00FB6537">
              <w:rPr>
                <w:bCs/>
                <w:noProof/>
                <w:webHidden/>
              </w:rPr>
              <w:fldChar w:fldCharType="end"/>
            </w:r>
          </w:hyperlink>
        </w:p>
        <w:p w14:paraId="5C925C89" w14:textId="5013EAE0" w:rsidR="00FB6537" w:rsidRPr="00FB6537" w:rsidRDefault="00DD2A5F">
          <w:pPr>
            <w:pStyle w:val="TOC1"/>
            <w:tabs>
              <w:tab w:val="right" w:leader="dot" w:pos="10456"/>
            </w:tabs>
            <w:rPr>
              <w:rFonts w:cstheme="minorBidi"/>
              <w:bCs/>
              <w:noProof/>
              <w:kern w:val="2"/>
              <w:sz w:val="21"/>
            </w:rPr>
          </w:pPr>
          <w:hyperlink w:anchor="_Toc66966096" w:history="1">
            <w:r w:rsidR="00FB6537" w:rsidRPr="00FB6537">
              <w:rPr>
                <w:rStyle w:val="Hyperlink"/>
                <w:rFonts w:ascii="Arial" w:eastAsia="SimHei" w:hAnsi="Arial" w:cs="Arial"/>
                <w:bCs/>
                <w:noProof/>
              </w:rPr>
              <w:t>Supplementary Fig 2. The results of the various approaches on the 6 ONT datasets with strain-level labels</w:t>
            </w:r>
            <w:r w:rsidR="00FB6537" w:rsidRPr="00FB6537">
              <w:rPr>
                <w:bCs/>
                <w:noProof/>
                <w:webHidden/>
              </w:rPr>
              <w:tab/>
            </w:r>
            <w:r w:rsidR="00FB6537" w:rsidRPr="00FB6537">
              <w:rPr>
                <w:bCs/>
                <w:noProof/>
                <w:webHidden/>
              </w:rPr>
              <w:fldChar w:fldCharType="begin"/>
            </w:r>
            <w:r w:rsidR="00FB6537" w:rsidRPr="00FB6537">
              <w:rPr>
                <w:bCs/>
                <w:noProof/>
                <w:webHidden/>
              </w:rPr>
              <w:instrText xml:space="preserve"> PAGEREF _Toc66966096 \h </w:instrText>
            </w:r>
            <w:r w:rsidR="00FB6537" w:rsidRPr="00FB6537">
              <w:rPr>
                <w:bCs/>
                <w:noProof/>
                <w:webHidden/>
              </w:rPr>
            </w:r>
            <w:r w:rsidR="00FB6537" w:rsidRPr="00FB6537">
              <w:rPr>
                <w:bCs/>
                <w:noProof/>
                <w:webHidden/>
              </w:rPr>
              <w:fldChar w:fldCharType="separate"/>
            </w:r>
            <w:r w:rsidR="00FB6537" w:rsidRPr="00FB6537">
              <w:rPr>
                <w:bCs/>
                <w:noProof/>
                <w:webHidden/>
              </w:rPr>
              <w:t>11</w:t>
            </w:r>
            <w:r w:rsidR="00FB6537" w:rsidRPr="00FB6537">
              <w:rPr>
                <w:bCs/>
                <w:noProof/>
                <w:webHidden/>
              </w:rPr>
              <w:fldChar w:fldCharType="end"/>
            </w:r>
          </w:hyperlink>
        </w:p>
        <w:p w14:paraId="75F4E043" w14:textId="514F9160" w:rsidR="00FB6537" w:rsidRPr="00FB6537" w:rsidRDefault="00DD2A5F">
          <w:pPr>
            <w:pStyle w:val="TOC1"/>
            <w:tabs>
              <w:tab w:val="right" w:leader="dot" w:pos="10456"/>
            </w:tabs>
            <w:rPr>
              <w:rFonts w:cstheme="minorBidi"/>
              <w:bCs/>
              <w:noProof/>
              <w:kern w:val="2"/>
              <w:sz w:val="21"/>
            </w:rPr>
          </w:pPr>
          <w:hyperlink w:anchor="_Toc66966097" w:history="1">
            <w:r w:rsidR="00FB6537" w:rsidRPr="00FB6537">
              <w:rPr>
                <w:rStyle w:val="Hyperlink"/>
                <w:rFonts w:ascii="Arial" w:eastAsia="SimHei" w:hAnsi="Arial" w:cs="Arial"/>
                <w:bCs/>
                <w:noProof/>
              </w:rPr>
              <w:t>Supplementary Fig 3. The speed of deSAMBA with various numbers of CPU threads</w:t>
            </w:r>
            <w:r w:rsidR="00FB6537" w:rsidRPr="00FB6537">
              <w:rPr>
                <w:bCs/>
                <w:noProof/>
                <w:webHidden/>
              </w:rPr>
              <w:tab/>
            </w:r>
            <w:r w:rsidR="00FB6537" w:rsidRPr="00FB6537">
              <w:rPr>
                <w:bCs/>
                <w:noProof/>
                <w:webHidden/>
              </w:rPr>
              <w:fldChar w:fldCharType="begin"/>
            </w:r>
            <w:r w:rsidR="00FB6537" w:rsidRPr="00FB6537">
              <w:rPr>
                <w:bCs/>
                <w:noProof/>
                <w:webHidden/>
              </w:rPr>
              <w:instrText xml:space="preserve"> PAGEREF _Toc66966097 \h </w:instrText>
            </w:r>
            <w:r w:rsidR="00FB6537" w:rsidRPr="00FB6537">
              <w:rPr>
                <w:bCs/>
                <w:noProof/>
                <w:webHidden/>
              </w:rPr>
            </w:r>
            <w:r w:rsidR="00FB6537" w:rsidRPr="00FB6537">
              <w:rPr>
                <w:bCs/>
                <w:noProof/>
                <w:webHidden/>
              </w:rPr>
              <w:fldChar w:fldCharType="separate"/>
            </w:r>
            <w:r w:rsidR="00FB6537" w:rsidRPr="00FB6537">
              <w:rPr>
                <w:bCs/>
                <w:noProof/>
                <w:webHidden/>
              </w:rPr>
              <w:t>12</w:t>
            </w:r>
            <w:r w:rsidR="00FB6537" w:rsidRPr="00FB6537">
              <w:rPr>
                <w:bCs/>
                <w:noProof/>
                <w:webHidden/>
              </w:rPr>
              <w:fldChar w:fldCharType="end"/>
            </w:r>
          </w:hyperlink>
        </w:p>
        <w:p w14:paraId="4E4C6B24" w14:textId="75E058A5" w:rsidR="00FB6537" w:rsidRPr="00FB6537" w:rsidRDefault="00DD2A5F">
          <w:pPr>
            <w:pStyle w:val="TOC1"/>
            <w:tabs>
              <w:tab w:val="right" w:leader="dot" w:pos="10456"/>
            </w:tabs>
            <w:rPr>
              <w:rFonts w:cstheme="minorBidi"/>
              <w:bCs/>
              <w:noProof/>
              <w:kern w:val="2"/>
              <w:sz w:val="21"/>
            </w:rPr>
          </w:pPr>
          <w:hyperlink w:anchor="_Toc66966098" w:history="1">
            <w:r w:rsidR="00FB6537" w:rsidRPr="00FB6537">
              <w:rPr>
                <w:rStyle w:val="Hyperlink"/>
                <w:rFonts w:ascii="Arial" w:eastAsia="SimHei" w:hAnsi="Arial" w:cs="Arial"/>
                <w:bCs/>
                <w:noProof/>
              </w:rPr>
              <w:t>Supplementary Fig 4. The sensitivities and accuracies on the pseudo metagenomics datasets</w:t>
            </w:r>
            <w:r w:rsidR="00FB6537" w:rsidRPr="00FB6537">
              <w:rPr>
                <w:bCs/>
                <w:noProof/>
                <w:webHidden/>
              </w:rPr>
              <w:tab/>
            </w:r>
            <w:r w:rsidR="00FB6537" w:rsidRPr="00FB6537">
              <w:rPr>
                <w:bCs/>
                <w:noProof/>
                <w:webHidden/>
              </w:rPr>
              <w:fldChar w:fldCharType="begin"/>
            </w:r>
            <w:r w:rsidR="00FB6537" w:rsidRPr="00FB6537">
              <w:rPr>
                <w:bCs/>
                <w:noProof/>
                <w:webHidden/>
              </w:rPr>
              <w:instrText xml:space="preserve"> PAGEREF _Toc66966098 \h </w:instrText>
            </w:r>
            <w:r w:rsidR="00FB6537" w:rsidRPr="00FB6537">
              <w:rPr>
                <w:bCs/>
                <w:noProof/>
                <w:webHidden/>
              </w:rPr>
            </w:r>
            <w:r w:rsidR="00FB6537" w:rsidRPr="00FB6537">
              <w:rPr>
                <w:bCs/>
                <w:noProof/>
                <w:webHidden/>
              </w:rPr>
              <w:fldChar w:fldCharType="separate"/>
            </w:r>
            <w:r w:rsidR="00FB6537" w:rsidRPr="00FB6537">
              <w:rPr>
                <w:bCs/>
                <w:noProof/>
                <w:webHidden/>
              </w:rPr>
              <w:t>13</w:t>
            </w:r>
            <w:r w:rsidR="00FB6537" w:rsidRPr="00FB6537">
              <w:rPr>
                <w:bCs/>
                <w:noProof/>
                <w:webHidden/>
              </w:rPr>
              <w:fldChar w:fldCharType="end"/>
            </w:r>
          </w:hyperlink>
        </w:p>
        <w:p w14:paraId="64B72735" w14:textId="2C39D9AE" w:rsidR="00FB6537" w:rsidRPr="00FB6537" w:rsidRDefault="00DD2A5F">
          <w:pPr>
            <w:pStyle w:val="TOC1"/>
            <w:tabs>
              <w:tab w:val="right" w:leader="dot" w:pos="10456"/>
            </w:tabs>
            <w:rPr>
              <w:rFonts w:cstheme="minorBidi"/>
              <w:bCs/>
              <w:noProof/>
              <w:kern w:val="2"/>
              <w:sz w:val="21"/>
            </w:rPr>
          </w:pPr>
          <w:hyperlink w:anchor="_Toc66966099" w:history="1">
            <w:r w:rsidR="00FB6537" w:rsidRPr="00FB6537">
              <w:rPr>
                <w:rStyle w:val="Hyperlink"/>
                <w:rFonts w:ascii="Arial" w:eastAsia="SimHei" w:hAnsi="Arial" w:cs="Arial"/>
                <w:bCs/>
                <w:noProof/>
              </w:rPr>
              <w:t>Supplementary Fig 5. The sensitivity of BLASTN on 7 WR-datasets with low sensitivity</w:t>
            </w:r>
            <w:r w:rsidR="00FB6537" w:rsidRPr="00FB6537">
              <w:rPr>
                <w:bCs/>
                <w:noProof/>
                <w:webHidden/>
              </w:rPr>
              <w:tab/>
            </w:r>
            <w:r w:rsidR="00FB6537" w:rsidRPr="00FB6537">
              <w:rPr>
                <w:bCs/>
                <w:noProof/>
                <w:webHidden/>
              </w:rPr>
              <w:fldChar w:fldCharType="begin"/>
            </w:r>
            <w:r w:rsidR="00FB6537" w:rsidRPr="00FB6537">
              <w:rPr>
                <w:bCs/>
                <w:noProof/>
                <w:webHidden/>
              </w:rPr>
              <w:instrText xml:space="preserve"> PAGEREF _Toc66966099 \h </w:instrText>
            </w:r>
            <w:r w:rsidR="00FB6537" w:rsidRPr="00FB6537">
              <w:rPr>
                <w:bCs/>
                <w:noProof/>
                <w:webHidden/>
              </w:rPr>
            </w:r>
            <w:r w:rsidR="00FB6537" w:rsidRPr="00FB6537">
              <w:rPr>
                <w:bCs/>
                <w:noProof/>
                <w:webHidden/>
              </w:rPr>
              <w:fldChar w:fldCharType="separate"/>
            </w:r>
            <w:r w:rsidR="00FB6537" w:rsidRPr="00FB6537">
              <w:rPr>
                <w:bCs/>
                <w:noProof/>
                <w:webHidden/>
              </w:rPr>
              <w:t>14</w:t>
            </w:r>
            <w:r w:rsidR="00FB6537" w:rsidRPr="00FB6537">
              <w:rPr>
                <w:bCs/>
                <w:noProof/>
                <w:webHidden/>
              </w:rPr>
              <w:fldChar w:fldCharType="end"/>
            </w:r>
          </w:hyperlink>
        </w:p>
        <w:p w14:paraId="61680201" w14:textId="250298D6" w:rsidR="00FB6537" w:rsidRPr="00FB6537" w:rsidRDefault="00DD2A5F">
          <w:pPr>
            <w:pStyle w:val="TOC1"/>
            <w:tabs>
              <w:tab w:val="right" w:leader="dot" w:pos="10456"/>
            </w:tabs>
            <w:rPr>
              <w:rFonts w:cstheme="minorBidi"/>
              <w:bCs/>
              <w:noProof/>
              <w:kern w:val="2"/>
              <w:sz w:val="21"/>
            </w:rPr>
          </w:pPr>
          <w:hyperlink w:anchor="_Toc66966100" w:history="1">
            <w:r w:rsidR="00FB6537" w:rsidRPr="00FB6537">
              <w:rPr>
                <w:rStyle w:val="Hyperlink"/>
                <w:rFonts w:ascii="Arial" w:hAnsi="Arial" w:cs="Arial"/>
                <w:bCs/>
                <w:noProof/>
              </w:rPr>
              <w:t>Supplementary Notes</w:t>
            </w:r>
            <w:r w:rsidR="00FB6537" w:rsidRPr="00FB6537">
              <w:rPr>
                <w:bCs/>
                <w:noProof/>
                <w:webHidden/>
              </w:rPr>
              <w:tab/>
            </w:r>
            <w:r w:rsidR="00FB6537" w:rsidRPr="00FB6537">
              <w:rPr>
                <w:bCs/>
                <w:noProof/>
                <w:webHidden/>
              </w:rPr>
              <w:fldChar w:fldCharType="begin"/>
            </w:r>
            <w:r w:rsidR="00FB6537" w:rsidRPr="00FB6537">
              <w:rPr>
                <w:bCs/>
                <w:noProof/>
                <w:webHidden/>
              </w:rPr>
              <w:instrText xml:space="preserve"> PAGEREF _Toc66966100 \h </w:instrText>
            </w:r>
            <w:r w:rsidR="00FB6537" w:rsidRPr="00FB6537">
              <w:rPr>
                <w:bCs/>
                <w:noProof/>
                <w:webHidden/>
              </w:rPr>
            </w:r>
            <w:r w:rsidR="00FB6537" w:rsidRPr="00FB6537">
              <w:rPr>
                <w:bCs/>
                <w:noProof/>
                <w:webHidden/>
              </w:rPr>
              <w:fldChar w:fldCharType="separate"/>
            </w:r>
            <w:r w:rsidR="00FB6537" w:rsidRPr="00FB6537">
              <w:rPr>
                <w:bCs/>
                <w:noProof/>
                <w:webHidden/>
              </w:rPr>
              <w:t>15</w:t>
            </w:r>
            <w:r w:rsidR="00FB6537" w:rsidRPr="00FB6537">
              <w:rPr>
                <w:bCs/>
                <w:noProof/>
                <w:webHidden/>
              </w:rPr>
              <w:fldChar w:fldCharType="end"/>
            </w:r>
          </w:hyperlink>
        </w:p>
        <w:p w14:paraId="6E21D3D3" w14:textId="2EBB0504" w:rsidR="00FB6537" w:rsidRPr="00FB6537" w:rsidRDefault="00DD2A5F">
          <w:pPr>
            <w:pStyle w:val="TOC2"/>
            <w:tabs>
              <w:tab w:val="left" w:pos="630"/>
              <w:tab w:val="right" w:leader="dot" w:pos="10456"/>
            </w:tabs>
            <w:rPr>
              <w:rFonts w:cstheme="minorBidi"/>
              <w:bCs/>
              <w:noProof/>
              <w:kern w:val="2"/>
              <w:sz w:val="21"/>
            </w:rPr>
          </w:pPr>
          <w:hyperlink w:anchor="_Toc66966101" w:history="1">
            <w:r w:rsidR="00FB6537" w:rsidRPr="00FB6537">
              <w:rPr>
                <w:rStyle w:val="Hyperlink"/>
                <w:rFonts w:ascii="Arial" w:hAnsi="Arial" w:cs="Arial"/>
                <w:bCs/>
                <w:noProof/>
              </w:rPr>
              <w:t>1.</w:t>
            </w:r>
            <w:r w:rsidR="00FB6537" w:rsidRPr="00FB6537">
              <w:rPr>
                <w:rFonts w:cstheme="minorBidi"/>
                <w:bCs/>
                <w:noProof/>
                <w:kern w:val="2"/>
                <w:sz w:val="21"/>
              </w:rPr>
              <w:tab/>
            </w:r>
            <w:r w:rsidR="00FB6537" w:rsidRPr="00FB6537">
              <w:rPr>
                <w:rStyle w:val="Hyperlink"/>
                <w:rFonts w:ascii="Arial" w:hAnsi="Arial" w:cs="Arial"/>
                <w:bCs/>
                <w:noProof/>
              </w:rPr>
              <w:t>Implementation of benchmark</w:t>
            </w:r>
            <w:r w:rsidR="00FB6537" w:rsidRPr="00FB6537">
              <w:rPr>
                <w:bCs/>
                <w:noProof/>
                <w:webHidden/>
              </w:rPr>
              <w:tab/>
            </w:r>
            <w:r w:rsidR="00FB6537" w:rsidRPr="00FB6537">
              <w:rPr>
                <w:bCs/>
                <w:noProof/>
                <w:webHidden/>
              </w:rPr>
              <w:fldChar w:fldCharType="begin"/>
            </w:r>
            <w:r w:rsidR="00FB6537" w:rsidRPr="00FB6537">
              <w:rPr>
                <w:bCs/>
                <w:noProof/>
                <w:webHidden/>
              </w:rPr>
              <w:instrText xml:space="preserve"> PAGEREF _Toc66966101 \h </w:instrText>
            </w:r>
            <w:r w:rsidR="00FB6537" w:rsidRPr="00FB6537">
              <w:rPr>
                <w:bCs/>
                <w:noProof/>
                <w:webHidden/>
              </w:rPr>
            </w:r>
            <w:r w:rsidR="00FB6537" w:rsidRPr="00FB6537">
              <w:rPr>
                <w:bCs/>
                <w:noProof/>
                <w:webHidden/>
              </w:rPr>
              <w:fldChar w:fldCharType="separate"/>
            </w:r>
            <w:r w:rsidR="00FB6537" w:rsidRPr="00FB6537">
              <w:rPr>
                <w:bCs/>
                <w:noProof/>
                <w:webHidden/>
              </w:rPr>
              <w:t>15</w:t>
            </w:r>
            <w:r w:rsidR="00FB6537" w:rsidRPr="00FB6537">
              <w:rPr>
                <w:bCs/>
                <w:noProof/>
                <w:webHidden/>
              </w:rPr>
              <w:fldChar w:fldCharType="end"/>
            </w:r>
          </w:hyperlink>
        </w:p>
        <w:p w14:paraId="22C84256" w14:textId="0C87A0E8" w:rsidR="00FB6537" w:rsidRPr="00FB6537" w:rsidRDefault="00DD2A5F">
          <w:pPr>
            <w:pStyle w:val="TOC3"/>
            <w:tabs>
              <w:tab w:val="right" w:leader="dot" w:pos="10456"/>
            </w:tabs>
            <w:rPr>
              <w:rFonts w:cstheme="minorBidi"/>
              <w:bCs/>
              <w:noProof/>
              <w:kern w:val="2"/>
              <w:sz w:val="21"/>
            </w:rPr>
          </w:pPr>
          <w:hyperlink w:anchor="_Toc66966102" w:history="1">
            <w:r w:rsidR="00FB6537" w:rsidRPr="00FB6537">
              <w:rPr>
                <w:rStyle w:val="Hyperlink"/>
                <w:rFonts w:ascii="Arial" w:hAnsi="Arial" w:cs="Arial"/>
                <w:bCs/>
                <w:noProof/>
              </w:rPr>
              <w:t>2.1 Reference sequences used for benchmark</w:t>
            </w:r>
            <w:r w:rsidR="00FB6537" w:rsidRPr="00FB6537">
              <w:rPr>
                <w:bCs/>
                <w:noProof/>
                <w:webHidden/>
              </w:rPr>
              <w:tab/>
            </w:r>
            <w:r w:rsidR="00FB6537" w:rsidRPr="00FB6537">
              <w:rPr>
                <w:bCs/>
                <w:noProof/>
                <w:webHidden/>
              </w:rPr>
              <w:fldChar w:fldCharType="begin"/>
            </w:r>
            <w:r w:rsidR="00FB6537" w:rsidRPr="00FB6537">
              <w:rPr>
                <w:bCs/>
                <w:noProof/>
                <w:webHidden/>
              </w:rPr>
              <w:instrText xml:space="preserve"> PAGEREF _Toc66966102 \h </w:instrText>
            </w:r>
            <w:r w:rsidR="00FB6537" w:rsidRPr="00FB6537">
              <w:rPr>
                <w:bCs/>
                <w:noProof/>
                <w:webHidden/>
              </w:rPr>
            </w:r>
            <w:r w:rsidR="00FB6537" w:rsidRPr="00FB6537">
              <w:rPr>
                <w:bCs/>
                <w:noProof/>
                <w:webHidden/>
              </w:rPr>
              <w:fldChar w:fldCharType="separate"/>
            </w:r>
            <w:r w:rsidR="00FB6537" w:rsidRPr="00FB6537">
              <w:rPr>
                <w:bCs/>
                <w:noProof/>
                <w:webHidden/>
              </w:rPr>
              <w:t>15</w:t>
            </w:r>
            <w:r w:rsidR="00FB6537" w:rsidRPr="00FB6537">
              <w:rPr>
                <w:bCs/>
                <w:noProof/>
                <w:webHidden/>
              </w:rPr>
              <w:fldChar w:fldCharType="end"/>
            </w:r>
          </w:hyperlink>
        </w:p>
        <w:p w14:paraId="77A59A4E" w14:textId="7254216D" w:rsidR="00FB6537" w:rsidRPr="00FB6537" w:rsidRDefault="00DD2A5F">
          <w:pPr>
            <w:pStyle w:val="TOC3"/>
            <w:tabs>
              <w:tab w:val="right" w:leader="dot" w:pos="10456"/>
            </w:tabs>
            <w:rPr>
              <w:rFonts w:cstheme="minorBidi"/>
              <w:bCs/>
              <w:noProof/>
              <w:kern w:val="2"/>
              <w:sz w:val="21"/>
            </w:rPr>
          </w:pPr>
          <w:hyperlink w:anchor="_Toc66966103" w:history="1">
            <w:r w:rsidR="00FB6537" w:rsidRPr="00FB6537">
              <w:rPr>
                <w:rStyle w:val="Hyperlink"/>
                <w:rFonts w:ascii="Arial" w:hAnsi="Arial" w:cs="Arial"/>
                <w:bCs/>
                <w:noProof/>
              </w:rPr>
              <w:t>2.2 Pseudo-metagenomics datasets and ground truth</w:t>
            </w:r>
            <w:r w:rsidR="00FB6537" w:rsidRPr="00FB6537">
              <w:rPr>
                <w:bCs/>
                <w:noProof/>
                <w:webHidden/>
              </w:rPr>
              <w:tab/>
            </w:r>
            <w:r w:rsidR="00FB6537" w:rsidRPr="00FB6537">
              <w:rPr>
                <w:bCs/>
                <w:noProof/>
                <w:webHidden/>
              </w:rPr>
              <w:fldChar w:fldCharType="begin"/>
            </w:r>
            <w:r w:rsidR="00FB6537" w:rsidRPr="00FB6537">
              <w:rPr>
                <w:bCs/>
                <w:noProof/>
                <w:webHidden/>
              </w:rPr>
              <w:instrText xml:space="preserve"> PAGEREF _Toc66966103 \h </w:instrText>
            </w:r>
            <w:r w:rsidR="00FB6537" w:rsidRPr="00FB6537">
              <w:rPr>
                <w:bCs/>
                <w:noProof/>
                <w:webHidden/>
              </w:rPr>
            </w:r>
            <w:r w:rsidR="00FB6537" w:rsidRPr="00FB6537">
              <w:rPr>
                <w:bCs/>
                <w:noProof/>
                <w:webHidden/>
              </w:rPr>
              <w:fldChar w:fldCharType="separate"/>
            </w:r>
            <w:r w:rsidR="00FB6537" w:rsidRPr="00FB6537">
              <w:rPr>
                <w:bCs/>
                <w:noProof/>
                <w:webHidden/>
              </w:rPr>
              <w:t>15</w:t>
            </w:r>
            <w:r w:rsidR="00FB6537" w:rsidRPr="00FB6537">
              <w:rPr>
                <w:bCs/>
                <w:noProof/>
                <w:webHidden/>
              </w:rPr>
              <w:fldChar w:fldCharType="end"/>
            </w:r>
          </w:hyperlink>
        </w:p>
        <w:p w14:paraId="271DA3F7" w14:textId="3C5CAC42" w:rsidR="00FB6537" w:rsidRPr="00FB6537" w:rsidRDefault="00DD2A5F">
          <w:pPr>
            <w:pStyle w:val="TOC3"/>
            <w:tabs>
              <w:tab w:val="right" w:leader="dot" w:pos="10456"/>
            </w:tabs>
            <w:rPr>
              <w:rFonts w:cstheme="minorBidi"/>
              <w:bCs/>
              <w:noProof/>
              <w:kern w:val="2"/>
              <w:sz w:val="21"/>
            </w:rPr>
          </w:pPr>
          <w:hyperlink w:anchor="_Toc66966104" w:history="1">
            <w:r w:rsidR="00FB6537" w:rsidRPr="00FB6537">
              <w:rPr>
                <w:rStyle w:val="Hyperlink"/>
                <w:rFonts w:ascii="Arial" w:hAnsi="Arial" w:cs="Arial"/>
                <w:bCs/>
                <w:noProof/>
              </w:rPr>
              <w:t>2.3 Command lines used for read classification</w:t>
            </w:r>
            <w:r w:rsidR="00FB6537" w:rsidRPr="00FB6537">
              <w:rPr>
                <w:bCs/>
                <w:noProof/>
                <w:webHidden/>
              </w:rPr>
              <w:tab/>
            </w:r>
            <w:r w:rsidR="00FB6537" w:rsidRPr="00FB6537">
              <w:rPr>
                <w:bCs/>
                <w:noProof/>
                <w:webHidden/>
              </w:rPr>
              <w:fldChar w:fldCharType="begin"/>
            </w:r>
            <w:r w:rsidR="00FB6537" w:rsidRPr="00FB6537">
              <w:rPr>
                <w:bCs/>
                <w:noProof/>
                <w:webHidden/>
              </w:rPr>
              <w:instrText xml:space="preserve"> PAGEREF _Toc66966104 \h </w:instrText>
            </w:r>
            <w:r w:rsidR="00FB6537" w:rsidRPr="00FB6537">
              <w:rPr>
                <w:bCs/>
                <w:noProof/>
                <w:webHidden/>
              </w:rPr>
            </w:r>
            <w:r w:rsidR="00FB6537" w:rsidRPr="00FB6537">
              <w:rPr>
                <w:bCs/>
                <w:noProof/>
                <w:webHidden/>
              </w:rPr>
              <w:fldChar w:fldCharType="separate"/>
            </w:r>
            <w:r w:rsidR="00FB6537" w:rsidRPr="00FB6537">
              <w:rPr>
                <w:bCs/>
                <w:noProof/>
                <w:webHidden/>
              </w:rPr>
              <w:t>16</w:t>
            </w:r>
            <w:r w:rsidR="00FB6537" w:rsidRPr="00FB6537">
              <w:rPr>
                <w:bCs/>
                <w:noProof/>
                <w:webHidden/>
              </w:rPr>
              <w:fldChar w:fldCharType="end"/>
            </w:r>
          </w:hyperlink>
        </w:p>
        <w:p w14:paraId="3727F780" w14:textId="3CFA1F77" w:rsidR="00FB6537" w:rsidRPr="00FB6537" w:rsidRDefault="00DD2A5F">
          <w:pPr>
            <w:pStyle w:val="TOC2"/>
            <w:tabs>
              <w:tab w:val="left" w:pos="630"/>
              <w:tab w:val="right" w:leader="dot" w:pos="10456"/>
            </w:tabs>
            <w:rPr>
              <w:rFonts w:cstheme="minorBidi"/>
              <w:bCs/>
              <w:noProof/>
              <w:kern w:val="2"/>
              <w:sz w:val="21"/>
            </w:rPr>
          </w:pPr>
          <w:hyperlink w:anchor="_Toc66966105" w:history="1">
            <w:r w:rsidR="00FB6537" w:rsidRPr="00FB6537">
              <w:rPr>
                <w:rStyle w:val="Hyperlink"/>
                <w:rFonts w:ascii="Arial" w:hAnsi="Arial" w:cs="Arial"/>
                <w:bCs/>
                <w:noProof/>
              </w:rPr>
              <w:t>2.</w:t>
            </w:r>
            <w:r w:rsidR="00FB6537" w:rsidRPr="00FB6537">
              <w:rPr>
                <w:rFonts w:cstheme="minorBidi"/>
                <w:bCs/>
                <w:noProof/>
                <w:kern w:val="2"/>
                <w:sz w:val="21"/>
              </w:rPr>
              <w:tab/>
            </w:r>
            <w:r w:rsidR="00FB6537" w:rsidRPr="00FB6537">
              <w:rPr>
                <w:rStyle w:val="Hyperlink"/>
                <w:rFonts w:ascii="Arial" w:hAnsi="Arial" w:cs="Arial"/>
                <w:bCs/>
                <w:noProof/>
              </w:rPr>
              <w:t>References</w:t>
            </w:r>
            <w:r w:rsidR="00FB6537" w:rsidRPr="00FB6537">
              <w:rPr>
                <w:bCs/>
                <w:noProof/>
                <w:webHidden/>
              </w:rPr>
              <w:tab/>
            </w:r>
            <w:r w:rsidR="00FB6537" w:rsidRPr="00FB6537">
              <w:rPr>
                <w:bCs/>
                <w:noProof/>
                <w:webHidden/>
              </w:rPr>
              <w:fldChar w:fldCharType="begin"/>
            </w:r>
            <w:r w:rsidR="00FB6537" w:rsidRPr="00FB6537">
              <w:rPr>
                <w:bCs/>
                <w:noProof/>
                <w:webHidden/>
              </w:rPr>
              <w:instrText xml:space="preserve"> PAGEREF _Toc66966105 \h </w:instrText>
            </w:r>
            <w:r w:rsidR="00FB6537" w:rsidRPr="00FB6537">
              <w:rPr>
                <w:bCs/>
                <w:noProof/>
                <w:webHidden/>
              </w:rPr>
            </w:r>
            <w:r w:rsidR="00FB6537" w:rsidRPr="00FB6537">
              <w:rPr>
                <w:bCs/>
                <w:noProof/>
                <w:webHidden/>
              </w:rPr>
              <w:fldChar w:fldCharType="separate"/>
            </w:r>
            <w:r w:rsidR="00FB6537" w:rsidRPr="00FB6537">
              <w:rPr>
                <w:bCs/>
                <w:noProof/>
                <w:webHidden/>
              </w:rPr>
              <w:t>17</w:t>
            </w:r>
            <w:r w:rsidR="00FB6537" w:rsidRPr="00FB6537">
              <w:rPr>
                <w:bCs/>
                <w:noProof/>
                <w:webHidden/>
              </w:rPr>
              <w:fldChar w:fldCharType="end"/>
            </w:r>
          </w:hyperlink>
        </w:p>
        <w:p w14:paraId="60B692D2" w14:textId="134EA8E4" w:rsidR="000F516E" w:rsidRPr="00CA0E67" w:rsidRDefault="000F516E" w:rsidP="00FE6329">
          <w:pPr>
            <w:rPr>
              <w:rFonts w:ascii="Arial" w:hAnsi="Arial" w:cs="Arial"/>
              <w:sz w:val="20"/>
              <w:szCs w:val="20"/>
            </w:rPr>
          </w:pPr>
          <w:r w:rsidRPr="00FB6537">
            <w:rPr>
              <w:rFonts w:ascii="Arial" w:hAnsi="Arial" w:cs="Arial"/>
              <w:bCs/>
              <w:sz w:val="20"/>
              <w:szCs w:val="20"/>
              <w:lang w:val="zh-CN"/>
            </w:rPr>
            <w:fldChar w:fldCharType="end"/>
          </w:r>
        </w:p>
      </w:sdtContent>
    </w:sdt>
    <w:p w14:paraId="572B75D4" w14:textId="77777777" w:rsidR="003F5475" w:rsidRPr="00BD3E14" w:rsidRDefault="003F5475" w:rsidP="00BA5535"/>
    <w:p w14:paraId="3954234D" w14:textId="77777777" w:rsidR="003F5475" w:rsidRPr="00BD3E14" w:rsidRDefault="003F5475" w:rsidP="00BA5535"/>
    <w:p w14:paraId="6BDB2047" w14:textId="77777777" w:rsidR="003F5475" w:rsidRPr="00BD3E14" w:rsidRDefault="003F5475" w:rsidP="00BA5535"/>
    <w:p w14:paraId="507245CB" w14:textId="77777777" w:rsidR="003F5475" w:rsidRPr="00BD3E14" w:rsidRDefault="003F5475" w:rsidP="00BA5535"/>
    <w:p w14:paraId="4AEC5C48" w14:textId="77777777" w:rsidR="007C5200" w:rsidRPr="00BD3E14" w:rsidRDefault="007C5200" w:rsidP="00BA5535">
      <w:pPr>
        <w:sectPr w:rsidR="007C5200" w:rsidRPr="00BD3E14" w:rsidSect="00E5763A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p w14:paraId="689D0055" w14:textId="15C52453" w:rsidR="00244202" w:rsidRPr="00CF58BE" w:rsidRDefault="00477420" w:rsidP="00244202">
      <w:pPr>
        <w:numPr>
          <w:ilvl w:val="0"/>
          <w:numId w:val="2"/>
        </w:numPr>
        <w:spacing w:afterLines="50" w:after="156"/>
        <w:outlineLvl w:val="0"/>
        <w:rPr>
          <w:rFonts w:ascii="Arial" w:eastAsia="SimHei" w:hAnsi="Arial" w:cs="Arial"/>
          <w:b/>
          <w:sz w:val="20"/>
          <w:szCs w:val="20"/>
        </w:rPr>
      </w:pPr>
      <w:bookmarkStart w:id="3" w:name="_Toc66966093"/>
      <w:r>
        <w:rPr>
          <w:rFonts w:ascii="Arial" w:eastAsia="SimHei" w:hAnsi="Arial" w:cs="Arial"/>
          <w:b/>
          <w:sz w:val="20"/>
          <w:szCs w:val="20"/>
        </w:rPr>
        <w:lastRenderedPageBreak/>
        <w:t>Real sequencing pseudo-metagenomics datasets</w:t>
      </w:r>
      <w:bookmarkEnd w:id="3"/>
    </w:p>
    <w:tbl>
      <w:tblPr>
        <w:tblW w:w="1485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157"/>
        <w:gridCol w:w="1688"/>
        <w:gridCol w:w="1275"/>
        <w:gridCol w:w="1632"/>
        <w:gridCol w:w="3613"/>
        <w:gridCol w:w="1480"/>
        <w:gridCol w:w="1027"/>
        <w:gridCol w:w="1435"/>
      </w:tblGrid>
      <w:tr w:rsidR="00AE3F8E" w:rsidRPr="00BD3E14" w14:paraId="03B8A20E" w14:textId="77777777" w:rsidTr="00965051">
        <w:trPr>
          <w:trHeight w:val="644"/>
        </w:trPr>
        <w:tc>
          <w:tcPr>
            <w:tcW w:w="550" w:type="dxa"/>
            <w:vAlign w:val="center"/>
          </w:tcPr>
          <w:p w14:paraId="6A22B656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 w:hint="eastAsia"/>
                <w:bCs/>
                <w:color w:val="000000"/>
                <w:kern w:val="0"/>
                <w:sz w:val="20"/>
                <w:szCs w:val="20"/>
              </w:rPr>
              <w:t>#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50B9EBF0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  <w:t xml:space="preserve">SRA </w:t>
            </w:r>
            <w:proofErr w:type="spellStart"/>
            <w:r w:rsidRPr="00BD3E14"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  <w:t>accession</w:t>
            </w:r>
            <w:r w:rsidR="00FA114D" w:rsidRPr="00BD3E14"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079D4935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  <w:t>Sequencing</w:t>
            </w:r>
          </w:p>
          <w:p w14:paraId="380E22C3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r w:rsidRPr="00BD3E14"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  <w:t>Platform</w:t>
            </w:r>
            <w:r w:rsidR="00FA114D" w:rsidRPr="00BD3E14"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15868A3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  <w:t xml:space="preserve"># of </w:t>
            </w:r>
            <w:proofErr w:type="spellStart"/>
            <w:r w:rsidRPr="00BD3E14"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  <w:t>Reads</w:t>
            </w:r>
            <w:r w:rsidR="00FA114D" w:rsidRPr="00BD3E14"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07B2E7DF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  <w:t xml:space="preserve"># of </w:t>
            </w:r>
          </w:p>
          <w:p w14:paraId="75760164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  <w:t>Bases (</w:t>
            </w:r>
            <w:proofErr w:type="spellStart"/>
            <w:r w:rsidRPr="00BD3E14"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  <w:t>Mbp</w:t>
            </w:r>
            <w:proofErr w:type="spellEnd"/>
            <w:r w:rsidRPr="00BD3E14"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  <w:t>)</w:t>
            </w:r>
            <w:r w:rsidR="00FA114D" w:rsidRPr="00BD3E14"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4B20600D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r w:rsidRPr="00BD3E14"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  <w:t>Organism</w:t>
            </w:r>
            <w:r w:rsidR="00FA114D" w:rsidRPr="00BD3E14"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4119CFA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  <w:t>Taxonomy</w:t>
            </w:r>
          </w:p>
          <w:p w14:paraId="22BFFCE3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r w:rsidRPr="00BD3E14"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  <w:t>ID</w:t>
            </w:r>
            <w:r w:rsidR="00FA114D" w:rsidRPr="00BD3E14"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  <w:vertAlign w:val="superscript"/>
              </w:rPr>
              <w:t>f</w:t>
            </w:r>
            <w:proofErr w:type="spellEnd"/>
          </w:p>
        </w:tc>
        <w:tc>
          <w:tcPr>
            <w:tcW w:w="1027" w:type="dxa"/>
            <w:vAlign w:val="center"/>
          </w:tcPr>
          <w:p w14:paraId="3A5550AE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  <w:t>Genus</w:t>
            </w:r>
          </w:p>
          <w:p w14:paraId="7604F03C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r w:rsidRPr="00BD3E14"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  <w:t>ID</w:t>
            </w:r>
            <w:r w:rsidR="00FA114D" w:rsidRPr="00BD3E14"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  <w:vertAlign w:val="superscript"/>
              </w:rPr>
              <w:t>g</w:t>
            </w:r>
            <w:proofErr w:type="spellEnd"/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36812383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  <w:t>With</w:t>
            </w:r>
          </w:p>
          <w:p w14:paraId="133C19DB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r w:rsidRPr="00BD3E14"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  <w:t>Reference</w:t>
            </w:r>
            <w:r w:rsidR="00FA114D" w:rsidRPr="00BD3E14"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  <w:vertAlign w:val="superscript"/>
              </w:rPr>
              <w:t>h</w:t>
            </w:r>
            <w:proofErr w:type="spellEnd"/>
          </w:p>
        </w:tc>
      </w:tr>
      <w:tr w:rsidR="00AE3F8E" w:rsidRPr="00BD3E14" w14:paraId="6464F6ED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5D2DAF1A" w14:textId="77777777" w:rsidR="00AE3F8E" w:rsidRPr="00BD3E14" w:rsidRDefault="00AE3F8E" w:rsidP="000D5B13">
            <w:pPr>
              <w:widowControl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3CA3653E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DRR129651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636FCB78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ONT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2DDB387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116592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1E3D2254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744.10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2A5AB3A7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Vibrio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litoralis</w:t>
            </w:r>
            <w:proofErr w:type="spellEnd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 DSM 17657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4AADDEA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1123493</w:t>
            </w:r>
          </w:p>
        </w:tc>
        <w:tc>
          <w:tcPr>
            <w:tcW w:w="1027" w:type="dxa"/>
            <w:vAlign w:val="center"/>
          </w:tcPr>
          <w:p w14:paraId="5A104873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662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3DB85A17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AE3F8E" w:rsidRPr="00BD3E14" w14:paraId="7705462E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1061C262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116AECBE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DRR129656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4E08DEE8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ONT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55C58BA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38252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02C4A75F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464.56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4D55AC25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Vibrio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aphrogenes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AB9EFF7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1891186</w:t>
            </w:r>
          </w:p>
        </w:tc>
        <w:tc>
          <w:tcPr>
            <w:tcW w:w="1027" w:type="dxa"/>
            <w:vAlign w:val="center"/>
          </w:tcPr>
          <w:p w14:paraId="7A37D67B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662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4B2C2146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AE3F8E" w:rsidRPr="00BD3E14" w14:paraId="75F648E2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2062450E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74FFE4C0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DRR129658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17F7A292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ONT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2248898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125964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1E98E29F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910.34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6A3AB877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Vibrio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algivorus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9C38ABD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1667024</w:t>
            </w:r>
          </w:p>
        </w:tc>
        <w:tc>
          <w:tcPr>
            <w:tcW w:w="1027" w:type="dxa"/>
            <w:vAlign w:val="center"/>
          </w:tcPr>
          <w:p w14:paraId="0DAE68E1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662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76FA28A5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AE3F8E" w:rsidRPr="00BD3E14" w14:paraId="3CAB87D7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04570B8E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1A62E708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DRR129662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5F45EA55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ONT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83BA336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132936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42F10A69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801.39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34293609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Vibrio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rumoiensis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C0AD395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76258</w:t>
            </w:r>
          </w:p>
        </w:tc>
        <w:tc>
          <w:tcPr>
            <w:tcW w:w="1027" w:type="dxa"/>
            <w:vAlign w:val="center"/>
          </w:tcPr>
          <w:p w14:paraId="3663CC94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662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2DAC0E40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AE3F8E" w:rsidRPr="00BD3E14" w14:paraId="42341247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1B870DBD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2726BBD7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DRR131199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1400F914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ONT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460432B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44741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7BFD865C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364.29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48186B09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Arthrobacter sp. MN05-02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BCF1C99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1571833</w:t>
            </w:r>
          </w:p>
        </w:tc>
        <w:tc>
          <w:tcPr>
            <w:tcW w:w="1027" w:type="dxa"/>
            <w:vAlign w:val="center"/>
          </w:tcPr>
          <w:p w14:paraId="0388FBBE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1663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392E59B4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AE3F8E" w:rsidRPr="00BD3E14" w14:paraId="387AED3D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62ADF6FF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46E9803C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DRR154113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06E95159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ONT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FE264C0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270603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6B3FF409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1838.80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0F81F8C1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Streptococcus agalactiae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830C4C8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1311</w:t>
            </w:r>
          </w:p>
        </w:tc>
        <w:tc>
          <w:tcPr>
            <w:tcW w:w="1027" w:type="dxa"/>
            <w:vAlign w:val="center"/>
          </w:tcPr>
          <w:p w14:paraId="51F9D6C4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1301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78B0FA30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E3F8E" w:rsidRPr="00BD3E14" w14:paraId="5639EA28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5EEC02EB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1F38CF55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DRR154115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6176C12D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ONT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3DDB843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46024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0BF29ECF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195.03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75C33513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Streptococcus pneumoniae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CD81DDA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1313</w:t>
            </w:r>
          </w:p>
        </w:tc>
        <w:tc>
          <w:tcPr>
            <w:tcW w:w="1027" w:type="dxa"/>
            <w:vAlign w:val="center"/>
          </w:tcPr>
          <w:p w14:paraId="69FE0916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1301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51AF897A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E3F8E" w:rsidRPr="00BD3E14" w14:paraId="602CEDE6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06D8DC66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488BDCB1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DRR164908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389E4F83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ONT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C5D2CEF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33965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0D918639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233.14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22D6F16E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Leptotrichia</w:t>
            </w:r>
            <w:proofErr w:type="spellEnd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trevisanii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AF8CFB2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109328</w:t>
            </w:r>
          </w:p>
        </w:tc>
        <w:tc>
          <w:tcPr>
            <w:tcW w:w="1027" w:type="dxa"/>
            <w:vAlign w:val="center"/>
          </w:tcPr>
          <w:p w14:paraId="2644A520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32067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327F7EB7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AE3F8E" w:rsidRPr="00BD3E14" w14:paraId="27B24254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36AF6BF8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02CDD3A7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DRR164910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2D3D56E1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ONT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53ACBD6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62626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5BAA8FE8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273.77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395F95D7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Leptotrichia</w:t>
            </w:r>
            <w:proofErr w:type="spellEnd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wadei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3043BCA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157687</w:t>
            </w:r>
          </w:p>
        </w:tc>
        <w:tc>
          <w:tcPr>
            <w:tcW w:w="1027" w:type="dxa"/>
            <w:vAlign w:val="center"/>
          </w:tcPr>
          <w:p w14:paraId="74767053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32067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7EC005FA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AE3F8E" w:rsidRPr="00BD3E14" w14:paraId="1439C6F8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7CA769C0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3D90F7C4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DRR164912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7D7DEE58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ONT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32DA57F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145853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6932D8F8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598.02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5EBA8825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Leptotrichia</w:t>
            </w:r>
            <w:proofErr w:type="spellEnd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goodfellowii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505DC6B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157692</w:t>
            </w:r>
          </w:p>
        </w:tc>
        <w:tc>
          <w:tcPr>
            <w:tcW w:w="1027" w:type="dxa"/>
            <w:vAlign w:val="center"/>
          </w:tcPr>
          <w:p w14:paraId="3CE5BAB4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32067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54387051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AE3F8E" w:rsidRPr="00BD3E14" w14:paraId="69EF28E8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0792CF05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261CABC4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DRR164915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34F6337A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ONT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421AEC7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26286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7B3AF1DD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126.45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1F5DA8DE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Leptotrichia</w:t>
            </w:r>
            <w:proofErr w:type="spellEnd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trevisanii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724109B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109328</w:t>
            </w:r>
          </w:p>
        </w:tc>
        <w:tc>
          <w:tcPr>
            <w:tcW w:w="1027" w:type="dxa"/>
            <w:vAlign w:val="center"/>
          </w:tcPr>
          <w:p w14:paraId="6D9E00D8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32067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619345F1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AE3F8E" w:rsidRPr="00BD3E14" w14:paraId="7D9E604C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17013DE0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25AF7BF0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ERR1358778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58327D8E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ONT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407827C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33642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4F2596FA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285.16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701DDD0B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Escherichia coli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4B5E23C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562</w:t>
            </w:r>
          </w:p>
        </w:tc>
        <w:tc>
          <w:tcPr>
            <w:tcW w:w="1027" w:type="dxa"/>
            <w:vAlign w:val="center"/>
          </w:tcPr>
          <w:p w14:paraId="10B4FFBA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561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0AC33394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E3F8E" w:rsidRPr="00BD3E14" w14:paraId="7D69F9CF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3FE131E7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3D445325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ERR1418239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01367F52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ONT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2BF2E34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2547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1B5C4A53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10.57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3E9C116E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Escherichia coli K-12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4557ECC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83333</w:t>
            </w:r>
          </w:p>
        </w:tc>
        <w:tc>
          <w:tcPr>
            <w:tcW w:w="1027" w:type="dxa"/>
            <w:vAlign w:val="center"/>
          </w:tcPr>
          <w:p w14:paraId="5EEDFB06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561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6AC407BE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E3F8E" w:rsidRPr="00BD3E14" w14:paraId="2D3726E1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65A168B7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7C3B31AF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ERR1769944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05EDF46C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ONT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4C691CD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10102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20D432A7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166.54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07A7E798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GlucoNObacter</w:t>
            </w:r>
            <w:proofErr w:type="spellEnd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oxydans</w:t>
            </w:r>
            <w:proofErr w:type="spellEnd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 621H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F6C6B2A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290633</w:t>
            </w:r>
          </w:p>
        </w:tc>
        <w:tc>
          <w:tcPr>
            <w:tcW w:w="1027" w:type="dxa"/>
            <w:vAlign w:val="center"/>
          </w:tcPr>
          <w:p w14:paraId="0D5805E6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441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04E701A7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E3F8E" w:rsidRPr="00BD3E14" w14:paraId="02746B9D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37DB5CF5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7589E6F6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ERR2109178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466E61E7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ONT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3AEC28C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7908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326A305B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114.92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2ECDCF14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Enterococcus faecium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88DF8B3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1352</w:t>
            </w:r>
          </w:p>
        </w:tc>
        <w:tc>
          <w:tcPr>
            <w:tcW w:w="1027" w:type="dxa"/>
            <w:vAlign w:val="center"/>
          </w:tcPr>
          <w:p w14:paraId="698ABAF9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1350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0A33DB65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E3F8E" w:rsidRPr="00BD3E14" w14:paraId="5E9DB7C3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4751292C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0FA54D3D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ERR2195906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5390D5E1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ONT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66A05D5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10039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5C6EA833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27.90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1C37950E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Citrobacter</w:t>
            </w:r>
            <w:proofErr w:type="spellEnd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koseri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B5DFC7A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545</w:t>
            </w:r>
          </w:p>
        </w:tc>
        <w:tc>
          <w:tcPr>
            <w:tcW w:w="1027" w:type="dxa"/>
            <w:vAlign w:val="center"/>
          </w:tcPr>
          <w:p w14:paraId="7FAB853F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544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7223B32D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E3F8E" w:rsidRPr="00BD3E14" w14:paraId="3F04FF13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639F9BC3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7D278591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ERR2259087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703C03EF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ONT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96FD631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1533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62790511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25.10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57C45343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Neisseria meningitidis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1BB155F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487</w:t>
            </w:r>
          </w:p>
        </w:tc>
        <w:tc>
          <w:tcPr>
            <w:tcW w:w="1027" w:type="dxa"/>
            <w:vAlign w:val="center"/>
          </w:tcPr>
          <w:p w14:paraId="212FA3CC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482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3BAB8B1F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E3F8E" w:rsidRPr="00BD3E14" w14:paraId="65EDB694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3DBA5B70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3152A1DE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ERR2278795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4A1894BE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ONT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C0F27B9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5C73B0DB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0.68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5D54BACB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Streptomyces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cinnamoneus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68ED38B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53446</w:t>
            </w:r>
          </w:p>
        </w:tc>
        <w:tc>
          <w:tcPr>
            <w:tcW w:w="1027" w:type="dxa"/>
            <w:vAlign w:val="center"/>
          </w:tcPr>
          <w:p w14:paraId="00562E27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1883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0535398E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AE3F8E" w:rsidRPr="00BD3E14" w14:paraId="38B93D3E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6B824A9A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0074F328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ERR2722109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21A0E6BA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ONT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4C032F5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288320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4C6FA7A0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1919.33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727E734F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Campylobacter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jejuni</w:t>
            </w:r>
            <w:proofErr w:type="spellEnd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 subsp.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Jejuni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81A9F79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32022</w:t>
            </w:r>
          </w:p>
        </w:tc>
        <w:tc>
          <w:tcPr>
            <w:tcW w:w="1027" w:type="dxa"/>
            <w:vAlign w:val="center"/>
          </w:tcPr>
          <w:p w14:paraId="3064D5E0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276DC207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E3F8E" w:rsidRPr="00BD3E14" w14:paraId="11B94174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356F3DEE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07A7951A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ERR2724040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430FBE6B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ONT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E08DCA5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69052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4505949C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166.18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02230961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Mycobacterium tuberculosis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52B8683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1773</w:t>
            </w:r>
          </w:p>
        </w:tc>
        <w:tc>
          <w:tcPr>
            <w:tcW w:w="1027" w:type="dxa"/>
            <w:vAlign w:val="center"/>
          </w:tcPr>
          <w:p w14:paraId="41D412E1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1763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7FE5108F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E3F8E" w:rsidRPr="00BD3E14" w14:paraId="270C86FC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0B10AA3A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195F378F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ERR776852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74E31D2C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ONT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7E311FA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2312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6D357A5C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18.77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37A413C2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Acinetobacter sp. ADP1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C96C887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62977</w:t>
            </w:r>
          </w:p>
        </w:tc>
        <w:tc>
          <w:tcPr>
            <w:tcW w:w="1027" w:type="dxa"/>
            <w:vAlign w:val="center"/>
          </w:tcPr>
          <w:p w14:paraId="2F97AEB9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469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6916B437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AE3F8E" w:rsidRPr="00BD3E14" w14:paraId="110AE30A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26A345B1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60B57077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ERR977574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2BA864EA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ONT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6343D1F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7202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4D19BF7A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48.23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6FD396D7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Bacteroides fragilis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34EA90C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817</w:t>
            </w:r>
          </w:p>
        </w:tc>
        <w:tc>
          <w:tcPr>
            <w:tcW w:w="1027" w:type="dxa"/>
            <w:vAlign w:val="center"/>
          </w:tcPr>
          <w:p w14:paraId="1BB7FD6A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816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7C818CFE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E3F8E" w:rsidRPr="00BD3E14" w14:paraId="363FCBD1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69B4A65C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525F0C4F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SRR3191595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23681A54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ONT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BC6C402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29682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435A631C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170.98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7D98EFAD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Agrobacterium tumefaciens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F2FBD20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1027" w:type="dxa"/>
            <w:vAlign w:val="center"/>
          </w:tcPr>
          <w:p w14:paraId="15776971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2114CE6C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E3F8E" w:rsidRPr="00BD3E14" w14:paraId="6B50780C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487AEED0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2F286BE5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SRR4046732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3CBFEADC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ONT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9A1DC61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4346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419042A4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22.20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56595968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Xanthomonas</w:t>
            </w:r>
            <w:proofErr w:type="spellEnd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citri</w:t>
            </w:r>
            <w:proofErr w:type="spellEnd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pv</w:t>
            </w:r>
            <w:proofErr w:type="spellEnd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.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malvacearum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CC7BDBA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86040</w:t>
            </w:r>
          </w:p>
        </w:tc>
        <w:tc>
          <w:tcPr>
            <w:tcW w:w="1027" w:type="dxa"/>
            <w:vAlign w:val="center"/>
          </w:tcPr>
          <w:p w14:paraId="55C66555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372A42C6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E3F8E" w:rsidRPr="00BD3E14" w14:paraId="29289B96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091A6790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5503B4E3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SRR5117441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0A3F3D70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ONT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724A46A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27892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13C44F3A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217.97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6D2019F1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Yersinia pestis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3902366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632</w:t>
            </w:r>
          </w:p>
        </w:tc>
        <w:tc>
          <w:tcPr>
            <w:tcW w:w="1027" w:type="dxa"/>
            <w:vAlign w:val="center"/>
          </w:tcPr>
          <w:p w14:paraId="4BAAA272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629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6C26D790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E3F8E" w:rsidRPr="00BD3E14" w14:paraId="57CEE4D1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15E58F1A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22AFA879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SRR5344353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47DEDD22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ONT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BD63D83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2680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7502B476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14.84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03D205F6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Akkermansia</w:t>
            </w:r>
            <w:proofErr w:type="spellEnd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muciniphila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B3B61D8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239935</w:t>
            </w:r>
          </w:p>
        </w:tc>
        <w:tc>
          <w:tcPr>
            <w:tcW w:w="1027" w:type="dxa"/>
            <w:vAlign w:val="center"/>
          </w:tcPr>
          <w:p w14:paraId="20256D25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239934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56D8D777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E3F8E" w:rsidRPr="00BD3E14" w14:paraId="2D8E616A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372D180B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580029F9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SRR5344354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19571658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ONT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D00DC20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21368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65098D44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50.89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3A7D5B25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LachNOclostridium</w:t>
            </w:r>
            <w:proofErr w:type="spellEnd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 sp. An76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61E746D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1965654</w:t>
            </w:r>
          </w:p>
        </w:tc>
        <w:tc>
          <w:tcPr>
            <w:tcW w:w="1027" w:type="dxa"/>
            <w:vAlign w:val="center"/>
          </w:tcPr>
          <w:p w14:paraId="09657F93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1506553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15DBD530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AE3F8E" w:rsidRPr="00BD3E14" w14:paraId="0EFC6F3A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4A3BE437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76AF0179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SRR5344355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32D86396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ONT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271493C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17954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3F13512C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44.43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631DDEAC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Anaerotignum</w:t>
            </w:r>
            <w:proofErr w:type="spellEnd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lactatifermentans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BF45696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160404</w:t>
            </w:r>
          </w:p>
        </w:tc>
        <w:tc>
          <w:tcPr>
            <w:tcW w:w="1027" w:type="dxa"/>
            <w:vAlign w:val="center"/>
          </w:tcPr>
          <w:p w14:paraId="37AA73C3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2039240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2127CD51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AE3F8E" w:rsidRPr="00BD3E14" w14:paraId="15FA8A06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0543AC89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103EBA8C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SRR5344357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518737DE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ONT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B772387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5455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349AD0C1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34.66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3247465E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Bacteroides sp. An51A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3635E36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1965640</w:t>
            </w:r>
          </w:p>
        </w:tc>
        <w:tc>
          <w:tcPr>
            <w:tcW w:w="1027" w:type="dxa"/>
            <w:vAlign w:val="center"/>
          </w:tcPr>
          <w:p w14:paraId="46222432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816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26D35F44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AE3F8E" w:rsidRPr="00BD3E14" w14:paraId="707592F6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478DC53F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24D4DD27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SRR5344358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1534DDCA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ONT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82D3FD6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15973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6AF6CA15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56.64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18B38390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Flavonifractor</w:t>
            </w:r>
            <w:proofErr w:type="spellEnd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 sp. An10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9CAEF93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1965537</w:t>
            </w:r>
          </w:p>
        </w:tc>
        <w:tc>
          <w:tcPr>
            <w:tcW w:w="1027" w:type="dxa"/>
            <w:vAlign w:val="center"/>
          </w:tcPr>
          <w:p w14:paraId="3955A016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946234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24EB42FC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AE3F8E" w:rsidRPr="00BD3E14" w14:paraId="52E0BDE0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6993EA44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6A8F1921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SRR5429682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0EC3EC72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ONT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D5282A5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9174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316AB462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68.80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6596CF2B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Klebsiella pneumoniae subsp. Pneumoniae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5968DF8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72407</w:t>
            </w:r>
          </w:p>
        </w:tc>
        <w:tc>
          <w:tcPr>
            <w:tcW w:w="1027" w:type="dxa"/>
            <w:vAlign w:val="center"/>
          </w:tcPr>
          <w:p w14:paraId="5BD14BC4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570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075494E5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E3F8E" w:rsidRPr="00BD3E14" w14:paraId="1C3787D4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12E12C6B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6371C9E1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SRR5457530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1F5AA1BE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ONT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2FBCA2A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6139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4087ACC9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36.21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2FFC7ADB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Clostridioides</w:t>
            </w:r>
            <w:proofErr w:type="spellEnd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 difficile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401E340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1496</w:t>
            </w:r>
          </w:p>
        </w:tc>
        <w:tc>
          <w:tcPr>
            <w:tcW w:w="1027" w:type="dxa"/>
            <w:vAlign w:val="center"/>
          </w:tcPr>
          <w:p w14:paraId="5777D0DC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1870884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2A94741F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E3F8E" w:rsidRPr="00BD3E14" w14:paraId="7CF5FF00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19629D32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77353E15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SRR5514549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509BB14D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ONT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FEDB29B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12219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5CE9EA21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72.91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14C7DDB7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Achromobacter</w:t>
            </w:r>
            <w:proofErr w:type="spellEnd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denitrificans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2917445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32002</w:t>
            </w:r>
          </w:p>
        </w:tc>
        <w:tc>
          <w:tcPr>
            <w:tcW w:w="1027" w:type="dxa"/>
            <w:vAlign w:val="center"/>
          </w:tcPr>
          <w:p w14:paraId="31265D26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27D04BBB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E3F8E" w:rsidRPr="00BD3E14" w14:paraId="500A3D0A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04449A71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56E582D8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SRR5629775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3DD96F3C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ONT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98D37AC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68851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199DAA63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808.43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509E56D4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Klebsiella</w:t>
            </w:r>
            <w:proofErr w:type="spellEnd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oxytoca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575EC10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571</w:t>
            </w:r>
          </w:p>
        </w:tc>
        <w:tc>
          <w:tcPr>
            <w:tcW w:w="1027" w:type="dxa"/>
            <w:vAlign w:val="center"/>
          </w:tcPr>
          <w:p w14:paraId="77EE14F9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570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03A79BA2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E3F8E" w:rsidRPr="00BD3E14" w14:paraId="6D711548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33D48266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7A9B4DC1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SRR5629779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3302E8FD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ONT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1B0FFC4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6948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4E50AB1D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89.05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07C1581F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Serratia marcescens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F5E55E9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615</w:t>
            </w:r>
          </w:p>
        </w:tc>
        <w:tc>
          <w:tcPr>
            <w:tcW w:w="1027" w:type="dxa"/>
            <w:vAlign w:val="center"/>
          </w:tcPr>
          <w:p w14:paraId="01128B6A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613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3F7B04B9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E3F8E" w:rsidRPr="00BD3E14" w14:paraId="61C673EA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264A5BED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0DB554D0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SRR5665595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00836E82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ONT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D331484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61681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3BA6FB00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836.52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0FF7F549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Klebsiella pneumoniae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689B388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573</w:t>
            </w:r>
          </w:p>
        </w:tc>
        <w:tc>
          <w:tcPr>
            <w:tcW w:w="1027" w:type="dxa"/>
            <w:vAlign w:val="center"/>
          </w:tcPr>
          <w:p w14:paraId="5BB94338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570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6D549AE0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E3F8E" w:rsidRPr="00BD3E14" w14:paraId="18A0AD36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1559D19F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31CB6CAC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SRR5891470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6414C6E4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ONT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C1F12D1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19378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1F218451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237.24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63DDC73A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Acinetobacter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baumannii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E30F7ED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1027" w:type="dxa"/>
            <w:vAlign w:val="center"/>
          </w:tcPr>
          <w:p w14:paraId="47A4229A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469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7ED0502C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E3F8E" w:rsidRPr="00BD3E14" w14:paraId="2CD5BAE3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6721A298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106780FB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SRR5997379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6DCBD5E7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ONT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FD9EC04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9345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26401AEA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33.01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04554519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Mesoplasma</w:t>
            </w:r>
            <w:proofErr w:type="spellEnd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chauliocola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6488B80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216427</w:t>
            </w:r>
          </w:p>
        </w:tc>
        <w:tc>
          <w:tcPr>
            <w:tcW w:w="1027" w:type="dxa"/>
            <w:vAlign w:val="center"/>
          </w:tcPr>
          <w:p w14:paraId="381C88EA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46239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39BD4390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E3F8E" w:rsidRPr="00BD3E14" w14:paraId="20228AFE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1E6F6C8F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33A4787A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SRR6082028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47AEA195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ONT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179B2FD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23223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04D44FEF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228.70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600B23E4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Mesoplasma</w:t>
            </w:r>
            <w:proofErr w:type="spellEnd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lactucae</w:t>
            </w:r>
            <w:proofErr w:type="spellEnd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 ATCC 49193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66CD824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81460</w:t>
            </w:r>
          </w:p>
        </w:tc>
        <w:tc>
          <w:tcPr>
            <w:tcW w:w="1027" w:type="dxa"/>
            <w:vAlign w:val="center"/>
          </w:tcPr>
          <w:p w14:paraId="38ACAFA6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46239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53DB5396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E3F8E" w:rsidRPr="00BD3E14" w14:paraId="4AD5DA63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683B0285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3ADC96C3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SRR6129218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3B9086A4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ONT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28A0637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93588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741D2E24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783.29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1E8003D5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Mesoplasma</w:t>
            </w:r>
            <w:proofErr w:type="spellEnd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florum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01FB375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2151</w:t>
            </w:r>
          </w:p>
        </w:tc>
        <w:tc>
          <w:tcPr>
            <w:tcW w:w="1027" w:type="dxa"/>
            <w:vAlign w:val="center"/>
          </w:tcPr>
          <w:p w14:paraId="4B34685E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46239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3494C853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E3F8E" w:rsidRPr="00BD3E14" w14:paraId="15FF8AFA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0927F7B0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5D55C7BE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SRR6224382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3EDCB5B1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ONT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4330FD5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21302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25F331A0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177.54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7DC39965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Mesoplasma</w:t>
            </w:r>
            <w:proofErr w:type="spellEnd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entomophilum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3E0A277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2149</w:t>
            </w:r>
          </w:p>
        </w:tc>
        <w:tc>
          <w:tcPr>
            <w:tcW w:w="1027" w:type="dxa"/>
            <w:vAlign w:val="center"/>
          </w:tcPr>
          <w:p w14:paraId="6BC582EC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46239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133C93D2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E3F8E" w:rsidRPr="00BD3E14" w14:paraId="4E4A6096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07834854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527A7822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SRR6312194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3F5FA457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ONT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3307E56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23297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066B9631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49.53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686D8D52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Paenibacillus</w:t>
            </w:r>
            <w:proofErr w:type="spellEnd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pasadenensis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DD3737B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217090</w:t>
            </w:r>
          </w:p>
        </w:tc>
        <w:tc>
          <w:tcPr>
            <w:tcW w:w="1027" w:type="dxa"/>
            <w:vAlign w:val="center"/>
          </w:tcPr>
          <w:p w14:paraId="440216B7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44249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1F2E4CF0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AE3F8E" w:rsidRPr="00BD3E14" w14:paraId="73D040F7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16684CB0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3A52A885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SRR6327830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1017D315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ONT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D097B28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25654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6FC6A603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155.58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32DBC44A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Legionella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sainthelensi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40626D2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28087</w:t>
            </w:r>
          </w:p>
        </w:tc>
        <w:tc>
          <w:tcPr>
            <w:tcW w:w="1027" w:type="dxa"/>
            <w:vAlign w:val="center"/>
          </w:tcPr>
          <w:p w14:paraId="6B0C1B41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445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4A7E8C11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E3F8E" w:rsidRPr="00BD3E14" w14:paraId="66DC067C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175926F0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52378B8B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SRR6364637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37F142D7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ONT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D9E08CC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133722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72C45A04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363.43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71BE3879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Mesoplasma</w:t>
            </w:r>
            <w:proofErr w:type="spellEnd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syrphidae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9895EE3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225999</w:t>
            </w:r>
          </w:p>
        </w:tc>
        <w:tc>
          <w:tcPr>
            <w:tcW w:w="1027" w:type="dxa"/>
            <w:vAlign w:val="center"/>
          </w:tcPr>
          <w:p w14:paraId="1609F7B8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46239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17710BBD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E3F8E" w:rsidRPr="00BD3E14" w14:paraId="3925E14E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21F19F10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4D6FDE63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SRR6471048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57B350EF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ONT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534B9EB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20039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22CD1EBA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383.52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32207B72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Mycoplasma hominis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32C8EE5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2098</w:t>
            </w:r>
          </w:p>
        </w:tc>
        <w:tc>
          <w:tcPr>
            <w:tcW w:w="1027" w:type="dxa"/>
            <w:vAlign w:val="center"/>
          </w:tcPr>
          <w:p w14:paraId="7F72AFCB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2093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6DCEFF52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E3F8E" w:rsidRPr="00BD3E14" w14:paraId="7694AA06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7D413231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492F7F3B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SRR6475285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3E30D6F8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ONT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2B3CE71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45031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7703C9E5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644.93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67655857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Streptomyces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lunaelactis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5FAEF14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1535768</w:t>
            </w:r>
          </w:p>
        </w:tc>
        <w:tc>
          <w:tcPr>
            <w:tcW w:w="1027" w:type="dxa"/>
            <w:vAlign w:val="center"/>
          </w:tcPr>
          <w:p w14:paraId="76B29433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1883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3BEC62BC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AE3F8E" w:rsidRPr="00BD3E14" w14:paraId="1495E29A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404B9F51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302BB913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SRR6780924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1867CECB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ONT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17500C2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33201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60AB0976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165.87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1C96DECB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Fusobacterium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periodonticum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2EDCCF0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860</w:t>
            </w:r>
          </w:p>
        </w:tc>
        <w:tc>
          <w:tcPr>
            <w:tcW w:w="1027" w:type="dxa"/>
            <w:vAlign w:val="center"/>
          </w:tcPr>
          <w:p w14:paraId="57DC000F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848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2DFB165E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E3F8E" w:rsidRPr="00BD3E14" w14:paraId="4A2A7894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5522E83D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37345223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SRR6830111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6D3FEAB8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ONT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81C8529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17411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092D5A87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105.82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2BF69E59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Fusobacterium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nucleatum</w:t>
            </w:r>
            <w:proofErr w:type="spellEnd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 subsp.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nucleatum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F2583BD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76856</w:t>
            </w:r>
          </w:p>
        </w:tc>
        <w:tc>
          <w:tcPr>
            <w:tcW w:w="1027" w:type="dxa"/>
            <w:vAlign w:val="center"/>
          </w:tcPr>
          <w:p w14:paraId="4D3BC778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848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09603052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E3F8E" w:rsidRPr="00BD3E14" w14:paraId="17B191B3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5A60A7D8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491400C1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SRR6917534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1F6DCC8C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ONT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24CE7EE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18610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6B6A83D4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121.69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70504B35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Streptococcus pyogenes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3621F5F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1314</w:t>
            </w:r>
          </w:p>
        </w:tc>
        <w:tc>
          <w:tcPr>
            <w:tcW w:w="1027" w:type="dxa"/>
            <w:vAlign w:val="center"/>
          </w:tcPr>
          <w:p w14:paraId="765A67BC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1301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054A8A8A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E3F8E" w:rsidRPr="00BD3E14" w14:paraId="06B796DA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122F3109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3778D1CE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SRR7119552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311593C5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ONT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3D2AE6E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55045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647A7ED6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332.69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4A60BF84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Acinetobacter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NOsocomialis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CA01ABE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106654</w:t>
            </w:r>
          </w:p>
        </w:tc>
        <w:tc>
          <w:tcPr>
            <w:tcW w:w="1027" w:type="dxa"/>
            <w:vAlign w:val="center"/>
          </w:tcPr>
          <w:p w14:paraId="252EEB87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469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140E614E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E3F8E" w:rsidRPr="00BD3E14" w14:paraId="276378C5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4C22CE6F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6E565CBA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SRR7119560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023034B3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ONT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E626483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42530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6FB6B2E2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308.59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4EF968E9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Acinetobacter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pittii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13A8032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48296</w:t>
            </w:r>
          </w:p>
        </w:tc>
        <w:tc>
          <w:tcPr>
            <w:tcW w:w="1027" w:type="dxa"/>
            <w:vAlign w:val="center"/>
          </w:tcPr>
          <w:p w14:paraId="4C54D7ED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469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6DEC9029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E3F8E" w:rsidRPr="00BD3E14" w14:paraId="53411664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2E1CEB6B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26803726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SRR7467298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1FD06707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ONT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90D3031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265157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29FE8791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2370.25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24A38F42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AmiNObacter</w:t>
            </w:r>
            <w:proofErr w:type="spellEnd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 sp. MSH1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1BB98B1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374606</w:t>
            </w:r>
          </w:p>
        </w:tc>
        <w:tc>
          <w:tcPr>
            <w:tcW w:w="1027" w:type="dxa"/>
            <w:vAlign w:val="center"/>
          </w:tcPr>
          <w:p w14:paraId="04DD7D3F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31988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401A7D2E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AE3F8E" w:rsidRPr="00BD3E14" w14:paraId="2A960B8E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0304DB84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6C65FA9E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SRR7467447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1F4C6AED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ONT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1AEC350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445670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3887BD43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2554.30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4A748E14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Streptomyces sp.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47B6DD4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1931</w:t>
            </w:r>
          </w:p>
        </w:tc>
        <w:tc>
          <w:tcPr>
            <w:tcW w:w="1027" w:type="dxa"/>
            <w:vAlign w:val="center"/>
          </w:tcPr>
          <w:p w14:paraId="3E3152AE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1883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053DB003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AE3F8E" w:rsidRPr="00BD3E14" w14:paraId="19B52D79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5945FD5B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6D1583CB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SRR7532470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6D6DE6A0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ONT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C3566E9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58457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17B9C9F2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664.97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4D84FF76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Clostridium botulinum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24934B4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1491</w:t>
            </w:r>
          </w:p>
        </w:tc>
        <w:tc>
          <w:tcPr>
            <w:tcW w:w="1027" w:type="dxa"/>
            <w:vAlign w:val="center"/>
          </w:tcPr>
          <w:p w14:paraId="4D7780E8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1485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7C9921DE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E3F8E" w:rsidRPr="00BD3E14" w14:paraId="68D8D633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569E3D1E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0F9B90A7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SRR7739756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5E090798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ONT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B754383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70760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7CABC4A4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685.10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64A3AF6D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Staphylococcus aureus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68DDF81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1280</w:t>
            </w:r>
          </w:p>
        </w:tc>
        <w:tc>
          <w:tcPr>
            <w:tcW w:w="1027" w:type="dxa"/>
            <w:vAlign w:val="center"/>
          </w:tcPr>
          <w:p w14:paraId="3BC4622E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1279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77F76489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E3F8E" w:rsidRPr="00BD3E14" w14:paraId="4E80B271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619E5B3C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131EFE8B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SRR7908033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2717C3A2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ONT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5B8ECFA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46226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32680578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1292.88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5BA68D7B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Bordetella pertussis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F8E8D10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520</w:t>
            </w:r>
          </w:p>
        </w:tc>
        <w:tc>
          <w:tcPr>
            <w:tcW w:w="1027" w:type="dxa"/>
            <w:vAlign w:val="center"/>
          </w:tcPr>
          <w:p w14:paraId="3AC66F70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517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69ADE03F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E3F8E" w:rsidRPr="00BD3E14" w14:paraId="4B90AEC2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3A4A85EC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580085A6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SRR7957428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2714261F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ONT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B072D8E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364969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6D6B8690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968.02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51162451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CapNOcytophaga</w:t>
            </w:r>
            <w:proofErr w:type="spellEnd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canimorsus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97C27BE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28188</w:t>
            </w:r>
          </w:p>
        </w:tc>
        <w:tc>
          <w:tcPr>
            <w:tcW w:w="1027" w:type="dxa"/>
            <w:vAlign w:val="center"/>
          </w:tcPr>
          <w:p w14:paraId="0B0D8895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1016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213D6677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E3F8E" w:rsidRPr="00BD3E14" w14:paraId="267A5C6B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088D25EA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29F448E4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SRR7989235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1B9D263A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ONT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6D038E9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108976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2D244B8A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839.33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6472C193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Borrelia</w:t>
            </w:r>
            <w:proofErr w:type="spellEnd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miyamotoi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1791971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47466</w:t>
            </w:r>
          </w:p>
        </w:tc>
        <w:tc>
          <w:tcPr>
            <w:tcW w:w="1027" w:type="dxa"/>
            <w:vAlign w:val="center"/>
          </w:tcPr>
          <w:p w14:paraId="3DD1D340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35A217DD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E3F8E" w:rsidRPr="00BD3E14" w14:paraId="45488AE5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3F383443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6A39BB70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SRR8030961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43D8B45E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ONT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B8C5D93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25668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02EED208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171.13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1EFC39AD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Microbacterium</w:t>
            </w:r>
            <w:proofErr w:type="spellEnd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foliorum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D3D613D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104336</w:t>
            </w:r>
          </w:p>
        </w:tc>
        <w:tc>
          <w:tcPr>
            <w:tcW w:w="1027" w:type="dxa"/>
            <w:vAlign w:val="center"/>
          </w:tcPr>
          <w:p w14:paraId="46C84544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33882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0C160EF5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AE3F8E" w:rsidRPr="00BD3E14" w14:paraId="06847C2F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0B054E62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659CBB40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SRR8069226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48C86230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ONT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A6BA068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275794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1DF58EE0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2176.62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7076D9B9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Thalassotalea</w:t>
            </w:r>
            <w:proofErr w:type="spellEnd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euphylliae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A8B90CF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1655234</w:t>
            </w:r>
          </w:p>
        </w:tc>
        <w:tc>
          <w:tcPr>
            <w:tcW w:w="1027" w:type="dxa"/>
            <w:vAlign w:val="center"/>
          </w:tcPr>
          <w:p w14:paraId="773F1FC0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1518149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4BB1FEB0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AE3F8E" w:rsidRPr="00BD3E14" w14:paraId="2C7C4943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239CCD2D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5177F05E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SRR8081954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014D28C2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ONT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8214F74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9451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00F1D8BB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76.11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591436C4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SiNOrhizobium</w:t>
            </w:r>
            <w:proofErr w:type="spellEnd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meliloti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785E191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1027" w:type="dxa"/>
            <w:vAlign w:val="center"/>
          </w:tcPr>
          <w:p w14:paraId="662B7BFF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28105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2D40DD73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E3F8E" w:rsidRPr="00BD3E14" w14:paraId="20339CEB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371369EE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7ED39A16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SRR8112132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16CB3AE7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ONT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D9F5B9B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201287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3589F8D0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2248.28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091B238D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Achromobacter</w:t>
            </w:r>
            <w:proofErr w:type="spellEnd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 sp. B7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12F7F7B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2282475</w:t>
            </w:r>
          </w:p>
        </w:tc>
        <w:tc>
          <w:tcPr>
            <w:tcW w:w="1027" w:type="dxa"/>
            <w:vAlign w:val="center"/>
          </w:tcPr>
          <w:p w14:paraId="463A98C7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5103F750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AE3F8E" w:rsidRPr="00BD3E14" w14:paraId="49F2433A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7717A993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61D1742C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SRR8113455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3B629AEB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ONT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0DE0888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2,174,450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70FA171B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11400.00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45554E82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Thermoanaerobacter</w:t>
            </w:r>
            <w:proofErr w:type="spellEnd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ethaNOlicus</w:t>
            </w:r>
            <w:proofErr w:type="spellEnd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 JW 200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4B1BA0C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509192</w:t>
            </w:r>
          </w:p>
        </w:tc>
        <w:tc>
          <w:tcPr>
            <w:tcW w:w="1027" w:type="dxa"/>
            <w:vAlign w:val="center"/>
          </w:tcPr>
          <w:p w14:paraId="613B62FB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1754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3E512481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AE3F8E" w:rsidRPr="00BD3E14" w14:paraId="7F98F1C7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6E09E428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0C82B571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SRR8115246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0D775A8A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ONT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6D9133C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2,404,454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40C3B9FE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6100.00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2FC30CE8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Pantoea</w:t>
            </w:r>
            <w:proofErr w:type="spellEnd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agglomerans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8D2ECA2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549</w:t>
            </w:r>
          </w:p>
        </w:tc>
        <w:tc>
          <w:tcPr>
            <w:tcW w:w="1027" w:type="dxa"/>
            <w:vAlign w:val="center"/>
          </w:tcPr>
          <w:p w14:paraId="7ECCE035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53335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14C25DE6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E3F8E" w:rsidRPr="00BD3E14" w14:paraId="2F2A8E95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29806C76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3ECDA670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SRR8185373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7276D9AC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ONT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4898429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39767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3A9FE94B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545.95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23C5B844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Rhodococcus</w:t>
            </w:r>
            <w:proofErr w:type="spellEnd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 sp. P1Y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33AD042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1302308</w:t>
            </w:r>
          </w:p>
        </w:tc>
        <w:tc>
          <w:tcPr>
            <w:tcW w:w="1027" w:type="dxa"/>
            <w:vAlign w:val="center"/>
          </w:tcPr>
          <w:p w14:paraId="32545FBA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1827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69E91DD6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AE3F8E" w:rsidRPr="00BD3E14" w14:paraId="7094B5E4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0EACBCEE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13D89EED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SRR8278838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7855A0DE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ONT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8095C63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110157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6A29FFA1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268.48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6840B022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Helicobacter pylori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4B1F0BB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1027" w:type="dxa"/>
            <w:vAlign w:val="center"/>
          </w:tcPr>
          <w:p w14:paraId="096CEA63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32689123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E3F8E" w:rsidRPr="00BD3E14" w14:paraId="26EF5798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1412E54A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33F30C4B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SRR8306005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0E2B6CDF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ONT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2FC4F66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75727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147ED23A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857.01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6053AA33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Wolbachia endosymbiont of Drosophila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ananassae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4B54A09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307502</w:t>
            </w:r>
          </w:p>
        </w:tc>
        <w:tc>
          <w:tcPr>
            <w:tcW w:w="1027" w:type="dxa"/>
            <w:vAlign w:val="center"/>
          </w:tcPr>
          <w:p w14:paraId="39E5F723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953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4646D893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AE3F8E" w:rsidRPr="00BD3E14" w14:paraId="6D149970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4700340A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6DD94AF5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SRR8335319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441D855A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ONT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B919A59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84212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5BDB1B34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1092.09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7FAF6FAE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Vibrio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campbellii</w:t>
            </w:r>
            <w:proofErr w:type="spellEnd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 DS40M4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85C6598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1088888</w:t>
            </w:r>
          </w:p>
        </w:tc>
        <w:tc>
          <w:tcPr>
            <w:tcW w:w="1027" w:type="dxa"/>
            <w:vAlign w:val="center"/>
          </w:tcPr>
          <w:p w14:paraId="5BB2239A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662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5C0CAB4D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E3F8E" w:rsidRPr="00BD3E14" w14:paraId="6F71E16C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4A4F502D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5FC3BD2A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SRR8362629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733CE6E5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ONT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272DBF3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168429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0B6CBD64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767.51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65AA5D13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Mannheimia</w:t>
            </w:r>
            <w:proofErr w:type="spellEnd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varigena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3C19821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85404</w:t>
            </w:r>
          </w:p>
        </w:tc>
        <w:tc>
          <w:tcPr>
            <w:tcW w:w="1027" w:type="dxa"/>
            <w:vAlign w:val="center"/>
          </w:tcPr>
          <w:p w14:paraId="44F60CAB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75984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2E50DE6E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AE3F8E" w:rsidRPr="00BD3E14" w14:paraId="664E3F46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7EE1E6AA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3B5B0078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SRR8428672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2D2DC70C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ONT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039EDD3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159650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5965A905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1122.23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2C11F7D7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Ochrobactrum</w:t>
            </w:r>
            <w:proofErr w:type="spellEnd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 intermedium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85DB079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94625</w:t>
            </w:r>
          </w:p>
        </w:tc>
        <w:tc>
          <w:tcPr>
            <w:tcW w:w="1027" w:type="dxa"/>
            <w:vAlign w:val="center"/>
          </w:tcPr>
          <w:p w14:paraId="4D47E2BB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528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59D1F26E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AE3F8E" w:rsidRPr="00BD3E14" w14:paraId="7A343E47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62DE4E0C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0565189A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SRR8457080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126D7130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ONT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B9BFC7B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8417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7A31BD71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43.56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613D922F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Neisseria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goNOrrhoeae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21DF1EA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485</w:t>
            </w:r>
          </w:p>
        </w:tc>
        <w:tc>
          <w:tcPr>
            <w:tcW w:w="1027" w:type="dxa"/>
            <w:vAlign w:val="center"/>
          </w:tcPr>
          <w:p w14:paraId="21D65382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482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364E703A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E3F8E" w:rsidRPr="00BD3E14" w14:paraId="7242FE41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4146287F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3B8C6FF8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SRR8467877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15B06326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ONT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AD86B6B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525599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4B9DADB4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2633.69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7B1DB751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Caldicellulosiruptor</w:t>
            </w:r>
            <w:proofErr w:type="spellEnd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changbaiensis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E0E91F7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1222016</w:t>
            </w:r>
          </w:p>
        </w:tc>
        <w:tc>
          <w:tcPr>
            <w:tcW w:w="1027" w:type="dxa"/>
            <w:vAlign w:val="center"/>
          </w:tcPr>
          <w:p w14:paraId="50028E2A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44000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0D14CE82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AE3F8E" w:rsidRPr="00BD3E14" w14:paraId="132AC7E8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0F210A30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01908F9C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SRR8480439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21E201AE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ONT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66737EA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69399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70D91131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918.04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52756CBA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Brevundimonas</w:t>
            </w:r>
            <w:proofErr w:type="spellEnd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diminuta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DD8F302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1027" w:type="dxa"/>
            <w:vAlign w:val="center"/>
          </w:tcPr>
          <w:p w14:paraId="06EF92F5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41275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2FE584F7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AE3F8E" w:rsidRPr="00BD3E14" w14:paraId="69F6BBAB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6B43D064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239E869D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SRR8480530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139EF94C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ONT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4CE9E4B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234432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159B7A3E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2365.95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08AD4B95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Bacillus subtilis subsp.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spizizenii</w:t>
            </w:r>
            <w:proofErr w:type="spellEnd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 ATCC 6633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B39494C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96241</w:t>
            </w:r>
          </w:p>
        </w:tc>
        <w:tc>
          <w:tcPr>
            <w:tcW w:w="1027" w:type="dxa"/>
            <w:vAlign w:val="center"/>
          </w:tcPr>
          <w:p w14:paraId="5FBDF553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1386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15794FCA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E3F8E" w:rsidRPr="00BD3E14" w14:paraId="042A6243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398A6D4F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0E902F8B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SRR8494918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4C7C91AE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ONT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1EDA42A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100105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74BFC4EF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1099.82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7BF2F151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Citrobacter</w:t>
            </w:r>
            <w:proofErr w:type="spellEnd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gillenii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220B13B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67828</w:t>
            </w:r>
          </w:p>
        </w:tc>
        <w:tc>
          <w:tcPr>
            <w:tcW w:w="1027" w:type="dxa"/>
            <w:vAlign w:val="center"/>
          </w:tcPr>
          <w:p w14:paraId="2B3BE134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544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333B4748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AE3F8E" w:rsidRPr="00BD3E14" w14:paraId="086D42A3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6908544B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7F96A4AC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SRR8536147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51385C1C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ONT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A32814C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1,000,846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7E974CB9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8300.00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0D6748D3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Halomonas</w:t>
            </w:r>
            <w:proofErr w:type="spellEnd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olivaria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E61849E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390919</w:t>
            </w:r>
          </w:p>
        </w:tc>
        <w:tc>
          <w:tcPr>
            <w:tcW w:w="1027" w:type="dxa"/>
            <w:vAlign w:val="center"/>
          </w:tcPr>
          <w:p w14:paraId="0E29838F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2745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69A8B679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AE3F8E" w:rsidRPr="00BD3E14" w14:paraId="7564C002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62A2124C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7EA4D874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SRR8538950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1510DB18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ONT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2B1F26C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64431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3FADF6BF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173.74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0FDFCB3E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Staphylococcus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pseudintermedius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784B270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283734</w:t>
            </w:r>
          </w:p>
        </w:tc>
        <w:tc>
          <w:tcPr>
            <w:tcW w:w="1027" w:type="dxa"/>
            <w:vAlign w:val="center"/>
          </w:tcPr>
          <w:p w14:paraId="58BE2CE8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1279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12CD9F4B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E3F8E" w:rsidRPr="00BD3E14" w14:paraId="5C006D51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3526FCAC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33B81459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SRR8549412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37F16736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ONT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3114408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74931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086BB057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429.56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2658AD62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Halomonas</w:t>
            </w:r>
            <w:proofErr w:type="spellEnd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sulfidaeris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3004FC9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115553</w:t>
            </w:r>
          </w:p>
        </w:tc>
        <w:tc>
          <w:tcPr>
            <w:tcW w:w="1027" w:type="dxa"/>
            <w:vAlign w:val="center"/>
          </w:tcPr>
          <w:p w14:paraId="2E019AED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2745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0EA145D3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AE3F8E" w:rsidRPr="00BD3E14" w14:paraId="0BCAA97C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176EA913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0B58FFEB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SRR8550983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705E8ED1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ONT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699EDD2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81829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0A4581E9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749.91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27957B6C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Psychrobacter</w:t>
            </w:r>
            <w:proofErr w:type="spellEnd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 sp. KH172YL61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CACA56B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2517899</w:t>
            </w:r>
          </w:p>
        </w:tc>
        <w:tc>
          <w:tcPr>
            <w:tcW w:w="1027" w:type="dxa"/>
            <w:vAlign w:val="center"/>
          </w:tcPr>
          <w:p w14:paraId="7652C2C6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497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60071C04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AE3F8E" w:rsidRPr="00BD3E14" w14:paraId="57D1C76E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78D4C054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14E33EE5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SRR8554089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6CF08BB7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ONT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32CD1FB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76024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4980769B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510.07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6052EBC7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Halomonas</w:t>
            </w:r>
            <w:proofErr w:type="spellEnd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axialensis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82C1878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115555</w:t>
            </w:r>
          </w:p>
        </w:tc>
        <w:tc>
          <w:tcPr>
            <w:tcW w:w="1027" w:type="dxa"/>
            <w:vAlign w:val="center"/>
          </w:tcPr>
          <w:p w14:paraId="7EB39200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2745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49F5051B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AE3F8E" w:rsidRPr="00BD3E14" w14:paraId="5EF72098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25DCB302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1ECC2AB8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SRR8560598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198FAA44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ONT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783A8E1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11084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50F27FBA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165.31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021AE10F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Sphingomonas</w:t>
            </w:r>
            <w:proofErr w:type="spellEnd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paucimobilis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C38B1CC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13689</w:t>
            </w:r>
          </w:p>
        </w:tc>
        <w:tc>
          <w:tcPr>
            <w:tcW w:w="1027" w:type="dxa"/>
            <w:vAlign w:val="center"/>
          </w:tcPr>
          <w:p w14:paraId="0609C58B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13687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3FEC153A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AE3F8E" w:rsidRPr="00BD3E14" w14:paraId="7761CFD7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49AA4ED8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259F9654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SRR8664470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7656D088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ONT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B8ADE33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543832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197B40D8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4410.84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28734AC1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Klebsiella sp. PO552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A078F00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1972757</w:t>
            </w:r>
          </w:p>
        </w:tc>
        <w:tc>
          <w:tcPr>
            <w:tcW w:w="1027" w:type="dxa"/>
            <w:vAlign w:val="center"/>
          </w:tcPr>
          <w:p w14:paraId="3F05D861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570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5E4AD1DC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AE3F8E" w:rsidRPr="00BD3E14" w14:paraId="1860C9A1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7E6F7306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149C9A34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SRR8697008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56D47B74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ONT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09104AE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19085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466D647F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303.34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6DB53B71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Brevundimonas</w:t>
            </w:r>
            <w:proofErr w:type="spellEnd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naejangsanensis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CB6600D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588932</w:t>
            </w:r>
          </w:p>
        </w:tc>
        <w:tc>
          <w:tcPr>
            <w:tcW w:w="1027" w:type="dxa"/>
            <w:vAlign w:val="center"/>
          </w:tcPr>
          <w:p w14:paraId="5B8FB241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41275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32B65828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E3F8E" w:rsidRPr="00BD3E14" w14:paraId="71683DBF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5423E9D2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00CE104F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SRR8749593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7C545334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ONT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A08EE0C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13605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53A126FD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25.91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68618F93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Burkholderia</w:t>
            </w:r>
            <w:proofErr w:type="spellEnd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pseudomallei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1CDE82D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28450</w:t>
            </w:r>
          </w:p>
        </w:tc>
        <w:tc>
          <w:tcPr>
            <w:tcW w:w="1027" w:type="dxa"/>
            <w:vAlign w:val="center"/>
          </w:tcPr>
          <w:p w14:paraId="5350BDCB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32008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5B8DFE79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E3F8E" w:rsidRPr="00BD3E14" w14:paraId="6BAA536C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4715C7C4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299D7BF4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SRR8767485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19A8F9A3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ONT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27DAC53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2029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2A4891EB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28.51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3D12ACD4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Enterobacter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hormaechei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07D244D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158836</w:t>
            </w:r>
          </w:p>
        </w:tc>
        <w:tc>
          <w:tcPr>
            <w:tcW w:w="1027" w:type="dxa"/>
            <w:vAlign w:val="center"/>
          </w:tcPr>
          <w:p w14:paraId="2BE644F0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547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3BEF700C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AE3F8E" w:rsidRPr="00BD3E14" w14:paraId="4CC8E1C7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004F58FD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7F159409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SRR8767486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79DD0AF6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ONT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FFA8AF6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6602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39B1C221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100.54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73713FC1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Citrobacter</w:t>
            </w:r>
            <w:proofErr w:type="spellEnd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freundii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AA7D229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546</w:t>
            </w:r>
          </w:p>
        </w:tc>
        <w:tc>
          <w:tcPr>
            <w:tcW w:w="1027" w:type="dxa"/>
            <w:vAlign w:val="center"/>
          </w:tcPr>
          <w:p w14:paraId="73366341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544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088AB831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E3F8E" w:rsidRPr="00BD3E14" w14:paraId="2DE9F3FC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518A6F0D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46D324CE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  <w:t>ERR1140956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2D37DFEF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  <w:t>PacBio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3969948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  <w:t>64922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383479B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bCs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bCs/>
                <w:color w:val="000000"/>
                <w:sz w:val="20"/>
                <w:szCs w:val="20"/>
              </w:rPr>
              <w:t xml:space="preserve">823.64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6E5EE716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bCs/>
                <w:i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bCs/>
                <w:i/>
                <w:color w:val="000000"/>
                <w:kern w:val="0"/>
                <w:sz w:val="20"/>
                <w:szCs w:val="20"/>
              </w:rPr>
              <w:t>Staphylococcus aureus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9D438C5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  <w:t>1280</w:t>
            </w:r>
          </w:p>
        </w:tc>
        <w:tc>
          <w:tcPr>
            <w:tcW w:w="1027" w:type="dxa"/>
            <w:vAlign w:val="center"/>
          </w:tcPr>
          <w:p w14:paraId="6D92A81E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  <w:t>1279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2E487CD6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E3F8E" w:rsidRPr="00BD3E14" w14:paraId="1C228AE4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0341E703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lastRenderedPageBreak/>
              <w:t>88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1248171D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ERR1354168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72AB6FC7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  <w:t>PacBio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5EC17A2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100569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D5382E2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1257.47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47D0FA8F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Streptococcus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sobrinus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7290D5A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1310</w:t>
            </w:r>
          </w:p>
        </w:tc>
        <w:tc>
          <w:tcPr>
            <w:tcW w:w="1027" w:type="dxa"/>
            <w:vAlign w:val="center"/>
          </w:tcPr>
          <w:p w14:paraId="3CF20186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1301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2B3144A0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AE3F8E" w:rsidRPr="00BD3E14" w14:paraId="604E19E5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7436FB5B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7C55CA8A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ERR1543212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02481356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  <w:t>PacBio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21A7FD1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83955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DA649E5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1111.02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1F6DC649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Acinetobacter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junii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15CAE2B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40215</w:t>
            </w:r>
          </w:p>
        </w:tc>
        <w:tc>
          <w:tcPr>
            <w:tcW w:w="1027" w:type="dxa"/>
            <w:vAlign w:val="center"/>
          </w:tcPr>
          <w:p w14:paraId="6B9284AE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469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6EF8F7FA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E3F8E" w:rsidRPr="00BD3E14" w14:paraId="690D1989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2F444B92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6A13F0A9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ERR1599942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1A046E52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  <w:t>PacBio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708FAFC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11808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E915C0D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87.44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59855C00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Campylobacter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upsaliensis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C2760D0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28080</w:t>
            </w:r>
          </w:p>
        </w:tc>
        <w:tc>
          <w:tcPr>
            <w:tcW w:w="1027" w:type="dxa"/>
            <w:vAlign w:val="center"/>
          </w:tcPr>
          <w:p w14:paraId="3DB9EC38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20A80679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AE3F8E" w:rsidRPr="00BD3E14" w14:paraId="5C5560EA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369984D9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3A8A37C6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ERR1802424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638A7095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  <w:t>PacBio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10DF32C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88061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F36C02B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914.95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1276FBA7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Actinomyces</w:t>
            </w:r>
            <w:proofErr w:type="spellEnd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slackii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9A0FAD3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52774</w:t>
            </w:r>
          </w:p>
        </w:tc>
        <w:tc>
          <w:tcPr>
            <w:tcW w:w="1027" w:type="dxa"/>
            <w:vAlign w:val="center"/>
          </w:tcPr>
          <w:p w14:paraId="2FC36398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1654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75D08A45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AE3F8E" w:rsidRPr="00BD3E14" w14:paraId="23948AFC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5273E7EB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43950653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ERR1805700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472083D4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  <w:t>PacBio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56E4883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65521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2E0A408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747.50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6F018398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Mycoplasma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hyorhinis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822635E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2100</w:t>
            </w:r>
          </w:p>
        </w:tc>
        <w:tc>
          <w:tcPr>
            <w:tcW w:w="1027" w:type="dxa"/>
            <w:vAlign w:val="center"/>
          </w:tcPr>
          <w:p w14:paraId="4A4ADE72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2093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35449853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E3F8E" w:rsidRPr="00BD3E14" w14:paraId="0CD54EB4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14A4AF6E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0CEAC630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ERR1857497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25C1CDE5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  <w:t>PacBio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7049559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35380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5E231EE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396.41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71A22C95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Bartonella</w:t>
            </w:r>
            <w:proofErr w:type="spellEnd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grahamii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5954803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33045</w:t>
            </w:r>
          </w:p>
        </w:tc>
        <w:tc>
          <w:tcPr>
            <w:tcW w:w="1027" w:type="dxa"/>
            <w:vAlign w:val="center"/>
          </w:tcPr>
          <w:p w14:paraId="7AF88CE7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773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2C4276D3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AE3F8E" w:rsidRPr="00BD3E14" w14:paraId="6C40E2CC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6E38FEE5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1B97772D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ERR1883080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1CC3C70D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  <w:t>PacBio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DB7FF10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115549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6C0CB46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1013.75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1D431AB1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Helicobacter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mustelae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263BF1C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1027" w:type="dxa"/>
            <w:vAlign w:val="center"/>
          </w:tcPr>
          <w:p w14:paraId="37A76199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2B580EEA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AE3F8E" w:rsidRPr="00BD3E14" w14:paraId="10475C16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1049AA5E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75198E2B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ERR1940980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70700666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  <w:t>PacBio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4B25DC9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82137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9C49CB2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950.67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26BC26BE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Helicobacter pullorum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B2704D8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35818</w:t>
            </w:r>
          </w:p>
        </w:tc>
        <w:tc>
          <w:tcPr>
            <w:tcW w:w="1027" w:type="dxa"/>
            <w:vAlign w:val="center"/>
          </w:tcPr>
          <w:p w14:paraId="42F18053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45D4D049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AE3F8E" w:rsidRPr="00BD3E14" w14:paraId="45B63386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1CA46A1F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6A87EE97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ERR1940990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7BD9140F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  <w:t>PacBio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1E3714B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95528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D7E2F2D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912.78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0CE49E87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Clostridium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paraputrificum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9A257F7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29363</w:t>
            </w:r>
          </w:p>
        </w:tc>
        <w:tc>
          <w:tcPr>
            <w:tcW w:w="1027" w:type="dxa"/>
            <w:vAlign w:val="center"/>
          </w:tcPr>
          <w:p w14:paraId="24157E0B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1485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67912145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AE3F8E" w:rsidRPr="00BD3E14" w14:paraId="362B66E3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79E38540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287BE5D5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ERR2125654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342CE057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  <w:t>PacBio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8A739C8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84110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2606EC6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859.20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48864F7C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Kocuria</w:t>
            </w:r>
            <w:proofErr w:type="spellEnd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rosea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3A432AC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1275</w:t>
            </w:r>
          </w:p>
        </w:tc>
        <w:tc>
          <w:tcPr>
            <w:tcW w:w="1027" w:type="dxa"/>
            <w:vAlign w:val="center"/>
          </w:tcPr>
          <w:p w14:paraId="2D38CD2C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57493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7723DEE8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AE3F8E" w:rsidRPr="00BD3E14" w14:paraId="7260C7E0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3A16EF01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1CDBB95B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ERR2125846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3462902E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  <w:t>PacBio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442106C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86844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57CE5AA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1282.82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138369DA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Achromobacter</w:t>
            </w:r>
            <w:proofErr w:type="spellEnd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xylosoxidans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380816D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85698</w:t>
            </w:r>
          </w:p>
        </w:tc>
        <w:tc>
          <w:tcPr>
            <w:tcW w:w="1027" w:type="dxa"/>
            <w:vAlign w:val="center"/>
          </w:tcPr>
          <w:p w14:paraId="63F1F309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54058233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E3F8E" w:rsidRPr="00BD3E14" w14:paraId="0A020177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05E0C50E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1AF45420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ERR2146854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2A4BFF48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  <w:t>PacBio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08D34B7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110931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42C15DE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1257.07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2A4FA0C5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Citrobacter</w:t>
            </w:r>
            <w:proofErr w:type="spellEnd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youngae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BD7651B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133448</w:t>
            </w:r>
          </w:p>
        </w:tc>
        <w:tc>
          <w:tcPr>
            <w:tcW w:w="1027" w:type="dxa"/>
            <w:vAlign w:val="center"/>
          </w:tcPr>
          <w:p w14:paraId="214E97D9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544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5F242DE8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AE3F8E" w:rsidRPr="00BD3E14" w14:paraId="2280514F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09FEE017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11E78C21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ERR2146855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7AF7832F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  <w:t>PacBio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470A0EF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89496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FDA91DD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827.10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2F1ACF76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Actinobacillus</w:t>
            </w:r>
            <w:proofErr w:type="spellEnd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equuli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295A53B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718</w:t>
            </w:r>
          </w:p>
        </w:tc>
        <w:tc>
          <w:tcPr>
            <w:tcW w:w="1027" w:type="dxa"/>
            <w:vAlign w:val="center"/>
          </w:tcPr>
          <w:p w14:paraId="31F0873A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713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738077C9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AE3F8E" w:rsidRPr="00BD3E14" w14:paraId="70E6077B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2FBBFDC5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5A033FA3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ERR2225503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49AD3E95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  <w:t>PacBio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646C953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46696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4A63DE9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551.10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68A1D56E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Helicobacter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fennelliae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385C93C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1027" w:type="dxa"/>
            <w:vAlign w:val="center"/>
          </w:tcPr>
          <w:p w14:paraId="5E85C854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4D632DEF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AE3F8E" w:rsidRPr="00BD3E14" w14:paraId="1D24B1D9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43B9FBD6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50FF07D9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ERR2237784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62DCF821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  <w:t>PacBio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2280432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16373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435D5D1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123.42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0058A319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Campylobacter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ureolyticus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375A656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827</w:t>
            </w:r>
          </w:p>
        </w:tc>
        <w:tc>
          <w:tcPr>
            <w:tcW w:w="1027" w:type="dxa"/>
            <w:vAlign w:val="center"/>
          </w:tcPr>
          <w:p w14:paraId="337B0A2F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1242863E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AE3F8E" w:rsidRPr="00BD3E14" w14:paraId="3199D543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23C78396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380FDC59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ERR2237840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5385076A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  <w:t>PacBio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17A597B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115641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DC793B5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1343.08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2C7A604B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Helicobacter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cinaedi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DCCF968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1027" w:type="dxa"/>
            <w:vAlign w:val="center"/>
          </w:tcPr>
          <w:p w14:paraId="6B88F4A7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001E9DD6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AE3F8E" w:rsidRPr="00BD3E14" w14:paraId="10952662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75973FDC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4679BEF3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ERR2246641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479F5D00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  <w:t>PacBio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7BF91FB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82270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B5020E1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782.65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6C0A1148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Actinomyces</w:t>
            </w:r>
            <w:proofErr w:type="spellEnd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howellii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945E42D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52771</w:t>
            </w:r>
          </w:p>
        </w:tc>
        <w:tc>
          <w:tcPr>
            <w:tcW w:w="1027" w:type="dxa"/>
            <w:vAlign w:val="center"/>
          </w:tcPr>
          <w:p w14:paraId="694F7746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1654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289FABF9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AE3F8E" w:rsidRPr="00BD3E14" w14:paraId="2EBBB66D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44EE368C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01AF7480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ERR2246671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43150B98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  <w:t>PacBio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96AAFCC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119321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CE6ECF8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1355.07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321DA0FD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Shigella boydii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5B5DAE9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621</w:t>
            </w:r>
          </w:p>
        </w:tc>
        <w:tc>
          <w:tcPr>
            <w:tcW w:w="1027" w:type="dxa"/>
            <w:vAlign w:val="center"/>
          </w:tcPr>
          <w:p w14:paraId="1C9BDDAF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620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22944F87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AE3F8E" w:rsidRPr="00BD3E14" w14:paraId="54DD89EB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725238E7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575DF6CB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ERR2432878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4AD1B3C5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  <w:t>PacBio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9EA673A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56894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0871407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561.80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39184954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Acinetobacter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calcoaceticus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3C1EDDC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471</w:t>
            </w:r>
          </w:p>
        </w:tc>
        <w:tc>
          <w:tcPr>
            <w:tcW w:w="1027" w:type="dxa"/>
            <w:vAlign w:val="center"/>
          </w:tcPr>
          <w:p w14:paraId="71CF02A9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469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2DA60368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E3F8E" w:rsidRPr="00BD3E14" w14:paraId="49D00B99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5200CDBE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03E1D5E8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ERR2532027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09D7DDA2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  <w:t>PacBio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95E33BE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79831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DF3DA16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870.43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3F026492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Neisseria gonorrhoeae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9D90224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485</w:t>
            </w:r>
          </w:p>
        </w:tc>
        <w:tc>
          <w:tcPr>
            <w:tcW w:w="1027" w:type="dxa"/>
            <w:vAlign w:val="center"/>
          </w:tcPr>
          <w:p w14:paraId="7533F565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482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655A071F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E3F8E" w:rsidRPr="00BD3E14" w14:paraId="420111C6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4D59D688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0A87F31B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ERR2532043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1C86022A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  <w:t>PacBio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C0DD74E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71229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A09A135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518.42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7E7A27DF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Listeria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innocua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F588A01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1642</w:t>
            </w:r>
          </w:p>
        </w:tc>
        <w:tc>
          <w:tcPr>
            <w:tcW w:w="1027" w:type="dxa"/>
            <w:vAlign w:val="center"/>
          </w:tcPr>
          <w:p w14:paraId="72B302BB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1637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587CACE1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AE3F8E" w:rsidRPr="00BD3E14" w14:paraId="5E10DC59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3E13B132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1481A3F5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ERR2532096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4C7BAAD8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  <w:t>PacBio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F560D31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33466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344D9C7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299.86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6363A459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Clostridium tertium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0A4CA3F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1559</w:t>
            </w:r>
          </w:p>
        </w:tc>
        <w:tc>
          <w:tcPr>
            <w:tcW w:w="1027" w:type="dxa"/>
            <w:vAlign w:val="center"/>
          </w:tcPr>
          <w:p w14:paraId="4CEF732E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1485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19229091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AE3F8E" w:rsidRPr="00BD3E14" w14:paraId="2BC9D084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47E21BB9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484E566F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ERR2532135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0056AC15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  <w:t>PacBio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814473F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121764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CFDF668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1175.98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15E2D6AC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Vibrio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furnissii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A5236D6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29494</w:t>
            </w:r>
          </w:p>
        </w:tc>
        <w:tc>
          <w:tcPr>
            <w:tcW w:w="1027" w:type="dxa"/>
            <w:vAlign w:val="center"/>
          </w:tcPr>
          <w:p w14:paraId="7F0E8BFA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662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6C1CE6A9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AE3F8E" w:rsidRPr="00BD3E14" w14:paraId="15ACEE97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785119D0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5A5833CD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ERR2532412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04C82767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  <w:t>PacBio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D9C4B6D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84519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0064022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862.70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4AD72048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Actinobacillus</w:t>
            </w:r>
            <w:proofErr w:type="spellEnd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pleuropneumoniae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9FE5262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715</w:t>
            </w:r>
          </w:p>
        </w:tc>
        <w:tc>
          <w:tcPr>
            <w:tcW w:w="1027" w:type="dxa"/>
            <w:vAlign w:val="center"/>
          </w:tcPr>
          <w:p w14:paraId="6CAB467A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713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01BB9E1A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AE3F8E" w:rsidRPr="00BD3E14" w14:paraId="4907207A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2649D19A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78FADB02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ERR2543055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4AB0C24E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  <w:t>PacBio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A1AF76F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126847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7935A00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1260.59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6AF0BBCA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Shewanella</w:t>
            </w:r>
            <w:proofErr w:type="spellEnd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putrefaciens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0613616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27" w:type="dxa"/>
            <w:vAlign w:val="center"/>
          </w:tcPr>
          <w:p w14:paraId="1C64ADA8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5D66BA54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AE3F8E" w:rsidRPr="00BD3E14" w14:paraId="7CDBDFEC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3175BABE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0C89DD60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ERR2749075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1FFE50E4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  <w:t>PacBio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A720A53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102245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40307A5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980.09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0348F13A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Mycobacteroides</w:t>
            </w:r>
            <w:proofErr w:type="spellEnd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abscessus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05AFEF6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36809</w:t>
            </w:r>
          </w:p>
        </w:tc>
        <w:tc>
          <w:tcPr>
            <w:tcW w:w="1027" w:type="dxa"/>
            <w:vAlign w:val="center"/>
          </w:tcPr>
          <w:p w14:paraId="5DF3E262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1763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7040B13A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E3F8E" w:rsidRPr="00BD3E14" w14:paraId="44A3B6CF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1A2A69A2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682319EE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ERR772459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25A6B480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  <w:t>PacBio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76761B4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81190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41BE9A5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894.16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5DDF1BB5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Citrobacter</w:t>
            </w:r>
            <w:proofErr w:type="spellEnd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koseri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336D481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545</w:t>
            </w:r>
          </w:p>
        </w:tc>
        <w:tc>
          <w:tcPr>
            <w:tcW w:w="1027" w:type="dxa"/>
            <w:vAlign w:val="center"/>
          </w:tcPr>
          <w:p w14:paraId="79834C53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544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3D1408D5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E3F8E" w:rsidRPr="00BD3E14" w14:paraId="5C1DFF97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57A8FE76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0936D7DA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ERR772462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180377A7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  <w:t>PacBio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811F0A6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139046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349E5DF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922.92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0504867D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Actinobacillus</w:t>
            </w:r>
            <w:proofErr w:type="spellEnd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ureae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9A82129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723</w:t>
            </w:r>
          </w:p>
        </w:tc>
        <w:tc>
          <w:tcPr>
            <w:tcW w:w="1027" w:type="dxa"/>
            <w:vAlign w:val="center"/>
          </w:tcPr>
          <w:p w14:paraId="620CDAC3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713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223165E0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AE3F8E" w:rsidRPr="00BD3E14" w14:paraId="42F7C282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05E32D0F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77444CD2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ERR841690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12441339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  <w:t>PacBio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8A219CB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81618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DC46167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1040.88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51D99265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Neisseria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lactamica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2D20EB3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486</w:t>
            </w:r>
          </w:p>
        </w:tc>
        <w:tc>
          <w:tcPr>
            <w:tcW w:w="1027" w:type="dxa"/>
            <w:vAlign w:val="center"/>
          </w:tcPr>
          <w:p w14:paraId="6F8AB2FB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482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37012BBD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E3F8E" w:rsidRPr="00BD3E14" w14:paraId="7E5E89BF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35EDCEB1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7F1F317E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ERR910531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6ABA9CC4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  <w:t>PacBio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41CFDEC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152267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745FDBC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1110.66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1323D537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Streptococcus sanguinis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0B75022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1305</w:t>
            </w:r>
          </w:p>
        </w:tc>
        <w:tc>
          <w:tcPr>
            <w:tcW w:w="1027" w:type="dxa"/>
            <w:vAlign w:val="center"/>
          </w:tcPr>
          <w:p w14:paraId="738A082F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1301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1168D921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AE3F8E" w:rsidRPr="00BD3E14" w14:paraId="14EF337F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0BD75E86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6051F127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SRR2163073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429D4108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  <w:t>PacBio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5D49DE9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126276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8BAAA7D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1203.68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5C2B7C1D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Bacillus licheniformis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B45444C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1402</w:t>
            </w:r>
          </w:p>
        </w:tc>
        <w:tc>
          <w:tcPr>
            <w:tcW w:w="1027" w:type="dxa"/>
            <w:vAlign w:val="center"/>
          </w:tcPr>
          <w:p w14:paraId="7B59D054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1386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3F9A139D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E3F8E" w:rsidRPr="00BD3E14" w14:paraId="02D916F4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37975139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4313D97D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SRR2560502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6B8B6BD2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  <w:t>PacBio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EB44834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57657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542E8E7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140.32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32EDC2FB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Bacteroides</w:t>
            </w:r>
            <w:proofErr w:type="spellEnd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vulgatus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65DE196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821</w:t>
            </w:r>
          </w:p>
        </w:tc>
        <w:tc>
          <w:tcPr>
            <w:tcW w:w="1027" w:type="dxa"/>
            <w:vAlign w:val="center"/>
          </w:tcPr>
          <w:p w14:paraId="3AA41F7E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816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4559031C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AE3F8E" w:rsidRPr="00BD3E14" w14:paraId="3955F4BE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5D523095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lastRenderedPageBreak/>
              <w:t>120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351EA8D6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SRR2925022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743FE903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  <w:t>PacBio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2DB1F09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117636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B427B5B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822.15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008318CC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Clostridium botulinum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05AE934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1491</w:t>
            </w:r>
          </w:p>
        </w:tc>
        <w:tc>
          <w:tcPr>
            <w:tcW w:w="1027" w:type="dxa"/>
            <w:vAlign w:val="center"/>
          </w:tcPr>
          <w:p w14:paraId="7AB15857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1485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0096EEDB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E3F8E" w:rsidRPr="00BD3E14" w14:paraId="25D0DE1B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319AE4CF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1E489897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SRR4176232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6212A5F4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  <w:t>PacBio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0757E53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177858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67BF338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704.60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4C2E869B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Carnobacterium</w:t>
            </w:r>
            <w:proofErr w:type="spellEnd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iners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FEED6C1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1073423</w:t>
            </w:r>
          </w:p>
        </w:tc>
        <w:tc>
          <w:tcPr>
            <w:tcW w:w="1027" w:type="dxa"/>
            <w:vAlign w:val="center"/>
          </w:tcPr>
          <w:p w14:paraId="78B179E9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2747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4B9ECAA4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AE3F8E" w:rsidRPr="00BD3E14" w14:paraId="3C0313ED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58E57432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75A77974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SRR4180946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34EB486F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  <w:t>PacBio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1469660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136430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C03C8BA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608.67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483857F8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Pseudarthrobacter</w:t>
            </w:r>
            <w:proofErr w:type="spellEnd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chlorophenolicus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4939B1D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85085</w:t>
            </w:r>
          </w:p>
        </w:tc>
        <w:tc>
          <w:tcPr>
            <w:tcW w:w="1027" w:type="dxa"/>
            <w:vAlign w:val="center"/>
          </w:tcPr>
          <w:p w14:paraId="1DB26F18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1742993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615CB11A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AE3F8E" w:rsidRPr="00BD3E14" w14:paraId="6BDE44A7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5D205100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3BD0480A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SRR4181438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406875B5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  <w:t>PacBio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27884F0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29049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490990B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131.32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1A4C1B22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Rhodococcus</w:t>
            </w:r>
            <w:proofErr w:type="spellEnd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percolatus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4B9B38D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45461</w:t>
            </w:r>
          </w:p>
        </w:tc>
        <w:tc>
          <w:tcPr>
            <w:tcW w:w="1027" w:type="dxa"/>
            <w:vAlign w:val="center"/>
          </w:tcPr>
          <w:p w14:paraId="132A1E03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1827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51CE213F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AE3F8E" w:rsidRPr="00BD3E14" w14:paraId="7677E8AB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48FCA18B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1ECE3A79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SRR4181588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68A5F9CA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  <w:t>PacBio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26C9F50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236611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C288D3D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802.53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1ABF3A73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Amycolatopsis</w:t>
            </w:r>
            <w:proofErr w:type="spellEnd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niigatensis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53206B9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369932</w:t>
            </w:r>
          </w:p>
        </w:tc>
        <w:tc>
          <w:tcPr>
            <w:tcW w:w="1027" w:type="dxa"/>
            <w:vAlign w:val="center"/>
          </w:tcPr>
          <w:p w14:paraId="5B38C2D8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1813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2B97B7EE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AE3F8E" w:rsidRPr="00BD3E14" w14:paraId="0865C57E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7125E5B3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55E9EE59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SRR4236930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0A69C2F2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  <w:t>PacBio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66885FF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111645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2E9576F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474.70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0CCC2853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Achromobacter</w:t>
            </w:r>
            <w:proofErr w:type="spellEnd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 sp. MFA1 R4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F33BA51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1881016</w:t>
            </w:r>
          </w:p>
        </w:tc>
        <w:tc>
          <w:tcPr>
            <w:tcW w:w="1027" w:type="dxa"/>
            <w:vAlign w:val="center"/>
          </w:tcPr>
          <w:p w14:paraId="4E7F77D0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0B243DDC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AE3F8E" w:rsidRPr="00BD3E14" w14:paraId="04AA0A74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43561876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58F54EB7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SRR4237132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55D9B93E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  <w:t>PacBio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CA4558B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231416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7727D0D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869.52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2E344779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Terriglobus</w:t>
            </w:r>
            <w:proofErr w:type="spellEnd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roseus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6A6A814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392734</w:t>
            </w:r>
          </w:p>
        </w:tc>
        <w:tc>
          <w:tcPr>
            <w:tcW w:w="1027" w:type="dxa"/>
            <w:vAlign w:val="center"/>
          </w:tcPr>
          <w:p w14:paraId="628AC6CE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392733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00F9A7E1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AE3F8E" w:rsidRPr="00BD3E14" w14:paraId="104344D0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0A5FC1F6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16A0B3B9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SRR4244870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2E1B8101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  <w:t>PacBio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030C341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118334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9BF9A5D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493.82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66919E1A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Bradyrhizobium</w:t>
            </w:r>
            <w:proofErr w:type="spellEnd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erythrophlei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B6B2DBF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1437360</w:t>
            </w:r>
          </w:p>
        </w:tc>
        <w:tc>
          <w:tcPr>
            <w:tcW w:w="1027" w:type="dxa"/>
            <w:vAlign w:val="center"/>
          </w:tcPr>
          <w:p w14:paraId="59C70494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430775E9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AE3F8E" w:rsidRPr="00BD3E14" w14:paraId="69B929DA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7FB398E1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27FCEE38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SRR5165186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2D4BA533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  <w:t>PacBio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A0D5A9C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43375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D59FEA4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88.08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008ACFF8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Mesorhizobium</w:t>
            </w:r>
            <w:proofErr w:type="spellEnd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 loti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8591045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381</w:t>
            </w:r>
          </w:p>
        </w:tc>
        <w:tc>
          <w:tcPr>
            <w:tcW w:w="1027" w:type="dxa"/>
            <w:vAlign w:val="center"/>
          </w:tcPr>
          <w:p w14:paraId="3BD2033B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68287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02D2BD69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AE3F8E" w:rsidRPr="00BD3E14" w14:paraId="2744A049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7F877FB0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0C3A7E93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SRR5165459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3B1675CA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  <w:t>PacBio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7B19C8C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167285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3CFA2B8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630.72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6FA229FC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Mesorhizobium</w:t>
            </w:r>
            <w:proofErr w:type="spellEnd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australicum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B318AC7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536018</w:t>
            </w:r>
          </w:p>
        </w:tc>
        <w:tc>
          <w:tcPr>
            <w:tcW w:w="1027" w:type="dxa"/>
            <w:vAlign w:val="center"/>
          </w:tcPr>
          <w:p w14:paraId="76A5D339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68287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52A5373A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AE3F8E" w:rsidRPr="00BD3E14" w14:paraId="43330779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0EC5DFCC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58274F54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SRR5320243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771B2886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  <w:t>PacBio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7EE82CE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44474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41D08DB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146.97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28E9823E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Mycoplasma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hyopneumoniae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1363F58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2099</w:t>
            </w:r>
          </w:p>
        </w:tc>
        <w:tc>
          <w:tcPr>
            <w:tcW w:w="1027" w:type="dxa"/>
            <w:vAlign w:val="center"/>
          </w:tcPr>
          <w:p w14:paraId="3928DD00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2093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6FB30E28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E3F8E" w:rsidRPr="00BD3E14" w14:paraId="4A1C4ED0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17B27903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34D92994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SRR5829900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0A1CE32B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  <w:t>PacBio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1439847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145413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935A359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619.16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49C87914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Clostridium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beijerinckii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AD9D5C0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1520</w:t>
            </w:r>
          </w:p>
        </w:tc>
        <w:tc>
          <w:tcPr>
            <w:tcW w:w="1027" w:type="dxa"/>
            <w:vAlign w:val="center"/>
          </w:tcPr>
          <w:p w14:paraId="01E9E64B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1485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05347FED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E3F8E" w:rsidRPr="00BD3E14" w14:paraId="21004A63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3B08565F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49E65CBE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SRR6256365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2580C3E2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  <w:t>PacBio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7E78D4B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104731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9244811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462.71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2FED9B81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Caldicellulosiruptor</w:t>
            </w:r>
            <w:proofErr w:type="spellEnd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bescii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97369D9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31899</w:t>
            </w:r>
          </w:p>
        </w:tc>
        <w:tc>
          <w:tcPr>
            <w:tcW w:w="1027" w:type="dxa"/>
            <w:vAlign w:val="center"/>
          </w:tcPr>
          <w:p w14:paraId="6BB07655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44000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6BB8862D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AE3F8E" w:rsidRPr="00BD3E14" w14:paraId="507B1798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233269F2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6017224F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SRR7072821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728C0FC8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  <w:t>PacBio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24658C2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160498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FC7A992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640.46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09C12E7F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Halanaerobium</w:t>
            </w:r>
            <w:proofErr w:type="spellEnd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congolense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3216A32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54121</w:t>
            </w:r>
          </w:p>
        </w:tc>
        <w:tc>
          <w:tcPr>
            <w:tcW w:w="1027" w:type="dxa"/>
            <w:vAlign w:val="center"/>
          </w:tcPr>
          <w:p w14:paraId="43F3D283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2330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7BDFB6F7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AE3F8E" w:rsidRPr="00BD3E14" w14:paraId="0B8BBEED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1D44F16C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78EE6F7B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SRR7135411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6E37CB2D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  <w:t>PacBio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D7A632C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69488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B3B897F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378.16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06168004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Acidovorax</w:t>
            </w:r>
            <w:proofErr w:type="spellEnd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citrulli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839D9BE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80869</w:t>
            </w:r>
          </w:p>
        </w:tc>
        <w:tc>
          <w:tcPr>
            <w:tcW w:w="1027" w:type="dxa"/>
            <w:vAlign w:val="center"/>
          </w:tcPr>
          <w:p w14:paraId="4E632204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12916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4C1CE50B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E3F8E" w:rsidRPr="00BD3E14" w14:paraId="748F51C3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0B283B1B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21702658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SRR7637788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667BC5E6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  <w:t>PacBio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563F0C8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105804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618F588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401.74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16904A2F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Helicobacter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saguini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87AB681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1548018</w:t>
            </w:r>
          </w:p>
        </w:tc>
        <w:tc>
          <w:tcPr>
            <w:tcW w:w="1027" w:type="dxa"/>
            <w:vAlign w:val="center"/>
          </w:tcPr>
          <w:p w14:paraId="56B84D00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776EE68B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AE3F8E" w:rsidRPr="00BD3E14" w14:paraId="764ECE49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39409C01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7EAD9712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SRR7967879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64897D08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  <w:t>PacBio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98E808A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92278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AE5DF70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1108.33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1FB99319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Borreliella</w:t>
            </w:r>
            <w:proofErr w:type="spellEnd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burgdorferi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D4CDD88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027" w:type="dxa"/>
            <w:vAlign w:val="center"/>
          </w:tcPr>
          <w:p w14:paraId="78DB6DC3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64895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150EDD5C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E3F8E" w:rsidRPr="00BD3E14" w14:paraId="6A8C8474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484CCBBE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4531105D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SRR8175749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064D9F8C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  <w:t>PacBio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AEE7694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65808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947F8DC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1006.98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3922FBBF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Acinetobacter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haemolyticus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E20907A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29430</w:t>
            </w:r>
          </w:p>
        </w:tc>
        <w:tc>
          <w:tcPr>
            <w:tcW w:w="1027" w:type="dxa"/>
            <w:vAlign w:val="center"/>
          </w:tcPr>
          <w:p w14:paraId="125353BE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469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21C05513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E3F8E" w:rsidRPr="00BD3E14" w14:paraId="4E713063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2BC24C14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57ED715B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SRR8270580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4B22A4F2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  <w:t>PacBio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B1EBF8B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254965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5A6F2FD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597.83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60C4B64A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Xanthomonas</w:t>
            </w:r>
            <w:proofErr w:type="spellEnd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vasicola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59221AD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56459</w:t>
            </w:r>
          </w:p>
        </w:tc>
        <w:tc>
          <w:tcPr>
            <w:tcW w:w="1027" w:type="dxa"/>
            <w:vAlign w:val="center"/>
          </w:tcPr>
          <w:p w14:paraId="0222E02A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0EFE578B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AE3F8E" w:rsidRPr="00BD3E14" w14:paraId="19927005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675A1BFB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06F05A1B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SRR8281303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4DBD8331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  <w:t>PacBio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A5ED047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119161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2694010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844.92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3ACB5A7D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Deinococcus</w:t>
            </w:r>
            <w:proofErr w:type="spellEnd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wulumuqiensis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65B3B7D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980427</w:t>
            </w:r>
          </w:p>
        </w:tc>
        <w:tc>
          <w:tcPr>
            <w:tcW w:w="1027" w:type="dxa"/>
            <w:vAlign w:val="center"/>
          </w:tcPr>
          <w:p w14:paraId="1505E83B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1298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1EAACD4B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AE3F8E" w:rsidRPr="00BD3E14" w14:paraId="2A40A57B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21E02505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2EF8E2F2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SRR8292561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1D272540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  <w:t>PacBio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1CCB8BC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93819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5D7A56B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1382.05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5CF1B84A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Salmonella enterica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037C520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28901</w:t>
            </w:r>
          </w:p>
        </w:tc>
        <w:tc>
          <w:tcPr>
            <w:tcW w:w="1027" w:type="dxa"/>
            <w:vAlign w:val="center"/>
          </w:tcPr>
          <w:p w14:paraId="36923916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590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22A4E061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E3F8E" w:rsidRPr="00BD3E14" w14:paraId="02D45FA0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0D193B06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1BFA18C4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SRR8293937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6494EAE5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  <w:t>PacBio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0044F46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215678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062027B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1066.08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4B05D830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Streptococcus agalactiae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A43896C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1311</w:t>
            </w:r>
          </w:p>
        </w:tc>
        <w:tc>
          <w:tcPr>
            <w:tcW w:w="1027" w:type="dxa"/>
            <w:vAlign w:val="center"/>
          </w:tcPr>
          <w:p w14:paraId="4BFBD03F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1301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1670DCD4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E3F8E" w:rsidRPr="00BD3E14" w14:paraId="6DB9C261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28652FDA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4CE996EA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SRR8436601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384F5BE3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  <w:t>PacBio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784D4E0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31434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DE7852C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66.13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55EC9CC2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Escherichia coli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146AC05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562</w:t>
            </w:r>
          </w:p>
        </w:tc>
        <w:tc>
          <w:tcPr>
            <w:tcW w:w="1027" w:type="dxa"/>
            <w:vAlign w:val="center"/>
          </w:tcPr>
          <w:p w14:paraId="3F422B16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561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687BBACA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E3F8E" w:rsidRPr="00BD3E14" w14:paraId="43299A6B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0A62EBC4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0FFB80AB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SRR8476224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3E83D805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  <w:t>PacBio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302FE9F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65455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4EF0C8E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416.61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61C1618D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Bacillus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coagulans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2C84061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1398</w:t>
            </w:r>
          </w:p>
        </w:tc>
        <w:tc>
          <w:tcPr>
            <w:tcW w:w="1027" w:type="dxa"/>
            <w:vAlign w:val="center"/>
          </w:tcPr>
          <w:p w14:paraId="675AA121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1386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1AE44B4D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E3F8E" w:rsidRPr="00BD3E14" w14:paraId="2697E1BE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2E15E5B8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191A9E6F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SRR8494910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2D3CD2F4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  <w:t>PacBio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175B130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145862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B1B2A0B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1239.14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0C28DD43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Citrobacter</w:t>
            </w:r>
            <w:proofErr w:type="spellEnd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braakii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6BD1129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57706</w:t>
            </w:r>
          </w:p>
        </w:tc>
        <w:tc>
          <w:tcPr>
            <w:tcW w:w="1027" w:type="dxa"/>
            <w:vAlign w:val="center"/>
          </w:tcPr>
          <w:p w14:paraId="6E47FFC0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544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5B2B48E2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E3F8E" w:rsidRPr="00BD3E14" w14:paraId="147239FB" w14:textId="77777777" w:rsidTr="00965051">
        <w:trPr>
          <w:trHeight w:val="300"/>
        </w:trPr>
        <w:tc>
          <w:tcPr>
            <w:tcW w:w="550" w:type="dxa"/>
            <w:vAlign w:val="center"/>
          </w:tcPr>
          <w:p w14:paraId="2BBBEF1F" w14:textId="77777777" w:rsidR="00AE3F8E" w:rsidRPr="00BD3E14" w:rsidRDefault="00AE3F8E" w:rsidP="000D5B13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63D13B78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SRR8691672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6CE3682C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bCs/>
                <w:color w:val="000000"/>
                <w:kern w:val="0"/>
                <w:sz w:val="20"/>
                <w:szCs w:val="20"/>
              </w:rPr>
              <w:t>PacBio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B204A4E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48351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0CF88F2" w14:textId="77777777" w:rsidR="00AE3F8E" w:rsidRPr="00BD3E14" w:rsidRDefault="00AE3F8E" w:rsidP="00AE3F8E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441.98 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44C59A6F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Acinetobacter </w:t>
            </w:r>
            <w:proofErr w:type="spellStart"/>
            <w:r w:rsidRPr="00BD3E14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baumannii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BC26B17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1027" w:type="dxa"/>
            <w:vAlign w:val="center"/>
          </w:tcPr>
          <w:p w14:paraId="1C93383C" w14:textId="77777777" w:rsidR="00AE3F8E" w:rsidRPr="00BD3E14" w:rsidRDefault="00AE3F8E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469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56E11868" w14:textId="77777777" w:rsidR="00AE3F8E" w:rsidRPr="00BD3E14" w:rsidRDefault="009C08EA" w:rsidP="00AE3F8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BD3E14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</w:tbl>
    <w:p w14:paraId="7D2710BF" w14:textId="77777777" w:rsidR="00A04848" w:rsidRPr="00BD3E14" w:rsidRDefault="00A04848" w:rsidP="00BA5535"/>
    <w:p w14:paraId="5EBA62ED" w14:textId="77777777" w:rsidR="00A04848" w:rsidRPr="00BD3E14" w:rsidRDefault="00AA4E34" w:rsidP="00F07A49">
      <w:pPr>
        <w:pStyle w:val="ListParagraph"/>
        <w:spacing w:line="300" w:lineRule="auto"/>
        <w:ind w:firstLineChars="0" w:firstLine="0"/>
        <w:rPr>
          <w:rFonts w:ascii="Arial" w:eastAsia="SimHei" w:hAnsi="Arial" w:cs="Arial"/>
          <w:sz w:val="20"/>
        </w:rPr>
      </w:pPr>
      <w:r w:rsidRPr="00BD3E14">
        <w:rPr>
          <w:rFonts w:ascii="Arial" w:eastAsia="SimHei" w:hAnsi="Arial" w:cs="Arial"/>
          <w:sz w:val="20"/>
        </w:rPr>
        <w:t xml:space="preserve">a) </w:t>
      </w:r>
      <w:r w:rsidR="00CC1043" w:rsidRPr="00BD3E14">
        <w:rPr>
          <w:rFonts w:ascii="Arial" w:eastAsia="SimHei" w:hAnsi="Arial" w:cs="Arial"/>
          <w:sz w:val="20"/>
        </w:rPr>
        <w:t>The SRA accession number of the dataset;</w:t>
      </w:r>
    </w:p>
    <w:p w14:paraId="2F71FB89" w14:textId="77777777" w:rsidR="00CC1043" w:rsidRPr="00BD3E14" w:rsidRDefault="00CC1043" w:rsidP="00F07A49">
      <w:pPr>
        <w:pStyle w:val="ListParagraph"/>
        <w:spacing w:line="300" w:lineRule="auto"/>
        <w:ind w:firstLineChars="0" w:firstLine="0"/>
        <w:rPr>
          <w:rFonts w:ascii="Arial" w:eastAsia="SimHei" w:hAnsi="Arial" w:cs="Arial"/>
          <w:sz w:val="20"/>
        </w:rPr>
      </w:pPr>
      <w:r w:rsidRPr="00BD3E14">
        <w:rPr>
          <w:rFonts w:ascii="Arial" w:eastAsia="SimHei" w:hAnsi="Arial" w:cs="Arial" w:hint="eastAsia"/>
          <w:sz w:val="20"/>
        </w:rPr>
        <w:t>b</w:t>
      </w:r>
      <w:r w:rsidRPr="00BD3E14">
        <w:rPr>
          <w:rFonts w:ascii="Arial" w:eastAsia="SimHei" w:hAnsi="Arial" w:cs="Arial"/>
          <w:sz w:val="20"/>
        </w:rPr>
        <w:t xml:space="preserve">) The </w:t>
      </w:r>
      <w:r w:rsidR="001A1ED2" w:rsidRPr="00BD3E14">
        <w:rPr>
          <w:rFonts w:ascii="Arial" w:eastAsia="SimHei" w:hAnsi="Arial" w:cs="Arial"/>
          <w:sz w:val="20"/>
        </w:rPr>
        <w:t xml:space="preserve">type of </w:t>
      </w:r>
      <w:r w:rsidRPr="00BD3E14">
        <w:rPr>
          <w:rFonts w:ascii="Arial" w:eastAsia="SimHei" w:hAnsi="Arial" w:cs="Arial"/>
          <w:sz w:val="20"/>
        </w:rPr>
        <w:t>sequencing platform</w:t>
      </w:r>
      <w:r w:rsidR="001A1ED2" w:rsidRPr="00BD3E14">
        <w:rPr>
          <w:rFonts w:ascii="Arial" w:eastAsia="SimHei" w:hAnsi="Arial" w:cs="Arial"/>
          <w:sz w:val="20"/>
        </w:rPr>
        <w:t xml:space="preserve"> </w:t>
      </w:r>
      <w:r w:rsidRPr="00BD3E14">
        <w:rPr>
          <w:rFonts w:ascii="Arial" w:eastAsia="SimHei" w:hAnsi="Arial" w:cs="Arial"/>
          <w:sz w:val="20"/>
        </w:rPr>
        <w:t>produce</w:t>
      </w:r>
      <w:r w:rsidR="001A1ED2" w:rsidRPr="00BD3E14">
        <w:rPr>
          <w:rFonts w:ascii="Arial" w:eastAsia="SimHei" w:hAnsi="Arial" w:cs="Arial"/>
          <w:sz w:val="20"/>
        </w:rPr>
        <w:t>s</w:t>
      </w:r>
      <w:r w:rsidRPr="00BD3E14">
        <w:rPr>
          <w:rFonts w:ascii="Arial" w:eastAsia="SimHei" w:hAnsi="Arial" w:cs="Arial"/>
          <w:sz w:val="20"/>
        </w:rPr>
        <w:t xml:space="preserve"> the </w:t>
      </w:r>
      <w:r w:rsidR="001A1ED2" w:rsidRPr="00BD3E14">
        <w:rPr>
          <w:rFonts w:ascii="Arial" w:eastAsia="SimHei" w:hAnsi="Arial" w:cs="Arial"/>
          <w:sz w:val="20"/>
        </w:rPr>
        <w:t>dataset (ONT or PacBio);</w:t>
      </w:r>
    </w:p>
    <w:p w14:paraId="42CB7DA7" w14:textId="26AF5DEC" w:rsidR="001A1ED2" w:rsidRPr="00BD3E14" w:rsidRDefault="001A1ED2" w:rsidP="00F07A49">
      <w:pPr>
        <w:pStyle w:val="ListParagraph"/>
        <w:spacing w:line="300" w:lineRule="auto"/>
        <w:ind w:firstLineChars="0" w:firstLine="0"/>
        <w:rPr>
          <w:rFonts w:ascii="Arial" w:eastAsia="SimHei" w:hAnsi="Arial" w:cs="Arial"/>
          <w:sz w:val="20"/>
        </w:rPr>
      </w:pPr>
      <w:r w:rsidRPr="00BD3E14">
        <w:rPr>
          <w:rFonts w:ascii="Arial" w:eastAsia="SimHei" w:hAnsi="Arial" w:cs="Arial"/>
          <w:sz w:val="20"/>
        </w:rPr>
        <w:t xml:space="preserve">c) </w:t>
      </w:r>
      <w:r w:rsidRPr="00BD3E14">
        <w:rPr>
          <w:rFonts w:ascii="Arial" w:eastAsia="SimHei" w:hAnsi="Arial" w:cs="Arial" w:hint="eastAsia"/>
          <w:sz w:val="20"/>
        </w:rPr>
        <w:t>The</w:t>
      </w:r>
      <w:r w:rsidRPr="00BD3E14">
        <w:rPr>
          <w:rFonts w:ascii="Arial" w:eastAsia="SimHei" w:hAnsi="Arial" w:cs="Arial"/>
          <w:sz w:val="20"/>
        </w:rPr>
        <w:t xml:space="preserve"> number of reads in the dataset;</w:t>
      </w:r>
    </w:p>
    <w:p w14:paraId="13A04311" w14:textId="09290E2E" w:rsidR="001A1ED2" w:rsidRPr="00BD3E14" w:rsidRDefault="001A1ED2" w:rsidP="00F07A49">
      <w:pPr>
        <w:pStyle w:val="ListParagraph"/>
        <w:spacing w:line="300" w:lineRule="auto"/>
        <w:ind w:firstLineChars="0" w:firstLine="0"/>
        <w:rPr>
          <w:rFonts w:ascii="Arial" w:eastAsia="SimHei" w:hAnsi="Arial" w:cs="Arial"/>
          <w:sz w:val="20"/>
        </w:rPr>
      </w:pPr>
      <w:r w:rsidRPr="00BD3E14">
        <w:rPr>
          <w:rFonts w:ascii="Arial" w:eastAsia="SimHei" w:hAnsi="Arial" w:cs="Arial" w:hint="eastAsia"/>
          <w:sz w:val="20"/>
        </w:rPr>
        <w:lastRenderedPageBreak/>
        <w:t>d</w:t>
      </w:r>
      <w:r w:rsidRPr="00BD3E14">
        <w:rPr>
          <w:rFonts w:ascii="Arial" w:eastAsia="SimHei" w:hAnsi="Arial" w:cs="Arial"/>
          <w:sz w:val="20"/>
        </w:rPr>
        <w:t>) The total number of bases in the dataset, counted by million base</w:t>
      </w:r>
      <w:r w:rsidR="009021A7">
        <w:rPr>
          <w:rFonts w:ascii="Arial" w:eastAsia="SimHei" w:hAnsi="Arial" w:cs="Arial"/>
          <w:sz w:val="20"/>
        </w:rPr>
        <w:t>-</w:t>
      </w:r>
      <w:r w:rsidRPr="00BD3E14">
        <w:rPr>
          <w:rFonts w:ascii="Arial" w:eastAsia="SimHei" w:hAnsi="Arial" w:cs="Arial"/>
          <w:sz w:val="20"/>
        </w:rPr>
        <w:t>pairs (</w:t>
      </w:r>
      <w:proofErr w:type="spellStart"/>
      <w:r w:rsidRPr="00BD3E14">
        <w:rPr>
          <w:rFonts w:ascii="Arial" w:eastAsia="SimHei" w:hAnsi="Arial" w:cs="Arial"/>
          <w:sz w:val="20"/>
        </w:rPr>
        <w:t>Mbp</w:t>
      </w:r>
      <w:proofErr w:type="spellEnd"/>
      <w:r w:rsidRPr="00BD3E14">
        <w:rPr>
          <w:rFonts w:ascii="Arial" w:eastAsia="SimHei" w:hAnsi="Arial" w:cs="Arial"/>
          <w:sz w:val="20"/>
        </w:rPr>
        <w:t>);</w:t>
      </w:r>
    </w:p>
    <w:p w14:paraId="06399D06" w14:textId="77777777" w:rsidR="001A1ED2" w:rsidRPr="00BD3E14" w:rsidRDefault="001A1ED2" w:rsidP="00F07A49">
      <w:pPr>
        <w:pStyle w:val="ListParagraph"/>
        <w:spacing w:line="300" w:lineRule="auto"/>
        <w:ind w:firstLineChars="0" w:firstLine="0"/>
        <w:rPr>
          <w:rFonts w:ascii="Arial" w:eastAsia="SimHei" w:hAnsi="Arial" w:cs="Arial"/>
          <w:sz w:val="20"/>
        </w:rPr>
      </w:pPr>
      <w:r w:rsidRPr="00BD3E14">
        <w:rPr>
          <w:rFonts w:ascii="Arial" w:eastAsia="SimHei" w:hAnsi="Arial" w:cs="Arial" w:hint="eastAsia"/>
          <w:sz w:val="20"/>
        </w:rPr>
        <w:t>e</w:t>
      </w:r>
      <w:r w:rsidRPr="00BD3E14">
        <w:rPr>
          <w:rFonts w:ascii="Arial" w:eastAsia="SimHei" w:hAnsi="Arial" w:cs="Arial"/>
          <w:sz w:val="20"/>
        </w:rPr>
        <w:t>) The organism of the sample of the dataset</w:t>
      </w:r>
      <w:r w:rsidR="00551F28" w:rsidRPr="00BD3E14">
        <w:rPr>
          <w:rFonts w:ascii="Arial" w:eastAsia="SimHei" w:hAnsi="Arial" w:cs="Arial"/>
          <w:sz w:val="20"/>
        </w:rPr>
        <w:t>, i.e., the ground truth genome the dataset being from</w:t>
      </w:r>
      <w:r w:rsidRPr="00BD3E14">
        <w:rPr>
          <w:rFonts w:ascii="Arial" w:eastAsia="SimHei" w:hAnsi="Arial" w:cs="Arial"/>
          <w:sz w:val="20"/>
        </w:rPr>
        <w:t>;</w:t>
      </w:r>
    </w:p>
    <w:p w14:paraId="6B49AB58" w14:textId="77777777" w:rsidR="007931A0" w:rsidRPr="00BD3E14" w:rsidRDefault="007931A0" w:rsidP="00F07A49">
      <w:pPr>
        <w:pStyle w:val="ListParagraph"/>
        <w:spacing w:line="300" w:lineRule="auto"/>
        <w:ind w:firstLineChars="0" w:firstLine="0"/>
        <w:rPr>
          <w:rFonts w:ascii="Arial" w:eastAsia="SimHei" w:hAnsi="Arial" w:cs="Arial"/>
          <w:sz w:val="20"/>
        </w:rPr>
      </w:pPr>
      <w:r w:rsidRPr="00BD3E14">
        <w:rPr>
          <w:rFonts w:ascii="Arial" w:eastAsia="SimHei" w:hAnsi="Arial" w:cs="Arial"/>
          <w:sz w:val="20"/>
        </w:rPr>
        <w:t xml:space="preserve">f) </w:t>
      </w:r>
      <w:r w:rsidR="00551F28" w:rsidRPr="00BD3E14">
        <w:rPr>
          <w:rFonts w:ascii="Arial" w:eastAsia="SimHei" w:hAnsi="Arial" w:cs="Arial"/>
          <w:sz w:val="20"/>
        </w:rPr>
        <w:t>The taxonomy ID of the organism of the dataset;</w:t>
      </w:r>
    </w:p>
    <w:p w14:paraId="043F49B5" w14:textId="77777777" w:rsidR="00551F28" w:rsidRPr="00BD3E14" w:rsidRDefault="00551F28" w:rsidP="00F07A49">
      <w:pPr>
        <w:pStyle w:val="ListParagraph"/>
        <w:spacing w:line="300" w:lineRule="auto"/>
        <w:ind w:firstLineChars="0" w:firstLine="0"/>
        <w:rPr>
          <w:rFonts w:ascii="Arial" w:eastAsia="SimHei" w:hAnsi="Arial" w:cs="Arial"/>
          <w:sz w:val="20"/>
        </w:rPr>
      </w:pPr>
      <w:r w:rsidRPr="00BD3E14">
        <w:rPr>
          <w:rFonts w:ascii="Arial" w:eastAsia="SimHei" w:hAnsi="Arial" w:cs="Arial" w:hint="eastAsia"/>
          <w:sz w:val="20"/>
        </w:rPr>
        <w:t>g</w:t>
      </w:r>
      <w:r w:rsidRPr="00BD3E14">
        <w:rPr>
          <w:rFonts w:ascii="Arial" w:eastAsia="SimHei" w:hAnsi="Arial" w:cs="Arial"/>
          <w:sz w:val="20"/>
        </w:rPr>
        <w:t xml:space="preserve">) </w:t>
      </w:r>
      <w:r w:rsidRPr="00BD3E14">
        <w:rPr>
          <w:rFonts w:ascii="Arial" w:eastAsia="SimHei" w:hAnsi="Arial" w:cs="Arial" w:hint="eastAsia"/>
          <w:sz w:val="20"/>
        </w:rPr>
        <w:t>The</w:t>
      </w:r>
      <w:r w:rsidRPr="00BD3E14">
        <w:rPr>
          <w:rFonts w:ascii="Arial" w:eastAsia="SimHei" w:hAnsi="Arial" w:cs="Arial"/>
          <w:sz w:val="20"/>
        </w:rPr>
        <w:t xml:space="preserve"> genus ID of the organism </w:t>
      </w:r>
      <w:r w:rsidR="00726016" w:rsidRPr="00BD3E14">
        <w:rPr>
          <w:rFonts w:ascii="Arial" w:eastAsia="SimHei" w:hAnsi="Arial" w:cs="Arial"/>
          <w:sz w:val="20"/>
        </w:rPr>
        <w:t>of the dataset;</w:t>
      </w:r>
    </w:p>
    <w:p w14:paraId="0AFB4640" w14:textId="469ED040" w:rsidR="00726016" w:rsidRPr="00BD3E14" w:rsidRDefault="00726016" w:rsidP="00F07A49">
      <w:pPr>
        <w:pStyle w:val="ListParagraph"/>
        <w:spacing w:line="300" w:lineRule="auto"/>
        <w:ind w:firstLineChars="0" w:firstLine="0"/>
        <w:rPr>
          <w:rFonts w:ascii="Arial" w:eastAsia="SimHei" w:hAnsi="Arial" w:cs="Arial"/>
          <w:sz w:val="20"/>
        </w:rPr>
      </w:pPr>
      <w:r w:rsidRPr="00BD3E14">
        <w:rPr>
          <w:rFonts w:ascii="Arial" w:eastAsia="SimHei" w:hAnsi="Arial" w:cs="Arial" w:hint="eastAsia"/>
          <w:sz w:val="20"/>
        </w:rPr>
        <w:t>h</w:t>
      </w:r>
      <w:r w:rsidRPr="00BD3E14">
        <w:rPr>
          <w:rFonts w:ascii="Arial" w:eastAsia="SimHei" w:hAnsi="Arial" w:cs="Arial"/>
          <w:sz w:val="20"/>
        </w:rPr>
        <w:t>) Whether the ground truth genome sequence is in the reference.</w:t>
      </w:r>
    </w:p>
    <w:p w14:paraId="156515B7" w14:textId="1F25F095" w:rsidR="00D47AE2" w:rsidRPr="00BD3E14" w:rsidRDefault="00D47AE2" w:rsidP="00F07A49">
      <w:pPr>
        <w:pStyle w:val="ListParagraph"/>
        <w:spacing w:line="300" w:lineRule="auto"/>
        <w:ind w:firstLineChars="0" w:firstLine="0"/>
        <w:rPr>
          <w:rFonts w:ascii="Arial" w:eastAsia="SimHei" w:hAnsi="Arial" w:cs="Arial"/>
          <w:sz w:val="20"/>
        </w:rPr>
      </w:pPr>
    </w:p>
    <w:p w14:paraId="078CC230" w14:textId="77777777" w:rsidR="00FB6537" w:rsidRPr="00244202" w:rsidRDefault="00FB6537" w:rsidP="00FB6537">
      <w:pPr>
        <w:numPr>
          <w:ilvl w:val="0"/>
          <w:numId w:val="2"/>
        </w:numPr>
        <w:spacing w:afterLines="50" w:after="156"/>
        <w:outlineLvl w:val="0"/>
        <w:rPr>
          <w:rFonts w:ascii="Arial" w:eastAsia="SimHei" w:hAnsi="Arial" w:cs="Arial"/>
          <w:b/>
          <w:sz w:val="20"/>
          <w:szCs w:val="20"/>
        </w:rPr>
      </w:pPr>
      <w:bookmarkStart w:id="4" w:name="_Toc66966094"/>
      <w:r>
        <w:rPr>
          <w:rFonts w:ascii="Arial" w:eastAsia="SimHei" w:hAnsi="Arial" w:cs="Arial" w:hint="eastAsia"/>
          <w:b/>
          <w:sz w:val="20"/>
          <w:szCs w:val="20"/>
        </w:rPr>
        <w:t>The</w:t>
      </w:r>
      <w:r>
        <w:rPr>
          <w:rFonts w:ascii="Arial" w:eastAsia="SimHei" w:hAnsi="Arial" w:cs="Arial"/>
          <w:b/>
          <w:sz w:val="20"/>
          <w:szCs w:val="20"/>
        </w:rPr>
        <w:t xml:space="preserve"> numbers and </w:t>
      </w:r>
      <w:r w:rsidRPr="00D47AE2">
        <w:rPr>
          <w:rFonts w:ascii="Arial" w:eastAsia="SimHei" w:hAnsi="Arial" w:cs="Arial"/>
          <w:b/>
          <w:sz w:val="20"/>
          <w:szCs w:val="20"/>
        </w:rPr>
        <w:t>proportions of bases</w:t>
      </w:r>
      <w:r>
        <w:rPr>
          <w:rFonts w:ascii="Arial" w:eastAsia="SimHei" w:hAnsi="Arial" w:cs="Arial"/>
          <w:b/>
          <w:sz w:val="20"/>
          <w:szCs w:val="20"/>
        </w:rPr>
        <w:t xml:space="preserve"> in GIS20 mock metagenome data being classified to ground truth by various approaches</w:t>
      </w:r>
      <w:bookmarkEnd w:id="4"/>
    </w:p>
    <w:tbl>
      <w:tblPr>
        <w:tblW w:w="1545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1739"/>
        <w:gridCol w:w="1276"/>
        <w:gridCol w:w="1619"/>
        <w:gridCol w:w="1768"/>
        <w:gridCol w:w="1769"/>
        <w:gridCol w:w="1769"/>
        <w:gridCol w:w="1769"/>
        <w:gridCol w:w="1769"/>
        <w:gridCol w:w="1444"/>
      </w:tblGrid>
      <w:tr w:rsidR="00FB6537" w:rsidRPr="00EC40E3" w14:paraId="745BF668" w14:textId="77777777" w:rsidTr="000E3123">
        <w:trPr>
          <w:trHeight w:val="644"/>
        </w:trPr>
        <w:tc>
          <w:tcPr>
            <w:tcW w:w="529" w:type="dxa"/>
            <w:vAlign w:val="center"/>
          </w:tcPr>
          <w:p w14:paraId="3E0269EE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EC40E3">
              <w:rPr>
                <w:rFonts w:ascii="Arial" w:eastAsia="DengXian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#</w:t>
            </w:r>
          </w:p>
        </w:tc>
        <w:tc>
          <w:tcPr>
            <w:tcW w:w="3015" w:type="dxa"/>
            <w:gridSpan w:val="2"/>
            <w:shd w:val="clear" w:color="auto" w:fill="auto"/>
            <w:noWrap/>
            <w:vAlign w:val="center"/>
            <w:hideMark/>
          </w:tcPr>
          <w:p w14:paraId="7DA695AA" w14:textId="77777777" w:rsidR="00FB6537" w:rsidRDefault="00FB6537" w:rsidP="000E3123">
            <w:pPr>
              <w:widowControl/>
              <w:jc w:val="center"/>
              <w:rPr>
                <w:rFonts w:ascii="Arial" w:eastAsia="DengXi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DengXian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>
              <w:rPr>
                <w:rFonts w:ascii="Arial" w:eastAsia="DengXian" w:hAnsi="Arial" w:cs="Arial"/>
                <w:b/>
                <w:bCs/>
                <w:color w:val="000000"/>
                <w:kern w:val="0"/>
                <w:sz w:val="20"/>
                <w:szCs w:val="20"/>
              </w:rPr>
              <w:t>pecies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7AC8A286" w14:textId="77777777" w:rsidR="00FB6537" w:rsidRDefault="00FB6537" w:rsidP="000E3123">
            <w:pPr>
              <w:widowControl/>
              <w:jc w:val="center"/>
              <w:rPr>
                <w:rFonts w:ascii="Arial" w:eastAsia="DengXi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DengXian" w:hAnsi="Arial" w:cs="Arial"/>
                <w:b/>
                <w:bCs/>
                <w:color w:val="000000"/>
                <w:kern w:val="0"/>
                <w:sz w:val="20"/>
                <w:szCs w:val="20"/>
              </w:rPr>
              <w:t>Expected</w:t>
            </w:r>
          </w:p>
          <w:p w14:paraId="7E0FF3F9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DengXian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N</w:t>
            </w:r>
            <w:r>
              <w:rPr>
                <w:rFonts w:ascii="Arial" w:eastAsia="DengXian" w:hAnsi="Arial" w:cs="Arial"/>
                <w:b/>
                <w:bCs/>
                <w:color w:val="000000"/>
                <w:kern w:val="0"/>
                <w:sz w:val="20"/>
                <w:szCs w:val="20"/>
              </w:rPr>
              <w:t>umber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14:paraId="450F9D0E" w14:textId="77777777" w:rsidR="00FB6537" w:rsidRDefault="00FB6537" w:rsidP="000E3123">
            <w:pPr>
              <w:widowControl/>
              <w:jc w:val="center"/>
              <w:rPr>
                <w:rFonts w:ascii="Arial" w:eastAsia="DengXi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D64503">
              <w:rPr>
                <w:rFonts w:ascii="Arial" w:eastAsia="DengXian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deSAMBA</w:t>
            </w:r>
          </w:p>
          <w:p w14:paraId="0308F6D5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D64503">
              <w:rPr>
                <w:rFonts w:ascii="Arial" w:eastAsia="DengXian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(s = 64)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14:paraId="09F20D91" w14:textId="77777777" w:rsidR="00FB6537" w:rsidRDefault="00FB6537" w:rsidP="000E3123">
            <w:pPr>
              <w:widowControl/>
              <w:jc w:val="center"/>
              <w:rPr>
                <w:rFonts w:ascii="Arial" w:eastAsia="DengXi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D64503">
              <w:rPr>
                <w:rFonts w:ascii="Arial" w:eastAsia="DengXian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deSAMBA</w:t>
            </w:r>
          </w:p>
          <w:p w14:paraId="25FF3265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D64503">
              <w:rPr>
                <w:rFonts w:ascii="Arial" w:eastAsia="DengXian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(s = 100)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14:paraId="4A3D186F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D64503">
              <w:rPr>
                <w:rFonts w:ascii="Arial" w:eastAsia="DengXian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Minimap2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14:paraId="24DF3D6B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D64503">
              <w:rPr>
                <w:rFonts w:ascii="Arial" w:eastAsia="DengXian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Centrifuge</w:t>
            </w:r>
          </w:p>
        </w:tc>
        <w:tc>
          <w:tcPr>
            <w:tcW w:w="1769" w:type="dxa"/>
            <w:vAlign w:val="center"/>
          </w:tcPr>
          <w:p w14:paraId="234400FF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D64503">
              <w:rPr>
                <w:rFonts w:ascii="Arial" w:eastAsia="DengXian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MetaMaps</w:t>
            </w:r>
          </w:p>
        </w:tc>
        <w:tc>
          <w:tcPr>
            <w:tcW w:w="1444" w:type="dxa"/>
            <w:vAlign w:val="center"/>
          </w:tcPr>
          <w:p w14:paraId="02E70949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D64503">
              <w:rPr>
                <w:rFonts w:ascii="Arial" w:eastAsia="DengXian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Kaiju</w:t>
            </w:r>
          </w:p>
        </w:tc>
      </w:tr>
      <w:tr w:rsidR="00FB6537" w:rsidRPr="00EC40E3" w14:paraId="54DDC2DC" w14:textId="77777777" w:rsidTr="000E3123">
        <w:trPr>
          <w:trHeight w:val="300"/>
        </w:trPr>
        <w:tc>
          <w:tcPr>
            <w:tcW w:w="529" w:type="dxa"/>
            <w:vMerge w:val="restart"/>
            <w:vAlign w:val="center"/>
          </w:tcPr>
          <w:p w14:paraId="0708D92A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EC40E3">
              <w:rPr>
                <w:rFonts w:ascii="Arial" w:eastAsia="DengXi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9" w:type="dxa"/>
            <w:vMerge w:val="restart"/>
            <w:shd w:val="clear" w:color="auto" w:fill="auto"/>
            <w:noWrap/>
            <w:vAlign w:val="center"/>
            <w:hideMark/>
          </w:tcPr>
          <w:p w14:paraId="797FE184" w14:textId="77777777" w:rsidR="00FB6537" w:rsidRPr="00282900" w:rsidRDefault="00FB6537" w:rsidP="000E3123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282900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Pseudomonas putida</w:t>
            </w:r>
          </w:p>
        </w:tc>
        <w:tc>
          <w:tcPr>
            <w:tcW w:w="1276" w:type="dxa"/>
            <w:vAlign w:val="center"/>
          </w:tcPr>
          <w:p w14:paraId="39FB8D2C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#Base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14:paraId="0263B385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707875994</w:t>
            </w:r>
            <w:r>
              <w:t xml:space="preserve"> </w:t>
            </w:r>
            <w:r>
              <w:rPr>
                <w:rFonts w:hint="eastAsia"/>
              </w:rPr>
              <w:t>*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14:paraId="45EAA353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649935867</w:t>
            </w:r>
          </w:p>
        </w:tc>
        <w:tc>
          <w:tcPr>
            <w:tcW w:w="1769" w:type="dxa"/>
            <w:shd w:val="clear" w:color="auto" w:fill="auto"/>
            <w:hideMark/>
          </w:tcPr>
          <w:p w14:paraId="55886EDC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E476F2">
              <w:t>632206298</w:t>
            </w:r>
          </w:p>
        </w:tc>
        <w:tc>
          <w:tcPr>
            <w:tcW w:w="1769" w:type="dxa"/>
            <w:shd w:val="clear" w:color="auto" w:fill="auto"/>
            <w:noWrap/>
            <w:hideMark/>
          </w:tcPr>
          <w:p w14:paraId="6E11D83E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E476F2">
              <w:t>636651282</w:t>
            </w:r>
          </w:p>
        </w:tc>
        <w:tc>
          <w:tcPr>
            <w:tcW w:w="1769" w:type="dxa"/>
            <w:shd w:val="clear" w:color="auto" w:fill="auto"/>
            <w:noWrap/>
            <w:hideMark/>
          </w:tcPr>
          <w:p w14:paraId="3DA1B90F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637265139</w:t>
            </w:r>
          </w:p>
        </w:tc>
        <w:tc>
          <w:tcPr>
            <w:tcW w:w="1769" w:type="dxa"/>
          </w:tcPr>
          <w:p w14:paraId="00455C14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554082522</w:t>
            </w:r>
          </w:p>
        </w:tc>
        <w:tc>
          <w:tcPr>
            <w:tcW w:w="1444" w:type="dxa"/>
          </w:tcPr>
          <w:p w14:paraId="7FEA26C1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616737687</w:t>
            </w:r>
          </w:p>
        </w:tc>
      </w:tr>
      <w:tr w:rsidR="00FB6537" w:rsidRPr="00EC40E3" w14:paraId="1768846A" w14:textId="77777777" w:rsidTr="000E3123">
        <w:trPr>
          <w:trHeight w:val="300"/>
        </w:trPr>
        <w:tc>
          <w:tcPr>
            <w:tcW w:w="529" w:type="dxa"/>
            <w:vMerge/>
            <w:vAlign w:val="center"/>
          </w:tcPr>
          <w:p w14:paraId="5A8946D0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Merge/>
            <w:shd w:val="clear" w:color="auto" w:fill="auto"/>
            <w:noWrap/>
            <w:vAlign w:val="center"/>
          </w:tcPr>
          <w:p w14:paraId="5F6E920C" w14:textId="77777777" w:rsidR="00FB6537" w:rsidRPr="00282900" w:rsidRDefault="00FB6537" w:rsidP="000E3123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FE5B332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#</w:t>
            </w:r>
            <w:r>
              <w:rPr>
                <w:rFonts w:ascii="Arial" w:eastAsia="DengXian" w:hAnsi="Arial" w:cs="Arial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roportion</w:t>
            </w:r>
          </w:p>
        </w:tc>
        <w:tc>
          <w:tcPr>
            <w:tcW w:w="1619" w:type="dxa"/>
            <w:shd w:val="clear" w:color="auto" w:fill="auto"/>
            <w:noWrap/>
          </w:tcPr>
          <w:p w14:paraId="1A186107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30.00%</w:t>
            </w:r>
          </w:p>
        </w:tc>
        <w:tc>
          <w:tcPr>
            <w:tcW w:w="1768" w:type="dxa"/>
            <w:shd w:val="clear" w:color="auto" w:fill="auto"/>
            <w:noWrap/>
          </w:tcPr>
          <w:p w14:paraId="344F178B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33.88%</w:t>
            </w:r>
          </w:p>
        </w:tc>
        <w:tc>
          <w:tcPr>
            <w:tcW w:w="1769" w:type="dxa"/>
            <w:shd w:val="clear" w:color="auto" w:fill="auto"/>
          </w:tcPr>
          <w:p w14:paraId="59470CB5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E476F2">
              <w:t>34.10%</w:t>
            </w:r>
          </w:p>
        </w:tc>
        <w:tc>
          <w:tcPr>
            <w:tcW w:w="1769" w:type="dxa"/>
            <w:shd w:val="clear" w:color="auto" w:fill="auto"/>
            <w:noWrap/>
          </w:tcPr>
          <w:p w14:paraId="15BF5419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E476F2">
              <w:t>33.86%</w:t>
            </w:r>
          </w:p>
        </w:tc>
        <w:tc>
          <w:tcPr>
            <w:tcW w:w="1769" w:type="dxa"/>
            <w:shd w:val="clear" w:color="auto" w:fill="auto"/>
            <w:noWrap/>
          </w:tcPr>
          <w:p w14:paraId="6809FC7A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30.54%</w:t>
            </w:r>
          </w:p>
        </w:tc>
        <w:tc>
          <w:tcPr>
            <w:tcW w:w="1769" w:type="dxa"/>
          </w:tcPr>
          <w:p w14:paraId="6227B367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33.63%</w:t>
            </w:r>
          </w:p>
        </w:tc>
        <w:tc>
          <w:tcPr>
            <w:tcW w:w="1444" w:type="dxa"/>
          </w:tcPr>
          <w:p w14:paraId="281A6384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29.01%</w:t>
            </w:r>
          </w:p>
        </w:tc>
      </w:tr>
      <w:tr w:rsidR="00FB6537" w:rsidRPr="00EC40E3" w14:paraId="0A33A3B4" w14:textId="77777777" w:rsidTr="000E3123">
        <w:trPr>
          <w:trHeight w:val="300"/>
        </w:trPr>
        <w:tc>
          <w:tcPr>
            <w:tcW w:w="529" w:type="dxa"/>
            <w:vMerge w:val="restart"/>
            <w:vAlign w:val="center"/>
          </w:tcPr>
          <w:p w14:paraId="1FAC9899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DengXian" w:hAnsi="Arial" w:cs="Arial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9" w:type="dxa"/>
            <w:vMerge w:val="restart"/>
            <w:shd w:val="clear" w:color="auto" w:fill="auto"/>
            <w:noWrap/>
            <w:vAlign w:val="center"/>
          </w:tcPr>
          <w:p w14:paraId="3B66E100" w14:textId="77777777" w:rsidR="00FB6537" w:rsidRPr="00282900" w:rsidRDefault="00FB6537" w:rsidP="000E3123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ED7B75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Klebsiella pneumoniae</w:t>
            </w:r>
          </w:p>
        </w:tc>
        <w:tc>
          <w:tcPr>
            <w:tcW w:w="1276" w:type="dxa"/>
            <w:vAlign w:val="center"/>
          </w:tcPr>
          <w:p w14:paraId="74D29869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#Base</w:t>
            </w:r>
          </w:p>
        </w:tc>
        <w:tc>
          <w:tcPr>
            <w:tcW w:w="1619" w:type="dxa"/>
            <w:shd w:val="clear" w:color="auto" w:fill="auto"/>
            <w:noWrap/>
          </w:tcPr>
          <w:p w14:paraId="4E2DE510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471917329</w:t>
            </w:r>
          </w:p>
        </w:tc>
        <w:tc>
          <w:tcPr>
            <w:tcW w:w="1768" w:type="dxa"/>
            <w:shd w:val="clear" w:color="auto" w:fill="auto"/>
            <w:noWrap/>
          </w:tcPr>
          <w:p w14:paraId="51B96676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414631856</w:t>
            </w:r>
          </w:p>
        </w:tc>
        <w:tc>
          <w:tcPr>
            <w:tcW w:w="1769" w:type="dxa"/>
            <w:shd w:val="clear" w:color="auto" w:fill="auto"/>
          </w:tcPr>
          <w:p w14:paraId="509C99ED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E476F2">
              <w:t>405186764</w:t>
            </w:r>
          </w:p>
        </w:tc>
        <w:tc>
          <w:tcPr>
            <w:tcW w:w="1769" w:type="dxa"/>
            <w:shd w:val="clear" w:color="auto" w:fill="auto"/>
            <w:noWrap/>
          </w:tcPr>
          <w:p w14:paraId="22CA09DE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E476F2">
              <w:t>407790936</w:t>
            </w:r>
          </w:p>
        </w:tc>
        <w:tc>
          <w:tcPr>
            <w:tcW w:w="1769" w:type="dxa"/>
            <w:shd w:val="clear" w:color="auto" w:fill="auto"/>
            <w:noWrap/>
          </w:tcPr>
          <w:p w14:paraId="3BE94B49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392899870</w:t>
            </w:r>
          </w:p>
        </w:tc>
        <w:tc>
          <w:tcPr>
            <w:tcW w:w="1769" w:type="dxa"/>
          </w:tcPr>
          <w:p w14:paraId="7FFA0DDA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360699720</w:t>
            </w:r>
          </w:p>
        </w:tc>
        <w:tc>
          <w:tcPr>
            <w:tcW w:w="1444" w:type="dxa"/>
          </w:tcPr>
          <w:p w14:paraId="36F25856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307235418</w:t>
            </w:r>
          </w:p>
        </w:tc>
      </w:tr>
      <w:tr w:rsidR="00FB6537" w:rsidRPr="00EC40E3" w14:paraId="3EC2A0D4" w14:textId="77777777" w:rsidTr="000E3123">
        <w:trPr>
          <w:trHeight w:val="300"/>
        </w:trPr>
        <w:tc>
          <w:tcPr>
            <w:tcW w:w="529" w:type="dxa"/>
            <w:vMerge/>
            <w:vAlign w:val="center"/>
          </w:tcPr>
          <w:p w14:paraId="7A1BD64D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Merge/>
            <w:shd w:val="clear" w:color="auto" w:fill="auto"/>
            <w:noWrap/>
            <w:vAlign w:val="center"/>
          </w:tcPr>
          <w:p w14:paraId="18F944BB" w14:textId="77777777" w:rsidR="00FB6537" w:rsidRPr="00282900" w:rsidRDefault="00FB6537" w:rsidP="000E3123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DCE7E0B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#</w:t>
            </w:r>
            <w:r>
              <w:rPr>
                <w:rFonts w:ascii="Arial" w:eastAsia="DengXian" w:hAnsi="Arial" w:cs="Arial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roportion</w:t>
            </w:r>
          </w:p>
        </w:tc>
        <w:tc>
          <w:tcPr>
            <w:tcW w:w="1619" w:type="dxa"/>
            <w:shd w:val="clear" w:color="auto" w:fill="auto"/>
            <w:noWrap/>
          </w:tcPr>
          <w:p w14:paraId="65C64A1B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20.00%</w:t>
            </w:r>
          </w:p>
        </w:tc>
        <w:tc>
          <w:tcPr>
            <w:tcW w:w="1768" w:type="dxa"/>
            <w:shd w:val="clear" w:color="auto" w:fill="auto"/>
            <w:noWrap/>
          </w:tcPr>
          <w:p w14:paraId="0315CD0C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21.61%</w:t>
            </w:r>
          </w:p>
        </w:tc>
        <w:tc>
          <w:tcPr>
            <w:tcW w:w="1769" w:type="dxa"/>
            <w:shd w:val="clear" w:color="auto" w:fill="auto"/>
          </w:tcPr>
          <w:p w14:paraId="7667F3A9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E476F2">
              <w:t>21.86%</w:t>
            </w:r>
          </w:p>
        </w:tc>
        <w:tc>
          <w:tcPr>
            <w:tcW w:w="1769" w:type="dxa"/>
            <w:shd w:val="clear" w:color="auto" w:fill="auto"/>
            <w:noWrap/>
          </w:tcPr>
          <w:p w14:paraId="0CFBA458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E476F2">
              <w:t>21.69%</w:t>
            </w:r>
          </w:p>
        </w:tc>
        <w:tc>
          <w:tcPr>
            <w:tcW w:w="1769" w:type="dxa"/>
            <w:shd w:val="clear" w:color="auto" w:fill="auto"/>
            <w:noWrap/>
          </w:tcPr>
          <w:p w14:paraId="2CDC7772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18.83%</w:t>
            </w:r>
          </w:p>
        </w:tc>
        <w:tc>
          <w:tcPr>
            <w:tcW w:w="1769" w:type="dxa"/>
          </w:tcPr>
          <w:p w14:paraId="20DF2217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21.89%</w:t>
            </w:r>
          </w:p>
        </w:tc>
        <w:tc>
          <w:tcPr>
            <w:tcW w:w="1444" w:type="dxa"/>
          </w:tcPr>
          <w:p w14:paraId="2B2B7F62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14.45%</w:t>
            </w:r>
          </w:p>
        </w:tc>
      </w:tr>
      <w:tr w:rsidR="00FB6537" w:rsidRPr="00EC40E3" w14:paraId="3A4B6E95" w14:textId="77777777" w:rsidTr="000E3123">
        <w:trPr>
          <w:trHeight w:val="300"/>
        </w:trPr>
        <w:tc>
          <w:tcPr>
            <w:tcW w:w="529" w:type="dxa"/>
            <w:vMerge w:val="restart"/>
            <w:vAlign w:val="center"/>
          </w:tcPr>
          <w:p w14:paraId="4BA0B0C5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DengXian" w:hAnsi="Arial" w:cs="Arial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9" w:type="dxa"/>
            <w:vMerge w:val="restart"/>
            <w:shd w:val="clear" w:color="auto" w:fill="auto"/>
            <w:noWrap/>
            <w:vAlign w:val="center"/>
          </w:tcPr>
          <w:p w14:paraId="6EAA418B" w14:textId="77777777" w:rsidR="00FB6537" w:rsidRPr="00282900" w:rsidRDefault="00FB6537" w:rsidP="000E3123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ED7B75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Acinetobacter </w:t>
            </w:r>
            <w:proofErr w:type="spellStart"/>
            <w:r w:rsidRPr="00ED7B75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baumannii</w:t>
            </w:r>
            <w:proofErr w:type="spellEnd"/>
          </w:p>
        </w:tc>
        <w:tc>
          <w:tcPr>
            <w:tcW w:w="1276" w:type="dxa"/>
            <w:vAlign w:val="center"/>
          </w:tcPr>
          <w:p w14:paraId="14A15262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#Base</w:t>
            </w:r>
          </w:p>
        </w:tc>
        <w:tc>
          <w:tcPr>
            <w:tcW w:w="1619" w:type="dxa"/>
            <w:shd w:val="clear" w:color="auto" w:fill="auto"/>
            <w:noWrap/>
          </w:tcPr>
          <w:p w14:paraId="0BE227D6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353937997</w:t>
            </w:r>
          </w:p>
        </w:tc>
        <w:tc>
          <w:tcPr>
            <w:tcW w:w="1768" w:type="dxa"/>
            <w:shd w:val="clear" w:color="auto" w:fill="auto"/>
            <w:noWrap/>
          </w:tcPr>
          <w:p w14:paraId="7E1EF2FD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275003070</w:t>
            </w:r>
          </w:p>
        </w:tc>
        <w:tc>
          <w:tcPr>
            <w:tcW w:w="1769" w:type="dxa"/>
            <w:shd w:val="clear" w:color="auto" w:fill="auto"/>
          </w:tcPr>
          <w:p w14:paraId="045CC13C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E476F2">
              <w:t>268734026</w:t>
            </w:r>
          </w:p>
        </w:tc>
        <w:tc>
          <w:tcPr>
            <w:tcW w:w="1769" w:type="dxa"/>
            <w:shd w:val="clear" w:color="auto" w:fill="auto"/>
            <w:noWrap/>
          </w:tcPr>
          <w:p w14:paraId="756DCEDE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E476F2">
              <w:t>269816013</w:t>
            </w:r>
          </w:p>
        </w:tc>
        <w:tc>
          <w:tcPr>
            <w:tcW w:w="1769" w:type="dxa"/>
            <w:shd w:val="clear" w:color="auto" w:fill="auto"/>
            <w:noWrap/>
          </w:tcPr>
          <w:p w14:paraId="10A62412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266099707</w:t>
            </w:r>
          </w:p>
        </w:tc>
        <w:tc>
          <w:tcPr>
            <w:tcW w:w="1769" w:type="dxa"/>
          </w:tcPr>
          <w:p w14:paraId="50C27F1C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237087355</w:t>
            </w:r>
          </w:p>
        </w:tc>
        <w:tc>
          <w:tcPr>
            <w:tcW w:w="1444" w:type="dxa"/>
          </w:tcPr>
          <w:p w14:paraId="50933455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250599732</w:t>
            </w:r>
          </w:p>
        </w:tc>
      </w:tr>
      <w:tr w:rsidR="00FB6537" w:rsidRPr="00EC40E3" w14:paraId="3B6ED698" w14:textId="77777777" w:rsidTr="000E3123">
        <w:trPr>
          <w:trHeight w:val="300"/>
        </w:trPr>
        <w:tc>
          <w:tcPr>
            <w:tcW w:w="529" w:type="dxa"/>
            <w:vMerge/>
            <w:vAlign w:val="center"/>
          </w:tcPr>
          <w:p w14:paraId="7ADE0B77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Merge/>
            <w:shd w:val="clear" w:color="auto" w:fill="auto"/>
            <w:noWrap/>
            <w:vAlign w:val="center"/>
          </w:tcPr>
          <w:p w14:paraId="336ABD0E" w14:textId="77777777" w:rsidR="00FB6537" w:rsidRPr="00282900" w:rsidRDefault="00FB6537" w:rsidP="000E3123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0E3A06C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#</w:t>
            </w:r>
            <w:r>
              <w:rPr>
                <w:rFonts w:ascii="Arial" w:eastAsia="DengXian" w:hAnsi="Arial" w:cs="Arial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roportion</w:t>
            </w:r>
          </w:p>
        </w:tc>
        <w:tc>
          <w:tcPr>
            <w:tcW w:w="1619" w:type="dxa"/>
            <w:shd w:val="clear" w:color="auto" w:fill="auto"/>
            <w:noWrap/>
          </w:tcPr>
          <w:p w14:paraId="578E1D02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15.00%</w:t>
            </w:r>
          </w:p>
        </w:tc>
        <w:tc>
          <w:tcPr>
            <w:tcW w:w="1768" w:type="dxa"/>
            <w:shd w:val="clear" w:color="auto" w:fill="auto"/>
            <w:noWrap/>
          </w:tcPr>
          <w:p w14:paraId="01FBC466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14.33%</w:t>
            </w:r>
          </w:p>
        </w:tc>
        <w:tc>
          <w:tcPr>
            <w:tcW w:w="1769" w:type="dxa"/>
            <w:shd w:val="clear" w:color="auto" w:fill="auto"/>
          </w:tcPr>
          <w:p w14:paraId="32AA3B65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E476F2">
              <w:t>14.50%</w:t>
            </w:r>
          </w:p>
        </w:tc>
        <w:tc>
          <w:tcPr>
            <w:tcW w:w="1769" w:type="dxa"/>
            <w:shd w:val="clear" w:color="auto" w:fill="auto"/>
            <w:noWrap/>
          </w:tcPr>
          <w:p w14:paraId="47B57054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E476F2">
              <w:t>14.35%</w:t>
            </w:r>
          </w:p>
        </w:tc>
        <w:tc>
          <w:tcPr>
            <w:tcW w:w="1769" w:type="dxa"/>
            <w:shd w:val="clear" w:color="auto" w:fill="auto"/>
            <w:noWrap/>
          </w:tcPr>
          <w:p w14:paraId="16A320CF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12.75%</w:t>
            </w:r>
          </w:p>
        </w:tc>
        <w:tc>
          <w:tcPr>
            <w:tcW w:w="1769" w:type="dxa"/>
          </w:tcPr>
          <w:p w14:paraId="0B2E53F5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14.39%</w:t>
            </w:r>
          </w:p>
        </w:tc>
        <w:tc>
          <w:tcPr>
            <w:tcW w:w="1444" w:type="dxa"/>
          </w:tcPr>
          <w:p w14:paraId="0B579EAC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11.79%</w:t>
            </w:r>
          </w:p>
        </w:tc>
      </w:tr>
      <w:tr w:rsidR="00FB6537" w:rsidRPr="00EC40E3" w14:paraId="47FD1F3F" w14:textId="77777777" w:rsidTr="000E3123">
        <w:trPr>
          <w:trHeight w:val="300"/>
        </w:trPr>
        <w:tc>
          <w:tcPr>
            <w:tcW w:w="529" w:type="dxa"/>
            <w:vMerge w:val="restart"/>
            <w:vAlign w:val="center"/>
          </w:tcPr>
          <w:p w14:paraId="262B6235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DengXian" w:hAnsi="Arial" w:cs="Arial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39" w:type="dxa"/>
            <w:vMerge w:val="restart"/>
            <w:shd w:val="clear" w:color="auto" w:fill="auto"/>
            <w:noWrap/>
            <w:vAlign w:val="center"/>
          </w:tcPr>
          <w:p w14:paraId="69634EB0" w14:textId="77777777" w:rsidR="00FB6537" w:rsidRPr="00282900" w:rsidRDefault="00FB6537" w:rsidP="000E3123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ED7B75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Staphylococcus epidermidis</w:t>
            </w:r>
          </w:p>
        </w:tc>
        <w:tc>
          <w:tcPr>
            <w:tcW w:w="1276" w:type="dxa"/>
            <w:vAlign w:val="center"/>
          </w:tcPr>
          <w:p w14:paraId="21CEA210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#Base</w:t>
            </w:r>
          </w:p>
        </w:tc>
        <w:tc>
          <w:tcPr>
            <w:tcW w:w="1619" w:type="dxa"/>
            <w:shd w:val="clear" w:color="auto" w:fill="auto"/>
            <w:noWrap/>
          </w:tcPr>
          <w:p w14:paraId="0F2BF76A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235958665</w:t>
            </w:r>
          </w:p>
        </w:tc>
        <w:tc>
          <w:tcPr>
            <w:tcW w:w="1768" w:type="dxa"/>
            <w:shd w:val="clear" w:color="auto" w:fill="auto"/>
            <w:noWrap/>
          </w:tcPr>
          <w:p w14:paraId="24BF4872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134713818</w:t>
            </w:r>
          </w:p>
        </w:tc>
        <w:tc>
          <w:tcPr>
            <w:tcW w:w="1769" w:type="dxa"/>
            <w:shd w:val="clear" w:color="auto" w:fill="auto"/>
          </w:tcPr>
          <w:p w14:paraId="594AF3F6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E476F2">
              <w:t>130686868</w:t>
            </w:r>
          </w:p>
        </w:tc>
        <w:tc>
          <w:tcPr>
            <w:tcW w:w="1769" w:type="dxa"/>
            <w:shd w:val="clear" w:color="auto" w:fill="auto"/>
            <w:noWrap/>
          </w:tcPr>
          <w:p w14:paraId="2B7E0733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E476F2">
              <w:t>131034672</w:t>
            </w:r>
          </w:p>
        </w:tc>
        <w:tc>
          <w:tcPr>
            <w:tcW w:w="1769" w:type="dxa"/>
            <w:shd w:val="clear" w:color="auto" w:fill="auto"/>
            <w:noWrap/>
          </w:tcPr>
          <w:p w14:paraId="1CE6F969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128889716</w:t>
            </w:r>
          </w:p>
        </w:tc>
        <w:tc>
          <w:tcPr>
            <w:tcW w:w="1769" w:type="dxa"/>
          </w:tcPr>
          <w:p w14:paraId="63FAE85D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109135345</w:t>
            </w:r>
          </w:p>
        </w:tc>
        <w:tc>
          <w:tcPr>
            <w:tcW w:w="1444" w:type="dxa"/>
          </w:tcPr>
          <w:p w14:paraId="2BB132F8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116607313</w:t>
            </w:r>
          </w:p>
        </w:tc>
      </w:tr>
      <w:tr w:rsidR="00FB6537" w:rsidRPr="00EC40E3" w14:paraId="6F2701B5" w14:textId="77777777" w:rsidTr="000E3123">
        <w:trPr>
          <w:trHeight w:val="300"/>
        </w:trPr>
        <w:tc>
          <w:tcPr>
            <w:tcW w:w="529" w:type="dxa"/>
            <w:vMerge/>
            <w:vAlign w:val="center"/>
          </w:tcPr>
          <w:p w14:paraId="54A494D8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Merge/>
            <w:shd w:val="clear" w:color="auto" w:fill="auto"/>
            <w:noWrap/>
            <w:vAlign w:val="center"/>
          </w:tcPr>
          <w:p w14:paraId="48EEFDF5" w14:textId="77777777" w:rsidR="00FB6537" w:rsidRPr="00282900" w:rsidRDefault="00FB6537" w:rsidP="000E3123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3917187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#</w:t>
            </w:r>
            <w:r>
              <w:rPr>
                <w:rFonts w:ascii="Arial" w:eastAsia="DengXian" w:hAnsi="Arial" w:cs="Arial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roportion</w:t>
            </w:r>
          </w:p>
        </w:tc>
        <w:tc>
          <w:tcPr>
            <w:tcW w:w="1619" w:type="dxa"/>
            <w:shd w:val="clear" w:color="auto" w:fill="auto"/>
            <w:noWrap/>
          </w:tcPr>
          <w:p w14:paraId="4DBD137F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10.00%</w:t>
            </w:r>
          </w:p>
        </w:tc>
        <w:tc>
          <w:tcPr>
            <w:tcW w:w="1768" w:type="dxa"/>
            <w:shd w:val="clear" w:color="auto" w:fill="auto"/>
            <w:noWrap/>
          </w:tcPr>
          <w:p w14:paraId="69A1C59A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7.02%</w:t>
            </w:r>
          </w:p>
        </w:tc>
        <w:tc>
          <w:tcPr>
            <w:tcW w:w="1769" w:type="dxa"/>
            <w:shd w:val="clear" w:color="auto" w:fill="auto"/>
          </w:tcPr>
          <w:p w14:paraId="7E26964F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E476F2">
              <w:t>7.05%</w:t>
            </w:r>
          </w:p>
        </w:tc>
        <w:tc>
          <w:tcPr>
            <w:tcW w:w="1769" w:type="dxa"/>
            <w:shd w:val="clear" w:color="auto" w:fill="auto"/>
            <w:noWrap/>
          </w:tcPr>
          <w:p w14:paraId="29614E16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E476F2">
              <w:t>6.97%</w:t>
            </w:r>
          </w:p>
        </w:tc>
        <w:tc>
          <w:tcPr>
            <w:tcW w:w="1769" w:type="dxa"/>
            <w:shd w:val="clear" w:color="auto" w:fill="auto"/>
            <w:noWrap/>
          </w:tcPr>
          <w:p w14:paraId="14FD5F5D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6.18%</w:t>
            </w:r>
          </w:p>
        </w:tc>
        <w:tc>
          <w:tcPr>
            <w:tcW w:w="1769" w:type="dxa"/>
          </w:tcPr>
          <w:p w14:paraId="57401D32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6.62%</w:t>
            </w:r>
          </w:p>
        </w:tc>
        <w:tc>
          <w:tcPr>
            <w:tcW w:w="1444" w:type="dxa"/>
          </w:tcPr>
          <w:p w14:paraId="51ACD9A9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5.49%</w:t>
            </w:r>
          </w:p>
        </w:tc>
      </w:tr>
      <w:tr w:rsidR="00FB6537" w:rsidRPr="00EC40E3" w14:paraId="02F0172C" w14:textId="77777777" w:rsidTr="000E3123">
        <w:trPr>
          <w:trHeight w:val="300"/>
        </w:trPr>
        <w:tc>
          <w:tcPr>
            <w:tcW w:w="529" w:type="dxa"/>
            <w:vMerge w:val="restart"/>
            <w:vAlign w:val="center"/>
          </w:tcPr>
          <w:p w14:paraId="46796A60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DengXian" w:hAnsi="Arial" w:cs="Arial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39" w:type="dxa"/>
            <w:vMerge w:val="restart"/>
            <w:shd w:val="clear" w:color="auto" w:fill="auto"/>
            <w:noWrap/>
            <w:vAlign w:val="center"/>
          </w:tcPr>
          <w:p w14:paraId="3AF2B4D3" w14:textId="77777777" w:rsidR="00FB6537" w:rsidRPr="00282900" w:rsidRDefault="00FB6537" w:rsidP="000E3123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ED7B75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Enterococcus faecium</w:t>
            </w:r>
          </w:p>
        </w:tc>
        <w:tc>
          <w:tcPr>
            <w:tcW w:w="1276" w:type="dxa"/>
            <w:vAlign w:val="center"/>
          </w:tcPr>
          <w:p w14:paraId="0C0FD53A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#Base</w:t>
            </w:r>
          </w:p>
        </w:tc>
        <w:tc>
          <w:tcPr>
            <w:tcW w:w="1619" w:type="dxa"/>
            <w:shd w:val="clear" w:color="auto" w:fill="auto"/>
            <w:noWrap/>
          </w:tcPr>
          <w:p w14:paraId="5673CBFD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165171065</w:t>
            </w:r>
          </w:p>
        </w:tc>
        <w:tc>
          <w:tcPr>
            <w:tcW w:w="1768" w:type="dxa"/>
            <w:shd w:val="clear" w:color="auto" w:fill="auto"/>
            <w:noWrap/>
          </w:tcPr>
          <w:p w14:paraId="33659269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149642289</w:t>
            </w:r>
          </w:p>
        </w:tc>
        <w:tc>
          <w:tcPr>
            <w:tcW w:w="1769" w:type="dxa"/>
            <w:shd w:val="clear" w:color="auto" w:fill="auto"/>
          </w:tcPr>
          <w:p w14:paraId="5AAE9664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E476F2">
              <w:t>146482755</w:t>
            </w:r>
          </w:p>
        </w:tc>
        <w:tc>
          <w:tcPr>
            <w:tcW w:w="1769" w:type="dxa"/>
            <w:shd w:val="clear" w:color="auto" w:fill="auto"/>
            <w:noWrap/>
          </w:tcPr>
          <w:p w14:paraId="76CC68C5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E476F2">
              <w:t>146791137</w:t>
            </w:r>
          </w:p>
        </w:tc>
        <w:tc>
          <w:tcPr>
            <w:tcW w:w="1769" w:type="dxa"/>
            <w:shd w:val="clear" w:color="auto" w:fill="auto"/>
            <w:noWrap/>
          </w:tcPr>
          <w:p w14:paraId="1ADC43BB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142619804</w:t>
            </w:r>
          </w:p>
        </w:tc>
        <w:tc>
          <w:tcPr>
            <w:tcW w:w="1769" w:type="dxa"/>
          </w:tcPr>
          <w:p w14:paraId="0F1F21A5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128217266</w:t>
            </w:r>
          </w:p>
        </w:tc>
        <w:tc>
          <w:tcPr>
            <w:tcW w:w="1444" w:type="dxa"/>
          </w:tcPr>
          <w:p w14:paraId="385A8012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131869161</w:t>
            </w:r>
          </w:p>
        </w:tc>
      </w:tr>
      <w:tr w:rsidR="00FB6537" w:rsidRPr="00EC40E3" w14:paraId="71CD11FD" w14:textId="77777777" w:rsidTr="000E3123">
        <w:trPr>
          <w:trHeight w:val="300"/>
        </w:trPr>
        <w:tc>
          <w:tcPr>
            <w:tcW w:w="529" w:type="dxa"/>
            <w:vMerge/>
            <w:vAlign w:val="center"/>
          </w:tcPr>
          <w:p w14:paraId="4FB5A449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Merge/>
            <w:shd w:val="clear" w:color="auto" w:fill="auto"/>
            <w:noWrap/>
            <w:vAlign w:val="center"/>
          </w:tcPr>
          <w:p w14:paraId="066C724C" w14:textId="77777777" w:rsidR="00FB6537" w:rsidRPr="00282900" w:rsidRDefault="00FB6537" w:rsidP="000E3123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96975B3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#</w:t>
            </w:r>
            <w:r>
              <w:rPr>
                <w:rFonts w:ascii="Arial" w:eastAsia="DengXian" w:hAnsi="Arial" w:cs="Arial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roportion</w:t>
            </w:r>
          </w:p>
        </w:tc>
        <w:tc>
          <w:tcPr>
            <w:tcW w:w="1619" w:type="dxa"/>
            <w:shd w:val="clear" w:color="auto" w:fill="auto"/>
            <w:noWrap/>
          </w:tcPr>
          <w:p w14:paraId="2DD50E53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7.00%</w:t>
            </w:r>
          </w:p>
        </w:tc>
        <w:tc>
          <w:tcPr>
            <w:tcW w:w="1768" w:type="dxa"/>
            <w:shd w:val="clear" w:color="auto" w:fill="auto"/>
            <w:noWrap/>
          </w:tcPr>
          <w:p w14:paraId="619345C4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7.80%</w:t>
            </w:r>
          </w:p>
        </w:tc>
        <w:tc>
          <w:tcPr>
            <w:tcW w:w="1769" w:type="dxa"/>
            <w:shd w:val="clear" w:color="auto" w:fill="auto"/>
          </w:tcPr>
          <w:p w14:paraId="69E85235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E476F2">
              <w:t>7.90%</w:t>
            </w:r>
          </w:p>
        </w:tc>
        <w:tc>
          <w:tcPr>
            <w:tcW w:w="1769" w:type="dxa"/>
            <w:shd w:val="clear" w:color="auto" w:fill="auto"/>
            <w:noWrap/>
          </w:tcPr>
          <w:p w14:paraId="10A6AB93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E476F2">
              <w:t>7.81%</w:t>
            </w:r>
          </w:p>
        </w:tc>
        <w:tc>
          <w:tcPr>
            <w:tcW w:w="1769" w:type="dxa"/>
            <w:shd w:val="clear" w:color="auto" w:fill="auto"/>
            <w:noWrap/>
          </w:tcPr>
          <w:p w14:paraId="6510E497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6.83%</w:t>
            </w:r>
          </w:p>
        </w:tc>
        <w:tc>
          <w:tcPr>
            <w:tcW w:w="1769" w:type="dxa"/>
          </w:tcPr>
          <w:p w14:paraId="541E6BEA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7.78%</w:t>
            </w:r>
          </w:p>
        </w:tc>
        <w:tc>
          <w:tcPr>
            <w:tcW w:w="1444" w:type="dxa"/>
          </w:tcPr>
          <w:p w14:paraId="2E1EE1E6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6.20%</w:t>
            </w:r>
          </w:p>
        </w:tc>
      </w:tr>
      <w:tr w:rsidR="00FB6537" w:rsidRPr="00EC40E3" w14:paraId="5BFA0921" w14:textId="77777777" w:rsidTr="000E3123">
        <w:trPr>
          <w:trHeight w:val="300"/>
        </w:trPr>
        <w:tc>
          <w:tcPr>
            <w:tcW w:w="529" w:type="dxa"/>
            <w:vMerge w:val="restart"/>
            <w:vAlign w:val="center"/>
          </w:tcPr>
          <w:p w14:paraId="63380427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DengXian" w:hAnsi="Arial" w:cs="Arial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39" w:type="dxa"/>
            <w:vMerge w:val="restart"/>
            <w:shd w:val="clear" w:color="auto" w:fill="auto"/>
            <w:noWrap/>
            <w:vAlign w:val="center"/>
          </w:tcPr>
          <w:p w14:paraId="77044613" w14:textId="77777777" w:rsidR="00FB6537" w:rsidRPr="00282900" w:rsidRDefault="00FB6537" w:rsidP="000E3123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ED7B75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Salmonella enterica </w:t>
            </w:r>
          </w:p>
        </w:tc>
        <w:tc>
          <w:tcPr>
            <w:tcW w:w="1276" w:type="dxa"/>
            <w:vAlign w:val="center"/>
          </w:tcPr>
          <w:p w14:paraId="7A01350B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#Base</w:t>
            </w:r>
          </w:p>
        </w:tc>
        <w:tc>
          <w:tcPr>
            <w:tcW w:w="1619" w:type="dxa"/>
            <w:shd w:val="clear" w:color="auto" w:fill="auto"/>
            <w:noWrap/>
          </w:tcPr>
          <w:p w14:paraId="1B5CE7CD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117979332</w:t>
            </w:r>
          </w:p>
        </w:tc>
        <w:tc>
          <w:tcPr>
            <w:tcW w:w="1768" w:type="dxa"/>
            <w:shd w:val="clear" w:color="auto" w:fill="auto"/>
            <w:noWrap/>
          </w:tcPr>
          <w:p w14:paraId="5635603D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118809737</w:t>
            </w:r>
          </w:p>
        </w:tc>
        <w:tc>
          <w:tcPr>
            <w:tcW w:w="1769" w:type="dxa"/>
            <w:shd w:val="clear" w:color="auto" w:fill="auto"/>
          </w:tcPr>
          <w:p w14:paraId="58B9E9E9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E476F2">
              <w:t>116244384</w:t>
            </w:r>
          </w:p>
        </w:tc>
        <w:tc>
          <w:tcPr>
            <w:tcW w:w="1769" w:type="dxa"/>
            <w:shd w:val="clear" w:color="auto" w:fill="auto"/>
            <w:noWrap/>
          </w:tcPr>
          <w:p w14:paraId="6F4F831B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E476F2">
              <w:t>116892301</w:t>
            </w:r>
          </w:p>
        </w:tc>
        <w:tc>
          <w:tcPr>
            <w:tcW w:w="1769" w:type="dxa"/>
            <w:shd w:val="clear" w:color="auto" w:fill="auto"/>
            <w:noWrap/>
          </w:tcPr>
          <w:p w14:paraId="58659F7D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110718105</w:t>
            </w:r>
          </w:p>
        </w:tc>
        <w:tc>
          <w:tcPr>
            <w:tcW w:w="1769" w:type="dxa"/>
          </w:tcPr>
          <w:p w14:paraId="4DA461D7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104690255</w:t>
            </w:r>
          </w:p>
        </w:tc>
        <w:tc>
          <w:tcPr>
            <w:tcW w:w="1444" w:type="dxa"/>
          </w:tcPr>
          <w:p w14:paraId="364A505E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84166214</w:t>
            </w:r>
          </w:p>
        </w:tc>
      </w:tr>
      <w:tr w:rsidR="00FB6537" w:rsidRPr="00EC40E3" w14:paraId="461E0AB3" w14:textId="77777777" w:rsidTr="000E3123">
        <w:trPr>
          <w:trHeight w:val="300"/>
        </w:trPr>
        <w:tc>
          <w:tcPr>
            <w:tcW w:w="529" w:type="dxa"/>
            <w:vMerge/>
            <w:vAlign w:val="center"/>
          </w:tcPr>
          <w:p w14:paraId="223D0ECE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Merge/>
            <w:shd w:val="clear" w:color="auto" w:fill="auto"/>
            <w:noWrap/>
            <w:vAlign w:val="center"/>
          </w:tcPr>
          <w:p w14:paraId="1B6DCA2F" w14:textId="77777777" w:rsidR="00FB6537" w:rsidRPr="00282900" w:rsidRDefault="00FB6537" w:rsidP="000E3123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DF21C47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#</w:t>
            </w:r>
            <w:r>
              <w:rPr>
                <w:rFonts w:ascii="Arial" w:eastAsia="DengXian" w:hAnsi="Arial" w:cs="Arial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roportion</w:t>
            </w:r>
          </w:p>
        </w:tc>
        <w:tc>
          <w:tcPr>
            <w:tcW w:w="1619" w:type="dxa"/>
            <w:shd w:val="clear" w:color="auto" w:fill="auto"/>
            <w:noWrap/>
          </w:tcPr>
          <w:p w14:paraId="2C33BA45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5.00%</w:t>
            </w:r>
          </w:p>
        </w:tc>
        <w:tc>
          <w:tcPr>
            <w:tcW w:w="1768" w:type="dxa"/>
            <w:shd w:val="clear" w:color="auto" w:fill="auto"/>
            <w:noWrap/>
          </w:tcPr>
          <w:p w14:paraId="577DA0D0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6.19%</w:t>
            </w:r>
          </w:p>
        </w:tc>
        <w:tc>
          <w:tcPr>
            <w:tcW w:w="1769" w:type="dxa"/>
            <w:shd w:val="clear" w:color="auto" w:fill="auto"/>
          </w:tcPr>
          <w:p w14:paraId="098F2ACD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E476F2">
              <w:t>6.27%</w:t>
            </w:r>
          </w:p>
        </w:tc>
        <w:tc>
          <w:tcPr>
            <w:tcW w:w="1769" w:type="dxa"/>
            <w:shd w:val="clear" w:color="auto" w:fill="auto"/>
            <w:noWrap/>
          </w:tcPr>
          <w:p w14:paraId="5469A8C7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E476F2">
              <w:t>6.22%</w:t>
            </w:r>
          </w:p>
        </w:tc>
        <w:tc>
          <w:tcPr>
            <w:tcW w:w="1769" w:type="dxa"/>
            <w:shd w:val="clear" w:color="auto" w:fill="auto"/>
            <w:noWrap/>
          </w:tcPr>
          <w:p w14:paraId="747CBDDF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5.31%</w:t>
            </w:r>
          </w:p>
        </w:tc>
        <w:tc>
          <w:tcPr>
            <w:tcW w:w="1769" w:type="dxa"/>
          </w:tcPr>
          <w:p w14:paraId="708CFD35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6.35%</w:t>
            </w:r>
          </w:p>
        </w:tc>
        <w:tc>
          <w:tcPr>
            <w:tcW w:w="1444" w:type="dxa"/>
          </w:tcPr>
          <w:p w14:paraId="6BDADB5A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3.96%</w:t>
            </w:r>
          </w:p>
        </w:tc>
      </w:tr>
      <w:tr w:rsidR="00FB6537" w:rsidRPr="00EC40E3" w14:paraId="30CF3B9E" w14:textId="77777777" w:rsidTr="000E3123">
        <w:trPr>
          <w:trHeight w:val="300"/>
        </w:trPr>
        <w:tc>
          <w:tcPr>
            <w:tcW w:w="529" w:type="dxa"/>
            <w:vMerge w:val="restart"/>
            <w:vAlign w:val="center"/>
          </w:tcPr>
          <w:p w14:paraId="098D4A60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DengXian" w:hAnsi="Arial" w:cs="Arial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39" w:type="dxa"/>
            <w:vMerge w:val="restart"/>
            <w:shd w:val="clear" w:color="auto" w:fill="auto"/>
            <w:noWrap/>
            <w:vAlign w:val="center"/>
          </w:tcPr>
          <w:p w14:paraId="0C6AF415" w14:textId="77777777" w:rsidR="00FB6537" w:rsidRPr="00282900" w:rsidRDefault="00FB6537" w:rsidP="000E3123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ED7B75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Neisseria </w:t>
            </w:r>
            <w:proofErr w:type="spellStart"/>
            <w:r w:rsidRPr="00ED7B75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subflava</w:t>
            </w:r>
            <w:proofErr w:type="spellEnd"/>
          </w:p>
        </w:tc>
        <w:tc>
          <w:tcPr>
            <w:tcW w:w="1276" w:type="dxa"/>
            <w:vAlign w:val="center"/>
          </w:tcPr>
          <w:p w14:paraId="7E228DBC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#Base</w:t>
            </w:r>
          </w:p>
        </w:tc>
        <w:tc>
          <w:tcPr>
            <w:tcW w:w="1619" w:type="dxa"/>
            <w:shd w:val="clear" w:color="auto" w:fill="auto"/>
            <w:noWrap/>
          </w:tcPr>
          <w:p w14:paraId="0EA469C6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70787599</w:t>
            </w:r>
          </w:p>
        </w:tc>
        <w:tc>
          <w:tcPr>
            <w:tcW w:w="1768" w:type="dxa"/>
            <w:shd w:val="clear" w:color="auto" w:fill="auto"/>
            <w:noWrap/>
          </w:tcPr>
          <w:p w14:paraId="547A89CD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27560799</w:t>
            </w:r>
          </w:p>
        </w:tc>
        <w:tc>
          <w:tcPr>
            <w:tcW w:w="1769" w:type="dxa"/>
            <w:shd w:val="clear" w:color="auto" w:fill="auto"/>
          </w:tcPr>
          <w:p w14:paraId="7C055223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E476F2">
              <w:t>22433127</w:t>
            </w:r>
          </w:p>
        </w:tc>
        <w:tc>
          <w:tcPr>
            <w:tcW w:w="1769" w:type="dxa"/>
            <w:shd w:val="clear" w:color="auto" w:fill="auto"/>
            <w:noWrap/>
          </w:tcPr>
          <w:p w14:paraId="732D12A8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E476F2">
              <w:t>25419687</w:t>
            </w:r>
          </w:p>
        </w:tc>
        <w:tc>
          <w:tcPr>
            <w:tcW w:w="1769" w:type="dxa"/>
            <w:shd w:val="clear" w:color="auto" w:fill="auto"/>
            <w:noWrap/>
          </w:tcPr>
          <w:p w14:paraId="2331A04F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25043719</w:t>
            </w:r>
          </w:p>
        </w:tc>
        <w:tc>
          <w:tcPr>
            <w:tcW w:w="1769" w:type="dxa"/>
          </w:tcPr>
          <w:p w14:paraId="41DFB21E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30041423</w:t>
            </w:r>
          </w:p>
        </w:tc>
        <w:tc>
          <w:tcPr>
            <w:tcW w:w="1444" w:type="dxa"/>
          </w:tcPr>
          <w:p w14:paraId="3DC10450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28685625</w:t>
            </w:r>
          </w:p>
        </w:tc>
      </w:tr>
      <w:tr w:rsidR="00FB6537" w:rsidRPr="00EC40E3" w14:paraId="07A5F8E9" w14:textId="77777777" w:rsidTr="000E3123">
        <w:trPr>
          <w:trHeight w:val="300"/>
        </w:trPr>
        <w:tc>
          <w:tcPr>
            <w:tcW w:w="529" w:type="dxa"/>
            <w:vMerge/>
            <w:vAlign w:val="center"/>
          </w:tcPr>
          <w:p w14:paraId="192EEBFA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Merge/>
            <w:shd w:val="clear" w:color="auto" w:fill="auto"/>
            <w:noWrap/>
            <w:vAlign w:val="center"/>
          </w:tcPr>
          <w:p w14:paraId="381F858D" w14:textId="77777777" w:rsidR="00FB6537" w:rsidRPr="00282900" w:rsidRDefault="00FB6537" w:rsidP="000E3123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C5340C0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#</w:t>
            </w:r>
            <w:r>
              <w:rPr>
                <w:rFonts w:ascii="Arial" w:eastAsia="DengXian" w:hAnsi="Arial" w:cs="Arial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roportion</w:t>
            </w:r>
          </w:p>
        </w:tc>
        <w:tc>
          <w:tcPr>
            <w:tcW w:w="1619" w:type="dxa"/>
            <w:shd w:val="clear" w:color="auto" w:fill="auto"/>
            <w:noWrap/>
          </w:tcPr>
          <w:p w14:paraId="10E7C704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3.00%</w:t>
            </w:r>
          </w:p>
        </w:tc>
        <w:tc>
          <w:tcPr>
            <w:tcW w:w="1768" w:type="dxa"/>
            <w:shd w:val="clear" w:color="auto" w:fill="auto"/>
            <w:noWrap/>
          </w:tcPr>
          <w:p w14:paraId="26CA9FF3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1.44%</w:t>
            </w:r>
          </w:p>
        </w:tc>
        <w:tc>
          <w:tcPr>
            <w:tcW w:w="1769" w:type="dxa"/>
            <w:shd w:val="clear" w:color="auto" w:fill="auto"/>
          </w:tcPr>
          <w:p w14:paraId="4666E94B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E476F2">
              <w:t>1.21%</w:t>
            </w:r>
          </w:p>
        </w:tc>
        <w:tc>
          <w:tcPr>
            <w:tcW w:w="1769" w:type="dxa"/>
            <w:shd w:val="clear" w:color="auto" w:fill="auto"/>
            <w:noWrap/>
          </w:tcPr>
          <w:p w14:paraId="7510CF0A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E476F2">
              <w:t>1.35%</w:t>
            </w:r>
          </w:p>
        </w:tc>
        <w:tc>
          <w:tcPr>
            <w:tcW w:w="1769" w:type="dxa"/>
            <w:shd w:val="clear" w:color="auto" w:fill="auto"/>
            <w:noWrap/>
          </w:tcPr>
          <w:p w14:paraId="20E3A8F2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1.20%</w:t>
            </w:r>
          </w:p>
        </w:tc>
        <w:tc>
          <w:tcPr>
            <w:tcW w:w="1769" w:type="dxa"/>
          </w:tcPr>
          <w:p w14:paraId="58D51E8F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1.82%</w:t>
            </w:r>
          </w:p>
        </w:tc>
        <w:tc>
          <w:tcPr>
            <w:tcW w:w="1444" w:type="dxa"/>
          </w:tcPr>
          <w:p w14:paraId="03023B34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1.35%</w:t>
            </w:r>
          </w:p>
        </w:tc>
      </w:tr>
      <w:tr w:rsidR="00FB6537" w:rsidRPr="00EC40E3" w14:paraId="7F2CDE9D" w14:textId="77777777" w:rsidTr="000E3123">
        <w:trPr>
          <w:trHeight w:val="300"/>
        </w:trPr>
        <w:tc>
          <w:tcPr>
            <w:tcW w:w="529" w:type="dxa"/>
            <w:vMerge w:val="restart"/>
            <w:vAlign w:val="center"/>
          </w:tcPr>
          <w:p w14:paraId="054AACE9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DengXian" w:hAnsi="Arial" w:cs="Arial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9" w:type="dxa"/>
            <w:vMerge w:val="restart"/>
            <w:shd w:val="clear" w:color="auto" w:fill="auto"/>
            <w:noWrap/>
            <w:vAlign w:val="center"/>
          </w:tcPr>
          <w:p w14:paraId="1CD81BD6" w14:textId="77777777" w:rsidR="00FB6537" w:rsidRPr="00282900" w:rsidRDefault="00FB6537" w:rsidP="000E3123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ED7B75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Capnocytophaga</w:t>
            </w:r>
            <w:proofErr w:type="spellEnd"/>
            <w:r w:rsidRPr="00ED7B75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ED7B75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ochracea</w:t>
            </w:r>
            <w:proofErr w:type="spellEnd"/>
          </w:p>
        </w:tc>
        <w:tc>
          <w:tcPr>
            <w:tcW w:w="1276" w:type="dxa"/>
            <w:vAlign w:val="center"/>
          </w:tcPr>
          <w:p w14:paraId="29B0A9FA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#Base</w:t>
            </w:r>
          </w:p>
        </w:tc>
        <w:tc>
          <w:tcPr>
            <w:tcW w:w="1619" w:type="dxa"/>
            <w:shd w:val="clear" w:color="auto" w:fill="auto"/>
            <w:noWrap/>
          </w:tcPr>
          <w:p w14:paraId="7975A878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70787599</w:t>
            </w:r>
          </w:p>
        </w:tc>
        <w:tc>
          <w:tcPr>
            <w:tcW w:w="1768" w:type="dxa"/>
            <w:shd w:val="clear" w:color="auto" w:fill="auto"/>
            <w:noWrap/>
          </w:tcPr>
          <w:p w14:paraId="31CCFCD4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51655150</w:t>
            </w:r>
          </w:p>
        </w:tc>
        <w:tc>
          <w:tcPr>
            <w:tcW w:w="1769" w:type="dxa"/>
            <w:shd w:val="clear" w:color="auto" w:fill="auto"/>
          </w:tcPr>
          <w:p w14:paraId="200C26F6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E476F2">
              <w:t>49977669</w:t>
            </w:r>
          </w:p>
        </w:tc>
        <w:tc>
          <w:tcPr>
            <w:tcW w:w="1769" w:type="dxa"/>
            <w:shd w:val="clear" w:color="auto" w:fill="auto"/>
            <w:noWrap/>
          </w:tcPr>
          <w:p w14:paraId="0D3F6BF5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E476F2">
              <w:t>50210350</w:t>
            </w:r>
          </w:p>
        </w:tc>
        <w:tc>
          <w:tcPr>
            <w:tcW w:w="1769" w:type="dxa"/>
            <w:shd w:val="clear" w:color="auto" w:fill="auto"/>
            <w:noWrap/>
          </w:tcPr>
          <w:p w14:paraId="551D5F82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47582411</w:t>
            </w:r>
          </w:p>
        </w:tc>
        <w:tc>
          <w:tcPr>
            <w:tcW w:w="1769" w:type="dxa"/>
          </w:tcPr>
          <w:p w14:paraId="62E5DF55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44378401</w:t>
            </w:r>
          </w:p>
        </w:tc>
        <w:tc>
          <w:tcPr>
            <w:tcW w:w="1444" w:type="dxa"/>
          </w:tcPr>
          <w:p w14:paraId="27B5A94E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42395142</w:t>
            </w:r>
          </w:p>
        </w:tc>
      </w:tr>
      <w:tr w:rsidR="00FB6537" w:rsidRPr="00EC40E3" w14:paraId="73F1E23A" w14:textId="77777777" w:rsidTr="000E3123">
        <w:trPr>
          <w:trHeight w:val="300"/>
        </w:trPr>
        <w:tc>
          <w:tcPr>
            <w:tcW w:w="529" w:type="dxa"/>
            <w:vMerge/>
            <w:vAlign w:val="center"/>
          </w:tcPr>
          <w:p w14:paraId="77651F99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Merge/>
            <w:shd w:val="clear" w:color="auto" w:fill="auto"/>
            <w:noWrap/>
            <w:vAlign w:val="center"/>
          </w:tcPr>
          <w:p w14:paraId="7D7A2671" w14:textId="77777777" w:rsidR="00FB6537" w:rsidRPr="00282900" w:rsidRDefault="00FB6537" w:rsidP="000E3123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221B29D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#</w:t>
            </w:r>
            <w:r>
              <w:rPr>
                <w:rFonts w:ascii="Arial" w:eastAsia="DengXian" w:hAnsi="Arial" w:cs="Arial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roportion</w:t>
            </w:r>
          </w:p>
        </w:tc>
        <w:tc>
          <w:tcPr>
            <w:tcW w:w="1619" w:type="dxa"/>
            <w:shd w:val="clear" w:color="auto" w:fill="auto"/>
            <w:noWrap/>
          </w:tcPr>
          <w:p w14:paraId="71CE0AB9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3.00%</w:t>
            </w:r>
          </w:p>
        </w:tc>
        <w:tc>
          <w:tcPr>
            <w:tcW w:w="1768" w:type="dxa"/>
            <w:shd w:val="clear" w:color="auto" w:fill="auto"/>
            <w:noWrap/>
          </w:tcPr>
          <w:p w14:paraId="087E454F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2.69%</w:t>
            </w:r>
          </w:p>
        </w:tc>
        <w:tc>
          <w:tcPr>
            <w:tcW w:w="1769" w:type="dxa"/>
            <w:shd w:val="clear" w:color="auto" w:fill="auto"/>
          </w:tcPr>
          <w:p w14:paraId="6F35A2F7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E476F2">
              <w:t>2.70%</w:t>
            </w:r>
          </w:p>
        </w:tc>
        <w:tc>
          <w:tcPr>
            <w:tcW w:w="1769" w:type="dxa"/>
            <w:shd w:val="clear" w:color="auto" w:fill="auto"/>
            <w:noWrap/>
          </w:tcPr>
          <w:p w14:paraId="77B9D191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E476F2">
              <w:t>2.67%</w:t>
            </w:r>
          </w:p>
        </w:tc>
        <w:tc>
          <w:tcPr>
            <w:tcW w:w="1769" w:type="dxa"/>
            <w:shd w:val="clear" w:color="auto" w:fill="auto"/>
            <w:noWrap/>
          </w:tcPr>
          <w:p w14:paraId="2EA9A0FC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2.28%</w:t>
            </w:r>
          </w:p>
        </w:tc>
        <w:tc>
          <w:tcPr>
            <w:tcW w:w="1769" w:type="dxa"/>
          </w:tcPr>
          <w:p w14:paraId="3C91C062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2.69%</w:t>
            </w:r>
          </w:p>
        </w:tc>
        <w:tc>
          <w:tcPr>
            <w:tcW w:w="1444" w:type="dxa"/>
          </w:tcPr>
          <w:p w14:paraId="3E8E4B77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1.99%</w:t>
            </w:r>
          </w:p>
        </w:tc>
      </w:tr>
      <w:tr w:rsidR="00FB6537" w:rsidRPr="00EC40E3" w14:paraId="7B00C1D2" w14:textId="77777777" w:rsidTr="000E3123">
        <w:trPr>
          <w:trHeight w:val="300"/>
        </w:trPr>
        <w:tc>
          <w:tcPr>
            <w:tcW w:w="529" w:type="dxa"/>
            <w:vMerge w:val="restart"/>
            <w:vAlign w:val="center"/>
          </w:tcPr>
          <w:p w14:paraId="2180CEA6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DengXian" w:hAnsi="Arial" w:cs="Arial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39" w:type="dxa"/>
            <w:vMerge w:val="restart"/>
            <w:shd w:val="clear" w:color="auto" w:fill="auto"/>
            <w:noWrap/>
            <w:vAlign w:val="center"/>
          </w:tcPr>
          <w:p w14:paraId="65846848" w14:textId="77777777" w:rsidR="00FB6537" w:rsidRPr="00282900" w:rsidRDefault="00FB6537" w:rsidP="000E3123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ED7B75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Lactobacillus </w:t>
            </w:r>
            <w:proofErr w:type="spellStart"/>
            <w:r w:rsidRPr="00ED7B75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reuteri</w:t>
            </w:r>
            <w:proofErr w:type="spellEnd"/>
          </w:p>
        </w:tc>
        <w:tc>
          <w:tcPr>
            <w:tcW w:w="1276" w:type="dxa"/>
            <w:vAlign w:val="center"/>
          </w:tcPr>
          <w:p w14:paraId="23A171EB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#Base</w:t>
            </w:r>
          </w:p>
        </w:tc>
        <w:tc>
          <w:tcPr>
            <w:tcW w:w="1619" w:type="dxa"/>
            <w:shd w:val="clear" w:color="auto" w:fill="auto"/>
            <w:noWrap/>
          </w:tcPr>
          <w:p w14:paraId="039BFD19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35393800</w:t>
            </w:r>
          </w:p>
        </w:tc>
        <w:tc>
          <w:tcPr>
            <w:tcW w:w="1768" w:type="dxa"/>
            <w:shd w:val="clear" w:color="auto" w:fill="auto"/>
            <w:noWrap/>
          </w:tcPr>
          <w:p w14:paraId="12494874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26769371</w:t>
            </w:r>
          </w:p>
        </w:tc>
        <w:tc>
          <w:tcPr>
            <w:tcW w:w="1769" w:type="dxa"/>
            <w:shd w:val="clear" w:color="auto" w:fill="auto"/>
          </w:tcPr>
          <w:p w14:paraId="206D4F9A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E476F2">
              <w:t>25436570</w:t>
            </w:r>
          </w:p>
        </w:tc>
        <w:tc>
          <w:tcPr>
            <w:tcW w:w="1769" w:type="dxa"/>
            <w:shd w:val="clear" w:color="auto" w:fill="auto"/>
            <w:noWrap/>
          </w:tcPr>
          <w:p w14:paraId="1C938909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E476F2">
              <w:t>25880118</w:t>
            </w:r>
          </w:p>
        </w:tc>
        <w:tc>
          <w:tcPr>
            <w:tcW w:w="1769" w:type="dxa"/>
            <w:shd w:val="clear" w:color="auto" w:fill="auto"/>
            <w:noWrap/>
          </w:tcPr>
          <w:p w14:paraId="62FCD9B0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26540805</w:t>
            </w:r>
          </w:p>
        </w:tc>
        <w:tc>
          <w:tcPr>
            <w:tcW w:w="1769" w:type="dxa"/>
          </w:tcPr>
          <w:p w14:paraId="1938105A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22839983</w:t>
            </w:r>
          </w:p>
        </w:tc>
        <w:tc>
          <w:tcPr>
            <w:tcW w:w="1444" w:type="dxa"/>
          </w:tcPr>
          <w:p w14:paraId="16D81740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24726039</w:t>
            </w:r>
          </w:p>
        </w:tc>
      </w:tr>
      <w:tr w:rsidR="00FB6537" w:rsidRPr="00EC40E3" w14:paraId="5D1030F6" w14:textId="77777777" w:rsidTr="000E3123">
        <w:trPr>
          <w:trHeight w:val="300"/>
        </w:trPr>
        <w:tc>
          <w:tcPr>
            <w:tcW w:w="529" w:type="dxa"/>
            <w:vMerge/>
            <w:vAlign w:val="center"/>
          </w:tcPr>
          <w:p w14:paraId="671891BE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Merge/>
            <w:shd w:val="clear" w:color="auto" w:fill="auto"/>
            <w:noWrap/>
            <w:vAlign w:val="center"/>
          </w:tcPr>
          <w:p w14:paraId="349C1AFD" w14:textId="77777777" w:rsidR="00FB6537" w:rsidRPr="00282900" w:rsidRDefault="00FB6537" w:rsidP="000E3123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3C42424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#</w:t>
            </w:r>
            <w:r>
              <w:rPr>
                <w:rFonts w:ascii="Arial" w:eastAsia="DengXian" w:hAnsi="Arial" w:cs="Arial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roportion</w:t>
            </w:r>
          </w:p>
        </w:tc>
        <w:tc>
          <w:tcPr>
            <w:tcW w:w="1619" w:type="dxa"/>
            <w:shd w:val="clear" w:color="auto" w:fill="auto"/>
            <w:noWrap/>
          </w:tcPr>
          <w:p w14:paraId="76AB56CF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1.50%</w:t>
            </w:r>
          </w:p>
        </w:tc>
        <w:tc>
          <w:tcPr>
            <w:tcW w:w="1768" w:type="dxa"/>
            <w:shd w:val="clear" w:color="auto" w:fill="auto"/>
            <w:noWrap/>
          </w:tcPr>
          <w:p w14:paraId="262E4C52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1.40%</w:t>
            </w:r>
          </w:p>
        </w:tc>
        <w:tc>
          <w:tcPr>
            <w:tcW w:w="1769" w:type="dxa"/>
            <w:shd w:val="clear" w:color="auto" w:fill="auto"/>
          </w:tcPr>
          <w:p w14:paraId="5932A8D9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E476F2">
              <w:t>1.37%</w:t>
            </w:r>
          </w:p>
        </w:tc>
        <w:tc>
          <w:tcPr>
            <w:tcW w:w="1769" w:type="dxa"/>
            <w:shd w:val="clear" w:color="auto" w:fill="auto"/>
            <w:noWrap/>
          </w:tcPr>
          <w:p w14:paraId="07847C7B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E476F2">
              <w:t>1.38%</w:t>
            </w:r>
          </w:p>
        </w:tc>
        <w:tc>
          <w:tcPr>
            <w:tcW w:w="1769" w:type="dxa"/>
            <w:shd w:val="clear" w:color="auto" w:fill="auto"/>
            <w:noWrap/>
          </w:tcPr>
          <w:p w14:paraId="00A82087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1.27%</w:t>
            </w:r>
          </w:p>
        </w:tc>
        <w:tc>
          <w:tcPr>
            <w:tcW w:w="1769" w:type="dxa"/>
          </w:tcPr>
          <w:p w14:paraId="4CF4841A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1.39%</w:t>
            </w:r>
          </w:p>
        </w:tc>
        <w:tc>
          <w:tcPr>
            <w:tcW w:w="1444" w:type="dxa"/>
          </w:tcPr>
          <w:p w14:paraId="5B7CC7F7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1.16%</w:t>
            </w:r>
          </w:p>
        </w:tc>
      </w:tr>
      <w:tr w:rsidR="00FB6537" w:rsidRPr="00EC40E3" w14:paraId="3478B6F6" w14:textId="77777777" w:rsidTr="000E3123">
        <w:trPr>
          <w:trHeight w:val="300"/>
        </w:trPr>
        <w:tc>
          <w:tcPr>
            <w:tcW w:w="529" w:type="dxa"/>
            <w:vMerge w:val="restart"/>
            <w:vAlign w:val="center"/>
          </w:tcPr>
          <w:p w14:paraId="51332C3A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EC40E3">
              <w:rPr>
                <w:rFonts w:ascii="Arial" w:eastAsia="DengXi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DengXian" w:hAnsi="Arial" w:cs="Arial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9" w:type="dxa"/>
            <w:vMerge w:val="restart"/>
            <w:shd w:val="clear" w:color="auto" w:fill="auto"/>
            <w:noWrap/>
            <w:vAlign w:val="center"/>
          </w:tcPr>
          <w:p w14:paraId="33348543" w14:textId="77777777" w:rsidR="00FB6537" w:rsidRPr="00282900" w:rsidRDefault="00FB6537" w:rsidP="000E3123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ED7B75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Bifidobacterium longum</w:t>
            </w:r>
            <w:r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DengXian" w:hAnsi="Arial" w:cs="Arial" w:hint="eastAsia"/>
                <w:i/>
                <w:color w:val="000000"/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vAlign w:val="center"/>
          </w:tcPr>
          <w:p w14:paraId="00E92D2A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#Base</w:t>
            </w:r>
          </w:p>
        </w:tc>
        <w:tc>
          <w:tcPr>
            <w:tcW w:w="1619" w:type="dxa"/>
            <w:shd w:val="clear" w:color="auto" w:fill="auto"/>
            <w:noWrap/>
          </w:tcPr>
          <w:p w14:paraId="0C766539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35393800</w:t>
            </w:r>
          </w:p>
        </w:tc>
        <w:tc>
          <w:tcPr>
            <w:tcW w:w="1768" w:type="dxa"/>
            <w:shd w:val="clear" w:color="auto" w:fill="auto"/>
            <w:noWrap/>
          </w:tcPr>
          <w:p w14:paraId="351601B1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21216422</w:t>
            </w:r>
          </w:p>
        </w:tc>
        <w:tc>
          <w:tcPr>
            <w:tcW w:w="1769" w:type="dxa"/>
            <w:shd w:val="clear" w:color="auto" w:fill="auto"/>
          </w:tcPr>
          <w:p w14:paraId="284BBB4E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E476F2">
              <w:t>20542070</w:t>
            </w:r>
          </w:p>
        </w:tc>
        <w:tc>
          <w:tcPr>
            <w:tcW w:w="1769" w:type="dxa"/>
            <w:shd w:val="clear" w:color="auto" w:fill="auto"/>
            <w:noWrap/>
          </w:tcPr>
          <w:p w14:paraId="7C5D72EA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E476F2">
              <w:t>20659268</w:t>
            </w:r>
          </w:p>
        </w:tc>
        <w:tc>
          <w:tcPr>
            <w:tcW w:w="1769" w:type="dxa"/>
            <w:shd w:val="clear" w:color="auto" w:fill="auto"/>
            <w:noWrap/>
          </w:tcPr>
          <w:p w14:paraId="280E7FD2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19813448</w:t>
            </w:r>
          </w:p>
        </w:tc>
        <w:tc>
          <w:tcPr>
            <w:tcW w:w="1769" w:type="dxa"/>
          </w:tcPr>
          <w:p w14:paraId="4F4A6073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17673266</w:t>
            </w:r>
          </w:p>
        </w:tc>
        <w:tc>
          <w:tcPr>
            <w:tcW w:w="1444" w:type="dxa"/>
          </w:tcPr>
          <w:p w14:paraId="7362E85A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17966641</w:t>
            </w:r>
          </w:p>
        </w:tc>
      </w:tr>
      <w:tr w:rsidR="00FB6537" w:rsidRPr="00EC40E3" w14:paraId="04716B84" w14:textId="77777777" w:rsidTr="000E3123">
        <w:trPr>
          <w:trHeight w:val="300"/>
        </w:trPr>
        <w:tc>
          <w:tcPr>
            <w:tcW w:w="529" w:type="dxa"/>
            <w:vMerge/>
            <w:vAlign w:val="center"/>
          </w:tcPr>
          <w:p w14:paraId="160FD55C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Merge/>
            <w:shd w:val="clear" w:color="auto" w:fill="auto"/>
            <w:noWrap/>
            <w:vAlign w:val="center"/>
          </w:tcPr>
          <w:p w14:paraId="7878E3AA" w14:textId="77777777" w:rsidR="00FB6537" w:rsidRPr="00282900" w:rsidRDefault="00FB6537" w:rsidP="000E3123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0C2E845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#</w:t>
            </w:r>
            <w:r>
              <w:rPr>
                <w:rFonts w:ascii="Arial" w:eastAsia="DengXian" w:hAnsi="Arial" w:cs="Arial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roportion</w:t>
            </w:r>
          </w:p>
        </w:tc>
        <w:tc>
          <w:tcPr>
            <w:tcW w:w="1619" w:type="dxa"/>
            <w:shd w:val="clear" w:color="auto" w:fill="auto"/>
            <w:noWrap/>
          </w:tcPr>
          <w:p w14:paraId="60556E1D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1.50%</w:t>
            </w:r>
          </w:p>
        </w:tc>
        <w:tc>
          <w:tcPr>
            <w:tcW w:w="1768" w:type="dxa"/>
            <w:shd w:val="clear" w:color="auto" w:fill="auto"/>
            <w:noWrap/>
          </w:tcPr>
          <w:p w14:paraId="486E4093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1.11%</w:t>
            </w:r>
          </w:p>
        </w:tc>
        <w:tc>
          <w:tcPr>
            <w:tcW w:w="1769" w:type="dxa"/>
            <w:shd w:val="clear" w:color="auto" w:fill="auto"/>
          </w:tcPr>
          <w:p w14:paraId="48B032C6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E476F2">
              <w:t>1.11%</w:t>
            </w:r>
          </w:p>
        </w:tc>
        <w:tc>
          <w:tcPr>
            <w:tcW w:w="1769" w:type="dxa"/>
            <w:shd w:val="clear" w:color="auto" w:fill="auto"/>
            <w:noWrap/>
          </w:tcPr>
          <w:p w14:paraId="2A98BAEF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E476F2">
              <w:t>1.10%</w:t>
            </w:r>
          </w:p>
        </w:tc>
        <w:tc>
          <w:tcPr>
            <w:tcW w:w="1769" w:type="dxa"/>
            <w:shd w:val="clear" w:color="auto" w:fill="auto"/>
            <w:noWrap/>
          </w:tcPr>
          <w:p w14:paraId="404836F8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0.95%</w:t>
            </w:r>
          </w:p>
        </w:tc>
        <w:tc>
          <w:tcPr>
            <w:tcW w:w="1769" w:type="dxa"/>
          </w:tcPr>
          <w:p w14:paraId="2D71A143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1.07%</w:t>
            </w:r>
          </w:p>
        </w:tc>
        <w:tc>
          <w:tcPr>
            <w:tcW w:w="1444" w:type="dxa"/>
          </w:tcPr>
          <w:p w14:paraId="7B4440A8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0.85%</w:t>
            </w:r>
          </w:p>
        </w:tc>
      </w:tr>
      <w:tr w:rsidR="00FB6537" w:rsidRPr="00EC40E3" w14:paraId="7BFA22AB" w14:textId="77777777" w:rsidTr="000E3123">
        <w:trPr>
          <w:trHeight w:val="300"/>
        </w:trPr>
        <w:tc>
          <w:tcPr>
            <w:tcW w:w="529" w:type="dxa"/>
            <w:vMerge w:val="restart"/>
            <w:vAlign w:val="center"/>
          </w:tcPr>
          <w:p w14:paraId="0E364B72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EC40E3">
              <w:rPr>
                <w:rFonts w:ascii="Arial" w:eastAsia="DengXi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DengXian" w:hAnsi="Arial" w:cs="Arial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9" w:type="dxa"/>
            <w:vMerge w:val="restart"/>
            <w:shd w:val="clear" w:color="auto" w:fill="auto"/>
            <w:noWrap/>
            <w:vAlign w:val="center"/>
          </w:tcPr>
          <w:p w14:paraId="53F9197F" w14:textId="77777777" w:rsidR="00FB6537" w:rsidRPr="00282900" w:rsidRDefault="00FB6537" w:rsidP="000E3123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ED7B75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Finegoldia</w:t>
            </w:r>
            <w:proofErr w:type="spellEnd"/>
            <w:r w:rsidRPr="00ED7B75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 magna</w:t>
            </w:r>
          </w:p>
        </w:tc>
        <w:tc>
          <w:tcPr>
            <w:tcW w:w="1276" w:type="dxa"/>
            <w:vAlign w:val="center"/>
          </w:tcPr>
          <w:p w14:paraId="1654091C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#Base</w:t>
            </w:r>
          </w:p>
        </w:tc>
        <w:tc>
          <w:tcPr>
            <w:tcW w:w="1619" w:type="dxa"/>
            <w:shd w:val="clear" w:color="auto" w:fill="auto"/>
            <w:noWrap/>
          </w:tcPr>
          <w:p w14:paraId="30EE4732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11797933</w:t>
            </w:r>
          </w:p>
        </w:tc>
        <w:tc>
          <w:tcPr>
            <w:tcW w:w="1768" w:type="dxa"/>
            <w:shd w:val="clear" w:color="auto" w:fill="auto"/>
            <w:noWrap/>
          </w:tcPr>
          <w:p w14:paraId="402E22B4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8346920</w:t>
            </w:r>
          </w:p>
        </w:tc>
        <w:tc>
          <w:tcPr>
            <w:tcW w:w="1769" w:type="dxa"/>
            <w:shd w:val="clear" w:color="auto" w:fill="auto"/>
          </w:tcPr>
          <w:p w14:paraId="44F62F8D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E476F2">
              <w:t>8033284</w:t>
            </w:r>
          </w:p>
        </w:tc>
        <w:tc>
          <w:tcPr>
            <w:tcW w:w="1769" w:type="dxa"/>
            <w:shd w:val="clear" w:color="auto" w:fill="auto"/>
            <w:noWrap/>
          </w:tcPr>
          <w:p w14:paraId="338B1E19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E476F2">
              <w:t>8098295</w:t>
            </w:r>
          </w:p>
        </w:tc>
        <w:tc>
          <w:tcPr>
            <w:tcW w:w="1769" w:type="dxa"/>
            <w:shd w:val="clear" w:color="auto" w:fill="auto"/>
            <w:noWrap/>
          </w:tcPr>
          <w:p w14:paraId="7B0E71CE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7314086</w:t>
            </w:r>
          </w:p>
        </w:tc>
        <w:tc>
          <w:tcPr>
            <w:tcW w:w="1769" w:type="dxa"/>
          </w:tcPr>
          <w:p w14:paraId="7430EC09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6542420</w:t>
            </w:r>
          </w:p>
        </w:tc>
        <w:tc>
          <w:tcPr>
            <w:tcW w:w="1444" w:type="dxa"/>
          </w:tcPr>
          <w:p w14:paraId="13DC0D62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6094047</w:t>
            </w:r>
          </w:p>
        </w:tc>
      </w:tr>
      <w:tr w:rsidR="00FB6537" w:rsidRPr="00EC40E3" w14:paraId="0ABEAB1E" w14:textId="77777777" w:rsidTr="000E3123">
        <w:trPr>
          <w:trHeight w:val="300"/>
        </w:trPr>
        <w:tc>
          <w:tcPr>
            <w:tcW w:w="529" w:type="dxa"/>
            <w:vMerge/>
            <w:vAlign w:val="center"/>
          </w:tcPr>
          <w:p w14:paraId="4610F18F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Merge/>
            <w:shd w:val="clear" w:color="auto" w:fill="auto"/>
            <w:noWrap/>
            <w:vAlign w:val="center"/>
          </w:tcPr>
          <w:p w14:paraId="130FC31C" w14:textId="77777777" w:rsidR="00FB6537" w:rsidRPr="00282900" w:rsidRDefault="00FB6537" w:rsidP="000E3123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EBCB993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#</w:t>
            </w:r>
            <w:r>
              <w:rPr>
                <w:rFonts w:ascii="Arial" w:eastAsia="DengXian" w:hAnsi="Arial" w:cs="Arial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roportion</w:t>
            </w:r>
          </w:p>
        </w:tc>
        <w:tc>
          <w:tcPr>
            <w:tcW w:w="1619" w:type="dxa"/>
            <w:shd w:val="clear" w:color="auto" w:fill="auto"/>
            <w:noWrap/>
          </w:tcPr>
          <w:p w14:paraId="09282348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0.50%</w:t>
            </w:r>
          </w:p>
        </w:tc>
        <w:tc>
          <w:tcPr>
            <w:tcW w:w="1768" w:type="dxa"/>
            <w:shd w:val="clear" w:color="auto" w:fill="auto"/>
            <w:noWrap/>
          </w:tcPr>
          <w:p w14:paraId="63DE43B1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0.44%</w:t>
            </w:r>
          </w:p>
        </w:tc>
        <w:tc>
          <w:tcPr>
            <w:tcW w:w="1769" w:type="dxa"/>
            <w:shd w:val="clear" w:color="auto" w:fill="auto"/>
          </w:tcPr>
          <w:p w14:paraId="60D7C287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E476F2">
              <w:t>0.43%</w:t>
            </w:r>
          </w:p>
        </w:tc>
        <w:tc>
          <w:tcPr>
            <w:tcW w:w="1769" w:type="dxa"/>
            <w:shd w:val="clear" w:color="auto" w:fill="auto"/>
            <w:noWrap/>
          </w:tcPr>
          <w:p w14:paraId="504E9E17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E476F2">
              <w:t>0.43%</w:t>
            </w:r>
          </w:p>
        </w:tc>
        <w:tc>
          <w:tcPr>
            <w:tcW w:w="1769" w:type="dxa"/>
            <w:shd w:val="clear" w:color="auto" w:fill="auto"/>
            <w:noWrap/>
          </w:tcPr>
          <w:p w14:paraId="7313CB84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0.35%</w:t>
            </w:r>
          </w:p>
        </w:tc>
        <w:tc>
          <w:tcPr>
            <w:tcW w:w="1769" w:type="dxa"/>
          </w:tcPr>
          <w:p w14:paraId="59738E1F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0.40%</w:t>
            </w:r>
          </w:p>
        </w:tc>
        <w:tc>
          <w:tcPr>
            <w:tcW w:w="1444" w:type="dxa"/>
          </w:tcPr>
          <w:p w14:paraId="41202F2D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0.29%</w:t>
            </w:r>
          </w:p>
        </w:tc>
      </w:tr>
      <w:tr w:rsidR="00FB6537" w:rsidRPr="00EC40E3" w14:paraId="138D8FF9" w14:textId="77777777" w:rsidTr="000E3123">
        <w:trPr>
          <w:trHeight w:val="300"/>
        </w:trPr>
        <w:tc>
          <w:tcPr>
            <w:tcW w:w="529" w:type="dxa"/>
            <w:vMerge w:val="restart"/>
            <w:vAlign w:val="center"/>
          </w:tcPr>
          <w:p w14:paraId="4FB7423D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DengXian" w:hAnsi="Arial" w:cs="Arial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39" w:type="dxa"/>
            <w:vMerge w:val="restart"/>
            <w:shd w:val="clear" w:color="auto" w:fill="auto"/>
            <w:noWrap/>
            <w:vAlign w:val="center"/>
          </w:tcPr>
          <w:p w14:paraId="4474FBAC" w14:textId="77777777" w:rsidR="00FB6537" w:rsidRPr="00282900" w:rsidRDefault="00FB6537" w:rsidP="000E3123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ED7B75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Enterobacter cloacae</w:t>
            </w:r>
          </w:p>
        </w:tc>
        <w:tc>
          <w:tcPr>
            <w:tcW w:w="1276" w:type="dxa"/>
            <w:vAlign w:val="center"/>
          </w:tcPr>
          <w:p w14:paraId="56E7C355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#Base</w:t>
            </w:r>
          </w:p>
        </w:tc>
        <w:tc>
          <w:tcPr>
            <w:tcW w:w="1619" w:type="dxa"/>
            <w:shd w:val="clear" w:color="auto" w:fill="auto"/>
            <w:noWrap/>
          </w:tcPr>
          <w:p w14:paraId="143D8985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11797933</w:t>
            </w:r>
          </w:p>
        </w:tc>
        <w:tc>
          <w:tcPr>
            <w:tcW w:w="1768" w:type="dxa"/>
            <w:shd w:val="clear" w:color="auto" w:fill="auto"/>
            <w:noWrap/>
          </w:tcPr>
          <w:p w14:paraId="17D16D8A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7903827</w:t>
            </w:r>
          </w:p>
        </w:tc>
        <w:tc>
          <w:tcPr>
            <w:tcW w:w="1769" w:type="dxa"/>
            <w:shd w:val="clear" w:color="auto" w:fill="auto"/>
          </w:tcPr>
          <w:p w14:paraId="5863FFC7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E476F2">
              <w:t>7749626</w:t>
            </w:r>
          </w:p>
        </w:tc>
        <w:tc>
          <w:tcPr>
            <w:tcW w:w="1769" w:type="dxa"/>
            <w:shd w:val="clear" w:color="auto" w:fill="auto"/>
            <w:noWrap/>
          </w:tcPr>
          <w:p w14:paraId="0F585B6C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E476F2">
              <w:t>6337493</w:t>
            </w:r>
          </w:p>
        </w:tc>
        <w:tc>
          <w:tcPr>
            <w:tcW w:w="1769" w:type="dxa"/>
            <w:shd w:val="clear" w:color="auto" w:fill="auto"/>
            <w:noWrap/>
          </w:tcPr>
          <w:p w14:paraId="4BB807D0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8178528</w:t>
            </w:r>
          </w:p>
        </w:tc>
        <w:tc>
          <w:tcPr>
            <w:tcW w:w="1769" w:type="dxa"/>
          </w:tcPr>
          <w:p w14:paraId="6E109EA3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5308735</w:t>
            </w:r>
          </w:p>
        </w:tc>
        <w:tc>
          <w:tcPr>
            <w:tcW w:w="1444" w:type="dxa"/>
          </w:tcPr>
          <w:p w14:paraId="0EA2B885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27375818</w:t>
            </w:r>
          </w:p>
        </w:tc>
      </w:tr>
      <w:tr w:rsidR="00FB6537" w:rsidRPr="00EC40E3" w14:paraId="67C594E7" w14:textId="77777777" w:rsidTr="000E3123">
        <w:trPr>
          <w:trHeight w:val="300"/>
        </w:trPr>
        <w:tc>
          <w:tcPr>
            <w:tcW w:w="529" w:type="dxa"/>
            <w:vMerge/>
            <w:vAlign w:val="center"/>
          </w:tcPr>
          <w:p w14:paraId="38D90C23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Merge/>
            <w:shd w:val="clear" w:color="auto" w:fill="auto"/>
            <w:noWrap/>
            <w:vAlign w:val="center"/>
          </w:tcPr>
          <w:p w14:paraId="79B37BE5" w14:textId="77777777" w:rsidR="00FB6537" w:rsidRPr="00282900" w:rsidRDefault="00FB6537" w:rsidP="000E3123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5A4F095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#</w:t>
            </w:r>
            <w:r>
              <w:rPr>
                <w:rFonts w:ascii="Arial" w:eastAsia="DengXian" w:hAnsi="Arial" w:cs="Arial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roportion</w:t>
            </w:r>
          </w:p>
        </w:tc>
        <w:tc>
          <w:tcPr>
            <w:tcW w:w="1619" w:type="dxa"/>
            <w:shd w:val="clear" w:color="auto" w:fill="auto"/>
            <w:noWrap/>
          </w:tcPr>
          <w:p w14:paraId="53AE6FA6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0.50%</w:t>
            </w:r>
          </w:p>
        </w:tc>
        <w:tc>
          <w:tcPr>
            <w:tcW w:w="1768" w:type="dxa"/>
            <w:shd w:val="clear" w:color="auto" w:fill="auto"/>
            <w:noWrap/>
          </w:tcPr>
          <w:p w14:paraId="65FE2651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0.41%</w:t>
            </w:r>
          </w:p>
        </w:tc>
        <w:tc>
          <w:tcPr>
            <w:tcW w:w="1769" w:type="dxa"/>
            <w:shd w:val="clear" w:color="auto" w:fill="auto"/>
          </w:tcPr>
          <w:p w14:paraId="6210EAA8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E476F2">
              <w:t>0.42%</w:t>
            </w:r>
          </w:p>
        </w:tc>
        <w:tc>
          <w:tcPr>
            <w:tcW w:w="1769" w:type="dxa"/>
            <w:shd w:val="clear" w:color="auto" w:fill="auto"/>
            <w:noWrap/>
          </w:tcPr>
          <w:p w14:paraId="3E072B30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E476F2">
              <w:t>0.34%</w:t>
            </w:r>
          </w:p>
        </w:tc>
        <w:tc>
          <w:tcPr>
            <w:tcW w:w="1769" w:type="dxa"/>
            <w:shd w:val="clear" w:color="auto" w:fill="auto"/>
            <w:noWrap/>
          </w:tcPr>
          <w:p w14:paraId="3410A974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0.39%</w:t>
            </w:r>
          </w:p>
        </w:tc>
        <w:tc>
          <w:tcPr>
            <w:tcW w:w="1769" w:type="dxa"/>
          </w:tcPr>
          <w:p w14:paraId="7E4198E2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0.32%</w:t>
            </w:r>
          </w:p>
        </w:tc>
        <w:tc>
          <w:tcPr>
            <w:tcW w:w="1444" w:type="dxa"/>
          </w:tcPr>
          <w:p w14:paraId="35931CD3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1.29%</w:t>
            </w:r>
          </w:p>
        </w:tc>
      </w:tr>
      <w:tr w:rsidR="00FB6537" w:rsidRPr="00EC40E3" w14:paraId="6F8F0191" w14:textId="77777777" w:rsidTr="000E3123">
        <w:trPr>
          <w:trHeight w:val="300"/>
        </w:trPr>
        <w:tc>
          <w:tcPr>
            <w:tcW w:w="529" w:type="dxa"/>
            <w:vMerge w:val="restart"/>
            <w:vAlign w:val="center"/>
          </w:tcPr>
          <w:p w14:paraId="21EE6259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DengXian" w:hAnsi="Arial" w:cs="Arial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9" w:type="dxa"/>
            <w:vMerge w:val="restart"/>
            <w:shd w:val="clear" w:color="auto" w:fill="auto"/>
            <w:noWrap/>
            <w:vAlign w:val="center"/>
          </w:tcPr>
          <w:p w14:paraId="513FB08B" w14:textId="77777777" w:rsidR="00FB6537" w:rsidRPr="00282900" w:rsidRDefault="00FB6537" w:rsidP="000E3123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ED7B75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Bifidobacterium </w:t>
            </w:r>
            <w:proofErr w:type="spellStart"/>
            <w:r w:rsidRPr="00ED7B75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adolescentis</w:t>
            </w:r>
            <w:proofErr w:type="spellEnd"/>
            <w:r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DengXian" w:hAnsi="Arial" w:cs="Arial" w:hint="eastAsia"/>
                <w:i/>
                <w:color w:val="000000"/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vAlign w:val="center"/>
          </w:tcPr>
          <w:p w14:paraId="1364B7E4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#Base</w:t>
            </w:r>
          </w:p>
        </w:tc>
        <w:tc>
          <w:tcPr>
            <w:tcW w:w="1619" w:type="dxa"/>
            <w:shd w:val="clear" w:color="auto" w:fill="auto"/>
            <w:noWrap/>
          </w:tcPr>
          <w:p w14:paraId="19EF4ED1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5898967</w:t>
            </w:r>
          </w:p>
        </w:tc>
        <w:tc>
          <w:tcPr>
            <w:tcW w:w="1768" w:type="dxa"/>
            <w:shd w:val="clear" w:color="auto" w:fill="auto"/>
            <w:noWrap/>
          </w:tcPr>
          <w:p w14:paraId="0CAF691E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1903008</w:t>
            </w:r>
          </w:p>
        </w:tc>
        <w:tc>
          <w:tcPr>
            <w:tcW w:w="1769" w:type="dxa"/>
            <w:shd w:val="clear" w:color="auto" w:fill="auto"/>
          </w:tcPr>
          <w:p w14:paraId="4060586C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E476F2">
              <w:t>1815155</w:t>
            </w:r>
          </w:p>
        </w:tc>
        <w:tc>
          <w:tcPr>
            <w:tcW w:w="1769" w:type="dxa"/>
            <w:shd w:val="clear" w:color="auto" w:fill="auto"/>
            <w:noWrap/>
          </w:tcPr>
          <w:p w14:paraId="4B2D0DBC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E476F2">
              <w:t>1827416</w:t>
            </w:r>
          </w:p>
        </w:tc>
        <w:tc>
          <w:tcPr>
            <w:tcW w:w="1769" w:type="dxa"/>
            <w:shd w:val="clear" w:color="auto" w:fill="auto"/>
            <w:noWrap/>
          </w:tcPr>
          <w:p w14:paraId="1A74D1B9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1837073</w:t>
            </w:r>
          </w:p>
        </w:tc>
        <w:tc>
          <w:tcPr>
            <w:tcW w:w="1769" w:type="dxa"/>
          </w:tcPr>
          <w:p w14:paraId="0E9E5351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1491033</w:t>
            </w:r>
          </w:p>
        </w:tc>
        <w:tc>
          <w:tcPr>
            <w:tcW w:w="1444" w:type="dxa"/>
          </w:tcPr>
          <w:p w14:paraId="6AEF0B3D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1777403</w:t>
            </w:r>
          </w:p>
        </w:tc>
      </w:tr>
      <w:tr w:rsidR="00FB6537" w:rsidRPr="00EC40E3" w14:paraId="7AC3D12E" w14:textId="77777777" w:rsidTr="000E3123">
        <w:trPr>
          <w:trHeight w:val="300"/>
        </w:trPr>
        <w:tc>
          <w:tcPr>
            <w:tcW w:w="529" w:type="dxa"/>
            <w:vMerge/>
            <w:vAlign w:val="center"/>
          </w:tcPr>
          <w:p w14:paraId="5C3C12C8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Merge/>
            <w:shd w:val="clear" w:color="auto" w:fill="auto"/>
            <w:noWrap/>
            <w:vAlign w:val="center"/>
          </w:tcPr>
          <w:p w14:paraId="07A96D48" w14:textId="77777777" w:rsidR="00FB6537" w:rsidRPr="00282900" w:rsidRDefault="00FB6537" w:rsidP="000E3123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9D228D8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#</w:t>
            </w:r>
            <w:r>
              <w:rPr>
                <w:rFonts w:ascii="Arial" w:eastAsia="DengXian" w:hAnsi="Arial" w:cs="Arial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roportion</w:t>
            </w:r>
          </w:p>
        </w:tc>
        <w:tc>
          <w:tcPr>
            <w:tcW w:w="1619" w:type="dxa"/>
            <w:shd w:val="clear" w:color="auto" w:fill="auto"/>
            <w:noWrap/>
          </w:tcPr>
          <w:p w14:paraId="5E759718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0.25%</w:t>
            </w:r>
          </w:p>
        </w:tc>
        <w:tc>
          <w:tcPr>
            <w:tcW w:w="1768" w:type="dxa"/>
            <w:shd w:val="clear" w:color="auto" w:fill="auto"/>
            <w:noWrap/>
          </w:tcPr>
          <w:p w14:paraId="60326F80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0.10%</w:t>
            </w:r>
          </w:p>
        </w:tc>
        <w:tc>
          <w:tcPr>
            <w:tcW w:w="1769" w:type="dxa"/>
            <w:shd w:val="clear" w:color="auto" w:fill="auto"/>
          </w:tcPr>
          <w:p w14:paraId="09EC5E0A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E476F2">
              <w:t>0.10%</w:t>
            </w:r>
          </w:p>
        </w:tc>
        <w:tc>
          <w:tcPr>
            <w:tcW w:w="1769" w:type="dxa"/>
            <w:shd w:val="clear" w:color="auto" w:fill="auto"/>
            <w:noWrap/>
          </w:tcPr>
          <w:p w14:paraId="4BE0659F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E476F2">
              <w:t>0.10%</w:t>
            </w:r>
          </w:p>
        </w:tc>
        <w:tc>
          <w:tcPr>
            <w:tcW w:w="1769" w:type="dxa"/>
            <w:shd w:val="clear" w:color="auto" w:fill="auto"/>
            <w:noWrap/>
          </w:tcPr>
          <w:p w14:paraId="7AA7633E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0.09%</w:t>
            </w:r>
          </w:p>
        </w:tc>
        <w:tc>
          <w:tcPr>
            <w:tcW w:w="1769" w:type="dxa"/>
          </w:tcPr>
          <w:p w14:paraId="0297439A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0.09%</w:t>
            </w:r>
          </w:p>
        </w:tc>
        <w:tc>
          <w:tcPr>
            <w:tcW w:w="1444" w:type="dxa"/>
          </w:tcPr>
          <w:p w14:paraId="00092B03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0.08%</w:t>
            </w:r>
          </w:p>
        </w:tc>
      </w:tr>
      <w:tr w:rsidR="00FB6537" w:rsidRPr="00EC40E3" w14:paraId="0B006D86" w14:textId="77777777" w:rsidTr="000E3123">
        <w:trPr>
          <w:trHeight w:val="300"/>
        </w:trPr>
        <w:tc>
          <w:tcPr>
            <w:tcW w:w="529" w:type="dxa"/>
            <w:vMerge w:val="restart"/>
            <w:vAlign w:val="center"/>
          </w:tcPr>
          <w:p w14:paraId="453CC04D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DengXian" w:hAnsi="Arial" w:cs="Arial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39" w:type="dxa"/>
            <w:vMerge w:val="restart"/>
            <w:shd w:val="clear" w:color="auto" w:fill="auto"/>
            <w:noWrap/>
            <w:vAlign w:val="center"/>
          </w:tcPr>
          <w:p w14:paraId="46AA16C6" w14:textId="77777777" w:rsidR="00FB6537" w:rsidRPr="00282900" w:rsidRDefault="00FB6537" w:rsidP="000E3123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ED7B75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Streptococcus </w:t>
            </w:r>
            <w:proofErr w:type="spellStart"/>
            <w:r w:rsidRPr="00ED7B75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parasanguinis</w:t>
            </w:r>
            <w:proofErr w:type="spellEnd"/>
          </w:p>
        </w:tc>
        <w:tc>
          <w:tcPr>
            <w:tcW w:w="1276" w:type="dxa"/>
            <w:vAlign w:val="center"/>
          </w:tcPr>
          <w:p w14:paraId="06388ABE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#Base</w:t>
            </w:r>
          </w:p>
        </w:tc>
        <w:tc>
          <w:tcPr>
            <w:tcW w:w="1619" w:type="dxa"/>
            <w:shd w:val="clear" w:color="auto" w:fill="auto"/>
            <w:noWrap/>
          </w:tcPr>
          <w:p w14:paraId="422F4236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5898967</w:t>
            </w:r>
          </w:p>
        </w:tc>
        <w:tc>
          <w:tcPr>
            <w:tcW w:w="1768" w:type="dxa"/>
            <w:shd w:val="clear" w:color="auto" w:fill="auto"/>
            <w:noWrap/>
          </w:tcPr>
          <w:p w14:paraId="2A0BEB62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3517483</w:t>
            </w:r>
          </w:p>
        </w:tc>
        <w:tc>
          <w:tcPr>
            <w:tcW w:w="1769" w:type="dxa"/>
            <w:shd w:val="clear" w:color="auto" w:fill="auto"/>
          </w:tcPr>
          <w:p w14:paraId="2651D94F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E476F2">
              <w:t>3383509</w:t>
            </w:r>
          </w:p>
        </w:tc>
        <w:tc>
          <w:tcPr>
            <w:tcW w:w="1769" w:type="dxa"/>
            <w:shd w:val="clear" w:color="auto" w:fill="auto"/>
            <w:noWrap/>
          </w:tcPr>
          <w:p w14:paraId="2D0A62D9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E476F2">
              <w:t>3440288</w:t>
            </w:r>
          </w:p>
        </w:tc>
        <w:tc>
          <w:tcPr>
            <w:tcW w:w="1769" w:type="dxa"/>
            <w:shd w:val="clear" w:color="auto" w:fill="auto"/>
            <w:noWrap/>
          </w:tcPr>
          <w:p w14:paraId="027EECB0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4888071</w:t>
            </w:r>
          </w:p>
        </w:tc>
        <w:tc>
          <w:tcPr>
            <w:tcW w:w="1769" w:type="dxa"/>
          </w:tcPr>
          <w:p w14:paraId="5A4AC4D9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3189656</w:t>
            </w:r>
          </w:p>
        </w:tc>
        <w:tc>
          <w:tcPr>
            <w:tcW w:w="1444" w:type="dxa"/>
          </w:tcPr>
          <w:p w14:paraId="016E996C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6422237</w:t>
            </w:r>
          </w:p>
        </w:tc>
      </w:tr>
      <w:tr w:rsidR="00FB6537" w:rsidRPr="00EC40E3" w14:paraId="009F8A91" w14:textId="77777777" w:rsidTr="000E3123">
        <w:trPr>
          <w:trHeight w:val="300"/>
        </w:trPr>
        <w:tc>
          <w:tcPr>
            <w:tcW w:w="529" w:type="dxa"/>
            <w:vMerge/>
            <w:vAlign w:val="center"/>
          </w:tcPr>
          <w:p w14:paraId="2A766461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Merge/>
            <w:shd w:val="clear" w:color="auto" w:fill="auto"/>
            <w:noWrap/>
            <w:vAlign w:val="center"/>
          </w:tcPr>
          <w:p w14:paraId="1AF5B325" w14:textId="77777777" w:rsidR="00FB6537" w:rsidRPr="00282900" w:rsidRDefault="00FB6537" w:rsidP="000E3123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EE662BA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#</w:t>
            </w:r>
            <w:r>
              <w:rPr>
                <w:rFonts w:ascii="Arial" w:eastAsia="DengXian" w:hAnsi="Arial" w:cs="Arial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roportion</w:t>
            </w:r>
          </w:p>
        </w:tc>
        <w:tc>
          <w:tcPr>
            <w:tcW w:w="1619" w:type="dxa"/>
            <w:shd w:val="clear" w:color="auto" w:fill="auto"/>
            <w:noWrap/>
          </w:tcPr>
          <w:p w14:paraId="47665851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0.25%</w:t>
            </w:r>
          </w:p>
        </w:tc>
        <w:tc>
          <w:tcPr>
            <w:tcW w:w="1768" w:type="dxa"/>
            <w:shd w:val="clear" w:color="auto" w:fill="auto"/>
            <w:noWrap/>
          </w:tcPr>
          <w:p w14:paraId="3C56FC62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0.18%</w:t>
            </w:r>
          </w:p>
        </w:tc>
        <w:tc>
          <w:tcPr>
            <w:tcW w:w="1769" w:type="dxa"/>
            <w:shd w:val="clear" w:color="auto" w:fill="auto"/>
          </w:tcPr>
          <w:p w14:paraId="701D1716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E476F2">
              <w:t>0.18%</w:t>
            </w:r>
          </w:p>
        </w:tc>
        <w:tc>
          <w:tcPr>
            <w:tcW w:w="1769" w:type="dxa"/>
            <w:shd w:val="clear" w:color="auto" w:fill="auto"/>
            <w:noWrap/>
          </w:tcPr>
          <w:p w14:paraId="270B9EE1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E476F2">
              <w:t>0.18%</w:t>
            </w:r>
          </w:p>
        </w:tc>
        <w:tc>
          <w:tcPr>
            <w:tcW w:w="1769" w:type="dxa"/>
            <w:shd w:val="clear" w:color="auto" w:fill="auto"/>
            <w:noWrap/>
          </w:tcPr>
          <w:p w14:paraId="03DAE932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0.23%</w:t>
            </w:r>
          </w:p>
        </w:tc>
        <w:tc>
          <w:tcPr>
            <w:tcW w:w="1769" w:type="dxa"/>
          </w:tcPr>
          <w:p w14:paraId="0030D346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0.19%</w:t>
            </w:r>
          </w:p>
        </w:tc>
        <w:tc>
          <w:tcPr>
            <w:tcW w:w="1444" w:type="dxa"/>
          </w:tcPr>
          <w:p w14:paraId="6C25C911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0.30%</w:t>
            </w:r>
          </w:p>
        </w:tc>
      </w:tr>
      <w:tr w:rsidR="00FB6537" w:rsidRPr="00EC40E3" w14:paraId="0E13F453" w14:textId="77777777" w:rsidTr="000E3123">
        <w:trPr>
          <w:trHeight w:val="300"/>
        </w:trPr>
        <w:tc>
          <w:tcPr>
            <w:tcW w:w="529" w:type="dxa"/>
            <w:vMerge w:val="restart"/>
            <w:vAlign w:val="center"/>
          </w:tcPr>
          <w:p w14:paraId="03938212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EC40E3">
              <w:rPr>
                <w:rFonts w:ascii="Arial" w:eastAsia="DengXi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DengXian" w:hAnsi="Arial" w:cs="Arial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39" w:type="dxa"/>
            <w:vMerge w:val="restart"/>
            <w:shd w:val="clear" w:color="auto" w:fill="auto"/>
            <w:noWrap/>
            <w:vAlign w:val="center"/>
          </w:tcPr>
          <w:p w14:paraId="4CF19227" w14:textId="77777777" w:rsidR="00FB6537" w:rsidRPr="00282900" w:rsidRDefault="00FB6537" w:rsidP="000E3123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ED7B75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Fusobacterium </w:t>
            </w:r>
            <w:proofErr w:type="spellStart"/>
            <w:r w:rsidRPr="00ED7B75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nucleatum</w:t>
            </w:r>
            <w:proofErr w:type="spellEnd"/>
            <w:r w:rsidRPr="00ED7B75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A80CE8B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#Base</w:t>
            </w:r>
          </w:p>
        </w:tc>
        <w:tc>
          <w:tcPr>
            <w:tcW w:w="1619" w:type="dxa"/>
            <w:shd w:val="clear" w:color="auto" w:fill="auto"/>
            <w:noWrap/>
          </w:tcPr>
          <w:p w14:paraId="6A80AC6B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5898967</w:t>
            </w:r>
          </w:p>
        </w:tc>
        <w:tc>
          <w:tcPr>
            <w:tcW w:w="1768" w:type="dxa"/>
            <w:shd w:val="clear" w:color="auto" w:fill="auto"/>
            <w:noWrap/>
          </w:tcPr>
          <w:p w14:paraId="656383B9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2717536</w:t>
            </w:r>
          </w:p>
        </w:tc>
        <w:tc>
          <w:tcPr>
            <w:tcW w:w="1769" w:type="dxa"/>
            <w:shd w:val="clear" w:color="auto" w:fill="auto"/>
          </w:tcPr>
          <w:p w14:paraId="35C13DE7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E476F2">
              <w:t>2532533</w:t>
            </w:r>
          </w:p>
        </w:tc>
        <w:tc>
          <w:tcPr>
            <w:tcW w:w="1769" w:type="dxa"/>
            <w:shd w:val="clear" w:color="auto" w:fill="auto"/>
            <w:noWrap/>
          </w:tcPr>
          <w:p w14:paraId="51709DC2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E476F2">
              <w:t>2551595</w:t>
            </w:r>
          </w:p>
        </w:tc>
        <w:tc>
          <w:tcPr>
            <w:tcW w:w="1769" w:type="dxa"/>
            <w:shd w:val="clear" w:color="auto" w:fill="auto"/>
            <w:noWrap/>
          </w:tcPr>
          <w:p w14:paraId="68610952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3149608</w:t>
            </w:r>
          </w:p>
        </w:tc>
        <w:tc>
          <w:tcPr>
            <w:tcW w:w="1769" w:type="dxa"/>
          </w:tcPr>
          <w:p w14:paraId="6DAF7391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2196184</w:t>
            </w:r>
          </w:p>
        </w:tc>
        <w:tc>
          <w:tcPr>
            <w:tcW w:w="1444" w:type="dxa"/>
          </w:tcPr>
          <w:p w14:paraId="7EF16746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3027116</w:t>
            </w:r>
          </w:p>
        </w:tc>
      </w:tr>
      <w:tr w:rsidR="00FB6537" w:rsidRPr="00EC40E3" w14:paraId="523D8F77" w14:textId="77777777" w:rsidTr="000E3123">
        <w:trPr>
          <w:trHeight w:val="300"/>
        </w:trPr>
        <w:tc>
          <w:tcPr>
            <w:tcW w:w="529" w:type="dxa"/>
            <w:vMerge/>
            <w:vAlign w:val="center"/>
          </w:tcPr>
          <w:p w14:paraId="2E90CC6D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Merge/>
            <w:shd w:val="clear" w:color="auto" w:fill="auto"/>
            <w:noWrap/>
            <w:vAlign w:val="center"/>
          </w:tcPr>
          <w:p w14:paraId="03FF34E3" w14:textId="77777777" w:rsidR="00FB6537" w:rsidRPr="00282900" w:rsidRDefault="00FB6537" w:rsidP="000E3123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09CA049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#</w:t>
            </w:r>
            <w:r>
              <w:rPr>
                <w:rFonts w:ascii="Arial" w:eastAsia="DengXian" w:hAnsi="Arial" w:cs="Arial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roportion</w:t>
            </w:r>
          </w:p>
        </w:tc>
        <w:tc>
          <w:tcPr>
            <w:tcW w:w="1619" w:type="dxa"/>
            <w:shd w:val="clear" w:color="auto" w:fill="auto"/>
            <w:noWrap/>
          </w:tcPr>
          <w:p w14:paraId="43BDF6B9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0.25%</w:t>
            </w:r>
          </w:p>
        </w:tc>
        <w:tc>
          <w:tcPr>
            <w:tcW w:w="1768" w:type="dxa"/>
            <w:shd w:val="clear" w:color="auto" w:fill="auto"/>
            <w:noWrap/>
          </w:tcPr>
          <w:p w14:paraId="69AEE7C1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0.14%</w:t>
            </w:r>
          </w:p>
        </w:tc>
        <w:tc>
          <w:tcPr>
            <w:tcW w:w="1769" w:type="dxa"/>
            <w:shd w:val="clear" w:color="auto" w:fill="auto"/>
          </w:tcPr>
          <w:p w14:paraId="75FDBB11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E476F2">
              <w:t>0.14%</w:t>
            </w:r>
          </w:p>
        </w:tc>
        <w:tc>
          <w:tcPr>
            <w:tcW w:w="1769" w:type="dxa"/>
            <w:shd w:val="clear" w:color="auto" w:fill="auto"/>
            <w:noWrap/>
          </w:tcPr>
          <w:p w14:paraId="21FE60DB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E476F2">
              <w:t>0.14%</w:t>
            </w:r>
          </w:p>
        </w:tc>
        <w:tc>
          <w:tcPr>
            <w:tcW w:w="1769" w:type="dxa"/>
            <w:shd w:val="clear" w:color="auto" w:fill="auto"/>
            <w:noWrap/>
          </w:tcPr>
          <w:p w14:paraId="36D677C4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0.15%</w:t>
            </w:r>
          </w:p>
        </w:tc>
        <w:tc>
          <w:tcPr>
            <w:tcW w:w="1769" w:type="dxa"/>
          </w:tcPr>
          <w:p w14:paraId="5CBD7B9C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0.13%</w:t>
            </w:r>
          </w:p>
        </w:tc>
        <w:tc>
          <w:tcPr>
            <w:tcW w:w="1444" w:type="dxa"/>
          </w:tcPr>
          <w:p w14:paraId="6C3BEE9B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0.14%</w:t>
            </w:r>
          </w:p>
        </w:tc>
      </w:tr>
      <w:tr w:rsidR="00FB6537" w:rsidRPr="00EC40E3" w14:paraId="60908C95" w14:textId="77777777" w:rsidTr="000E3123">
        <w:trPr>
          <w:trHeight w:val="300"/>
        </w:trPr>
        <w:tc>
          <w:tcPr>
            <w:tcW w:w="529" w:type="dxa"/>
            <w:vMerge w:val="restart"/>
            <w:vAlign w:val="center"/>
          </w:tcPr>
          <w:p w14:paraId="1EB5BC72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EC40E3">
              <w:rPr>
                <w:rFonts w:ascii="Arial" w:eastAsia="DengXi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DengXian" w:hAnsi="Arial" w:cs="Arial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39" w:type="dxa"/>
            <w:vMerge w:val="restart"/>
            <w:shd w:val="clear" w:color="auto" w:fill="auto"/>
            <w:noWrap/>
            <w:vAlign w:val="center"/>
          </w:tcPr>
          <w:p w14:paraId="3D0B30B0" w14:textId="77777777" w:rsidR="00FB6537" w:rsidRPr="00282900" w:rsidRDefault="00FB6537" w:rsidP="000E3123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ED7B75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Prevotella</w:t>
            </w:r>
            <w:proofErr w:type="spellEnd"/>
            <w:r w:rsidRPr="00ED7B75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ED7B75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oris</w:t>
            </w:r>
            <w:proofErr w:type="spellEnd"/>
          </w:p>
        </w:tc>
        <w:tc>
          <w:tcPr>
            <w:tcW w:w="1276" w:type="dxa"/>
            <w:vAlign w:val="center"/>
          </w:tcPr>
          <w:p w14:paraId="7157B084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#Base</w:t>
            </w:r>
          </w:p>
        </w:tc>
        <w:tc>
          <w:tcPr>
            <w:tcW w:w="1619" w:type="dxa"/>
            <w:shd w:val="clear" w:color="auto" w:fill="auto"/>
            <w:noWrap/>
          </w:tcPr>
          <w:p w14:paraId="4C1BBD53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2359587</w:t>
            </w:r>
          </w:p>
        </w:tc>
        <w:tc>
          <w:tcPr>
            <w:tcW w:w="1768" w:type="dxa"/>
            <w:shd w:val="clear" w:color="auto" w:fill="auto"/>
            <w:noWrap/>
          </w:tcPr>
          <w:p w14:paraId="5F3AFF47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624475</w:t>
            </w:r>
          </w:p>
        </w:tc>
        <w:tc>
          <w:tcPr>
            <w:tcW w:w="1769" w:type="dxa"/>
            <w:shd w:val="clear" w:color="auto" w:fill="auto"/>
          </w:tcPr>
          <w:p w14:paraId="756036BC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E476F2">
              <w:t>238978</w:t>
            </w:r>
          </w:p>
        </w:tc>
        <w:tc>
          <w:tcPr>
            <w:tcW w:w="1769" w:type="dxa"/>
            <w:shd w:val="clear" w:color="auto" w:fill="auto"/>
            <w:noWrap/>
          </w:tcPr>
          <w:p w14:paraId="0720B260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E476F2">
              <w:t>434560</w:t>
            </w:r>
          </w:p>
        </w:tc>
        <w:tc>
          <w:tcPr>
            <w:tcW w:w="1769" w:type="dxa"/>
            <w:shd w:val="clear" w:color="auto" w:fill="auto"/>
            <w:noWrap/>
          </w:tcPr>
          <w:p w14:paraId="0C67CBE5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773701</w:t>
            </w:r>
          </w:p>
        </w:tc>
        <w:tc>
          <w:tcPr>
            <w:tcW w:w="1769" w:type="dxa"/>
          </w:tcPr>
          <w:p w14:paraId="0505BA74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1392180</w:t>
            </w:r>
          </w:p>
        </w:tc>
        <w:tc>
          <w:tcPr>
            <w:tcW w:w="1444" w:type="dxa"/>
          </w:tcPr>
          <w:p w14:paraId="47CEB8B3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2027005</w:t>
            </w:r>
          </w:p>
        </w:tc>
      </w:tr>
      <w:tr w:rsidR="00FB6537" w:rsidRPr="00EC40E3" w14:paraId="5CC0290F" w14:textId="77777777" w:rsidTr="000E3123">
        <w:trPr>
          <w:trHeight w:val="300"/>
        </w:trPr>
        <w:tc>
          <w:tcPr>
            <w:tcW w:w="529" w:type="dxa"/>
            <w:vMerge/>
            <w:vAlign w:val="center"/>
          </w:tcPr>
          <w:p w14:paraId="246E1D00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Merge/>
            <w:shd w:val="clear" w:color="auto" w:fill="auto"/>
            <w:noWrap/>
            <w:vAlign w:val="center"/>
          </w:tcPr>
          <w:p w14:paraId="2F5B5FEB" w14:textId="77777777" w:rsidR="00FB6537" w:rsidRPr="00282900" w:rsidRDefault="00FB6537" w:rsidP="000E3123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F7B88D2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#</w:t>
            </w:r>
            <w:r>
              <w:rPr>
                <w:rFonts w:ascii="Arial" w:eastAsia="DengXian" w:hAnsi="Arial" w:cs="Arial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roportion</w:t>
            </w:r>
          </w:p>
        </w:tc>
        <w:tc>
          <w:tcPr>
            <w:tcW w:w="1619" w:type="dxa"/>
            <w:shd w:val="clear" w:color="auto" w:fill="auto"/>
            <w:noWrap/>
          </w:tcPr>
          <w:p w14:paraId="213CC0F3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0.10%</w:t>
            </w:r>
          </w:p>
        </w:tc>
        <w:tc>
          <w:tcPr>
            <w:tcW w:w="1768" w:type="dxa"/>
            <w:shd w:val="clear" w:color="auto" w:fill="auto"/>
            <w:noWrap/>
          </w:tcPr>
          <w:p w14:paraId="32C2E9E5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0.03%</w:t>
            </w:r>
          </w:p>
        </w:tc>
        <w:tc>
          <w:tcPr>
            <w:tcW w:w="1769" w:type="dxa"/>
            <w:shd w:val="clear" w:color="auto" w:fill="auto"/>
          </w:tcPr>
          <w:p w14:paraId="7A93B1D5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E476F2">
              <w:t>0.01%</w:t>
            </w:r>
          </w:p>
        </w:tc>
        <w:tc>
          <w:tcPr>
            <w:tcW w:w="1769" w:type="dxa"/>
            <w:shd w:val="clear" w:color="auto" w:fill="auto"/>
            <w:noWrap/>
          </w:tcPr>
          <w:p w14:paraId="0F1A28B3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E476F2">
              <w:t>0.02%</w:t>
            </w:r>
          </w:p>
        </w:tc>
        <w:tc>
          <w:tcPr>
            <w:tcW w:w="1769" w:type="dxa"/>
            <w:shd w:val="clear" w:color="auto" w:fill="auto"/>
            <w:noWrap/>
          </w:tcPr>
          <w:p w14:paraId="7998194A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0.04%</w:t>
            </w:r>
          </w:p>
        </w:tc>
        <w:tc>
          <w:tcPr>
            <w:tcW w:w="1769" w:type="dxa"/>
          </w:tcPr>
          <w:p w14:paraId="5B0F29E9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0.08%</w:t>
            </w:r>
          </w:p>
        </w:tc>
        <w:tc>
          <w:tcPr>
            <w:tcW w:w="1444" w:type="dxa"/>
          </w:tcPr>
          <w:p w14:paraId="6FC7BD90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0.10%</w:t>
            </w:r>
          </w:p>
        </w:tc>
      </w:tr>
      <w:tr w:rsidR="00FB6537" w:rsidRPr="00EC40E3" w14:paraId="16F2AAC1" w14:textId="77777777" w:rsidTr="000E3123">
        <w:trPr>
          <w:trHeight w:val="300"/>
        </w:trPr>
        <w:tc>
          <w:tcPr>
            <w:tcW w:w="529" w:type="dxa"/>
            <w:vMerge w:val="restart"/>
            <w:vAlign w:val="center"/>
          </w:tcPr>
          <w:p w14:paraId="52F40614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EC40E3">
              <w:rPr>
                <w:rFonts w:ascii="Arial" w:eastAsia="DengXi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DengXian" w:hAnsi="Arial" w:cs="Arial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39" w:type="dxa"/>
            <w:vMerge w:val="restart"/>
            <w:shd w:val="clear" w:color="auto" w:fill="auto"/>
            <w:noWrap/>
            <w:vAlign w:val="center"/>
          </w:tcPr>
          <w:p w14:paraId="769A211A" w14:textId="77777777" w:rsidR="00FB6537" w:rsidRPr="00282900" w:rsidRDefault="00FB6537" w:rsidP="000E3123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ED7B75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Helicobacter </w:t>
            </w:r>
            <w:proofErr w:type="spellStart"/>
            <w:r w:rsidRPr="00ED7B75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cinaedi</w:t>
            </w:r>
            <w:proofErr w:type="spellEnd"/>
          </w:p>
        </w:tc>
        <w:tc>
          <w:tcPr>
            <w:tcW w:w="1276" w:type="dxa"/>
            <w:vAlign w:val="center"/>
          </w:tcPr>
          <w:p w14:paraId="11F4DB9C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#Base</w:t>
            </w:r>
          </w:p>
        </w:tc>
        <w:tc>
          <w:tcPr>
            <w:tcW w:w="1619" w:type="dxa"/>
            <w:shd w:val="clear" w:color="auto" w:fill="auto"/>
            <w:noWrap/>
          </w:tcPr>
          <w:p w14:paraId="79999834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2359587</w:t>
            </w:r>
          </w:p>
        </w:tc>
        <w:tc>
          <w:tcPr>
            <w:tcW w:w="1768" w:type="dxa"/>
            <w:shd w:val="clear" w:color="auto" w:fill="auto"/>
            <w:noWrap/>
          </w:tcPr>
          <w:p w14:paraId="14710D5C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1659273</w:t>
            </w:r>
          </w:p>
        </w:tc>
        <w:tc>
          <w:tcPr>
            <w:tcW w:w="1769" w:type="dxa"/>
            <w:shd w:val="clear" w:color="auto" w:fill="auto"/>
          </w:tcPr>
          <w:p w14:paraId="501A4FAC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E476F2">
              <w:t>1627792</w:t>
            </w:r>
          </w:p>
        </w:tc>
        <w:tc>
          <w:tcPr>
            <w:tcW w:w="1769" w:type="dxa"/>
            <w:shd w:val="clear" w:color="auto" w:fill="auto"/>
            <w:noWrap/>
          </w:tcPr>
          <w:p w14:paraId="1C6F5DBE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E476F2">
              <w:t>2383058</w:t>
            </w:r>
          </w:p>
        </w:tc>
        <w:tc>
          <w:tcPr>
            <w:tcW w:w="1769" w:type="dxa"/>
            <w:shd w:val="clear" w:color="auto" w:fill="auto"/>
            <w:noWrap/>
          </w:tcPr>
          <w:p w14:paraId="776BF6D8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2501730</w:t>
            </w:r>
          </w:p>
        </w:tc>
        <w:tc>
          <w:tcPr>
            <w:tcW w:w="1769" w:type="dxa"/>
          </w:tcPr>
          <w:p w14:paraId="03E9BED9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1500918</w:t>
            </w:r>
          </w:p>
        </w:tc>
        <w:tc>
          <w:tcPr>
            <w:tcW w:w="1444" w:type="dxa"/>
          </w:tcPr>
          <w:p w14:paraId="394B4068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2308706</w:t>
            </w:r>
          </w:p>
        </w:tc>
      </w:tr>
      <w:tr w:rsidR="00FB6537" w:rsidRPr="00EC40E3" w14:paraId="534F6F9D" w14:textId="77777777" w:rsidTr="000E3123">
        <w:trPr>
          <w:trHeight w:val="300"/>
        </w:trPr>
        <w:tc>
          <w:tcPr>
            <w:tcW w:w="529" w:type="dxa"/>
            <w:vMerge/>
            <w:vAlign w:val="center"/>
          </w:tcPr>
          <w:p w14:paraId="768D60D6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Merge/>
            <w:shd w:val="clear" w:color="auto" w:fill="auto"/>
            <w:noWrap/>
            <w:vAlign w:val="center"/>
          </w:tcPr>
          <w:p w14:paraId="28C8F0D3" w14:textId="77777777" w:rsidR="00FB6537" w:rsidRPr="00282900" w:rsidRDefault="00FB6537" w:rsidP="000E3123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FCB8487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#</w:t>
            </w:r>
            <w:r>
              <w:rPr>
                <w:rFonts w:ascii="Arial" w:eastAsia="DengXian" w:hAnsi="Arial" w:cs="Arial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roportion</w:t>
            </w:r>
          </w:p>
        </w:tc>
        <w:tc>
          <w:tcPr>
            <w:tcW w:w="1619" w:type="dxa"/>
            <w:shd w:val="clear" w:color="auto" w:fill="auto"/>
            <w:noWrap/>
          </w:tcPr>
          <w:p w14:paraId="7DA7F985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0.10%</w:t>
            </w:r>
          </w:p>
        </w:tc>
        <w:tc>
          <w:tcPr>
            <w:tcW w:w="1768" w:type="dxa"/>
            <w:shd w:val="clear" w:color="auto" w:fill="auto"/>
            <w:noWrap/>
          </w:tcPr>
          <w:p w14:paraId="301C5249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0.09%</w:t>
            </w:r>
          </w:p>
        </w:tc>
        <w:tc>
          <w:tcPr>
            <w:tcW w:w="1769" w:type="dxa"/>
            <w:shd w:val="clear" w:color="auto" w:fill="auto"/>
          </w:tcPr>
          <w:p w14:paraId="498D94CF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E476F2">
              <w:t>0.09%</w:t>
            </w:r>
          </w:p>
        </w:tc>
        <w:tc>
          <w:tcPr>
            <w:tcW w:w="1769" w:type="dxa"/>
            <w:shd w:val="clear" w:color="auto" w:fill="auto"/>
            <w:noWrap/>
          </w:tcPr>
          <w:p w14:paraId="57929E51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E476F2">
              <w:t>0.13%</w:t>
            </w:r>
          </w:p>
        </w:tc>
        <w:tc>
          <w:tcPr>
            <w:tcW w:w="1769" w:type="dxa"/>
            <w:shd w:val="clear" w:color="auto" w:fill="auto"/>
            <w:noWrap/>
          </w:tcPr>
          <w:p w14:paraId="2ED07074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0.12%</w:t>
            </w:r>
          </w:p>
        </w:tc>
        <w:tc>
          <w:tcPr>
            <w:tcW w:w="1769" w:type="dxa"/>
          </w:tcPr>
          <w:p w14:paraId="0D76E29E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0.09%</w:t>
            </w:r>
          </w:p>
        </w:tc>
        <w:tc>
          <w:tcPr>
            <w:tcW w:w="1444" w:type="dxa"/>
          </w:tcPr>
          <w:p w14:paraId="24E07E06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0.11%</w:t>
            </w:r>
          </w:p>
        </w:tc>
      </w:tr>
      <w:tr w:rsidR="00FB6537" w:rsidRPr="00EC40E3" w14:paraId="2F3C8736" w14:textId="77777777" w:rsidTr="000E3123">
        <w:trPr>
          <w:trHeight w:val="300"/>
        </w:trPr>
        <w:tc>
          <w:tcPr>
            <w:tcW w:w="529" w:type="dxa"/>
            <w:vMerge w:val="restart"/>
            <w:vAlign w:val="center"/>
          </w:tcPr>
          <w:p w14:paraId="2979C629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EC40E3">
              <w:rPr>
                <w:rFonts w:ascii="Arial" w:eastAsia="DengXi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DengXian" w:hAnsi="Arial" w:cs="Arial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9" w:type="dxa"/>
            <w:vMerge w:val="restart"/>
            <w:shd w:val="clear" w:color="auto" w:fill="auto"/>
            <w:noWrap/>
            <w:vAlign w:val="center"/>
          </w:tcPr>
          <w:p w14:paraId="3FB3CA7E" w14:textId="77777777" w:rsidR="00FB6537" w:rsidRPr="00282900" w:rsidRDefault="00FB6537" w:rsidP="000E3123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ED7B75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Parascardovia</w:t>
            </w:r>
            <w:proofErr w:type="spellEnd"/>
            <w:r w:rsidRPr="00ED7B75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ED7B75"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  <w:t>denticolens</w:t>
            </w:r>
            <w:proofErr w:type="spellEnd"/>
          </w:p>
        </w:tc>
        <w:tc>
          <w:tcPr>
            <w:tcW w:w="1276" w:type="dxa"/>
            <w:vAlign w:val="center"/>
          </w:tcPr>
          <w:p w14:paraId="6F6C1511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#Base</w:t>
            </w:r>
          </w:p>
        </w:tc>
        <w:tc>
          <w:tcPr>
            <w:tcW w:w="1619" w:type="dxa"/>
            <w:shd w:val="clear" w:color="auto" w:fill="auto"/>
            <w:noWrap/>
          </w:tcPr>
          <w:p w14:paraId="20713074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2359587</w:t>
            </w:r>
          </w:p>
        </w:tc>
        <w:tc>
          <w:tcPr>
            <w:tcW w:w="1768" w:type="dxa"/>
            <w:shd w:val="clear" w:color="auto" w:fill="auto"/>
            <w:noWrap/>
          </w:tcPr>
          <w:p w14:paraId="315C8E9C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571254</w:t>
            </w:r>
          </w:p>
        </w:tc>
        <w:tc>
          <w:tcPr>
            <w:tcW w:w="1769" w:type="dxa"/>
            <w:shd w:val="clear" w:color="auto" w:fill="auto"/>
          </w:tcPr>
          <w:p w14:paraId="46D7C08D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E476F2">
              <w:t>524676</w:t>
            </w:r>
          </w:p>
        </w:tc>
        <w:tc>
          <w:tcPr>
            <w:tcW w:w="1769" w:type="dxa"/>
            <w:shd w:val="clear" w:color="auto" w:fill="auto"/>
            <w:noWrap/>
          </w:tcPr>
          <w:p w14:paraId="5E02BECE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E476F2">
              <w:t>537499</w:t>
            </w:r>
          </w:p>
        </w:tc>
        <w:tc>
          <w:tcPr>
            <w:tcW w:w="1769" w:type="dxa"/>
            <w:shd w:val="clear" w:color="auto" w:fill="auto"/>
            <w:noWrap/>
          </w:tcPr>
          <w:p w14:paraId="2A5EE005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513790</w:t>
            </w:r>
          </w:p>
        </w:tc>
        <w:tc>
          <w:tcPr>
            <w:tcW w:w="1769" w:type="dxa"/>
          </w:tcPr>
          <w:p w14:paraId="14C4EAF9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456371</w:t>
            </w:r>
          </w:p>
        </w:tc>
        <w:tc>
          <w:tcPr>
            <w:tcW w:w="1444" w:type="dxa"/>
          </w:tcPr>
          <w:p w14:paraId="61770D0D" w14:textId="77777777" w:rsidR="00FB6537" w:rsidRPr="00EE0D5B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464343</w:t>
            </w:r>
          </w:p>
        </w:tc>
      </w:tr>
      <w:tr w:rsidR="00FB6537" w:rsidRPr="00EC40E3" w14:paraId="41F54E25" w14:textId="77777777" w:rsidTr="000E3123">
        <w:trPr>
          <w:trHeight w:val="300"/>
        </w:trPr>
        <w:tc>
          <w:tcPr>
            <w:tcW w:w="529" w:type="dxa"/>
            <w:vMerge/>
            <w:vAlign w:val="center"/>
          </w:tcPr>
          <w:p w14:paraId="401BF424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Merge/>
            <w:shd w:val="clear" w:color="auto" w:fill="auto"/>
            <w:noWrap/>
            <w:vAlign w:val="center"/>
          </w:tcPr>
          <w:p w14:paraId="0B71D489" w14:textId="77777777" w:rsidR="00FB6537" w:rsidRPr="00282900" w:rsidRDefault="00FB6537" w:rsidP="000E3123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8F33BE0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#</w:t>
            </w:r>
            <w:r>
              <w:rPr>
                <w:rFonts w:ascii="Arial" w:eastAsia="DengXian" w:hAnsi="Arial" w:cs="Arial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roportion</w:t>
            </w:r>
          </w:p>
        </w:tc>
        <w:tc>
          <w:tcPr>
            <w:tcW w:w="1619" w:type="dxa"/>
            <w:shd w:val="clear" w:color="auto" w:fill="auto"/>
            <w:noWrap/>
          </w:tcPr>
          <w:p w14:paraId="164CCB62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0.10%</w:t>
            </w:r>
          </w:p>
        </w:tc>
        <w:tc>
          <w:tcPr>
            <w:tcW w:w="1768" w:type="dxa"/>
            <w:shd w:val="clear" w:color="auto" w:fill="auto"/>
            <w:noWrap/>
          </w:tcPr>
          <w:p w14:paraId="1B231B43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0.03%</w:t>
            </w:r>
          </w:p>
        </w:tc>
        <w:tc>
          <w:tcPr>
            <w:tcW w:w="1769" w:type="dxa"/>
            <w:shd w:val="clear" w:color="auto" w:fill="auto"/>
          </w:tcPr>
          <w:p w14:paraId="2CD996B5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E476F2">
              <w:t>0.03%</w:t>
            </w:r>
          </w:p>
        </w:tc>
        <w:tc>
          <w:tcPr>
            <w:tcW w:w="1769" w:type="dxa"/>
            <w:shd w:val="clear" w:color="auto" w:fill="auto"/>
            <w:noWrap/>
          </w:tcPr>
          <w:p w14:paraId="32776E87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E476F2">
              <w:t>0.03%</w:t>
            </w:r>
          </w:p>
        </w:tc>
        <w:tc>
          <w:tcPr>
            <w:tcW w:w="1769" w:type="dxa"/>
            <w:shd w:val="clear" w:color="auto" w:fill="auto"/>
            <w:noWrap/>
          </w:tcPr>
          <w:p w14:paraId="2AD8038A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0.02%</w:t>
            </w:r>
          </w:p>
        </w:tc>
        <w:tc>
          <w:tcPr>
            <w:tcW w:w="1769" w:type="dxa"/>
          </w:tcPr>
          <w:p w14:paraId="3C0C9E73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0.03%</w:t>
            </w:r>
          </w:p>
        </w:tc>
        <w:tc>
          <w:tcPr>
            <w:tcW w:w="1444" w:type="dxa"/>
          </w:tcPr>
          <w:p w14:paraId="4B276909" w14:textId="77777777" w:rsidR="00FB6537" w:rsidRPr="00EC40E3" w:rsidRDefault="00FB6537" w:rsidP="000E3123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476F2">
              <w:t>0.02%</w:t>
            </w:r>
          </w:p>
        </w:tc>
      </w:tr>
    </w:tbl>
    <w:p w14:paraId="7AC3AD0A" w14:textId="77777777" w:rsidR="00FB6537" w:rsidRDefault="00FB6537" w:rsidP="00FB6537">
      <w:pPr>
        <w:pStyle w:val="ListParagraph"/>
        <w:spacing w:line="300" w:lineRule="auto"/>
        <w:ind w:firstLineChars="0" w:firstLine="0"/>
        <w:rPr>
          <w:rFonts w:ascii="Arial" w:eastAsia="SimHei" w:hAnsi="Arial" w:cs="Arial"/>
          <w:sz w:val="20"/>
        </w:rPr>
      </w:pPr>
    </w:p>
    <w:p w14:paraId="3FD26366" w14:textId="77777777" w:rsidR="00FB6537" w:rsidRPr="00D47AE2" w:rsidRDefault="00FB6537" w:rsidP="00FB6537">
      <w:pPr>
        <w:pStyle w:val="ListParagraph"/>
        <w:spacing w:line="300" w:lineRule="auto"/>
        <w:ind w:firstLineChars="0" w:firstLine="0"/>
        <w:rPr>
          <w:rFonts w:ascii="Arial" w:eastAsia="SimHei" w:hAnsi="Arial" w:cs="Arial"/>
          <w:sz w:val="20"/>
        </w:rPr>
      </w:pPr>
      <w:r w:rsidRPr="00ED7B75">
        <w:rPr>
          <w:rFonts w:ascii="Arial" w:eastAsia="SimHei" w:hAnsi="Arial" w:cs="Arial"/>
          <w:sz w:val="20"/>
        </w:rPr>
        <w:t>Description</w:t>
      </w:r>
      <w:r>
        <w:rPr>
          <w:rFonts w:ascii="Arial" w:eastAsia="SimHei" w:hAnsi="Arial" w:cs="Arial" w:hint="eastAsia"/>
          <w:sz w:val="20"/>
        </w:rPr>
        <w:t>：</w:t>
      </w:r>
    </w:p>
    <w:p w14:paraId="053C292F" w14:textId="77777777" w:rsidR="00FB6537" w:rsidRDefault="00FB6537" w:rsidP="00FB6537">
      <w:r>
        <w:rPr>
          <w:rFonts w:hint="eastAsia"/>
        </w:rPr>
        <w:t>* ：All</w:t>
      </w:r>
      <w:r>
        <w:t xml:space="preserve"> </w:t>
      </w:r>
      <w:r>
        <w:rPr>
          <w:rFonts w:hint="eastAsia"/>
        </w:rPr>
        <w:t>results</w:t>
      </w:r>
      <w:r>
        <w:t xml:space="preserve"> </w:t>
      </w:r>
      <w:r>
        <w:rPr>
          <w:rFonts w:hint="eastAsia"/>
        </w:rPr>
        <w:t>are</w:t>
      </w:r>
      <w:r>
        <w:t xml:space="preserve"> based on GENUS level taxonomy.</w:t>
      </w:r>
    </w:p>
    <w:p w14:paraId="70049D7A" w14:textId="77777777" w:rsidR="00FB6537" w:rsidRPr="00ED7B75" w:rsidRDefault="00FB6537" w:rsidP="00FB6537">
      <w:pPr>
        <w:rPr>
          <w:iCs/>
        </w:rPr>
      </w:pPr>
      <w:r>
        <w:rPr>
          <w:rFonts w:hint="eastAsia"/>
        </w:rPr>
        <w:t>**</w:t>
      </w:r>
      <w:r>
        <w:t xml:space="preserve"> </w:t>
      </w:r>
      <w:r>
        <w:rPr>
          <w:rFonts w:hint="eastAsia"/>
        </w:rPr>
        <w:t>：</w:t>
      </w:r>
      <w:r w:rsidRPr="00ED7B75">
        <w:rPr>
          <w:rFonts w:ascii="Arial" w:eastAsia="DengXian" w:hAnsi="Arial" w:cs="Arial"/>
          <w:i/>
          <w:color w:val="000000"/>
          <w:kern w:val="0"/>
          <w:sz w:val="20"/>
          <w:szCs w:val="20"/>
        </w:rPr>
        <w:t xml:space="preserve">Bifidobacterium </w:t>
      </w:r>
      <w:proofErr w:type="spellStart"/>
      <w:r w:rsidRPr="00ED7B75">
        <w:rPr>
          <w:rFonts w:ascii="Arial" w:eastAsia="DengXian" w:hAnsi="Arial" w:cs="Arial"/>
          <w:i/>
          <w:color w:val="000000"/>
          <w:kern w:val="0"/>
          <w:sz w:val="20"/>
          <w:szCs w:val="20"/>
        </w:rPr>
        <w:t>longum</w:t>
      </w:r>
      <w:proofErr w:type="spellEnd"/>
      <w:r>
        <w:rPr>
          <w:rFonts w:ascii="Arial" w:eastAsia="DengXian" w:hAnsi="Arial" w:cs="Arial"/>
          <w:i/>
          <w:color w:val="000000"/>
          <w:kern w:val="0"/>
          <w:sz w:val="20"/>
          <w:szCs w:val="20"/>
        </w:rPr>
        <w:t xml:space="preserve"> </w:t>
      </w:r>
      <w:r w:rsidRPr="00ED7B75">
        <w:rPr>
          <w:rFonts w:asciiTheme="minorEastAsia" w:hAnsiTheme="minorEastAsia" w:cs="Arial"/>
          <w:iCs/>
          <w:color w:val="000000"/>
          <w:kern w:val="0"/>
          <w:sz w:val="20"/>
          <w:szCs w:val="20"/>
        </w:rPr>
        <w:t>and</w:t>
      </w:r>
      <w:r w:rsidRPr="00ED7B75">
        <w:rPr>
          <w:rFonts w:ascii="Arial" w:eastAsia="DengXian" w:hAnsi="Arial" w:cs="Arial"/>
          <w:i/>
          <w:color w:val="000000"/>
          <w:kern w:val="0"/>
          <w:sz w:val="20"/>
          <w:szCs w:val="20"/>
        </w:rPr>
        <w:t xml:space="preserve"> Bifidobacterium </w:t>
      </w:r>
      <w:proofErr w:type="spellStart"/>
      <w:r w:rsidRPr="00ED7B75">
        <w:rPr>
          <w:rFonts w:ascii="Arial" w:eastAsia="DengXian" w:hAnsi="Arial" w:cs="Arial"/>
          <w:i/>
          <w:color w:val="000000"/>
          <w:kern w:val="0"/>
          <w:sz w:val="20"/>
          <w:szCs w:val="20"/>
        </w:rPr>
        <w:t>adolescentis</w:t>
      </w:r>
      <w:proofErr w:type="spellEnd"/>
      <w:r>
        <w:rPr>
          <w:rFonts w:ascii="Arial" w:eastAsia="DengXian" w:hAnsi="Arial" w:cs="Arial"/>
          <w:i/>
          <w:color w:val="000000"/>
          <w:kern w:val="0"/>
          <w:sz w:val="20"/>
          <w:szCs w:val="20"/>
        </w:rPr>
        <w:t xml:space="preserve"> </w:t>
      </w:r>
      <w:r w:rsidRPr="00ED7B75">
        <w:rPr>
          <w:rFonts w:asciiTheme="minorEastAsia" w:hAnsiTheme="minorEastAsia" w:cs="Arial"/>
          <w:iCs/>
          <w:color w:val="000000"/>
          <w:kern w:val="0"/>
          <w:sz w:val="20"/>
          <w:szCs w:val="20"/>
        </w:rPr>
        <w:t>and</w:t>
      </w:r>
      <w:r>
        <w:rPr>
          <w:rFonts w:asciiTheme="minorEastAsia" w:hAnsiTheme="minorEastAsia" w:cs="Arial"/>
          <w:iCs/>
          <w:color w:val="000000"/>
          <w:kern w:val="0"/>
          <w:sz w:val="20"/>
          <w:szCs w:val="20"/>
        </w:rPr>
        <w:t xml:space="preserve"> are from same GENUS, so their results are based on species level taxonomy.</w:t>
      </w:r>
    </w:p>
    <w:p w14:paraId="53F62661" w14:textId="77777777" w:rsidR="009333BD" w:rsidRPr="00FB6537" w:rsidRDefault="009333BD" w:rsidP="00F07A49">
      <w:pPr>
        <w:pStyle w:val="ListParagraph"/>
        <w:spacing w:line="300" w:lineRule="auto"/>
        <w:ind w:firstLineChars="0" w:firstLine="0"/>
        <w:rPr>
          <w:rFonts w:ascii="Arial" w:eastAsia="SimHei" w:hAnsi="Arial" w:cs="Arial"/>
          <w:sz w:val="20"/>
        </w:rPr>
        <w:sectPr w:rsidR="009333BD" w:rsidRPr="00FB6537" w:rsidSect="007C5200">
          <w:pgSz w:w="16838" w:h="11906" w:orient="landscape"/>
          <w:pgMar w:top="720" w:right="720" w:bottom="720" w:left="720" w:header="851" w:footer="992" w:gutter="0"/>
          <w:cols w:space="425"/>
          <w:docGrid w:type="lines" w:linePitch="312"/>
        </w:sectPr>
      </w:pPr>
    </w:p>
    <w:p w14:paraId="0D8B3CA1" w14:textId="7BF07CF1" w:rsidR="00D47AE2" w:rsidRPr="00BD3E14" w:rsidRDefault="00D47AE2" w:rsidP="00F07A49">
      <w:pPr>
        <w:pStyle w:val="ListParagraph"/>
        <w:spacing w:line="300" w:lineRule="auto"/>
        <w:ind w:firstLineChars="0" w:firstLine="0"/>
        <w:rPr>
          <w:rFonts w:ascii="Arial" w:eastAsia="SimHei" w:hAnsi="Arial" w:cs="Arial"/>
          <w:sz w:val="20"/>
        </w:rPr>
      </w:pPr>
    </w:p>
    <w:p w14:paraId="1E521C71" w14:textId="475B282F" w:rsidR="00F46075" w:rsidRDefault="00EB0099" w:rsidP="004D7525">
      <w:pPr>
        <w:widowControl/>
        <w:jc w:val="center"/>
      </w:pPr>
      <w:r>
        <w:rPr>
          <w:noProof/>
          <w:lang w:eastAsia="en-US"/>
        </w:rPr>
        <w:drawing>
          <wp:inline distT="0" distB="0" distL="0" distR="0" wp14:anchorId="0F216BA5" wp14:editId="7F021276">
            <wp:extent cx="6645910" cy="3509010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0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C2040" w14:textId="77777777" w:rsidR="00BE5283" w:rsidRDefault="00BE5283" w:rsidP="004D7525">
      <w:pPr>
        <w:widowControl/>
        <w:jc w:val="center"/>
      </w:pPr>
    </w:p>
    <w:p w14:paraId="486A8EB8" w14:textId="665A06DD" w:rsidR="00BE5283" w:rsidRPr="00BD3E14" w:rsidRDefault="00BE5283" w:rsidP="004D7525">
      <w:pPr>
        <w:widowControl/>
        <w:jc w:val="center"/>
      </w:pPr>
      <w:r>
        <w:rPr>
          <w:noProof/>
          <w:lang w:eastAsia="en-US"/>
        </w:rPr>
        <w:drawing>
          <wp:inline distT="0" distB="0" distL="0" distR="0" wp14:anchorId="26C630D7" wp14:editId="09489C98">
            <wp:extent cx="6645910" cy="3708400"/>
            <wp:effectExtent l="0" t="0" r="2540" b="635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9DC17" w14:textId="77777777" w:rsidR="00ED200D" w:rsidRPr="00BD3E14" w:rsidRDefault="00ED200D">
      <w:pPr>
        <w:widowControl/>
        <w:jc w:val="left"/>
      </w:pPr>
    </w:p>
    <w:p w14:paraId="2E1D2B4F" w14:textId="283B9030" w:rsidR="00CF15D8" w:rsidRPr="00CF58BE" w:rsidRDefault="0048654D" w:rsidP="00A63EFC">
      <w:pPr>
        <w:pStyle w:val="ListParagraph"/>
        <w:numPr>
          <w:ilvl w:val="0"/>
          <w:numId w:val="3"/>
        </w:numPr>
        <w:spacing w:line="300" w:lineRule="auto"/>
        <w:ind w:firstLineChars="0"/>
        <w:outlineLvl w:val="0"/>
        <w:rPr>
          <w:rFonts w:ascii="Arial" w:eastAsia="SimHei" w:hAnsi="Arial" w:cs="Arial"/>
          <w:b/>
          <w:sz w:val="20"/>
        </w:rPr>
      </w:pPr>
      <w:bookmarkStart w:id="5" w:name="_Toc66966095"/>
      <w:r w:rsidRPr="00CF58BE">
        <w:rPr>
          <w:rFonts w:ascii="Arial" w:eastAsia="SimHei" w:hAnsi="Arial" w:cs="Arial"/>
          <w:b/>
          <w:sz w:val="20"/>
        </w:rPr>
        <w:t xml:space="preserve">The results of </w:t>
      </w:r>
      <w:r w:rsidR="00452C60" w:rsidRPr="00CF58BE">
        <w:rPr>
          <w:rFonts w:ascii="Arial" w:eastAsia="SimHei" w:hAnsi="Arial" w:cs="Arial"/>
          <w:b/>
          <w:sz w:val="20"/>
        </w:rPr>
        <w:t xml:space="preserve">the </w:t>
      </w:r>
      <w:r w:rsidRPr="00CF58BE">
        <w:rPr>
          <w:rFonts w:ascii="Arial" w:eastAsia="SimHei" w:hAnsi="Arial" w:cs="Arial"/>
          <w:b/>
          <w:sz w:val="20"/>
        </w:rPr>
        <w:t xml:space="preserve">various approaches on the </w:t>
      </w:r>
      <w:r w:rsidR="007F5777">
        <w:rPr>
          <w:rFonts w:ascii="Arial" w:eastAsia="SimHei" w:hAnsi="Arial" w:cs="Arial"/>
          <w:b/>
          <w:sz w:val="20"/>
        </w:rPr>
        <w:t xml:space="preserve">pseudo metagenomics </w:t>
      </w:r>
      <w:r w:rsidRPr="00CF58BE">
        <w:rPr>
          <w:rFonts w:ascii="Arial" w:eastAsia="SimHei" w:hAnsi="Arial" w:cs="Arial"/>
          <w:b/>
          <w:sz w:val="20"/>
        </w:rPr>
        <w:t>datasets</w:t>
      </w:r>
      <w:bookmarkEnd w:id="5"/>
    </w:p>
    <w:p w14:paraId="30133E15" w14:textId="29835116" w:rsidR="00CF15D8" w:rsidRPr="00BD3E14" w:rsidRDefault="00F100BE" w:rsidP="00A63EFC">
      <w:pPr>
        <w:pStyle w:val="ListParagraph"/>
        <w:spacing w:line="300" w:lineRule="auto"/>
        <w:ind w:firstLineChars="0" w:firstLine="0"/>
        <w:rPr>
          <w:rFonts w:ascii="Arial" w:eastAsia="SimHei" w:hAnsi="Arial" w:cs="Arial"/>
          <w:sz w:val="20"/>
        </w:rPr>
      </w:pPr>
      <w:r w:rsidRPr="00BD3E14">
        <w:rPr>
          <w:rFonts w:ascii="Arial" w:eastAsia="SimHei" w:hAnsi="Arial" w:cs="Arial"/>
          <w:sz w:val="20"/>
        </w:rPr>
        <w:t>The</w:t>
      </w:r>
      <w:r w:rsidR="00725D1A" w:rsidRPr="00BD3E14">
        <w:rPr>
          <w:rFonts w:ascii="Arial" w:eastAsia="SimHei" w:hAnsi="Arial" w:cs="Arial"/>
          <w:sz w:val="20"/>
        </w:rPr>
        <w:t xml:space="preserve"> subfigures</w:t>
      </w:r>
      <w:r w:rsidRPr="00BD3E14">
        <w:rPr>
          <w:rFonts w:ascii="Arial" w:eastAsia="SimHei" w:hAnsi="Arial" w:cs="Arial"/>
          <w:sz w:val="20"/>
        </w:rPr>
        <w:t xml:space="preserve"> </w:t>
      </w:r>
      <w:r w:rsidR="002B437D" w:rsidRPr="00BD3E14">
        <w:rPr>
          <w:rFonts w:ascii="Arial" w:eastAsia="SimHei" w:hAnsi="Arial" w:cs="Arial"/>
          <w:sz w:val="20"/>
        </w:rPr>
        <w:t xml:space="preserve">a-f </w:t>
      </w:r>
      <w:r w:rsidRPr="00BD3E14">
        <w:rPr>
          <w:rFonts w:ascii="Arial" w:eastAsia="SimHei" w:hAnsi="Arial" w:cs="Arial"/>
          <w:sz w:val="20"/>
        </w:rPr>
        <w:t>respectively indicate the average sensitivity, accuracy</w:t>
      </w:r>
      <w:r w:rsidR="00A74C99" w:rsidRPr="00BD3E14">
        <w:rPr>
          <w:rFonts w:ascii="Arial" w:eastAsia="SimHei" w:hAnsi="Arial" w:cs="Arial"/>
          <w:sz w:val="20"/>
        </w:rPr>
        <w:t>,</w:t>
      </w:r>
      <w:r w:rsidRPr="00BD3E14">
        <w:rPr>
          <w:rFonts w:ascii="Arial" w:eastAsia="SimHei" w:hAnsi="Arial" w:cs="Arial"/>
          <w:sz w:val="20"/>
        </w:rPr>
        <w:t xml:space="preserve"> F1-</w:t>
      </w:r>
      <w:r w:rsidR="00EF64B0">
        <w:rPr>
          <w:rFonts w:ascii="Arial" w:eastAsia="SimHei" w:hAnsi="Arial" w:cs="Arial" w:hint="eastAsia"/>
          <w:sz w:val="20"/>
        </w:rPr>
        <w:t>score</w:t>
      </w:r>
      <w:r w:rsidR="00783175" w:rsidRPr="00BD3E14">
        <w:rPr>
          <w:rFonts w:ascii="Arial" w:eastAsia="SimHei" w:hAnsi="Arial" w:cs="Arial"/>
          <w:sz w:val="20"/>
        </w:rPr>
        <w:t xml:space="preserve"> </w:t>
      </w:r>
      <w:r w:rsidRPr="00BD3E14">
        <w:rPr>
          <w:rFonts w:ascii="Arial" w:eastAsia="SimHei" w:hAnsi="Arial" w:cs="Arial"/>
          <w:sz w:val="20"/>
        </w:rPr>
        <w:t xml:space="preserve">on all the </w:t>
      </w:r>
      <w:r w:rsidR="007F5777">
        <w:rPr>
          <w:rFonts w:ascii="Arial" w:eastAsia="SimHei" w:hAnsi="Arial" w:cs="Arial"/>
          <w:sz w:val="20"/>
        </w:rPr>
        <w:t xml:space="preserve">86 </w:t>
      </w:r>
      <w:r w:rsidR="00783175" w:rsidRPr="00BD3E14">
        <w:rPr>
          <w:rFonts w:ascii="Arial" w:eastAsia="SimHei" w:hAnsi="Arial" w:cs="Arial"/>
          <w:sz w:val="20"/>
        </w:rPr>
        <w:t>ONT</w:t>
      </w:r>
      <w:r w:rsidR="003F7350" w:rsidRPr="00BD3E14">
        <w:rPr>
          <w:rFonts w:ascii="Arial" w:eastAsia="SimHei" w:hAnsi="Arial" w:cs="Arial"/>
          <w:sz w:val="20"/>
        </w:rPr>
        <w:t xml:space="preserve"> (a)</w:t>
      </w:r>
      <w:r w:rsidR="00783175" w:rsidRPr="00BD3E14">
        <w:rPr>
          <w:rFonts w:ascii="Arial" w:eastAsia="SimHei" w:hAnsi="Arial" w:cs="Arial"/>
          <w:sz w:val="20"/>
        </w:rPr>
        <w:t xml:space="preserve"> and </w:t>
      </w:r>
      <w:r w:rsidR="007F5777">
        <w:rPr>
          <w:rFonts w:ascii="Arial" w:eastAsia="SimHei" w:hAnsi="Arial" w:cs="Arial"/>
          <w:sz w:val="20"/>
        </w:rPr>
        <w:t xml:space="preserve">59 </w:t>
      </w:r>
      <w:r w:rsidR="00783175" w:rsidRPr="00BD3E14">
        <w:rPr>
          <w:rFonts w:ascii="Arial" w:eastAsia="SimHei" w:hAnsi="Arial" w:cs="Arial"/>
          <w:sz w:val="20"/>
        </w:rPr>
        <w:t xml:space="preserve">PacBio </w:t>
      </w:r>
      <w:r w:rsidR="003F7350" w:rsidRPr="00BD3E14">
        <w:rPr>
          <w:rFonts w:ascii="Arial" w:eastAsia="SimHei" w:hAnsi="Arial" w:cs="Arial"/>
          <w:sz w:val="20"/>
        </w:rPr>
        <w:t xml:space="preserve">(b) </w:t>
      </w:r>
      <w:r w:rsidRPr="00BD3E14">
        <w:rPr>
          <w:rFonts w:ascii="Arial" w:eastAsia="SimHei" w:hAnsi="Arial" w:cs="Arial"/>
          <w:sz w:val="20"/>
        </w:rPr>
        <w:t xml:space="preserve">datasets, the WR-datasets </w:t>
      </w:r>
      <w:r w:rsidR="00B651E4" w:rsidRPr="00BD3E14">
        <w:rPr>
          <w:rFonts w:ascii="Arial" w:eastAsia="SimHei" w:hAnsi="Arial" w:cs="Arial"/>
          <w:sz w:val="20"/>
        </w:rPr>
        <w:t xml:space="preserve">produced </w:t>
      </w:r>
      <w:r w:rsidR="003F7350" w:rsidRPr="00BD3E14">
        <w:rPr>
          <w:rFonts w:ascii="Arial" w:eastAsia="SimHei" w:hAnsi="Arial" w:cs="Arial"/>
          <w:sz w:val="20"/>
        </w:rPr>
        <w:t xml:space="preserve">by ONT </w:t>
      </w:r>
      <w:r w:rsidRPr="00BD3E14">
        <w:rPr>
          <w:rFonts w:ascii="Arial" w:eastAsia="SimHei" w:hAnsi="Arial" w:cs="Arial"/>
          <w:sz w:val="20"/>
        </w:rPr>
        <w:t>(</w:t>
      </w:r>
      <w:r w:rsidR="003F7350" w:rsidRPr="00BD3E14">
        <w:rPr>
          <w:rFonts w:ascii="Arial" w:eastAsia="SimHei" w:hAnsi="Arial" w:cs="Arial"/>
          <w:sz w:val="20"/>
        </w:rPr>
        <w:t>c</w:t>
      </w:r>
      <w:r w:rsidRPr="00BD3E14">
        <w:rPr>
          <w:rFonts w:ascii="Arial" w:eastAsia="SimHei" w:hAnsi="Arial" w:cs="Arial"/>
          <w:sz w:val="20"/>
        </w:rPr>
        <w:t xml:space="preserve">) </w:t>
      </w:r>
      <w:r w:rsidR="003F7350" w:rsidRPr="00BD3E14">
        <w:rPr>
          <w:rFonts w:ascii="Arial" w:eastAsia="SimHei" w:hAnsi="Arial" w:cs="Arial"/>
          <w:sz w:val="20"/>
        </w:rPr>
        <w:t>and PacBio (d) platforms</w:t>
      </w:r>
      <w:r w:rsidR="00B35C0A" w:rsidRPr="00BD3E14">
        <w:rPr>
          <w:rFonts w:ascii="Arial" w:eastAsia="SimHei" w:hAnsi="Arial" w:cs="Arial"/>
          <w:sz w:val="20"/>
        </w:rPr>
        <w:t>,</w:t>
      </w:r>
      <w:r w:rsidR="003F7350" w:rsidRPr="00BD3E14">
        <w:rPr>
          <w:rFonts w:ascii="Arial" w:eastAsia="SimHei" w:hAnsi="Arial" w:cs="Arial"/>
          <w:sz w:val="20"/>
        </w:rPr>
        <w:t xml:space="preserve"> </w:t>
      </w:r>
      <w:r w:rsidR="00ED291F" w:rsidRPr="00BD3E14">
        <w:rPr>
          <w:rFonts w:ascii="Arial" w:eastAsia="SimHei" w:hAnsi="Arial" w:cs="Arial"/>
          <w:sz w:val="20"/>
        </w:rPr>
        <w:t xml:space="preserve">the </w:t>
      </w:r>
      <w:r w:rsidR="00071A37" w:rsidRPr="00BD3E14">
        <w:rPr>
          <w:rFonts w:ascii="Arial" w:eastAsia="SimHei" w:hAnsi="Arial" w:cs="Arial"/>
          <w:sz w:val="20"/>
        </w:rPr>
        <w:t>N</w:t>
      </w:r>
      <w:r w:rsidR="00ED291F" w:rsidRPr="00BD3E14">
        <w:rPr>
          <w:rFonts w:ascii="Arial" w:eastAsia="SimHei" w:hAnsi="Arial" w:cs="Arial"/>
          <w:sz w:val="20"/>
        </w:rPr>
        <w:t xml:space="preserve">R-datasets </w:t>
      </w:r>
      <w:r w:rsidR="00B651E4" w:rsidRPr="00BD3E14">
        <w:rPr>
          <w:rFonts w:ascii="Arial" w:eastAsia="SimHei" w:hAnsi="Arial" w:cs="Arial"/>
          <w:sz w:val="20"/>
        </w:rPr>
        <w:t>produced</w:t>
      </w:r>
      <w:r w:rsidR="00ED291F" w:rsidRPr="00BD3E14">
        <w:rPr>
          <w:rFonts w:ascii="Arial" w:eastAsia="SimHei" w:hAnsi="Arial" w:cs="Arial"/>
          <w:sz w:val="20"/>
        </w:rPr>
        <w:t xml:space="preserve"> by ONT (</w:t>
      </w:r>
      <w:r w:rsidR="00666869" w:rsidRPr="00BD3E14">
        <w:rPr>
          <w:rFonts w:ascii="Arial" w:eastAsia="SimHei" w:hAnsi="Arial" w:cs="Arial"/>
          <w:sz w:val="20"/>
        </w:rPr>
        <w:t>e</w:t>
      </w:r>
      <w:r w:rsidR="00ED291F" w:rsidRPr="00BD3E14">
        <w:rPr>
          <w:rFonts w:ascii="Arial" w:eastAsia="SimHei" w:hAnsi="Arial" w:cs="Arial"/>
          <w:sz w:val="20"/>
        </w:rPr>
        <w:t>) and PacBio (</w:t>
      </w:r>
      <w:r w:rsidR="00666869" w:rsidRPr="00BD3E14">
        <w:rPr>
          <w:rFonts w:ascii="Arial" w:eastAsia="SimHei" w:hAnsi="Arial" w:cs="Arial"/>
          <w:sz w:val="20"/>
        </w:rPr>
        <w:t>f</w:t>
      </w:r>
      <w:r w:rsidR="00ED291F" w:rsidRPr="00BD3E14">
        <w:rPr>
          <w:rFonts w:ascii="Arial" w:eastAsia="SimHei" w:hAnsi="Arial" w:cs="Arial"/>
          <w:sz w:val="20"/>
        </w:rPr>
        <w:t>) platforms</w:t>
      </w:r>
      <w:r w:rsidRPr="00BD3E14">
        <w:rPr>
          <w:rFonts w:ascii="Arial" w:eastAsia="SimHei" w:hAnsi="Arial" w:cs="Arial"/>
          <w:sz w:val="20"/>
        </w:rPr>
        <w:t>.</w:t>
      </w:r>
      <w:r w:rsidR="00666869" w:rsidRPr="00BD3E14">
        <w:rPr>
          <w:rFonts w:ascii="Arial" w:eastAsia="SimHei" w:hAnsi="Arial" w:cs="Arial"/>
          <w:sz w:val="20"/>
        </w:rPr>
        <w:t xml:space="preserve"> The speed of the various approaches on all the </w:t>
      </w:r>
      <w:r w:rsidR="007B6D9A" w:rsidRPr="00BD3E14">
        <w:rPr>
          <w:rFonts w:ascii="Arial" w:eastAsia="SimHei" w:hAnsi="Arial" w:cs="Arial"/>
          <w:sz w:val="20"/>
        </w:rPr>
        <w:t xml:space="preserve">86 ONT and </w:t>
      </w:r>
      <w:r w:rsidR="00725D1A" w:rsidRPr="00BD3E14">
        <w:rPr>
          <w:rFonts w:ascii="Arial" w:eastAsia="SimHei" w:hAnsi="Arial" w:cs="Arial"/>
          <w:sz w:val="20"/>
        </w:rPr>
        <w:t>59 PacB</w:t>
      </w:r>
      <w:r w:rsidR="00725D1A" w:rsidRPr="00BD3E14">
        <w:rPr>
          <w:rFonts w:ascii="Arial" w:eastAsia="SimHei" w:hAnsi="Arial" w:cs="Arial" w:hint="eastAsia"/>
          <w:sz w:val="20"/>
        </w:rPr>
        <w:t>io</w:t>
      </w:r>
      <w:r w:rsidR="00725D1A" w:rsidRPr="00BD3E14">
        <w:rPr>
          <w:rFonts w:ascii="Arial" w:eastAsia="SimHei" w:hAnsi="Arial" w:cs="Arial"/>
          <w:sz w:val="20"/>
        </w:rPr>
        <w:t xml:space="preserve"> datasets are respectively shown in </w:t>
      </w:r>
      <w:r w:rsidR="00725D1A" w:rsidRPr="00BD3E14">
        <w:rPr>
          <w:rFonts w:ascii="Arial" w:eastAsia="SimHei" w:hAnsi="Arial" w:cs="Arial" w:hint="eastAsia"/>
          <w:sz w:val="20"/>
        </w:rPr>
        <w:t>sub</w:t>
      </w:r>
      <w:r w:rsidR="00725D1A" w:rsidRPr="00BD3E14">
        <w:rPr>
          <w:rFonts w:ascii="Arial" w:eastAsia="SimHei" w:hAnsi="Arial" w:cs="Arial"/>
          <w:sz w:val="20"/>
        </w:rPr>
        <w:t>figures g and h</w:t>
      </w:r>
      <w:r w:rsidR="00BA1D27" w:rsidRPr="00BD3E14">
        <w:rPr>
          <w:rFonts w:ascii="Arial" w:eastAsia="SimHei" w:hAnsi="Arial" w:cs="Arial"/>
          <w:sz w:val="20"/>
        </w:rPr>
        <w:t xml:space="preserve"> (assessed with 8 CPU threads)</w:t>
      </w:r>
      <w:r w:rsidR="00725D1A" w:rsidRPr="00BD3E14">
        <w:rPr>
          <w:rFonts w:ascii="Arial" w:eastAsia="SimHei" w:hAnsi="Arial" w:cs="Arial"/>
          <w:sz w:val="20"/>
        </w:rPr>
        <w:t>.</w:t>
      </w:r>
    </w:p>
    <w:p w14:paraId="6D4170EF" w14:textId="77777777" w:rsidR="0064562E" w:rsidRPr="00BD3E14" w:rsidRDefault="0064562E">
      <w:pPr>
        <w:widowControl/>
        <w:jc w:val="left"/>
        <w:sectPr w:rsidR="0064562E" w:rsidRPr="00BD3E14" w:rsidSect="00135E89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p w14:paraId="029681B4" w14:textId="369AC20A" w:rsidR="00ED200D" w:rsidRPr="00A76F74" w:rsidRDefault="00BE5283" w:rsidP="000841C2">
      <w:pPr>
        <w:widowControl/>
        <w:jc w:val="center"/>
      </w:pPr>
      <w:r>
        <w:rPr>
          <w:noProof/>
          <w:lang w:eastAsia="en-US"/>
        </w:rPr>
        <w:lastRenderedPageBreak/>
        <w:drawing>
          <wp:inline distT="0" distB="0" distL="0" distR="0" wp14:anchorId="6A12B8CC" wp14:editId="32EA85C2">
            <wp:extent cx="7721600" cy="4634177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725140" cy="4636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4BF63" w14:textId="7F14BE61" w:rsidR="005615AE" w:rsidRPr="003E3F09" w:rsidRDefault="005615AE" w:rsidP="00537B58">
      <w:pPr>
        <w:pStyle w:val="ListParagraph"/>
        <w:numPr>
          <w:ilvl w:val="0"/>
          <w:numId w:val="3"/>
        </w:numPr>
        <w:spacing w:line="300" w:lineRule="auto"/>
        <w:ind w:firstLineChars="0"/>
        <w:outlineLvl w:val="0"/>
        <w:rPr>
          <w:rFonts w:ascii="Arial" w:eastAsia="SimHei" w:hAnsi="Arial" w:cs="Arial"/>
          <w:b/>
          <w:sz w:val="20"/>
        </w:rPr>
      </w:pPr>
      <w:bookmarkStart w:id="6" w:name="_Toc66966096"/>
      <w:r w:rsidRPr="003E3F09">
        <w:rPr>
          <w:rFonts w:ascii="Arial" w:eastAsia="SimHei" w:hAnsi="Arial" w:cs="Arial"/>
          <w:b/>
          <w:sz w:val="20"/>
        </w:rPr>
        <w:t xml:space="preserve">The results of </w:t>
      </w:r>
      <w:r w:rsidR="00E86542" w:rsidRPr="003E3F09">
        <w:rPr>
          <w:rFonts w:ascii="Arial" w:eastAsia="SimHei" w:hAnsi="Arial" w:cs="Arial"/>
          <w:b/>
          <w:sz w:val="20"/>
        </w:rPr>
        <w:t xml:space="preserve">the </w:t>
      </w:r>
      <w:r w:rsidRPr="003E3F09">
        <w:rPr>
          <w:rFonts w:ascii="Arial" w:eastAsia="SimHei" w:hAnsi="Arial" w:cs="Arial"/>
          <w:b/>
          <w:sz w:val="20"/>
        </w:rPr>
        <w:t xml:space="preserve">various approaches on </w:t>
      </w:r>
      <w:r w:rsidR="00912295" w:rsidRPr="003E3F09">
        <w:rPr>
          <w:rFonts w:ascii="Arial" w:eastAsia="SimHei" w:hAnsi="Arial" w:cs="Arial"/>
          <w:b/>
          <w:sz w:val="20"/>
        </w:rPr>
        <w:t xml:space="preserve">the </w:t>
      </w:r>
      <w:r w:rsidR="00A76F74">
        <w:rPr>
          <w:rFonts w:ascii="Arial" w:eastAsia="SimHei" w:hAnsi="Arial" w:cs="Arial"/>
          <w:b/>
          <w:sz w:val="20"/>
        </w:rPr>
        <w:t>6</w:t>
      </w:r>
      <w:r w:rsidR="00912295" w:rsidRPr="003E3F09">
        <w:rPr>
          <w:rFonts w:ascii="Arial" w:eastAsia="SimHei" w:hAnsi="Arial" w:cs="Arial"/>
          <w:b/>
          <w:sz w:val="20"/>
        </w:rPr>
        <w:t xml:space="preserve"> ONT datasets with</w:t>
      </w:r>
      <w:r w:rsidR="000432C2" w:rsidRPr="003E3F09">
        <w:rPr>
          <w:rFonts w:ascii="Arial" w:eastAsia="SimHei" w:hAnsi="Arial" w:cs="Arial"/>
          <w:b/>
          <w:sz w:val="20"/>
        </w:rPr>
        <w:t xml:space="preserve"> strain-level labels</w:t>
      </w:r>
      <w:bookmarkEnd w:id="6"/>
    </w:p>
    <w:p w14:paraId="425F2191" w14:textId="3995BE29" w:rsidR="001E4F58" w:rsidRPr="00BD3E14" w:rsidRDefault="00C93679" w:rsidP="00537B58">
      <w:pPr>
        <w:pStyle w:val="ListParagraph"/>
        <w:spacing w:line="300" w:lineRule="auto"/>
        <w:ind w:firstLineChars="0" w:firstLine="0"/>
        <w:rPr>
          <w:rFonts w:ascii="Arial" w:hAnsi="Arial" w:cs="Arial"/>
          <w:sz w:val="20"/>
        </w:rPr>
      </w:pPr>
      <w:r w:rsidRPr="00BD3E14">
        <w:rPr>
          <w:rFonts w:ascii="Arial" w:hAnsi="Arial" w:cs="Arial"/>
          <w:sz w:val="20"/>
        </w:rPr>
        <w:t>The sensitivity (a), accuracy (b) and F1-</w:t>
      </w:r>
      <w:r w:rsidR="005E6D6A">
        <w:rPr>
          <w:rFonts w:ascii="Arial" w:hAnsi="Arial" w:cs="Arial" w:hint="eastAsia"/>
          <w:sz w:val="20"/>
        </w:rPr>
        <w:t>score</w:t>
      </w:r>
      <w:r w:rsidR="0041241E">
        <w:rPr>
          <w:rFonts w:ascii="Arial" w:hAnsi="Arial" w:cs="Arial"/>
          <w:sz w:val="20"/>
        </w:rPr>
        <w:t xml:space="preserve"> </w:t>
      </w:r>
      <w:r w:rsidRPr="00BD3E14">
        <w:rPr>
          <w:rFonts w:ascii="Arial" w:hAnsi="Arial" w:cs="Arial"/>
          <w:sz w:val="20"/>
        </w:rPr>
        <w:t xml:space="preserve">(c) of the four approaches </w:t>
      </w:r>
      <w:r w:rsidR="001B3A32">
        <w:rPr>
          <w:rFonts w:ascii="Arial" w:hAnsi="Arial" w:cs="Arial"/>
          <w:sz w:val="20"/>
        </w:rPr>
        <w:t>on the 6</w:t>
      </w:r>
      <w:r w:rsidR="00CD48FA" w:rsidRPr="00BD3E14">
        <w:rPr>
          <w:rFonts w:ascii="Arial" w:hAnsi="Arial" w:cs="Arial"/>
          <w:sz w:val="20"/>
        </w:rPr>
        <w:t xml:space="preserve"> ONT datasets with strain-level labels</w:t>
      </w:r>
      <w:r w:rsidR="000F5CAA" w:rsidRPr="00BD3E14">
        <w:rPr>
          <w:rFonts w:ascii="Arial" w:hAnsi="Arial" w:cs="Arial"/>
          <w:sz w:val="20"/>
        </w:rPr>
        <w:t>. The</w:t>
      </w:r>
      <w:r w:rsidR="00CD48FA" w:rsidRPr="00BD3E14">
        <w:rPr>
          <w:rFonts w:ascii="Arial" w:hAnsi="Arial" w:cs="Arial"/>
          <w:sz w:val="20"/>
        </w:rPr>
        <w:t xml:space="preserve"> </w:t>
      </w:r>
      <w:r w:rsidR="009B7246" w:rsidRPr="00BD3E14">
        <w:rPr>
          <w:rFonts w:ascii="Arial" w:hAnsi="Arial" w:cs="Arial"/>
          <w:sz w:val="20"/>
        </w:rPr>
        <w:t xml:space="preserve">averaged </w:t>
      </w:r>
      <w:r w:rsidR="007671DF" w:rsidRPr="00BD3E14">
        <w:rPr>
          <w:rFonts w:ascii="Arial" w:hAnsi="Arial" w:cs="Arial"/>
          <w:sz w:val="20"/>
        </w:rPr>
        <w:t>statistics (marked as “AVERAGE”) and the statistics on the</w:t>
      </w:r>
      <w:r w:rsidR="001B3A32">
        <w:rPr>
          <w:rFonts w:ascii="Arial" w:hAnsi="Arial" w:cs="Arial"/>
          <w:sz w:val="20"/>
        </w:rPr>
        <w:t xml:space="preserve"> 6</w:t>
      </w:r>
      <w:r w:rsidR="007671DF" w:rsidRPr="00BD3E14">
        <w:rPr>
          <w:rFonts w:ascii="Arial" w:hAnsi="Arial" w:cs="Arial"/>
          <w:sz w:val="20"/>
        </w:rPr>
        <w:t xml:space="preserve"> datasets (SRA Accessions: </w:t>
      </w:r>
      <w:r w:rsidR="008F6D28" w:rsidRPr="00BD3E14">
        <w:rPr>
          <w:rFonts w:ascii="Arial" w:hAnsi="Arial" w:cs="Arial"/>
          <w:sz w:val="20"/>
        </w:rPr>
        <w:t>ERR1418239, ERR1769944, ERR2</w:t>
      </w:r>
      <w:r w:rsidR="00A76F74">
        <w:rPr>
          <w:rFonts w:ascii="Arial" w:hAnsi="Arial" w:cs="Arial"/>
          <w:sz w:val="20"/>
        </w:rPr>
        <w:t xml:space="preserve">722109, SRR4046732, SRR5429682 </w:t>
      </w:r>
      <w:r w:rsidR="008F6D28" w:rsidRPr="00BD3E14">
        <w:rPr>
          <w:rFonts w:ascii="Arial" w:hAnsi="Arial" w:cs="Arial"/>
          <w:sz w:val="20"/>
        </w:rPr>
        <w:t xml:space="preserve">and </w:t>
      </w:r>
      <w:r w:rsidR="007671DF" w:rsidRPr="00BD3E14">
        <w:rPr>
          <w:rFonts w:ascii="Arial" w:hAnsi="Arial" w:cs="Arial"/>
          <w:sz w:val="20"/>
        </w:rPr>
        <w:t>SRR6830111, corresponding to lines</w:t>
      </w:r>
      <w:r w:rsidR="000D5B13" w:rsidRPr="00BD3E14">
        <w:rPr>
          <w:rFonts w:ascii="Arial" w:hAnsi="Arial" w:cs="Arial"/>
          <w:sz w:val="20"/>
        </w:rPr>
        <w:t xml:space="preserve"> 13, 14, 19, 24, 31, 48</w:t>
      </w:r>
      <w:r w:rsidR="00731CFF" w:rsidRPr="00BD3E14">
        <w:rPr>
          <w:rFonts w:ascii="Arial" w:hAnsi="Arial" w:cs="Arial"/>
          <w:sz w:val="20"/>
        </w:rPr>
        <w:t xml:space="preserve"> of Supplementary Table 1</w:t>
      </w:r>
      <w:r w:rsidR="007671DF" w:rsidRPr="00BD3E14">
        <w:rPr>
          <w:rFonts w:ascii="Arial" w:hAnsi="Arial" w:cs="Arial"/>
          <w:sz w:val="20"/>
        </w:rPr>
        <w:t>)</w:t>
      </w:r>
      <w:r w:rsidR="000F5CAA" w:rsidRPr="00BD3E14">
        <w:rPr>
          <w:rFonts w:ascii="Arial" w:hAnsi="Arial" w:cs="Arial"/>
          <w:sz w:val="20"/>
        </w:rPr>
        <w:t xml:space="preserve"> are respectively show</w:t>
      </w:r>
      <w:r w:rsidR="00A40011" w:rsidRPr="00BD3E14">
        <w:rPr>
          <w:rFonts w:ascii="Arial" w:hAnsi="Arial" w:cs="Arial"/>
          <w:sz w:val="20"/>
        </w:rPr>
        <w:t>n</w:t>
      </w:r>
      <w:r w:rsidR="00C041E2" w:rsidRPr="00BD3E14">
        <w:rPr>
          <w:rFonts w:ascii="Arial" w:hAnsi="Arial" w:cs="Arial"/>
          <w:sz w:val="20"/>
        </w:rPr>
        <w:t xml:space="preserve"> in </w:t>
      </w:r>
      <w:r w:rsidR="00987676" w:rsidRPr="00BD3E14">
        <w:rPr>
          <w:rFonts w:ascii="Arial" w:hAnsi="Arial" w:cs="Arial"/>
          <w:sz w:val="20"/>
        </w:rPr>
        <w:t xml:space="preserve">the </w:t>
      </w:r>
      <w:r w:rsidR="00C041E2" w:rsidRPr="00BD3E14">
        <w:rPr>
          <w:rFonts w:ascii="Arial" w:hAnsi="Arial" w:cs="Arial"/>
          <w:sz w:val="20"/>
        </w:rPr>
        <w:t>bar plots</w:t>
      </w:r>
      <w:r w:rsidR="00444602" w:rsidRPr="00BD3E14">
        <w:rPr>
          <w:rFonts w:ascii="Arial" w:hAnsi="Arial" w:cs="Arial"/>
          <w:sz w:val="20"/>
        </w:rPr>
        <w:t xml:space="preserve">. </w:t>
      </w:r>
    </w:p>
    <w:p w14:paraId="72D21AA6" w14:textId="77777777" w:rsidR="00B9630C" w:rsidRPr="00BD3E14" w:rsidRDefault="00B9630C" w:rsidP="00537B58">
      <w:pPr>
        <w:pStyle w:val="ListParagraph"/>
        <w:spacing w:line="300" w:lineRule="auto"/>
        <w:ind w:firstLineChars="0" w:firstLine="0"/>
        <w:rPr>
          <w:rFonts w:ascii="Arial" w:hAnsi="Arial" w:cs="Arial"/>
          <w:sz w:val="20"/>
        </w:rPr>
        <w:sectPr w:rsidR="00B9630C" w:rsidRPr="00BD3E14" w:rsidSect="004E2D2D">
          <w:pgSz w:w="16838" w:h="11906" w:orient="landscape"/>
          <w:pgMar w:top="1440" w:right="1440" w:bottom="1440" w:left="1440" w:header="851" w:footer="992" w:gutter="0"/>
          <w:cols w:space="425"/>
          <w:docGrid w:type="lines" w:linePitch="312"/>
        </w:sectPr>
      </w:pPr>
    </w:p>
    <w:p w14:paraId="76B80109" w14:textId="30621F2D" w:rsidR="00B9630C" w:rsidRPr="00BD3E14" w:rsidRDefault="002A69BE" w:rsidP="00B9630C">
      <w:pPr>
        <w:spacing w:afterLines="50" w:after="156" w:line="30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noProof/>
          <w:lang w:eastAsia="en-US"/>
        </w:rPr>
        <w:lastRenderedPageBreak/>
        <w:drawing>
          <wp:inline distT="0" distB="0" distL="0" distR="0" wp14:anchorId="3F52BFD7" wp14:editId="076404BC">
            <wp:extent cx="4585098" cy="2244290"/>
            <wp:effectExtent l="0" t="0" r="635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97400" cy="225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CAB63" w14:textId="659ADD2E" w:rsidR="00B9630C" w:rsidRPr="003E3F09" w:rsidRDefault="00B9630C" w:rsidP="00B9630C">
      <w:pPr>
        <w:pStyle w:val="ListParagraph"/>
        <w:numPr>
          <w:ilvl w:val="0"/>
          <w:numId w:val="3"/>
        </w:numPr>
        <w:spacing w:line="300" w:lineRule="auto"/>
        <w:ind w:firstLineChars="0"/>
        <w:outlineLvl w:val="0"/>
        <w:rPr>
          <w:rFonts w:ascii="Arial" w:eastAsia="SimHei" w:hAnsi="Arial" w:cs="Arial"/>
          <w:b/>
          <w:sz w:val="20"/>
        </w:rPr>
      </w:pPr>
      <w:bookmarkStart w:id="7" w:name="_Toc66966097"/>
      <w:r w:rsidRPr="003E3F09">
        <w:rPr>
          <w:rFonts w:ascii="Arial" w:eastAsia="SimHei" w:hAnsi="Arial" w:cs="Arial"/>
          <w:b/>
          <w:sz w:val="20"/>
        </w:rPr>
        <w:t xml:space="preserve">The speed of </w:t>
      </w:r>
      <w:r w:rsidR="00A368C7" w:rsidRPr="003E3F09">
        <w:rPr>
          <w:rFonts w:ascii="Arial" w:eastAsia="SimHei" w:hAnsi="Arial" w:cs="Arial"/>
          <w:b/>
          <w:sz w:val="20"/>
        </w:rPr>
        <w:t>deSAMBA with various numbers of CPU threads</w:t>
      </w:r>
      <w:bookmarkEnd w:id="7"/>
    </w:p>
    <w:p w14:paraId="1C75266A" w14:textId="6AFC5216" w:rsidR="00D345D7" w:rsidRPr="00BD3E14" w:rsidRDefault="00401003" w:rsidP="00D42DC2">
      <w:pPr>
        <w:pStyle w:val="ListParagraph"/>
        <w:spacing w:line="300" w:lineRule="auto"/>
        <w:ind w:firstLineChars="0" w:firstLine="0"/>
        <w:rPr>
          <w:rFonts w:ascii="Arial" w:hAnsi="Arial" w:cs="Arial"/>
          <w:sz w:val="20"/>
          <w:highlight w:val="yellow"/>
        </w:rPr>
      </w:pPr>
      <w:r w:rsidRPr="00401003">
        <w:rPr>
          <w:rFonts w:ascii="Arial" w:hAnsi="Arial" w:cs="Arial" w:hint="eastAsia"/>
          <w:sz w:val="20"/>
        </w:rPr>
        <w:t>T</w:t>
      </w:r>
      <w:r w:rsidRPr="00401003">
        <w:rPr>
          <w:rFonts w:ascii="Arial" w:hAnsi="Arial" w:cs="Arial"/>
          <w:sz w:val="20"/>
        </w:rPr>
        <w:t>he</w:t>
      </w:r>
      <w:r>
        <w:rPr>
          <w:rFonts w:ascii="Arial" w:hAnsi="Arial" w:cs="Arial"/>
          <w:sz w:val="20"/>
        </w:rPr>
        <w:t xml:space="preserve"> figure shows the </w:t>
      </w:r>
      <w:r w:rsidR="00BB3139">
        <w:rPr>
          <w:rFonts w:ascii="Arial" w:hAnsi="Arial" w:cs="Arial"/>
          <w:sz w:val="20"/>
        </w:rPr>
        <w:t xml:space="preserve">speed of deSAMBA with 1, 2, 4, 8 and 16 CPU threads (blue line and dots). </w:t>
      </w:r>
      <w:r w:rsidR="00227834">
        <w:rPr>
          <w:rFonts w:ascii="Arial" w:hAnsi="Arial" w:cs="Arial"/>
          <w:sz w:val="20"/>
        </w:rPr>
        <w:t xml:space="preserve">The orange dashed line </w:t>
      </w:r>
      <w:r w:rsidR="00236575">
        <w:rPr>
          <w:rFonts w:ascii="Arial" w:hAnsi="Arial" w:cs="Arial"/>
          <w:sz w:val="20"/>
        </w:rPr>
        <w:t xml:space="preserve">and dots indicate </w:t>
      </w:r>
      <w:r w:rsidR="006907C2">
        <w:rPr>
          <w:rFonts w:ascii="Arial" w:hAnsi="Arial" w:cs="Arial"/>
          <w:sz w:val="20"/>
        </w:rPr>
        <w:t xml:space="preserve">the speedup </w:t>
      </w:r>
      <w:r w:rsidR="00B54B90">
        <w:rPr>
          <w:rFonts w:ascii="Arial" w:hAnsi="Arial" w:cs="Arial"/>
          <w:sz w:val="20"/>
        </w:rPr>
        <w:t>in theory with the same numbers of threads.</w:t>
      </w:r>
    </w:p>
    <w:p w14:paraId="62BDF584" w14:textId="36080522" w:rsidR="00CF6303" w:rsidRPr="00BD3E14" w:rsidRDefault="00CF6303" w:rsidP="00D42DC2">
      <w:pPr>
        <w:pStyle w:val="ListParagraph"/>
        <w:spacing w:line="300" w:lineRule="auto"/>
        <w:ind w:firstLineChars="0" w:firstLine="0"/>
        <w:rPr>
          <w:rFonts w:ascii="Arial" w:hAnsi="Arial" w:cs="Arial"/>
          <w:sz w:val="20"/>
        </w:rPr>
      </w:pPr>
    </w:p>
    <w:p w14:paraId="0D41CCDC" w14:textId="77777777" w:rsidR="00605DE2" w:rsidRPr="00BD3E14" w:rsidRDefault="00605DE2" w:rsidP="00D42DC2">
      <w:pPr>
        <w:pStyle w:val="ListParagraph"/>
        <w:spacing w:line="300" w:lineRule="auto"/>
        <w:ind w:firstLineChars="0" w:firstLine="0"/>
        <w:rPr>
          <w:rFonts w:ascii="Arial" w:hAnsi="Arial" w:cs="Arial"/>
          <w:sz w:val="20"/>
        </w:rPr>
        <w:sectPr w:rsidR="00605DE2" w:rsidRPr="00BD3E14" w:rsidSect="00B9630C">
          <w:pgSz w:w="11906" w:h="16838"/>
          <w:pgMar w:top="1440" w:right="1440" w:bottom="1440" w:left="1440" w:header="851" w:footer="992" w:gutter="0"/>
          <w:cols w:space="425"/>
          <w:docGrid w:type="lines" w:linePitch="312"/>
        </w:sectPr>
      </w:pPr>
    </w:p>
    <w:p w14:paraId="6CB9BE65" w14:textId="5E2EDB6C" w:rsidR="0047330A" w:rsidRPr="00BD3E14" w:rsidRDefault="00840459" w:rsidP="00D3613B">
      <w:pPr>
        <w:pStyle w:val="ListParagraph"/>
        <w:spacing w:line="300" w:lineRule="auto"/>
        <w:ind w:firstLineChars="0" w:firstLine="0"/>
        <w:jc w:val="center"/>
        <w:rPr>
          <w:rFonts w:ascii="Arial" w:hAnsi="Arial" w:cs="Arial"/>
          <w:sz w:val="20"/>
        </w:rPr>
      </w:pPr>
      <w:r w:rsidRPr="00BD3E14">
        <w:rPr>
          <w:rFonts w:ascii="Arial" w:hAnsi="Arial" w:cs="Arial"/>
          <w:noProof/>
          <w:sz w:val="20"/>
          <w:lang w:eastAsia="en-US"/>
        </w:rPr>
        <w:lastRenderedPageBreak/>
        <w:drawing>
          <wp:inline distT="0" distB="0" distL="0" distR="0" wp14:anchorId="46A4A782" wp14:editId="2F316939">
            <wp:extent cx="8863330" cy="4928870"/>
            <wp:effectExtent l="0" t="0" r="0" b="0"/>
            <wp:docPr id="4" name="图片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13C174F-A7DF-40BC-83F2-4524ECE4089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13C174F-A7DF-40BC-83F2-4524ECE4089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2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126C5" w14:textId="2FE48F9C" w:rsidR="00605DE2" w:rsidRPr="007F5777" w:rsidRDefault="007F5777" w:rsidP="00605DE2">
      <w:pPr>
        <w:pStyle w:val="ListParagraph"/>
        <w:numPr>
          <w:ilvl w:val="0"/>
          <w:numId w:val="3"/>
        </w:numPr>
        <w:spacing w:line="300" w:lineRule="auto"/>
        <w:ind w:firstLineChars="0"/>
        <w:outlineLvl w:val="0"/>
        <w:rPr>
          <w:rFonts w:ascii="Arial" w:eastAsia="SimHei" w:hAnsi="Arial" w:cs="Arial"/>
          <w:b/>
          <w:sz w:val="20"/>
        </w:rPr>
      </w:pPr>
      <w:bookmarkStart w:id="8" w:name="_Toc66966098"/>
      <w:r>
        <w:rPr>
          <w:rFonts w:ascii="Arial" w:eastAsia="SimHei" w:hAnsi="Arial" w:cs="Arial" w:hint="eastAsia"/>
          <w:b/>
          <w:sz w:val="20"/>
        </w:rPr>
        <w:t>T</w:t>
      </w:r>
      <w:r>
        <w:rPr>
          <w:rFonts w:ascii="Arial" w:eastAsia="SimHei" w:hAnsi="Arial" w:cs="Arial"/>
          <w:b/>
          <w:sz w:val="20"/>
        </w:rPr>
        <w:t xml:space="preserve">he sensitivities and accuracies on </w:t>
      </w:r>
      <w:r w:rsidR="00C25A6C">
        <w:rPr>
          <w:rFonts w:ascii="Arial" w:eastAsia="SimHei" w:hAnsi="Arial" w:cs="Arial"/>
          <w:b/>
          <w:sz w:val="20"/>
        </w:rPr>
        <w:t xml:space="preserve">the pseudo metagenomics </w:t>
      </w:r>
      <w:r>
        <w:rPr>
          <w:rFonts w:ascii="Arial" w:eastAsia="SimHei" w:hAnsi="Arial" w:cs="Arial"/>
          <w:b/>
          <w:sz w:val="20"/>
        </w:rPr>
        <w:t>datasets</w:t>
      </w:r>
      <w:bookmarkEnd w:id="8"/>
    </w:p>
    <w:p w14:paraId="5D72BFC4" w14:textId="6D2F6EE3" w:rsidR="00605DE2" w:rsidRPr="00BD3E14" w:rsidRDefault="007F5777" w:rsidP="00D42DC2">
      <w:pPr>
        <w:pStyle w:val="ListParagraph"/>
        <w:spacing w:line="300" w:lineRule="auto"/>
        <w:ind w:firstLineChars="0" w:firstLine="0"/>
        <w:rPr>
          <w:rFonts w:ascii="Arial" w:hAnsi="Arial" w:cs="Arial"/>
          <w:sz w:val="20"/>
        </w:rPr>
      </w:pPr>
      <w:r>
        <w:rPr>
          <w:rFonts w:ascii="Arial" w:hAnsi="Arial" w:cs="Arial" w:hint="eastAsia"/>
          <w:sz w:val="20"/>
        </w:rPr>
        <w:t>T</w:t>
      </w:r>
      <w:r>
        <w:rPr>
          <w:rFonts w:ascii="Arial" w:hAnsi="Arial" w:cs="Arial"/>
          <w:sz w:val="20"/>
        </w:rPr>
        <w:t xml:space="preserve">he </w:t>
      </w:r>
      <w:r w:rsidR="00C25A6C" w:rsidRPr="00C25A6C">
        <w:rPr>
          <w:rFonts w:ascii="Arial" w:hAnsi="Arial" w:cs="Arial"/>
          <w:sz w:val="20"/>
        </w:rPr>
        <w:t xml:space="preserve">sensitivities </w:t>
      </w:r>
      <w:r w:rsidR="00C25A6C">
        <w:rPr>
          <w:rFonts w:ascii="Arial" w:hAnsi="Arial" w:cs="Arial"/>
          <w:sz w:val="20"/>
        </w:rPr>
        <w:t>(</w:t>
      </w:r>
      <w:r w:rsidR="007E6D83">
        <w:rPr>
          <w:rFonts w:ascii="Arial" w:hAnsi="Arial" w:cs="Arial"/>
          <w:sz w:val="20"/>
        </w:rPr>
        <w:t xml:space="preserve">subfigures </w:t>
      </w:r>
      <w:r w:rsidR="00C25A6C">
        <w:rPr>
          <w:rFonts w:ascii="Arial" w:hAnsi="Arial" w:cs="Arial"/>
          <w:sz w:val="20"/>
        </w:rPr>
        <w:t xml:space="preserve">a and c) </w:t>
      </w:r>
      <w:r w:rsidR="00C25A6C" w:rsidRPr="00C25A6C">
        <w:rPr>
          <w:rFonts w:ascii="Arial" w:hAnsi="Arial" w:cs="Arial"/>
          <w:sz w:val="20"/>
        </w:rPr>
        <w:t>and accuracies</w:t>
      </w:r>
      <w:r w:rsidR="007E6D83">
        <w:rPr>
          <w:rFonts w:ascii="Arial" w:hAnsi="Arial" w:cs="Arial"/>
          <w:sz w:val="20"/>
        </w:rPr>
        <w:t xml:space="preserve"> (subfigures b and d) </w:t>
      </w:r>
      <w:r w:rsidR="004D72F6">
        <w:rPr>
          <w:rFonts w:ascii="Arial" w:hAnsi="Arial" w:cs="Arial"/>
          <w:sz w:val="20"/>
        </w:rPr>
        <w:t>of various approaches are shown by various colored dots</w:t>
      </w:r>
      <w:r w:rsidR="004E7B5F">
        <w:rPr>
          <w:rFonts w:ascii="Arial" w:hAnsi="Arial" w:cs="Arial"/>
          <w:sz w:val="20"/>
        </w:rPr>
        <w:t xml:space="preserve"> (light blue, gray, orange and blue </w:t>
      </w:r>
      <w:r w:rsidR="00491111">
        <w:rPr>
          <w:rFonts w:ascii="Arial" w:hAnsi="Arial" w:cs="Arial"/>
          <w:sz w:val="20"/>
        </w:rPr>
        <w:t>dots for the results of deSAMBA, Minimap2, Centrifuge and Kaiju, respectively</w:t>
      </w:r>
      <w:r w:rsidR="004E7B5F">
        <w:rPr>
          <w:rFonts w:ascii="Arial" w:hAnsi="Arial" w:cs="Arial"/>
          <w:sz w:val="20"/>
        </w:rPr>
        <w:t>)</w:t>
      </w:r>
      <w:r w:rsidR="004D72F6">
        <w:rPr>
          <w:rFonts w:ascii="Arial" w:hAnsi="Arial" w:cs="Arial"/>
          <w:sz w:val="20"/>
        </w:rPr>
        <w:t>.</w:t>
      </w:r>
    </w:p>
    <w:p w14:paraId="5DBE827E" w14:textId="77777777" w:rsidR="0047330A" w:rsidRPr="00BD3E14" w:rsidRDefault="0047330A" w:rsidP="00D42DC2">
      <w:pPr>
        <w:pStyle w:val="ListParagraph"/>
        <w:spacing w:line="300" w:lineRule="auto"/>
        <w:ind w:firstLineChars="0" w:firstLine="0"/>
        <w:rPr>
          <w:rFonts w:ascii="Arial" w:hAnsi="Arial" w:cs="Arial"/>
          <w:sz w:val="20"/>
        </w:rPr>
      </w:pPr>
    </w:p>
    <w:p w14:paraId="39F97D9A" w14:textId="77777777" w:rsidR="00CF6303" w:rsidRPr="00BD3E14" w:rsidRDefault="00CF6303" w:rsidP="00D42DC2">
      <w:pPr>
        <w:pStyle w:val="ListParagraph"/>
        <w:spacing w:line="300" w:lineRule="auto"/>
        <w:ind w:firstLineChars="0" w:firstLine="0"/>
        <w:rPr>
          <w:rFonts w:ascii="Arial" w:hAnsi="Arial" w:cs="Arial"/>
          <w:sz w:val="20"/>
        </w:rPr>
        <w:sectPr w:rsidR="00CF6303" w:rsidRPr="00BD3E14" w:rsidSect="00D3613B">
          <w:pgSz w:w="16838" w:h="11906" w:orient="landscape"/>
          <w:pgMar w:top="720" w:right="720" w:bottom="720" w:left="720" w:header="851" w:footer="992" w:gutter="0"/>
          <w:cols w:space="425"/>
          <w:docGrid w:type="lines" w:linePitch="312"/>
        </w:sectPr>
      </w:pPr>
    </w:p>
    <w:p w14:paraId="33545ECE" w14:textId="63B72A39" w:rsidR="00CF6303" w:rsidRPr="00BD3E14" w:rsidRDefault="00840459" w:rsidP="00CF6303">
      <w:pPr>
        <w:spacing w:afterLines="50" w:after="156" w:line="300" w:lineRule="auto"/>
        <w:jc w:val="center"/>
        <w:rPr>
          <w:rFonts w:ascii="Arial" w:hAnsi="Arial" w:cs="Arial"/>
          <w:sz w:val="20"/>
          <w:szCs w:val="20"/>
        </w:rPr>
      </w:pPr>
      <w:r w:rsidRPr="00BD3E14">
        <w:rPr>
          <w:rFonts w:ascii="Arial" w:hAnsi="Arial" w:cs="Arial"/>
          <w:noProof/>
          <w:sz w:val="20"/>
          <w:szCs w:val="20"/>
          <w:lang w:eastAsia="en-US"/>
        </w:rPr>
        <w:lastRenderedPageBreak/>
        <w:drawing>
          <wp:inline distT="0" distB="0" distL="0" distR="0" wp14:anchorId="04DBAE45" wp14:editId="06B66E6F">
            <wp:extent cx="5694283" cy="2604211"/>
            <wp:effectExtent l="0" t="0" r="0" b="0"/>
            <wp:docPr id="6" name="图片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2A7A2E1-20C6-4723-BC48-662C218D7E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2A7A2E1-20C6-4723-BC48-662C218D7EA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10321" cy="2611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5C0DA" w14:textId="1D1E7EDF" w:rsidR="00CF6303" w:rsidRPr="00D13293" w:rsidRDefault="00DA54BB" w:rsidP="00CF6303">
      <w:pPr>
        <w:pStyle w:val="ListParagraph"/>
        <w:numPr>
          <w:ilvl w:val="0"/>
          <w:numId w:val="3"/>
        </w:numPr>
        <w:spacing w:line="300" w:lineRule="auto"/>
        <w:ind w:firstLineChars="0"/>
        <w:outlineLvl w:val="0"/>
        <w:rPr>
          <w:rFonts w:ascii="Arial" w:eastAsia="SimHei" w:hAnsi="Arial" w:cs="Arial"/>
          <w:b/>
          <w:sz w:val="20"/>
        </w:rPr>
      </w:pPr>
      <w:bookmarkStart w:id="9" w:name="_Toc66966099"/>
      <w:r w:rsidRPr="00D13293">
        <w:rPr>
          <w:rFonts w:ascii="Arial" w:eastAsia="SimHei" w:hAnsi="Arial" w:cs="Arial" w:hint="eastAsia"/>
          <w:b/>
          <w:sz w:val="20"/>
        </w:rPr>
        <w:t>T</w:t>
      </w:r>
      <w:r w:rsidRPr="00D13293">
        <w:rPr>
          <w:rFonts w:ascii="Arial" w:eastAsia="SimHei" w:hAnsi="Arial" w:cs="Arial"/>
          <w:b/>
          <w:sz w:val="20"/>
        </w:rPr>
        <w:t xml:space="preserve">he </w:t>
      </w:r>
      <w:r w:rsidR="004D0A51">
        <w:rPr>
          <w:rFonts w:ascii="Arial" w:eastAsia="SimHei" w:hAnsi="Arial" w:cs="Arial"/>
          <w:b/>
          <w:sz w:val="20"/>
        </w:rPr>
        <w:t xml:space="preserve">sensitivity </w:t>
      </w:r>
      <w:r w:rsidRPr="00D13293">
        <w:rPr>
          <w:rFonts w:ascii="Arial" w:eastAsia="SimHei" w:hAnsi="Arial" w:cs="Arial"/>
          <w:b/>
          <w:sz w:val="20"/>
        </w:rPr>
        <w:t xml:space="preserve">of BLASTN </w:t>
      </w:r>
      <w:r w:rsidR="00D13293" w:rsidRPr="00D13293">
        <w:rPr>
          <w:rFonts w:ascii="Arial" w:eastAsia="SimHei" w:hAnsi="Arial" w:cs="Arial"/>
          <w:b/>
          <w:sz w:val="20"/>
        </w:rPr>
        <w:t>on 7 WR-datasets</w:t>
      </w:r>
      <w:r w:rsidR="00217DC5">
        <w:rPr>
          <w:rFonts w:ascii="Arial" w:eastAsia="SimHei" w:hAnsi="Arial" w:cs="Arial"/>
          <w:b/>
          <w:sz w:val="20"/>
        </w:rPr>
        <w:t xml:space="preserve"> </w:t>
      </w:r>
      <w:r w:rsidR="00DD29FE">
        <w:rPr>
          <w:rFonts w:ascii="Arial" w:eastAsia="SimHei" w:hAnsi="Arial" w:cs="Arial"/>
          <w:b/>
          <w:sz w:val="20"/>
        </w:rPr>
        <w:t>with low sensitivity</w:t>
      </w:r>
      <w:bookmarkEnd w:id="9"/>
    </w:p>
    <w:p w14:paraId="2B8457FE" w14:textId="5ED6FECF" w:rsidR="00CF6303" w:rsidRPr="00886E65" w:rsidRDefault="001B4A8D" w:rsidP="00713717">
      <w:pPr>
        <w:pStyle w:val="ListParagraph"/>
        <w:spacing w:line="300" w:lineRule="auto"/>
        <w:ind w:firstLineChars="0" w:firstLine="0"/>
        <w:rPr>
          <w:rFonts w:ascii="Arial" w:hAnsi="Arial" w:cs="Arial"/>
          <w:sz w:val="20"/>
        </w:rPr>
      </w:pPr>
      <w:r w:rsidRPr="001B4A8D">
        <w:rPr>
          <w:rFonts w:ascii="Arial" w:hAnsi="Arial" w:cs="Arial" w:hint="eastAsia"/>
          <w:sz w:val="20"/>
        </w:rPr>
        <w:t>T</w:t>
      </w:r>
      <w:r w:rsidRPr="001B4A8D">
        <w:rPr>
          <w:rFonts w:ascii="Arial" w:hAnsi="Arial" w:cs="Arial"/>
          <w:sz w:val="20"/>
        </w:rPr>
        <w:t xml:space="preserve">here </w:t>
      </w:r>
      <w:r w:rsidR="00237E8A">
        <w:rPr>
          <w:rFonts w:ascii="Arial" w:hAnsi="Arial" w:cs="Arial"/>
          <w:sz w:val="20"/>
        </w:rPr>
        <w:t>are</w:t>
      </w:r>
      <w:r w:rsidR="00772D3B">
        <w:rPr>
          <w:rFonts w:ascii="Arial" w:hAnsi="Arial" w:cs="Arial"/>
          <w:sz w:val="20"/>
        </w:rPr>
        <w:t xml:space="preserve"> </w:t>
      </w:r>
      <w:r w:rsidR="00A61B14">
        <w:rPr>
          <w:rFonts w:ascii="Arial" w:hAnsi="Arial" w:cs="Arial"/>
          <w:sz w:val="20"/>
        </w:rPr>
        <w:t xml:space="preserve">7 WR-datasets </w:t>
      </w:r>
      <w:r w:rsidR="00935939">
        <w:rPr>
          <w:rFonts w:ascii="Arial" w:hAnsi="Arial" w:cs="Arial"/>
          <w:sz w:val="20"/>
        </w:rPr>
        <w:t>(accession numbers: SRR7967879, ERR841690, ERR2749075, ERR772459, ERR2432878, SRR8175749</w:t>
      </w:r>
      <w:r w:rsidR="00541AAD">
        <w:rPr>
          <w:rFonts w:ascii="Arial" w:hAnsi="Arial" w:cs="Arial"/>
          <w:sz w:val="20"/>
        </w:rPr>
        <w:t xml:space="preserve"> and</w:t>
      </w:r>
      <w:r w:rsidR="00935939">
        <w:rPr>
          <w:rFonts w:ascii="Arial" w:hAnsi="Arial" w:cs="Arial"/>
          <w:sz w:val="20"/>
        </w:rPr>
        <w:t xml:space="preserve"> SRR8691672) which </w:t>
      </w:r>
      <w:r w:rsidR="00772D3B">
        <w:rPr>
          <w:rFonts w:ascii="Arial" w:hAnsi="Arial" w:cs="Arial"/>
          <w:sz w:val="20"/>
        </w:rPr>
        <w:t>deSAMBA had &lt;80% sensitivit</w:t>
      </w:r>
      <w:r w:rsidR="00A24163">
        <w:rPr>
          <w:rFonts w:ascii="Arial" w:hAnsi="Arial" w:cs="Arial"/>
          <w:sz w:val="20"/>
        </w:rPr>
        <w:t>ies</w:t>
      </w:r>
      <w:r w:rsidR="00772D3B">
        <w:rPr>
          <w:rFonts w:ascii="Arial" w:hAnsi="Arial" w:cs="Arial"/>
          <w:sz w:val="20"/>
        </w:rPr>
        <w:t xml:space="preserve"> </w:t>
      </w:r>
      <w:r w:rsidR="008465CB">
        <w:rPr>
          <w:rFonts w:ascii="Arial" w:hAnsi="Arial" w:cs="Arial"/>
          <w:sz w:val="20"/>
        </w:rPr>
        <w:t>(indicated by orange bars in the figure)</w:t>
      </w:r>
      <w:r w:rsidR="00772D3B">
        <w:rPr>
          <w:rFonts w:ascii="Arial" w:hAnsi="Arial" w:cs="Arial"/>
          <w:sz w:val="20"/>
        </w:rPr>
        <w:t xml:space="preserve">. </w:t>
      </w:r>
      <w:r w:rsidR="008465CB">
        <w:rPr>
          <w:rFonts w:ascii="Arial" w:hAnsi="Arial" w:cs="Arial"/>
          <w:sz w:val="20"/>
        </w:rPr>
        <w:t>BLSATN was used to directly align the reads of these datasets to their ground truth genomes, respectively. The blue bars</w:t>
      </w:r>
      <w:r w:rsidR="00C74207">
        <w:rPr>
          <w:rFonts w:ascii="Arial" w:hAnsi="Arial" w:cs="Arial"/>
          <w:sz w:val="20"/>
        </w:rPr>
        <w:t xml:space="preserve"> indicate the </w:t>
      </w:r>
      <w:r w:rsidR="004D0A51">
        <w:rPr>
          <w:rFonts w:ascii="Arial" w:hAnsi="Arial" w:cs="Arial"/>
          <w:sz w:val="20"/>
        </w:rPr>
        <w:t>sensitivit</w:t>
      </w:r>
      <w:r w:rsidR="00832811">
        <w:rPr>
          <w:rFonts w:ascii="Arial" w:hAnsi="Arial" w:cs="Arial"/>
          <w:sz w:val="20"/>
        </w:rPr>
        <w:t>ies</w:t>
      </w:r>
      <w:r w:rsidR="004D0A51">
        <w:rPr>
          <w:rFonts w:ascii="Arial" w:hAnsi="Arial" w:cs="Arial"/>
          <w:sz w:val="20"/>
        </w:rPr>
        <w:t xml:space="preserve"> of BLASTN</w:t>
      </w:r>
      <w:r w:rsidR="00832811">
        <w:rPr>
          <w:rFonts w:ascii="Arial" w:hAnsi="Arial" w:cs="Arial"/>
          <w:sz w:val="20"/>
        </w:rPr>
        <w:t xml:space="preserve"> on these datasets</w:t>
      </w:r>
      <w:r w:rsidR="005853CF">
        <w:rPr>
          <w:rFonts w:ascii="Arial" w:hAnsi="Arial" w:cs="Arial"/>
          <w:sz w:val="20"/>
        </w:rPr>
        <w:t>. T</w:t>
      </w:r>
      <w:r w:rsidR="004A7FE0">
        <w:rPr>
          <w:rFonts w:ascii="Arial" w:hAnsi="Arial" w:cs="Arial"/>
          <w:sz w:val="20"/>
        </w:rPr>
        <w:t xml:space="preserve">he sensitivity </w:t>
      </w:r>
      <w:r w:rsidR="00886E65">
        <w:rPr>
          <w:rFonts w:ascii="Arial" w:hAnsi="Arial" w:cs="Arial"/>
          <w:sz w:val="20"/>
        </w:rPr>
        <w:t xml:space="preserve">of BLASTN </w:t>
      </w:r>
      <w:r w:rsidR="006849EB">
        <w:rPr>
          <w:rFonts w:ascii="Arial" w:hAnsi="Arial" w:cs="Arial"/>
          <w:sz w:val="20"/>
        </w:rPr>
        <w:t xml:space="preserve">for a given dataset </w:t>
      </w:r>
      <w:r w:rsidR="004A7FE0">
        <w:rPr>
          <w:rFonts w:ascii="Arial" w:hAnsi="Arial" w:cs="Arial"/>
          <w:sz w:val="20"/>
        </w:rPr>
        <w:t xml:space="preserve">is defined </w:t>
      </w:r>
      <w:r w:rsidR="00B743F0">
        <w:rPr>
          <w:rFonts w:ascii="Arial" w:hAnsi="Arial" w:cs="Arial"/>
          <w:sz w:val="20"/>
        </w:rPr>
        <w:t xml:space="preserve">by the </w:t>
      </w:r>
      <w:r w:rsidR="006849EB">
        <w:rPr>
          <w:rFonts w:ascii="Arial" w:hAnsi="Arial" w:cs="Arial"/>
          <w:sz w:val="20"/>
        </w:rPr>
        <w:t>proportion</w:t>
      </w:r>
      <w:r w:rsidR="00B743F0">
        <w:rPr>
          <w:rFonts w:ascii="Arial" w:hAnsi="Arial" w:cs="Arial"/>
          <w:sz w:val="20"/>
        </w:rPr>
        <w:t xml:space="preserve"> of the reads having alignment</w:t>
      </w:r>
      <w:r w:rsidR="00886E65">
        <w:rPr>
          <w:rFonts w:ascii="Arial" w:hAnsi="Arial" w:cs="Arial"/>
          <w:sz w:val="20"/>
        </w:rPr>
        <w:t xml:space="preserve"> outputs</w:t>
      </w:r>
      <w:r w:rsidR="00B743F0">
        <w:rPr>
          <w:rFonts w:ascii="Arial" w:hAnsi="Arial" w:cs="Arial"/>
          <w:sz w:val="20"/>
        </w:rPr>
        <w:t xml:space="preserve">. </w:t>
      </w:r>
    </w:p>
    <w:p w14:paraId="4A404031" w14:textId="6BD5595C" w:rsidR="00B9630C" w:rsidRPr="00BD3E14" w:rsidRDefault="00B9630C" w:rsidP="00537B58">
      <w:pPr>
        <w:pStyle w:val="ListParagraph"/>
        <w:spacing w:line="300" w:lineRule="auto"/>
        <w:ind w:firstLineChars="0" w:firstLine="0"/>
        <w:rPr>
          <w:rFonts w:ascii="Arial" w:hAnsi="Arial" w:cs="Arial"/>
          <w:sz w:val="20"/>
        </w:rPr>
      </w:pPr>
    </w:p>
    <w:p w14:paraId="56978108" w14:textId="77777777" w:rsidR="00F320AD" w:rsidRPr="00BD3E14" w:rsidRDefault="00F320AD" w:rsidP="00537B58">
      <w:pPr>
        <w:pStyle w:val="ListParagraph"/>
        <w:spacing w:line="300" w:lineRule="auto"/>
        <w:ind w:firstLineChars="0" w:firstLine="0"/>
        <w:rPr>
          <w:rFonts w:ascii="Arial" w:hAnsi="Arial" w:cs="Arial"/>
          <w:sz w:val="20"/>
        </w:rPr>
        <w:sectPr w:rsidR="00F320AD" w:rsidRPr="00BD3E14" w:rsidSect="00B9630C">
          <w:pgSz w:w="11906" w:h="16838"/>
          <w:pgMar w:top="1440" w:right="1440" w:bottom="1440" w:left="1440" w:header="851" w:footer="992" w:gutter="0"/>
          <w:cols w:space="425"/>
          <w:docGrid w:type="lines" w:linePitch="312"/>
        </w:sectPr>
      </w:pPr>
    </w:p>
    <w:p w14:paraId="4839E13D" w14:textId="77777777" w:rsidR="009F5EDF" w:rsidRPr="00973F12" w:rsidRDefault="009F5EDF" w:rsidP="009F5EDF">
      <w:pPr>
        <w:pStyle w:val="Caption"/>
        <w:spacing w:afterLines="100" w:after="312" w:line="360" w:lineRule="auto"/>
        <w:jc w:val="center"/>
        <w:outlineLvl w:val="0"/>
        <w:rPr>
          <w:rFonts w:ascii="Arial" w:hAnsi="Arial" w:cs="Arial"/>
          <w:b/>
          <w:sz w:val="24"/>
        </w:rPr>
      </w:pPr>
      <w:bookmarkStart w:id="10" w:name="_Toc456498355"/>
      <w:bookmarkStart w:id="11" w:name="_Toc535139327"/>
      <w:bookmarkStart w:id="12" w:name="_Toc16602214"/>
      <w:bookmarkStart w:id="13" w:name="_Toc27393846"/>
      <w:bookmarkStart w:id="14" w:name="_Toc66966100"/>
      <w:r w:rsidRPr="00973F12">
        <w:rPr>
          <w:rFonts w:ascii="Arial" w:hAnsi="Arial" w:cs="Arial"/>
          <w:b/>
          <w:sz w:val="24"/>
        </w:rPr>
        <w:lastRenderedPageBreak/>
        <w:t>Supplementary Notes</w:t>
      </w:r>
      <w:bookmarkEnd w:id="10"/>
      <w:bookmarkEnd w:id="11"/>
      <w:bookmarkEnd w:id="12"/>
      <w:bookmarkEnd w:id="13"/>
      <w:bookmarkEnd w:id="14"/>
    </w:p>
    <w:p w14:paraId="575768AA" w14:textId="77777777" w:rsidR="009F5EDF" w:rsidRDefault="009F5EDF" w:rsidP="009F5EDF">
      <w:pPr>
        <w:pStyle w:val="Title"/>
        <w:numPr>
          <w:ilvl w:val="1"/>
          <w:numId w:val="1"/>
        </w:numPr>
        <w:spacing w:beforeLines="100" w:before="312" w:line="360" w:lineRule="auto"/>
        <w:ind w:left="0" w:firstLineChars="200" w:firstLine="400"/>
        <w:rPr>
          <w:rFonts w:ascii="Arial" w:eastAsiaTheme="minorEastAsia" w:hAnsi="Arial" w:cs="Arial"/>
          <w:szCs w:val="20"/>
        </w:rPr>
      </w:pPr>
      <w:bookmarkStart w:id="15" w:name="_Toc27393853"/>
      <w:bookmarkStart w:id="16" w:name="_Toc66966101"/>
      <w:r>
        <w:rPr>
          <w:rFonts w:ascii="Arial" w:eastAsiaTheme="minorEastAsia" w:hAnsi="Arial" w:cs="Arial" w:hint="eastAsia"/>
          <w:szCs w:val="20"/>
        </w:rPr>
        <w:t>I</w:t>
      </w:r>
      <w:r>
        <w:rPr>
          <w:rFonts w:ascii="Arial" w:eastAsiaTheme="minorEastAsia" w:hAnsi="Arial" w:cs="Arial"/>
          <w:szCs w:val="20"/>
        </w:rPr>
        <w:t>mplementation of benchmark</w:t>
      </w:r>
      <w:bookmarkEnd w:id="15"/>
      <w:bookmarkEnd w:id="16"/>
    </w:p>
    <w:p w14:paraId="4F572CAE" w14:textId="77777777" w:rsidR="009F5EDF" w:rsidRPr="00551C10" w:rsidRDefault="009F5EDF" w:rsidP="009F5EDF">
      <w:pPr>
        <w:spacing w:line="360" w:lineRule="auto"/>
        <w:ind w:firstLineChars="200" w:firstLine="400"/>
        <w:rPr>
          <w:rFonts w:ascii="Arial" w:hAnsi="Arial" w:cs="Arial"/>
          <w:sz w:val="20"/>
          <w:szCs w:val="20"/>
        </w:rPr>
      </w:pPr>
      <w:r w:rsidRPr="00551C10">
        <w:rPr>
          <w:rFonts w:ascii="Arial" w:hAnsi="Arial" w:cs="Arial"/>
          <w:sz w:val="20"/>
          <w:szCs w:val="20"/>
        </w:rPr>
        <w:t>All the benchmarks were carried out on a server with 4 Intel E7-4820 CPUs (32 cores) and 1 TB RAM running Ubuntu Linux OS</w:t>
      </w:r>
      <w:r>
        <w:rPr>
          <w:rFonts w:ascii="Arial" w:hAnsi="Arial" w:cs="Arial"/>
          <w:sz w:val="20"/>
          <w:szCs w:val="20"/>
        </w:rPr>
        <w:t>. All the benchmarked classification tools were run in 8 CPU threads. Some detailed information about employed reference sequences, the real sequencing datasets and the command lines used for read classification is as following.</w:t>
      </w:r>
    </w:p>
    <w:p w14:paraId="5E59F0C4" w14:textId="77777777" w:rsidR="009F5EDF" w:rsidRPr="002D7333" w:rsidRDefault="009F5EDF" w:rsidP="009F5EDF">
      <w:pPr>
        <w:pStyle w:val="Title"/>
        <w:spacing w:line="360" w:lineRule="auto"/>
        <w:ind w:left="403"/>
        <w:outlineLvl w:val="2"/>
        <w:rPr>
          <w:rFonts w:ascii="Arial" w:eastAsiaTheme="minorEastAsia" w:hAnsi="Arial" w:cs="Arial"/>
          <w:szCs w:val="20"/>
        </w:rPr>
      </w:pPr>
      <w:bookmarkStart w:id="17" w:name="_Toc16783987"/>
      <w:bookmarkStart w:id="18" w:name="_Toc27393854"/>
      <w:bookmarkStart w:id="19" w:name="_Toc66966102"/>
      <w:r w:rsidRPr="002D7333">
        <w:rPr>
          <w:rFonts w:ascii="Arial" w:eastAsiaTheme="minorEastAsia" w:hAnsi="Arial" w:cs="Arial"/>
          <w:szCs w:val="20"/>
        </w:rPr>
        <w:t xml:space="preserve">2.1 Reference </w:t>
      </w:r>
      <w:bookmarkEnd w:id="17"/>
      <w:r>
        <w:rPr>
          <w:rFonts w:ascii="Arial" w:eastAsiaTheme="minorEastAsia" w:hAnsi="Arial" w:cs="Arial" w:hint="eastAsia"/>
          <w:szCs w:val="20"/>
        </w:rPr>
        <w:t>sequences</w:t>
      </w:r>
      <w:r>
        <w:rPr>
          <w:rFonts w:ascii="Arial" w:eastAsiaTheme="minorEastAsia" w:hAnsi="Arial" w:cs="Arial"/>
          <w:szCs w:val="20"/>
        </w:rPr>
        <w:t xml:space="preserve"> </w:t>
      </w:r>
      <w:r>
        <w:rPr>
          <w:rFonts w:ascii="Arial" w:eastAsiaTheme="minorEastAsia" w:hAnsi="Arial" w:cs="Arial" w:hint="eastAsia"/>
          <w:szCs w:val="20"/>
        </w:rPr>
        <w:t>used</w:t>
      </w:r>
      <w:r>
        <w:rPr>
          <w:rFonts w:ascii="Arial" w:eastAsiaTheme="minorEastAsia" w:hAnsi="Arial" w:cs="Arial"/>
          <w:szCs w:val="20"/>
        </w:rPr>
        <w:t xml:space="preserve"> for benchmark</w:t>
      </w:r>
      <w:bookmarkEnd w:id="18"/>
      <w:bookmarkEnd w:id="19"/>
    </w:p>
    <w:p w14:paraId="3B767C13" w14:textId="2D35DA0C" w:rsidR="009F5EDF" w:rsidRPr="002D7333" w:rsidRDefault="009F5EDF" w:rsidP="009F5EDF">
      <w:pPr>
        <w:spacing w:line="360" w:lineRule="auto"/>
        <w:rPr>
          <w:rFonts w:ascii="Arial" w:hAnsi="Arial" w:cs="Arial"/>
        </w:rPr>
      </w:pPr>
      <w:r w:rsidRPr="002D7333">
        <w:rPr>
          <w:rFonts w:ascii="Arial" w:hAnsi="Arial" w:cs="Arial"/>
        </w:rPr>
        <w:tab/>
      </w:r>
      <w:r w:rsidRPr="002D7333">
        <w:rPr>
          <w:rFonts w:ascii="Arial" w:hAnsi="Arial" w:cs="Arial"/>
          <w:sz w:val="20"/>
          <w:szCs w:val="21"/>
        </w:rPr>
        <w:t xml:space="preserve">We </w:t>
      </w:r>
      <w:r>
        <w:rPr>
          <w:rFonts w:ascii="Arial" w:hAnsi="Arial" w:cs="Arial" w:hint="eastAsia"/>
          <w:sz w:val="20"/>
          <w:szCs w:val="21"/>
        </w:rPr>
        <w:t>downloaded</w:t>
      </w:r>
      <w:r>
        <w:rPr>
          <w:rFonts w:ascii="Arial" w:hAnsi="Arial" w:cs="Arial"/>
          <w:sz w:val="20"/>
          <w:szCs w:val="21"/>
        </w:rPr>
        <w:t xml:space="preserve"> </w:t>
      </w:r>
      <w:r w:rsidRPr="002D7333">
        <w:rPr>
          <w:rFonts w:ascii="Arial" w:hAnsi="Arial" w:cs="Arial"/>
          <w:sz w:val="20"/>
          <w:szCs w:val="21"/>
        </w:rPr>
        <w:t xml:space="preserve">all reference sequences from NCBI </w:t>
      </w:r>
      <w:r>
        <w:rPr>
          <w:rFonts w:ascii="Arial" w:hAnsi="Arial" w:cs="Arial"/>
          <w:sz w:val="20"/>
          <w:szCs w:val="21"/>
        </w:rPr>
        <w:t>R</w:t>
      </w:r>
      <w:r w:rsidRPr="002D7333">
        <w:rPr>
          <w:rFonts w:ascii="Arial" w:hAnsi="Arial" w:cs="Arial"/>
          <w:sz w:val="20"/>
          <w:szCs w:val="21"/>
        </w:rPr>
        <w:t>ef</w:t>
      </w:r>
      <w:r>
        <w:rPr>
          <w:rFonts w:ascii="Arial" w:hAnsi="Arial" w:cs="Arial"/>
          <w:sz w:val="20"/>
          <w:szCs w:val="21"/>
        </w:rPr>
        <w:t>S</w:t>
      </w:r>
      <w:r w:rsidRPr="002D7333">
        <w:rPr>
          <w:rFonts w:ascii="Arial" w:hAnsi="Arial" w:cs="Arial"/>
          <w:sz w:val="20"/>
          <w:szCs w:val="21"/>
        </w:rPr>
        <w:t xml:space="preserve">eq database. </w:t>
      </w:r>
      <w:r>
        <w:rPr>
          <w:rFonts w:ascii="Arial" w:hAnsi="Arial" w:cs="Arial"/>
          <w:sz w:val="20"/>
          <w:szCs w:val="21"/>
        </w:rPr>
        <w:t xml:space="preserve">A genome sequence </w:t>
      </w:r>
      <w:r>
        <w:rPr>
          <w:rFonts w:ascii="Arial" w:hAnsi="Arial" w:cs="Arial" w:hint="eastAsia"/>
          <w:sz w:val="20"/>
          <w:szCs w:val="21"/>
        </w:rPr>
        <w:t>from</w:t>
      </w:r>
      <w:r>
        <w:rPr>
          <w:rFonts w:ascii="Arial" w:hAnsi="Arial" w:cs="Arial"/>
          <w:sz w:val="20"/>
          <w:szCs w:val="21"/>
        </w:rPr>
        <w:t xml:space="preserve"> RefSeq database was employ</w:t>
      </w:r>
      <w:r w:rsidR="00742EC6">
        <w:rPr>
          <w:rFonts w:ascii="Arial" w:hAnsi="Arial" w:cs="Arial"/>
          <w:sz w:val="20"/>
          <w:szCs w:val="21"/>
        </w:rPr>
        <w:t>ed</w:t>
      </w:r>
      <w:r>
        <w:rPr>
          <w:rFonts w:ascii="Arial" w:hAnsi="Arial" w:cs="Arial"/>
          <w:sz w:val="20"/>
          <w:szCs w:val="21"/>
        </w:rPr>
        <w:t xml:space="preserve"> only if it is marked as a</w:t>
      </w:r>
      <w:r w:rsidRPr="002D7333">
        <w:rPr>
          <w:rFonts w:ascii="Arial" w:hAnsi="Arial" w:cs="Arial"/>
          <w:sz w:val="20"/>
          <w:szCs w:val="21"/>
        </w:rPr>
        <w:t xml:space="preserve"> “complete genome”. </w:t>
      </w:r>
      <w:r>
        <w:rPr>
          <w:rFonts w:ascii="Arial" w:hAnsi="Arial" w:cs="Arial"/>
          <w:sz w:val="20"/>
          <w:szCs w:val="21"/>
        </w:rPr>
        <w:t>T</w:t>
      </w:r>
      <w:r w:rsidRPr="002D7333">
        <w:rPr>
          <w:rFonts w:ascii="Arial" w:hAnsi="Arial" w:cs="Arial"/>
          <w:sz w:val="20"/>
          <w:szCs w:val="21"/>
        </w:rPr>
        <w:t xml:space="preserve">here are </w:t>
      </w:r>
      <w:r>
        <w:rPr>
          <w:rFonts w:ascii="Arial" w:hAnsi="Arial" w:cs="Arial"/>
          <w:sz w:val="20"/>
          <w:szCs w:val="21"/>
        </w:rPr>
        <w:t xml:space="preserve">totally </w:t>
      </w:r>
      <w:r w:rsidRPr="002D7333">
        <w:rPr>
          <w:rFonts w:ascii="Arial" w:hAnsi="Arial" w:cs="Arial"/>
          <w:sz w:val="20"/>
          <w:szCs w:val="21"/>
        </w:rPr>
        <w:t>8621 bacterial, 251 archaea and 7412 viral genomes</w:t>
      </w:r>
      <w:r>
        <w:rPr>
          <w:rFonts w:ascii="Arial" w:hAnsi="Arial" w:cs="Arial"/>
          <w:sz w:val="20"/>
          <w:szCs w:val="21"/>
        </w:rPr>
        <w:t xml:space="preserve"> being used</w:t>
      </w:r>
      <w:r w:rsidRPr="002D7333">
        <w:rPr>
          <w:rFonts w:ascii="Arial" w:hAnsi="Arial" w:cs="Arial"/>
          <w:sz w:val="20"/>
          <w:szCs w:val="21"/>
        </w:rPr>
        <w:t xml:space="preserve">. The </w:t>
      </w:r>
      <w:r>
        <w:rPr>
          <w:rFonts w:ascii="Arial" w:hAnsi="Arial" w:cs="Arial"/>
          <w:sz w:val="20"/>
          <w:szCs w:val="21"/>
        </w:rPr>
        <w:t>R</w:t>
      </w:r>
      <w:r w:rsidRPr="002D7333">
        <w:rPr>
          <w:rFonts w:ascii="Arial" w:hAnsi="Arial" w:cs="Arial"/>
          <w:sz w:val="20"/>
          <w:szCs w:val="21"/>
        </w:rPr>
        <w:t>efSeq ID and Taxonomy ID are described in “reference describe.txt”.</w:t>
      </w:r>
      <w:r>
        <w:rPr>
          <w:rFonts w:ascii="Arial" w:hAnsi="Arial" w:cs="Arial"/>
          <w:sz w:val="20"/>
          <w:szCs w:val="21"/>
        </w:rPr>
        <w:t xml:space="preserve"> </w:t>
      </w:r>
      <w:r w:rsidRPr="002D7333">
        <w:rPr>
          <w:rFonts w:ascii="Arial" w:hAnsi="Arial" w:cs="Arial"/>
        </w:rPr>
        <w:t>For kaiju, the reference index was built using NCBI protein database</w:t>
      </w:r>
      <w:r>
        <w:rPr>
          <w:rFonts w:ascii="Arial" w:hAnsi="Arial" w:cs="Arial"/>
        </w:rPr>
        <w:t>, due to its specifically designed read classification approach.</w:t>
      </w:r>
    </w:p>
    <w:p w14:paraId="4B82BBD2" w14:textId="77777777" w:rsidR="009F5EDF" w:rsidRPr="00175697" w:rsidRDefault="009F5EDF" w:rsidP="009F5EDF">
      <w:pPr>
        <w:spacing w:line="360" w:lineRule="auto"/>
        <w:ind w:firstLine="403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D</w:t>
      </w:r>
      <w:r w:rsidRPr="00175697">
        <w:rPr>
          <w:rFonts w:ascii="Arial" w:hAnsi="Arial" w:cs="Arial"/>
          <w:sz w:val="18"/>
          <w:szCs w:val="20"/>
        </w:rPr>
        <w:t>ownloading “</w:t>
      </w:r>
      <w:proofErr w:type="spellStart"/>
      <w:r w:rsidRPr="00175697">
        <w:rPr>
          <w:rFonts w:ascii="Arial" w:hAnsi="Arial" w:cs="Arial"/>
          <w:sz w:val="18"/>
          <w:szCs w:val="20"/>
        </w:rPr>
        <w:t>assembly_summary</w:t>
      </w:r>
      <w:proofErr w:type="spellEnd"/>
      <w:r w:rsidRPr="00175697">
        <w:rPr>
          <w:rFonts w:ascii="Arial" w:hAnsi="Arial" w:cs="Arial"/>
          <w:sz w:val="18"/>
          <w:szCs w:val="20"/>
        </w:rPr>
        <w:t>” file</w:t>
      </w:r>
      <w:r w:rsidRPr="00175697">
        <w:rPr>
          <w:rFonts w:ascii="Arial" w:hAnsi="Arial" w:cs="Arial" w:hint="eastAsia"/>
          <w:sz w:val="18"/>
          <w:szCs w:val="20"/>
        </w:rPr>
        <w:t>s</w:t>
      </w:r>
      <w:r w:rsidRPr="00175697">
        <w:rPr>
          <w:rFonts w:ascii="Arial" w:hAnsi="Arial" w:cs="Arial"/>
          <w:sz w:val="18"/>
          <w:szCs w:val="20"/>
        </w:rPr>
        <w:t>:</w:t>
      </w:r>
    </w:p>
    <w:p w14:paraId="716C35BC" w14:textId="77777777" w:rsidR="009F5EDF" w:rsidRPr="002D7333" w:rsidRDefault="009F5EDF" w:rsidP="009F5EDF">
      <w:pPr>
        <w:spacing w:line="360" w:lineRule="auto"/>
        <w:rPr>
          <w:rFonts w:ascii="Arial" w:hAnsi="Arial" w:cs="Arial"/>
          <w:color w:val="595959" w:themeColor="text1" w:themeTint="A6"/>
          <w:sz w:val="18"/>
          <w:szCs w:val="20"/>
        </w:rPr>
      </w:pPr>
      <w:r w:rsidRPr="002D7333">
        <w:rPr>
          <w:rFonts w:ascii="Arial" w:hAnsi="Arial" w:cs="Arial"/>
        </w:rPr>
        <w:tab/>
      </w:r>
      <w:r w:rsidRPr="002D7333">
        <w:rPr>
          <w:rFonts w:ascii="Arial" w:hAnsi="Arial" w:cs="Arial"/>
        </w:rPr>
        <w:tab/>
      </w:r>
      <w:r w:rsidRPr="002D7333">
        <w:rPr>
          <w:rFonts w:ascii="Arial" w:hAnsi="Arial" w:cs="Arial"/>
          <w:color w:val="595959" w:themeColor="text1" w:themeTint="A6"/>
          <w:sz w:val="18"/>
          <w:szCs w:val="20"/>
        </w:rPr>
        <w:t>ftp://ftp.ncbi.nlm.nih.gov/genomes/refseq/bacteria/assembly_summary.txt</w:t>
      </w:r>
    </w:p>
    <w:p w14:paraId="5F567451" w14:textId="77777777" w:rsidR="009F5EDF" w:rsidRPr="002D7333" w:rsidRDefault="009F5EDF" w:rsidP="009F5EDF">
      <w:pPr>
        <w:spacing w:line="360" w:lineRule="auto"/>
        <w:rPr>
          <w:rFonts w:ascii="Arial" w:hAnsi="Arial" w:cs="Arial"/>
          <w:color w:val="595959" w:themeColor="text1" w:themeTint="A6"/>
          <w:sz w:val="18"/>
          <w:szCs w:val="20"/>
        </w:rPr>
      </w:pPr>
      <w:r w:rsidRPr="002D7333">
        <w:rPr>
          <w:rFonts w:ascii="Arial" w:hAnsi="Arial" w:cs="Arial"/>
          <w:color w:val="595959" w:themeColor="text1" w:themeTint="A6"/>
          <w:sz w:val="18"/>
          <w:szCs w:val="20"/>
        </w:rPr>
        <w:tab/>
      </w:r>
      <w:r w:rsidRPr="002D7333">
        <w:rPr>
          <w:rFonts w:ascii="Arial" w:hAnsi="Arial" w:cs="Arial"/>
          <w:color w:val="595959" w:themeColor="text1" w:themeTint="A6"/>
          <w:sz w:val="18"/>
          <w:szCs w:val="20"/>
        </w:rPr>
        <w:tab/>
        <w:t>ftp://ftp.ncbi.nlm.nih.gov/genomes/refseq/viral/assembly_summary.txt</w:t>
      </w:r>
    </w:p>
    <w:p w14:paraId="12B92D8E" w14:textId="77777777" w:rsidR="009F5EDF" w:rsidRPr="002D7333" w:rsidRDefault="009F5EDF" w:rsidP="009F5EDF">
      <w:pPr>
        <w:spacing w:line="360" w:lineRule="auto"/>
        <w:rPr>
          <w:rFonts w:ascii="Arial" w:hAnsi="Arial" w:cs="Arial"/>
          <w:color w:val="595959" w:themeColor="text1" w:themeTint="A6"/>
          <w:sz w:val="18"/>
          <w:szCs w:val="20"/>
        </w:rPr>
      </w:pPr>
      <w:r w:rsidRPr="002D7333">
        <w:rPr>
          <w:rFonts w:ascii="Arial" w:hAnsi="Arial" w:cs="Arial"/>
          <w:color w:val="595959" w:themeColor="text1" w:themeTint="A6"/>
          <w:sz w:val="18"/>
          <w:szCs w:val="20"/>
        </w:rPr>
        <w:tab/>
      </w:r>
      <w:r w:rsidRPr="002D7333">
        <w:rPr>
          <w:rFonts w:ascii="Arial" w:hAnsi="Arial" w:cs="Arial"/>
          <w:color w:val="595959" w:themeColor="text1" w:themeTint="A6"/>
          <w:sz w:val="18"/>
          <w:szCs w:val="20"/>
        </w:rPr>
        <w:tab/>
        <w:t>ftp://ftp.ncbi.nlm.nih.gov/genomes/refseq/archaea/assembly_summary.txt</w:t>
      </w:r>
    </w:p>
    <w:p w14:paraId="65156A2A" w14:textId="77777777" w:rsidR="009F5EDF" w:rsidRPr="009C74EE" w:rsidRDefault="009F5EDF" w:rsidP="009F5EDF">
      <w:pPr>
        <w:spacing w:line="360" w:lineRule="auto"/>
        <w:ind w:left="42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D</w:t>
      </w:r>
      <w:r w:rsidRPr="009C74EE">
        <w:rPr>
          <w:rFonts w:ascii="Arial" w:hAnsi="Arial" w:cs="Arial"/>
          <w:sz w:val="18"/>
          <w:szCs w:val="20"/>
        </w:rPr>
        <w:t>ownload “</w:t>
      </w:r>
      <w:proofErr w:type="spellStart"/>
      <w:r w:rsidRPr="009C74EE">
        <w:rPr>
          <w:rFonts w:ascii="Arial" w:hAnsi="Arial" w:cs="Arial"/>
          <w:sz w:val="18"/>
          <w:szCs w:val="20"/>
        </w:rPr>
        <w:t>fna</w:t>
      </w:r>
      <w:proofErr w:type="spellEnd"/>
      <w:r w:rsidRPr="009C74EE">
        <w:rPr>
          <w:rFonts w:ascii="Arial" w:hAnsi="Arial" w:cs="Arial"/>
          <w:sz w:val="18"/>
          <w:szCs w:val="20"/>
        </w:rPr>
        <w:t>” file using “</w:t>
      </w:r>
      <w:proofErr w:type="spellStart"/>
      <w:r w:rsidRPr="009C74EE">
        <w:rPr>
          <w:rFonts w:ascii="Arial" w:hAnsi="Arial" w:cs="Arial"/>
          <w:sz w:val="18"/>
          <w:szCs w:val="20"/>
        </w:rPr>
        <w:t>ftp_path</w:t>
      </w:r>
      <w:proofErr w:type="spellEnd"/>
      <w:r w:rsidRPr="009C74EE">
        <w:rPr>
          <w:rFonts w:ascii="Arial" w:hAnsi="Arial" w:cs="Arial"/>
          <w:sz w:val="18"/>
          <w:szCs w:val="20"/>
        </w:rPr>
        <w:t>” item of each assembly accession line. For example:</w:t>
      </w:r>
    </w:p>
    <w:p w14:paraId="0196B556" w14:textId="77777777" w:rsidR="009F5EDF" w:rsidRPr="002D7333" w:rsidRDefault="009F5EDF" w:rsidP="009F5EDF">
      <w:pPr>
        <w:spacing w:line="360" w:lineRule="auto"/>
        <w:ind w:left="840"/>
        <w:rPr>
          <w:rFonts w:ascii="Arial" w:hAnsi="Arial" w:cs="Arial"/>
          <w:color w:val="595959" w:themeColor="text1" w:themeTint="A6"/>
          <w:sz w:val="18"/>
          <w:szCs w:val="20"/>
        </w:rPr>
      </w:pPr>
      <w:r w:rsidRPr="002D7333">
        <w:rPr>
          <w:rFonts w:ascii="Arial" w:hAnsi="Arial" w:cs="Arial"/>
          <w:color w:val="595959" w:themeColor="text1" w:themeTint="A6"/>
          <w:sz w:val="18"/>
          <w:szCs w:val="20"/>
        </w:rPr>
        <w:t>ftp://ftp.ncbi.nlm.nih.gov/genomes/all/GCF/000/189/935/GCF_000189935.1_ASM18993v2/GCF_000189935.1_ASM18993v2_genomic.fna.gz</w:t>
      </w:r>
    </w:p>
    <w:p w14:paraId="0DB7632F" w14:textId="4296D081" w:rsidR="009F5EDF" w:rsidRPr="009C74EE" w:rsidRDefault="009F5EDF" w:rsidP="009F5EDF">
      <w:pPr>
        <w:spacing w:line="360" w:lineRule="auto"/>
        <w:rPr>
          <w:rFonts w:ascii="Arial" w:hAnsi="Arial" w:cs="Arial"/>
          <w:sz w:val="18"/>
          <w:szCs w:val="20"/>
        </w:rPr>
      </w:pPr>
      <w:r w:rsidRPr="002D7333">
        <w:rPr>
          <w:rFonts w:ascii="Arial" w:hAnsi="Arial" w:cs="Arial"/>
          <w:sz w:val="18"/>
          <w:szCs w:val="20"/>
        </w:rPr>
        <w:tab/>
      </w:r>
      <w:r w:rsidRPr="009C74EE">
        <w:rPr>
          <w:rFonts w:ascii="Arial" w:hAnsi="Arial" w:cs="Arial"/>
          <w:sz w:val="18"/>
          <w:szCs w:val="20"/>
        </w:rPr>
        <w:t>All reference</w:t>
      </w:r>
      <w:r w:rsidR="006D66A7">
        <w:rPr>
          <w:rFonts w:ascii="Arial" w:hAnsi="Arial" w:cs="Arial"/>
          <w:sz w:val="18"/>
          <w:szCs w:val="20"/>
        </w:rPr>
        <w:t xml:space="preserve"> sequences</w:t>
      </w:r>
      <w:r>
        <w:rPr>
          <w:rFonts w:ascii="Arial" w:hAnsi="Arial" w:cs="Arial"/>
          <w:sz w:val="18"/>
          <w:szCs w:val="20"/>
        </w:rPr>
        <w:t xml:space="preserve"> </w:t>
      </w:r>
      <w:r w:rsidR="00431E39">
        <w:rPr>
          <w:rFonts w:ascii="Arial" w:hAnsi="Arial" w:cs="Arial" w:hint="eastAsia"/>
          <w:sz w:val="18"/>
          <w:szCs w:val="20"/>
        </w:rPr>
        <w:t>were</w:t>
      </w:r>
      <w:r w:rsidR="00431E39">
        <w:rPr>
          <w:rFonts w:ascii="Arial" w:hAnsi="Arial" w:cs="Arial"/>
          <w:sz w:val="18"/>
          <w:szCs w:val="20"/>
        </w:rPr>
        <w:t xml:space="preserve"> </w:t>
      </w:r>
      <w:r w:rsidRPr="009C74EE">
        <w:rPr>
          <w:rFonts w:ascii="Arial" w:hAnsi="Arial" w:cs="Arial"/>
          <w:sz w:val="18"/>
          <w:szCs w:val="20"/>
        </w:rPr>
        <w:t xml:space="preserve">downloaded using </w:t>
      </w:r>
      <w:r>
        <w:rPr>
          <w:rFonts w:ascii="Arial" w:hAnsi="Arial" w:cs="Arial"/>
          <w:sz w:val="18"/>
          <w:szCs w:val="20"/>
        </w:rPr>
        <w:t xml:space="preserve">an in-house </w:t>
      </w:r>
      <w:r w:rsidRPr="009C74EE">
        <w:rPr>
          <w:rFonts w:ascii="Arial" w:hAnsi="Arial" w:cs="Arial"/>
          <w:sz w:val="18"/>
          <w:szCs w:val="20"/>
        </w:rPr>
        <w:t>script:</w:t>
      </w:r>
    </w:p>
    <w:p w14:paraId="4F64CBBB" w14:textId="77777777" w:rsidR="009F5EDF" w:rsidRPr="002D7333" w:rsidRDefault="009F5EDF" w:rsidP="009F5EDF">
      <w:pPr>
        <w:spacing w:line="360" w:lineRule="auto"/>
        <w:ind w:left="420" w:firstLine="420"/>
        <w:rPr>
          <w:rFonts w:ascii="Arial" w:hAnsi="Arial" w:cs="Arial"/>
          <w:color w:val="595959" w:themeColor="text1" w:themeTint="A6"/>
          <w:sz w:val="18"/>
          <w:szCs w:val="20"/>
        </w:rPr>
      </w:pPr>
      <w:r w:rsidRPr="002D7333">
        <w:rPr>
          <w:rFonts w:ascii="Arial" w:hAnsi="Arial" w:cs="Arial"/>
          <w:color w:val="595959" w:themeColor="text1" w:themeTint="A6"/>
          <w:sz w:val="18"/>
          <w:szCs w:val="20"/>
        </w:rPr>
        <w:t>https://github.com/hitbc/deSAMBA-meta/blob/master/download</w:t>
      </w:r>
    </w:p>
    <w:p w14:paraId="68E8991D" w14:textId="77777777" w:rsidR="009F5EDF" w:rsidRPr="009C74EE" w:rsidRDefault="009F5EDF" w:rsidP="009F5EDF">
      <w:pPr>
        <w:spacing w:line="360" w:lineRule="auto"/>
        <w:ind w:firstLine="42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We used </w:t>
      </w:r>
      <w:r w:rsidRPr="009C74EE">
        <w:rPr>
          <w:rFonts w:ascii="Arial" w:hAnsi="Arial" w:cs="Arial"/>
          <w:sz w:val="18"/>
          <w:szCs w:val="20"/>
        </w:rPr>
        <w:t xml:space="preserve">this script </w:t>
      </w:r>
      <w:r>
        <w:rPr>
          <w:rFonts w:ascii="Arial" w:hAnsi="Arial" w:cs="Arial"/>
          <w:sz w:val="18"/>
          <w:szCs w:val="20"/>
        </w:rPr>
        <w:t xml:space="preserve">to download the </w:t>
      </w:r>
      <w:r w:rsidRPr="009C74EE">
        <w:rPr>
          <w:rFonts w:ascii="Arial" w:hAnsi="Arial" w:cs="Arial"/>
          <w:sz w:val="18"/>
          <w:szCs w:val="20"/>
        </w:rPr>
        <w:t xml:space="preserve">reference </w:t>
      </w:r>
      <w:r>
        <w:rPr>
          <w:rFonts w:ascii="Arial" w:hAnsi="Arial" w:cs="Arial"/>
          <w:sz w:val="18"/>
          <w:szCs w:val="20"/>
        </w:rPr>
        <w:t xml:space="preserve">sequences via the following </w:t>
      </w:r>
      <w:proofErr w:type="spellStart"/>
      <w:r>
        <w:rPr>
          <w:rFonts w:ascii="Arial" w:hAnsi="Arial" w:cs="Arial"/>
          <w:sz w:val="18"/>
          <w:szCs w:val="20"/>
        </w:rPr>
        <w:t>commandlines</w:t>
      </w:r>
      <w:proofErr w:type="spellEnd"/>
      <w:r w:rsidRPr="009C74EE">
        <w:rPr>
          <w:rFonts w:ascii="Arial" w:hAnsi="Arial" w:cs="Arial"/>
          <w:sz w:val="18"/>
          <w:szCs w:val="20"/>
        </w:rPr>
        <w:t>:</w:t>
      </w:r>
    </w:p>
    <w:p w14:paraId="3E46DD54" w14:textId="77777777" w:rsidR="009F5EDF" w:rsidRPr="002D7333" w:rsidRDefault="009F5EDF" w:rsidP="009F5EDF">
      <w:pPr>
        <w:spacing w:line="360" w:lineRule="auto"/>
        <w:ind w:leftChars="200" w:left="420" w:firstLine="420"/>
        <w:rPr>
          <w:rFonts w:ascii="Arial" w:hAnsi="Arial" w:cs="Arial"/>
          <w:color w:val="595959" w:themeColor="text1" w:themeTint="A6"/>
          <w:sz w:val="18"/>
          <w:szCs w:val="20"/>
        </w:rPr>
      </w:pPr>
      <w:proofErr w:type="gramStart"/>
      <w:r w:rsidRPr="002D7333">
        <w:rPr>
          <w:rFonts w:ascii="Arial" w:hAnsi="Arial" w:cs="Arial"/>
          <w:color w:val="595959" w:themeColor="text1" w:themeTint="A6"/>
          <w:sz w:val="18"/>
          <w:szCs w:val="20"/>
        </w:rPr>
        <w:t>bash</w:t>
      </w:r>
      <w:proofErr w:type="gramEnd"/>
      <w:r w:rsidRPr="002D7333">
        <w:rPr>
          <w:rFonts w:ascii="Arial" w:hAnsi="Arial" w:cs="Arial"/>
          <w:color w:val="595959" w:themeColor="text1" w:themeTint="A6"/>
          <w:sz w:val="18"/>
          <w:szCs w:val="20"/>
        </w:rPr>
        <w:t xml:space="preserve"> ./download -P 10 -o $DOWNLOAD -d bacteria </w:t>
      </w:r>
      <w:proofErr w:type="spellStart"/>
      <w:r w:rsidRPr="002D7333">
        <w:rPr>
          <w:rFonts w:ascii="Arial" w:hAnsi="Arial" w:cs="Arial"/>
          <w:color w:val="595959" w:themeColor="text1" w:themeTint="A6"/>
          <w:sz w:val="18"/>
          <w:szCs w:val="20"/>
        </w:rPr>
        <w:t>refseq</w:t>
      </w:r>
      <w:proofErr w:type="spellEnd"/>
    </w:p>
    <w:p w14:paraId="3FA5B9A8" w14:textId="77777777" w:rsidR="009F5EDF" w:rsidRPr="002D7333" w:rsidRDefault="009F5EDF" w:rsidP="009F5EDF">
      <w:pPr>
        <w:spacing w:line="360" w:lineRule="auto"/>
        <w:ind w:leftChars="200" w:left="420" w:firstLine="420"/>
        <w:rPr>
          <w:rFonts w:ascii="Arial" w:hAnsi="Arial" w:cs="Arial"/>
          <w:color w:val="595959" w:themeColor="text1" w:themeTint="A6"/>
          <w:sz w:val="18"/>
          <w:szCs w:val="20"/>
        </w:rPr>
      </w:pPr>
      <w:proofErr w:type="gramStart"/>
      <w:r w:rsidRPr="002D7333">
        <w:rPr>
          <w:rFonts w:ascii="Arial" w:hAnsi="Arial" w:cs="Arial"/>
          <w:color w:val="595959" w:themeColor="text1" w:themeTint="A6"/>
          <w:sz w:val="18"/>
          <w:szCs w:val="20"/>
        </w:rPr>
        <w:t>bash</w:t>
      </w:r>
      <w:proofErr w:type="gramEnd"/>
      <w:r w:rsidRPr="002D7333">
        <w:rPr>
          <w:rFonts w:ascii="Arial" w:hAnsi="Arial" w:cs="Arial"/>
          <w:color w:val="595959" w:themeColor="text1" w:themeTint="A6"/>
          <w:sz w:val="18"/>
          <w:szCs w:val="20"/>
        </w:rPr>
        <w:t xml:space="preserve"> ./download -P 10 -o $DOWNLOAD -d viral </w:t>
      </w:r>
      <w:proofErr w:type="spellStart"/>
      <w:r w:rsidRPr="002D7333">
        <w:rPr>
          <w:rFonts w:ascii="Arial" w:hAnsi="Arial" w:cs="Arial"/>
          <w:color w:val="595959" w:themeColor="text1" w:themeTint="A6"/>
          <w:sz w:val="18"/>
          <w:szCs w:val="20"/>
        </w:rPr>
        <w:t>refseq</w:t>
      </w:r>
      <w:proofErr w:type="spellEnd"/>
    </w:p>
    <w:p w14:paraId="53D02936" w14:textId="77777777" w:rsidR="009F5EDF" w:rsidRPr="002D7333" w:rsidRDefault="009F5EDF" w:rsidP="009F5EDF">
      <w:pPr>
        <w:spacing w:line="360" w:lineRule="auto"/>
        <w:ind w:leftChars="200" w:left="420" w:firstLine="420"/>
        <w:rPr>
          <w:rFonts w:ascii="Arial" w:hAnsi="Arial" w:cs="Arial"/>
          <w:color w:val="595959" w:themeColor="text1" w:themeTint="A6"/>
          <w:sz w:val="18"/>
          <w:szCs w:val="20"/>
        </w:rPr>
      </w:pPr>
      <w:proofErr w:type="gramStart"/>
      <w:r w:rsidRPr="002D7333">
        <w:rPr>
          <w:rFonts w:ascii="Arial" w:hAnsi="Arial" w:cs="Arial"/>
          <w:color w:val="595959" w:themeColor="text1" w:themeTint="A6"/>
          <w:sz w:val="18"/>
          <w:szCs w:val="20"/>
        </w:rPr>
        <w:t>bash</w:t>
      </w:r>
      <w:proofErr w:type="gramEnd"/>
      <w:r w:rsidRPr="002D7333">
        <w:rPr>
          <w:rFonts w:ascii="Arial" w:hAnsi="Arial" w:cs="Arial"/>
          <w:color w:val="595959" w:themeColor="text1" w:themeTint="A6"/>
          <w:sz w:val="18"/>
          <w:szCs w:val="20"/>
        </w:rPr>
        <w:t xml:space="preserve"> ./download -P 10 -o $DOWNLOAD -d archaea </w:t>
      </w:r>
      <w:proofErr w:type="spellStart"/>
      <w:r w:rsidRPr="002D7333">
        <w:rPr>
          <w:rFonts w:ascii="Arial" w:hAnsi="Arial" w:cs="Arial"/>
          <w:color w:val="595959" w:themeColor="text1" w:themeTint="A6"/>
          <w:sz w:val="18"/>
          <w:szCs w:val="20"/>
        </w:rPr>
        <w:t>refseq</w:t>
      </w:r>
      <w:proofErr w:type="spellEnd"/>
    </w:p>
    <w:p w14:paraId="73C9EBE2" w14:textId="77777777" w:rsidR="009F5EDF" w:rsidRPr="009C74EE" w:rsidRDefault="009F5EDF" w:rsidP="009F5EDF">
      <w:pPr>
        <w:spacing w:line="360" w:lineRule="auto"/>
        <w:ind w:firstLine="42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A</w:t>
      </w:r>
      <w:r w:rsidRPr="009C74EE">
        <w:rPr>
          <w:rFonts w:ascii="Arial" w:hAnsi="Arial" w:cs="Arial"/>
          <w:sz w:val="18"/>
          <w:szCs w:val="20"/>
        </w:rPr>
        <w:t xml:space="preserve">ll reference files </w:t>
      </w:r>
      <w:r>
        <w:rPr>
          <w:rFonts w:ascii="Arial" w:hAnsi="Arial" w:cs="Arial"/>
          <w:sz w:val="18"/>
          <w:szCs w:val="20"/>
        </w:rPr>
        <w:t>were combined before the construction to the index</w:t>
      </w:r>
      <w:r w:rsidRPr="009C74EE">
        <w:rPr>
          <w:rFonts w:ascii="Arial" w:hAnsi="Arial" w:cs="Arial"/>
          <w:sz w:val="18"/>
          <w:szCs w:val="20"/>
        </w:rPr>
        <w:t>:</w:t>
      </w:r>
    </w:p>
    <w:p w14:paraId="246B3331" w14:textId="77777777" w:rsidR="009F5EDF" w:rsidRPr="002D7333" w:rsidRDefault="009F5EDF" w:rsidP="009F5EDF">
      <w:pPr>
        <w:spacing w:line="360" w:lineRule="auto"/>
        <w:ind w:left="420" w:firstLine="420"/>
        <w:rPr>
          <w:rFonts w:ascii="Arial" w:hAnsi="Arial" w:cs="Arial"/>
          <w:color w:val="595959" w:themeColor="text1" w:themeTint="A6"/>
          <w:sz w:val="18"/>
          <w:szCs w:val="20"/>
        </w:rPr>
      </w:pPr>
      <w:proofErr w:type="gramStart"/>
      <w:r w:rsidRPr="002D7333">
        <w:rPr>
          <w:rFonts w:ascii="Arial" w:hAnsi="Arial" w:cs="Arial"/>
          <w:color w:val="595959" w:themeColor="text1" w:themeTint="A6"/>
          <w:sz w:val="18"/>
          <w:szCs w:val="20"/>
        </w:rPr>
        <w:t>find</w:t>
      </w:r>
      <w:proofErr w:type="gramEnd"/>
      <w:r w:rsidRPr="002D7333">
        <w:rPr>
          <w:rFonts w:ascii="Arial" w:hAnsi="Arial" w:cs="Arial"/>
          <w:color w:val="595959" w:themeColor="text1" w:themeTint="A6"/>
          <w:sz w:val="18"/>
          <w:szCs w:val="20"/>
        </w:rPr>
        <w:t xml:space="preserve"> $DOWNLOAD/ -name "*.</w:t>
      </w:r>
      <w:proofErr w:type="spellStart"/>
      <w:r w:rsidRPr="002D7333">
        <w:rPr>
          <w:rFonts w:ascii="Arial" w:hAnsi="Arial" w:cs="Arial"/>
          <w:color w:val="595959" w:themeColor="text1" w:themeTint="A6"/>
          <w:sz w:val="18"/>
          <w:szCs w:val="20"/>
        </w:rPr>
        <w:t>fna</w:t>
      </w:r>
      <w:proofErr w:type="spellEnd"/>
      <w:r w:rsidRPr="002D7333">
        <w:rPr>
          <w:rFonts w:ascii="Arial" w:hAnsi="Arial" w:cs="Arial"/>
          <w:color w:val="595959" w:themeColor="text1" w:themeTint="A6"/>
          <w:sz w:val="18"/>
          <w:szCs w:val="20"/>
        </w:rPr>
        <w:t xml:space="preserve">"   | </w:t>
      </w:r>
      <w:proofErr w:type="spellStart"/>
      <w:r w:rsidRPr="002D7333">
        <w:rPr>
          <w:rFonts w:ascii="Arial" w:hAnsi="Arial" w:cs="Arial"/>
          <w:color w:val="595959" w:themeColor="text1" w:themeTint="A6"/>
          <w:sz w:val="18"/>
          <w:szCs w:val="20"/>
        </w:rPr>
        <w:t>xargs</w:t>
      </w:r>
      <w:proofErr w:type="spellEnd"/>
      <w:r w:rsidRPr="002D7333">
        <w:rPr>
          <w:rFonts w:ascii="Arial" w:hAnsi="Arial" w:cs="Arial"/>
          <w:color w:val="595959" w:themeColor="text1" w:themeTint="A6"/>
          <w:sz w:val="18"/>
          <w:szCs w:val="20"/>
        </w:rPr>
        <w:t xml:space="preserve"> -n 1 cat &gt; </w:t>
      </w:r>
      <w:proofErr w:type="spellStart"/>
      <w:r w:rsidRPr="002D7333">
        <w:rPr>
          <w:rFonts w:ascii="Arial" w:hAnsi="Arial" w:cs="Arial"/>
          <w:color w:val="595959" w:themeColor="text1" w:themeTint="A6"/>
          <w:sz w:val="18"/>
          <w:szCs w:val="20"/>
        </w:rPr>
        <w:t>ref.fa</w:t>
      </w:r>
      <w:proofErr w:type="spellEnd"/>
    </w:p>
    <w:p w14:paraId="3F979C78" w14:textId="3F5BF7A3" w:rsidR="009F5EDF" w:rsidRPr="002D7333" w:rsidRDefault="009F5EDF" w:rsidP="009F5EDF">
      <w:pPr>
        <w:pStyle w:val="Title"/>
        <w:spacing w:line="360" w:lineRule="auto"/>
        <w:ind w:left="403"/>
        <w:outlineLvl w:val="2"/>
        <w:rPr>
          <w:rFonts w:ascii="Arial" w:eastAsiaTheme="minorEastAsia" w:hAnsi="Arial" w:cs="Arial"/>
          <w:szCs w:val="20"/>
        </w:rPr>
      </w:pPr>
      <w:r w:rsidRPr="00A705C6">
        <w:rPr>
          <w:rFonts w:ascii="Arial" w:eastAsiaTheme="minorEastAsia" w:hAnsi="Arial" w:cs="Arial"/>
          <w:szCs w:val="20"/>
        </w:rPr>
        <w:tab/>
      </w:r>
      <w:bookmarkStart w:id="20" w:name="_Toc16783988"/>
      <w:bookmarkStart w:id="21" w:name="_Toc27393855"/>
      <w:bookmarkStart w:id="22" w:name="_Toc66966103"/>
      <w:r w:rsidRPr="002D7333">
        <w:rPr>
          <w:rFonts w:ascii="Arial" w:eastAsiaTheme="minorEastAsia" w:hAnsi="Arial" w:cs="Arial"/>
          <w:szCs w:val="20"/>
        </w:rPr>
        <w:t>2.</w:t>
      </w:r>
      <w:r>
        <w:rPr>
          <w:rFonts w:ascii="Arial" w:eastAsiaTheme="minorEastAsia" w:hAnsi="Arial" w:cs="Arial"/>
          <w:szCs w:val="20"/>
        </w:rPr>
        <w:t>2</w:t>
      </w:r>
      <w:r w:rsidRPr="002D7333">
        <w:rPr>
          <w:rFonts w:ascii="Arial" w:eastAsiaTheme="minorEastAsia" w:hAnsi="Arial" w:cs="Arial"/>
          <w:szCs w:val="20"/>
        </w:rPr>
        <w:t xml:space="preserve"> </w:t>
      </w:r>
      <w:r w:rsidR="00992B91">
        <w:rPr>
          <w:rFonts w:ascii="Arial" w:eastAsiaTheme="minorEastAsia" w:hAnsi="Arial" w:cs="Arial"/>
          <w:szCs w:val="20"/>
        </w:rPr>
        <w:t>Pseudo-metagenomics d</w:t>
      </w:r>
      <w:r w:rsidRPr="009F1875">
        <w:rPr>
          <w:rFonts w:ascii="Arial" w:eastAsiaTheme="minorEastAsia" w:hAnsi="Arial" w:cs="Arial"/>
          <w:szCs w:val="20"/>
        </w:rPr>
        <w:t>atasets and ground truth</w:t>
      </w:r>
      <w:bookmarkEnd w:id="20"/>
      <w:bookmarkEnd w:id="21"/>
      <w:bookmarkEnd w:id="22"/>
    </w:p>
    <w:p w14:paraId="365A6DE1" w14:textId="0E6BB44E" w:rsidR="009F5EDF" w:rsidRDefault="009F5EDF" w:rsidP="009F5EDF">
      <w:pPr>
        <w:spacing w:line="360" w:lineRule="auto"/>
        <w:rPr>
          <w:rFonts w:ascii="Arial" w:hAnsi="Arial" w:cs="Arial"/>
          <w:sz w:val="20"/>
          <w:szCs w:val="21"/>
        </w:rPr>
      </w:pPr>
      <w:r w:rsidRPr="002D7333">
        <w:rPr>
          <w:rFonts w:ascii="Arial" w:hAnsi="Arial" w:cs="Arial"/>
        </w:rPr>
        <w:tab/>
      </w:r>
      <w:r w:rsidRPr="00803D10">
        <w:rPr>
          <w:rFonts w:ascii="Arial" w:hAnsi="Arial" w:cs="Arial"/>
          <w:sz w:val="20"/>
          <w:szCs w:val="21"/>
        </w:rPr>
        <w:t>We download</w:t>
      </w:r>
      <w:r>
        <w:rPr>
          <w:rFonts w:ascii="Arial" w:hAnsi="Arial" w:cs="Arial"/>
          <w:sz w:val="20"/>
          <w:szCs w:val="21"/>
        </w:rPr>
        <w:t>ed</w:t>
      </w:r>
      <w:r w:rsidRPr="00803D10">
        <w:rPr>
          <w:rFonts w:ascii="Arial" w:hAnsi="Arial" w:cs="Arial"/>
          <w:sz w:val="20"/>
          <w:szCs w:val="21"/>
        </w:rPr>
        <w:t xml:space="preserve"> </w:t>
      </w:r>
      <w:r>
        <w:rPr>
          <w:rFonts w:ascii="Arial" w:hAnsi="Arial" w:cs="Arial"/>
          <w:sz w:val="20"/>
          <w:szCs w:val="21"/>
        </w:rPr>
        <w:t xml:space="preserve">the </w:t>
      </w:r>
      <w:r w:rsidR="00560D6A">
        <w:rPr>
          <w:rFonts w:ascii="Arial" w:hAnsi="Arial" w:cs="Arial"/>
          <w:sz w:val="20"/>
          <w:szCs w:val="21"/>
        </w:rPr>
        <w:t xml:space="preserve">145 </w:t>
      </w:r>
      <w:r>
        <w:rPr>
          <w:rFonts w:ascii="Arial" w:hAnsi="Arial" w:cs="Arial"/>
          <w:sz w:val="20"/>
          <w:szCs w:val="21"/>
        </w:rPr>
        <w:t xml:space="preserve">real sequencing </w:t>
      </w:r>
      <w:r w:rsidR="00560D6A">
        <w:rPr>
          <w:rFonts w:ascii="Arial" w:hAnsi="Arial" w:cs="Arial" w:hint="eastAsia"/>
          <w:sz w:val="20"/>
          <w:szCs w:val="21"/>
        </w:rPr>
        <w:t>pseudo-metagenomics</w:t>
      </w:r>
      <w:r w:rsidR="00560D6A">
        <w:rPr>
          <w:rFonts w:ascii="Arial" w:hAnsi="Arial" w:cs="Arial"/>
          <w:sz w:val="20"/>
          <w:szCs w:val="21"/>
        </w:rPr>
        <w:t xml:space="preserve"> </w:t>
      </w:r>
      <w:r>
        <w:rPr>
          <w:rFonts w:ascii="Arial" w:hAnsi="Arial" w:cs="Arial"/>
          <w:sz w:val="20"/>
          <w:szCs w:val="21"/>
        </w:rPr>
        <w:t xml:space="preserve">datasets </w:t>
      </w:r>
      <w:r w:rsidRPr="00803D10">
        <w:rPr>
          <w:rFonts w:ascii="Arial" w:hAnsi="Arial" w:cs="Arial"/>
          <w:sz w:val="20"/>
          <w:szCs w:val="21"/>
        </w:rPr>
        <w:t xml:space="preserve">from NCBI Sequence </w:t>
      </w:r>
      <w:r w:rsidRPr="00803D10">
        <w:rPr>
          <w:rFonts w:ascii="Arial" w:hAnsi="Arial" w:cs="Arial"/>
          <w:sz w:val="20"/>
          <w:szCs w:val="21"/>
        </w:rPr>
        <w:lastRenderedPageBreak/>
        <w:t xml:space="preserve">Read Archive (SRA). </w:t>
      </w:r>
      <w:r w:rsidR="00560D6A">
        <w:rPr>
          <w:rFonts w:ascii="Arial" w:hAnsi="Arial" w:cs="Arial"/>
          <w:sz w:val="20"/>
          <w:szCs w:val="21"/>
        </w:rPr>
        <w:t>The</w:t>
      </w:r>
      <w:r w:rsidRPr="00803D10">
        <w:rPr>
          <w:rFonts w:ascii="Arial" w:hAnsi="Arial" w:cs="Arial"/>
          <w:sz w:val="20"/>
          <w:szCs w:val="21"/>
        </w:rPr>
        <w:t xml:space="preserve"> datasets </w:t>
      </w:r>
      <w:r w:rsidR="00560D6A">
        <w:rPr>
          <w:rFonts w:ascii="Arial" w:hAnsi="Arial" w:cs="Arial"/>
          <w:sz w:val="20"/>
          <w:szCs w:val="21"/>
        </w:rPr>
        <w:t xml:space="preserve">are </w:t>
      </w:r>
      <w:r w:rsidRPr="00803D10">
        <w:rPr>
          <w:rFonts w:ascii="Arial" w:hAnsi="Arial" w:cs="Arial"/>
          <w:sz w:val="20"/>
          <w:szCs w:val="21"/>
        </w:rPr>
        <w:t xml:space="preserve">from </w:t>
      </w:r>
      <w:r>
        <w:rPr>
          <w:rFonts w:ascii="Arial" w:hAnsi="Arial" w:cs="Arial"/>
          <w:sz w:val="20"/>
          <w:szCs w:val="21"/>
        </w:rPr>
        <w:t xml:space="preserve">various </w:t>
      </w:r>
      <w:r w:rsidRPr="00803D10">
        <w:rPr>
          <w:rFonts w:ascii="Arial" w:hAnsi="Arial" w:cs="Arial"/>
          <w:sz w:val="20"/>
          <w:szCs w:val="21"/>
        </w:rPr>
        <w:t>bacteria, viral or archaea</w:t>
      </w:r>
      <w:r w:rsidR="00004125">
        <w:rPr>
          <w:rFonts w:ascii="Arial" w:hAnsi="Arial" w:cs="Arial"/>
          <w:sz w:val="20"/>
          <w:szCs w:val="21"/>
        </w:rPr>
        <w:t xml:space="preserve"> genomes</w:t>
      </w:r>
      <w:r w:rsidRPr="00803D10">
        <w:rPr>
          <w:rFonts w:ascii="Arial" w:hAnsi="Arial" w:cs="Arial"/>
          <w:sz w:val="20"/>
          <w:szCs w:val="21"/>
        </w:rPr>
        <w:t xml:space="preserve">. </w:t>
      </w:r>
      <w:r>
        <w:rPr>
          <w:rFonts w:ascii="Arial" w:hAnsi="Arial" w:cs="Arial"/>
          <w:sz w:val="20"/>
          <w:szCs w:val="21"/>
        </w:rPr>
        <w:t xml:space="preserve">It is </w:t>
      </w:r>
      <w:r w:rsidR="00713009">
        <w:rPr>
          <w:rFonts w:ascii="Arial" w:hAnsi="Arial" w:cs="Arial"/>
          <w:sz w:val="20"/>
          <w:szCs w:val="21"/>
        </w:rPr>
        <w:t xml:space="preserve">also </w:t>
      </w:r>
      <w:r>
        <w:rPr>
          <w:rFonts w:ascii="Arial" w:hAnsi="Arial" w:cs="Arial"/>
          <w:sz w:val="20"/>
          <w:szCs w:val="21"/>
        </w:rPr>
        <w:t>worthnoting that for all the datasets, only the reads longer than 1000 bp were used for the benchmark.</w:t>
      </w:r>
    </w:p>
    <w:p w14:paraId="463612C0" w14:textId="77777777" w:rsidR="009F5EDF" w:rsidRPr="00C02FEE" w:rsidRDefault="009F5EDF" w:rsidP="00D93516">
      <w:pPr>
        <w:spacing w:line="360" w:lineRule="auto"/>
        <w:ind w:firstLineChars="233" w:firstLine="419"/>
        <w:rPr>
          <w:rFonts w:ascii="Arial" w:hAnsi="Arial" w:cs="Arial"/>
          <w:sz w:val="18"/>
          <w:szCs w:val="20"/>
        </w:rPr>
      </w:pPr>
      <w:r w:rsidRPr="00C02FEE">
        <w:rPr>
          <w:rFonts w:ascii="Arial" w:hAnsi="Arial" w:cs="Arial"/>
          <w:sz w:val="18"/>
          <w:szCs w:val="20"/>
        </w:rPr>
        <w:t xml:space="preserve">The ground truth of a dataset </w:t>
      </w:r>
      <w:r>
        <w:rPr>
          <w:rFonts w:ascii="Arial" w:hAnsi="Arial" w:cs="Arial"/>
          <w:sz w:val="18"/>
          <w:szCs w:val="20"/>
        </w:rPr>
        <w:t>was</w:t>
      </w:r>
      <w:r w:rsidRPr="00C02FEE">
        <w:rPr>
          <w:rFonts w:ascii="Arial" w:hAnsi="Arial" w:cs="Arial"/>
          <w:sz w:val="18"/>
          <w:szCs w:val="20"/>
        </w:rPr>
        <w:t xml:space="preserve"> got from NCBI </w:t>
      </w:r>
      <w:r>
        <w:rPr>
          <w:rFonts w:ascii="Arial" w:hAnsi="Arial" w:cs="Arial"/>
          <w:sz w:val="18"/>
          <w:szCs w:val="20"/>
        </w:rPr>
        <w:t>SRA</w:t>
      </w:r>
      <w:r w:rsidRPr="00C02FEE">
        <w:rPr>
          <w:rFonts w:ascii="Arial" w:hAnsi="Arial" w:cs="Arial"/>
          <w:sz w:val="18"/>
          <w:szCs w:val="20"/>
        </w:rPr>
        <w:t xml:space="preserve"> database, and the true organism of a dataset is show</w:t>
      </w:r>
      <w:r>
        <w:rPr>
          <w:rFonts w:ascii="Arial" w:hAnsi="Arial" w:cs="Arial"/>
          <w:sz w:val="18"/>
          <w:szCs w:val="20"/>
        </w:rPr>
        <w:t>n</w:t>
      </w:r>
      <w:r w:rsidRPr="00C02FEE">
        <w:rPr>
          <w:rFonts w:ascii="Arial" w:hAnsi="Arial" w:cs="Arial"/>
          <w:sz w:val="18"/>
          <w:szCs w:val="20"/>
        </w:rPr>
        <w:t xml:space="preserve"> in the “Organism” label:</w:t>
      </w:r>
    </w:p>
    <w:p w14:paraId="237A2A91" w14:textId="77777777" w:rsidR="009F5EDF" w:rsidRPr="002D7333" w:rsidRDefault="009F5EDF" w:rsidP="009F5EDF">
      <w:pPr>
        <w:spacing w:line="360" w:lineRule="auto"/>
        <w:ind w:left="420" w:firstLine="420"/>
        <w:rPr>
          <w:rFonts w:ascii="Arial" w:hAnsi="Arial" w:cs="Arial"/>
          <w:color w:val="595959" w:themeColor="text1" w:themeTint="A6"/>
          <w:sz w:val="18"/>
          <w:szCs w:val="20"/>
        </w:rPr>
      </w:pPr>
      <w:r w:rsidRPr="002D7333">
        <w:rPr>
          <w:rFonts w:ascii="Arial" w:hAnsi="Arial" w:cs="Arial"/>
          <w:color w:val="595959" w:themeColor="text1" w:themeTint="A6"/>
          <w:sz w:val="18"/>
          <w:szCs w:val="20"/>
        </w:rPr>
        <w:t>https://trace.ncbi.nlm.nih.gov/Traces/sra/?run= [ SRA accession]</w:t>
      </w:r>
    </w:p>
    <w:p w14:paraId="20BFB5D9" w14:textId="77777777" w:rsidR="009F5EDF" w:rsidRPr="00C02FEE" w:rsidRDefault="009F5EDF" w:rsidP="009F5EDF">
      <w:pPr>
        <w:spacing w:line="360" w:lineRule="auto"/>
        <w:rPr>
          <w:rFonts w:ascii="Arial" w:hAnsi="Arial" w:cs="Arial"/>
          <w:sz w:val="20"/>
          <w:szCs w:val="21"/>
        </w:rPr>
      </w:pPr>
      <w:r w:rsidRPr="002D7333">
        <w:rPr>
          <w:rFonts w:ascii="Arial" w:hAnsi="Arial" w:cs="Arial"/>
        </w:rPr>
        <w:tab/>
      </w:r>
      <w:r w:rsidRPr="00C02FEE">
        <w:rPr>
          <w:rFonts w:ascii="Arial" w:hAnsi="Arial" w:cs="Arial"/>
          <w:sz w:val="18"/>
          <w:szCs w:val="20"/>
        </w:rPr>
        <w:t>The taxonomy and genus label</w:t>
      </w:r>
      <w:r>
        <w:rPr>
          <w:rFonts w:ascii="Arial" w:hAnsi="Arial" w:cs="Arial"/>
          <w:sz w:val="18"/>
          <w:szCs w:val="20"/>
        </w:rPr>
        <w:t>s</w:t>
      </w:r>
      <w:r w:rsidRPr="00C02FEE">
        <w:rPr>
          <w:rFonts w:ascii="Arial" w:hAnsi="Arial" w:cs="Arial"/>
          <w:sz w:val="18"/>
          <w:szCs w:val="20"/>
        </w:rPr>
        <w:t xml:space="preserve"> of a dataset are got from NCBI taxonomy datab</w:t>
      </w:r>
      <w:r>
        <w:rPr>
          <w:rFonts w:ascii="Arial" w:hAnsi="Arial" w:cs="Arial"/>
          <w:sz w:val="18"/>
          <w:szCs w:val="20"/>
        </w:rPr>
        <w:t>a</w:t>
      </w:r>
      <w:r w:rsidRPr="00C02FEE">
        <w:rPr>
          <w:rFonts w:ascii="Arial" w:hAnsi="Arial" w:cs="Arial"/>
          <w:sz w:val="18"/>
          <w:szCs w:val="20"/>
        </w:rPr>
        <w:t>se:</w:t>
      </w:r>
    </w:p>
    <w:p w14:paraId="75B01002" w14:textId="77777777" w:rsidR="009F5EDF" w:rsidRDefault="009F5EDF" w:rsidP="009F5EDF">
      <w:pPr>
        <w:spacing w:line="360" w:lineRule="auto"/>
        <w:ind w:left="420" w:firstLine="420"/>
        <w:rPr>
          <w:rFonts w:ascii="Arial" w:hAnsi="Arial" w:cs="Arial"/>
          <w:color w:val="595959" w:themeColor="text1" w:themeTint="A6"/>
          <w:sz w:val="18"/>
          <w:szCs w:val="20"/>
        </w:rPr>
      </w:pPr>
      <w:r w:rsidRPr="002D7333">
        <w:rPr>
          <w:rFonts w:ascii="Arial" w:hAnsi="Arial" w:cs="Arial"/>
          <w:color w:val="595959" w:themeColor="text1" w:themeTint="A6"/>
          <w:sz w:val="18"/>
          <w:szCs w:val="20"/>
        </w:rPr>
        <w:t>https://www.ncbi.nlm.nih.gov/Taxonomy/Browser/wwwtax.cgi</w:t>
      </w:r>
    </w:p>
    <w:p w14:paraId="7E63162F" w14:textId="77777777" w:rsidR="009F5EDF" w:rsidRPr="002D7333" w:rsidRDefault="009F5EDF" w:rsidP="009F5EDF">
      <w:pPr>
        <w:pStyle w:val="Title"/>
        <w:spacing w:line="360" w:lineRule="auto"/>
        <w:ind w:left="403"/>
        <w:outlineLvl w:val="2"/>
        <w:rPr>
          <w:rFonts w:ascii="Arial" w:eastAsiaTheme="minorEastAsia" w:hAnsi="Arial" w:cs="Arial"/>
          <w:szCs w:val="20"/>
        </w:rPr>
      </w:pPr>
      <w:r w:rsidRPr="002D7333">
        <w:rPr>
          <w:rFonts w:ascii="Arial" w:hAnsi="Arial" w:cs="Arial"/>
          <w:sz w:val="16"/>
          <w:szCs w:val="18"/>
        </w:rPr>
        <w:tab/>
      </w:r>
      <w:bookmarkStart w:id="23" w:name="_Toc16783989"/>
      <w:bookmarkStart w:id="24" w:name="_Toc27393856"/>
      <w:bookmarkStart w:id="25" w:name="_Toc66966104"/>
      <w:r w:rsidRPr="002D7333">
        <w:rPr>
          <w:rFonts w:ascii="Arial" w:eastAsiaTheme="minorEastAsia" w:hAnsi="Arial" w:cs="Arial"/>
          <w:szCs w:val="20"/>
        </w:rPr>
        <w:t>2.</w:t>
      </w:r>
      <w:r>
        <w:rPr>
          <w:rFonts w:ascii="Arial" w:eastAsiaTheme="minorEastAsia" w:hAnsi="Arial" w:cs="Arial"/>
          <w:szCs w:val="20"/>
        </w:rPr>
        <w:t>3</w:t>
      </w:r>
      <w:r w:rsidRPr="002D7333">
        <w:rPr>
          <w:rFonts w:ascii="Arial" w:eastAsiaTheme="minorEastAsia" w:hAnsi="Arial" w:cs="Arial"/>
          <w:szCs w:val="20"/>
        </w:rPr>
        <w:t xml:space="preserve"> </w:t>
      </w:r>
      <w:r>
        <w:rPr>
          <w:rFonts w:ascii="Arial" w:eastAsiaTheme="minorEastAsia" w:hAnsi="Arial" w:cs="Arial"/>
          <w:szCs w:val="20"/>
        </w:rPr>
        <w:t>Command lines used for r</w:t>
      </w:r>
      <w:r w:rsidRPr="001547F6">
        <w:rPr>
          <w:rFonts w:ascii="Arial" w:eastAsiaTheme="minorEastAsia" w:hAnsi="Arial" w:cs="Arial"/>
          <w:szCs w:val="20"/>
        </w:rPr>
        <w:t>ead classification</w:t>
      </w:r>
      <w:bookmarkEnd w:id="23"/>
      <w:bookmarkEnd w:id="24"/>
      <w:bookmarkEnd w:id="25"/>
    </w:p>
    <w:p w14:paraId="3A56F3D9" w14:textId="27E8BB51" w:rsidR="009F5EDF" w:rsidRPr="00D93516" w:rsidRDefault="009F5EDF" w:rsidP="009F5EDF">
      <w:pPr>
        <w:spacing w:line="360" w:lineRule="auto"/>
        <w:ind w:firstLine="420"/>
        <w:rPr>
          <w:rFonts w:ascii="Arial" w:hAnsi="Arial" w:cs="Arial"/>
          <w:sz w:val="20"/>
          <w:szCs w:val="20"/>
        </w:rPr>
      </w:pPr>
      <w:r w:rsidRPr="00D93516">
        <w:rPr>
          <w:rFonts w:ascii="Arial" w:hAnsi="Arial" w:cs="Arial"/>
          <w:sz w:val="20"/>
          <w:szCs w:val="20"/>
        </w:rPr>
        <w:t>1) Benchmark for deSAMBA</w:t>
      </w:r>
      <w:r w:rsidR="00D93516" w:rsidRPr="00D93516">
        <w:rPr>
          <w:rFonts w:ascii="Arial" w:hAnsi="Arial" w:cs="Arial"/>
          <w:sz w:val="20"/>
          <w:szCs w:val="20"/>
        </w:rPr>
        <w:t xml:space="preserve"> </w:t>
      </w:r>
      <w:r w:rsidRPr="00D93516">
        <w:rPr>
          <w:rFonts w:ascii="Arial" w:hAnsi="Arial" w:cs="Arial"/>
          <w:sz w:val="20"/>
          <w:szCs w:val="20"/>
        </w:rPr>
        <w:t>(version 1.0)</w:t>
      </w:r>
    </w:p>
    <w:p w14:paraId="34D59F87" w14:textId="77777777" w:rsidR="009F5EDF" w:rsidRPr="00C02FEE" w:rsidRDefault="009F5EDF" w:rsidP="009F5EDF">
      <w:pPr>
        <w:spacing w:line="360" w:lineRule="auto"/>
        <w:ind w:leftChars="300" w:left="6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Building index</w:t>
      </w:r>
      <w:r w:rsidRPr="00C02FEE">
        <w:rPr>
          <w:rFonts w:ascii="Arial" w:hAnsi="Arial" w:cs="Arial"/>
          <w:sz w:val="18"/>
          <w:szCs w:val="18"/>
        </w:rPr>
        <w:t>:</w:t>
      </w:r>
    </w:p>
    <w:p w14:paraId="0255D3C4" w14:textId="77777777" w:rsidR="009F5EDF" w:rsidRPr="00C02FEE" w:rsidRDefault="009F5EDF" w:rsidP="009F5EDF">
      <w:pPr>
        <w:spacing w:line="360" w:lineRule="auto"/>
        <w:ind w:leftChars="300" w:left="630" w:firstLine="420"/>
        <w:rPr>
          <w:rFonts w:ascii="Arial" w:hAnsi="Arial" w:cs="Arial"/>
          <w:color w:val="595959" w:themeColor="text1" w:themeTint="A6"/>
          <w:sz w:val="18"/>
          <w:szCs w:val="18"/>
        </w:rPr>
      </w:pPr>
      <w:proofErr w:type="gramStart"/>
      <w:r w:rsidRPr="00C02FEE">
        <w:rPr>
          <w:rFonts w:ascii="Arial" w:hAnsi="Arial" w:cs="Arial"/>
          <w:color w:val="595959" w:themeColor="text1" w:themeTint="A6"/>
          <w:sz w:val="18"/>
          <w:szCs w:val="18"/>
        </w:rPr>
        <w:t>bash</w:t>
      </w:r>
      <w:proofErr w:type="gramEnd"/>
      <w:r w:rsidRPr="00C02FEE">
        <w:rPr>
          <w:rFonts w:ascii="Arial" w:hAnsi="Arial" w:cs="Arial"/>
          <w:color w:val="595959" w:themeColor="text1" w:themeTint="A6"/>
          <w:sz w:val="18"/>
          <w:szCs w:val="18"/>
        </w:rPr>
        <w:t xml:space="preserve"> ./build-index </w:t>
      </w:r>
      <w:proofErr w:type="spellStart"/>
      <w:r w:rsidRPr="00C02FEE">
        <w:rPr>
          <w:rFonts w:ascii="Arial" w:hAnsi="Arial" w:cs="Arial"/>
          <w:color w:val="595959" w:themeColor="text1" w:themeTint="A6"/>
          <w:sz w:val="18"/>
          <w:szCs w:val="18"/>
        </w:rPr>
        <w:t>ref.fa</w:t>
      </w:r>
      <w:proofErr w:type="spellEnd"/>
      <w:r w:rsidRPr="00C02FEE">
        <w:rPr>
          <w:rFonts w:ascii="Arial" w:hAnsi="Arial" w:cs="Arial"/>
          <w:color w:val="595959" w:themeColor="text1" w:themeTint="A6"/>
          <w:sz w:val="18"/>
          <w:szCs w:val="18"/>
        </w:rPr>
        <w:t xml:space="preserve"> INDEX_DIR</w:t>
      </w:r>
    </w:p>
    <w:p w14:paraId="31A9B1E3" w14:textId="77777777" w:rsidR="009F5EDF" w:rsidRPr="00C02FEE" w:rsidRDefault="009F5EDF" w:rsidP="009F5EDF">
      <w:pPr>
        <w:spacing w:line="360" w:lineRule="auto"/>
        <w:ind w:leftChars="100" w:left="210" w:firstLine="420"/>
        <w:rPr>
          <w:rFonts w:ascii="Arial" w:hAnsi="Arial" w:cs="Arial"/>
          <w:sz w:val="18"/>
          <w:szCs w:val="18"/>
        </w:rPr>
      </w:pPr>
      <w:r w:rsidRPr="00C02FEE">
        <w:rPr>
          <w:rFonts w:ascii="Arial" w:hAnsi="Arial" w:cs="Arial"/>
          <w:sz w:val="18"/>
          <w:szCs w:val="18"/>
        </w:rPr>
        <w:t xml:space="preserve">Read </w:t>
      </w:r>
      <w:r>
        <w:rPr>
          <w:rFonts w:ascii="Arial" w:hAnsi="Arial" w:cs="Arial"/>
          <w:sz w:val="18"/>
          <w:szCs w:val="18"/>
        </w:rPr>
        <w:t>c</w:t>
      </w:r>
      <w:r w:rsidRPr="00C02FEE">
        <w:rPr>
          <w:rFonts w:ascii="Arial" w:hAnsi="Arial" w:cs="Arial"/>
          <w:sz w:val="18"/>
          <w:szCs w:val="18"/>
        </w:rPr>
        <w:t>lassification:</w:t>
      </w:r>
    </w:p>
    <w:p w14:paraId="561A2756" w14:textId="77777777" w:rsidR="009F5EDF" w:rsidRPr="00C02FEE" w:rsidRDefault="009F5EDF" w:rsidP="009F5EDF">
      <w:pPr>
        <w:spacing w:line="360" w:lineRule="auto"/>
        <w:ind w:leftChars="300" w:left="630" w:firstLine="420"/>
        <w:rPr>
          <w:rFonts w:ascii="Arial" w:hAnsi="Arial" w:cs="Arial"/>
          <w:color w:val="595959" w:themeColor="text1" w:themeTint="A6"/>
          <w:sz w:val="18"/>
          <w:szCs w:val="18"/>
        </w:rPr>
      </w:pPr>
      <w:proofErr w:type="gramStart"/>
      <w:r w:rsidRPr="00C02FEE">
        <w:rPr>
          <w:rFonts w:ascii="Arial" w:hAnsi="Arial" w:cs="Arial"/>
          <w:color w:val="595959" w:themeColor="text1" w:themeTint="A6"/>
          <w:sz w:val="18"/>
          <w:szCs w:val="18"/>
        </w:rPr>
        <w:t>deSAMBA</w:t>
      </w:r>
      <w:proofErr w:type="gramEnd"/>
      <w:r w:rsidRPr="00C02FEE">
        <w:rPr>
          <w:rFonts w:ascii="Arial" w:hAnsi="Arial" w:cs="Arial"/>
          <w:color w:val="595959" w:themeColor="text1" w:themeTint="A6"/>
          <w:sz w:val="18"/>
          <w:szCs w:val="18"/>
        </w:rPr>
        <w:t xml:space="preserve"> classify -t 8 -s 62 INDEX_DIR </w:t>
      </w:r>
      <w:proofErr w:type="spellStart"/>
      <w:r w:rsidRPr="00C02FEE">
        <w:rPr>
          <w:rFonts w:ascii="Arial" w:hAnsi="Arial" w:cs="Arial"/>
          <w:color w:val="595959" w:themeColor="text1" w:themeTint="A6"/>
          <w:sz w:val="18"/>
          <w:szCs w:val="18"/>
        </w:rPr>
        <w:t>read.fastq</w:t>
      </w:r>
      <w:proofErr w:type="spellEnd"/>
      <w:r w:rsidRPr="00C02FEE">
        <w:rPr>
          <w:rFonts w:ascii="Arial" w:hAnsi="Arial" w:cs="Arial"/>
          <w:color w:val="595959" w:themeColor="text1" w:themeTint="A6"/>
          <w:sz w:val="18"/>
          <w:szCs w:val="18"/>
        </w:rPr>
        <w:t xml:space="preserve"> &gt; </w:t>
      </w:r>
      <w:proofErr w:type="spellStart"/>
      <w:r w:rsidRPr="00C02FEE">
        <w:rPr>
          <w:rFonts w:ascii="Arial" w:hAnsi="Arial" w:cs="Arial"/>
          <w:color w:val="595959" w:themeColor="text1" w:themeTint="A6"/>
          <w:sz w:val="18"/>
          <w:szCs w:val="18"/>
        </w:rPr>
        <w:t>classify.sam</w:t>
      </w:r>
      <w:proofErr w:type="spellEnd"/>
    </w:p>
    <w:p w14:paraId="4463DEDD" w14:textId="0ACDC3C8" w:rsidR="009F5EDF" w:rsidRPr="009E2459" w:rsidRDefault="009F5EDF" w:rsidP="009F5EDF">
      <w:pPr>
        <w:spacing w:line="360" w:lineRule="auto"/>
        <w:ind w:firstLine="420"/>
        <w:rPr>
          <w:rFonts w:ascii="Arial" w:hAnsi="Arial" w:cs="Arial"/>
          <w:sz w:val="20"/>
          <w:szCs w:val="21"/>
        </w:rPr>
      </w:pPr>
      <w:r w:rsidRPr="00E11B7C">
        <w:rPr>
          <w:rFonts w:ascii="Arial" w:hAnsi="Arial" w:cs="Arial"/>
          <w:sz w:val="20"/>
          <w:szCs w:val="21"/>
        </w:rPr>
        <w:t xml:space="preserve">2) </w:t>
      </w:r>
      <w:r>
        <w:rPr>
          <w:rFonts w:ascii="Arial" w:hAnsi="Arial" w:cs="Arial"/>
          <w:sz w:val="20"/>
          <w:szCs w:val="21"/>
        </w:rPr>
        <w:t>B</w:t>
      </w:r>
      <w:r w:rsidRPr="009E2459">
        <w:rPr>
          <w:rFonts w:ascii="Arial" w:hAnsi="Arial" w:cs="Arial"/>
          <w:sz w:val="20"/>
          <w:szCs w:val="21"/>
        </w:rPr>
        <w:t>enchmark for minimap2</w:t>
      </w:r>
      <w:r>
        <w:rPr>
          <w:rFonts w:ascii="Arial" w:hAnsi="Arial" w:cs="Arial"/>
          <w:sz w:val="20"/>
          <w:szCs w:val="21"/>
        </w:rPr>
        <w:fldChar w:fldCharType="begin"/>
      </w:r>
      <w:r w:rsidR="00B37CAD">
        <w:rPr>
          <w:rFonts w:ascii="Arial" w:hAnsi="Arial" w:cs="Arial"/>
          <w:sz w:val="20"/>
          <w:szCs w:val="21"/>
        </w:rPr>
        <w:instrText xml:space="preserve"> ADDIN EN.CITE &lt;EndNote&gt;&lt;Cite&gt;&lt;Author&gt;Li&lt;/Author&gt;&lt;Year&gt;2018&lt;/Year&gt;&lt;RecNum&gt;7317&lt;/RecNum&gt;&lt;DisplayText&gt;[1]&lt;/DisplayText&gt;&lt;record&gt;&lt;rec-number&gt;7317&lt;/rec-number&gt;&lt;foreign-keys&gt;&lt;key app="EN" db-id="exzv5v0pv5xte7epxvn5wse0espd0wpaw9pa"&gt;7317&lt;/key&gt;&lt;/foreign-keys&gt;&lt;ref-type name="Journal Article"&gt;17&lt;/ref-type&gt;&lt;contributors&gt;&lt;authors&gt;&lt;author&gt;Li, H.&lt;/author&gt;&lt;/authors&gt;&lt;/contributors&gt;&lt;auth-address&gt;Department of Medical Population Genetics Program, Broad Institute, Cambridge, MA, USA.&lt;/auth-address&gt;&lt;titles&gt;&lt;title&gt;Minimap2: pairwise alignment for nucleotide sequences&lt;/title&gt;&lt;secondary-title&gt;Bioinformatics&lt;/secondary-title&gt;&lt;alt-title&gt;Bioinformatics&lt;/alt-title&gt;&lt;/titles&gt;&lt;periodical&gt;&lt;full-title&gt;Bioinformatics&lt;/full-title&gt;&lt;abbr-1&gt;Bioinformatics&lt;/abbr-1&gt;&lt;/periodical&gt;&lt;alt-periodical&gt;&lt;full-title&gt;Bioinformatics&lt;/full-title&gt;&lt;abbr-1&gt;Bioinformatics&lt;/abbr-1&gt;&lt;/alt-periodical&gt;&lt;pages&gt;3094-3100&lt;/pages&gt;&lt;volume&gt;34&lt;/volume&gt;&lt;number&gt;18&lt;/number&gt;&lt;keywords&gt;&lt;keyword&gt;Algorithms&lt;/keyword&gt;&lt;keyword&gt;Base Sequence&lt;/keyword&gt;&lt;keyword&gt;Genomics&lt;/keyword&gt;&lt;keyword&gt;High-Throughput Nucleotide Sequencing/*methods&lt;/keyword&gt;&lt;keyword&gt;Sequence Analysis, DNA/*methods&lt;/keyword&gt;&lt;keyword&gt;Software&lt;/keyword&gt;&lt;/keywords&gt;&lt;dates&gt;&lt;year&gt;2018&lt;/year&gt;&lt;pub-dates&gt;&lt;date&gt;Sep 15&lt;/date&gt;&lt;/pub-dates&gt;&lt;/dates&gt;&lt;isbn&gt;1367-4811 (Electronic)&amp;#xD;1367-4803 (Linking)&lt;/isbn&gt;&lt;accession-num&gt;29750242&lt;/accession-num&gt;&lt;urls&gt;&lt;related-urls&gt;&lt;url&gt;http://www.ncbi.nlm.nih.gov/pubmed/29750242&lt;/url&gt;&lt;/related-urls&gt;&lt;/urls&gt;&lt;custom2&gt;6137996&lt;/custom2&gt;&lt;electronic-resource-num&gt;10.1093/bioinformatics/bty191&lt;/electronic-resource-num&gt;&lt;/record&gt;&lt;/Cite&gt;&lt;/EndNote&gt;</w:instrText>
      </w:r>
      <w:r>
        <w:rPr>
          <w:rFonts w:ascii="Arial" w:hAnsi="Arial" w:cs="Arial"/>
          <w:sz w:val="20"/>
          <w:szCs w:val="21"/>
        </w:rPr>
        <w:fldChar w:fldCharType="separate"/>
      </w:r>
      <w:r w:rsidR="00B37CAD">
        <w:rPr>
          <w:rFonts w:ascii="Arial" w:hAnsi="Arial" w:cs="Arial"/>
          <w:noProof/>
          <w:sz w:val="20"/>
          <w:szCs w:val="21"/>
        </w:rPr>
        <w:t>[</w:t>
      </w:r>
      <w:hyperlink w:anchor="_ENREF_1" w:tooltip="Li, 2018 #7317" w:history="1">
        <w:r w:rsidR="00B37CAD">
          <w:rPr>
            <w:rFonts w:ascii="Arial" w:hAnsi="Arial" w:cs="Arial"/>
            <w:noProof/>
            <w:sz w:val="20"/>
            <w:szCs w:val="21"/>
          </w:rPr>
          <w:t>1</w:t>
        </w:r>
      </w:hyperlink>
      <w:r w:rsidR="00B37CAD">
        <w:rPr>
          <w:rFonts w:ascii="Arial" w:hAnsi="Arial" w:cs="Arial"/>
          <w:noProof/>
          <w:sz w:val="20"/>
          <w:szCs w:val="21"/>
        </w:rPr>
        <w:t>]</w:t>
      </w:r>
      <w:r>
        <w:rPr>
          <w:rFonts w:ascii="Arial" w:hAnsi="Arial" w:cs="Arial"/>
          <w:sz w:val="20"/>
          <w:szCs w:val="21"/>
        </w:rPr>
        <w:fldChar w:fldCharType="end"/>
      </w:r>
      <w:r w:rsidRPr="009E2459">
        <w:rPr>
          <w:rFonts w:ascii="Arial" w:hAnsi="Arial" w:cs="Arial"/>
          <w:sz w:val="20"/>
          <w:szCs w:val="21"/>
        </w:rPr>
        <w:t xml:space="preserve"> (version 2.16</w:t>
      </w:r>
      <w:r>
        <w:rPr>
          <w:rFonts w:ascii="Arial" w:hAnsi="Arial" w:cs="Arial"/>
          <w:sz w:val="20"/>
          <w:szCs w:val="21"/>
        </w:rPr>
        <w:t xml:space="preserve"> </w:t>
      </w:r>
      <w:r w:rsidRPr="009E2459">
        <w:rPr>
          <w:rFonts w:ascii="Arial" w:hAnsi="Arial" w:cs="Arial"/>
          <w:sz w:val="20"/>
          <w:szCs w:val="21"/>
        </w:rPr>
        <w:t>r922):</w:t>
      </w:r>
    </w:p>
    <w:p w14:paraId="4669AF35" w14:textId="77777777" w:rsidR="009F5EDF" w:rsidRPr="00C02FEE" w:rsidRDefault="009F5EDF" w:rsidP="009F5EDF">
      <w:pPr>
        <w:spacing w:line="360" w:lineRule="auto"/>
        <w:ind w:leftChars="100" w:left="210" w:firstLine="40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Building index </w:t>
      </w:r>
      <w:r w:rsidRPr="00C02FEE">
        <w:rPr>
          <w:rFonts w:ascii="Arial" w:hAnsi="Arial" w:cs="Arial"/>
          <w:sz w:val="18"/>
          <w:szCs w:val="18"/>
        </w:rPr>
        <w:t>for PACBIO data:</w:t>
      </w:r>
    </w:p>
    <w:p w14:paraId="5F7365CF" w14:textId="77777777" w:rsidR="009F5EDF" w:rsidRPr="00C02FEE" w:rsidRDefault="009F5EDF" w:rsidP="009F5EDF">
      <w:pPr>
        <w:spacing w:line="360" w:lineRule="auto"/>
        <w:ind w:leftChars="300" w:left="630" w:firstLine="420"/>
        <w:rPr>
          <w:rFonts w:ascii="Arial" w:hAnsi="Arial" w:cs="Arial"/>
          <w:color w:val="595959" w:themeColor="text1" w:themeTint="A6"/>
          <w:sz w:val="18"/>
          <w:szCs w:val="18"/>
        </w:rPr>
      </w:pPr>
      <w:r w:rsidRPr="00C02FEE">
        <w:rPr>
          <w:rFonts w:ascii="Arial" w:hAnsi="Arial" w:cs="Arial"/>
          <w:color w:val="595959" w:themeColor="text1" w:themeTint="A6"/>
          <w:sz w:val="18"/>
          <w:szCs w:val="18"/>
        </w:rPr>
        <w:t>minimap2 -x map-</w:t>
      </w:r>
      <w:proofErr w:type="spellStart"/>
      <w:r w:rsidRPr="00C02FEE">
        <w:rPr>
          <w:rFonts w:ascii="Arial" w:hAnsi="Arial" w:cs="Arial"/>
          <w:color w:val="595959" w:themeColor="text1" w:themeTint="A6"/>
          <w:sz w:val="18"/>
          <w:szCs w:val="18"/>
        </w:rPr>
        <w:t>pb</w:t>
      </w:r>
      <w:proofErr w:type="spellEnd"/>
      <w:r w:rsidRPr="00C02FEE">
        <w:rPr>
          <w:rFonts w:ascii="Arial" w:hAnsi="Arial" w:cs="Arial"/>
          <w:color w:val="595959" w:themeColor="text1" w:themeTint="A6"/>
          <w:sz w:val="18"/>
          <w:szCs w:val="18"/>
        </w:rPr>
        <w:t xml:space="preserve"> -d </w:t>
      </w:r>
      <w:proofErr w:type="spellStart"/>
      <w:r w:rsidRPr="00C02FEE">
        <w:rPr>
          <w:rFonts w:ascii="Arial" w:hAnsi="Arial" w:cs="Arial"/>
          <w:color w:val="595959" w:themeColor="text1" w:themeTint="A6"/>
          <w:sz w:val="18"/>
          <w:szCs w:val="18"/>
        </w:rPr>
        <w:t>ref_pb.mmi</w:t>
      </w:r>
      <w:proofErr w:type="spellEnd"/>
      <w:r w:rsidRPr="00C02FEE">
        <w:rPr>
          <w:rFonts w:ascii="Arial" w:hAnsi="Arial" w:cs="Arial"/>
          <w:color w:val="595959" w:themeColor="text1" w:themeTint="A6"/>
          <w:sz w:val="18"/>
          <w:szCs w:val="18"/>
        </w:rPr>
        <w:t xml:space="preserve"> </w:t>
      </w:r>
      <w:proofErr w:type="spellStart"/>
      <w:r w:rsidRPr="00C02FEE">
        <w:rPr>
          <w:rFonts w:ascii="Arial" w:hAnsi="Arial" w:cs="Arial"/>
          <w:color w:val="595959" w:themeColor="text1" w:themeTint="A6"/>
          <w:sz w:val="18"/>
          <w:szCs w:val="18"/>
        </w:rPr>
        <w:t>ref.fa</w:t>
      </w:r>
      <w:proofErr w:type="spellEnd"/>
    </w:p>
    <w:p w14:paraId="6915A311" w14:textId="77777777" w:rsidR="009F5EDF" w:rsidRPr="00C02FEE" w:rsidRDefault="009F5EDF" w:rsidP="009F5EDF">
      <w:pPr>
        <w:spacing w:line="360" w:lineRule="auto"/>
        <w:ind w:leftChars="100" w:left="210" w:firstLine="4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Building index</w:t>
      </w:r>
      <w:r w:rsidRPr="00C02FEE">
        <w:rPr>
          <w:rFonts w:ascii="Arial" w:hAnsi="Arial" w:cs="Arial"/>
          <w:sz w:val="18"/>
          <w:szCs w:val="18"/>
        </w:rPr>
        <w:t xml:space="preserve"> for NANOPORE data:</w:t>
      </w:r>
    </w:p>
    <w:p w14:paraId="7E1DC074" w14:textId="77777777" w:rsidR="009F5EDF" w:rsidRPr="00C02FEE" w:rsidRDefault="009F5EDF" w:rsidP="009F5EDF">
      <w:pPr>
        <w:spacing w:line="360" w:lineRule="auto"/>
        <w:ind w:leftChars="300" w:left="630" w:firstLine="420"/>
        <w:rPr>
          <w:rFonts w:ascii="Arial" w:hAnsi="Arial" w:cs="Arial"/>
          <w:color w:val="595959" w:themeColor="text1" w:themeTint="A6"/>
          <w:sz w:val="18"/>
          <w:szCs w:val="18"/>
        </w:rPr>
      </w:pPr>
      <w:r w:rsidRPr="00C02FEE">
        <w:rPr>
          <w:rFonts w:ascii="Arial" w:hAnsi="Arial" w:cs="Arial"/>
          <w:color w:val="595959" w:themeColor="text1" w:themeTint="A6"/>
          <w:sz w:val="18"/>
          <w:szCs w:val="18"/>
        </w:rPr>
        <w:t>minimap2 -x map-</w:t>
      </w:r>
      <w:proofErr w:type="spellStart"/>
      <w:r w:rsidRPr="00C02FEE">
        <w:rPr>
          <w:rFonts w:ascii="Arial" w:hAnsi="Arial" w:cs="Arial"/>
          <w:color w:val="595959" w:themeColor="text1" w:themeTint="A6"/>
          <w:sz w:val="18"/>
          <w:szCs w:val="18"/>
        </w:rPr>
        <w:t>ont</w:t>
      </w:r>
      <w:proofErr w:type="spellEnd"/>
      <w:r w:rsidRPr="00C02FEE">
        <w:rPr>
          <w:rFonts w:ascii="Arial" w:hAnsi="Arial" w:cs="Arial"/>
          <w:color w:val="595959" w:themeColor="text1" w:themeTint="A6"/>
          <w:sz w:val="18"/>
          <w:szCs w:val="18"/>
        </w:rPr>
        <w:t xml:space="preserve"> -d </w:t>
      </w:r>
      <w:proofErr w:type="spellStart"/>
      <w:r w:rsidRPr="00C02FEE">
        <w:rPr>
          <w:rFonts w:ascii="Arial" w:hAnsi="Arial" w:cs="Arial"/>
          <w:color w:val="595959" w:themeColor="text1" w:themeTint="A6"/>
          <w:sz w:val="18"/>
          <w:szCs w:val="18"/>
        </w:rPr>
        <w:t>ref_np.mmi</w:t>
      </w:r>
      <w:proofErr w:type="spellEnd"/>
      <w:r w:rsidRPr="00C02FEE">
        <w:rPr>
          <w:rFonts w:ascii="Arial" w:hAnsi="Arial" w:cs="Arial"/>
          <w:color w:val="595959" w:themeColor="text1" w:themeTint="A6"/>
          <w:sz w:val="18"/>
          <w:szCs w:val="18"/>
        </w:rPr>
        <w:t xml:space="preserve"> </w:t>
      </w:r>
      <w:proofErr w:type="spellStart"/>
      <w:r w:rsidRPr="00C02FEE">
        <w:rPr>
          <w:rFonts w:ascii="Arial" w:hAnsi="Arial" w:cs="Arial"/>
          <w:color w:val="595959" w:themeColor="text1" w:themeTint="A6"/>
          <w:sz w:val="18"/>
          <w:szCs w:val="18"/>
        </w:rPr>
        <w:t>ref.fa</w:t>
      </w:r>
      <w:proofErr w:type="spellEnd"/>
    </w:p>
    <w:p w14:paraId="566D16F4" w14:textId="77777777" w:rsidR="009F5EDF" w:rsidRPr="00C02FEE" w:rsidRDefault="009F5EDF" w:rsidP="009F5EDF">
      <w:pPr>
        <w:spacing w:line="360" w:lineRule="auto"/>
        <w:ind w:leftChars="100" w:left="210" w:firstLine="420"/>
        <w:rPr>
          <w:rFonts w:ascii="Arial" w:hAnsi="Arial" w:cs="Arial"/>
          <w:sz w:val="18"/>
          <w:szCs w:val="18"/>
        </w:rPr>
      </w:pPr>
      <w:r w:rsidRPr="00C02FEE">
        <w:rPr>
          <w:rFonts w:ascii="Arial" w:hAnsi="Arial" w:cs="Arial"/>
          <w:sz w:val="18"/>
          <w:szCs w:val="18"/>
        </w:rPr>
        <w:t xml:space="preserve">Read </w:t>
      </w:r>
      <w:r>
        <w:rPr>
          <w:rFonts w:ascii="Arial" w:hAnsi="Arial" w:cs="Arial"/>
          <w:sz w:val="18"/>
          <w:szCs w:val="18"/>
        </w:rPr>
        <w:t>c</w:t>
      </w:r>
      <w:r w:rsidRPr="00C02FEE">
        <w:rPr>
          <w:rFonts w:ascii="Arial" w:hAnsi="Arial" w:cs="Arial"/>
          <w:sz w:val="18"/>
          <w:szCs w:val="18"/>
        </w:rPr>
        <w:t>lassification for PACBIO data:</w:t>
      </w:r>
    </w:p>
    <w:p w14:paraId="32166F60" w14:textId="77777777" w:rsidR="009F5EDF" w:rsidRPr="00C02FEE" w:rsidRDefault="009F5EDF" w:rsidP="009F5EDF">
      <w:pPr>
        <w:spacing w:line="360" w:lineRule="auto"/>
        <w:ind w:leftChars="300" w:left="630" w:firstLine="420"/>
        <w:rPr>
          <w:rFonts w:ascii="Arial" w:hAnsi="Arial" w:cs="Arial"/>
          <w:color w:val="595959" w:themeColor="text1" w:themeTint="A6"/>
          <w:sz w:val="18"/>
          <w:szCs w:val="18"/>
        </w:rPr>
      </w:pPr>
      <w:r w:rsidRPr="00C02FEE">
        <w:rPr>
          <w:rFonts w:ascii="Arial" w:hAnsi="Arial" w:cs="Arial"/>
          <w:color w:val="595959" w:themeColor="text1" w:themeTint="A6"/>
          <w:sz w:val="18"/>
          <w:szCs w:val="18"/>
        </w:rPr>
        <w:t xml:space="preserve">minimap2 -a </w:t>
      </w:r>
      <w:proofErr w:type="spellStart"/>
      <w:r w:rsidRPr="00C02FEE">
        <w:rPr>
          <w:rFonts w:ascii="Arial" w:hAnsi="Arial" w:cs="Arial"/>
          <w:color w:val="595959" w:themeColor="text1" w:themeTint="A6"/>
          <w:sz w:val="18"/>
          <w:szCs w:val="18"/>
        </w:rPr>
        <w:t>ref_pb.mmi</w:t>
      </w:r>
      <w:proofErr w:type="spellEnd"/>
      <w:r w:rsidRPr="00C02FEE">
        <w:rPr>
          <w:rFonts w:ascii="Arial" w:hAnsi="Arial" w:cs="Arial"/>
          <w:color w:val="595959" w:themeColor="text1" w:themeTint="A6"/>
          <w:sz w:val="18"/>
          <w:szCs w:val="18"/>
        </w:rPr>
        <w:t xml:space="preserve"> </w:t>
      </w:r>
      <w:proofErr w:type="spellStart"/>
      <w:r w:rsidRPr="00C02FEE">
        <w:rPr>
          <w:rFonts w:ascii="Arial" w:hAnsi="Arial" w:cs="Arial"/>
          <w:color w:val="595959" w:themeColor="text1" w:themeTint="A6"/>
          <w:sz w:val="18"/>
          <w:szCs w:val="18"/>
        </w:rPr>
        <w:t>read.fastq</w:t>
      </w:r>
      <w:proofErr w:type="spellEnd"/>
      <w:r w:rsidRPr="00C02FEE">
        <w:rPr>
          <w:rFonts w:ascii="Arial" w:hAnsi="Arial" w:cs="Arial"/>
          <w:color w:val="595959" w:themeColor="text1" w:themeTint="A6"/>
          <w:sz w:val="18"/>
          <w:szCs w:val="18"/>
        </w:rPr>
        <w:t xml:space="preserve"> -t 8 &gt; </w:t>
      </w:r>
      <w:proofErr w:type="spellStart"/>
      <w:r w:rsidRPr="00C02FEE">
        <w:rPr>
          <w:rFonts w:ascii="Arial" w:hAnsi="Arial" w:cs="Arial"/>
          <w:color w:val="595959" w:themeColor="text1" w:themeTint="A6"/>
          <w:sz w:val="18"/>
          <w:szCs w:val="18"/>
        </w:rPr>
        <w:t>classify.sam</w:t>
      </w:r>
      <w:proofErr w:type="spellEnd"/>
    </w:p>
    <w:p w14:paraId="21BB7C76" w14:textId="77777777" w:rsidR="009F5EDF" w:rsidRPr="00C02FEE" w:rsidRDefault="009F5EDF" w:rsidP="009F5EDF">
      <w:pPr>
        <w:spacing w:line="360" w:lineRule="auto"/>
        <w:ind w:leftChars="100" w:left="210" w:firstLine="420"/>
        <w:rPr>
          <w:rFonts w:ascii="Arial" w:hAnsi="Arial" w:cs="Arial"/>
          <w:sz w:val="18"/>
          <w:szCs w:val="18"/>
        </w:rPr>
      </w:pPr>
      <w:r w:rsidRPr="00C02FEE">
        <w:rPr>
          <w:rFonts w:ascii="Arial" w:hAnsi="Arial" w:cs="Arial"/>
          <w:sz w:val="18"/>
          <w:szCs w:val="18"/>
        </w:rPr>
        <w:t xml:space="preserve">Read </w:t>
      </w:r>
      <w:r>
        <w:rPr>
          <w:rFonts w:ascii="Arial" w:hAnsi="Arial" w:cs="Arial"/>
          <w:sz w:val="18"/>
          <w:szCs w:val="18"/>
        </w:rPr>
        <w:t>c</w:t>
      </w:r>
      <w:r w:rsidRPr="00C02FEE">
        <w:rPr>
          <w:rFonts w:ascii="Arial" w:hAnsi="Arial" w:cs="Arial"/>
          <w:sz w:val="18"/>
          <w:szCs w:val="18"/>
        </w:rPr>
        <w:t>lassification for NANOPORE data:</w:t>
      </w:r>
    </w:p>
    <w:p w14:paraId="30A27264" w14:textId="77777777" w:rsidR="009F5EDF" w:rsidRPr="00C02FEE" w:rsidRDefault="009F5EDF" w:rsidP="009F5EDF">
      <w:pPr>
        <w:spacing w:line="360" w:lineRule="auto"/>
        <w:ind w:leftChars="300" w:left="630" w:firstLine="420"/>
        <w:rPr>
          <w:rFonts w:ascii="Arial" w:hAnsi="Arial" w:cs="Arial"/>
          <w:color w:val="595959" w:themeColor="text1" w:themeTint="A6"/>
          <w:sz w:val="18"/>
          <w:szCs w:val="18"/>
        </w:rPr>
      </w:pPr>
      <w:r w:rsidRPr="00C02FEE">
        <w:rPr>
          <w:rFonts w:ascii="Arial" w:hAnsi="Arial" w:cs="Arial"/>
          <w:color w:val="595959" w:themeColor="text1" w:themeTint="A6"/>
          <w:sz w:val="18"/>
          <w:szCs w:val="18"/>
        </w:rPr>
        <w:t xml:space="preserve">minimap2 -a </w:t>
      </w:r>
      <w:proofErr w:type="spellStart"/>
      <w:r w:rsidRPr="00C02FEE">
        <w:rPr>
          <w:rFonts w:ascii="Arial" w:hAnsi="Arial" w:cs="Arial"/>
          <w:color w:val="595959" w:themeColor="text1" w:themeTint="A6"/>
          <w:sz w:val="18"/>
          <w:szCs w:val="18"/>
        </w:rPr>
        <w:t>ref_np.mmi</w:t>
      </w:r>
      <w:proofErr w:type="spellEnd"/>
      <w:r w:rsidRPr="00C02FEE">
        <w:rPr>
          <w:rFonts w:ascii="Arial" w:hAnsi="Arial" w:cs="Arial"/>
          <w:color w:val="595959" w:themeColor="text1" w:themeTint="A6"/>
          <w:sz w:val="18"/>
          <w:szCs w:val="18"/>
        </w:rPr>
        <w:t xml:space="preserve"> </w:t>
      </w:r>
      <w:proofErr w:type="spellStart"/>
      <w:r w:rsidRPr="00C02FEE">
        <w:rPr>
          <w:rFonts w:ascii="Arial" w:hAnsi="Arial" w:cs="Arial"/>
          <w:color w:val="595959" w:themeColor="text1" w:themeTint="A6"/>
          <w:sz w:val="18"/>
          <w:szCs w:val="18"/>
        </w:rPr>
        <w:t>read.fastq</w:t>
      </w:r>
      <w:proofErr w:type="spellEnd"/>
      <w:r w:rsidRPr="00C02FEE">
        <w:rPr>
          <w:rFonts w:ascii="Arial" w:hAnsi="Arial" w:cs="Arial"/>
          <w:color w:val="595959" w:themeColor="text1" w:themeTint="A6"/>
          <w:sz w:val="18"/>
          <w:szCs w:val="18"/>
        </w:rPr>
        <w:t xml:space="preserve"> -t 8 &gt; </w:t>
      </w:r>
      <w:proofErr w:type="spellStart"/>
      <w:r w:rsidRPr="00C02FEE">
        <w:rPr>
          <w:rFonts w:ascii="Arial" w:hAnsi="Arial" w:cs="Arial"/>
          <w:color w:val="595959" w:themeColor="text1" w:themeTint="A6"/>
          <w:sz w:val="18"/>
          <w:szCs w:val="18"/>
        </w:rPr>
        <w:t>classify.sam</w:t>
      </w:r>
      <w:proofErr w:type="spellEnd"/>
    </w:p>
    <w:p w14:paraId="630B30A8" w14:textId="4C1DE179" w:rsidR="009F5EDF" w:rsidRPr="008B11E3" w:rsidRDefault="009F5EDF" w:rsidP="009F5EDF">
      <w:pPr>
        <w:spacing w:line="360" w:lineRule="auto"/>
        <w:ind w:firstLine="420"/>
        <w:rPr>
          <w:rFonts w:ascii="Arial" w:hAnsi="Arial" w:cs="Arial"/>
          <w:sz w:val="20"/>
          <w:szCs w:val="21"/>
        </w:rPr>
      </w:pPr>
      <w:r w:rsidRPr="008B11E3">
        <w:rPr>
          <w:rFonts w:ascii="Arial" w:hAnsi="Arial" w:cs="Arial" w:hint="eastAsia"/>
          <w:sz w:val="20"/>
          <w:szCs w:val="21"/>
        </w:rPr>
        <w:t>3</w:t>
      </w:r>
      <w:r w:rsidRPr="008B11E3">
        <w:rPr>
          <w:rFonts w:ascii="Arial" w:hAnsi="Arial" w:cs="Arial"/>
          <w:sz w:val="20"/>
          <w:szCs w:val="21"/>
        </w:rPr>
        <w:t xml:space="preserve">) Benchmark for </w:t>
      </w:r>
      <w:r>
        <w:rPr>
          <w:rFonts w:ascii="Arial" w:hAnsi="Arial" w:cs="Arial"/>
          <w:sz w:val="20"/>
          <w:szCs w:val="21"/>
        </w:rPr>
        <w:t>C</w:t>
      </w:r>
      <w:r w:rsidRPr="008B11E3">
        <w:rPr>
          <w:rFonts w:ascii="Arial" w:hAnsi="Arial" w:cs="Arial"/>
          <w:sz w:val="20"/>
          <w:szCs w:val="21"/>
        </w:rPr>
        <w:t>entrifuge</w:t>
      </w:r>
      <w:r>
        <w:rPr>
          <w:rFonts w:ascii="Arial" w:hAnsi="Arial" w:cs="Arial"/>
          <w:sz w:val="20"/>
          <w:szCs w:val="21"/>
        </w:rPr>
        <w:fldChar w:fldCharType="begin">
          <w:fldData xml:space="preserve">PEVuZE5vdGU+PENpdGU+PEF1dGhvcj5LaW08L0F1dGhvcj48WWVhcj4yMDE2PC9ZZWFyPjxSZWNO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</w:fldData>
        </w:fldChar>
      </w:r>
      <w:r w:rsidR="00B37CAD">
        <w:rPr>
          <w:rFonts w:ascii="Arial" w:hAnsi="Arial" w:cs="Arial"/>
          <w:sz w:val="20"/>
          <w:szCs w:val="21"/>
        </w:rPr>
        <w:instrText xml:space="preserve"> ADDIN EN.CITE </w:instrText>
      </w:r>
      <w:r w:rsidR="00B37CAD">
        <w:rPr>
          <w:rFonts w:ascii="Arial" w:hAnsi="Arial" w:cs="Arial"/>
          <w:sz w:val="20"/>
          <w:szCs w:val="21"/>
        </w:rPr>
        <w:fldChar w:fldCharType="begin">
          <w:fldData xml:space="preserve">PEVuZE5vdGU+PENpdGU+PEF1dGhvcj5LaW08L0F1dGhvcj48WWVhcj4yMDE2PC9ZZWFyPjxSZWNO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</w:fldData>
        </w:fldChar>
      </w:r>
      <w:r w:rsidR="00B37CAD">
        <w:rPr>
          <w:rFonts w:ascii="Arial" w:hAnsi="Arial" w:cs="Arial"/>
          <w:sz w:val="20"/>
          <w:szCs w:val="21"/>
        </w:rPr>
        <w:instrText xml:space="preserve"> ADDIN EN.CITE.DATA </w:instrText>
      </w:r>
      <w:r w:rsidR="00B37CAD">
        <w:rPr>
          <w:rFonts w:ascii="Arial" w:hAnsi="Arial" w:cs="Arial"/>
          <w:sz w:val="20"/>
          <w:szCs w:val="21"/>
        </w:rPr>
      </w:r>
      <w:r w:rsidR="00B37CAD">
        <w:rPr>
          <w:rFonts w:ascii="Arial" w:hAnsi="Arial" w:cs="Arial"/>
          <w:sz w:val="20"/>
          <w:szCs w:val="21"/>
        </w:rPr>
        <w:fldChar w:fldCharType="end"/>
      </w:r>
      <w:r>
        <w:rPr>
          <w:rFonts w:ascii="Arial" w:hAnsi="Arial" w:cs="Arial"/>
          <w:sz w:val="20"/>
          <w:szCs w:val="21"/>
        </w:rPr>
      </w:r>
      <w:r>
        <w:rPr>
          <w:rFonts w:ascii="Arial" w:hAnsi="Arial" w:cs="Arial"/>
          <w:sz w:val="20"/>
          <w:szCs w:val="21"/>
        </w:rPr>
        <w:fldChar w:fldCharType="separate"/>
      </w:r>
      <w:r w:rsidR="00B37CAD">
        <w:rPr>
          <w:rFonts w:ascii="Arial" w:hAnsi="Arial" w:cs="Arial"/>
          <w:noProof/>
          <w:sz w:val="20"/>
          <w:szCs w:val="21"/>
        </w:rPr>
        <w:t>[</w:t>
      </w:r>
      <w:hyperlink w:anchor="_ENREF_2" w:tooltip="Kim, 2016 #7316" w:history="1">
        <w:r w:rsidR="00B37CAD">
          <w:rPr>
            <w:rFonts w:ascii="Arial" w:hAnsi="Arial" w:cs="Arial"/>
            <w:noProof/>
            <w:sz w:val="20"/>
            <w:szCs w:val="21"/>
          </w:rPr>
          <w:t>2</w:t>
        </w:r>
      </w:hyperlink>
      <w:r w:rsidR="00B37CAD">
        <w:rPr>
          <w:rFonts w:ascii="Arial" w:hAnsi="Arial" w:cs="Arial"/>
          <w:noProof/>
          <w:sz w:val="20"/>
          <w:szCs w:val="21"/>
        </w:rPr>
        <w:t>]</w:t>
      </w:r>
      <w:r>
        <w:rPr>
          <w:rFonts w:ascii="Arial" w:hAnsi="Arial" w:cs="Arial"/>
          <w:sz w:val="20"/>
          <w:szCs w:val="21"/>
        </w:rPr>
        <w:fldChar w:fldCharType="end"/>
      </w:r>
      <w:r w:rsidRPr="008B11E3">
        <w:rPr>
          <w:rFonts w:ascii="Arial" w:hAnsi="Arial" w:cs="Arial"/>
          <w:sz w:val="20"/>
          <w:szCs w:val="21"/>
        </w:rPr>
        <w:t xml:space="preserve"> (version 1.0.4)</w:t>
      </w:r>
    </w:p>
    <w:p w14:paraId="3F567E10" w14:textId="77777777" w:rsidR="009F5EDF" w:rsidRPr="008B7302" w:rsidRDefault="009F5EDF" w:rsidP="009F5EDF">
      <w:pPr>
        <w:spacing w:line="360" w:lineRule="auto"/>
        <w:ind w:leftChars="100" w:left="210" w:firstLine="4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Building index</w:t>
      </w:r>
      <w:r w:rsidRPr="008B7302">
        <w:rPr>
          <w:rFonts w:ascii="Arial" w:hAnsi="Arial" w:cs="Arial"/>
          <w:sz w:val="18"/>
          <w:szCs w:val="18"/>
        </w:rPr>
        <w:t>:</w:t>
      </w:r>
    </w:p>
    <w:p w14:paraId="742F0E44" w14:textId="77777777" w:rsidR="009F5EDF" w:rsidRPr="008B7302" w:rsidRDefault="009F5EDF" w:rsidP="009F5EDF">
      <w:pPr>
        <w:spacing w:line="360" w:lineRule="auto"/>
        <w:ind w:leftChars="500" w:left="1050"/>
        <w:rPr>
          <w:rFonts w:ascii="Arial" w:hAnsi="Arial" w:cs="Arial"/>
          <w:color w:val="595959" w:themeColor="text1" w:themeTint="A6"/>
          <w:sz w:val="18"/>
          <w:szCs w:val="18"/>
        </w:rPr>
      </w:pPr>
      <w:proofErr w:type="gramStart"/>
      <w:r w:rsidRPr="008B7302">
        <w:rPr>
          <w:rFonts w:ascii="Arial" w:hAnsi="Arial" w:cs="Arial"/>
          <w:color w:val="595959" w:themeColor="text1" w:themeTint="A6"/>
          <w:sz w:val="18"/>
          <w:szCs w:val="18"/>
        </w:rPr>
        <w:t>centrifuge-build</w:t>
      </w:r>
      <w:proofErr w:type="gramEnd"/>
      <w:r w:rsidRPr="008B7302">
        <w:rPr>
          <w:rFonts w:ascii="Arial" w:hAnsi="Arial" w:cs="Arial"/>
          <w:color w:val="595959" w:themeColor="text1" w:themeTint="A6"/>
          <w:sz w:val="18"/>
          <w:szCs w:val="18"/>
        </w:rPr>
        <w:t xml:space="preserve"> -p 16 --conversion-table </w:t>
      </w:r>
      <w:proofErr w:type="spellStart"/>
      <w:r w:rsidRPr="008B7302">
        <w:rPr>
          <w:rFonts w:ascii="Arial" w:hAnsi="Arial" w:cs="Arial"/>
          <w:color w:val="595959" w:themeColor="text1" w:themeTint="A6"/>
          <w:sz w:val="18"/>
          <w:szCs w:val="18"/>
        </w:rPr>
        <w:t>ref.map</w:t>
      </w:r>
      <w:proofErr w:type="spellEnd"/>
      <w:r w:rsidRPr="008B7302">
        <w:rPr>
          <w:rFonts w:ascii="Arial" w:hAnsi="Arial" w:cs="Arial"/>
          <w:color w:val="595959" w:themeColor="text1" w:themeTint="A6"/>
          <w:sz w:val="18"/>
          <w:szCs w:val="18"/>
        </w:rPr>
        <w:t xml:space="preserve"> --taxonomy-tree </w:t>
      </w:r>
      <w:proofErr w:type="spellStart"/>
      <w:r w:rsidRPr="008B7302">
        <w:rPr>
          <w:rFonts w:ascii="Arial" w:hAnsi="Arial" w:cs="Arial"/>
          <w:color w:val="595959" w:themeColor="text1" w:themeTint="A6"/>
          <w:sz w:val="18"/>
          <w:szCs w:val="18"/>
        </w:rPr>
        <w:t>nodes.dmp</w:t>
      </w:r>
      <w:proofErr w:type="spellEnd"/>
      <w:r w:rsidRPr="008B7302">
        <w:rPr>
          <w:rFonts w:ascii="Arial" w:hAnsi="Arial" w:cs="Arial"/>
          <w:color w:val="595959" w:themeColor="text1" w:themeTint="A6"/>
          <w:sz w:val="18"/>
          <w:szCs w:val="18"/>
        </w:rPr>
        <w:t xml:space="preserve"> --name-table </w:t>
      </w:r>
      <w:proofErr w:type="spellStart"/>
      <w:r w:rsidRPr="008B7302">
        <w:rPr>
          <w:rFonts w:ascii="Arial" w:hAnsi="Arial" w:cs="Arial"/>
          <w:color w:val="595959" w:themeColor="text1" w:themeTint="A6"/>
          <w:sz w:val="18"/>
          <w:szCs w:val="18"/>
        </w:rPr>
        <w:t>names.dmp</w:t>
      </w:r>
      <w:proofErr w:type="spellEnd"/>
      <w:r w:rsidRPr="008B7302">
        <w:rPr>
          <w:rFonts w:ascii="Arial" w:hAnsi="Arial" w:cs="Arial"/>
          <w:color w:val="595959" w:themeColor="text1" w:themeTint="A6"/>
          <w:sz w:val="18"/>
          <w:szCs w:val="18"/>
        </w:rPr>
        <w:t xml:space="preserve"> </w:t>
      </w:r>
      <w:proofErr w:type="spellStart"/>
      <w:r w:rsidRPr="008B7302">
        <w:rPr>
          <w:rFonts w:ascii="Arial" w:hAnsi="Arial" w:cs="Arial"/>
          <w:color w:val="595959" w:themeColor="text1" w:themeTint="A6"/>
          <w:sz w:val="18"/>
          <w:szCs w:val="18"/>
        </w:rPr>
        <w:t>ref.fa</w:t>
      </w:r>
      <w:proofErr w:type="spellEnd"/>
      <w:r w:rsidRPr="008B7302">
        <w:rPr>
          <w:rFonts w:ascii="Arial" w:hAnsi="Arial" w:cs="Arial"/>
          <w:color w:val="595959" w:themeColor="text1" w:themeTint="A6"/>
          <w:sz w:val="18"/>
          <w:szCs w:val="18"/>
        </w:rPr>
        <w:t xml:space="preserve"> INDEX_DIR</w:t>
      </w:r>
    </w:p>
    <w:p w14:paraId="4C433A78" w14:textId="77777777" w:rsidR="009F5EDF" w:rsidRPr="008B7302" w:rsidRDefault="009F5EDF" w:rsidP="009F5EDF">
      <w:pPr>
        <w:spacing w:line="360" w:lineRule="auto"/>
        <w:ind w:leftChars="300" w:left="630"/>
        <w:rPr>
          <w:rFonts w:ascii="Arial" w:hAnsi="Arial" w:cs="Arial"/>
          <w:sz w:val="18"/>
          <w:szCs w:val="18"/>
        </w:rPr>
      </w:pPr>
      <w:r w:rsidRPr="008B7302">
        <w:rPr>
          <w:rFonts w:ascii="Arial" w:hAnsi="Arial" w:cs="Arial"/>
          <w:sz w:val="18"/>
          <w:szCs w:val="18"/>
        </w:rPr>
        <w:t xml:space="preserve">Read </w:t>
      </w:r>
      <w:r>
        <w:rPr>
          <w:rFonts w:ascii="Arial" w:hAnsi="Arial" w:cs="Arial"/>
          <w:sz w:val="18"/>
          <w:szCs w:val="18"/>
        </w:rPr>
        <w:t>c</w:t>
      </w:r>
      <w:r w:rsidRPr="008B7302">
        <w:rPr>
          <w:rFonts w:ascii="Arial" w:hAnsi="Arial" w:cs="Arial"/>
          <w:sz w:val="18"/>
          <w:szCs w:val="18"/>
        </w:rPr>
        <w:t>lassification:</w:t>
      </w:r>
    </w:p>
    <w:p w14:paraId="4A26D97F" w14:textId="77777777" w:rsidR="009F5EDF" w:rsidRPr="008B7302" w:rsidRDefault="009F5EDF" w:rsidP="009F5EDF">
      <w:pPr>
        <w:spacing w:line="360" w:lineRule="auto"/>
        <w:ind w:leftChars="300" w:left="630" w:firstLine="420"/>
        <w:rPr>
          <w:rFonts w:ascii="Arial" w:hAnsi="Arial" w:cs="Arial"/>
          <w:color w:val="595959" w:themeColor="text1" w:themeTint="A6"/>
          <w:sz w:val="18"/>
          <w:szCs w:val="18"/>
        </w:rPr>
      </w:pPr>
      <w:proofErr w:type="gramStart"/>
      <w:r w:rsidRPr="008B7302">
        <w:rPr>
          <w:rFonts w:ascii="Arial" w:hAnsi="Arial" w:cs="Arial"/>
          <w:color w:val="595959" w:themeColor="text1" w:themeTint="A6"/>
          <w:sz w:val="18"/>
          <w:szCs w:val="18"/>
        </w:rPr>
        <w:t>centrifuge-class</w:t>
      </w:r>
      <w:proofErr w:type="gramEnd"/>
      <w:r w:rsidRPr="008B7302">
        <w:rPr>
          <w:rFonts w:ascii="Arial" w:hAnsi="Arial" w:cs="Arial"/>
          <w:color w:val="595959" w:themeColor="text1" w:themeTint="A6"/>
          <w:sz w:val="18"/>
          <w:szCs w:val="18"/>
        </w:rPr>
        <w:t xml:space="preserve"> INDEX_DIR --out-</w:t>
      </w:r>
      <w:proofErr w:type="spellStart"/>
      <w:r w:rsidRPr="008B7302">
        <w:rPr>
          <w:rFonts w:ascii="Arial" w:hAnsi="Arial" w:cs="Arial"/>
          <w:color w:val="595959" w:themeColor="text1" w:themeTint="A6"/>
          <w:sz w:val="18"/>
          <w:szCs w:val="18"/>
        </w:rPr>
        <w:t>fmt</w:t>
      </w:r>
      <w:proofErr w:type="spellEnd"/>
      <w:r w:rsidRPr="008B7302">
        <w:rPr>
          <w:rFonts w:ascii="Arial" w:hAnsi="Arial" w:cs="Arial"/>
          <w:color w:val="595959" w:themeColor="text1" w:themeTint="A6"/>
          <w:sz w:val="18"/>
          <w:szCs w:val="18"/>
        </w:rPr>
        <w:t xml:space="preserve"> </w:t>
      </w:r>
      <w:proofErr w:type="spellStart"/>
      <w:r w:rsidRPr="008B7302">
        <w:rPr>
          <w:rFonts w:ascii="Arial" w:hAnsi="Arial" w:cs="Arial"/>
          <w:color w:val="595959" w:themeColor="text1" w:themeTint="A6"/>
          <w:sz w:val="18"/>
          <w:szCs w:val="18"/>
        </w:rPr>
        <w:t>sam</w:t>
      </w:r>
      <w:proofErr w:type="spellEnd"/>
      <w:r w:rsidRPr="008B7302">
        <w:rPr>
          <w:rFonts w:ascii="Arial" w:hAnsi="Arial" w:cs="Arial"/>
          <w:color w:val="595959" w:themeColor="text1" w:themeTint="A6"/>
          <w:sz w:val="18"/>
          <w:szCs w:val="18"/>
        </w:rPr>
        <w:t xml:space="preserve"> -t -p 8 -U </w:t>
      </w:r>
      <w:proofErr w:type="spellStart"/>
      <w:r w:rsidRPr="008B7302">
        <w:rPr>
          <w:rFonts w:ascii="Arial" w:hAnsi="Arial" w:cs="Arial"/>
          <w:color w:val="595959" w:themeColor="text1" w:themeTint="A6"/>
          <w:sz w:val="18"/>
          <w:szCs w:val="18"/>
        </w:rPr>
        <w:t>read.fastq</w:t>
      </w:r>
      <w:proofErr w:type="spellEnd"/>
      <w:r w:rsidRPr="008B7302">
        <w:rPr>
          <w:rFonts w:ascii="Arial" w:hAnsi="Arial" w:cs="Arial"/>
          <w:color w:val="595959" w:themeColor="text1" w:themeTint="A6"/>
          <w:sz w:val="18"/>
          <w:szCs w:val="18"/>
        </w:rPr>
        <w:t xml:space="preserve"> &gt; </w:t>
      </w:r>
      <w:proofErr w:type="spellStart"/>
      <w:r w:rsidRPr="008B7302">
        <w:rPr>
          <w:rFonts w:ascii="Arial" w:hAnsi="Arial" w:cs="Arial"/>
          <w:color w:val="595959" w:themeColor="text1" w:themeTint="A6"/>
          <w:sz w:val="18"/>
          <w:szCs w:val="18"/>
        </w:rPr>
        <w:t>classify.cen</w:t>
      </w:r>
      <w:proofErr w:type="spellEnd"/>
    </w:p>
    <w:p w14:paraId="4F72B70D" w14:textId="6397EDD3" w:rsidR="009F5EDF" w:rsidRPr="008B11E3" w:rsidRDefault="009F5EDF" w:rsidP="009F5EDF">
      <w:pPr>
        <w:spacing w:line="360" w:lineRule="auto"/>
        <w:ind w:firstLine="420"/>
        <w:rPr>
          <w:rFonts w:ascii="Arial" w:hAnsi="Arial" w:cs="Arial"/>
          <w:sz w:val="20"/>
          <w:szCs w:val="21"/>
        </w:rPr>
      </w:pPr>
      <w:r>
        <w:rPr>
          <w:rFonts w:ascii="Arial" w:hAnsi="Arial" w:cs="Arial" w:hint="eastAsia"/>
          <w:sz w:val="20"/>
          <w:szCs w:val="21"/>
        </w:rPr>
        <w:t>4</w:t>
      </w:r>
      <w:r w:rsidRPr="008B11E3">
        <w:rPr>
          <w:rFonts w:ascii="Arial" w:hAnsi="Arial" w:cs="Arial"/>
          <w:sz w:val="20"/>
          <w:szCs w:val="21"/>
        </w:rPr>
        <w:t>) Benchmark for KAIJU</w:t>
      </w:r>
      <w:r>
        <w:rPr>
          <w:rFonts w:ascii="Arial" w:hAnsi="Arial" w:cs="Arial"/>
          <w:sz w:val="20"/>
          <w:szCs w:val="21"/>
        </w:rPr>
        <w:fldChar w:fldCharType="begin"/>
      </w:r>
      <w:r w:rsidR="00B37CAD">
        <w:rPr>
          <w:rFonts w:ascii="Arial" w:hAnsi="Arial" w:cs="Arial"/>
          <w:sz w:val="20"/>
          <w:szCs w:val="21"/>
        </w:rPr>
        <w:instrText xml:space="preserve"> ADDIN EN.CITE &lt;EndNote&gt;&lt;Cite&gt;&lt;Author&gt;Menzel&lt;/Author&gt;&lt;Year&gt;2016&lt;/Year&gt;&lt;RecNum&gt;35&lt;/RecNum&gt;&lt;DisplayText&gt;[3]&lt;/DisplayText&gt;&lt;record&gt;&lt;rec-number&gt;35&lt;/rec-number&gt;&lt;foreign-keys&gt;&lt;key app="EN" db-id="xexrapsa3fa5syexpeaxtes3ftx0t0te0ss0"&gt;35&lt;/key&gt;&lt;key app="ENWeb" db-id=""&gt;0&lt;/key&gt;&lt;/foreign-keys&gt;&lt;ref-type name="Journal Article"&gt;17&lt;/ref-type&gt;&lt;contributors&gt;&lt;authors&gt;&lt;author&gt;Menzel, P.&lt;/author&gt;&lt;author&gt;Ng, K. L.&lt;/author&gt;&lt;author&gt;Krogh, A.&lt;/author&gt;&lt;/authors&gt;&lt;/contributors&gt;&lt;auth-address&gt;Department of Biology, University of Copenhagen, Copenhagen 2200, Denmark.&lt;/auth-address&gt;&lt;titles&gt;&lt;title&gt;Fast and sensitive taxonomic classification for metagenomics with Kaiju&lt;/title&gt;&lt;secondary-title&gt;Nat Commun&lt;/secondary-title&gt;&lt;alt-title&gt;Nature communications&lt;/alt-title&gt;&lt;/titles&gt;&lt;periodical&gt;&lt;full-title&gt;Nat Commun&lt;/full-title&gt;&lt;abbr-1&gt;Nature communications&lt;/abbr-1&gt;&lt;/periodical&gt;&lt;alt-periodical&gt;&lt;full-title&gt;Nat Commun&lt;/full-title&gt;&lt;abbr-1&gt;Nature communications&lt;/abbr-1&gt;&lt;/alt-periodical&gt;&lt;pages&gt;11257&lt;/pages&gt;&lt;volume&gt;7&lt;/volume&gt;&lt;keywords&gt;&lt;keyword&gt;*Algorithms&lt;/keyword&gt;&lt;keyword&gt;Amino Acid Sequence&lt;/keyword&gt;&lt;keyword&gt;Animals&lt;/keyword&gt;&lt;keyword&gt;*Classification&lt;/keyword&gt;&lt;keyword&gt;Humans&lt;/keyword&gt;&lt;keyword&gt;Metagenome&lt;/keyword&gt;&lt;keyword&gt;Metagenomics/*classification&lt;/keyword&gt;&lt;keyword&gt;Proteins/chemistry&lt;/keyword&gt;&lt;/keywords&gt;&lt;dates&gt;&lt;year&gt;2016&lt;/year&gt;&lt;pub-dates&gt;&lt;date&gt;Apr 13&lt;/date&gt;&lt;/pub-dates&gt;&lt;/dates&gt;&lt;isbn&gt;2041-1723 (Electronic)&amp;#xD;2041-1723 (Linking)&lt;/isbn&gt;&lt;accession-num&gt;27071849&lt;/accession-num&gt;&lt;urls&gt;&lt;related-urls&gt;&lt;url&gt;http://www.ncbi.nlm.nih.gov/pubmed/27071849&lt;/url&gt;&lt;/related-urls&gt;&lt;/urls&gt;&lt;custom2&gt;4833860&lt;/custom2&gt;&lt;electronic-resource-num&gt;10.1038/ncomms11257&lt;/electronic-resource-num&gt;&lt;/record&gt;&lt;/Cite&gt;&lt;/EndNote&gt;</w:instrText>
      </w:r>
      <w:r>
        <w:rPr>
          <w:rFonts w:ascii="Arial" w:hAnsi="Arial" w:cs="Arial"/>
          <w:sz w:val="20"/>
          <w:szCs w:val="21"/>
        </w:rPr>
        <w:fldChar w:fldCharType="separate"/>
      </w:r>
      <w:r w:rsidR="00B37CAD">
        <w:rPr>
          <w:rFonts w:ascii="Arial" w:hAnsi="Arial" w:cs="Arial"/>
          <w:noProof/>
          <w:sz w:val="20"/>
          <w:szCs w:val="21"/>
        </w:rPr>
        <w:t>[</w:t>
      </w:r>
      <w:hyperlink w:anchor="_ENREF_3" w:tooltip="Menzel, 2016 #35" w:history="1">
        <w:r w:rsidR="00B37CAD">
          <w:rPr>
            <w:rFonts w:ascii="Arial" w:hAnsi="Arial" w:cs="Arial"/>
            <w:noProof/>
            <w:sz w:val="20"/>
            <w:szCs w:val="21"/>
          </w:rPr>
          <w:t>3</w:t>
        </w:r>
      </w:hyperlink>
      <w:r w:rsidR="00B37CAD">
        <w:rPr>
          <w:rFonts w:ascii="Arial" w:hAnsi="Arial" w:cs="Arial"/>
          <w:noProof/>
          <w:sz w:val="20"/>
          <w:szCs w:val="21"/>
        </w:rPr>
        <w:t>]</w:t>
      </w:r>
      <w:r>
        <w:rPr>
          <w:rFonts w:ascii="Arial" w:hAnsi="Arial" w:cs="Arial"/>
          <w:sz w:val="20"/>
          <w:szCs w:val="21"/>
        </w:rPr>
        <w:fldChar w:fldCharType="end"/>
      </w:r>
      <w:r w:rsidRPr="008B11E3">
        <w:rPr>
          <w:rFonts w:ascii="Arial" w:hAnsi="Arial" w:cs="Arial"/>
          <w:sz w:val="20"/>
          <w:szCs w:val="21"/>
        </w:rPr>
        <w:t xml:space="preserve"> (version 1.6.3)</w:t>
      </w:r>
    </w:p>
    <w:p w14:paraId="7EE5465C" w14:textId="77777777" w:rsidR="009F5EDF" w:rsidRPr="008B7302" w:rsidRDefault="009F5EDF" w:rsidP="009F5EDF">
      <w:pPr>
        <w:spacing w:line="360" w:lineRule="auto"/>
        <w:ind w:leftChars="100" w:left="210" w:firstLine="4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Building index</w:t>
      </w:r>
      <w:r w:rsidRPr="008B7302">
        <w:rPr>
          <w:rFonts w:ascii="Arial" w:hAnsi="Arial" w:cs="Arial"/>
          <w:sz w:val="18"/>
          <w:szCs w:val="18"/>
        </w:rPr>
        <w:t>:</w:t>
      </w:r>
    </w:p>
    <w:p w14:paraId="3CC9330E" w14:textId="77777777" w:rsidR="009F5EDF" w:rsidRPr="008B7302" w:rsidRDefault="009F5EDF" w:rsidP="009F5EDF">
      <w:pPr>
        <w:spacing w:line="360" w:lineRule="auto"/>
        <w:ind w:leftChars="300" w:left="630" w:firstLine="420"/>
        <w:rPr>
          <w:rFonts w:ascii="Arial" w:hAnsi="Arial" w:cs="Arial"/>
          <w:color w:val="595959" w:themeColor="text1" w:themeTint="A6"/>
          <w:sz w:val="18"/>
          <w:szCs w:val="18"/>
        </w:rPr>
      </w:pPr>
      <w:r w:rsidRPr="008B7302">
        <w:rPr>
          <w:rFonts w:ascii="Arial" w:hAnsi="Arial" w:cs="Arial"/>
          <w:color w:val="595959" w:themeColor="text1" w:themeTint="A6"/>
          <w:sz w:val="18"/>
          <w:szCs w:val="18"/>
        </w:rPr>
        <w:lastRenderedPageBreak/>
        <w:t>kaiju-</w:t>
      </w:r>
      <w:proofErr w:type="spellStart"/>
      <w:r w:rsidRPr="008B7302">
        <w:rPr>
          <w:rFonts w:ascii="Arial" w:hAnsi="Arial" w:cs="Arial"/>
          <w:color w:val="595959" w:themeColor="text1" w:themeTint="A6"/>
          <w:sz w:val="18"/>
          <w:szCs w:val="18"/>
        </w:rPr>
        <w:t>makedb</w:t>
      </w:r>
      <w:proofErr w:type="spellEnd"/>
      <w:r w:rsidRPr="008B7302">
        <w:rPr>
          <w:rFonts w:ascii="Arial" w:hAnsi="Arial" w:cs="Arial"/>
          <w:color w:val="595959" w:themeColor="text1" w:themeTint="A6"/>
          <w:sz w:val="18"/>
          <w:szCs w:val="18"/>
        </w:rPr>
        <w:t xml:space="preserve"> -s </w:t>
      </w:r>
      <w:proofErr w:type="spellStart"/>
      <w:r w:rsidRPr="008B7302">
        <w:rPr>
          <w:rFonts w:ascii="Arial" w:hAnsi="Arial" w:cs="Arial"/>
          <w:color w:val="595959" w:themeColor="text1" w:themeTint="A6"/>
          <w:sz w:val="18"/>
          <w:szCs w:val="18"/>
        </w:rPr>
        <w:t>refseq</w:t>
      </w:r>
      <w:proofErr w:type="spellEnd"/>
    </w:p>
    <w:p w14:paraId="0DB86ED7" w14:textId="77777777" w:rsidR="009F5EDF" w:rsidRPr="008B7302" w:rsidRDefault="009F5EDF" w:rsidP="009F5EDF">
      <w:pPr>
        <w:spacing w:line="360" w:lineRule="auto"/>
        <w:ind w:leftChars="100" w:left="210" w:firstLine="420"/>
        <w:rPr>
          <w:rFonts w:ascii="Arial" w:hAnsi="Arial" w:cs="Arial"/>
          <w:sz w:val="18"/>
          <w:szCs w:val="18"/>
        </w:rPr>
      </w:pPr>
      <w:r w:rsidRPr="008B7302">
        <w:rPr>
          <w:rFonts w:ascii="Arial" w:hAnsi="Arial" w:cs="Arial"/>
          <w:sz w:val="18"/>
          <w:szCs w:val="18"/>
        </w:rPr>
        <w:t xml:space="preserve">Read </w:t>
      </w:r>
      <w:r>
        <w:rPr>
          <w:rFonts w:ascii="Arial" w:hAnsi="Arial" w:cs="Arial"/>
          <w:sz w:val="18"/>
          <w:szCs w:val="18"/>
        </w:rPr>
        <w:t>c</w:t>
      </w:r>
      <w:r w:rsidRPr="008B7302">
        <w:rPr>
          <w:rFonts w:ascii="Arial" w:hAnsi="Arial" w:cs="Arial"/>
          <w:sz w:val="18"/>
          <w:szCs w:val="18"/>
        </w:rPr>
        <w:t>lassification in MEM mode:</w:t>
      </w:r>
    </w:p>
    <w:p w14:paraId="7780DDE8" w14:textId="77777777" w:rsidR="009F5EDF" w:rsidRPr="008B7302" w:rsidRDefault="009F5EDF" w:rsidP="009F5EDF">
      <w:pPr>
        <w:spacing w:line="360" w:lineRule="auto"/>
        <w:ind w:leftChars="300" w:left="630" w:firstLine="420"/>
        <w:rPr>
          <w:rFonts w:ascii="Arial" w:hAnsi="Arial" w:cs="Arial"/>
          <w:color w:val="595959" w:themeColor="text1" w:themeTint="A6"/>
          <w:sz w:val="18"/>
          <w:szCs w:val="18"/>
        </w:rPr>
      </w:pPr>
      <w:proofErr w:type="gramStart"/>
      <w:r w:rsidRPr="008B7302">
        <w:rPr>
          <w:rFonts w:ascii="Arial" w:hAnsi="Arial" w:cs="Arial"/>
          <w:color w:val="595959" w:themeColor="text1" w:themeTint="A6"/>
          <w:sz w:val="18"/>
          <w:szCs w:val="18"/>
        </w:rPr>
        <w:t>kaiju</w:t>
      </w:r>
      <w:proofErr w:type="gramEnd"/>
      <w:r w:rsidRPr="008B7302">
        <w:rPr>
          <w:rFonts w:ascii="Arial" w:hAnsi="Arial" w:cs="Arial"/>
          <w:color w:val="595959" w:themeColor="text1" w:themeTint="A6"/>
          <w:sz w:val="18"/>
          <w:szCs w:val="18"/>
        </w:rPr>
        <w:t xml:space="preserve"> -t </w:t>
      </w:r>
      <w:proofErr w:type="spellStart"/>
      <w:r w:rsidRPr="008B7302">
        <w:rPr>
          <w:rFonts w:ascii="Arial" w:hAnsi="Arial" w:cs="Arial"/>
          <w:color w:val="595959" w:themeColor="text1" w:themeTint="A6"/>
          <w:sz w:val="18"/>
          <w:szCs w:val="18"/>
        </w:rPr>
        <w:t>node.dmp</w:t>
      </w:r>
      <w:proofErr w:type="spellEnd"/>
      <w:r w:rsidRPr="008B7302">
        <w:rPr>
          <w:rFonts w:ascii="Arial" w:hAnsi="Arial" w:cs="Arial"/>
          <w:color w:val="595959" w:themeColor="text1" w:themeTint="A6"/>
          <w:sz w:val="18"/>
          <w:szCs w:val="18"/>
        </w:rPr>
        <w:t xml:space="preserve"> -f </w:t>
      </w:r>
      <w:proofErr w:type="spellStart"/>
      <w:r w:rsidRPr="008B7302">
        <w:rPr>
          <w:rFonts w:ascii="Arial" w:hAnsi="Arial" w:cs="Arial"/>
          <w:color w:val="595959" w:themeColor="text1" w:themeTint="A6"/>
          <w:sz w:val="18"/>
          <w:szCs w:val="18"/>
        </w:rPr>
        <w:t>kaiju_db_refseq.fmi</w:t>
      </w:r>
      <w:proofErr w:type="spellEnd"/>
      <w:r w:rsidRPr="008B7302">
        <w:rPr>
          <w:rFonts w:ascii="Arial" w:hAnsi="Arial" w:cs="Arial"/>
          <w:color w:val="595959" w:themeColor="text1" w:themeTint="A6"/>
          <w:sz w:val="18"/>
          <w:szCs w:val="18"/>
        </w:rPr>
        <w:t xml:space="preserve"> -v -a mem -</w:t>
      </w:r>
      <w:proofErr w:type="spellStart"/>
      <w:r w:rsidRPr="008B7302">
        <w:rPr>
          <w:rFonts w:ascii="Arial" w:hAnsi="Arial" w:cs="Arial"/>
          <w:color w:val="595959" w:themeColor="text1" w:themeTint="A6"/>
          <w:sz w:val="18"/>
          <w:szCs w:val="18"/>
        </w:rPr>
        <w:t>i</w:t>
      </w:r>
      <w:proofErr w:type="spellEnd"/>
      <w:r w:rsidRPr="008B7302">
        <w:rPr>
          <w:rFonts w:ascii="Arial" w:hAnsi="Arial" w:cs="Arial"/>
          <w:color w:val="595959" w:themeColor="text1" w:themeTint="A6"/>
          <w:sz w:val="18"/>
          <w:szCs w:val="18"/>
        </w:rPr>
        <w:t xml:space="preserve"> </w:t>
      </w:r>
      <w:proofErr w:type="spellStart"/>
      <w:r w:rsidRPr="008B7302">
        <w:rPr>
          <w:rFonts w:ascii="Arial" w:hAnsi="Arial" w:cs="Arial"/>
          <w:color w:val="595959" w:themeColor="text1" w:themeTint="A6"/>
          <w:sz w:val="18"/>
          <w:szCs w:val="18"/>
        </w:rPr>
        <w:t>read.fastq</w:t>
      </w:r>
      <w:proofErr w:type="spellEnd"/>
      <w:r w:rsidRPr="008B7302">
        <w:rPr>
          <w:rFonts w:ascii="Arial" w:hAnsi="Arial" w:cs="Arial"/>
          <w:color w:val="595959" w:themeColor="text1" w:themeTint="A6"/>
          <w:sz w:val="18"/>
          <w:szCs w:val="18"/>
        </w:rPr>
        <w:t xml:space="preserve"> -z 8 &gt; </w:t>
      </w:r>
      <w:proofErr w:type="spellStart"/>
      <w:r w:rsidRPr="008B7302">
        <w:rPr>
          <w:rFonts w:ascii="Arial" w:hAnsi="Arial" w:cs="Arial"/>
          <w:color w:val="595959" w:themeColor="text1" w:themeTint="A6"/>
          <w:sz w:val="18"/>
          <w:szCs w:val="18"/>
        </w:rPr>
        <w:t>classify.kai</w:t>
      </w:r>
      <w:proofErr w:type="spellEnd"/>
    </w:p>
    <w:p w14:paraId="25CE0924" w14:textId="77777777" w:rsidR="009F5EDF" w:rsidRDefault="009F5EDF" w:rsidP="009F5EDF">
      <w:pPr>
        <w:pStyle w:val="Title"/>
        <w:numPr>
          <w:ilvl w:val="1"/>
          <w:numId w:val="1"/>
        </w:numPr>
        <w:spacing w:beforeLines="100" w:before="312" w:line="360" w:lineRule="auto"/>
        <w:ind w:left="0" w:firstLineChars="200" w:firstLine="400"/>
        <w:rPr>
          <w:rFonts w:ascii="Arial" w:eastAsiaTheme="minorEastAsia" w:hAnsi="Arial" w:cs="Arial"/>
          <w:szCs w:val="20"/>
        </w:rPr>
      </w:pPr>
      <w:bookmarkStart w:id="26" w:name="_Toc16602221"/>
      <w:bookmarkStart w:id="27" w:name="_Toc27393857"/>
      <w:bookmarkStart w:id="28" w:name="_Toc66966105"/>
      <w:r>
        <w:rPr>
          <w:rFonts w:ascii="Arial" w:eastAsiaTheme="minorEastAsia" w:hAnsi="Arial" w:cs="Arial"/>
          <w:szCs w:val="20"/>
        </w:rPr>
        <w:t>References</w:t>
      </w:r>
      <w:bookmarkEnd w:id="26"/>
      <w:bookmarkEnd w:id="27"/>
      <w:bookmarkEnd w:id="28"/>
    </w:p>
    <w:p w14:paraId="506A18C4" w14:textId="77777777" w:rsidR="00B37CAD" w:rsidRPr="00B37CAD" w:rsidRDefault="009F5EDF" w:rsidP="00B37CAD">
      <w:pPr>
        <w:pStyle w:val="EndNoteBibliography"/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29" w:name="_ENREF_1"/>
      <w:r w:rsidR="00B37CAD" w:rsidRPr="00B37CAD">
        <w:t>1.</w:t>
      </w:r>
      <w:r w:rsidR="00B37CAD" w:rsidRPr="00B37CAD">
        <w:tab/>
        <w:t>Li H. Minimap2: pairwise alignment for nucleotide sequences, Bioinformatics 2018;34:3094-3100.</w:t>
      </w:r>
      <w:bookmarkEnd w:id="29"/>
    </w:p>
    <w:p w14:paraId="1C4A8B65" w14:textId="77777777" w:rsidR="00B37CAD" w:rsidRPr="00B37CAD" w:rsidRDefault="00B37CAD" w:rsidP="00B37CAD">
      <w:pPr>
        <w:pStyle w:val="EndNoteBibliography"/>
      </w:pPr>
      <w:bookmarkStart w:id="30" w:name="_ENREF_2"/>
      <w:r w:rsidRPr="00B37CAD">
        <w:t>2.</w:t>
      </w:r>
      <w:r w:rsidRPr="00B37CAD">
        <w:tab/>
        <w:t>Kim D, Song L, Breitwieser FP et al. Centrifuge: rapid and sensitive classification of metagenomic sequences, Genome Research 2016;26:1721-1729.</w:t>
      </w:r>
      <w:bookmarkEnd w:id="30"/>
    </w:p>
    <w:p w14:paraId="4CCCC67D" w14:textId="77777777" w:rsidR="00B37CAD" w:rsidRPr="00B37CAD" w:rsidRDefault="00B37CAD" w:rsidP="00B37CAD">
      <w:pPr>
        <w:pStyle w:val="EndNoteBibliography"/>
      </w:pPr>
      <w:bookmarkStart w:id="31" w:name="_ENREF_3"/>
      <w:r w:rsidRPr="00B37CAD">
        <w:t>3.</w:t>
      </w:r>
      <w:r w:rsidRPr="00B37CAD">
        <w:tab/>
        <w:t>Menzel P, Ng KL, Krogh A. Fast and sensitive taxonomic classification for metagenomics with Kaiju, Nat Commun 2016;7:11257.</w:t>
      </w:r>
      <w:bookmarkEnd w:id="31"/>
    </w:p>
    <w:p w14:paraId="7F05D360" w14:textId="0D673E46" w:rsidR="009F5EDF" w:rsidRPr="00320B16" w:rsidRDefault="009F5EDF" w:rsidP="009F5EDF">
      <w:r>
        <w:fldChar w:fldCharType="end"/>
      </w:r>
    </w:p>
    <w:p w14:paraId="3559A0F7" w14:textId="77777777" w:rsidR="00320B16" w:rsidRPr="00BD3E14" w:rsidRDefault="00320B16" w:rsidP="009F5EDF">
      <w:pPr>
        <w:pStyle w:val="Caption"/>
        <w:spacing w:afterLines="100" w:after="312" w:line="360" w:lineRule="auto"/>
        <w:jc w:val="center"/>
        <w:outlineLvl w:val="0"/>
      </w:pPr>
    </w:p>
    <w:sectPr w:rsidR="00320B16" w:rsidRPr="00BD3E14" w:rsidSect="00196BA5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32640" w14:textId="77777777" w:rsidR="00DD2A5F" w:rsidRDefault="00DD2A5F" w:rsidP="00871932">
      <w:r>
        <w:separator/>
      </w:r>
    </w:p>
  </w:endnote>
  <w:endnote w:type="continuationSeparator" w:id="0">
    <w:p w14:paraId="059C9B22" w14:textId="77777777" w:rsidR="00DD2A5F" w:rsidRDefault="00DD2A5F" w:rsidP="00871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Helvetica-Light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DA8C2" w14:textId="77777777" w:rsidR="00DD2A5F" w:rsidRDefault="00DD2A5F" w:rsidP="00871932">
      <w:r>
        <w:separator/>
      </w:r>
    </w:p>
  </w:footnote>
  <w:footnote w:type="continuationSeparator" w:id="0">
    <w:p w14:paraId="49E4EDFE" w14:textId="77777777" w:rsidR="00DD2A5F" w:rsidRDefault="00DD2A5F" w:rsidP="00871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10BA"/>
    <w:multiLevelType w:val="hybridMultilevel"/>
    <w:tmpl w:val="9CFE45A4"/>
    <w:lvl w:ilvl="0" w:tplc="3BBC1FC2">
      <w:start w:val="1"/>
      <w:numFmt w:val="decimal"/>
      <w:suff w:val="space"/>
      <w:lvlText w:val="Supplementary Fig %1."/>
      <w:lvlJc w:val="left"/>
      <w:pPr>
        <w:ind w:left="0" w:firstLine="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1A47E3D"/>
    <w:multiLevelType w:val="multilevel"/>
    <w:tmpl w:val="2AAA21C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theme="majorBidi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theme="majorBidi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theme="majorBidi"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 New Roman" w:hAnsi="Times New Roman" w:cstheme="majorBidi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theme="majorBidi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hAnsi="Times New Roman" w:cstheme="majorBid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theme="majorBid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theme="majorBidi" w:hint="default"/>
        <w:sz w:val="20"/>
      </w:rPr>
    </w:lvl>
  </w:abstractNum>
  <w:abstractNum w:abstractNumId="2">
    <w:nsid w:val="45C25FC3"/>
    <w:multiLevelType w:val="hybridMultilevel"/>
    <w:tmpl w:val="08FE74C8"/>
    <w:lvl w:ilvl="0" w:tplc="E5EC3D42">
      <w:start w:val="1"/>
      <w:numFmt w:val="decimal"/>
      <w:suff w:val="space"/>
      <w:lvlText w:val="Supplementary Table %1."/>
      <w:lvlJc w:val="left"/>
      <w:pPr>
        <w:ind w:left="0" w:firstLine="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Briefings in Bioinformatics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exzv5v0pv5xte7epxvn5wse0espd0wpaw9pa&quot;&gt;我的EndNote库&lt;record-ids&gt;&lt;item&gt;7316&lt;/item&gt;&lt;item&gt;7317&lt;/item&gt;&lt;/record-ids&gt;&lt;/item&gt;&lt;/Libraries&gt;"/>
  </w:docVars>
  <w:rsids>
    <w:rsidRoot w:val="00BA5535"/>
    <w:rsid w:val="000021F0"/>
    <w:rsid w:val="0000241A"/>
    <w:rsid w:val="0000273A"/>
    <w:rsid w:val="00003E7A"/>
    <w:rsid w:val="00004125"/>
    <w:rsid w:val="00004F75"/>
    <w:rsid w:val="000051CF"/>
    <w:rsid w:val="00007D46"/>
    <w:rsid w:val="00007F7C"/>
    <w:rsid w:val="00010A71"/>
    <w:rsid w:val="00011253"/>
    <w:rsid w:val="00012713"/>
    <w:rsid w:val="00013E3E"/>
    <w:rsid w:val="00016BF3"/>
    <w:rsid w:val="00020281"/>
    <w:rsid w:val="00021296"/>
    <w:rsid w:val="00022448"/>
    <w:rsid w:val="00022B4C"/>
    <w:rsid w:val="0002305E"/>
    <w:rsid w:val="00023718"/>
    <w:rsid w:val="0002411F"/>
    <w:rsid w:val="0002431F"/>
    <w:rsid w:val="000247CD"/>
    <w:rsid w:val="0002497D"/>
    <w:rsid w:val="00025489"/>
    <w:rsid w:val="0002639B"/>
    <w:rsid w:val="00026D31"/>
    <w:rsid w:val="00027914"/>
    <w:rsid w:val="00027CAF"/>
    <w:rsid w:val="00030B1F"/>
    <w:rsid w:val="000321B8"/>
    <w:rsid w:val="00034417"/>
    <w:rsid w:val="00034ACD"/>
    <w:rsid w:val="00034D8E"/>
    <w:rsid w:val="00037EAF"/>
    <w:rsid w:val="00040048"/>
    <w:rsid w:val="00040169"/>
    <w:rsid w:val="000402B4"/>
    <w:rsid w:val="00040BDD"/>
    <w:rsid w:val="00041748"/>
    <w:rsid w:val="00041D02"/>
    <w:rsid w:val="000432C2"/>
    <w:rsid w:val="00043741"/>
    <w:rsid w:val="000441FE"/>
    <w:rsid w:val="00044670"/>
    <w:rsid w:val="00047383"/>
    <w:rsid w:val="00047E7A"/>
    <w:rsid w:val="00050479"/>
    <w:rsid w:val="00051978"/>
    <w:rsid w:val="0005325A"/>
    <w:rsid w:val="000537DE"/>
    <w:rsid w:val="00053B08"/>
    <w:rsid w:val="00053F33"/>
    <w:rsid w:val="00054565"/>
    <w:rsid w:val="000550B9"/>
    <w:rsid w:val="00055A6F"/>
    <w:rsid w:val="00055C11"/>
    <w:rsid w:val="00056307"/>
    <w:rsid w:val="00056536"/>
    <w:rsid w:val="00057678"/>
    <w:rsid w:val="00057DAA"/>
    <w:rsid w:val="000609DB"/>
    <w:rsid w:val="00060BD8"/>
    <w:rsid w:val="00062DFB"/>
    <w:rsid w:val="0006309B"/>
    <w:rsid w:val="00063356"/>
    <w:rsid w:val="00064C77"/>
    <w:rsid w:val="00064EAE"/>
    <w:rsid w:val="00065C0C"/>
    <w:rsid w:val="00065C7B"/>
    <w:rsid w:val="00066DFC"/>
    <w:rsid w:val="00067A06"/>
    <w:rsid w:val="00067EF5"/>
    <w:rsid w:val="00071622"/>
    <w:rsid w:val="00071A37"/>
    <w:rsid w:val="0007240C"/>
    <w:rsid w:val="0007344D"/>
    <w:rsid w:val="00075202"/>
    <w:rsid w:val="0007560A"/>
    <w:rsid w:val="0007608C"/>
    <w:rsid w:val="00076605"/>
    <w:rsid w:val="0007664E"/>
    <w:rsid w:val="000769D0"/>
    <w:rsid w:val="00077749"/>
    <w:rsid w:val="00080AEF"/>
    <w:rsid w:val="000831B7"/>
    <w:rsid w:val="000841C2"/>
    <w:rsid w:val="000845B9"/>
    <w:rsid w:val="000846FB"/>
    <w:rsid w:val="00085808"/>
    <w:rsid w:val="00086748"/>
    <w:rsid w:val="00086D28"/>
    <w:rsid w:val="00090587"/>
    <w:rsid w:val="00091D4B"/>
    <w:rsid w:val="00094004"/>
    <w:rsid w:val="00096FCD"/>
    <w:rsid w:val="000A09B4"/>
    <w:rsid w:val="000A0BAF"/>
    <w:rsid w:val="000A1847"/>
    <w:rsid w:val="000A2396"/>
    <w:rsid w:val="000A2789"/>
    <w:rsid w:val="000A2A4B"/>
    <w:rsid w:val="000A43F7"/>
    <w:rsid w:val="000A618C"/>
    <w:rsid w:val="000A66E6"/>
    <w:rsid w:val="000A6ECD"/>
    <w:rsid w:val="000A75E6"/>
    <w:rsid w:val="000B07A7"/>
    <w:rsid w:val="000B192E"/>
    <w:rsid w:val="000B1B4E"/>
    <w:rsid w:val="000B240E"/>
    <w:rsid w:val="000B2CC0"/>
    <w:rsid w:val="000B2FFF"/>
    <w:rsid w:val="000B392D"/>
    <w:rsid w:val="000B5A81"/>
    <w:rsid w:val="000B7127"/>
    <w:rsid w:val="000B73B7"/>
    <w:rsid w:val="000C01CF"/>
    <w:rsid w:val="000C09E0"/>
    <w:rsid w:val="000C29ED"/>
    <w:rsid w:val="000C3380"/>
    <w:rsid w:val="000C6013"/>
    <w:rsid w:val="000C7DDF"/>
    <w:rsid w:val="000D1499"/>
    <w:rsid w:val="000D1516"/>
    <w:rsid w:val="000D3490"/>
    <w:rsid w:val="000D3552"/>
    <w:rsid w:val="000D4064"/>
    <w:rsid w:val="000D493B"/>
    <w:rsid w:val="000D5155"/>
    <w:rsid w:val="000D5B13"/>
    <w:rsid w:val="000D603F"/>
    <w:rsid w:val="000D678B"/>
    <w:rsid w:val="000D7619"/>
    <w:rsid w:val="000D7A81"/>
    <w:rsid w:val="000D7DE4"/>
    <w:rsid w:val="000E185C"/>
    <w:rsid w:val="000E1F5B"/>
    <w:rsid w:val="000E2038"/>
    <w:rsid w:val="000E2173"/>
    <w:rsid w:val="000E2385"/>
    <w:rsid w:val="000E24E7"/>
    <w:rsid w:val="000E2E71"/>
    <w:rsid w:val="000E3253"/>
    <w:rsid w:val="000E56B0"/>
    <w:rsid w:val="000E63DF"/>
    <w:rsid w:val="000E6EBC"/>
    <w:rsid w:val="000E6FD3"/>
    <w:rsid w:val="000F04FE"/>
    <w:rsid w:val="000F2821"/>
    <w:rsid w:val="000F3E81"/>
    <w:rsid w:val="000F44DF"/>
    <w:rsid w:val="000F516E"/>
    <w:rsid w:val="000F5CAA"/>
    <w:rsid w:val="000F63D3"/>
    <w:rsid w:val="000F67F4"/>
    <w:rsid w:val="001002A1"/>
    <w:rsid w:val="0010107A"/>
    <w:rsid w:val="001024DB"/>
    <w:rsid w:val="00102EC1"/>
    <w:rsid w:val="00104BBA"/>
    <w:rsid w:val="00104EF1"/>
    <w:rsid w:val="00106C1B"/>
    <w:rsid w:val="00106CEA"/>
    <w:rsid w:val="001119C3"/>
    <w:rsid w:val="001132BB"/>
    <w:rsid w:val="001138D9"/>
    <w:rsid w:val="00113BE8"/>
    <w:rsid w:val="0011496E"/>
    <w:rsid w:val="00114E1F"/>
    <w:rsid w:val="00115259"/>
    <w:rsid w:val="00116073"/>
    <w:rsid w:val="00116DB5"/>
    <w:rsid w:val="00120A5F"/>
    <w:rsid w:val="00120B5C"/>
    <w:rsid w:val="00121517"/>
    <w:rsid w:val="00121941"/>
    <w:rsid w:val="00121B29"/>
    <w:rsid w:val="0012454D"/>
    <w:rsid w:val="00125579"/>
    <w:rsid w:val="001258A0"/>
    <w:rsid w:val="001269B7"/>
    <w:rsid w:val="00126A35"/>
    <w:rsid w:val="00126F54"/>
    <w:rsid w:val="00127CDB"/>
    <w:rsid w:val="0013023C"/>
    <w:rsid w:val="0013043D"/>
    <w:rsid w:val="00130E92"/>
    <w:rsid w:val="001313C5"/>
    <w:rsid w:val="0013283E"/>
    <w:rsid w:val="00133875"/>
    <w:rsid w:val="0013396C"/>
    <w:rsid w:val="001340B4"/>
    <w:rsid w:val="001359A9"/>
    <w:rsid w:val="00135E89"/>
    <w:rsid w:val="001368BB"/>
    <w:rsid w:val="00137512"/>
    <w:rsid w:val="0014076A"/>
    <w:rsid w:val="00141E23"/>
    <w:rsid w:val="001430FC"/>
    <w:rsid w:val="001444CA"/>
    <w:rsid w:val="0014482F"/>
    <w:rsid w:val="0014569E"/>
    <w:rsid w:val="001456A0"/>
    <w:rsid w:val="0014599D"/>
    <w:rsid w:val="001459C0"/>
    <w:rsid w:val="00145CE8"/>
    <w:rsid w:val="001461BE"/>
    <w:rsid w:val="00146288"/>
    <w:rsid w:val="00146B01"/>
    <w:rsid w:val="001477D8"/>
    <w:rsid w:val="001500F4"/>
    <w:rsid w:val="0015155A"/>
    <w:rsid w:val="0015173B"/>
    <w:rsid w:val="001519DB"/>
    <w:rsid w:val="00151C19"/>
    <w:rsid w:val="00151E71"/>
    <w:rsid w:val="00151F4A"/>
    <w:rsid w:val="0015234C"/>
    <w:rsid w:val="0015273A"/>
    <w:rsid w:val="00153264"/>
    <w:rsid w:val="001533E7"/>
    <w:rsid w:val="0015471B"/>
    <w:rsid w:val="00154746"/>
    <w:rsid w:val="00155155"/>
    <w:rsid w:val="00155708"/>
    <w:rsid w:val="00155BF5"/>
    <w:rsid w:val="001570F7"/>
    <w:rsid w:val="00157DCF"/>
    <w:rsid w:val="00162CE4"/>
    <w:rsid w:val="00163963"/>
    <w:rsid w:val="00163F78"/>
    <w:rsid w:val="001647C7"/>
    <w:rsid w:val="00165821"/>
    <w:rsid w:val="00165910"/>
    <w:rsid w:val="00165A43"/>
    <w:rsid w:val="00166AAB"/>
    <w:rsid w:val="001677C4"/>
    <w:rsid w:val="00170A08"/>
    <w:rsid w:val="00170C15"/>
    <w:rsid w:val="0017237A"/>
    <w:rsid w:val="00172CEF"/>
    <w:rsid w:val="00174BD5"/>
    <w:rsid w:val="00174E2F"/>
    <w:rsid w:val="00175636"/>
    <w:rsid w:val="00175BC3"/>
    <w:rsid w:val="0017735E"/>
    <w:rsid w:val="00180B36"/>
    <w:rsid w:val="00181265"/>
    <w:rsid w:val="00181990"/>
    <w:rsid w:val="00181D19"/>
    <w:rsid w:val="00182630"/>
    <w:rsid w:val="0018319F"/>
    <w:rsid w:val="00183A25"/>
    <w:rsid w:val="0018641B"/>
    <w:rsid w:val="00186672"/>
    <w:rsid w:val="00186E9F"/>
    <w:rsid w:val="00191164"/>
    <w:rsid w:val="00191564"/>
    <w:rsid w:val="001922BF"/>
    <w:rsid w:val="0019422C"/>
    <w:rsid w:val="001944F8"/>
    <w:rsid w:val="001946FB"/>
    <w:rsid w:val="001958D3"/>
    <w:rsid w:val="0019617F"/>
    <w:rsid w:val="00196BA5"/>
    <w:rsid w:val="00196E9A"/>
    <w:rsid w:val="00196EA6"/>
    <w:rsid w:val="00197DB9"/>
    <w:rsid w:val="001A0207"/>
    <w:rsid w:val="001A0660"/>
    <w:rsid w:val="001A08AB"/>
    <w:rsid w:val="001A11F7"/>
    <w:rsid w:val="001A1ED2"/>
    <w:rsid w:val="001A23CA"/>
    <w:rsid w:val="001A2732"/>
    <w:rsid w:val="001A320D"/>
    <w:rsid w:val="001A38FC"/>
    <w:rsid w:val="001A3D62"/>
    <w:rsid w:val="001A6D4E"/>
    <w:rsid w:val="001B0A22"/>
    <w:rsid w:val="001B1CDF"/>
    <w:rsid w:val="001B1DED"/>
    <w:rsid w:val="001B3202"/>
    <w:rsid w:val="001B37B4"/>
    <w:rsid w:val="001B3A32"/>
    <w:rsid w:val="001B3A6F"/>
    <w:rsid w:val="001B3F86"/>
    <w:rsid w:val="001B4A8D"/>
    <w:rsid w:val="001B4F1E"/>
    <w:rsid w:val="001C08C3"/>
    <w:rsid w:val="001C0C23"/>
    <w:rsid w:val="001C1DE0"/>
    <w:rsid w:val="001C3662"/>
    <w:rsid w:val="001C43F4"/>
    <w:rsid w:val="001C486C"/>
    <w:rsid w:val="001C4922"/>
    <w:rsid w:val="001C6A53"/>
    <w:rsid w:val="001C6B6E"/>
    <w:rsid w:val="001D0335"/>
    <w:rsid w:val="001D0957"/>
    <w:rsid w:val="001D12E4"/>
    <w:rsid w:val="001D1B5A"/>
    <w:rsid w:val="001D354B"/>
    <w:rsid w:val="001D462F"/>
    <w:rsid w:val="001D5014"/>
    <w:rsid w:val="001D787D"/>
    <w:rsid w:val="001E0A09"/>
    <w:rsid w:val="001E13C8"/>
    <w:rsid w:val="001E29FD"/>
    <w:rsid w:val="001E3E3B"/>
    <w:rsid w:val="001E4218"/>
    <w:rsid w:val="001E4E5A"/>
    <w:rsid w:val="001E4EF3"/>
    <w:rsid w:val="001E4F58"/>
    <w:rsid w:val="001E4FA1"/>
    <w:rsid w:val="001E57D5"/>
    <w:rsid w:val="001E66C2"/>
    <w:rsid w:val="001E6823"/>
    <w:rsid w:val="001F0BB1"/>
    <w:rsid w:val="001F13EE"/>
    <w:rsid w:val="001F1817"/>
    <w:rsid w:val="001F20EC"/>
    <w:rsid w:val="001F217B"/>
    <w:rsid w:val="001F275F"/>
    <w:rsid w:val="001F28C6"/>
    <w:rsid w:val="001F2F6E"/>
    <w:rsid w:val="001F3CED"/>
    <w:rsid w:val="001F58B9"/>
    <w:rsid w:val="001F681C"/>
    <w:rsid w:val="001F7322"/>
    <w:rsid w:val="001F76A7"/>
    <w:rsid w:val="002014BA"/>
    <w:rsid w:val="0020179E"/>
    <w:rsid w:val="002022EF"/>
    <w:rsid w:val="002050D0"/>
    <w:rsid w:val="00205274"/>
    <w:rsid w:val="002064B5"/>
    <w:rsid w:val="002065A0"/>
    <w:rsid w:val="002101EF"/>
    <w:rsid w:val="0021041B"/>
    <w:rsid w:val="002105D6"/>
    <w:rsid w:val="00210678"/>
    <w:rsid w:val="002125E0"/>
    <w:rsid w:val="0021374A"/>
    <w:rsid w:val="00215424"/>
    <w:rsid w:val="00216E5C"/>
    <w:rsid w:val="00217149"/>
    <w:rsid w:val="00217DC5"/>
    <w:rsid w:val="00220535"/>
    <w:rsid w:val="0022063D"/>
    <w:rsid w:val="00220E4F"/>
    <w:rsid w:val="002213E9"/>
    <w:rsid w:val="00221E6B"/>
    <w:rsid w:val="0022243B"/>
    <w:rsid w:val="0022270E"/>
    <w:rsid w:val="002247B6"/>
    <w:rsid w:val="002255B6"/>
    <w:rsid w:val="00226095"/>
    <w:rsid w:val="00227834"/>
    <w:rsid w:val="00227847"/>
    <w:rsid w:val="00227B55"/>
    <w:rsid w:val="002325AE"/>
    <w:rsid w:val="002325B4"/>
    <w:rsid w:val="00232B59"/>
    <w:rsid w:val="00232D85"/>
    <w:rsid w:val="00235420"/>
    <w:rsid w:val="00235C75"/>
    <w:rsid w:val="00236575"/>
    <w:rsid w:val="00237523"/>
    <w:rsid w:val="00237E8A"/>
    <w:rsid w:val="0024127B"/>
    <w:rsid w:val="0024156C"/>
    <w:rsid w:val="002418FB"/>
    <w:rsid w:val="00241E1F"/>
    <w:rsid w:val="002428FB"/>
    <w:rsid w:val="00244202"/>
    <w:rsid w:val="00245348"/>
    <w:rsid w:val="002456ED"/>
    <w:rsid w:val="00245B97"/>
    <w:rsid w:val="00246054"/>
    <w:rsid w:val="00246B24"/>
    <w:rsid w:val="00246F4C"/>
    <w:rsid w:val="0024796C"/>
    <w:rsid w:val="00250AAC"/>
    <w:rsid w:val="002510E2"/>
    <w:rsid w:val="00252439"/>
    <w:rsid w:val="00254740"/>
    <w:rsid w:val="00255811"/>
    <w:rsid w:val="00256A0B"/>
    <w:rsid w:val="002577AE"/>
    <w:rsid w:val="00260CE9"/>
    <w:rsid w:val="00261AC4"/>
    <w:rsid w:val="002620CC"/>
    <w:rsid w:val="00262623"/>
    <w:rsid w:val="0026384A"/>
    <w:rsid w:val="0026408E"/>
    <w:rsid w:val="0026569A"/>
    <w:rsid w:val="00266527"/>
    <w:rsid w:val="002666CC"/>
    <w:rsid w:val="00267E5D"/>
    <w:rsid w:val="00267F76"/>
    <w:rsid w:val="00270E90"/>
    <w:rsid w:val="00271343"/>
    <w:rsid w:val="002722CF"/>
    <w:rsid w:val="0027230C"/>
    <w:rsid w:val="00272DA5"/>
    <w:rsid w:val="00274003"/>
    <w:rsid w:val="002740FF"/>
    <w:rsid w:val="00274440"/>
    <w:rsid w:val="00274B35"/>
    <w:rsid w:val="00275FF3"/>
    <w:rsid w:val="0027653E"/>
    <w:rsid w:val="0027712A"/>
    <w:rsid w:val="00280433"/>
    <w:rsid w:val="002807DB"/>
    <w:rsid w:val="002816DC"/>
    <w:rsid w:val="0028185F"/>
    <w:rsid w:val="00281F22"/>
    <w:rsid w:val="00282195"/>
    <w:rsid w:val="002824C3"/>
    <w:rsid w:val="00282900"/>
    <w:rsid w:val="00282FBD"/>
    <w:rsid w:val="00284BE9"/>
    <w:rsid w:val="00284CD0"/>
    <w:rsid w:val="00284E19"/>
    <w:rsid w:val="00286416"/>
    <w:rsid w:val="00286A25"/>
    <w:rsid w:val="00286BBD"/>
    <w:rsid w:val="0028705D"/>
    <w:rsid w:val="002900A1"/>
    <w:rsid w:val="00290507"/>
    <w:rsid w:val="00292108"/>
    <w:rsid w:val="002925CE"/>
    <w:rsid w:val="0029274C"/>
    <w:rsid w:val="002945F9"/>
    <w:rsid w:val="0029525D"/>
    <w:rsid w:val="00296AC7"/>
    <w:rsid w:val="0029785D"/>
    <w:rsid w:val="002A0613"/>
    <w:rsid w:val="002A215D"/>
    <w:rsid w:val="002A2D51"/>
    <w:rsid w:val="002A2E11"/>
    <w:rsid w:val="002A3B22"/>
    <w:rsid w:val="002A6016"/>
    <w:rsid w:val="002A69BE"/>
    <w:rsid w:val="002B050F"/>
    <w:rsid w:val="002B07FC"/>
    <w:rsid w:val="002B0B6A"/>
    <w:rsid w:val="002B1EBB"/>
    <w:rsid w:val="002B3285"/>
    <w:rsid w:val="002B4194"/>
    <w:rsid w:val="002B437D"/>
    <w:rsid w:val="002B477C"/>
    <w:rsid w:val="002B5CFF"/>
    <w:rsid w:val="002B6363"/>
    <w:rsid w:val="002C21E3"/>
    <w:rsid w:val="002C3287"/>
    <w:rsid w:val="002C4A2A"/>
    <w:rsid w:val="002C6731"/>
    <w:rsid w:val="002C6DCF"/>
    <w:rsid w:val="002C7915"/>
    <w:rsid w:val="002D1031"/>
    <w:rsid w:val="002D1CDB"/>
    <w:rsid w:val="002D34A5"/>
    <w:rsid w:val="002D4E5A"/>
    <w:rsid w:val="002D5C62"/>
    <w:rsid w:val="002D6147"/>
    <w:rsid w:val="002D65E6"/>
    <w:rsid w:val="002E09E9"/>
    <w:rsid w:val="002E118C"/>
    <w:rsid w:val="002E11E2"/>
    <w:rsid w:val="002E1348"/>
    <w:rsid w:val="002E2637"/>
    <w:rsid w:val="002E2CCA"/>
    <w:rsid w:val="002E2D11"/>
    <w:rsid w:val="002E36D8"/>
    <w:rsid w:val="002E3706"/>
    <w:rsid w:val="002E3DCF"/>
    <w:rsid w:val="002E4FAD"/>
    <w:rsid w:val="002E5873"/>
    <w:rsid w:val="002E5D23"/>
    <w:rsid w:val="002E5E5A"/>
    <w:rsid w:val="002E761A"/>
    <w:rsid w:val="002E79A8"/>
    <w:rsid w:val="002F0C11"/>
    <w:rsid w:val="002F10EA"/>
    <w:rsid w:val="002F198B"/>
    <w:rsid w:val="002F2074"/>
    <w:rsid w:val="002F23F0"/>
    <w:rsid w:val="002F30CF"/>
    <w:rsid w:val="002F36BC"/>
    <w:rsid w:val="002F5B48"/>
    <w:rsid w:val="002F7C56"/>
    <w:rsid w:val="002F7EFD"/>
    <w:rsid w:val="002F7FBF"/>
    <w:rsid w:val="003015A1"/>
    <w:rsid w:val="00301B31"/>
    <w:rsid w:val="00305548"/>
    <w:rsid w:val="00307632"/>
    <w:rsid w:val="00310B91"/>
    <w:rsid w:val="0031110A"/>
    <w:rsid w:val="003121AC"/>
    <w:rsid w:val="0031238D"/>
    <w:rsid w:val="00312708"/>
    <w:rsid w:val="00312D6F"/>
    <w:rsid w:val="003130AB"/>
    <w:rsid w:val="00316479"/>
    <w:rsid w:val="00316ECD"/>
    <w:rsid w:val="00317018"/>
    <w:rsid w:val="00317E59"/>
    <w:rsid w:val="00320B16"/>
    <w:rsid w:val="00320CFA"/>
    <w:rsid w:val="003220C7"/>
    <w:rsid w:val="00323C27"/>
    <w:rsid w:val="00324FBC"/>
    <w:rsid w:val="00325BA8"/>
    <w:rsid w:val="00325CD8"/>
    <w:rsid w:val="00326E94"/>
    <w:rsid w:val="00330F36"/>
    <w:rsid w:val="003322DC"/>
    <w:rsid w:val="00333350"/>
    <w:rsid w:val="00333939"/>
    <w:rsid w:val="00333ABD"/>
    <w:rsid w:val="0033532F"/>
    <w:rsid w:val="0033556C"/>
    <w:rsid w:val="003369AD"/>
    <w:rsid w:val="0033799D"/>
    <w:rsid w:val="003411D7"/>
    <w:rsid w:val="00343607"/>
    <w:rsid w:val="00343C63"/>
    <w:rsid w:val="00343FD7"/>
    <w:rsid w:val="00344B5D"/>
    <w:rsid w:val="00344D42"/>
    <w:rsid w:val="00344E4D"/>
    <w:rsid w:val="00346219"/>
    <w:rsid w:val="00346596"/>
    <w:rsid w:val="00351DB9"/>
    <w:rsid w:val="00353044"/>
    <w:rsid w:val="003533E1"/>
    <w:rsid w:val="003536EA"/>
    <w:rsid w:val="00354E62"/>
    <w:rsid w:val="003556D6"/>
    <w:rsid w:val="0035633A"/>
    <w:rsid w:val="003578CD"/>
    <w:rsid w:val="00357C6D"/>
    <w:rsid w:val="00360107"/>
    <w:rsid w:val="0036258C"/>
    <w:rsid w:val="00362B82"/>
    <w:rsid w:val="00363F75"/>
    <w:rsid w:val="0036455F"/>
    <w:rsid w:val="003657D6"/>
    <w:rsid w:val="00365C98"/>
    <w:rsid w:val="00366E75"/>
    <w:rsid w:val="003672D6"/>
    <w:rsid w:val="0036751E"/>
    <w:rsid w:val="0036756F"/>
    <w:rsid w:val="00367A06"/>
    <w:rsid w:val="0037081A"/>
    <w:rsid w:val="0037246C"/>
    <w:rsid w:val="003729DE"/>
    <w:rsid w:val="00372C12"/>
    <w:rsid w:val="0037318C"/>
    <w:rsid w:val="00374ABB"/>
    <w:rsid w:val="003759DC"/>
    <w:rsid w:val="0037655F"/>
    <w:rsid w:val="0038035C"/>
    <w:rsid w:val="00380DB7"/>
    <w:rsid w:val="003813CA"/>
    <w:rsid w:val="003816D9"/>
    <w:rsid w:val="00381944"/>
    <w:rsid w:val="00382ABF"/>
    <w:rsid w:val="00383323"/>
    <w:rsid w:val="00383E66"/>
    <w:rsid w:val="00384CEE"/>
    <w:rsid w:val="00385082"/>
    <w:rsid w:val="00385702"/>
    <w:rsid w:val="00386E74"/>
    <w:rsid w:val="0039204C"/>
    <w:rsid w:val="00392C5F"/>
    <w:rsid w:val="00393A27"/>
    <w:rsid w:val="003949A6"/>
    <w:rsid w:val="00395353"/>
    <w:rsid w:val="0039672A"/>
    <w:rsid w:val="00396D16"/>
    <w:rsid w:val="0039795C"/>
    <w:rsid w:val="00397C6F"/>
    <w:rsid w:val="003A0E61"/>
    <w:rsid w:val="003A2B20"/>
    <w:rsid w:val="003A3051"/>
    <w:rsid w:val="003A3F53"/>
    <w:rsid w:val="003A42E4"/>
    <w:rsid w:val="003A5AAA"/>
    <w:rsid w:val="003A5F90"/>
    <w:rsid w:val="003A6053"/>
    <w:rsid w:val="003A675D"/>
    <w:rsid w:val="003A6AF1"/>
    <w:rsid w:val="003A6E7E"/>
    <w:rsid w:val="003A6EA6"/>
    <w:rsid w:val="003B0B19"/>
    <w:rsid w:val="003B151C"/>
    <w:rsid w:val="003B1A5E"/>
    <w:rsid w:val="003B6B1A"/>
    <w:rsid w:val="003C116D"/>
    <w:rsid w:val="003C2A05"/>
    <w:rsid w:val="003C378A"/>
    <w:rsid w:val="003C384E"/>
    <w:rsid w:val="003C3C4A"/>
    <w:rsid w:val="003C5509"/>
    <w:rsid w:val="003C67F4"/>
    <w:rsid w:val="003D0DAE"/>
    <w:rsid w:val="003D3D02"/>
    <w:rsid w:val="003D3F15"/>
    <w:rsid w:val="003D7DE0"/>
    <w:rsid w:val="003E0698"/>
    <w:rsid w:val="003E2037"/>
    <w:rsid w:val="003E2068"/>
    <w:rsid w:val="003E395D"/>
    <w:rsid w:val="003E3F09"/>
    <w:rsid w:val="003E40C0"/>
    <w:rsid w:val="003E4828"/>
    <w:rsid w:val="003E4D57"/>
    <w:rsid w:val="003E5744"/>
    <w:rsid w:val="003E5C74"/>
    <w:rsid w:val="003E5D6B"/>
    <w:rsid w:val="003E68EF"/>
    <w:rsid w:val="003E7FE6"/>
    <w:rsid w:val="003F0641"/>
    <w:rsid w:val="003F07B7"/>
    <w:rsid w:val="003F0868"/>
    <w:rsid w:val="003F3AA4"/>
    <w:rsid w:val="003F5354"/>
    <w:rsid w:val="003F5475"/>
    <w:rsid w:val="003F6CFB"/>
    <w:rsid w:val="003F6E22"/>
    <w:rsid w:val="003F7350"/>
    <w:rsid w:val="00400977"/>
    <w:rsid w:val="00401003"/>
    <w:rsid w:val="00402904"/>
    <w:rsid w:val="004037AD"/>
    <w:rsid w:val="00403F5A"/>
    <w:rsid w:val="00403FAA"/>
    <w:rsid w:val="004047A2"/>
    <w:rsid w:val="00404AC3"/>
    <w:rsid w:val="004054CE"/>
    <w:rsid w:val="004058D6"/>
    <w:rsid w:val="00406989"/>
    <w:rsid w:val="00406CC0"/>
    <w:rsid w:val="00407567"/>
    <w:rsid w:val="00410380"/>
    <w:rsid w:val="00410840"/>
    <w:rsid w:val="00410CB6"/>
    <w:rsid w:val="0041241E"/>
    <w:rsid w:val="00413C86"/>
    <w:rsid w:val="004140AF"/>
    <w:rsid w:val="00414528"/>
    <w:rsid w:val="004156A2"/>
    <w:rsid w:val="004166AA"/>
    <w:rsid w:val="00417DB1"/>
    <w:rsid w:val="0042076C"/>
    <w:rsid w:val="004213B4"/>
    <w:rsid w:val="0042143A"/>
    <w:rsid w:val="00421E5D"/>
    <w:rsid w:val="004220C6"/>
    <w:rsid w:val="00423599"/>
    <w:rsid w:val="0042431E"/>
    <w:rsid w:val="004244AB"/>
    <w:rsid w:val="0042484A"/>
    <w:rsid w:val="004262CC"/>
    <w:rsid w:val="004264DD"/>
    <w:rsid w:val="004272D5"/>
    <w:rsid w:val="004273D5"/>
    <w:rsid w:val="00427D72"/>
    <w:rsid w:val="0043146A"/>
    <w:rsid w:val="00431E39"/>
    <w:rsid w:val="00432BAD"/>
    <w:rsid w:val="00433B31"/>
    <w:rsid w:val="004340E4"/>
    <w:rsid w:val="00434B5B"/>
    <w:rsid w:val="004354C9"/>
    <w:rsid w:val="00435750"/>
    <w:rsid w:val="00435B19"/>
    <w:rsid w:val="004361F1"/>
    <w:rsid w:val="004407A1"/>
    <w:rsid w:val="00440C26"/>
    <w:rsid w:val="00440E14"/>
    <w:rsid w:val="00442046"/>
    <w:rsid w:val="00442374"/>
    <w:rsid w:val="004425EC"/>
    <w:rsid w:val="0044332B"/>
    <w:rsid w:val="00444602"/>
    <w:rsid w:val="00444D7C"/>
    <w:rsid w:val="0044660C"/>
    <w:rsid w:val="004478D1"/>
    <w:rsid w:val="004528D8"/>
    <w:rsid w:val="00452C60"/>
    <w:rsid w:val="0045461E"/>
    <w:rsid w:val="00456CB8"/>
    <w:rsid w:val="00457268"/>
    <w:rsid w:val="0046003B"/>
    <w:rsid w:val="00460DCC"/>
    <w:rsid w:val="00461B4D"/>
    <w:rsid w:val="00463302"/>
    <w:rsid w:val="00463D5E"/>
    <w:rsid w:val="004645B1"/>
    <w:rsid w:val="00465DE3"/>
    <w:rsid w:val="00465E0D"/>
    <w:rsid w:val="00466343"/>
    <w:rsid w:val="00466784"/>
    <w:rsid w:val="00467FC2"/>
    <w:rsid w:val="004705F9"/>
    <w:rsid w:val="004705FE"/>
    <w:rsid w:val="004708D7"/>
    <w:rsid w:val="0047330A"/>
    <w:rsid w:val="00474704"/>
    <w:rsid w:val="004755A5"/>
    <w:rsid w:val="00475894"/>
    <w:rsid w:val="00475FBC"/>
    <w:rsid w:val="00476551"/>
    <w:rsid w:val="00477420"/>
    <w:rsid w:val="00480715"/>
    <w:rsid w:val="00480BC0"/>
    <w:rsid w:val="00482009"/>
    <w:rsid w:val="00482438"/>
    <w:rsid w:val="00482569"/>
    <w:rsid w:val="00482964"/>
    <w:rsid w:val="004829A0"/>
    <w:rsid w:val="00482AD7"/>
    <w:rsid w:val="00484BE5"/>
    <w:rsid w:val="00485867"/>
    <w:rsid w:val="004859F1"/>
    <w:rsid w:val="00485C6D"/>
    <w:rsid w:val="0048654D"/>
    <w:rsid w:val="00490514"/>
    <w:rsid w:val="00490570"/>
    <w:rsid w:val="00491111"/>
    <w:rsid w:val="00491C78"/>
    <w:rsid w:val="00492858"/>
    <w:rsid w:val="004929B6"/>
    <w:rsid w:val="0049368A"/>
    <w:rsid w:val="00494E3A"/>
    <w:rsid w:val="0049613C"/>
    <w:rsid w:val="00496391"/>
    <w:rsid w:val="0049689C"/>
    <w:rsid w:val="00497C97"/>
    <w:rsid w:val="004A23AF"/>
    <w:rsid w:val="004A2D6C"/>
    <w:rsid w:val="004A3D5D"/>
    <w:rsid w:val="004A4010"/>
    <w:rsid w:val="004A4D01"/>
    <w:rsid w:val="004A50C3"/>
    <w:rsid w:val="004A5A1A"/>
    <w:rsid w:val="004A6D27"/>
    <w:rsid w:val="004A75FF"/>
    <w:rsid w:val="004A7FE0"/>
    <w:rsid w:val="004B0678"/>
    <w:rsid w:val="004B1F2F"/>
    <w:rsid w:val="004B29C2"/>
    <w:rsid w:val="004B2D5C"/>
    <w:rsid w:val="004B3750"/>
    <w:rsid w:val="004B3CAD"/>
    <w:rsid w:val="004B41FC"/>
    <w:rsid w:val="004B475C"/>
    <w:rsid w:val="004B4945"/>
    <w:rsid w:val="004B4EF1"/>
    <w:rsid w:val="004B4F1C"/>
    <w:rsid w:val="004B5B2C"/>
    <w:rsid w:val="004B5F1C"/>
    <w:rsid w:val="004B7BB0"/>
    <w:rsid w:val="004B7FEA"/>
    <w:rsid w:val="004C0103"/>
    <w:rsid w:val="004C0BEF"/>
    <w:rsid w:val="004C215D"/>
    <w:rsid w:val="004C2314"/>
    <w:rsid w:val="004C23DC"/>
    <w:rsid w:val="004C287B"/>
    <w:rsid w:val="004C2EEE"/>
    <w:rsid w:val="004C4577"/>
    <w:rsid w:val="004C6AA8"/>
    <w:rsid w:val="004C7655"/>
    <w:rsid w:val="004C7F2E"/>
    <w:rsid w:val="004D0A51"/>
    <w:rsid w:val="004D0C46"/>
    <w:rsid w:val="004D16B5"/>
    <w:rsid w:val="004D2745"/>
    <w:rsid w:val="004D5373"/>
    <w:rsid w:val="004D72F6"/>
    <w:rsid w:val="004D7525"/>
    <w:rsid w:val="004E0167"/>
    <w:rsid w:val="004E0D03"/>
    <w:rsid w:val="004E157A"/>
    <w:rsid w:val="004E1A08"/>
    <w:rsid w:val="004E1AA8"/>
    <w:rsid w:val="004E1F56"/>
    <w:rsid w:val="004E2035"/>
    <w:rsid w:val="004E2D2D"/>
    <w:rsid w:val="004E4189"/>
    <w:rsid w:val="004E5DE5"/>
    <w:rsid w:val="004E6B2D"/>
    <w:rsid w:val="004E6E7F"/>
    <w:rsid w:val="004E787A"/>
    <w:rsid w:val="004E7B5F"/>
    <w:rsid w:val="004F14BE"/>
    <w:rsid w:val="004F206F"/>
    <w:rsid w:val="004F2272"/>
    <w:rsid w:val="004F247A"/>
    <w:rsid w:val="004F25F2"/>
    <w:rsid w:val="004F4004"/>
    <w:rsid w:val="004F45E5"/>
    <w:rsid w:val="004F485B"/>
    <w:rsid w:val="004F4EFA"/>
    <w:rsid w:val="004F59CF"/>
    <w:rsid w:val="004F7926"/>
    <w:rsid w:val="004F7CC4"/>
    <w:rsid w:val="00501B1B"/>
    <w:rsid w:val="00501B8C"/>
    <w:rsid w:val="00501C39"/>
    <w:rsid w:val="00502892"/>
    <w:rsid w:val="00502F73"/>
    <w:rsid w:val="00503B73"/>
    <w:rsid w:val="00505A3E"/>
    <w:rsid w:val="00505B19"/>
    <w:rsid w:val="0050670F"/>
    <w:rsid w:val="00507D57"/>
    <w:rsid w:val="00507F88"/>
    <w:rsid w:val="005112EE"/>
    <w:rsid w:val="00511C30"/>
    <w:rsid w:val="00514C88"/>
    <w:rsid w:val="00517E6E"/>
    <w:rsid w:val="00521544"/>
    <w:rsid w:val="0052172D"/>
    <w:rsid w:val="00522601"/>
    <w:rsid w:val="00524657"/>
    <w:rsid w:val="005251B9"/>
    <w:rsid w:val="00526072"/>
    <w:rsid w:val="00532194"/>
    <w:rsid w:val="005323B9"/>
    <w:rsid w:val="00532F55"/>
    <w:rsid w:val="005339CC"/>
    <w:rsid w:val="00534765"/>
    <w:rsid w:val="005360E2"/>
    <w:rsid w:val="00537B09"/>
    <w:rsid w:val="00537B58"/>
    <w:rsid w:val="005416D5"/>
    <w:rsid w:val="00541AAD"/>
    <w:rsid w:val="00542CE1"/>
    <w:rsid w:val="00545865"/>
    <w:rsid w:val="005471A8"/>
    <w:rsid w:val="005473A2"/>
    <w:rsid w:val="005503EE"/>
    <w:rsid w:val="005509AD"/>
    <w:rsid w:val="00551C10"/>
    <w:rsid w:val="00551F28"/>
    <w:rsid w:val="005530E0"/>
    <w:rsid w:val="005531DC"/>
    <w:rsid w:val="00553E5E"/>
    <w:rsid w:val="0055589B"/>
    <w:rsid w:val="005559B3"/>
    <w:rsid w:val="00557205"/>
    <w:rsid w:val="00557285"/>
    <w:rsid w:val="00560652"/>
    <w:rsid w:val="00560D6A"/>
    <w:rsid w:val="005615AE"/>
    <w:rsid w:val="00561917"/>
    <w:rsid w:val="00566A96"/>
    <w:rsid w:val="00566C6C"/>
    <w:rsid w:val="00567101"/>
    <w:rsid w:val="005677DC"/>
    <w:rsid w:val="005710CA"/>
    <w:rsid w:val="00571DC7"/>
    <w:rsid w:val="005735F0"/>
    <w:rsid w:val="00574328"/>
    <w:rsid w:val="005744EB"/>
    <w:rsid w:val="0057465A"/>
    <w:rsid w:val="00575158"/>
    <w:rsid w:val="0057683D"/>
    <w:rsid w:val="00580871"/>
    <w:rsid w:val="0058099B"/>
    <w:rsid w:val="00580DF8"/>
    <w:rsid w:val="00581CE2"/>
    <w:rsid w:val="00582DC3"/>
    <w:rsid w:val="00583B30"/>
    <w:rsid w:val="00583D03"/>
    <w:rsid w:val="00584329"/>
    <w:rsid w:val="00584C5E"/>
    <w:rsid w:val="005853CF"/>
    <w:rsid w:val="00585DF6"/>
    <w:rsid w:val="00585E0B"/>
    <w:rsid w:val="00586327"/>
    <w:rsid w:val="00586B42"/>
    <w:rsid w:val="005875E7"/>
    <w:rsid w:val="00591E42"/>
    <w:rsid w:val="00592C4C"/>
    <w:rsid w:val="005935A8"/>
    <w:rsid w:val="00593632"/>
    <w:rsid w:val="00593DC9"/>
    <w:rsid w:val="00593FA7"/>
    <w:rsid w:val="00594235"/>
    <w:rsid w:val="00594B8C"/>
    <w:rsid w:val="00595290"/>
    <w:rsid w:val="00595FF2"/>
    <w:rsid w:val="005A009A"/>
    <w:rsid w:val="005A1285"/>
    <w:rsid w:val="005A1AD4"/>
    <w:rsid w:val="005A308E"/>
    <w:rsid w:val="005A324A"/>
    <w:rsid w:val="005A383E"/>
    <w:rsid w:val="005A4C84"/>
    <w:rsid w:val="005A59E3"/>
    <w:rsid w:val="005A639D"/>
    <w:rsid w:val="005A7179"/>
    <w:rsid w:val="005A7E57"/>
    <w:rsid w:val="005B0978"/>
    <w:rsid w:val="005B0FE6"/>
    <w:rsid w:val="005B1874"/>
    <w:rsid w:val="005B3AB4"/>
    <w:rsid w:val="005B3F09"/>
    <w:rsid w:val="005B427F"/>
    <w:rsid w:val="005B5866"/>
    <w:rsid w:val="005B63B4"/>
    <w:rsid w:val="005B6A5F"/>
    <w:rsid w:val="005B7760"/>
    <w:rsid w:val="005C0F9A"/>
    <w:rsid w:val="005C1D0E"/>
    <w:rsid w:val="005C2A22"/>
    <w:rsid w:val="005C2C3D"/>
    <w:rsid w:val="005C2D31"/>
    <w:rsid w:val="005C4BFD"/>
    <w:rsid w:val="005C55AE"/>
    <w:rsid w:val="005C58BD"/>
    <w:rsid w:val="005C5E63"/>
    <w:rsid w:val="005D0CEC"/>
    <w:rsid w:val="005D18D0"/>
    <w:rsid w:val="005D266F"/>
    <w:rsid w:val="005D28E2"/>
    <w:rsid w:val="005D296F"/>
    <w:rsid w:val="005D3354"/>
    <w:rsid w:val="005D40E2"/>
    <w:rsid w:val="005D5011"/>
    <w:rsid w:val="005D66A2"/>
    <w:rsid w:val="005D6B41"/>
    <w:rsid w:val="005D76D0"/>
    <w:rsid w:val="005D7AB1"/>
    <w:rsid w:val="005E0309"/>
    <w:rsid w:val="005E09B9"/>
    <w:rsid w:val="005E1489"/>
    <w:rsid w:val="005E2F70"/>
    <w:rsid w:val="005E39C9"/>
    <w:rsid w:val="005E44F2"/>
    <w:rsid w:val="005E46F9"/>
    <w:rsid w:val="005E490C"/>
    <w:rsid w:val="005E55DF"/>
    <w:rsid w:val="005E5BBC"/>
    <w:rsid w:val="005E6250"/>
    <w:rsid w:val="005E6964"/>
    <w:rsid w:val="005E6D6A"/>
    <w:rsid w:val="005E707E"/>
    <w:rsid w:val="005E75D7"/>
    <w:rsid w:val="005E76DD"/>
    <w:rsid w:val="005E7ACC"/>
    <w:rsid w:val="005F03A7"/>
    <w:rsid w:val="005F147F"/>
    <w:rsid w:val="005F36B5"/>
    <w:rsid w:val="005F4AD4"/>
    <w:rsid w:val="005F58C2"/>
    <w:rsid w:val="006001EE"/>
    <w:rsid w:val="00600987"/>
    <w:rsid w:val="00600A68"/>
    <w:rsid w:val="0060377E"/>
    <w:rsid w:val="00605DE2"/>
    <w:rsid w:val="006062A1"/>
    <w:rsid w:val="006124BE"/>
    <w:rsid w:val="0061646E"/>
    <w:rsid w:val="00616888"/>
    <w:rsid w:val="006175B4"/>
    <w:rsid w:val="00617765"/>
    <w:rsid w:val="00617B99"/>
    <w:rsid w:val="00617C10"/>
    <w:rsid w:val="006204FE"/>
    <w:rsid w:val="00622577"/>
    <w:rsid w:val="00622AFD"/>
    <w:rsid w:val="00623B7C"/>
    <w:rsid w:val="00623C83"/>
    <w:rsid w:val="00624777"/>
    <w:rsid w:val="00625A3D"/>
    <w:rsid w:val="00626EA9"/>
    <w:rsid w:val="0062770A"/>
    <w:rsid w:val="00627766"/>
    <w:rsid w:val="00630BC2"/>
    <w:rsid w:val="00631220"/>
    <w:rsid w:val="006320D4"/>
    <w:rsid w:val="006358CA"/>
    <w:rsid w:val="0063670D"/>
    <w:rsid w:val="00640E74"/>
    <w:rsid w:val="00644960"/>
    <w:rsid w:val="0064562E"/>
    <w:rsid w:val="00645F3A"/>
    <w:rsid w:val="00646EB9"/>
    <w:rsid w:val="00646F28"/>
    <w:rsid w:val="006514C7"/>
    <w:rsid w:val="006525A1"/>
    <w:rsid w:val="00653456"/>
    <w:rsid w:val="00653FE5"/>
    <w:rsid w:val="006541F4"/>
    <w:rsid w:val="006546C3"/>
    <w:rsid w:val="00654D5E"/>
    <w:rsid w:val="00655DB4"/>
    <w:rsid w:val="00655FEC"/>
    <w:rsid w:val="00660AF7"/>
    <w:rsid w:val="0066136D"/>
    <w:rsid w:val="006624D2"/>
    <w:rsid w:val="006648C7"/>
    <w:rsid w:val="00665549"/>
    <w:rsid w:val="0066670A"/>
    <w:rsid w:val="0066684E"/>
    <w:rsid w:val="00666869"/>
    <w:rsid w:val="00666B54"/>
    <w:rsid w:val="00666EFB"/>
    <w:rsid w:val="006707E5"/>
    <w:rsid w:val="0067281C"/>
    <w:rsid w:val="00673FBA"/>
    <w:rsid w:val="00674331"/>
    <w:rsid w:val="00674D34"/>
    <w:rsid w:val="006755DD"/>
    <w:rsid w:val="00675A50"/>
    <w:rsid w:val="0067653B"/>
    <w:rsid w:val="006770C8"/>
    <w:rsid w:val="00677233"/>
    <w:rsid w:val="00680FC7"/>
    <w:rsid w:val="00682636"/>
    <w:rsid w:val="00682E46"/>
    <w:rsid w:val="00682FC3"/>
    <w:rsid w:val="006838DB"/>
    <w:rsid w:val="00683A7C"/>
    <w:rsid w:val="00683A86"/>
    <w:rsid w:val="006844FC"/>
    <w:rsid w:val="006849EB"/>
    <w:rsid w:val="00685591"/>
    <w:rsid w:val="00686F8F"/>
    <w:rsid w:val="00687B81"/>
    <w:rsid w:val="006907C2"/>
    <w:rsid w:val="0069229A"/>
    <w:rsid w:val="00692BE4"/>
    <w:rsid w:val="00692D40"/>
    <w:rsid w:val="006933ED"/>
    <w:rsid w:val="00694017"/>
    <w:rsid w:val="00695A94"/>
    <w:rsid w:val="0069617A"/>
    <w:rsid w:val="0069651D"/>
    <w:rsid w:val="00697525"/>
    <w:rsid w:val="00697590"/>
    <w:rsid w:val="0069769F"/>
    <w:rsid w:val="00697947"/>
    <w:rsid w:val="00697A64"/>
    <w:rsid w:val="006A05F7"/>
    <w:rsid w:val="006A082C"/>
    <w:rsid w:val="006A2A8C"/>
    <w:rsid w:val="006A467F"/>
    <w:rsid w:val="006A54A5"/>
    <w:rsid w:val="006A7822"/>
    <w:rsid w:val="006B1B8C"/>
    <w:rsid w:val="006B1F7A"/>
    <w:rsid w:val="006B377A"/>
    <w:rsid w:val="006B4D19"/>
    <w:rsid w:val="006B569E"/>
    <w:rsid w:val="006B5B20"/>
    <w:rsid w:val="006B6B6D"/>
    <w:rsid w:val="006B6CF3"/>
    <w:rsid w:val="006B6FC5"/>
    <w:rsid w:val="006B7C10"/>
    <w:rsid w:val="006C15ED"/>
    <w:rsid w:val="006C1B1E"/>
    <w:rsid w:val="006C23E7"/>
    <w:rsid w:val="006C28AC"/>
    <w:rsid w:val="006C2A78"/>
    <w:rsid w:val="006C57FB"/>
    <w:rsid w:val="006C5935"/>
    <w:rsid w:val="006C5F12"/>
    <w:rsid w:val="006C63DB"/>
    <w:rsid w:val="006C6E04"/>
    <w:rsid w:val="006D0136"/>
    <w:rsid w:val="006D1B9C"/>
    <w:rsid w:val="006D1D3A"/>
    <w:rsid w:val="006D2160"/>
    <w:rsid w:val="006D30C9"/>
    <w:rsid w:val="006D33AD"/>
    <w:rsid w:val="006D3AC1"/>
    <w:rsid w:val="006D3C03"/>
    <w:rsid w:val="006D66A7"/>
    <w:rsid w:val="006D6971"/>
    <w:rsid w:val="006D6DE7"/>
    <w:rsid w:val="006D77D6"/>
    <w:rsid w:val="006D7C3D"/>
    <w:rsid w:val="006E0B78"/>
    <w:rsid w:val="006E1BC1"/>
    <w:rsid w:val="006E34E3"/>
    <w:rsid w:val="006E424C"/>
    <w:rsid w:val="006E4B5D"/>
    <w:rsid w:val="006E50B8"/>
    <w:rsid w:val="006E5BF5"/>
    <w:rsid w:val="006E5D8A"/>
    <w:rsid w:val="006E6C49"/>
    <w:rsid w:val="006E73DB"/>
    <w:rsid w:val="006E7E9D"/>
    <w:rsid w:val="006F180C"/>
    <w:rsid w:val="006F2ED2"/>
    <w:rsid w:val="006F2F48"/>
    <w:rsid w:val="006F46EA"/>
    <w:rsid w:val="006F56FD"/>
    <w:rsid w:val="006F6390"/>
    <w:rsid w:val="006F64A0"/>
    <w:rsid w:val="006F6941"/>
    <w:rsid w:val="007007F8"/>
    <w:rsid w:val="00700E50"/>
    <w:rsid w:val="00701544"/>
    <w:rsid w:val="00701F02"/>
    <w:rsid w:val="0070288A"/>
    <w:rsid w:val="00702F04"/>
    <w:rsid w:val="007034C6"/>
    <w:rsid w:val="0070357B"/>
    <w:rsid w:val="00703680"/>
    <w:rsid w:val="00703D27"/>
    <w:rsid w:val="0070596F"/>
    <w:rsid w:val="0070698F"/>
    <w:rsid w:val="0070739B"/>
    <w:rsid w:val="007078A9"/>
    <w:rsid w:val="00710228"/>
    <w:rsid w:val="00710265"/>
    <w:rsid w:val="00710A02"/>
    <w:rsid w:val="00711EB8"/>
    <w:rsid w:val="00713009"/>
    <w:rsid w:val="00713717"/>
    <w:rsid w:val="0071400D"/>
    <w:rsid w:val="0071442D"/>
    <w:rsid w:val="00716391"/>
    <w:rsid w:val="0072150E"/>
    <w:rsid w:val="00724BB3"/>
    <w:rsid w:val="007259AF"/>
    <w:rsid w:val="00725A70"/>
    <w:rsid w:val="00725D1A"/>
    <w:rsid w:val="00725EF3"/>
    <w:rsid w:val="00726016"/>
    <w:rsid w:val="00726752"/>
    <w:rsid w:val="007276BF"/>
    <w:rsid w:val="007279C6"/>
    <w:rsid w:val="007279F2"/>
    <w:rsid w:val="00730F5D"/>
    <w:rsid w:val="007316A2"/>
    <w:rsid w:val="00731CFF"/>
    <w:rsid w:val="00732370"/>
    <w:rsid w:val="00732A3F"/>
    <w:rsid w:val="00732E0F"/>
    <w:rsid w:val="00733E58"/>
    <w:rsid w:val="00733FA7"/>
    <w:rsid w:val="00734A92"/>
    <w:rsid w:val="00736804"/>
    <w:rsid w:val="0073737E"/>
    <w:rsid w:val="00737834"/>
    <w:rsid w:val="0074058D"/>
    <w:rsid w:val="00741144"/>
    <w:rsid w:val="00741C33"/>
    <w:rsid w:val="00742EC6"/>
    <w:rsid w:val="00743B6E"/>
    <w:rsid w:val="00744BE9"/>
    <w:rsid w:val="00744EC1"/>
    <w:rsid w:val="0074521B"/>
    <w:rsid w:val="00745775"/>
    <w:rsid w:val="00746FD6"/>
    <w:rsid w:val="007471AD"/>
    <w:rsid w:val="007473DB"/>
    <w:rsid w:val="007473F4"/>
    <w:rsid w:val="00752875"/>
    <w:rsid w:val="00753E10"/>
    <w:rsid w:val="0075459D"/>
    <w:rsid w:val="007546E7"/>
    <w:rsid w:val="0075480E"/>
    <w:rsid w:val="007548E0"/>
    <w:rsid w:val="00755340"/>
    <w:rsid w:val="00756433"/>
    <w:rsid w:val="00756782"/>
    <w:rsid w:val="00760523"/>
    <w:rsid w:val="00760F39"/>
    <w:rsid w:val="00760F70"/>
    <w:rsid w:val="00761BE6"/>
    <w:rsid w:val="00761E85"/>
    <w:rsid w:val="007623A6"/>
    <w:rsid w:val="00762496"/>
    <w:rsid w:val="00762946"/>
    <w:rsid w:val="00762986"/>
    <w:rsid w:val="0076420A"/>
    <w:rsid w:val="0076565F"/>
    <w:rsid w:val="00765BB7"/>
    <w:rsid w:val="0076640C"/>
    <w:rsid w:val="00767106"/>
    <w:rsid w:val="007671DF"/>
    <w:rsid w:val="00767D77"/>
    <w:rsid w:val="0077052C"/>
    <w:rsid w:val="00770A99"/>
    <w:rsid w:val="00771344"/>
    <w:rsid w:val="0077142E"/>
    <w:rsid w:val="007719C8"/>
    <w:rsid w:val="007727D1"/>
    <w:rsid w:val="00772D3B"/>
    <w:rsid w:val="00772EF7"/>
    <w:rsid w:val="00773E31"/>
    <w:rsid w:val="007753BC"/>
    <w:rsid w:val="00775ABA"/>
    <w:rsid w:val="00775DE7"/>
    <w:rsid w:val="007766A2"/>
    <w:rsid w:val="00777141"/>
    <w:rsid w:val="00780772"/>
    <w:rsid w:val="00781482"/>
    <w:rsid w:val="0078273C"/>
    <w:rsid w:val="00783175"/>
    <w:rsid w:val="00783378"/>
    <w:rsid w:val="00783632"/>
    <w:rsid w:val="00783BC0"/>
    <w:rsid w:val="00787D49"/>
    <w:rsid w:val="007912EE"/>
    <w:rsid w:val="007931A0"/>
    <w:rsid w:val="00795216"/>
    <w:rsid w:val="00795988"/>
    <w:rsid w:val="0079633E"/>
    <w:rsid w:val="00796A92"/>
    <w:rsid w:val="00797874"/>
    <w:rsid w:val="007A05AE"/>
    <w:rsid w:val="007A09DA"/>
    <w:rsid w:val="007A0A33"/>
    <w:rsid w:val="007A0A40"/>
    <w:rsid w:val="007A1A05"/>
    <w:rsid w:val="007A3177"/>
    <w:rsid w:val="007A3E18"/>
    <w:rsid w:val="007A512D"/>
    <w:rsid w:val="007A6045"/>
    <w:rsid w:val="007A73E0"/>
    <w:rsid w:val="007A7B85"/>
    <w:rsid w:val="007B11D6"/>
    <w:rsid w:val="007B12C7"/>
    <w:rsid w:val="007B2AA0"/>
    <w:rsid w:val="007B52AC"/>
    <w:rsid w:val="007B55FC"/>
    <w:rsid w:val="007B5BDC"/>
    <w:rsid w:val="007B5C2C"/>
    <w:rsid w:val="007B5E41"/>
    <w:rsid w:val="007B6D9A"/>
    <w:rsid w:val="007B73A2"/>
    <w:rsid w:val="007B7BD3"/>
    <w:rsid w:val="007C0D84"/>
    <w:rsid w:val="007C203E"/>
    <w:rsid w:val="007C208B"/>
    <w:rsid w:val="007C246D"/>
    <w:rsid w:val="007C3C9C"/>
    <w:rsid w:val="007C41D1"/>
    <w:rsid w:val="007C4AA3"/>
    <w:rsid w:val="007C509F"/>
    <w:rsid w:val="007C5200"/>
    <w:rsid w:val="007C5E23"/>
    <w:rsid w:val="007C63FD"/>
    <w:rsid w:val="007C66C8"/>
    <w:rsid w:val="007C6956"/>
    <w:rsid w:val="007C6C49"/>
    <w:rsid w:val="007C7867"/>
    <w:rsid w:val="007D0D44"/>
    <w:rsid w:val="007D41D3"/>
    <w:rsid w:val="007D49B0"/>
    <w:rsid w:val="007D513E"/>
    <w:rsid w:val="007D6A49"/>
    <w:rsid w:val="007E0D2F"/>
    <w:rsid w:val="007E0F56"/>
    <w:rsid w:val="007E173B"/>
    <w:rsid w:val="007E19A8"/>
    <w:rsid w:val="007E2707"/>
    <w:rsid w:val="007E29EE"/>
    <w:rsid w:val="007E3E80"/>
    <w:rsid w:val="007E43F7"/>
    <w:rsid w:val="007E5E72"/>
    <w:rsid w:val="007E6D83"/>
    <w:rsid w:val="007E7236"/>
    <w:rsid w:val="007E7C7E"/>
    <w:rsid w:val="007F0FC4"/>
    <w:rsid w:val="007F2932"/>
    <w:rsid w:val="007F33F1"/>
    <w:rsid w:val="007F5777"/>
    <w:rsid w:val="007F68E8"/>
    <w:rsid w:val="007F696C"/>
    <w:rsid w:val="007F6FD3"/>
    <w:rsid w:val="007F724D"/>
    <w:rsid w:val="007F7C49"/>
    <w:rsid w:val="00801791"/>
    <w:rsid w:val="00801C35"/>
    <w:rsid w:val="00806539"/>
    <w:rsid w:val="0080708A"/>
    <w:rsid w:val="0080745B"/>
    <w:rsid w:val="0080781E"/>
    <w:rsid w:val="00807F59"/>
    <w:rsid w:val="00811974"/>
    <w:rsid w:val="00817AF8"/>
    <w:rsid w:val="00821152"/>
    <w:rsid w:val="008211C2"/>
    <w:rsid w:val="00821CCF"/>
    <w:rsid w:val="0082221C"/>
    <w:rsid w:val="00822BFD"/>
    <w:rsid w:val="008232B5"/>
    <w:rsid w:val="0082381A"/>
    <w:rsid w:val="008239A6"/>
    <w:rsid w:val="00823E02"/>
    <w:rsid w:val="00830178"/>
    <w:rsid w:val="00832811"/>
    <w:rsid w:val="00833076"/>
    <w:rsid w:val="008332B2"/>
    <w:rsid w:val="00833DF3"/>
    <w:rsid w:val="00834498"/>
    <w:rsid w:val="00835DA3"/>
    <w:rsid w:val="00835FD7"/>
    <w:rsid w:val="00836377"/>
    <w:rsid w:val="00836757"/>
    <w:rsid w:val="008378C7"/>
    <w:rsid w:val="00837933"/>
    <w:rsid w:val="00840459"/>
    <w:rsid w:val="00840D29"/>
    <w:rsid w:val="0084342F"/>
    <w:rsid w:val="008434FC"/>
    <w:rsid w:val="00845133"/>
    <w:rsid w:val="00845223"/>
    <w:rsid w:val="00845C36"/>
    <w:rsid w:val="008465CB"/>
    <w:rsid w:val="008466AC"/>
    <w:rsid w:val="0084751F"/>
    <w:rsid w:val="00847E7C"/>
    <w:rsid w:val="00850204"/>
    <w:rsid w:val="00850241"/>
    <w:rsid w:val="00850785"/>
    <w:rsid w:val="0085089E"/>
    <w:rsid w:val="00850A6F"/>
    <w:rsid w:val="0085135D"/>
    <w:rsid w:val="00851AE8"/>
    <w:rsid w:val="008522C3"/>
    <w:rsid w:val="00852467"/>
    <w:rsid w:val="00852BFE"/>
    <w:rsid w:val="00855EB7"/>
    <w:rsid w:val="00856230"/>
    <w:rsid w:val="00856606"/>
    <w:rsid w:val="00856C0D"/>
    <w:rsid w:val="008579E0"/>
    <w:rsid w:val="00857A90"/>
    <w:rsid w:val="00857DF2"/>
    <w:rsid w:val="00860E60"/>
    <w:rsid w:val="008617DD"/>
    <w:rsid w:val="00861B86"/>
    <w:rsid w:val="00862789"/>
    <w:rsid w:val="00862B6D"/>
    <w:rsid w:val="008646AA"/>
    <w:rsid w:val="0086493A"/>
    <w:rsid w:val="00864CAA"/>
    <w:rsid w:val="00865C01"/>
    <w:rsid w:val="0086607A"/>
    <w:rsid w:val="008664C0"/>
    <w:rsid w:val="0086676C"/>
    <w:rsid w:val="008668DB"/>
    <w:rsid w:val="008677C9"/>
    <w:rsid w:val="00867888"/>
    <w:rsid w:val="00871684"/>
    <w:rsid w:val="00871932"/>
    <w:rsid w:val="008732D0"/>
    <w:rsid w:val="00873A4B"/>
    <w:rsid w:val="00873B54"/>
    <w:rsid w:val="00873C34"/>
    <w:rsid w:val="00873E76"/>
    <w:rsid w:val="0087401B"/>
    <w:rsid w:val="00876FD9"/>
    <w:rsid w:val="00877E8F"/>
    <w:rsid w:val="00880C0D"/>
    <w:rsid w:val="008826CF"/>
    <w:rsid w:val="00882D21"/>
    <w:rsid w:val="008859D9"/>
    <w:rsid w:val="00885E62"/>
    <w:rsid w:val="00886E65"/>
    <w:rsid w:val="00887410"/>
    <w:rsid w:val="00887690"/>
    <w:rsid w:val="00887B2D"/>
    <w:rsid w:val="00887CAC"/>
    <w:rsid w:val="0089026B"/>
    <w:rsid w:val="00891411"/>
    <w:rsid w:val="00893BD0"/>
    <w:rsid w:val="008946FD"/>
    <w:rsid w:val="008A2E15"/>
    <w:rsid w:val="008A3BD9"/>
    <w:rsid w:val="008A3E93"/>
    <w:rsid w:val="008A4084"/>
    <w:rsid w:val="008A47BE"/>
    <w:rsid w:val="008A4FCD"/>
    <w:rsid w:val="008A5AF5"/>
    <w:rsid w:val="008A5E6A"/>
    <w:rsid w:val="008A5F2A"/>
    <w:rsid w:val="008A6EA1"/>
    <w:rsid w:val="008B0288"/>
    <w:rsid w:val="008B0B4A"/>
    <w:rsid w:val="008B11D9"/>
    <w:rsid w:val="008B18A1"/>
    <w:rsid w:val="008B1C47"/>
    <w:rsid w:val="008B2526"/>
    <w:rsid w:val="008B2DCD"/>
    <w:rsid w:val="008B3490"/>
    <w:rsid w:val="008B47B1"/>
    <w:rsid w:val="008B4E2F"/>
    <w:rsid w:val="008B6DA2"/>
    <w:rsid w:val="008B7540"/>
    <w:rsid w:val="008B7940"/>
    <w:rsid w:val="008C236F"/>
    <w:rsid w:val="008C2E70"/>
    <w:rsid w:val="008C2FD6"/>
    <w:rsid w:val="008C3E74"/>
    <w:rsid w:val="008C4ECE"/>
    <w:rsid w:val="008C5561"/>
    <w:rsid w:val="008C5C45"/>
    <w:rsid w:val="008C5FEF"/>
    <w:rsid w:val="008C69B1"/>
    <w:rsid w:val="008C749F"/>
    <w:rsid w:val="008D0365"/>
    <w:rsid w:val="008D12B1"/>
    <w:rsid w:val="008D1A39"/>
    <w:rsid w:val="008D2105"/>
    <w:rsid w:val="008D3B36"/>
    <w:rsid w:val="008D3B3D"/>
    <w:rsid w:val="008D42AF"/>
    <w:rsid w:val="008D6CCB"/>
    <w:rsid w:val="008D75AB"/>
    <w:rsid w:val="008E1184"/>
    <w:rsid w:val="008E1D36"/>
    <w:rsid w:val="008E2EAF"/>
    <w:rsid w:val="008E3035"/>
    <w:rsid w:val="008E3E69"/>
    <w:rsid w:val="008E6512"/>
    <w:rsid w:val="008E6EA6"/>
    <w:rsid w:val="008E75CA"/>
    <w:rsid w:val="008F08CD"/>
    <w:rsid w:val="008F0C00"/>
    <w:rsid w:val="008F14A1"/>
    <w:rsid w:val="008F360B"/>
    <w:rsid w:val="008F3BB7"/>
    <w:rsid w:val="008F3CEB"/>
    <w:rsid w:val="008F451F"/>
    <w:rsid w:val="008F6D28"/>
    <w:rsid w:val="008F7601"/>
    <w:rsid w:val="0090124D"/>
    <w:rsid w:val="00901632"/>
    <w:rsid w:val="009021A7"/>
    <w:rsid w:val="00902864"/>
    <w:rsid w:val="00902E35"/>
    <w:rsid w:val="00903992"/>
    <w:rsid w:val="0090540F"/>
    <w:rsid w:val="00905B70"/>
    <w:rsid w:val="009061B2"/>
    <w:rsid w:val="00906D5E"/>
    <w:rsid w:val="009078C5"/>
    <w:rsid w:val="00907A90"/>
    <w:rsid w:val="009105C9"/>
    <w:rsid w:val="00910791"/>
    <w:rsid w:val="00910C29"/>
    <w:rsid w:val="00910FBA"/>
    <w:rsid w:val="009110A9"/>
    <w:rsid w:val="009113C8"/>
    <w:rsid w:val="00912295"/>
    <w:rsid w:val="00912743"/>
    <w:rsid w:val="009129FC"/>
    <w:rsid w:val="00912C4B"/>
    <w:rsid w:val="00912E73"/>
    <w:rsid w:val="00913C3C"/>
    <w:rsid w:val="00914292"/>
    <w:rsid w:val="00915F7E"/>
    <w:rsid w:val="00916122"/>
    <w:rsid w:val="0091722A"/>
    <w:rsid w:val="00917373"/>
    <w:rsid w:val="00917BD2"/>
    <w:rsid w:val="00920260"/>
    <w:rsid w:val="009206D3"/>
    <w:rsid w:val="00920C52"/>
    <w:rsid w:val="00922E87"/>
    <w:rsid w:val="0092496B"/>
    <w:rsid w:val="009264DD"/>
    <w:rsid w:val="0092687A"/>
    <w:rsid w:val="00926FC6"/>
    <w:rsid w:val="0093015E"/>
    <w:rsid w:val="009303BA"/>
    <w:rsid w:val="00930434"/>
    <w:rsid w:val="0093117E"/>
    <w:rsid w:val="00931241"/>
    <w:rsid w:val="00932B82"/>
    <w:rsid w:val="00932BE9"/>
    <w:rsid w:val="00932D19"/>
    <w:rsid w:val="009333BD"/>
    <w:rsid w:val="00933816"/>
    <w:rsid w:val="00933BF4"/>
    <w:rsid w:val="00934095"/>
    <w:rsid w:val="00934C11"/>
    <w:rsid w:val="00935939"/>
    <w:rsid w:val="00937BC6"/>
    <w:rsid w:val="009404C3"/>
    <w:rsid w:val="00940873"/>
    <w:rsid w:val="00940DD4"/>
    <w:rsid w:val="00942289"/>
    <w:rsid w:val="0094308A"/>
    <w:rsid w:val="00943323"/>
    <w:rsid w:val="00943372"/>
    <w:rsid w:val="009447DB"/>
    <w:rsid w:val="00945836"/>
    <w:rsid w:val="00947EA2"/>
    <w:rsid w:val="009514A5"/>
    <w:rsid w:val="00952FDF"/>
    <w:rsid w:val="009535BD"/>
    <w:rsid w:val="0095383C"/>
    <w:rsid w:val="009548FB"/>
    <w:rsid w:val="00954F6D"/>
    <w:rsid w:val="009551AA"/>
    <w:rsid w:val="00955D2E"/>
    <w:rsid w:val="0096050E"/>
    <w:rsid w:val="00960793"/>
    <w:rsid w:val="00961990"/>
    <w:rsid w:val="00961B3F"/>
    <w:rsid w:val="00961BA8"/>
    <w:rsid w:val="00962495"/>
    <w:rsid w:val="00962E39"/>
    <w:rsid w:val="009635A3"/>
    <w:rsid w:val="00963DD4"/>
    <w:rsid w:val="00964133"/>
    <w:rsid w:val="009645AC"/>
    <w:rsid w:val="00964E32"/>
    <w:rsid w:val="00965051"/>
    <w:rsid w:val="00967146"/>
    <w:rsid w:val="00967BCF"/>
    <w:rsid w:val="0097074B"/>
    <w:rsid w:val="00972256"/>
    <w:rsid w:val="009730A7"/>
    <w:rsid w:val="00974998"/>
    <w:rsid w:val="00976316"/>
    <w:rsid w:val="009763C9"/>
    <w:rsid w:val="00977876"/>
    <w:rsid w:val="00980821"/>
    <w:rsid w:val="009828D1"/>
    <w:rsid w:val="00982CCF"/>
    <w:rsid w:val="009841F8"/>
    <w:rsid w:val="0098457D"/>
    <w:rsid w:val="00985413"/>
    <w:rsid w:val="00987676"/>
    <w:rsid w:val="00987CEB"/>
    <w:rsid w:val="00990DE1"/>
    <w:rsid w:val="00991E13"/>
    <w:rsid w:val="0099209A"/>
    <w:rsid w:val="00992B91"/>
    <w:rsid w:val="0099399F"/>
    <w:rsid w:val="00994007"/>
    <w:rsid w:val="00994B19"/>
    <w:rsid w:val="00995656"/>
    <w:rsid w:val="00995F1F"/>
    <w:rsid w:val="00996202"/>
    <w:rsid w:val="00997D50"/>
    <w:rsid w:val="009A1CD4"/>
    <w:rsid w:val="009A3B8E"/>
    <w:rsid w:val="009A5102"/>
    <w:rsid w:val="009A65AF"/>
    <w:rsid w:val="009A6656"/>
    <w:rsid w:val="009A7023"/>
    <w:rsid w:val="009A7FC3"/>
    <w:rsid w:val="009B0B53"/>
    <w:rsid w:val="009B1993"/>
    <w:rsid w:val="009B5809"/>
    <w:rsid w:val="009B5DC8"/>
    <w:rsid w:val="009B7246"/>
    <w:rsid w:val="009C08EA"/>
    <w:rsid w:val="009C1DFA"/>
    <w:rsid w:val="009C3198"/>
    <w:rsid w:val="009C5836"/>
    <w:rsid w:val="009C596D"/>
    <w:rsid w:val="009C67D2"/>
    <w:rsid w:val="009C6D8F"/>
    <w:rsid w:val="009C7905"/>
    <w:rsid w:val="009C7A28"/>
    <w:rsid w:val="009C7F7C"/>
    <w:rsid w:val="009D082B"/>
    <w:rsid w:val="009D22A5"/>
    <w:rsid w:val="009D2A79"/>
    <w:rsid w:val="009D3B9E"/>
    <w:rsid w:val="009D3CC9"/>
    <w:rsid w:val="009D44D5"/>
    <w:rsid w:val="009D47DC"/>
    <w:rsid w:val="009D5172"/>
    <w:rsid w:val="009D5334"/>
    <w:rsid w:val="009D56A7"/>
    <w:rsid w:val="009D6550"/>
    <w:rsid w:val="009D6655"/>
    <w:rsid w:val="009E3044"/>
    <w:rsid w:val="009E30D5"/>
    <w:rsid w:val="009E43EA"/>
    <w:rsid w:val="009E59DE"/>
    <w:rsid w:val="009E69A6"/>
    <w:rsid w:val="009E70B0"/>
    <w:rsid w:val="009F031D"/>
    <w:rsid w:val="009F2251"/>
    <w:rsid w:val="009F2448"/>
    <w:rsid w:val="009F2B97"/>
    <w:rsid w:val="009F2D82"/>
    <w:rsid w:val="009F352A"/>
    <w:rsid w:val="009F4358"/>
    <w:rsid w:val="009F51FD"/>
    <w:rsid w:val="009F5C44"/>
    <w:rsid w:val="009F5EDF"/>
    <w:rsid w:val="009F649E"/>
    <w:rsid w:val="009F6CD0"/>
    <w:rsid w:val="009F78F8"/>
    <w:rsid w:val="009F7D61"/>
    <w:rsid w:val="009F7E70"/>
    <w:rsid w:val="00A01F7E"/>
    <w:rsid w:val="00A0275B"/>
    <w:rsid w:val="00A04848"/>
    <w:rsid w:val="00A052DB"/>
    <w:rsid w:val="00A06A4E"/>
    <w:rsid w:val="00A076FB"/>
    <w:rsid w:val="00A105FC"/>
    <w:rsid w:val="00A117FA"/>
    <w:rsid w:val="00A11FD6"/>
    <w:rsid w:val="00A12BDE"/>
    <w:rsid w:val="00A13F17"/>
    <w:rsid w:val="00A1540A"/>
    <w:rsid w:val="00A15DA2"/>
    <w:rsid w:val="00A16644"/>
    <w:rsid w:val="00A166A5"/>
    <w:rsid w:val="00A17437"/>
    <w:rsid w:val="00A17EA7"/>
    <w:rsid w:val="00A21BAF"/>
    <w:rsid w:val="00A21F97"/>
    <w:rsid w:val="00A238C6"/>
    <w:rsid w:val="00A24163"/>
    <w:rsid w:val="00A241DD"/>
    <w:rsid w:val="00A25002"/>
    <w:rsid w:val="00A25349"/>
    <w:rsid w:val="00A255F3"/>
    <w:rsid w:val="00A31C82"/>
    <w:rsid w:val="00A3360A"/>
    <w:rsid w:val="00A33E23"/>
    <w:rsid w:val="00A33EDA"/>
    <w:rsid w:val="00A34025"/>
    <w:rsid w:val="00A3414A"/>
    <w:rsid w:val="00A359A0"/>
    <w:rsid w:val="00A36423"/>
    <w:rsid w:val="00A366CA"/>
    <w:rsid w:val="00A366D4"/>
    <w:rsid w:val="00A368C7"/>
    <w:rsid w:val="00A368DE"/>
    <w:rsid w:val="00A36FC2"/>
    <w:rsid w:val="00A372D7"/>
    <w:rsid w:val="00A378FD"/>
    <w:rsid w:val="00A40011"/>
    <w:rsid w:val="00A410FB"/>
    <w:rsid w:val="00A415A1"/>
    <w:rsid w:val="00A42008"/>
    <w:rsid w:val="00A426CB"/>
    <w:rsid w:val="00A43CF5"/>
    <w:rsid w:val="00A43F64"/>
    <w:rsid w:val="00A45022"/>
    <w:rsid w:val="00A46EE9"/>
    <w:rsid w:val="00A50026"/>
    <w:rsid w:val="00A50AE8"/>
    <w:rsid w:val="00A51782"/>
    <w:rsid w:val="00A51C8D"/>
    <w:rsid w:val="00A5215F"/>
    <w:rsid w:val="00A52613"/>
    <w:rsid w:val="00A534AE"/>
    <w:rsid w:val="00A539D8"/>
    <w:rsid w:val="00A55A84"/>
    <w:rsid w:val="00A57CB5"/>
    <w:rsid w:val="00A60091"/>
    <w:rsid w:val="00A610F5"/>
    <w:rsid w:val="00A6142F"/>
    <w:rsid w:val="00A61B14"/>
    <w:rsid w:val="00A62AA5"/>
    <w:rsid w:val="00A62F03"/>
    <w:rsid w:val="00A63EFC"/>
    <w:rsid w:val="00A64B1A"/>
    <w:rsid w:val="00A64FA8"/>
    <w:rsid w:val="00A654DD"/>
    <w:rsid w:val="00A65939"/>
    <w:rsid w:val="00A659D9"/>
    <w:rsid w:val="00A66E6A"/>
    <w:rsid w:val="00A6736B"/>
    <w:rsid w:val="00A70027"/>
    <w:rsid w:val="00A705C6"/>
    <w:rsid w:val="00A71D79"/>
    <w:rsid w:val="00A72B1B"/>
    <w:rsid w:val="00A72BE1"/>
    <w:rsid w:val="00A730F4"/>
    <w:rsid w:val="00A739D9"/>
    <w:rsid w:val="00A73CCC"/>
    <w:rsid w:val="00A74C99"/>
    <w:rsid w:val="00A74E0A"/>
    <w:rsid w:val="00A756C0"/>
    <w:rsid w:val="00A758F0"/>
    <w:rsid w:val="00A75AD8"/>
    <w:rsid w:val="00A765B8"/>
    <w:rsid w:val="00A768C7"/>
    <w:rsid w:val="00A76999"/>
    <w:rsid w:val="00A76F74"/>
    <w:rsid w:val="00A77C06"/>
    <w:rsid w:val="00A805D6"/>
    <w:rsid w:val="00A808CE"/>
    <w:rsid w:val="00A815E1"/>
    <w:rsid w:val="00A83412"/>
    <w:rsid w:val="00A8446D"/>
    <w:rsid w:val="00A84ABC"/>
    <w:rsid w:val="00A84D8B"/>
    <w:rsid w:val="00A85744"/>
    <w:rsid w:val="00A859C3"/>
    <w:rsid w:val="00A85F90"/>
    <w:rsid w:val="00A864EE"/>
    <w:rsid w:val="00A87D10"/>
    <w:rsid w:val="00A90005"/>
    <w:rsid w:val="00A915B0"/>
    <w:rsid w:val="00A91A0B"/>
    <w:rsid w:val="00A91D90"/>
    <w:rsid w:val="00A927C6"/>
    <w:rsid w:val="00A94A63"/>
    <w:rsid w:val="00A9589F"/>
    <w:rsid w:val="00A95E37"/>
    <w:rsid w:val="00A96606"/>
    <w:rsid w:val="00A96B87"/>
    <w:rsid w:val="00AA0B2D"/>
    <w:rsid w:val="00AA10A5"/>
    <w:rsid w:val="00AA1BBC"/>
    <w:rsid w:val="00AA215E"/>
    <w:rsid w:val="00AA2436"/>
    <w:rsid w:val="00AA3915"/>
    <w:rsid w:val="00AA3AED"/>
    <w:rsid w:val="00AA4E34"/>
    <w:rsid w:val="00AA50A9"/>
    <w:rsid w:val="00AA55E4"/>
    <w:rsid w:val="00AA67C6"/>
    <w:rsid w:val="00AA737E"/>
    <w:rsid w:val="00AB02D5"/>
    <w:rsid w:val="00AB0445"/>
    <w:rsid w:val="00AB1E0F"/>
    <w:rsid w:val="00AB1E31"/>
    <w:rsid w:val="00AB25EE"/>
    <w:rsid w:val="00AB2B34"/>
    <w:rsid w:val="00AB2D88"/>
    <w:rsid w:val="00AB3025"/>
    <w:rsid w:val="00AB3519"/>
    <w:rsid w:val="00AB54B5"/>
    <w:rsid w:val="00AB5F55"/>
    <w:rsid w:val="00AB75C0"/>
    <w:rsid w:val="00AC02ED"/>
    <w:rsid w:val="00AC114E"/>
    <w:rsid w:val="00AC12F4"/>
    <w:rsid w:val="00AC1DD4"/>
    <w:rsid w:val="00AC1E5A"/>
    <w:rsid w:val="00AC2A40"/>
    <w:rsid w:val="00AC2AA9"/>
    <w:rsid w:val="00AC378A"/>
    <w:rsid w:val="00AC38BA"/>
    <w:rsid w:val="00AC38ED"/>
    <w:rsid w:val="00AC3F9E"/>
    <w:rsid w:val="00AC428B"/>
    <w:rsid w:val="00AC43D7"/>
    <w:rsid w:val="00AC475B"/>
    <w:rsid w:val="00AC625B"/>
    <w:rsid w:val="00AC6BDF"/>
    <w:rsid w:val="00AD0C34"/>
    <w:rsid w:val="00AD1EE5"/>
    <w:rsid w:val="00AD24A1"/>
    <w:rsid w:val="00AD28B5"/>
    <w:rsid w:val="00AD30DD"/>
    <w:rsid w:val="00AD3BB3"/>
    <w:rsid w:val="00AD3D2F"/>
    <w:rsid w:val="00AD46ED"/>
    <w:rsid w:val="00AD4D3D"/>
    <w:rsid w:val="00AD621B"/>
    <w:rsid w:val="00AD6933"/>
    <w:rsid w:val="00AD6A67"/>
    <w:rsid w:val="00AD6C48"/>
    <w:rsid w:val="00AD6DB7"/>
    <w:rsid w:val="00AD6FE3"/>
    <w:rsid w:val="00AD77D4"/>
    <w:rsid w:val="00AD7EAB"/>
    <w:rsid w:val="00AE0F3F"/>
    <w:rsid w:val="00AE1BCE"/>
    <w:rsid w:val="00AE1E3E"/>
    <w:rsid w:val="00AE2CFA"/>
    <w:rsid w:val="00AE3F8E"/>
    <w:rsid w:val="00AE4ABE"/>
    <w:rsid w:val="00AE58F2"/>
    <w:rsid w:val="00AE5A66"/>
    <w:rsid w:val="00AE5C34"/>
    <w:rsid w:val="00AE5E78"/>
    <w:rsid w:val="00AE7D4F"/>
    <w:rsid w:val="00AF02F4"/>
    <w:rsid w:val="00AF08D3"/>
    <w:rsid w:val="00AF20A3"/>
    <w:rsid w:val="00AF467F"/>
    <w:rsid w:val="00AF499C"/>
    <w:rsid w:val="00AF562B"/>
    <w:rsid w:val="00AF5767"/>
    <w:rsid w:val="00AF5BBB"/>
    <w:rsid w:val="00AF65E9"/>
    <w:rsid w:val="00AF684A"/>
    <w:rsid w:val="00AF6C88"/>
    <w:rsid w:val="00AF6C96"/>
    <w:rsid w:val="00AF771C"/>
    <w:rsid w:val="00B00C14"/>
    <w:rsid w:val="00B027E7"/>
    <w:rsid w:val="00B04570"/>
    <w:rsid w:val="00B055CF"/>
    <w:rsid w:val="00B0678B"/>
    <w:rsid w:val="00B10662"/>
    <w:rsid w:val="00B107C5"/>
    <w:rsid w:val="00B124E9"/>
    <w:rsid w:val="00B13541"/>
    <w:rsid w:val="00B1376A"/>
    <w:rsid w:val="00B155A5"/>
    <w:rsid w:val="00B155E9"/>
    <w:rsid w:val="00B1682D"/>
    <w:rsid w:val="00B1709D"/>
    <w:rsid w:val="00B17A06"/>
    <w:rsid w:val="00B20284"/>
    <w:rsid w:val="00B20D60"/>
    <w:rsid w:val="00B236FD"/>
    <w:rsid w:val="00B239E5"/>
    <w:rsid w:val="00B275A4"/>
    <w:rsid w:val="00B27CED"/>
    <w:rsid w:val="00B330A9"/>
    <w:rsid w:val="00B355AC"/>
    <w:rsid w:val="00B3599D"/>
    <w:rsid w:val="00B35C0A"/>
    <w:rsid w:val="00B36FF1"/>
    <w:rsid w:val="00B37B34"/>
    <w:rsid w:val="00B37CAD"/>
    <w:rsid w:val="00B37F7B"/>
    <w:rsid w:val="00B4068B"/>
    <w:rsid w:val="00B40A3D"/>
    <w:rsid w:val="00B40BD5"/>
    <w:rsid w:val="00B41C04"/>
    <w:rsid w:val="00B42EB3"/>
    <w:rsid w:val="00B43803"/>
    <w:rsid w:val="00B4386A"/>
    <w:rsid w:val="00B44D4D"/>
    <w:rsid w:val="00B47087"/>
    <w:rsid w:val="00B5083B"/>
    <w:rsid w:val="00B51EF3"/>
    <w:rsid w:val="00B5245D"/>
    <w:rsid w:val="00B53C10"/>
    <w:rsid w:val="00B54A74"/>
    <w:rsid w:val="00B54B90"/>
    <w:rsid w:val="00B552CF"/>
    <w:rsid w:val="00B5602D"/>
    <w:rsid w:val="00B561D6"/>
    <w:rsid w:val="00B56BEA"/>
    <w:rsid w:val="00B56E47"/>
    <w:rsid w:val="00B57844"/>
    <w:rsid w:val="00B61618"/>
    <w:rsid w:val="00B618FD"/>
    <w:rsid w:val="00B61AA5"/>
    <w:rsid w:val="00B62FDD"/>
    <w:rsid w:val="00B641CF"/>
    <w:rsid w:val="00B64E06"/>
    <w:rsid w:val="00B651E4"/>
    <w:rsid w:val="00B65B0E"/>
    <w:rsid w:val="00B65F66"/>
    <w:rsid w:val="00B664C3"/>
    <w:rsid w:val="00B66606"/>
    <w:rsid w:val="00B6726D"/>
    <w:rsid w:val="00B674E2"/>
    <w:rsid w:val="00B67B35"/>
    <w:rsid w:val="00B71573"/>
    <w:rsid w:val="00B720FE"/>
    <w:rsid w:val="00B73294"/>
    <w:rsid w:val="00B73EC5"/>
    <w:rsid w:val="00B73FF3"/>
    <w:rsid w:val="00B743F0"/>
    <w:rsid w:val="00B749F7"/>
    <w:rsid w:val="00B753A4"/>
    <w:rsid w:val="00B75BC7"/>
    <w:rsid w:val="00B75E10"/>
    <w:rsid w:val="00B76338"/>
    <w:rsid w:val="00B76C2E"/>
    <w:rsid w:val="00B8011C"/>
    <w:rsid w:val="00B80C5B"/>
    <w:rsid w:val="00B8160E"/>
    <w:rsid w:val="00B816DA"/>
    <w:rsid w:val="00B83CC7"/>
    <w:rsid w:val="00B85507"/>
    <w:rsid w:val="00B8775A"/>
    <w:rsid w:val="00B87EE2"/>
    <w:rsid w:val="00B908F1"/>
    <w:rsid w:val="00B90CA8"/>
    <w:rsid w:val="00B92C1A"/>
    <w:rsid w:val="00B93C6E"/>
    <w:rsid w:val="00B94E84"/>
    <w:rsid w:val="00B9585C"/>
    <w:rsid w:val="00B95B4B"/>
    <w:rsid w:val="00B9623D"/>
    <w:rsid w:val="00B9630C"/>
    <w:rsid w:val="00B96C21"/>
    <w:rsid w:val="00BA15AB"/>
    <w:rsid w:val="00BA1D27"/>
    <w:rsid w:val="00BA25CD"/>
    <w:rsid w:val="00BA29B8"/>
    <w:rsid w:val="00BA2B45"/>
    <w:rsid w:val="00BA4EF8"/>
    <w:rsid w:val="00BA4FCB"/>
    <w:rsid w:val="00BA5535"/>
    <w:rsid w:val="00BA5F25"/>
    <w:rsid w:val="00BA626C"/>
    <w:rsid w:val="00BA741C"/>
    <w:rsid w:val="00BB120E"/>
    <w:rsid w:val="00BB189C"/>
    <w:rsid w:val="00BB1936"/>
    <w:rsid w:val="00BB3139"/>
    <w:rsid w:val="00BB3599"/>
    <w:rsid w:val="00BB3857"/>
    <w:rsid w:val="00BB5195"/>
    <w:rsid w:val="00BB6B89"/>
    <w:rsid w:val="00BB6F19"/>
    <w:rsid w:val="00BB71DD"/>
    <w:rsid w:val="00BB76A7"/>
    <w:rsid w:val="00BB7A52"/>
    <w:rsid w:val="00BB7E61"/>
    <w:rsid w:val="00BC28DB"/>
    <w:rsid w:val="00BC3ABF"/>
    <w:rsid w:val="00BC3BC1"/>
    <w:rsid w:val="00BC7893"/>
    <w:rsid w:val="00BC7949"/>
    <w:rsid w:val="00BD0531"/>
    <w:rsid w:val="00BD0704"/>
    <w:rsid w:val="00BD0861"/>
    <w:rsid w:val="00BD0DE7"/>
    <w:rsid w:val="00BD1918"/>
    <w:rsid w:val="00BD2009"/>
    <w:rsid w:val="00BD2213"/>
    <w:rsid w:val="00BD3CE3"/>
    <w:rsid w:val="00BD3E14"/>
    <w:rsid w:val="00BD75FB"/>
    <w:rsid w:val="00BD7D8D"/>
    <w:rsid w:val="00BE1E47"/>
    <w:rsid w:val="00BE281E"/>
    <w:rsid w:val="00BE3AC4"/>
    <w:rsid w:val="00BE3EDA"/>
    <w:rsid w:val="00BE4C47"/>
    <w:rsid w:val="00BE5237"/>
    <w:rsid w:val="00BE5283"/>
    <w:rsid w:val="00BE5A62"/>
    <w:rsid w:val="00BE5CA8"/>
    <w:rsid w:val="00BF0195"/>
    <w:rsid w:val="00BF0277"/>
    <w:rsid w:val="00BF0D9E"/>
    <w:rsid w:val="00BF24D3"/>
    <w:rsid w:val="00BF27FC"/>
    <w:rsid w:val="00BF2A2D"/>
    <w:rsid w:val="00BF2FC2"/>
    <w:rsid w:val="00BF3094"/>
    <w:rsid w:val="00BF3A82"/>
    <w:rsid w:val="00BF422B"/>
    <w:rsid w:val="00BF4B48"/>
    <w:rsid w:val="00BF619A"/>
    <w:rsid w:val="00BF64A7"/>
    <w:rsid w:val="00C00FB1"/>
    <w:rsid w:val="00C02085"/>
    <w:rsid w:val="00C03514"/>
    <w:rsid w:val="00C03D27"/>
    <w:rsid w:val="00C03F2A"/>
    <w:rsid w:val="00C041E2"/>
    <w:rsid w:val="00C05101"/>
    <w:rsid w:val="00C05B2A"/>
    <w:rsid w:val="00C0606D"/>
    <w:rsid w:val="00C06153"/>
    <w:rsid w:val="00C07891"/>
    <w:rsid w:val="00C07AF4"/>
    <w:rsid w:val="00C10BD2"/>
    <w:rsid w:val="00C11DCD"/>
    <w:rsid w:val="00C13DF7"/>
    <w:rsid w:val="00C14678"/>
    <w:rsid w:val="00C156C3"/>
    <w:rsid w:val="00C16664"/>
    <w:rsid w:val="00C168CB"/>
    <w:rsid w:val="00C17D4E"/>
    <w:rsid w:val="00C2089D"/>
    <w:rsid w:val="00C21656"/>
    <w:rsid w:val="00C21823"/>
    <w:rsid w:val="00C21C32"/>
    <w:rsid w:val="00C22D5D"/>
    <w:rsid w:val="00C23C66"/>
    <w:rsid w:val="00C255CA"/>
    <w:rsid w:val="00C258D2"/>
    <w:rsid w:val="00C25A6C"/>
    <w:rsid w:val="00C26C32"/>
    <w:rsid w:val="00C270A7"/>
    <w:rsid w:val="00C274C3"/>
    <w:rsid w:val="00C27B39"/>
    <w:rsid w:val="00C27D3D"/>
    <w:rsid w:val="00C30941"/>
    <w:rsid w:val="00C31949"/>
    <w:rsid w:val="00C31DBC"/>
    <w:rsid w:val="00C31E67"/>
    <w:rsid w:val="00C3427E"/>
    <w:rsid w:val="00C3559F"/>
    <w:rsid w:val="00C35B5E"/>
    <w:rsid w:val="00C368C4"/>
    <w:rsid w:val="00C37204"/>
    <w:rsid w:val="00C40837"/>
    <w:rsid w:val="00C43664"/>
    <w:rsid w:val="00C43F34"/>
    <w:rsid w:val="00C452AB"/>
    <w:rsid w:val="00C45E4C"/>
    <w:rsid w:val="00C4687A"/>
    <w:rsid w:val="00C47025"/>
    <w:rsid w:val="00C47241"/>
    <w:rsid w:val="00C502FC"/>
    <w:rsid w:val="00C50A55"/>
    <w:rsid w:val="00C51901"/>
    <w:rsid w:val="00C51EFE"/>
    <w:rsid w:val="00C52881"/>
    <w:rsid w:val="00C550A7"/>
    <w:rsid w:val="00C56DC5"/>
    <w:rsid w:val="00C57F13"/>
    <w:rsid w:val="00C603C5"/>
    <w:rsid w:val="00C61A6E"/>
    <w:rsid w:val="00C63D8E"/>
    <w:rsid w:val="00C63FBE"/>
    <w:rsid w:val="00C65080"/>
    <w:rsid w:val="00C66FF6"/>
    <w:rsid w:val="00C67493"/>
    <w:rsid w:val="00C6787A"/>
    <w:rsid w:val="00C67A40"/>
    <w:rsid w:val="00C701E1"/>
    <w:rsid w:val="00C702B1"/>
    <w:rsid w:val="00C70540"/>
    <w:rsid w:val="00C70989"/>
    <w:rsid w:val="00C72789"/>
    <w:rsid w:val="00C72EE2"/>
    <w:rsid w:val="00C74207"/>
    <w:rsid w:val="00C74344"/>
    <w:rsid w:val="00C74960"/>
    <w:rsid w:val="00C75061"/>
    <w:rsid w:val="00C75313"/>
    <w:rsid w:val="00C75843"/>
    <w:rsid w:val="00C7751A"/>
    <w:rsid w:val="00C77C8B"/>
    <w:rsid w:val="00C80F18"/>
    <w:rsid w:val="00C8101C"/>
    <w:rsid w:val="00C834C4"/>
    <w:rsid w:val="00C8449C"/>
    <w:rsid w:val="00C84850"/>
    <w:rsid w:val="00C859B6"/>
    <w:rsid w:val="00C87072"/>
    <w:rsid w:val="00C90F1C"/>
    <w:rsid w:val="00C91CF6"/>
    <w:rsid w:val="00C93679"/>
    <w:rsid w:val="00C953DA"/>
    <w:rsid w:val="00C95BCA"/>
    <w:rsid w:val="00C972C8"/>
    <w:rsid w:val="00C977A3"/>
    <w:rsid w:val="00CA0E67"/>
    <w:rsid w:val="00CA15DF"/>
    <w:rsid w:val="00CA2A75"/>
    <w:rsid w:val="00CA325E"/>
    <w:rsid w:val="00CA3E04"/>
    <w:rsid w:val="00CA4B7D"/>
    <w:rsid w:val="00CA514E"/>
    <w:rsid w:val="00CA5FDE"/>
    <w:rsid w:val="00CA65D3"/>
    <w:rsid w:val="00CA73BB"/>
    <w:rsid w:val="00CA75C7"/>
    <w:rsid w:val="00CA7F07"/>
    <w:rsid w:val="00CA7F89"/>
    <w:rsid w:val="00CB33C3"/>
    <w:rsid w:val="00CB3F7B"/>
    <w:rsid w:val="00CB543E"/>
    <w:rsid w:val="00CB59C4"/>
    <w:rsid w:val="00CB60E3"/>
    <w:rsid w:val="00CB613E"/>
    <w:rsid w:val="00CB62DA"/>
    <w:rsid w:val="00CC1043"/>
    <w:rsid w:val="00CC1767"/>
    <w:rsid w:val="00CC182F"/>
    <w:rsid w:val="00CC268B"/>
    <w:rsid w:val="00CC300A"/>
    <w:rsid w:val="00CC33F2"/>
    <w:rsid w:val="00CC3592"/>
    <w:rsid w:val="00CC575F"/>
    <w:rsid w:val="00CC57C5"/>
    <w:rsid w:val="00CC64CC"/>
    <w:rsid w:val="00CC6FB4"/>
    <w:rsid w:val="00CC7B14"/>
    <w:rsid w:val="00CD06F4"/>
    <w:rsid w:val="00CD1376"/>
    <w:rsid w:val="00CD40B7"/>
    <w:rsid w:val="00CD42B3"/>
    <w:rsid w:val="00CD48FA"/>
    <w:rsid w:val="00CD4D94"/>
    <w:rsid w:val="00CD5570"/>
    <w:rsid w:val="00CD5D91"/>
    <w:rsid w:val="00CD6329"/>
    <w:rsid w:val="00CE2BE6"/>
    <w:rsid w:val="00CE3ADE"/>
    <w:rsid w:val="00CE5FA7"/>
    <w:rsid w:val="00CE6265"/>
    <w:rsid w:val="00CE66EF"/>
    <w:rsid w:val="00CE6C61"/>
    <w:rsid w:val="00CE72A5"/>
    <w:rsid w:val="00CF15D8"/>
    <w:rsid w:val="00CF23BE"/>
    <w:rsid w:val="00CF31EE"/>
    <w:rsid w:val="00CF34DE"/>
    <w:rsid w:val="00CF3D42"/>
    <w:rsid w:val="00CF52A6"/>
    <w:rsid w:val="00CF5899"/>
    <w:rsid w:val="00CF58BE"/>
    <w:rsid w:val="00CF59AE"/>
    <w:rsid w:val="00CF5DD6"/>
    <w:rsid w:val="00CF6303"/>
    <w:rsid w:val="00CF673C"/>
    <w:rsid w:val="00CF69B8"/>
    <w:rsid w:val="00CF6B37"/>
    <w:rsid w:val="00D03A7F"/>
    <w:rsid w:val="00D04387"/>
    <w:rsid w:val="00D0501F"/>
    <w:rsid w:val="00D069FB"/>
    <w:rsid w:val="00D06DE0"/>
    <w:rsid w:val="00D071EF"/>
    <w:rsid w:val="00D07BD1"/>
    <w:rsid w:val="00D07D54"/>
    <w:rsid w:val="00D122B8"/>
    <w:rsid w:val="00D1270A"/>
    <w:rsid w:val="00D13293"/>
    <w:rsid w:val="00D136A5"/>
    <w:rsid w:val="00D1377B"/>
    <w:rsid w:val="00D13A05"/>
    <w:rsid w:val="00D1410A"/>
    <w:rsid w:val="00D14B24"/>
    <w:rsid w:val="00D17C4C"/>
    <w:rsid w:val="00D17E07"/>
    <w:rsid w:val="00D2109A"/>
    <w:rsid w:val="00D2118C"/>
    <w:rsid w:val="00D21926"/>
    <w:rsid w:val="00D220C9"/>
    <w:rsid w:val="00D2287C"/>
    <w:rsid w:val="00D24170"/>
    <w:rsid w:val="00D24692"/>
    <w:rsid w:val="00D26C6E"/>
    <w:rsid w:val="00D27153"/>
    <w:rsid w:val="00D30536"/>
    <w:rsid w:val="00D3096E"/>
    <w:rsid w:val="00D31B22"/>
    <w:rsid w:val="00D345D7"/>
    <w:rsid w:val="00D351BA"/>
    <w:rsid w:val="00D3613B"/>
    <w:rsid w:val="00D404CA"/>
    <w:rsid w:val="00D40EC0"/>
    <w:rsid w:val="00D416DC"/>
    <w:rsid w:val="00D4211D"/>
    <w:rsid w:val="00D42DC2"/>
    <w:rsid w:val="00D43283"/>
    <w:rsid w:val="00D462DF"/>
    <w:rsid w:val="00D46620"/>
    <w:rsid w:val="00D47591"/>
    <w:rsid w:val="00D47763"/>
    <w:rsid w:val="00D47AE2"/>
    <w:rsid w:val="00D51EDB"/>
    <w:rsid w:val="00D521A5"/>
    <w:rsid w:val="00D52F24"/>
    <w:rsid w:val="00D5309D"/>
    <w:rsid w:val="00D532B4"/>
    <w:rsid w:val="00D53918"/>
    <w:rsid w:val="00D539A0"/>
    <w:rsid w:val="00D56827"/>
    <w:rsid w:val="00D56C54"/>
    <w:rsid w:val="00D56FC0"/>
    <w:rsid w:val="00D57334"/>
    <w:rsid w:val="00D5735E"/>
    <w:rsid w:val="00D60775"/>
    <w:rsid w:val="00D60955"/>
    <w:rsid w:val="00D60FDB"/>
    <w:rsid w:val="00D62FBA"/>
    <w:rsid w:val="00D64503"/>
    <w:rsid w:val="00D6515E"/>
    <w:rsid w:val="00D65711"/>
    <w:rsid w:val="00D65745"/>
    <w:rsid w:val="00D70085"/>
    <w:rsid w:val="00D7011E"/>
    <w:rsid w:val="00D72846"/>
    <w:rsid w:val="00D73D40"/>
    <w:rsid w:val="00D741CD"/>
    <w:rsid w:val="00D74861"/>
    <w:rsid w:val="00D75215"/>
    <w:rsid w:val="00D76F5A"/>
    <w:rsid w:val="00D7747D"/>
    <w:rsid w:val="00D84930"/>
    <w:rsid w:val="00D84FB0"/>
    <w:rsid w:val="00D85867"/>
    <w:rsid w:val="00D875A2"/>
    <w:rsid w:val="00D8798A"/>
    <w:rsid w:val="00D9098E"/>
    <w:rsid w:val="00D90DC3"/>
    <w:rsid w:val="00D912E6"/>
    <w:rsid w:val="00D91693"/>
    <w:rsid w:val="00D91B2C"/>
    <w:rsid w:val="00D931EF"/>
    <w:rsid w:val="00D93299"/>
    <w:rsid w:val="00D93516"/>
    <w:rsid w:val="00D93520"/>
    <w:rsid w:val="00D93ABB"/>
    <w:rsid w:val="00D95BAD"/>
    <w:rsid w:val="00D95C7B"/>
    <w:rsid w:val="00D95D35"/>
    <w:rsid w:val="00D965A1"/>
    <w:rsid w:val="00D965F8"/>
    <w:rsid w:val="00D966EF"/>
    <w:rsid w:val="00DA02ED"/>
    <w:rsid w:val="00DA1DB8"/>
    <w:rsid w:val="00DA1F23"/>
    <w:rsid w:val="00DA25B1"/>
    <w:rsid w:val="00DA40A5"/>
    <w:rsid w:val="00DA54BB"/>
    <w:rsid w:val="00DA5EB5"/>
    <w:rsid w:val="00DA61A0"/>
    <w:rsid w:val="00DA691E"/>
    <w:rsid w:val="00DA6C85"/>
    <w:rsid w:val="00DA6CE1"/>
    <w:rsid w:val="00DA6EFA"/>
    <w:rsid w:val="00DB18CC"/>
    <w:rsid w:val="00DB1F74"/>
    <w:rsid w:val="00DB3365"/>
    <w:rsid w:val="00DB480A"/>
    <w:rsid w:val="00DB551F"/>
    <w:rsid w:val="00DB5672"/>
    <w:rsid w:val="00DB58B9"/>
    <w:rsid w:val="00DB5FBC"/>
    <w:rsid w:val="00DB67A9"/>
    <w:rsid w:val="00DB7008"/>
    <w:rsid w:val="00DC0325"/>
    <w:rsid w:val="00DC1324"/>
    <w:rsid w:val="00DC1B3B"/>
    <w:rsid w:val="00DC260F"/>
    <w:rsid w:val="00DC2765"/>
    <w:rsid w:val="00DC4E59"/>
    <w:rsid w:val="00DC5220"/>
    <w:rsid w:val="00DC52A1"/>
    <w:rsid w:val="00DC5C14"/>
    <w:rsid w:val="00DC5E3A"/>
    <w:rsid w:val="00DC6B4B"/>
    <w:rsid w:val="00DC6E44"/>
    <w:rsid w:val="00DC6F4B"/>
    <w:rsid w:val="00DC74B5"/>
    <w:rsid w:val="00DD0A96"/>
    <w:rsid w:val="00DD0FFA"/>
    <w:rsid w:val="00DD1684"/>
    <w:rsid w:val="00DD29FE"/>
    <w:rsid w:val="00DD2A5F"/>
    <w:rsid w:val="00DD307E"/>
    <w:rsid w:val="00DD5A8A"/>
    <w:rsid w:val="00DD5B32"/>
    <w:rsid w:val="00DD5E22"/>
    <w:rsid w:val="00DD7003"/>
    <w:rsid w:val="00DE1722"/>
    <w:rsid w:val="00DE1F5F"/>
    <w:rsid w:val="00DE2462"/>
    <w:rsid w:val="00DE282E"/>
    <w:rsid w:val="00DE2C63"/>
    <w:rsid w:val="00DE2D80"/>
    <w:rsid w:val="00DE3507"/>
    <w:rsid w:val="00DE4722"/>
    <w:rsid w:val="00DE5406"/>
    <w:rsid w:val="00DE5562"/>
    <w:rsid w:val="00DE613C"/>
    <w:rsid w:val="00DF0348"/>
    <w:rsid w:val="00DF0E55"/>
    <w:rsid w:val="00DF0F4F"/>
    <w:rsid w:val="00DF1056"/>
    <w:rsid w:val="00DF1852"/>
    <w:rsid w:val="00DF1D46"/>
    <w:rsid w:val="00DF2027"/>
    <w:rsid w:val="00DF2E70"/>
    <w:rsid w:val="00DF49D6"/>
    <w:rsid w:val="00DF4E75"/>
    <w:rsid w:val="00DF5258"/>
    <w:rsid w:val="00DF7D38"/>
    <w:rsid w:val="00E0124D"/>
    <w:rsid w:val="00E02211"/>
    <w:rsid w:val="00E029F1"/>
    <w:rsid w:val="00E07CDE"/>
    <w:rsid w:val="00E129E7"/>
    <w:rsid w:val="00E14C84"/>
    <w:rsid w:val="00E151A0"/>
    <w:rsid w:val="00E16AED"/>
    <w:rsid w:val="00E16C35"/>
    <w:rsid w:val="00E175DC"/>
    <w:rsid w:val="00E2010F"/>
    <w:rsid w:val="00E20227"/>
    <w:rsid w:val="00E20948"/>
    <w:rsid w:val="00E2108F"/>
    <w:rsid w:val="00E21BDB"/>
    <w:rsid w:val="00E226B5"/>
    <w:rsid w:val="00E2287E"/>
    <w:rsid w:val="00E228B8"/>
    <w:rsid w:val="00E2369C"/>
    <w:rsid w:val="00E23984"/>
    <w:rsid w:val="00E2549F"/>
    <w:rsid w:val="00E257DC"/>
    <w:rsid w:val="00E25BE6"/>
    <w:rsid w:val="00E3061E"/>
    <w:rsid w:val="00E30AFA"/>
    <w:rsid w:val="00E31D4B"/>
    <w:rsid w:val="00E33278"/>
    <w:rsid w:val="00E33884"/>
    <w:rsid w:val="00E34582"/>
    <w:rsid w:val="00E3498C"/>
    <w:rsid w:val="00E35201"/>
    <w:rsid w:val="00E36372"/>
    <w:rsid w:val="00E365A6"/>
    <w:rsid w:val="00E36AA6"/>
    <w:rsid w:val="00E3715D"/>
    <w:rsid w:val="00E37870"/>
    <w:rsid w:val="00E408EE"/>
    <w:rsid w:val="00E41332"/>
    <w:rsid w:val="00E419B4"/>
    <w:rsid w:val="00E41C26"/>
    <w:rsid w:val="00E41D58"/>
    <w:rsid w:val="00E42424"/>
    <w:rsid w:val="00E431E6"/>
    <w:rsid w:val="00E43A3A"/>
    <w:rsid w:val="00E43F7D"/>
    <w:rsid w:val="00E44AC8"/>
    <w:rsid w:val="00E44B70"/>
    <w:rsid w:val="00E50EB6"/>
    <w:rsid w:val="00E50F20"/>
    <w:rsid w:val="00E52BE6"/>
    <w:rsid w:val="00E53778"/>
    <w:rsid w:val="00E53A4D"/>
    <w:rsid w:val="00E5625F"/>
    <w:rsid w:val="00E56272"/>
    <w:rsid w:val="00E56CBF"/>
    <w:rsid w:val="00E5763A"/>
    <w:rsid w:val="00E602FF"/>
    <w:rsid w:val="00E60DDF"/>
    <w:rsid w:val="00E612A6"/>
    <w:rsid w:val="00E616F5"/>
    <w:rsid w:val="00E620C8"/>
    <w:rsid w:val="00E6287D"/>
    <w:rsid w:val="00E62EBC"/>
    <w:rsid w:val="00E6366D"/>
    <w:rsid w:val="00E63A43"/>
    <w:rsid w:val="00E64739"/>
    <w:rsid w:val="00E65D2E"/>
    <w:rsid w:val="00E66EE6"/>
    <w:rsid w:val="00E70924"/>
    <w:rsid w:val="00E73890"/>
    <w:rsid w:val="00E767BC"/>
    <w:rsid w:val="00E7774D"/>
    <w:rsid w:val="00E82023"/>
    <w:rsid w:val="00E82A43"/>
    <w:rsid w:val="00E82ADA"/>
    <w:rsid w:val="00E82E61"/>
    <w:rsid w:val="00E8583D"/>
    <w:rsid w:val="00E86542"/>
    <w:rsid w:val="00E87407"/>
    <w:rsid w:val="00E87622"/>
    <w:rsid w:val="00E878ED"/>
    <w:rsid w:val="00E908F3"/>
    <w:rsid w:val="00E90E2C"/>
    <w:rsid w:val="00E91107"/>
    <w:rsid w:val="00E91885"/>
    <w:rsid w:val="00E92A97"/>
    <w:rsid w:val="00E93007"/>
    <w:rsid w:val="00E93A06"/>
    <w:rsid w:val="00E94A5B"/>
    <w:rsid w:val="00E95021"/>
    <w:rsid w:val="00E97B29"/>
    <w:rsid w:val="00EA0FFC"/>
    <w:rsid w:val="00EA10BD"/>
    <w:rsid w:val="00EA229E"/>
    <w:rsid w:val="00EA2D07"/>
    <w:rsid w:val="00EA2E93"/>
    <w:rsid w:val="00EA3A18"/>
    <w:rsid w:val="00EA3D6D"/>
    <w:rsid w:val="00EA41F5"/>
    <w:rsid w:val="00EA4575"/>
    <w:rsid w:val="00EA47CA"/>
    <w:rsid w:val="00EA48E3"/>
    <w:rsid w:val="00EA51CC"/>
    <w:rsid w:val="00EA693B"/>
    <w:rsid w:val="00EA77B8"/>
    <w:rsid w:val="00EB0099"/>
    <w:rsid w:val="00EB02DA"/>
    <w:rsid w:val="00EB29D6"/>
    <w:rsid w:val="00EB2B06"/>
    <w:rsid w:val="00EB3081"/>
    <w:rsid w:val="00EB33B1"/>
    <w:rsid w:val="00EB347F"/>
    <w:rsid w:val="00EB36E3"/>
    <w:rsid w:val="00EB45FA"/>
    <w:rsid w:val="00EB5285"/>
    <w:rsid w:val="00EB58A2"/>
    <w:rsid w:val="00EB58AE"/>
    <w:rsid w:val="00EB65F0"/>
    <w:rsid w:val="00EB6FDF"/>
    <w:rsid w:val="00EB7154"/>
    <w:rsid w:val="00EC1412"/>
    <w:rsid w:val="00EC1BC2"/>
    <w:rsid w:val="00EC2B82"/>
    <w:rsid w:val="00EC36C7"/>
    <w:rsid w:val="00EC40E3"/>
    <w:rsid w:val="00EC52BA"/>
    <w:rsid w:val="00EC57C4"/>
    <w:rsid w:val="00EC6A22"/>
    <w:rsid w:val="00EC78D6"/>
    <w:rsid w:val="00EC7EDE"/>
    <w:rsid w:val="00ED01FE"/>
    <w:rsid w:val="00ED200D"/>
    <w:rsid w:val="00ED22C8"/>
    <w:rsid w:val="00ED23AD"/>
    <w:rsid w:val="00ED291F"/>
    <w:rsid w:val="00ED3955"/>
    <w:rsid w:val="00ED3D50"/>
    <w:rsid w:val="00ED536A"/>
    <w:rsid w:val="00ED5418"/>
    <w:rsid w:val="00ED5765"/>
    <w:rsid w:val="00EE0D5B"/>
    <w:rsid w:val="00EE1D02"/>
    <w:rsid w:val="00EE2B16"/>
    <w:rsid w:val="00EE3124"/>
    <w:rsid w:val="00EE5A81"/>
    <w:rsid w:val="00EF091F"/>
    <w:rsid w:val="00EF1235"/>
    <w:rsid w:val="00EF3E01"/>
    <w:rsid w:val="00EF54FE"/>
    <w:rsid w:val="00EF5C0F"/>
    <w:rsid w:val="00EF64B0"/>
    <w:rsid w:val="00EF68F2"/>
    <w:rsid w:val="00F0053A"/>
    <w:rsid w:val="00F024A6"/>
    <w:rsid w:val="00F039FE"/>
    <w:rsid w:val="00F04353"/>
    <w:rsid w:val="00F05F1B"/>
    <w:rsid w:val="00F05F6B"/>
    <w:rsid w:val="00F06DB2"/>
    <w:rsid w:val="00F07A49"/>
    <w:rsid w:val="00F07BE8"/>
    <w:rsid w:val="00F100BE"/>
    <w:rsid w:val="00F10974"/>
    <w:rsid w:val="00F10A85"/>
    <w:rsid w:val="00F11002"/>
    <w:rsid w:val="00F13A5A"/>
    <w:rsid w:val="00F162C6"/>
    <w:rsid w:val="00F16424"/>
    <w:rsid w:val="00F16C8A"/>
    <w:rsid w:val="00F16D2F"/>
    <w:rsid w:val="00F1704E"/>
    <w:rsid w:val="00F173BB"/>
    <w:rsid w:val="00F17A1A"/>
    <w:rsid w:val="00F20855"/>
    <w:rsid w:val="00F21833"/>
    <w:rsid w:val="00F219AB"/>
    <w:rsid w:val="00F23324"/>
    <w:rsid w:val="00F23B0E"/>
    <w:rsid w:val="00F245BB"/>
    <w:rsid w:val="00F2473B"/>
    <w:rsid w:val="00F24F73"/>
    <w:rsid w:val="00F257ED"/>
    <w:rsid w:val="00F25854"/>
    <w:rsid w:val="00F265BB"/>
    <w:rsid w:val="00F27737"/>
    <w:rsid w:val="00F313AE"/>
    <w:rsid w:val="00F320AD"/>
    <w:rsid w:val="00F32649"/>
    <w:rsid w:val="00F32F9F"/>
    <w:rsid w:val="00F33372"/>
    <w:rsid w:val="00F33798"/>
    <w:rsid w:val="00F3468D"/>
    <w:rsid w:val="00F357E6"/>
    <w:rsid w:val="00F405CE"/>
    <w:rsid w:val="00F42879"/>
    <w:rsid w:val="00F42C9D"/>
    <w:rsid w:val="00F44D62"/>
    <w:rsid w:val="00F45100"/>
    <w:rsid w:val="00F46075"/>
    <w:rsid w:val="00F4661A"/>
    <w:rsid w:val="00F50F84"/>
    <w:rsid w:val="00F517A5"/>
    <w:rsid w:val="00F52A41"/>
    <w:rsid w:val="00F532D4"/>
    <w:rsid w:val="00F5400B"/>
    <w:rsid w:val="00F546F3"/>
    <w:rsid w:val="00F54D52"/>
    <w:rsid w:val="00F57A58"/>
    <w:rsid w:val="00F618B0"/>
    <w:rsid w:val="00F61E10"/>
    <w:rsid w:val="00F62169"/>
    <w:rsid w:val="00F62469"/>
    <w:rsid w:val="00F62537"/>
    <w:rsid w:val="00F6261E"/>
    <w:rsid w:val="00F62FD8"/>
    <w:rsid w:val="00F6375C"/>
    <w:rsid w:val="00F63C8D"/>
    <w:rsid w:val="00F64245"/>
    <w:rsid w:val="00F714A1"/>
    <w:rsid w:val="00F714ED"/>
    <w:rsid w:val="00F72454"/>
    <w:rsid w:val="00F728D3"/>
    <w:rsid w:val="00F730AF"/>
    <w:rsid w:val="00F73EE8"/>
    <w:rsid w:val="00F74100"/>
    <w:rsid w:val="00F7418F"/>
    <w:rsid w:val="00F772D0"/>
    <w:rsid w:val="00F778E4"/>
    <w:rsid w:val="00F80E42"/>
    <w:rsid w:val="00F81A68"/>
    <w:rsid w:val="00F85C5B"/>
    <w:rsid w:val="00F85CA4"/>
    <w:rsid w:val="00F86210"/>
    <w:rsid w:val="00F86939"/>
    <w:rsid w:val="00F86DF5"/>
    <w:rsid w:val="00F87071"/>
    <w:rsid w:val="00F87244"/>
    <w:rsid w:val="00F87982"/>
    <w:rsid w:val="00F90005"/>
    <w:rsid w:val="00F90CAA"/>
    <w:rsid w:val="00F933AF"/>
    <w:rsid w:val="00F935CA"/>
    <w:rsid w:val="00F93A78"/>
    <w:rsid w:val="00F96622"/>
    <w:rsid w:val="00F96753"/>
    <w:rsid w:val="00F97070"/>
    <w:rsid w:val="00F97B35"/>
    <w:rsid w:val="00F97FAD"/>
    <w:rsid w:val="00FA0FA7"/>
    <w:rsid w:val="00FA114D"/>
    <w:rsid w:val="00FA1BA9"/>
    <w:rsid w:val="00FA2B91"/>
    <w:rsid w:val="00FA32EC"/>
    <w:rsid w:val="00FA4505"/>
    <w:rsid w:val="00FA49B5"/>
    <w:rsid w:val="00FA4A28"/>
    <w:rsid w:val="00FA54EF"/>
    <w:rsid w:val="00FA5620"/>
    <w:rsid w:val="00FA7774"/>
    <w:rsid w:val="00FA7BD8"/>
    <w:rsid w:val="00FA7D96"/>
    <w:rsid w:val="00FB2161"/>
    <w:rsid w:val="00FB3330"/>
    <w:rsid w:val="00FB3560"/>
    <w:rsid w:val="00FB3D28"/>
    <w:rsid w:val="00FB438D"/>
    <w:rsid w:val="00FB48DF"/>
    <w:rsid w:val="00FB5E0E"/>
    <w:rsid w:val="00FB6537"/>
    <w:rsid w:val="00FB685F"/>
    <w:rsid w:val="00FB6D2A"/>
    <w:rsid w:val="00FB709A"/>
    <w:rsid w:val="00FC1A16"/>
    <w:rsid w:val="00FC39AF"/>
    <w:rsid w:val="00FC40F1"/>
    <w:rsid w:val="00FC42F2"/>
    <w:rsid w:val="00FC4721"/>
    <w:rsid w:val="00FC4A99"/>
    <w:rsid w:val="00FC5BA8"/>
    <w:rsid w:val="00FC666A"/>
    <w:rsid w:val="00FD1752"/>
    <w:rsid w:val="00FD2872"/>
    <w:rsid w:val="00FD2F0D"/>
    <w:rsid w:val="00FD3683"/>
    <w:rsid w:val="00FD4413"/>
    <w:rsid w:val="00FD516D"/>
    <w:rsid w:val="00FD612B"/>
    <w:rsid w:val="00FD6383"/>
    <w:rsid w:val="00FD6CA1"/>
    <w:rsid w:val="00FD729B"/>
    <w:rsid w:val="00FD7F72"/>
    <w:rsid w:val="00FE0650"/>
    <w:rsid w:val="00FE099B"/>
    <w:rsid w:val="00FE1140"/>
    <w:rsid w:val="00FE26B0"/>
    <w:rsid w:val="00FE4010"/>
    <w:rsid w:val="00FE42F9"/>
    <w:rsid w:val="00FE5489"/>
    <w:rsid w:val="00FE59DB"/>
    <w:rsid w:val="00FE59F3"/>
    <w:rsid w:val="00FE6329"/>
    <w:rsid w:val="00FE6C39"/>
    <w:rsid w:val="00FF1323"/>
    <w:rsid w:val="00FF209B"/>
    <w:rsid w:val="00FF25FC"/>
    <w:rsid w:val="00FF2629"/>
    <w:rsid w:val="00FF2DA9"/>
    <w:rsid w:val="00FF3239"/>
    <w:rsid w:val="00FF3585"/>
    <w:rsid w:val="00FF38B6"/>
    <w:rsid w:val="00FF4556"/>
    <w:rsid w:val="00FF4FFE"/>
    <w:rsid w:val="00FF5184"/>
    <w:rsid w:val="00FF70EE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7B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0F516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516E"/>
    <w:rPr>
      <w:b/>
      <w:bCs/>
      <w:kern w:val="44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D965F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719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7193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719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71932"/>
    <w:rPr>
      <w:sz w:val="18"/>
      <w:szCs w:val="18"/>
    </w:rPr>
  </w:style>
  <w:style w:type="paragraph" w:customStyle="1" w:styleId="Author-Group">
    <w:name w:val="Author-Group"/>
    <w:basedOn w:val="Normal"/>
    <w:link w:val="Author-GroupChar"/>
    <w:qFormat/>
    <w:rsid w:val="00FA2B91"/>
    <w:pPr>
      <w:widowControl/>
      <w:spacing w:before="100" w:line="300" w:lineRule="exact"/>
    </w:pPr>
    <w:rPr>
      <w:rFonts w:ascii="Helvetica-Light" w:hAnsi="Helvetica-Light" w:cs="Times New Roman"/>
      <w:iCs/>
      <w:kern w:val="0"/>
      <w:sz w:val="24"/>
      <w:szCs w:val="24"/>
      <w:lang w:eastAsia="en-US"/>
    </w:rPr>
  </w:style>
  <w:style w:type="character" w:customStyle="1" w:styleId="Author-GroupChar">
    <w:name w:val="Author-Group Char"/>
    <w:basedOn w:val="DefaultParagraphFont"/>
    <w:link w:val="Author-Group"/>
    <w:rsid w:val="00FA2B91"/>
    <w:rPr>
      <w:rFonts w:ascii="Helvetica-Light" w:hAnsi="Helvetica-Light" w:cs="Times New Roman"/>
      <w:iCs/>
      <w:kern w:val="0"/>
      <w:sz w:val="24"/>
      <w:szCs w:val="24"/>
      <w:lang w:eastAsia="en-US"/>
    </w:rPr>
  </w:style>
  <w:style w:type="paragraph" w:customStyle="1" w:styleId="Author-Affiliation">
    <w:name w:val="Author-Affiliation"/>
    <w:basedOn w:val="Normal"/>
    <w:link w:val="Author-AffiliationChar"/>
    <w:qFormat/>
    <w:rsid w:val="00FA2B91"/>
    <w:pPr>
      <w:widowControl/>
      <w:spacing w:before="100" w:after="52" w:line="240" w:lineRule="exact"/>
    </w:pPr>
    <w:rPr>
      <w:rFonts w:ascii="Helvetica-Light" w:hAnsi="Helvetica-Light" w:cs="Times New Roman"/>
      <w:iCs/>
      <w:kern w:val="0"/>
      <w:sz w:val="18"/>
      <w:szCs w:val="18"/>
      <w:lang w:eastAsia="en-US"/>
    </w:rPr>
  </w:style>
  <w:style w:type="character" w:customStyle="1" w:styleId="Author-AffiliationChar">
    <w:name w:val="Author-Affiliation Char"/>
    <w:basedOn w:val="DefaultParagraphFont"/>
    <w:link w:val="Author-Affiliation"/>
    <w:rsid w:val="00FA2B91"/>
    <w:rPr>
      <w:rFonts w:ascii="Helvetica-Light" w:hAnsi="Helvetica-Light" w:cs="Times New Roman"/>
      <w:iCs/>
      <w:kern w:val="0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2B91"/>
    <w:pPr>
      <w:snapToGrid w:val="0"/>
      <w:jc w:val="left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2B91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FA2B91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A04848"/>
    <w:rPr>
      <w:rFonts w:asciiTheme="majorHAnsi" w:eastAsia="SimHei" w:hAnsiTheme="majorHAnsi" w:cstheme="majorBidi"/>
      <w:sz w:val="20"/>
      <w:szCs w:val="20"/>
    </w:rPr>
  </w:style>
  <w:style w:type="paragraph" w:styleId="Title">
    <w:name w:val="Title"/>
    <w:aliases w:val="标题 二"/>
    <w:basedOn w:val="Normal"/>
    <w:next w:val="Normal"/>
    <w:link w:val="TitleChar"/>
    <w:uiPriority w:val="10"/>
    <w:qFormat/>
    <w:rsid w:val="00F618B0"/>
    <w:pPr>
      <w:jc w:val="left"/>
      <w:outlineLvl w:val="1"/>
    </w:pPr>
    <w:rPr>
      <w:rFonts w:ascii="Times New Roman" w:eastAsia="Times New Roman" w:hAnsi="Times New Roman" w:cstheme="majorBidi"/>
      <w:b/>
      <w:bCs/>
      <w:sz w:val="20"/>
      <w:szCs w:val="32"/>
    </w:rPr>
  </w:style>
  <w:style w:type="character" w:customStyle="1" w:styleId="TitleChar">
    <w:name w:val="Title Char"/>
    <w:aliases w:val="标题 二 Char"/>
    <w:basedOn w:val="DefaultParagraphFont"/>
    <w:link w:val="Title"/>
    <w:uiPriority w:val="10"/>
    <w:rsid w:val="00F618B0"/>
    <w:rPr>
      <w:rFonts w:ascii="Times New Roman" w:eastAsia="Times New Roman" w:hAnsi="Times New Roman" w:cstheme="majorBidi"/>
      <w:b/>
      <w:bCs/>
      <w:sz w:val="20"/>
      <w:szCs w:val="32"/>
    </w:rPr>
  </w:style>
  <w:style w:type="table" w:styleId="TableGrid">
    <w:name w:val="Table Grid"/>
    <w:basedOn w:val="TableNormal"/>
    <w:uiPriority w:val="39"/>
    <w:rsid w:val="00F97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2AA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2AA5"/>
    <w:rPr>
      <w:color w:val="954F72"/>
      <w:u w:val="single"/>
    </w:rPr>
  </w:style>
  <w:style w:type="paragraph" w:customStyle="1" w:styleId="msonormal0">
    <w:name w:val="msonormal"/>
    <w:basedOn w:val="Normal"/>
    <w:rsid w:val="00A62AA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font5">
    <w:name w:val="font5"/>
    <w:basedOn w:val="Normal"/>
    <w:rsid w:val="00A62AA5"/>
    <w:pPr>
      <w:widowControl/>
      <w:spacing w:before="100" w:beforeAutospacing="1" w:after="100" w:afterAutospacing="1"/>
      <w:jc w:val="left"/>
    </w:pPr>
    <w:rPr>
      <w:rFonts w:ascii="DengXian" w:eastAsia="DengXian" w:hAnsi="DengXian" w:cs="SimSun"/>
      <w:kern w:val="0"/>
      <w:sz w:val="18"/>
      <w:szCs w:val="18"/>
    </w:rPr>
  </w:style>
  <w:style w:type="paragraph" w:customStyle="1" w:styleId="font6">
    <w:name w:val="font6"/>
    <w:basedOn w:val="Normal"/>
    <w:rsid w:val="00A62AA5"/>
    <w:pPr>
      <w:widowControl/>
      <w:spacing w:before="100" w:beforeAutospacing="1" w:after="100" w:afterAutospacing="1"/>
      <w:jc w:val="left"/>
    </w:pPr>
    <w:rPr>
      <w:rFonts w:ascii="DengXian" w:eastAsia="DengXian" w:hAnsi="DengXian" w:cs="SimSun"/>
      <w:kern w:val="0"/>
      <w:sz w:val="18"/>
      <w:szCs w:val="18"/>
    </w:rPr>
  </w:style>
  <w:style w:type="paragraph" w:customStyle="1" w:styleId="xl72">
    <w:name w:val="xl72"/>
    <w:basedOn w:val="Normal"/>
    <w:rsid w:val="00A62AA5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SimSun" w:hAnsi="Times New Roman" w:cs="Times New Roman"/>
      <w:color w:val="000000"/>
      <w:kern w:val="0"/>
      <w:sz w:val="24"/>
      <w:szCs w:val="24"/>
    </w:rPr>
  </w:style>
  <w:style w:type="paragraph" w:customStyle="1" w:styleId="xl73">
    <w:name w:val="xl73"/>
    <w:basedOn w:val="Normal"/>
    <w:rsid w:val="00A62AA5"/>
    <w:pPr>
      <w:widowControl/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74">
    <w:name w:val="xl74"/>
    <w:basedOn w:val="Normal"/>
    <w:rsid w:val="00A62AA5"/>
    <w:pPr>
      <w:widowControl/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75">
    <w:name w:val="xl75"/>
    <w:basedOn w:val="Normal"/>
    <w:rsid w:val="00A62AA5"/>
    <w:pPr>
      <w:widowControl/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kern w:val="0"/>
      <w:sz w:val="24"/>
      <w:szCs w:val="24"/>
    </w:rPr>
  </w:style>
  <w:style w:type="table" w:customStyle="1" w:styleId="PlainTable3">
    <w:name w:val="Plain Table 3"/>
    <w:basedOn w:val="TableNormal"/>
    <w:uiPriority w:val="43"/>
    <w:rsid w:val="00A62AA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TableNormal"/>
    <w:uiPriority w:val="42"/>
    <w:rsid w:val="00A62AA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font7">
    <w:name w:val="font7"/>
    <w:basedOn w:val="Normal"/>
    <w:rsid w:val="00A62AA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18"/>
      <w:szCs w:val="18"/>
    </w:rPr>
  </w:style>
  <w:style w:type="paragraph" w:customStyle="1" w:styleId="xl76">
    <w:name w:val="xl76"/>
    <w:basedOn w:val="Normal"/>
    <w:rsid w:val="00A62AA5"/>
    <w:pPr>
      <w:widowControl/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77">
    <w:name w:val="xl77"/>
    <w:basedOn w:val="Normal"/>
    <w:rsid w:val="00A62AA5"/>
    <w:pPr>
      <w:widowControl/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78">
    <w:name w:val="xl78"/>
    <w:basedOn w:val="Normal"/>
    <w:rsid w:val="00A62AA5"/>
    <w:pPr>
      <w:widowControl/>
      <w:spacing w:before="100" w:beforeAutospacing="1" w:after="100" w:afterAutospacing="1"/>
      <w:jc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79">
    <w:name w:val="xl79"/>
    <w:basedOn w:val="Normal"/>
    <w:rsid w:val="00A62AA5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color w:val="000000"/>
      <w:kern w:val="0"/>
      <w:sz w:val="24"/>
      <w:szCs w:val="24"/>
    </w:rPr>
  </w:style>
  <w:style w:type="paragraph" w:customStyle="1" w:styleId="xl80">
    <w:name w:val="xl80"/>
    <w:basedOn w:val="Normal"/>
    <w:rsid w:val="00A62AA5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16"/>
      <w:szCs w:val="16"/>
    </w:rPr>
  </w:style>
  <w:style w:type="paragraph" w:customStyle="1" w:styleId="xl81">
    <w:name w:val="xl81"/>
    <w:basedOn w:val="Normal"/>
    <w:rsid w:val="00A62AA5"/>
    <w:pPr>
      <w:widowControl/>
      <w:spacing w:before="100" w:beforeAutospacing="1" w:after="100" w:afterAutospacing="1"/>
      <w:jc w:val="center"/>
    </w:pPr>
    <w:rPr>
      <w:rFonts w:ascii="SimSun" w:eastAsia="SimSun" w:hAnsi="SimSun" w:cs="SimSun"/>
      <w:b/>
      <w:bCs/>
      <w:kern w:val="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F516E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0F516E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TOC1">
    <w:name w:val="toc 1"/>
    <w:basedOn w:val="Normal"/>
    <w:next w:val="Normal"/>
    <w:autoRedefine/>
    <w:uiPriority w:val="39"/>
    <w:unhideWhenUsed/>
    <w:rsid w:val="000F516E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0F516E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ListParagraph">
    <w:name w:val="List Paragraph"/>
    <w:basedOn w:val="Normal"/>
    <w:uiPriority w:val="34"/>
    <w:qFormat/>
    <w:rsid w:val="00CF15D8"/>
    <w:pPr>
      <w:ind w:firstLineChars="200" w:firstLine="420"/>
    </w:pPr>
    <w:rPr>
      <w:rFonts w:ascii="Times New Roman" w:eastAsia="SimSu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BA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BAF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352A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52A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5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5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52A"/>
    <w:rPr>
      <w:b/>
      <w:bCs/>
    </w:rPr>
  </w:style>
  <w:style w:type="paragraph" w:customStyle="1" w:styleId="EndNoteBibliography">
    <w:name w:val="EndNote Bibliography"/>
    <w:basedOn w:val="Normal"/>
    <w:link w:val="EndNoteBibliography0"/>
    <w:rsid w:val="009F5EDF"/>
    <w:rPr>
      <w:rFonts w:ascii="DengXian" w:eastAsia="DengXian" w:hAnsi="DengXian"/>
      <w:noProof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rsid w:val="009F5EDF"/>
    <w:rPr>
      <w:rFonts w:ascii="DengXian" w:eastAsia="DengXian" w:hAnsi="DengXian"/>
      <w:noProof/>
      <w:sz w:val="20"/>
    </w:rPr>
  </w:style>
  <w:style w:type="paragraph" w:customStyle="1" w:styleId="EndNoteBibliographyTitle">
    <w:name w:val="EndNote Bibliography Title"/>
    <w:basedOn w:val="Normal"/>
    <w:link w:val="EndNoteBibliographyTitleChar"/>
    <w:rsid w:val="00B37CAD"/>
    <w:pPr>
      <w:jc w:val="center"/>
    </w:pPr>
    <w:rPr>
      <w:rFonts w:ascii="DengXian" w:eastAsia="DengXian" w:hAnsi="DengXian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37CAD"/>
    <w:rPr>
      <w:rFonts w:ascii="DengXian" w:eastAsia="DengXian" w:hAnsi="DengXian"/>
      <w:noProof/>
      <w:sz w:val="20"/>
    </w:rPr>
  </w:style>
  <w:style w:type="paragraph" w:customStyle="1" w:styleId="corrs-au">
    <w:name w:val="corrs-au"/>
    <w:basedOn w:val="Normal"/>
    <w:link w:val="corrs-auChar"/>
    <w:qFormat/>
    <w:rsid w:val="00E5763A"/>
    <w:pPr>
      <w:widowControl/>
      <w:spacing w:before="70" w:line="300" w:lineRule="exact"/>
    </w:pPr>
    <w:rPr>
      <w:rFonts w:ascii="Helvetica-Light" w:hAnsi="Helvetica-Light" w:cs="Times New Roman"/>
      <w:iCs/>
      <w:kern w:val="0"/>
      <w:sz w:val="17"/>
      <w:szCs w:val="17"/>
      <w:lang w:eastAsia="en-US"/>
    </w:rPr>
  </w:style>
  <w:style w:type="character" w:customStyle="1" w:styleId="corrs-auChar">
    <w:name w:val="corrs-au Char"/>
    <w:basedOn w:val="DefaultParagraphFont"/>
    <w:link w:val="corrs-au"/>
    <w:rsid w:val="00E5763A"/>
    <w:rPr>
      <w:rFonts w:ascii="Helvetica-Light" w:hAnsi="Helvetica-Light" w:cs="Times New Roman"/>
      <w:iCs/>
      <w:kern w:val="0"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0F516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516E"/>
    <w:rPr>
      <w:b/>
      <w:bCs/>
      <w:kern w:val="44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D965F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719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7193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719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71932"/>
    <w:rPr>
      <w:sz w:val="18"/>
      <w:szCs w:val="18"/>
    </w:rPr>
  </w:style>
  <w:style w:type="paragraph" w:customStyle="1" w:styleId="Author-Group">
    <w:name w:val="Author-Group"/>
    <w:basedOn w:val="Normal"/>
    <w:link w:val="Author-GroupChar"/>
    <w:qFormat/>
    <w:rsid w:val="00FA2B91"/>
    <w:pPr>
      <w:widowControl/>
      <w:spacing w:before="100" w:line="300" w:lineRule="exact"/>
    </w:pPr>
    <w:rPr>
      <w:rFonts w:ascii="Helvetica-Light" w:hAnsi="Helvetica-Light" w:cs="Times New Roman"/>
      <w:iCs/>
      <w:kern w:val="0"/>
      <w:sz w:val="24"/>
      <w:szCs w:val="24"/>
      <w:lang w:eastAsia="en-US"/>
    </w:rPr>
  </w:style>
  <w:style w:type="character" w:customStyle="1" w:styleId="Author-GroupChar">
    <w:name w:val="Author-Group Char"/>
    <w:basedOn w:val="DefaultParagraphFont"/>
    <w:link w:val="Author-Group"/>
    <w:rsid w:val="00FA2B91"/>
    <w:rPr>
      <w:rFonts w:ascii="Helvetica-Light" w:hAnsi="Helvetica-Light" w:cs="Times New Roman"/>
      <w:iCs/>
      <w:kern w:val="0"/>
      <w:sz w:val="24"/>
      <w:szCs w:val="24"/>
      <w:lang w:eastAsia="en-US"/>
    </w:rPr>
  </w:style>
  <w:style w:type="paragraph" w:customStyle="1" w:styleId="Author-Affiliation">
    <w:name w:val="Author-Affiliation"/>
    <w:basedOn w:val="Normal"/>
    <w:link w:val="Author-AffiliationChar"/>
    <w:qFormat/>
    <w:rsid w:val="00FA2B91"/>
    <w:pPr>
      <w:widowControl/>
      <w:spacing w:before="100" w:after="52" w:line="240" w:lineRule="exact"/>
    </w:pPr>
    <w:rPr>
      <w:rFonts w:ascii="Helvetica-Light" w:hAnsi="Helvetica-Light" w:cs="Times New Roman"/>
      <w:iCs/>
      <w:kern w:val="0"/>
      <w:sz w:val="18"/>
      <w:szCs w:val="18"/>
      <w:lang w:eastAsia="en-US"/>
    </w:rPr>
  </w:style>
  <w:style w:type="character" w:customStyle="1" w:styleId="Author-AffiliationChar">
    <w:name w:val="Author-Affiliation Char"/>
    <w:basedOn w:val="DefaultParagraphFont"/>
    <w:link w:val="Author-Affiliation"/>
    <w:rsid w:val="00FA2B91"/>
    <w:rPr>
      <w:rFonts w:ascii="Helvetica-Light" w:hAnsi="Helvetica-Light" w:cs="Times New Roman"/>
      <w:iCs/>
      <w:kern w:val="0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2B91"/>
    <w:pPr>
      <w:snapToGrid w:val="0"/>
      <w:jc w:val="left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2B91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FA2B91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A04848"/>
    <w:rPr>
      <w:rFonts w:asciiTheme="majorHAnsi" w:eastAsia="SimHei" w:hAnsiTheme="majorHAnsi" w:cstheme="majorBidi"/>
      <w:sz w:val="20"/>
      <w:szCs w:val="20"/>
    </w:rPr>
  </w:style>
  <w:style w:type="paragraph" w:styleId="Title">
    <w:name w:val="Title"/>
    <w:aliases w:val="标题 二"/>
    <w:basedOn w:val="Normal"/>
    <w:next w:val="Normal"/>
    <w:link w:val="TitleChar"/>
    <w:uiPriority w:val="10"/>
    <w:qFormat/>
    <w:rsid w:val="00F618B0"/>
    <w:pPr>
      <w:jc w:val="left"/>
      <w:outlineLvl w:val="1"/>
    </w:pPr>
    <w:rPr>
      <w:rFonts w:ascii="Times New Roman" w:eastAsia="Times New Roman" w:hAnsi="Times New Roman" w:cstheme="majorBidi"/>
      <w:b/>
      <w:bCs/>
      <w:sz w:val="20"/>
      <w:szCs w:val="32"/>
    </w:rPr>
  </w:style>
  <w:style w:type="character" w:customStyle="1" w:styleId="TitleChar">
    <w:name w:val="Title Char"/>
    <w:aliases w:val="标题 二 Char"/>
    <w:basedOn w:val="DefaultParagraphFont"/>
    <w:link w:val="Title"/>
    <w:uiPriority w:val="10"/>
    <w:rsid w:val="00F618B0"/>
    <w:rPr>
      <w:rFonts w:ascii="Times New Roman" w:eastAsia="Times New Roman" w:hAnsi="Times New Roman" w:cstheme="majorBidi"/>
      <w:b/>
      <w:bCs/>
      <w:sz w:val="20"/>
      <w:szCs w:val="32"/>
    </w:rPr>
  </w:style>
  <w:style w:type="table" w:styleId="TableGrid">
    <w:name w:val="Table Grid"/>
    <w:basedOn w:val="TableNormal"/>
    <w:uiPriority w:val="39"/>
    <w:rsid w:val="00F97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2AA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2AA5"/>
    <w:rPr>
      <w:color w:val="954F72"/>
      <w:u w:val="single"/>
    </w:rPr>
  </w:style>
  <w:style w:type="paragraph" w:customStyle="1" w:styleId="msonormal0">
    <w:name w:val="msonormal"/>
    <w:basedOn w:val="Normal"/>
    <w:rsid w:val="00A62AA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font5">
    <w:name w:val="font5"/>
    <w:basedOn w:val="Normal"/>
    <w:rsid w:val="00A62AA5"/>
    <w:pPr>
      <w:widowControl/>
      <w:spacing w:before="100" w:beforeAutospacing="1" w:after="100" w:afterAutospacing="1"/>
      <w:jc w:val="left"/>
    </w:pPr>
    <w:rPr>
      <w:rFonts w:ascii="DengXian" w:eastAsia="DengXian" w:hAnsi="DengXian" w:cs="SimSun"/>
      <w:kern w:val="0"/>
      <w:sz w:val="18"/>
      <w:szCs w:val="18"/>
    </w:rPr>
  </w:style>
  <w:style w:type="paragraph" w:customStyle="1" w:styleId="font6">
    <w:name w:val="font6"/>
    <w:basedOn w:val="Normal"/>
    <w:rsid w:val="00A62AA5"/>
    <w:pPr>
      <w:widowControl/>
      <w:spacing w:before="100" w:beforeAutospacing="1" w:after="100" w:afterAutospacing="1"/>
      <w:jc w:val="left"/>
    </w:pPr>
    <w:rPr>
      <w:rFonts w:ascii="DengXian" w:eastAsia="DengXian" w:hAnsi="DengXian" w:cs="SimSun"/>
      <w:kern w:val="0"/>
      <w:sz w:val="18"/>
      <w:szCs w:val="18"/>
    </w:rPr>
  </w:style>
  <w:style w:type="paragraph" w:customStyle="1" w:styleId="xl72">
    <w:name w:val="xl72"/>
    <w:basedOn w:val="Normal"/>
    <w:rsid w:val="00A62AA5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SimSun" w:hAnsi="Times New Roman" w:cs="Times New Roman"/>
      <w:color w:val="000000"/>
      <w:kern w:val="0"/>
      <w:sz w:val="24"/>
      <w:szCs w:val="24"/>
    </w:rPr>
  </w:style>
  <w:style w:type="paragraph" w:customStyle="1" w:styleId="xl73">
    <w:name w:val="xl73"/>
    <w:basedOn w:val="Normal"/>
    <w:rsid w:val="00A62AA5"/>
    <w:pPr>
      <w:widowControl/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74">
    <w:name w:val="xl74"/>
    <w:basedOn w:val="Normal"/>
    <w:rsid w:val="00A62AA5"/>
    <w:pPr>
      <w:widowControl/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75">
    <w:name w:val="xl75"/>
    <w:basedOn w:val="Normal"/>
    <w:rsid w:val="00A62AA5"/>
    <w:pPr>
      <w:widowControl/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kern w:val="0"/>
      <w:sz w:val="24"/>
      <w:szCs w:val="24"/>
    </w:rPr>
  </w:style>
  <w:style w:type="table" w:customStyle="1" w:styleId="PlainTable3">
    <w:name w:val="Plain Table 3"/>
    <w:basedOn w:val="TableNormal"/>
    <w:uiPriority w:val="43"/>
    <w:rsid w:val="00A62AA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TableNormal"/>
    <w:uiPriority w:val="42"/>
    <w:rsid w:val="00A62AA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font7">
    <w:name w:val="font7"/>
    <w:basedOn w:val="Normal"/>
    <w:rsid w:val="00A62AA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18"/>
      <w:szCs w:val="18"/>
    </w:rPr>
  </w:style>
  <w:style w:type="paragraph" w:customStyle="1" w:styleId="xl76">
    <w:name w:val="xl76"/>
    <w:basedOn w:val="Normal"/>
    <w:rsid w:val="00A62AA5"/>
    <w:pPr>
      <w:widowControl/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77">
    <w:name w:val="xl77"/>
    <w:basedOn w:val="Normal"/>
    <w:rsid w:val="00A62AA5"/>
    <w:pPr>
      <w:widowControl/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78">
    <w:name w:val="xl78"/>
    <w:basedOn w:val="Normal"/>
    <w:rsid w:val="00A62AA5"/>
    <w:pPr>
      <w:widowControl/>
      <w:spacing w:before="100" w:beforeAutospacing="1" w:after="100" w:afterAutospacing="1"/>
      <w:jc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79">
    <w:name w:val="xl79"/>
    <w:basedOn w:val="Normal"/>
    <w:rsid w:val="00A62AA5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color w:val="000000"/>
      <w:kern w:val="0"/>
      <w:sz w:val="24"/>
      <w:szCs w:val="24"/>
    </w:rPr>
  </w:style>
  <w:style w:type="paragraph" w:customStyle="1" w:styleId="xl80">
    <w:name w:val="xl80"/>
    <w:basedOn w:val="Normal"/>
    <w:rsid w:val="00A62AA5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16"/>
      <w:szCs w:val="16"/>
    </w:rPr>
  </w:style>
  <w:style w:type="paragraph" w:customStyle="1" w:styleId="xl81">
    <w:name w:val="xl81"/>
    <w:basedOn w:val="Normal"/>
    <w:rsid w:val="00A62AA5"/>
    <w:pPr>
      <w:widowControl/>
      <w:spacing w:before="100" w:beforeAutospacing="1" w:after="100" w:afterAutospacing="1"/>
      <w:jc w:val="center"/>
    </w:pPr>
    <w:rPr>
      <w:rFonts w:ascii="SimSun" w:eastAsia="SimSun" w:hAnsi="SimSun" w:cs="SimSun"/>
      <w:b/>
      <w:bCs/>
      <w:kern w:val="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F516E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0F516E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TOC1">
    <w:name w:val="toc 1"/>
    <w:basedOn w:val="Normal"/>
    <w:next w:val="Normal"/>
    <w:autoRedefine/>
    <w:uiPriority w:val="39"/>
    <w:unhideWhenUsed/>
    <w:rsid w:val="000F516E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0F516E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ListParagraph">
    <w:name w:val="List Paragraph"/>
    <w:basedOn w:val="Normal"/>
    <w:uiPriority w:val="34"/>
    <w:qFormat/>
    <w:rsid w:val="00CF15D8"/>
    <w:pPr>
      <w:ind w:firstLineChars="200" w:firstLine="420"/>
    </w:pPr>
    <w:rPr>
      <w:rFonts w:ascii="Times New Roman" w:eastAsia="SimSu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BA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BAF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352A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52A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5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5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52A"/>
    <w:rPr>
      <w:b/>
      <w:bCs/>
    </w:rPr>
  </w:style>
  <w:style w:type="paragraph" w:customStyle="1" w:styleId="EndNoteBibliography">
    <w:name w:val="EndNote Bibliography"/>
    <w:basedOn w:val="Normal"/>
    <w:link w:val="EndNoteBibliography0"/>
    <w:rsid w:val="009F5EDF"/>
    <w:rPr>
      <w:rFonts w:ascii="DengXian" w:eastAsia="DengXian" w:hAnsi="DengXian"/>
      <w:noProof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rsid w:val="009F5EDF"/>
    <w:rPr>
      <w:rFonts w:ascii="DengXian" w:eastAsia="DengXian" w:hAnsi="DengXian"/>
      <w:noProof/>
      <w:sz w:val="20"/>
    </w:rPr>
  </w:style>
  <w:style w:type="paragraph" w:customStyle="1" w:styleId="EndNoteBibliographyTitle">
    <w:name w:val="EndNote Bibliography Title"/>
    <w:basedOn w:val="Normal"/>
    <w:link w:val="EndNoteBibliographyTitleChar"/>
    <w:rsid w:val="00B37CAD"/>
    <w:pPr>
      <w:jc w:val="center"/>
    </w:pPr>
    <w:rPr>
      <w:rFonts w:ascii="DengXian" w:eastAsia="DengXian" w:hAnsi="DengXian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37CAD"/>
    <w:rPr>
      <w:rFonts w:ascii="DengXian" w:eastAsia="DengXian" w:hAnsi="DengXian"/>
      <w:noProof/>
      <w:sz w:val="20"/>
    </w:rPr>
  </w:style>
  <w:style w:type="paragraph" w:customStyle="1" w:styleId="corrs-au">
    <w:name w:val="corrs-au"/>
    <w:basedOn w:val="Normal"/>
    <w:link w:val="corrs-auChar"/>
    <w:qFormat/>
    <w:rsid w:val="00E5763A"/>
    <w:pPr>
      <w:widowControl/>
      <w:spacing w:before="70" w:line="300" w:lineRule="exact"/>
    </w:pPr>
    <w:rPr>
      <w:rFonts w:ascii="Helvetica-Light" w:hAnsi="Helvetica-Light" w:cs="Times New Roman"/>
      <w:iCs/>
      <w:kern w:val="0"/>
      <w:sz w:val="17"/>
      <w:szCs w:val="17"/>
      <w:lang w:eastAsia="en-US"/>
    </w:rPr>
  </w:style>
  <w:style w:type="character" w:customStyle="1" w:styleId="corrs-auChar">
    <w:name w:val="corrs-au Char"/>
    <w:basedOn w:val="DefaultParagraphFont"/>
    <w:link w:val="corrs-au"/>
    <w:rsid w:val="00E5763A"/>
    <w:rPr>
      <w:rFonts w:ascii="Helvetica-Light" w:hAnsi="Helvetica-Light" w:cs="Times New Roman"/>
      <w:iCs/>
      <w:kern w:val="0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uyang@hit.edu.cn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lijunyi@hit.edu.cn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o.liu@hit.edu.cn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mailto:yongzhuang.liu@hit.edu.cn" TargetMode="External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hyperlink" Target="mailto:ydliu@hit.edu.cn" TargetMode="External"/><Relationship Id="rId14" Type="http://schemas.openxmlformats.org/officeDocument/2006/relationships/hyperlink" Target="mailto:ydwang@hit.edu.c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25DD9-E5A2-459C-A61E-7E3170FC2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4006</Words>
  <Characters>22838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26791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Fenghe Li</dc:creator>
  <cp:lastModifiedBy>, sathya</cp:lastModifiedBy>
  <cp:revision>3</cp:revision>
  <dcterms:created xsi:type="dcterms:W3CDTF">2021-04-22T03:16:00Z</dcterms:created>
  <dcterms:modified xsi:type="dcterms:W3CDTF">2021-04-22T03:16:00Z</dcterms:modified>
</cp:coreProperties>
</file>