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81F" w:rsidRDefault="0018281F" w:rsidP="0018281F">
      <w:r>
        <w:rPr>
          <w:noProof/>
        </w:rPr>
        <w:drawing>
          <wp:inline distT="0" distB="0" distL="0" distR="0">
            <wp:extent cx="5270500" cy="4396105"/>
            <wp:effectExtent l="0" t="0" r="6350" b="4445"/>
            <wp:docPr id="1" name="图片 1" descr="附图1-PCOA分析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附图1-PCOA分析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39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1F" w:rsidRDefault="0018281F" w:rsidP="001828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S</w:t>
      </w:r>
      <w:r w:rsidRPr="00F159D1">
        <w:rPr>
          <w:rFonts w:ascii="Times New Roman" w:hAnsi="Times New Roman" w:cs="Times New Roman"/>
          <w:b/>
        </w:rPr>
        <w:t xml:space="preserve">upplementary </w:t>
      </w:r>
      <w:r>
        <w:rPr>
          <w:rFonts w:ascii="Times New Roman" w:hAnsi="Times New Roman" w:cs="Times New Roman" w:hint="eastAsia"/>
          <w:b/>
        </w:rPr>
        <w:t>Figure</w:t>
      </w:r>
      <w:r>
        <w:rPr>
          <w:rFonts w:ascii="Times New Roman" w:hAnsi="Times New Roman" w:cs="Times New Roman"/>
          <w:b/>
        </w:rPr>
        <w:t xml:space="preserve"> S</w:t>
      </w:r>
      <w:bookmarkStart w:id="0" w:name="_GoBack"/>
      <w:r>
        <w:rPr>
          <w:rFonts w:ascii="Times New Roman" w:hAnsi="Times New Roman" w:cs="Times New Roman"/>
          <w:b/>
        </w:rPr>
        <w:t>1</w:t>
      </w:r>
      <w:bookmarkEnd w:id="0"/>
      <w:r>
        <w:rPr>
          <w:rFonts w:ascii="Times New Roman" w:hAnsi="Times New Roman" w:cs="Times New Roman"/>
          <w:b/>
        </w:rPr>
        <w:t xml:space="preserve">. The PCoA plots for different clinical features and </w:t>
      </w:r>
      <w:r w:rsidRPr="00EC6F58">
        <w:rPr>
          <w:rFonts w:ascii="Times New Roman" w:hAnsi="Times New Roman" w:cs="Times New Roman"/>
          <w:b/>
        </w:rPr>
        <w:t>hormonal</w:t>
      </w:r>
      <w:r>
        <w:rPr>
          <w:rFonts w:ascii="Times New Roman" w:hAnsi="Times New Roman" w:cs="Times New Roman"/>
          <w:b/>
        </w:rPr>
        <w:t xml:space="preserve"> level. </w:t>
      </w:r>
      <w:r w:rsidRPr="00EC6F58">
        <w:rPr>
          <w:rFonts w:ascii="Times New Roman" w:hAnsi="Times New Roman" w:cs="Times New Roman"/>
        </w:rPr>
        <w:t>a, vaginitis status</w:t>
      </w:r>
      <w:r>
        <w:rPr>
          <w:rFonts w:ascii="Times New Roman" w:hAnsi="Times New Roman" w:cs="Times New Roman"/>
        </w:rPr>
        <w:t xml:space="preserve"> (non, </w:t>
      </w:r>
      <w:r w:rsidRPr="00EC6F58">
        <w:rPr>
          <w:rFonts w:ascii="Times New Roman" w:hAnsi="Times New Roman" w:cs="Times New Roman"/>
        </w:rPr>
        <w:t>bacterial vaginitis</w:t>
      </w:r>
      <w:r>
        <w:rPr>
          <w:rFonts w:ascii="Times New Roman" w:hAnsi="Times New Roman" w:cs="Times New Roman"/>
        </w:rPr>
        <w:t xml:space="preserve">, </w:t>
      </w:r>
      <w:r w:rsidRPr="00EC6F58">
        <w:rPr>
          <w:rFonts w:ascii="Times New Roman" w:hAnsi="Times New Roman" w:cs="Times New Roman"/>
        </w:rPr>
        <w:t>colpitis mycotica</w:t>
      </w:r>
      <w:r>
        <w:rPr>
          <w:rFonts w:ascii="Times New Roman" w:hAnsi="Times New Roman" w:cs="Times New Roman"/>
        </w:rPr>
        <w:t>)</w:t>
      </w:r>
      <w:r w:rsidRPr="00EC6F58">
        <w:rPr>
          <w:rFonts w:ascii="Times New Roman" w:hAnsi="Times New Roman" w:cs="Times New Roman"/>
        </w:rPr>
        <w:t xml:space="preserve">; </w:t>
      </w:r>
      <w:r>
        <w:rPr>
          <w:rFonts w:ascii="Times New Roman" w:hAnsi="Times New Roman" w:cs="Times New Roman"/>
        </w:rPr>
        <w:t xml:space="preserve">b, vaginal PH (&gt;4.5, </w:t>
      </w:r>
      <w:r>
        <w:rPr>
          <w:rFonts w:ascii="Times New Roman" w:hAnsi="Times New Roman" w:cs="Times New Roman" w:hint="eastAsia"/>
        </w:rPr>
        <w:t>≤</w:t>
      </w:r>
      <w:r>
        <w:rPr>
          <w:rFonts w:ascii="Times New Roman" w:hAnsi="Times New Roman" w:cs="Times New Roman"/>
        </w:rPr>
        <w:t xml:space="preserve">4.5); c, </w:t>
      </w:r>
      <w:r w:rsidRPr="00EC6F58">
        <w:rPr>
          <w:rFonts w:ascii="Times New Roman" w:hAnsi="Times New Roman" w:cs="Times New Roman"/>
        </w:rPr>
        <w:t>cleanliness</w:t>
      </w:r>
      <w:r>
        <w:rPr>
          <w:rFonts w:ascii="Times New Roman" w:hAnsi="Times New Roman" w:cs="Times New Roman"/>
        </w:rPr>
        <w:t xml:space="preserve"> grading (I/II/III/IV); d, </w:t>
      </w:r>
      <w:r w:rsidRPr="00EC6F58">
        <w:rPr>
          <w:rFonts w:ascii="Times New Roman" w:hAnsi="Times New Roman" w:cs="Times New Roman"/>
        </w:rPr>
        <w:t>acanthosis nigricans</w:t>
      </w:r>
      <w:r>
        <w:rPr>
          <w:rFonts w:ascii="Times New Roman" w:hAnsi="Times New Roman" w:cs="Times New Roman"/>
        </w:rPr>
        <w:t xml:space="preserve"> (N-none, P-positive); e, vaginal a</w:t>
      </w:r>
      <w:r w:rsidRPr="00EC6F58">
        <w:rPr>
          <w:rFonts w:ascii="Times New Roman" w:hAnsi="Times New Roman" w:cs="Times New Roman"/>
        </w:rPr>
        <w:t>bnormal bleeding</w:t>
      </w:r>
      <w:r>
        <w:rPr>
          <w:rFonts w:ascii="Times New Roman" w:hAnsi="Times New Roman" w:cs="Times New Roman"/>
        </w:rPr>
        <w:t xml:space="preserve"> (N-none, P-positive); f, pregnancy history (No</w:t>
      </w:r>
      <w:r>
        <w:rPr>
          <w:rFonts w:ascii="Times New Roman" w:hAnsi="Times New Roman" w:cs="Times New Roman" w:hint="eastAsia"/>
        </w:rPr>
        <w:t>,</w:t>
      </w:r>
      <w:r>
        <w:rPr>
          <w:rFonts w:ascii="Times New Roman" w:hAnsi="Times New Roman" w:cs="Times New Roman"/>
        </w:rPr>
        <w:t xml:space="preserve"> Yes); g, </w:t>
      </w:r>
      <w:r w:rsidRPr="00EC6F58">
        <w:rPr>
          <w:rFonts w:ascii="Times New Roman" w:hAnsi="Times New Roman" w:cs="Times New Roman"/>
        </w:rPr>
        <w:t>testosterone</w:t>
      </w:r>
      <w:r>
        <w:rPr>
          <w:rFonts w:ascii="Times New Roman" w:hAnsi="Times New Roman" w:cs="Times New Roman"/>
        </w:rPr>
        <w:t xml:space="preserve"> (N-normal, U-elevated); h, AMH (N-normal, U-elevated); i, </w:t>
      </w:r>
      <w:r w:rsidRPr="00EC6F58">
        <w:rPr>
          <w:rFonts w:ascii="Times New Roman" w:hAnsi="Times New Roman" w:cs="Times New Roman"/>
        </w:rPr>
        <w:t>insulin</w:t>
      </w:r>
      <w:r>
        <w:rPr>
          <w:rFonts w:ascii="Times New Roman" w:hAnsi="Times New Roman" w:cs="Times New Roman"/>
        </w:rPr>
        <w:t xml:space="preserve"> (N-normal, U-elevated). Plots a-c were based on </w:t>
      </w:r>
      <w:r w:rsidRPr="00082F0E">
        <w:rPr>
          <w:rFonts w:ascii="Times New Roman" w:hAnsi="Times New Roman" w:cs="Times New Roman"/>
        </w:rPr>
        <w:t>bray-curtis distance</w:t>
      </w:r>
      <w:r>
        <w:rPr>
          <w:rFonts w:ascii="Times New Roman" w:hAnsi="Times New Roman" w:cs="Times New Roman"/>
        </w:rPr>
        <w:t>. Plots d-i were based binary-</w:t>
      </w:r>
      <w:r w:rsidRPr="00213B71">
        <w:rPr>
          <w:rFonts w:ascii="Times New Roman" w:hAnsi="Times New Roman" w:cs="Times New Roman"/>
        </w:rPr>
        <w:t>jaccard</w:t>
      </w:r>
      <w:r w:rsidRPr="008B045E">
        <w:rPr>
          <w:rFonts w:ascii="Times New Roman" w:hAnsi="Times New Roman" w:cs="Times New Roman"/>
        </w:rPr>
        <w:t xml:space="preserve"> distance</w:t>
      </w:r>
      <w:r>
        <w:rPr>
          <w:rFonts w:ascii="Times New Roman" w:hAnsi="Times New Roman" w:cs="Times New Roman"/>
        </w:rPr>
        <w:t xml:space="preserve">. All P values were adjusted for </w:t>
      </w:r>
      <w:r w:rsidRPr="00082F0E">
        <w:rPr>
          <w:rFonts w:ascii="Times New Roman" w:hAnsi="Times New Roman" w:cs="Times New Roman"/>
        </w:rPr>
        <w:t>the batch of sequencing.</w:t>
      </w:r>
      <w:r>
        <w:rPr>
          <w:rFonts w:ascii="Times New Roman" w:hAnsi="Times New Roman" w:cs="Times New Roman"/>
        </w:rPr>
        <w:t xml:space="preserve"> </w:t>
      </w:r>
    </w:p>
    <w:p w:rsidR="0018281F" w:rsidRDefault="0018281F">
      <w:pPr>
        <w:widowControl/>
        <w:jc w:val="left"/>
      </w:pPr>
      <w:r>
        <w:br w:type="page"/>
      </w:r>
    </w:p>
    <w:p w:rsidR="0018281F" w:rsidRDefault="0018281F" w:rsidP="0018281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686422A" wp14:editId="47A528C3">
            <wp:extent cx="4537075" cy="7691755"/>
            <wp:effectExtent l="0" t="0" r="0" b="4445"/>
            <wp:docPr id="2" name="图片 2" descr="附件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附件二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75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1F" w:rsidRPr="00EC6F58" w:rsidRDefault="0018281F" w:rsidP="0018281F">
      <w:r>
        <w:rPr>
          <w:rFonts w:ascii="Times New Roman" w:hAnsi="Times New Roman" w:cs="Times New Roman" w:hint="eastAsia"/>
          <w:b/>
        </w:rPr>
        <w:t>S</w:t>
      </w:r>
      <w:r w:rsidRPr="00F159D1">
        <w:rPr>
          <w:rFonts w:ascii="Times New Roman" w:hAnsi="Times New Roman" w:cs="Times New Roman"/>
          <w:b/>
        </w:rPr>
        <w:t xml:space="preserve">upplementary </w:t>
      </w:r>
      <w:r>
        <w:rPr>
          <w:rFonts w:ascii="Times New Roman" w:hAnsi="Times New Roman" w:cs="Times New Roman" w:hint="eastAsia"/>
          <w:b/>
        </w:rPr>
        <w:t>Figure</w:t>
      </w:r>
      <w:r>
        <w:rPr>
          <w:rFonts w:ascii="Times New Roman" w:hAnsi="Times New Roman" w:cs="Times New Roman"/>
          <w:b/>
        </w:rPr>
        <w:t xml:space="preserve"> S2. The Lefse analysis for different clinical features and </w:t>
      </w:r>
      <w:r w:rsidRPr="00EC6F58">
        <w:rPr>
          <w:rFonts w:ascii="Times New Roman" w:hAnsi="Times New Roman" w:cs="Times New Roman"/>
          <w:b/>
        </w:rPr>
        <w:t>hormonal</w:t>
      </w:r>
      <w:r>
        <w:rPr>
          <w:rFonts w:ascii="Times New Roman" w:hAnsi="Times New Roman" w:cs="Times New Roman"/>
          <w:b/>
        </w:rPr>
        <w:t xml:space="preserve"> level. </w:t>
      </w:r>
      <w:r>
        <w:rPr>
          <w:rFonts w:ascii="Times New Roman" w:hAnsi="Times New Roman" w:cs="Times New Roman"/>
        </w:rPr>
        <w:t>T</w:t>
      </w:r>
      <w:r w:rsidRPr="00843875">
        <w:rPr>
          <w:rFonts w:ascii="Times New Roman" w:hAnsi="Times New Roman" w:cs="Times New Roman"/>
        </w:rPr>
        <w:t xml:space="preserve">he </w:t>
      </w:r>
      <w:r>
        <w:rPr>
          <w:rFonts w:ascii="Times New Roman" w:hAnsi="Times New Roman" w:cs="Times New Roman"/>
        </w:rPr>
        <w:t xml:space="preserve">plots on the left were cladograms with LDA &gt;2.0, meanwhile, the plots on the right were the </w:t>
      </w:r>
      <w:r w:rsidRPr="00843875">
        <w:rPr>
          <w:rFonts w:ascii="Times New Roman" w:hAnsi="Times New Roman" w:cs="Times New Roman"/>
        </w:rPr>
        <w:t>bar chart</w:t>
      </w:r>
      <w:r>
        <w:rPr>
          <w:rFonts w:ascii="Times New Roman" w:hAnsi="Times New Roman" w:cs="Times New Roman"/>
        </w:rPr>
        <w:t xml:space="preserve">s with LDA &gt;4.0 and just show the genus and species level. </w:t>
      </w:r>
    </w:p>
    <w:p w:rsidR="0018281F" w:rsidRDefault="0018281F">
      <w:pPr>
        <w:widowControl/>
        <w:jc w:val="left"/>
      </w:pPr>
      <w:r>
        <w:br w:type="page"/>
      </w:r>
    </w:p>
    <w:p w:rsidR="00A75D4A" w:rsidRDefault="00B35927">
      <w:r w:rsidRPr="00B35927">
        <w:rPr>
          <w:noProof/>
        </w:rPr>
        <w:lastRenderedPageBreak/>
        <w:drawing>
          <wp:inline distT="0" distB="0" distL="0" distR="0" wp14:anchorId="2619A313" wp14:editId="4091C866">
            <wp:extent cx="5274310" cy="1932526"/>
            <wp:effectExtent l="0" t="0" r="2540" b="0"/>
            <wp:docPr id="3" name="图片 3" descr="D:\hongxiang\A07_PhD\B02-秦鹏菲\PCOS-BMI-菌群\投稿Ing\08-Frontier\一修\S——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ongxiang\A07_PhD\B02-秦鹏菲\PCOS-BMI-菌群\投稿Ing\08-Frontier\一修\S——Figure 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927" w:rsidRPr="00B35927" w:rsidRDefault="00B35927" w:rsidP="00B359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S</w:t>
      </w:r>
      <w:r w:rsidRPr="00F159D1">
        <w:rPr>
          <w:rFonts w:ascii="Times New Roman" w:hAnsi="Times New Roman" w:cs="Times New Roman"/>
          <w:b/>
        </w:rPr>
        <w:t xml:space="preserve">upplementary </w:t>
      </w:r>
      <w:r>
        <w:rPr>
          <w:rFonts w:ascii="Times New Roman" w:hAnsi="Times New Roman" w:cs="Times New Roman" w:hint="eastAsia"/>
          <w:b/>
        </w:rPr>
        <w:t>Figure</w:t>
      </w:r>
      <w:r>
        <w:rPr>
          <w:rFonts w:ascii="Times New Roman" w:hAnsi="Times New Roman" w:cs="Times New Roman"/>
          <w:b/>
        </w:rPr>
        <w:t xml:space="preserve"> S3. </w:t>
      </w:r>
      <w:r w:rsidRPr="00CB5940">
        <w:rPr>
          <w:rFonts w:ascii="Times New Roman" w:hAnsi="Times New Roman" w:cs="Times New Roman"/>
          <w:b/>
        </w:rPr>
        <w:t xml:space="preserve">Relative abundance of </w:t>
      </w:r>
      <w:r w:rsidRPr="00CB5940">
        <w:rPr>
          <w:rFonts w:ascii="Times New Roman" w:hAnsi="Times New Roman" w:cs="Times New Roman"/>
          <w:b/>
          <w:i/>
        </w:rPr>
        <w:t>Lactobacillus</w:t>
      </w:r>
      <w:r w:rsidRPr="00CB5940">
        <w:rPr>
          <w:rFonts w:ascii="Times New Roman" w:hAnsi="Times New Roman" w:cs="Times New Roman"/>
          <w:b/>
        </w:rPr>
        <w:t xml:space="preserve"> and </w:t>
      </w:r>
      <w:r w:rsidRPr="00CB5940">
        <w:rPr>
          <w:rFonts w:ascii="Times New Roman" w:hAnsi="Times New Roman" w:cs="Times New Roman"/>
          <w:b/>
          <w:i/>
        </w:rPr>
        <w:t>Gardnerella</w:t>
      </w:r>
      <w:r w:rsidRPr="00CB5940">
        <w:rPr>
          <w:rFonts w:ascii="Times New Roman" w:hAnsi="Times New Roman" w:cs="Times New Roman"/>
          <w:b/>
        </w:rPr>
        <w:t xml:space="preserve"> genera among PCOS patients with different testosterone status</w:t>
      </w:r>
      <w:r>
        <w:rPr>
          <w:rFonts w:ascii="Times New Roman" w:hAnsi="Times New Roman" w:cs="Times New Roman"/>
          <w:b/>
        </w:rPr>
        <w:t xml:space="preserve"> and healthy women</w:t>
      </w:r>
      <w:r w:rsidRPr="00CB5940">
        <w:rPr>
          <w:rFonts w:ascii="Times New Roman" w:hAnsi="Times New Roman" w:cs="Times New Roman"/>
          <w:b/>
        </w:rPr>
        <w:t xml:space="preserve">. </w:t>
      </w:r>
      <w:r w:rsidRPr="00B35927">
        <w:rPr>
          <w:rFonts w:ascii="Times New Roman" w:hAnsi="Times New Roman" w:cs="Times New Roman"/>
        </w:rPr>
        <w:t xml:space="preserve">* means </w:t>
      </w:r>
      <w:r w:rsidRPr="00B35927">
        <w:rPr>
          <w:rFonts w:ascii="Times New Roman" w:hAnsi="Times New Roman" w:cs="Times New Roman"/>
          <w:i/>
        </w:rPr>
        <w:t>P</w:t>
      </w:r>
      <w:r w:rsidRPr="00B35927">
        <w:rPr>
          <w:rFonts w:ascii="Times New Roman" w:hAnsi="Times New Roman" w:cs="Times New Roman"/>
        </w:rPr>
        <w:t xml:space="preserve"> &lt;0.05, ** means </w:t>
      </w:r>
      <w:r w:rsidRPr="00B35927">
        <w:rPr>
          <w:rFonts w:ascii="Times New Roman" w:hAnsi="Times New Roman" w:cs="Times New Roman"/>
          <w:i/>
        </w:rPr>
        <w:t>P</w:t>
      </w:r>
      <w:r w:rsidRPr="00B35927">
        <w:rPr>
          <w:rFonts w:ascii="Times New Roman" w:hAnsi="Times New Roman" w:cs="Times New Roman"/>
        </w:rPr>
        <w:t xml:space="preserve"> &lt;0.001.</w:t>
      </w:r>
      <w:r>
        <w:rPr>
          <w:rFonts w:ascii="Times New Roman" w:hAnsi="Times New Roman" w:cs="Times New Roman"/>
          <w:b/>
        </w:rPr>
        <w:t xml:space="preserve"> </w:t>
      </w:r>
      <w:r w:rsidRPr="001F7E97">
        <w:rPr>
          <w:rFonts w:ascii="Times New Roman" w:hAnsi="Times New Roman" w:cs="Times New Roman"/>
        </w:rPr>
        <w:t xml:space="preserve">All </w:t>
      </w:r>
      <w:r w:rsidRPr="001F7E97">
        <w:rPr>
          <w:rFonts w:ascii="Times New Roman" w:hAnsi="Times New Roman" w:cs="Times New Roman"/>
          <w:i/>
        </w:rPr>
        <w:t>P</w:t>
      </w:r>
      <w:r w:rsidRPr="001F7E97">
        <w:rPr>
          <w:rFonts w:ascii="Times New Roman" w:hAnsi="Times New Roman" w:cs="Times New Roman"/>
        </w:rPr>
        <w:t xml:space="preserve"> values were adjusted for sequencing batch, vaginitis status and condom usage during sexual activity using linear regression models. </w:t>
      </w:r>
      <w:r>
        <w:rPr>
          <w:rFonts w:ascii="Times New Roman" w:hAnsi="Times New Roman" w:cs="Times New Roman"/>
        </w:rPr>
        <w:t xml:space="preserve">The </w:t>
      </w:r>
      <w:r w:rsidRPr="00B35927">
        <w:rPr>
          <w:rFonts w:ascii="Times New Roman" w:hAnsi="Times New Roman" w:cs="Times New Roman"/>
        </w:rPr>
        <w:t>middle lines</w:t>
      </w:r>
      <w:r>
        <w:rPr>
          <w:rFonts w:ascii="Times New Roman" w:hAnsi="Times New Roman" w:cs="Times New Roman"/>
        </w:rPr>
        <w:t xml:space="preserve"> </w:t>
      </w:r>
      <w:bookmarkStart w:id="1" w:name="OLE_LINK7"/>
      <w:r>
        <w:rPr>
          <w:rFonts w:ascii="Times New Roman" w:hAnsi="Times New Roman" w:cs="Times New Roman"/>
        </w:rPr>
        <w:t xml:space="preserve">represent </w:t>
      </w:r>
      <w:bookmarkEnd w:id="1"/>
      <w:r>
        <w:rPr>
          <w:rFonts w:ascii="Times New Roman" w:hAnsi="Times New Roman" w:cs="Times New Roman"/>
        </w:rPr>
        <w:t xml:space="preserve">the median, and the </w:t>
      </w:r>
      <w:r w:rsidRPr="00B35927">
        <w:rPr>
          <w:rFonts w:ascii="Times New Roman" w:hAnsi="Times New Roman" w:cs="Times New Roman"/>
        </w:rPr>
        <w:t>error bars</w:t>
      </w:r>
      <w:r>
        <w:rPr>
          <w:rFonts w:ascii="Times New Roman" w:hAnsi="Times New Roman" w:cs="Times New Roman"/>
        </w:rPr>
        <w:t xml:space="preserve"> represent the </w:t>
      </w:r>
      <w:r w:rsidRPr="00B35927">
        <w:rPr>
          <w:rFonts w:ascii="Times New Roman" w:hAnsi="Times New Roman" w:cs="Times New Roman"/>
        </w:rPr>
        <w:t>range interquartile</w:t>
      </w:r>
      <w:r>
        <w:rPr>
          <w:rFonts w:ascii="Times New Roman" w:hAnsi="Times New Roman" w:cs="Times New Roman"/>
        </w:rPr>
        <w:t>.</w:t>
      </w:r>
    </w:p>
    <w:p w:rsidR="00B35927" w:rsidRPr="00B35927" w:rsidRDefault="00B35927"/>
    <w:sectPr w:rsidR="00B35927" w:rsidRPr="00B359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2C51" w:rsidRDefault="00C12C51" w:rsidP="0018281F">
      <w:r>
        <w:separator/>
      </w:r>
    </w:p>
  </w:endnote>
  <w:endnote w:type="continuationSeparator" w:id="0">
    <w:p w:rsidR="00C12C51" w:rsidRDefault="00C12C51" w:rsidP="00182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2C51" w:rsidRDefault="00C12C51" w:rsidP="0018281F">
      <w:r>
        <w:separator/>
      </w:r>
    </w:p>
  </w:footnote>
  <w:footnote w:type="continuationSeparator" w:id="0">
    <w:p w:rsidR="00C12C51" w:rsidRDefault="00C12C51" w:rsidP="001828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A9A"/>
    <w:rsid w:val="0008176C"/>
    <w:rsid w:val="0018281F"/>
    <w:rsid w:val="0036080A"/>
    <w:rsid w:val="006A2BC9"/>
    <w:rsid w:val="007C4A9A"/>
    <w:rsid w:val="00A75D4A"/>
    <w:rsid w:val="00B35927"/>
    <w:rsid w:val="00BF044B"/>
    <w:rsid w:val="00C12C51"/>
    <w:rsid w:val="00F71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75601C0-CD18-4670-A34C-1ECEC346F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281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28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8281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828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8281F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B3592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B3592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194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Heyden</dc:creator>
  <cp:keywords/>
  <dc:description/>
  <cp:lastModifiedBy>Heyden</cp:lastModifiedBy>
  <cp:revision>5</cp:revision>
  <dcterms:created xsi:type="dcterms:W3CDTF">2021-03-18T09:00:00Z</dcterms:created>
  <dcterms:modified xsi:type="dcterms:W3CDTF">2021-03-20T13:31:00Z</dcterms:modified>
</cp:coreProperties>
</file>