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43" w:rsidRDefault="00F6709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Primer sequences for RT-</w:t>
      </w:r>
      <w:proofErr w:type="spellStart"/>
      <w:r>
        <w:rPr>
          <w:rFonts w:ascii="Times New Roman" w:hAnsi="Times New Roman" w:cs="Times New Roman"/>
          <w:sz w:val="24"/>
        </w:rPr>
        <w:t>qPCR</w:t>
      </w:r>
      <w:proofErr w:type="spellEnd"/>
    </w:p>
    <w:tbl>
      <w:tblPr>
        <w:tblW w:w="9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536"/>
      </w:tblGrid>
      <w:tr w:rsidR="003A1443">
        <w:trPr>
          <w:trHeight w:val="342"/>
        </w:trPr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443" w:rsidRDefault="00F670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Gene</w:t>
            </w:r>
          </w:p>
        </w:tc>
        <w:tc>
          <w:tcPr>
            <w:tcW w:w="75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443" w:rsidRDefault="00F670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Primer sequence</w:t>
            </w:r>
          </w:p>
        </w:tc>
      </w:tr>
      <w:tr w:rsidR="003A1443">
        <w:trPr>
          <w:trHeight w:val="32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SIRT1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443" w:rsidRDefault="00F670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5’-TCGCAACTATACCCAGAACATAGACA-3’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3A144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5’-CTGTTGCAAAGGAACCATGACA-3’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KLF4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5’-CCAAGCTTATGAGGCAGCCACCTGGCGAGTCT-3’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3A144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5’-CGGAATTCTTAAAAGTGCCTCTTCATGTGTAAG-3’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MMP2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5</w:t>
            </w:r>
            <w:r>
              <w:rPr>
                <w:rStyle w:val="font41"/>
                <w:rFonts w:eastAsia="宋体"/>
                <w:lang w:bidi="ar"/>
              </w:rPr>
              <w:t>’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-CTTCCAAGTCTGGAGCGATGT-3</w:t>
            </w:r>
            <w:r>
              <w:rPr>
                <w:rStyle w:val="font41"/>
                <w:rFonts w:eastAsia="宋体"/>
                <w:lang w:bidi="ar"/>
              </w:rPr>
              <w:t>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3A144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5</w:t>
            </w:r>
            <w:r>
              <w:rPr>
                <w:rStyle w:val="font41"/>
                <w:rFonts w:eastAsia="宋体"/>
                <w:lang w:bidi="ar"/>
              </w:rPr>
              <w:t>’-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TACCGTCAAAGGGGTATCCAT-3</w:t>
            </w:r>
            <w:r>
              <w:rPr>
                <w:rStyle w:val="font41"/>
                <w:rFonts w:eastAsia="宋体"/>
                <w:lang w:bidi="ar"/>
              </w:rPr>
              <w:t>’</w:t>
            </w:r>
          </w:p>
        </w:tc>
      </w:tr>
      <w:tr w:rsidR="003A1443">
        <w:trPr>
          <w:trHeight w:val="31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Ghrelin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-CCATGCCCTCCCCAGGGACC-3</w:t>
            </w:r>
            <w:r>
              <w:rPr>
                <w:rStyle w:val="font41"/>
                <w:rFonts w:eastAsia="宋体"/>
                <w:lang w:bidi="ar"/>
              </w:rPr>
              <w:t>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3A144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</w:t>
            </w:r>
            <w:r>
              <w:rPr>
                <w:rStyle w:val="font01"/>
                <w:rFonts w:eastAsia="宋体"/>
                <w:sz w:val="24"/>
                <w:szCs w:val="24"/>
                <w:lang w:bidi="ar"/>
              </w:rPr>
              <w:t>-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ATCACTTGTCGGCTGGGGCCTC-3</w:t>
            </w:r>
            <w:r>
              <w:rPr>
                <w:rStyle w:val="font41"/>
                <w:rFonts w:eastAsia="宋体"/>
                <w:lang w:bidi="ar"/>
              </w:rPr>
              <w:t>’</w:t>
            </w:r>
          </w:p>
        </w:tc>
      </w:tr>
      <w:tr w:rsidR="003A1443">
        <w:trPr>
          <w:trHeight w:val="312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GAP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F670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5’-ATGACATCAAGAAGGTGGTG-3’</w:t>
            </w:r>
          </w:p>
        </w:tc>
      </w:tr>
      <w:tr w:rsidR="003A1443">
        <w:trPr>
          <w:trHeight w:val="327"/>
        </w:trPr>
        <w:tc>
          <w:tcPr>
            <w:tcW w:w="21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3A1443" w:rsidRDefault="003A1443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color w:val="0000FF"/>
                <w:sz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A1443" w:rsidRDefault="00F6709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5’-CATACCAGGAAAATGAGCTTG-3’</w:t>
            </w:r>
          </w:p>
        </w:tc>
      </w:tr>
    </w:tbl>
    <w:p w:rsidR="003A1443" w:rsidRDefault="00F670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Note: F, forward; R, reverse; SIRT1, </w:t>
      </w:r>
      <w:proofErr w:type="spellStart"/>
      <w:r>
        <w:rPr>
          <w:rFonts w:ascii="Times New Roman" w:hAnsi="Times New Roman" w:cs="Times New Roman" w:hint="eastAsia"/>
          <w:sz w:val="24"/>
        </w:rPr>
        <w:t>sirtuin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1;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KLF4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Kruppel</w:t>
      </w:r>
      <w:proofErr w:type="spellEnd"/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-like factor 4;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MMP2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matrix metalloproteinase 2; 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GAP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>D</w:t>
      </w:r>
      <w:r>
        <w:rPr>
          <w:rFonts w:ascii="Times New Roman" w:eastAsia="宋体" w:hAnsi="Times New Roman" w:cs="Times New Roman"/>
          <w:color w:val="000000"/>
          <w:kern w:val="0"/>
          <w:sz w:val="24"/>
          <w:lang w:bidi="ar"/>
        </w:rPr>
        <w:t>H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 w:bidi="ar"/>
        </w:rPr>
        <w:t xml:space="preserve">, glyceraldehyde-3-phosphate dehydrogenase; </w:t>
      </w:r>
      <w:r>
        <w:rPr>
          <w:rFonts w:ascii="Times New Roman" w:hAnsi="Times New Roman" w:cs="Times New Roman"/>
          <w:sz w:val="24"/>
        </w:rPr>
        <w:t>RT-</w:t>
      </w:r>
      <w:proofErr w:type="spellStart"/>
      <w:r>
        <w:rPr>
          <w:rFonts w:ascii="Times New Roman" w:hAnsi="Times New Roman" w:cs="Times New Roman"/>
          <w:sz w:val="24"/>
        </w:rPr>
        <w:t>qPCR</w:t>
      </w:r>
      <w:proofErr w:type="spellEnd"/>
      <w:r>
        <w:rPr>
          <w:rFonts w:ascii="Times New Roman" w:hAnsi="Times New Roman" w:cs="Times New Roman" w:hint="eastAsia"/>
          <w:sz w:val="24"/>
        </w:rPr>
        <w:t>, reverse transcription-quantitative polymerase chain reaction.</w:t>
      </w:r>
    </w:p>
    <w:sectPr w:rsidR="003A14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7B" w:rsidRDefault="00F0537B" w:rsidP="00F44AAB">
      <w:r>
        <w:separator/>
      </w:r>
    </w:p>
  </w:endnote>
  <w:endnote w:type="continuationSeparator" w:id="0">
    <w:p w:rsidR="00F0537B" w:rsidRDefault="00F0537B" w:rsidP="00F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7B" w:rsidRDefault="00F0537B" w:rsidP="00F44AAB">
      <w:r>
        <w:separator/>
      </w:r>
    </w:p>
  </w:footnote>
  <w:footnote w:type="continuationSeparator" w:id="0">
    <w:p w:rsidR="00F0537B" w:rsidRDefault="00F0537B" w:rsidP="00F44AA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AC"/>
    <w:rsid w:val="002D60AC"/>
    <w:rsid w:val="003A1443"/>
    <w:rsid w:val="00445B1E"/>
    <w:rsid w:val="00F0537B"/>
    <w:rsid w:val="00F44AAB"/>
    <w:rsid w:val="00F6709A"/>
    <w:rsid w:val="0FF748BA"/>
    <w:rsid w:val="2AB5639A"/>
    <w:rsid w:val="4ECB0AE1"/>
    <w:rsid w:val="6A0734AF"/>
    <w:rsid w:val="7A1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header"/>
    <w:basedOn w:val="a"/>
    <w:link w:val="Char"/>
    <w:rsid w:val="00F4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4A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4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4A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header"/>
    <w:basedOn w:val="a"/>
    <w:link w:val="Char"/>
    <w:rsid w:val="00F4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44A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4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44A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ylmfeng.com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</cp:lastModifiedBy>
  <cp:revision>4</cp:revision>
  <dcterms:created xsi:type="dcterms:W3CDTF">2014-10-29T12:08:00Z</dcterms:created>
  <dcterms:modified xsi:type="dcterms:W3CDTF">2021-03-16T02:55:00Z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