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D38EE" w14:textId="77777777" w:rsidR="00EE7BC8" w:rsidRPr="004A4F56" w:rsidRDefault="00EE7BC8" w:rsidP="00EE7BC8">
      <w:pPr>
        <w:ind w:left="-90"/>
        <w:rPr>
          <w:rFonts w:ascii="Times New Roman" w:hAnsi="Times New Roman" w:cs="Times New Roman"/>
          <w:sz w:val="24"/>
          <w:szCs w:val="24"/>
        </w:rPr>
      </w:pPr>
      <w:r w:rsidRPr="004A4F56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A4F5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56">
        <w:rPr>
          <w:rFonts w:ascii="Times New Roman" w:hAnsi="Times New Roman" w:cs="Times New Roman"/>
          <w:sz w:val="24"/>
          <w:szCs w:val="24"/>
        </w:rPr>
        <w:t>OT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4A4F56">
        <w:rPr>
          <w:rFonts w:ascii="Times New Roman" w:hAnsi="Times New Roman" w:cs="Times New Roman"/>
          <w:sz w:val="24"/>
          <w:szCs w:val="24"/>
        </w:rPr>
        <w:t xml:space="preserve"> differential abundance between </w:t>
      </w:r>
      <w:r>
        <w:rPr>
          <w:rFonts w:ascii="Times New Roman" w:hAnsi="Times New Roman" w:cs="Times New Roman"/>
          <w:sz w:val="24"/>
          <w:szCs w:val="24"/>
        </w:rPr>
        <w:t>FMOM</w:t>
      </w:r>
      <w:r w:rsidRPr="004A4F56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FRM30 </w:t>
      </w:r>
      <w:r w:rsidRPr="004A4F56">
        <w:rPr>
          <w:rFonts w:ascii="Times New Roman" w:hAnsi="Times New Roman" w:cs="Times New Roman"/>
          <w:sz w:val="24"/>
          <w:szCs w:val="24"/>
        </w:rPr>
        <w:t>samples</w:t>
      </w:r>
      <w:r>
        <w:rPr>
          <w:rFonts w:ascii="Times New Roman" w:hAnsi="Times New Roman" w:cs="Times New Roman"/>
          <w:sz w:val="24"/>
          <w:szCs w:val="24"/>
        </w:rPr>
        <w:t xml:space="preserve"> at T4</w:t>
      </w:r>
      <w:r w:rsidRPr="004A4F5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PlainTable5"/>
        <w:tblW w:w="4443" w:type="pct"/>
        <w:tblLook w:val="04A0" w:firstRow="1" w:lastRow="0" w:firstColumn="1" w:lastColumn="0" w:noHBand="0" w:noVBand="1"/>
      </w:tblPr>
      <w:tblGrid>
        <w:gridCol w:w="1709"/>
        <w:gridCol w:w="2056"/>
        <w:gridCol w:w="1670"/>
        <w:gridCol w:w="1816"/>
        <w:gridCol w:w="1103"/>
      </w:tblGrid>
      <w:tr w:rsidR="00EE7BC8" w:rsidRPr="004A4F56" w14:paraId="0EB9EE9D" w14:textId="77777777" w:rsidTr="00EF5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77" w:type="pct"/>
            <w:tcBorders>
              <w:top w:val="single" w:sz="4" w:space="0" w:color="auto"/>
            </w:tcBorders>
          </w:tcPr>
          <w:p w14:paraId="3CCDD4BC" w14:textId="77777777" w:rsidR="00EE7BC8" w:rsidRPr="004A4F56" w:rsidRDefault="00EE7BC8" w:rsidP="00EF51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sz w:val="24"/>
                <w:szCs w:val="24"/>
              </w:rPr>
              <w:t>Genus</w:t>
            </w:r>
          </w:p>
        </w:tc>
        <w:tc>
          <w:tcPr>
            <w:tcW w:w="1228" w:type="pct"/>
            <w:tcBorders>
              <w:top w:val="single" w:sz="4" w:space="0" w:color="auto"/>
            </w:tcBorders>
          </w:tcPr>
          <w:p w14:paraId="3F66F4B5" w14:textId="77777777" w:rsidR="00EE7BC8" w:rsidRPr="004A4F56" w:rsidRDefault="00EE7BC8" w:rsidP="00EF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</w:p>
        </w:tc>
        <w:tc>
          <w:tcPr>
            <w:tcW w:w="1038" w:type="pct"/>
            <w:tcBorders>
              <w:top w:val="single" w:sz="4" w:space="0" w:color="auto"/>
            </w:tcBorders>
          </w:tcPr>
          <w:p w14:paraId="6BC6975F" w14:textId="77777777" w:rsidR="00EE7BC8" w:rsidRPr="004A4F56" w:rsidRDefault="00EE7BC8" w:rsidP="00EF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sz w:val="24"/>
                <w:szCs w:val="24"/>
              </w:rPr>
              <w:t>Phylum</w:t>
            </w:r>
          </w:p>
        </w:tc>
        <w:tc>
          <w:tcPr>
            <w:tcW w:w="1031" w:type="pct"/>
            <w:tcBorders>
              <w:top w:val="single" w:sz="4" w:space="0" w:color="auto"/>
            </w:tcBorders>
            <w:noWrap/>
            <w:hideMark/>
          </w:tcPr>
          <w:p w14:paraId="3CAA0CA0" w14:textId="77777777" w:rsidR="00EE7BC8" w:rsidRPr="004A4F56" w:rsidRDefault="00EE7BC8" w:rsidP="00EF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log2FoldChange</w:t>
            </w:r>
          </w:p>
        </w:tc>
        <w:tc>
          <w:tcPr>
            <w:tcW w:w="627" w:type="pct"/>
            <w:tcBorders>
              <w:top w:val="single" w:sz="4" w:space="0" w:color="auto"/>
            </w:tcBorders>
            <w:noWrap/>
            <w:hideMark/>
          </w:tcPr>
          <w:p w14:paraId="62B32C5E" w14:textId="77777777" w:rsidR="00EE7BC8" w:rsidRPr="004A4F56" w:rsidRDefault="00EE7BC8" w:rsidP="00EF51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4A4F56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p-adj</w:t>
            </w:r>
          </w:p>
        </w:tc>
      </w:tr>
      <w:tr w:rsidR="00EE7BC8" w:rsidRPr="004A4F56" w14:paraId="35FFE95C" w14:textId="77777777" w:rsidTr="00EF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</w:tcPr>
          <w:p w14:paraId="0E03B60F" w14:textId="77777777" w:rsidR="00EE7BC8" w:rsidRPr="004A4F56" w:rsidRDefault="00EE7BC8" w:rsidP="00EF51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F03">
              <w:rPr>
                <w:rFonts w:ascii="Times New Roman" w:hAnsi="Times New Roman" w:cs="Times New Roman"/>
                <w:sz w:val="24"/>
                <w:szCs w:val="24"/>
              </w:rPr>
              <w:t>Staphylococcus</w:t>
            </w:r>
          </w:p>
        </w:tc>
        <w:tc>
          <w:tcPr>
            <w:tcW w:w="1228" w:type="pct"/>
          </w:tcPr>
          <w:p w14:paraId="3F6C19B1" w14:textId="77777777" w:rsidR="00EE7BC8" w:rsidRPr="00F45B56" w:rsidRDefault="00EE7BC8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10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Staphylococcaceae</w:t>
            </w:r>
            <w:proofErr w:type="spellEnd"/>
          </w:p>
        </w:tc>
        <w:tc>
          <w:tcPr>
            <w:tcW w:w="1038" w:type="pct"/>
          </w:tcPr>
          <w:p w14:paraId="312276A4" w14:textId="77777777" w:rsidR="00EE7BC8" w:rsidRPr="00F45B56" w:rsidRDefault="00EE7BC8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0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Firmicutes</w:t>
            </w:r>
          </w:p>
        </w:tc>
        <w:tc>
          <w:tcPr>
            <w:tcW w:w="1031" w:type="pct"/>
            <w:noWrap/>
          </w:tcPr>
          <w:p w14:paraId="122E352B" w14:textId="77777777" w:rsidR="00EE7BC8" w:rsidRPr="004A4F56" w:rsidRDefault="00EE7BC8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03">
              <w:rPr>
                <w:rFonts w:ascii="Times New Roman" w:hAnsi="Times New Roman" w:cs="Times New Roman"/>
                <w:sz w:val="24"/>
                <w:szCs w:val="24"/>
              </w:rPr>
              <w:t>-24.79</w:t>
            </w:r>
          </w:p>
        </w:tc>
        <w:tc>
          <w:tcPr>
            <w:tcW w:w="627" w:type="pct"/>
            <w:noWrap/>
          </w:tcPr>
          <w:p w14:paraId="11BA5FF5" w14:textId="77777777" w:rsidR="00EE7BC8" w:rsidRPr="004A4F56" w:rsidRDefault="00EE7BC8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03">
              <w:rPr>
                <w:rFonts w:ascii="Times New Roman" w:hAnsi="Times New Roman" w:cs="Times New Roman"/>
                <w:sz w:val="24"/>
                <w:szCs w:val="24"/>
              </w:rPr>
              <w:t>3.85E-15</w:t>
            </w:r>
          </w:p>
        </w:tc>
      </w:tr>
      <w:tr w:rsidR="00EE7BC8" w:rsidRPr="004A4F56" w14:paraId="5636E0C3" w14:textId="77777777" w:rsidTr="00EF512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</w:tcPr>
          <w:p w14:paraId="35A84078" w14:textId="77777777" w:rsidR="00EE7BC8" w:rsidRPr="004A4F56" w:rsidRDefault="00EE7BC8" w:rsidP="00EF51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F03">
              <w:rPr>
                <w:rFonts w:ascii="Times New Roman" w:hAnsi="Times New Roman" w:cs="Times New Roman"/>
                <w:sz w:val="24"/>
                <w:szCs w:val="24"/>
              </w:rPr>
              <w:t>Veillonella</w:t>
            </w:r>
          </w:p>
        </w:tc>
        <w:tc>
          <w:tcPr>
            <w:tcW w:w="1228" w:type="pct"/>
          </w:tcPr>
          <w:p w14:paraId="12BE1177" w14:textId="77777777" w:rsidR="00EE7BC8" w:rsidRPr="00F45B56" w:rsidRDefault="00EE7BC8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10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Veillonellaceae</w:t>
            </w:r>
            <w:proofErr w:type="spellEnd"/>
          </w:p>
        </w:tc>
        <w:tc>
          <w:tcPr>
            <w:tcW w:w="1038" w:type="pct"/>
          </w:tcPr>
          <w:p w14:paraId="20B0BBDA" w14:textId="77777777" w:rsidR="00EE7BC8" w:rsidRPr="00F45B56" w:rsidRDefault="00EE7BC8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0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Firmicutes</w:t>
            </w:r>
          </w:p>
        </w:tc>
        <w:tc>
          <w:tcPr>
            <w:tcW w:w="1031" w:type="pct"/>
            <w:noWrap/>
          </w:tcPr>
          <w:p w14:paraId="372367D2" w14:textId="77777777" w:rsidR="00EE7BC8" w:rsidRPr="004A4F56" w:rsidRDefault="00EE7BC8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03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noWrap/>
          </w:tcPr>
          <w:p w14:paraId="6452C405" w14:textId="77777777" w:rsidR="00EE7BC8" w:rsidRPr="004A4F56" w:rsidRDefault="00EE7BC8" w:rsidP="00EF512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03">
              <w:rPr>
                <w:rFonts w:ascii="Times New Roman" w:hAnsi="Times New Roman" w:cs="Times New Roman"/>
                <w:sz w:val="24"/>
                <w:szCs w:val="24"/>
              </w:rPr>
              <w:t>3.29E-05</w:t>
            </w:r>
          </w:p>
        </w:tc>
      </w:tr>
      <w:tr w:rsidR="00EE7BC8" w:rsidRPr="004A4F56" w14:paraId="7039137F" w14:textId="77777777" w:rsidTr="00EF51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</w:tcPr>
          <w:p w14:paraId="125976BA" w14:textId="77777777" w:rsidR="00EE7BC8" w:rsidRPr="004A4F56" w:rsidRDefault="00EE7BC8" w:rsidP="00EF512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10F03">
              <w:rPr>
                <w:rFonts w:ascii="Times New Roman" w:hAnsi="Times New Roman" w:cs="Times New Roman"/>
                <w:sz w:val="24"/>
                <w:szCs w:val="24"/>
              </w:rPr>
              <w:t>Acinetobacter</w:t>
            </w:r>
          </w:p>
        </w:tc>
        <w:tc>
          <w:tcPr>
            <w:tcW w:w="1228" w:type="pct"/>
          </w:tcPr>
          <w:p w14:paraId="0D2C87E7" w14:textId="77777777" w:rsidR="00EE7BC8" w:rsidRPr="00F45B56" w:rsidRDefault="00EE7BC8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110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Moraxellaceae</w:t>
            </w:r>
            <w:proofErr w:type="spellEnd"/>
          </w:p>
        </w:tc>
        <w:tc>
          <w:tcPr>
            <w:tcW w:w="1038" w:type="pct"/>
          </w:tcPr>
          <w:p w14:paraId="00666397" w14:textId="77777777" w:rsidR="00EE7BC8" w:rsidRPr="00F45B56" w:rsidRDefault="00EE7BC8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10F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Proteobacteria</w:t>
            </w:r>
          </w:p>
        </w:tc>
        <w:tc>
          <w:tcPr>
            <w:tcW w:w="1031" w:type="pct"/>
            <w:noWrap/>
          </w:tcPr>
          <w:p w14:paraId="730753F2" w14:textId="77777777" w:rsidR="00EE7BC8" w:rsidRPr="004A4F56" w:rsidRDefault="00EE7BC8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03">
              <w:rPr>
                <w:rFonts w:ascii="Times New Roman" w:hAnsi="Times New Roman" w:cs="Times New Roman"/>
                <w:sz w:val="24"/>
                <w:szCs w:val="24"/>
              </w:rPr>
              <w:t>-24.78</w:t>
            </w:r>
          </w:p>
        </w:tc>
        <w:tc>
          <w:tcPr>
            <w:tcW w:w="627" w:type="pct"/>
            <w:noWrap/>
          </w:tcPr>
          <w:p w14:paraId="7B2C5EAD" w14:textId="77777777" w:rsidR="00EE7BC8" w:rsidRPr="004A4F56" w:rsidRDefault="00EE7BC8" w:rsidP="00EF51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0F03">
              <w:rPr>
                <w:rFonts w:ascii="Times New Roman" w:hAnsi="Times New Roman" w:cs="Times New Roman"/>
                <w:sz w:val="24"/>
                <w:szCs w:val="24"/>
              </w:rPr>
              <w:t>3.85E-15</w:t>
            </w:r>
          </w:p>
        </w:tc>
      </w:tr>
    </w:tbl>
    <w:p w14:paraId="1384632A" w14:textId="77777777" w:rsidR="0023114D" w:rsidRDefault="0023114D"/>
    <w:sectPr w:rsidR="00231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C8"/>
    <w:rsid w:val="0023114D"/>
    <w:rsid w:val="00E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35935"/>
  <w15:chartTrackingRefBased/>
  <w15:docId w15:val="{1F54930C-29B8-4517-8BBA-201FB680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EE7BC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Florencia Torrez Lamberti</dc:creator>
  <cp:keywords/>
  <dc:description/>
  <cp:lastModifiedBy>Florencia Torrez Lamberti</cp:lastModifiedBy>
  <cp:revision>1</cp:revision>
  <dcterms:created xsi:type="dcterms:W3CDTF">2021-03-31T18:19:00Z</dcterms:created>
  <dcterms:modified xsi:type="dcterms:W3CDTF">2021-03-31T18:19:00Z</dcterms:modified>
</cp:coreProperties>
</file>