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F4A6F" w14:textId="45C56337" w:rsidR="004B5000" w:rsidRPr="0011574B" w:rsidRDefault="004B5000" w:rsidP="004B5000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SimSun" w:hAnsi="Times New Roman" w:cs="Times New Roman"/>
          <w:b/>
          <w:kern w:val="0"/>
          <w:sz w:val="24"/>
          <w:szCs w:val="24"/>
        </w:rPr>
      </w:pPr>
      <w:r w:rsidRPr="0011574B">
        <w:rPr>
          <w:rFonts w:ascii="Times New Roman" w:eastAsia="SimSun" w:hAnsi="Times New Roman" w:cs="Times New Roman" w:hint="eastAsia"/>
          <w:b/>
          <w:kern w:val="0"/>
          <w:sz w:val="24"/>
          <w:szCs w:val="24"/>
        </w:rPr>
        <w:t>S</w:t>
      </w:r>
      <w:r w:rsidRPr="0011574B">
        <w:rPr>
          <w:rFonts w:ascii="Times New Roman" w:eastAsia="SimSun" w:hAnsi="Times New Roman" w:cs="Times New Roman"/>
          <w:b/>
          <w:kern w:val="0"/>
          <w:sz w:val="24"/>
          <w:szCs w:val="24"/>
        </w:rPr>
        <w:t>upp</w:t>
      </w:r>
      <w:r w:rsidR="00F20E6F">
        <w:rPr>
          <w:rFonts w:ascii="Times New Roman" w:eastAsia="SimSun" w:hAnsi="Times New Roman" w:cs="Times New Roman"/>
          <w:b/>
          <w:kern w:val="0"/>
          <w:sz w:val="24"/>
          <w:szCs w:val="24"/>
        </w:rPr>
        <w:t>lementary tables</w:t>
      </w:r>
    </w:p>
    <w:p w14:paraId="36507CC2" w14:textId="23B69ECE" w:rsidR="00967E51" w:rsidRPr="00F20E6F" w:rsidRDefault="004B5000" w:rsidP="00F20E6F">
      <w:pPr>
        <w:tabs>
          <w:tab w:val="left" w:pos="993"/>
        </w:tabs>
        <w:spacing w:line="480" w:lineRule="auto"/>
        <w:rPr>
          <w:rFonts w:ascii="Times New Roman" w:hAnsi="Times New Roman" w:cs="Times New Roman"/>
          <w:bCs/>
          <w:iCs/>
          <w:kern w:val="0"/>
          <w:sz w:val="24"/>
        </w:rPr>
      </w:pPr>
      <w:r w:rsidRPr="006B6776">
        <w:rPr>
          <w:rFonts w:ascii="Times New Roman" w:eastAsia="AdobeSongStd-Light" w:hAnsi="Times New Roman" w:cs="Times New Roman"/>
          <w:b/>
          <w:kern w:val="0"/>
          <w:sz w:val="24"/>
          <w:szCs w:val="24"/>
        </w:rPr>
        <w:t xml:space="preserve">Table S1 </w:t>
      </w:r>
      <w:r w:rsidRPr="006B6776">
        <w:rPr>
          <w:rFonts w:ascii="Times New Roman" w:hAnsi="Times New Roman" w:cs="Times New Roman"/>
          <w:b/>
          <w:bCs/>
          <w:iCs/>
          <w:kern w:val="0"/>
          <w:sz w:val="24"/>
        </w:rPr>
        <w:t>Bioconversion of six saccharides through InvDz13 hydrolysis.</w:t>
      </w:r>
      <w:r w:rsidRPr="006B6776">
        <w:rPr>
          <w:rFonts w:ascii="Times New Roman" w:eastAsia="AdobeSongStd-Light" w:hAnsi="Times New Roman" w:cs="Times New Roman"/>
          <w:kern w:val="0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119"/>
        <w:tblW w:w="13608" w:type="dxa"/>
        <w:tblBorders>
          <w:top w:val="single" w:sz="12" w:space="0" w:color="auto"/>
          <w:bottom w:val="single" w:sz="12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559"/>
        <w:gridCol w:w="8774"/>
        <w:gridCol w:w="1857"/>
      </w:tblGrid>
      <w:tr w:rsidR="00967E51" w:rsidRPr="00B37A7B" w14:paraId="3465C3CE" w14:textId="77777777" w:rsidTr="00B37A7B">
        <w:trPr>
          <w:trHeight w:val="607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CEEB81" w14:textId="77777777" w:rsidR="00967E51" w:rsidRPr="00B37A7B" w:rsidRDefault="00967E51" w:rsidP="006C326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b/>
                <w:bCs/>
                <w:szCs w:val="21"/>
              </w:rPr>
              <w:t>(C</w:t>
            </w:r>
            <w:r w:rsidRPr="00B37A7B">
              <w:rPr>
                <w:rFonts w:ascii="Times New Roman" w:hAnsi="Times New Roman" w:cs="Times New Roman"/>
                <w:b/>
                <w:bCs/>
                <w:szCs w:val="21"/>
                <w:vertAlign w:val="subscript"/>
              </w:rPr>
              <w:t>6</w:t>
            </w:r>
            <w:r w:rsidRPr="00B37A7B">
              <w:rPr>
                <w:rFonts w:ascii="Times New Roman" w:hAnsi="Times New Roman" w:cs="Times New Roman"/>
                <w:b/>
                <w:bCs/>
                <w:szCs w:val="21"/>
              </w:rPr>
              <w:t>H</w:t>
            </w:r>
            <w:r w:rsidRPr="00B37A7B">
              <w:rPr>
                <w:rFonts w:ascii="Times New Roman" w:hAnsi="Times New Roman" w:cs="Times New Roman"/>
                <w:b/>
                <w:bCs/>
                <w:szCs w:val="21"/>
                <w:vertAlign w:val="subscript"/>
              </w:rPr>
              <w:t>10</w:t>
            </w:r>
            <w:r w:rsidRPr="00B37A7B">
              <w:rPr>
                <w:rFonts w:ascii="Times New Roman" w:hAnsi="Times New Roman" w:cs="Times New Roman"/>
                <w:b/>
                <w:bCs/>
                <w:szCs w:val="21"/>
              </w:rPr>
              <w:t>O</w:t>
            </w:r>
            <w:proofErr w:type="gramStart"/>
            <w:r w:rsidRPr="00B37A7B">
              <w:rPr>
                <w:rFonts w:ascii="Times New Roman" w:hAnsi="Times New Roman" w:cs="Times New Roman"/>
                <w:b/>
                <w:bCs/>
                <w:szCs w:val="21"/>
                <w:vertAlign w:val="subscript"/>
              </w:rPr>
              <w:t>5</w:t>
            </w:r>
            <w:r w:rsidRPr="00B37A7B">
              <w:rPr>
                <w:rFonts w:ascii="Times New Roman" w:hAnsi="Times New Roman" w:cs="Times New Roman"/>
                <w:b/>
                <w:bCs/>
                <w:szCs w:val="21"/>
              </w:rPr>
              <w:t>)n</w:t>
            </w:r>
            <w:proofErr w:type="gramEnd"/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52D8336" w14:textId="77777777" w:rsidR="00967E51" w:rsidRPr="00B37A7B" w:rsidRDefault="00967E51" w:rsidP="006C326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b/>
                <w:bCs/>
                <w:szCs w:val="21"/>
              </w:rPr>
              <w:t>Substrate</w:t>
            </w:r>
          </w:p>
        </w:tc>
        <w:tc>
          <w:tcPr>
            <w:tcW w:w="87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0F962A" w14:textId="77777777" w:rsidR="00967E51" w:rsidRPr="00B37A7B" w:rsidRDefault="00967E51" w:rsidP="006C3261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B37A7B">
              <w:rPr>
                <w:rFonts w:ascii="Times New Roman" w:hAnsi="Times New Roman" w:cs="Times New Roman"/>
                <w:b/>
                <w:bCs/>
                <w:szCs w:val="21"/>
              </w:rPr>
              <w:t>Linkage</w:t>
            </w:r>
          </w:p>
        </w:tc>
        <w:tc>
          <w:tcPr>
            <w:tcW w:w="185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00CA83" w14:textId="77777777" w:rsidR="00967E51" w:rsidRPr="00B37A7B" w:rsidRDefault="00967E51" w:rsidP="006C3261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B37A7B">
              <w:rPr>
                <w:rFonts w:ascii="Times New Roman" w:hAnsi="Times New Roman" w:cs="Times New Roman"/>
                <w:b/>
                <w:bCs/>
                <w:szCs w:val="21"/>
              </w:rPr>
              <w:t>Specific Activity (U/mg)</w:t>
            </w:r>
          </w:p>
        </w:tc>
      </w:tr>
      <w:tr w:rsidR="00967E51" w:rsidRPr="00B37A7B" w14:paraId="646D59D6" w14:textId="77777777" w:rsidTr="00B37A7B">
        <w:trPr>
          <w:trHeight w:hRule="exact" w:val="587"/>
        </w:trPr>
        <w:tc>
          <w:tcPr>
            <w:tcW w:w="1418" w:type="dxa"/>
            <w:tcBorders>
              <w:top w:val="single" w:sz="12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1582DD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N=2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4A27A3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Sucrose</w:t>
            </w:r>
          </w:p>
        </w:tc>
        <w:tc>
          <w:tcPr>
            <w:tcW w:w="8774" w:type="dxa"/>
            <w:tcBorders>
              <w:top w:val="single" w:sz="12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DF5967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O-</w:t>
            </w:r>
            <w:r w:rsidRPr="002C7232">
              <w:rPr>
                <w:rFonts w:ascii="Times New Roman" w:hAnsi="Times New Roman" w:cs="Times New Roman"/>
                <w:i/>
                <w:szCs w:val="21"/>
              </w:rPr>
              <w:t>α</w:t>
            </w:r>
            <w:r w:rsidRPr="00B37A7B">
              <w:rPr>
                <w:rFonts w:ascii="Times New Roman" w:hAnsi="Times New Roman" w:cs="Times New Roman"/>
                <w:szCs w:val="21"/>
              </w:rPr>
              <w:t>-D-glucopyranosyl-(1-2)-O-</w:t>
            </w:r>
            <w:r w:rsidRPr="002C7232">
              <w:rPr>
                <w:rFonts w:ascii="Times New Roman" w:hAnsi="Times New Roman" w:cs="Times New Roman"/>
                <w:i/>
                <w:szCs w:val="21"/>
              </w:rPr>
              <w:t>β</w:t>
            </w:r>
            <w:r w:rsidRPr="00B37A7B">
              <w:rPr>
                <w:rFonts w:ascii="Times New Roman" w:hAnsi="Times New Roman" w:cs="Times New Roman"/>
                <w:szCs w:val="21"/>
              </w:rPr>
              <w:t>-D-</w:t>
            </w:r>
            <w:proofErr w:type="spellStart"/>
            <w:r w:rsidRPr="00B37A7B">
              <w:rPr>
                <w:rFonts w:ascii="Times New Roman" w:hAnsi="Times New Roman" w:cs="Times New Roman"/>
                <w:szCs w:val="21"/>
              </w:rPr>
              <w:t>fructofuranoside</w:t>
            </w:r>
            <w:proofErr w:type="spellEnd"/>
          </w:p>
        </w:tc>
        <w:tc>
          <w:tcPr>
            <w:tcW w:w="1857" w:type="dxa"/>
            <w:tcBorders>
              <w:top w:val="single" w:sz="12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759F4E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225</w:t>
            </w:r>
          </w:p>
        </w:tc>
      </w:tr>
      <w:tr w:rsidR="00967E51" w:rsidRPr="00B37A7B" w14:paraId="48519EDA" w14:textId="77777777" w:rsidTr="00B37A7B">
        <w:trPr>
          <w:trHeight w:hRule="exact" w:val="680"/>
        </w:trPr>
        <w:tc>
          <w:tcPr>
            <w:tcW w:w="141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1C532A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AF45BB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0" w:name="OLE_LINK59"/>
            <w:bookmarkStart w:id="1" w:name="OLE_LINK60"/>
            <w:r w:rsidRPr="00B37A7B">
              <w:rPr>
                <w:rFonts w:ascii="Times New Roman" w:hAnsi="Times New Roman" w:cs="Times New Roman"/>
                <w:szCs w:val="21"/>
              </w:rPr>
              <w:t>Cellobiose</w:t>
            </w:r>
            <w:bookmarkEnd w:id="0"/>
            <w:bookmarkEnd w:id="1"/>
          </w:p>
        </w:tc>
        <w:tc>
          <w:tcPr>
            <w:tcW w:w="87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12D7C0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O-</w:t>
            </w:r>
            <w:r w:rsidRPr="002C7232">
              <w:rPr>
                <w:rFonts w:ascii="Times New Roman" w:hAnsi="Times New Roman" w:cs="Times New Roman"/>
                <w:i/>
                <w:szCs w:val="21"/>
              </w:rPr>
              <w:t>β</w:t>
            </w:r>
            <w:r w:rsidRPr="00B37A7B">
              <w:rPr>
                <w:rFonts w:ascii="Times New Roman" w:hAnsi="Times New Roman" w:cs="Times New Roman"/>
                <w:szCs w:val="21"/>
              </w:rPr>
              <w:t>-D-glucopyranosyl-(1-4)-O-D-glucopyranoside</w:t>
            </w:r>
          </w:p>
        </w:tc>
        <w:tc>
          <w:tcPr>
            <w:tcW w:w="185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EB98CB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967E51" w:rsidRPr="00B37A7B" w14:paraId="0F85167C" w14:textId="77777777" w:rsidTr="00B37A7B">
        <w:trPr>
          <w:trHeight w:hRule="exact" w:val="680"/>
        </w:trPr>
        <w:tc>
          <w:tcPr>
            <w:tcW w:w="141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47FBD1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946CF9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Maltose</w:t>
            </w:r>
          </w:p>
        </w:tc>
        <w:tc>
          <w:tcPr>
            <w:tcW w:w="87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25639A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O-</w:t>
            </w:r>
            <w:r w:rsidRPr="002C7232">
              <w:rPr>
                <w:rFonts w:ascii="Times New Roman" w:hAnsi="Times New Roman" w:cs="Times New Roman"/>
                <w:i/>
                <w:szCs w:val="21"/>
              </w:rPr>
              <w:t>α</w:t>
            </w:r>
            <w:r w:rsidRPr="00B37A7B">
              <w:rPr>
                <w:rFonts w:ascii="Times New Roman" w:hAnsi="Times New Roman" w:cs="Times New Roman"/>
                <w:szCs w:val="21"/>
              </w:rPr>
              <w:t>-D-glucopyranosyl-(1-4)-O-D-glucopyranoside</w:t>
            </w:r>
          </w:p>
        </w:tc>
        <w:tc>
          <w:tcPr>
            <w:tcW w:w="185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6AC7F1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967E51" w:rsidRPr="00B37A7B" w14:paraId="50A7FE2B" w14:textId="77777777" w:rsidTr="00B37A7B">
        <w:trPr>
          <w:trHeight w:hRule="exact" w:val="680"/>
        </w:trPr>
        <w:tc>
          <w:tcPr>
            <w:tcW w:w="141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BC53C8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E71D75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Lactose</w:t>
            </w:r>
          </w:p>
        </w:tc>
        <w:tc>
          <w:tcPr>
            <w:tcW w:w="87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6210CF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O-</w:t>
            </w:r>
            <w:r w:rsidRPr="00B37A7B">
              <w:rPr>
                <w:rFonts w:ascii="Times New Roman" w:hAnsi="Times New Roman" w:cs="Times New Roman"/>
                <w:i/>
                <w:szCs w:val="21"/>
                <w:lang w:val="el-GR"/>
              </w:rPr>
              <w:t>β</w:t>
            </w:r>
            <w:r w:rsidRPr="00B37A7B">
              <w:rPr>
                <w:rFonts w:ascii="Times New Roman" w:hAnsi="Times New Roman" w:cs="Times New Roman"/>
                <w:szCs w:val="21"/>
                <w:lang w:val="el-GR"/>
              </w:rPr>
              <w:t>-</w:t>
            </w:r>
            <w:r w:rsidRPr="00B37A7B">
              <w:rPr>
                <w:rFonts w:ascii="Times New Roman" w:hAnsi="Times New Roman" w:cs="Times New Roman"/>
                <w:szCs w:val="21"/>
              </w:rPr>
              <w:t>D-</w:t>
            </w:r>
            <w:proofErr w:type="spellStart"/>
            <w:r w:rsidRPr="00B37A7B">
              <w:rPr>
                <w:rFonts w:ascii="Times New Roman" w:hAnsi="Times New Roman" w:cs="Times New Roman"/>
                <w:szCs w:val="21"/>
              </w:rPr>
              <w:t>galactopyranosyl</w:t>
            </w:r>
            <w:proofErr w:type="spellEnd"/>
            <w:r w:rsidRPr="00B37A7B">
              <w:rPr>
                <w:rFonts w:ascii="Times New Roman" w:hAnsi="Times New Roman" w:cs="Times New Roman"/>
                <w:szCs w:val="21"/>
              </w:rPr>
              <w:t>-(1-4)</w:t>
            </w:r>
            <w:r w:rsidRPr="00B37A7B">
              <w:rPr>
                <w:rFonts w:ascii="Times New Roman" w:hAnsi="Times New Roman" w:cs="Times New Roman"/>
                <w:szCs w:val="21"/>
                <w:lang w:val="el-GR"/>
              </w:rPr>
              <w:t>-</w:t>
            </w:r>
            <w:r w:rsidRPr="00B37A7B">
              <w:rPr>
                <w:rFonts w:ascii="Times New Roman" w:hAnsi="Times New Roman" w:cs="Times New Roman"/>
                <w:szCs w:val="21"/>
              </w:rPr>
              <w:t>D-glucopyranoside</w:t>
            </w:r>
          </w:p>
        </w:tc>
        <w:tc>
          <w:tcPr>
            <w:tcW w:w="185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2BA00E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967E51" w:rsidRPr="00B37A7B" w14:paraId="2A4B2155" w14:textId="77777777" w:rsidTr="00B37A7B">
        <w:trPr>
          <w:trHeight w:hRule="exact" w:val="759"/>
        </w:trPr>
        <w:tc>
          <w:tcPr>
            <w:tcW w:w="141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CEA397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N=3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66CE3E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Raffinose</w:t>
            </w:r>
          </w:p>
        </w:tc>
        <w:tc>
          <w:tcPr>
            <w:tcW w:w="87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02FA10" w14:textId="77777777" w:rsidR="00967E51" w:rsidRPr="00B37A7B" w:rsidRDefault="00967E51" w:rsidP="006C326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O-</w:t>
            </w:r>
            <w:r w:rsidRPr="002C7232">
              <w:rPr>
                <w:rFonts w:ascii="Times New Roman" w:hAnsi="Times New Roman" w:cs="Times New Roman"/>
                <w:i/>
                <w:szCs w:val="21"/>
              </w:rPr>
              <w:t>α</w:t>
            </w:r>
            <w:r w:rsidRPr="00B37A7B">
              <w:rPr>
                <w:rFonts w:ascii="Times New Roman" w:hAnsi="Times New Roman" w:cs="Times New Roman"/>
                <w:szCs w:val="21"/>
              </w:rPr>
              <w:t>-D-galactopyranosyl-(1-6)-O-</w:t>
            </w:r>
            <w:r w:rsidRPr="002C7232">
              <w:rPr>
                <w:rFonts w:ascii="Times New Roman" w:hAnsi="Times New Roman" w:cs="Times New Roman"/>
                <w:i/>
                <w:szCs w:val="21"/>
              </w:rPr>
              <w:t>α</w:t>
            </w:r>
            <w:r w:rsidRPr="00B37A7B">
              <w:rPr>
                <w:rFonts w:ascii="Times New Roman" w:hAnsi="Times New Roman" w:cs="Times New Roman"/>
                <w:szCs w:val="21"/>
              </w:rPr>
              <w:t>-D-glucopyranosyl-(1-2)-O-</w:t>
            </w:r>
            <w:r w:rsidRPr="002C7232">
              <w:rPr>
                <w:rFonts w:ascii="Times New Roman" w:hAnsi="Times New Roman" w:cs="Times New Roman"/>
                <w:i/>
                <w:szCs w:val="21"/>
              </w:rPr>
              <w:t>β</w:t>
            </w:r>
            <w:r w:rsidRPr="00B37A7B">
              <w:rPr>
                <w:rFonts w:ascii="Times New Roman" w:hAnsi="Times New Roman" w:cs="Times New Roman"/>
                <w:szCs w:val="21"/>
              </w:rPr>
              <w:t>-D-fructo</w:t>
            </w:r>
            <w:r w:rsidRPr="00B37A7B">
              <w:rPr>
                <w:rFonts w:ascii="Times New Roman" w:hAnsi="Times New Roman" w:cs="Times New Roman"/>
                <w:color w:val="000000"/>
                <w:szCs w:val="21"/>
              </w:rPr>
              <w:t>furanoside</w:t>
            </w:r>
          </w:p>
        </w:tc>
        <w:tc>
          <w:tcPr>
            <w:tcW w:w="185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4013F9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229</w:t>
            </w:r>
          </w:p>
        </w:tc>
      </w:tr>
      <w:tr w:rsidR="00967E51" w:rsidRPr="00B37A7B" w14:paraId="3F538DB6" w14:textId="77777777" w:rsidTr="00B37A7B">
        <w:trPr>
          <w:trHeight w:hRule="exact" w:val="992"/>
        </w:trPr>
        <w:tc>
          <w:tcPr>
            <w:tcW w:w="141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4A86AF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N=4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1DA206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" w:name="OLE_LINK57"/>
            <w:bookmarkStart w:id="3" w:name="OLE_LINK58"/>
            <w:r w:rsidRPr="00B37A7B">
              <w:rPr>
                <w:rFonts w:ascii="Times New Roman" w:hAnsi="Times New Roman" w:cs="Times New Roman"/>
                <w:szCs w:val="21"/>
              </w:rPr>
              <w:t>Stachyose</w:t>
            </w:r>
            <w:bookmarkEnd w:id="2"/>
            <w:bookmarkEnd w:id="3"/>
          </w:p>
        </w:tc>
        <w:tc>
          <w:tcPr>
            <w:tcW w:w="87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DD675E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O-</w:t>
            </w:r>
            <w:r w:rsidRPr="002C7232">
              <w:rPr>
                <w:rFonts w:ascii="Times New Roman" w:hAnsi="Times New Roman" w:cs="Times New Roman"/>
                <w:i/>
                <w:szCs w:val="21"/>
              </w:rPr>
              <w:t>α</w:t>
            </w:r>
            <w:r w:rsidRPr="00B37A7B">
              <w:rPr>
                <w:rFonts w:ascii="Times New Roman" w:hAnsi="Times New Roman" w:cs="Times New Roman"/>
                <w:szCs w:val="21"/>
              </w:rPr>
              <w:t>-D-galactopyranosyl-(1-6)-O-</w:t>
            </w:r>
            <w:r w:rsidRPr="002C7232">
              <w:rPr>
                <w:rFonts w:ascii="Times New Roman" w:hAnsi="Times New Roman" w:cs="Times New Roman"/>
                <w:i/>
                <w:szCs w:val="21"/>
              </w:rPr>
              <w:t>α</w:t>
            </w:r>
            <w:r w:rsidRPr="00B37A7B">
              <w:rPr>
                <w:rFonts w:ascii="Times New Roman" w:hAnsi="Times New Roman" w:cs="Times New Roman"/>
                <w:szCs w:val="21"/>
              </w:rPr>
              <w:t>-D-galactopyranosyl-(1-6)-O-</w:t>
            </w:r>
            <w:r w:rsidRPr="002C7232">
              <w:rPr>
                <w:rFonts w:ascii="Times New Roman" w:hAnsi="Times New Roman" w:cs="Times New Roman"/>
                <w:i/>
                <w:szCs w:val="21"/>
              </w:rPr>
              <w:t>α</w:t>
            </w:r>
            <w:r w:rsidRPr="00B37A7B">
              <w:rPr>
                <w:rFonts w:ascii="Times New Roman" w:hAnsi="Times New Roman" w:cs="Times New Roman"/>
                <w:szCs w:val="21"/>
              </w:rPr>
              <w:t>-D-glucopyranosyl-(1-2)-O-</w:t>
            </w:r>
            <w:r w:rsidRPr="002C7232">
              <w:rPr>
                <w:rFonts w:ascii="Times New Roman" w:hAnsi="Times New Roman" w:cs="Times New Roman"/>
                <w:i/>
                <w:szCs w:val="21"/>
              </w:rPr>
              <w:t>β</w:t>
            </w:r>
            <w:r w:rsidRPr="00B37A7B">
              <w:rPr>
                <w:rFonts w:ascii="Times New Roman" w:hAnsi="Times New Roman" w:cs="Times New Roman"/>
                <w:szCs w:val="21"/>
              </w:rPr>
              <w:t>-D-fructofuranoside</w:t>
            </w:r>
          </w:p>
        </w:tc>
        <w:tc>
          <w:tcPr>
            <w:tcW w:w="185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D35AE9" w14:textId="77777777" w:rsidR="00967E51" w:rsidRPr="00B37A7B" w:rsidRDefault="00967E51" w:rsidP="006C326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37A7B">
              <w:rPr>
                <w:rFonts w:ascii="Times New Roman" w:hAnsi="Times New Roman" w:cs="Times New Roman"/>
                <w:szCs w:val="21"/>
              </w:rPr>
              <w:t>24</w:t>
            </w:r>
          </w:p>
        </w:tc>
      </w:tr>
    </w:tbl>
    <w:p w14:paraId="2FF71456" w14:textId="77777777" w:rsidR="00F20E6F" w:rsidRPr="006B6776" w:rsidRDefault="00F20E6F" w:rsidP="00F20E6F">
      <w:pPr>
        <w:tabs>
          <w:tab w:val="left" w:pos="993"/>
        </w:tabs>
        <w:spacing w:line="480" w:lineRule="auto"/>
        <w:rPr>
          <w:rFonts w:ascii="Times New Roman" w:hAnsi="Times New Roman" w:cs="Times New Roman"/>
          <w:bCs/>
          <w:iCs/>
          <w:kern w:val="0"/>
          <w:sz w:val="24"/>
        </w:rPr>
      </w:pPr>
      <w:r w:rsidRPr="006B6776">
        <w:rPr>
          <w:rFonts w:ascii="Times New Roman" w:hAnsi="Times New Roman" w:cs="Times New Roman"/>
          <w:bCs/>
          <w:iCs/>
          <w:kern w:val="0"/>
          <w:sz w:val="24"/>
        </w:rPr>
        <w:t>The en</w:t>
      </w:r>
      <w:r>
        <w:rPr>
          <w:rFonts w:ascii="Times New Roman" w:hAnsi="Times New Roman" w:cs="Times New Roman"/>
          <w:bCs/>
          <w:iCs/>
          <w:kern w:val="0"/>
          <w:sz w:val="24"/>
        </w:rPr>
        <w:t>zymatic reactions were performed</w:t>
      </w:r>
      <w:r w:rsidRPr="006B6776">
        <w:rPr>
          <w:rFonts w:ascii="Times New Roman" w:hAnsi="Times New Roman" w:cs="Times New Roman"/>
          <w:bCs/>
          <w:iCs/>
          <w:kern w:val="0"/>
          <w:sz w:val="24"/>
        </w:rPr>
        <w:t xml:space="preserve"> at pH 6.5 and 3</w:t>
      </w:r>
      <w:r>
        <w:rPr>
          <w:rFonts w:ascii="Times New Roman" w:hAnsi="Times New Roman" w:cs="Times New Roman"/>
          <w:bCs/>
          <w:iCs/>
          <w:kern w:val="0"/>
          <w:sz w:val="24"/>
        </w:rPr>
        <w:t>5</w:t>
      </w:r>
      <w:r w:rsidRPr="006B6776">
        <w:rPr>
          <w:rFonts w:ascii="Times New Roman" w:hAnsi="Times New Roman" w:cs="Times New Roman"/>
          <w:bCs/>
          <w:iCs/>
          <w:kern w:val="0"/>
          <w:sz w:val="24"/>
        </w:rPr>
        <w:t xml:space="preserve"> </w:t>
      </w:r>
      <w:proofErr w:type="spellStart"/>
      <w:r w:rsidRPr="006B6776">
        <w:rPr>
          <w:rFonts w:ascii="Times New Roman" w:hAnsi="Times New Roman" w:cs="Times New Roman"/>
          <w:bCs/>
          <w:iCs/>
          <w:kern w:val="0"/>
          <w:sz w:val="24"/>
          <w:vertAlign w:val="superscript"/>
        </w:rPr>
        <w:t>o</w:t>
      </w:r>
      <w:r w:rsidRPr="006B6776">
        <w:rPr>
          <w:rFonts w:ascii="Times New Roman" w:hAnsi="Times New Roman" w:cs="Times New Roman"/>
          <w:bCs/>
          <w:iCs/>
          <w:kern w:val="0"/>
          <w:sz w:val="24"/>
        </w:rPr>
        <w:t>C.</w:t>
      </w:r>
      <w:proofErr w:type="spellEnd"/>
    </w:p>
    <w:p w14:paraId="03705CA2" w14:textId="77777777" w:rsidR="00967E51" w:rsidRPr="00F20E6F" w:rsidRDefault="00967E51" w:rsidP="00A41FF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89E5A58" w14:textId="77777777" w:rsidR="00967E51" w:rsidRPr="006B6776" w:rsidRDefault="00967E51" w:rsidP="00A41FF1">
      <w:pPr>
        <w:spacing w:line="480" w:lineRule="auto"/>
        <w:rPr>
          <w:rFonts w:ascii="Times New Roman" w:hAnsi="Times New Roman" w:cs="Times New Roman"/>
          <w:bCs/>
          <w:iCs/>
          <w:kern w:val="0"/>
          <w:sz w:val="24"/>
        </w:rPr>
        <w:sectPr w:rsidR="00967E51" w:rsidRPr="006B6776" w:rsidSect="00F20E6F">
          <w:type w:val="continuous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F205626" w14:textId="4B9B7742" w:rsidR="00F20E6F" w:rsidRPr="0011574B" w:rsidRDefault="00F20E6F" w:rsidP="00F20E6F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SimSun" w:hAnsi="Times New Roman" w:cs="Times New Roman"/>
          <w:b/>
          <w:kern w:val="0"/>
          <w:sz w:val="24"/>
          <w:szCs w:val="24"/>
        </w:rPr>
      </w:pPr>
      <w:r w:rsidRPr="0011574B">
        <w:rPr>
          <w:rFonts w:ascii="Times New Roman" w:eastAsia="SimSun" w:hAnsi="Times New Roman" w:cs="Times New Roman" w:hint="eastAsia"/>
          <w:b/>
          <w:kern w:val="0"/>
          <w:sz w:val="24"/>
          <w:szCs w:val="24"/>
        </w:rPr>
        <w:lastRenderedPageBreak/>
        <w:t>S</w:t>
      </w:r>
      <w:r w:rsidRPr="0011574B">
        <w:rPr>
          <w:rFonts w:ascii="Times New Roman" w:eastAsia="SimSun" w:hAnsi="Times New Roman" w:cs="Times New Roman"/>
          <w:b/>
          <w:kern w:val="0"/>
          <w:sz w:val="24"/>
          <w:szCs w:val="24"/>
        </w:rPr>
        <w:t>upp</w:t>
      </w:r>
      <w:r>
        <w:rPr>
          <w:rFonts w:ascii="Times New Roman" w:eastAsia="SimSun" w:hAnsi="Times New Roman" w:cs="Times New Roman"/>
          <w:b/>
          <w:kern w:val="0"/>
          <w:sz w:val="24"/>
          <w:szCs w:val="24"/>
        </w:rPr>
        <w:t>lementary figures</w:t>
      </w:r>
    </w:p>
    <w:p w14:paraId="3DFC8AE1" w14:textId="77777777" w:rsidR="00EA468F" w:rsidRPr="006A20B4" w:rsidRDefault="006A20B4" w:rsidP="00A41FF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A20B4">
        <w:rPr>
          <w:rFonts w:ascii="Times New Roman" w:hAnsi="Times New Roman" w:cs="Times New Roman"/>
          <w:b/>
          <w:sz w:val="24"/>
          <w:szCs w:val="24"/>
        </w:rPr>
        <w:t>Figure S1</w:t>
      </w:r>
    </w:p>
    <w:p w14:paraId="1C68BA53" w14:textId="2BDCE0D9" w:rsidR="00967E51" w:rsidRDefault="00730ADA" w:rsidP="006A20B4">
      <w:pPr>
        <w:spacing w:line="480" w:lineRule="auto"/>
        <w:jc w:val="center"/>
        <w:rPr>
          <w:rFonts w:ascii="Times New Roman" w:hAnsi="Times New Roman" w:cs="Times New Roman"/>
        </w:rPr>
      </w:pPr>
      <w:r w:rsidRPr="00730ADA">
        <w:rPr>
          <w:rFonts w:ascii="Times New Roman" w:hAnsi="Times New Roman" w:cs="Times New Roman"/>
          <w:noProof/>
        </w:rPr>
        <w:drawing>
          <wp:inline distT="0" distB="0" distL="0" distR="0" wp14:anchorId="5CCF7C31" wp14:editId="40D47E99">
            <wp:extent cx="4680000" cy="3742886"/>
            <wp:effectExtent l="0" t="0" r="6350" b="0"/>
            <wp:docPr id="6" name="图片 6" descr="D:\实验室\肠道微生物\蔗糖酶 invertase\文章整理\frontiers in microbiolgy投稿\Figures\附图表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实验室\肠道微生物\蔗糖酶 invertase\文章整理\frontiers in microbiolgy投稿\Figures\附图表\Figure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C47C4" w14:textId="77777777" w:rsidR="00F20E6F" w:rsidRPr="006B6776" w:rsidRDefault="00F20E6F" w:rsidP="005E20A3">
      <w:p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6B6776">
        <w:rPr>
          <w:rFonts w:ascii="Times New Roman" w:hAnsi="Times New Roman" w:cs="Times New Roman"/>
          <w:b/>
          <w:bCs/>
          <w:iCs/>
          <w:kern w:val="0"/>
          <w:sz w:val="24"/>
        </w:rPr>
        <w:t xml:space="preserve">Figure S1 </w:t>
      </w:r>
      <w:proofErr w:type="gramStart"/>
      <w:r w:rsidRPr="006B6776">
        <w:rPr>
          <w:rFonts w:ascii="Times New Roman" w:hAnsi="Times New Roman" w:cs="Times New Roman"/>
          <w:b/>
          <w:bCs/>
          <w:iCs/>
          <w:kern w:val="0"/>
          <w:sz w:val="24"/>
        </w:rPr>
        <w:t>The</w:t>
      </w:r>
      <w:proofErr w:type="gramEnd"/>
      <w:r w:rsidRPr="006B6776">
        <w:rPr>
          <w:rFonts w:ascii="Times New Roman" w:hAnsi="Times New Roman" w:cs="Times New Roman"/>
          <w:b/>
          <w:bCs/>
          <w:iCs/>
          <w:kern w:val="0"/>
          <w:sz w:val="24"/>
        </w:rPr>
        <w:t xml:space="preserve"> kinetic constants of InvDz13 </w:t>
      </w:r>
      <w:r w:rsidRPr="006B6776">
        <w:rPr>
          <w:rFonts w:ascii="Times New Roman" w:hAnsi="Times New Roman" w:cs="Times New Roman"/>
          <w:b/>
          <w:sz w:val="24"/>
          <w:szCs w:val="24"/>
        </w:rPr>
        <w:t>on sucrose (A), raffinose (B), and stachyose</w:t>
      </w:r>
      <w:r w:rsidRPr="006B6776">
        <w:rPr>
          <w:rFonts w:ascii="Times New Roman" w:hAnsi="Times New Roman" w:cs="Times New Roman"/>
          <w:b/>
          <w:bCs/>
          <w:iCs/>
          <w:kern w:val="0"/>
          <w:sz w:val="24"/>
        </w:rPr>
        <w:t xml:space="preserve"> (C). </w:t>
      </w:r>
      <w:r w:rsidRPr="006B6776">
        <w:rPr>
          <w:rFonts w:ascii="Times New Roman" w:hAnsi="Times New Roman" w:cs="Times New Roman"/>
          <w:sz w:val="24"/>
          <w:szCs w:val="24"/>
        </w:rPr>
        <w:t xml:space="preserve">The reaction was carried out by incubating the enzyme in </w:t>
      </w:r>
      <w:r w:rsidRPr="006B6776">
        <w:rPr>
          <w:rFonts w:ascii="Times New Roman" w:eastAsia="PDPBE M+ Gulliver RM" w:hAnsi="Times New Roman" w:cs="Times New Roman"/>
          <w:sz w:val="24"/>
          <w:szCs w:val="24"/>
        </w:rPr>
        <w:t xml:space="preserve">50 mM </w:t>
      </w:r>
      <w:r w:rsidRPr="006B6776">
        <w:rPr>
          <w:rFonts w:ascii="Times New Roman" w:hAnsi="Times New Roman" w:cs="Times New Roman"/>
          <w:sz w:val="24"/>
          <w:szCs w:val="24"/>
        </w:rPr>
        <w:t>citrate-phosphate buffer (pH 6.5) containing sucrose, raffinose, or stachyose at a concentration range of 1 mM-1,000 mM at 35 °C for 5 min.</w:t>
      </w:r>
    </w:p>
    <w:p w14:paraId="6BD6112C" w14:textId="77777777" w:rsidR="005E20A3" w:rsidRDefault="005E20A3" w:rsidP="005E20A3">
      <w:pPr>
        <w:jc w:val="center"/>
        <w:rPr>
          <w:rFonts w:ascii="Times New Roman" w:hAnsi="Times New Roman" w:cs="Times New Roman"/>
        </w:rPr>
        <w:sectPr w:rsidR="005E20A3" w:rsidSect="00F20E6F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A186F00" w14:textId="22575244" w:rsidR="00D85BA8" w:rsidRPr="006A20B4" w:rsidRDefault="006A20B4" w:rsidP="006A20B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A20B4">
        <w:rPr>
          <w:rFonts w:ascii="Times New Roman" w:hAnsi="Times New Roman" w:cs="Times New Roman" w:hint="eastAsia"/>
          <w:b/>
          <w:sz w:val="24"/>
          <w:szCs w:val="24"/>
        </w:rPr>
        <w:lastRenderedPageBreak/>
        <w:t>F</w:t>
      </w:r>
      <w:r w:rsidRPr="006A20B4">
        <w:rPr>
          <w:rFonts w:ascii="Times New Roman" w:hAnsi="Times New Roman" w:cs="Times New Roman"/>
          <w:b/>
          <w:sz w:val="24"/>
          <w:szCs w:val="24"/>
        </w:rPr>
        <w:t>igure S2</w:t>
      </w:r>
    </w:p>
    <w:p w14:paraId="631E0D9B" w14:textId="1DF8D5EE" w:rsidR="006A20B4" w:rsidRDefault="00730ADA" w:rsidP="00EE5CE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AD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BF59DC7" wp14:editId="3C8CDAC1">
            <wp:extent cx="4680000" cy="4794712"/>
            <wp:effectExtent l="0" t="0" r="6350" b="6350"/>
            <wp:docPr id="7" name="图片 7" descr="D:\实验室\肠道微生物\蔗糖酶 invertase\文章整理\frontiers in microbiolgy投稿\Figures\附图表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实验室\肠道微生物\蔗糖酶 invertase\文章整理\frontiers in microbiolgy投稿\Figures\附图表\Figure 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7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D8AC1" w14:textId="02E8771D" w:rsidR="00F20E6F" w:rsidRPr="006B6776" w:rsidRDefault="00F20E6F" w:rsidP="005E20A3">
      <w:pPr>
        <w:autoSpaceDE w:val="0"/>
        <w:autoSpaceDN w:val="0"/>
        <w:rPr>
          <w:rFonts w:ascii="Times New Roman" w:eastAsia="FpjxjhVmkqnfTimesLTStd-Roman" w:hAnsi="Times New Roman" w:cs="Times New Roman"/>
          <w:sz w:val="24"/>
          <w:szCs w:val="24"/>
        </w:rPr>
      </w:pPr>
      <w:r w:rsidRPr="006B6776">
        <w:rPr>
          <w:rFonts w:ascii="Times New Roman" w:hAnsi="Times New Roman" w:cs="Times New Roman"/>
          <w:b/>
          <w:sz w:val="24"/>
          <w:szCs w:val="24"/>
        </w:rPr>
        <w:t xml:space="preserve">Figure S2 </w:t>
      </w:r>
      <w:proofErr w:type="gramStart"/>
      <w:r w:rsidRPr="006B6776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gramEnd"/>
      <w:r w:rsidRPr="006B67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C7232">
        <w:rPr>
          <w:rFonts w:ascii="Times New Roman" w:hAnsi="Times New Roman" w:cs="Times New Roman"/>
          <w:b/>
          <w:bCs/>
          <w:i/>
          <w:sz w:val="24"/>
          <w:szCs w:val="24"/>
        </w:rPr>
        <w:t>α</w:t>
      </w:r>
      <w:r w:rsidRPr="006B6776">
        <w:rPr>
          <w:rFonts w:ascii="Times New Roman" w:hAnsi="Times New Roman" w:cs="Times New Roman"/>
          <w:b/>
          <w:bCs/>
          <w:sz w:val="24"/>
          <w:szCs w:val="24"/>
        </w:rPr>
        <w:t xml:space="preserve">- diversity of the </w:t>
      </w:r>
      <w:r w:rsidR="00A416A8">
        <w:rPr>
          <w:rFonts w:ascii="Times New Roman" w:hAnsi="Times New Roman" w:cs="Times New Roman"/>
          <w:b/>
          <w:bCs/>
          <w:sz w:val="24"/>
          <w:szCs w:val="24"/>
        </w:rPr>
        <w:t xml:space="preserve">human </w:t>
      </w:r>
      <w:r w:rsidRPr="006B6776">
        <w:rPr>
          <w:rFonts w:ascii="Times New Roman" w:hAnsi="Times New Roman" w:cs="Times New Roman"/>
          <w:b/>
          <w:bCs/>
          <w:sz w:val="24"/>
          <w:szCs w:val="24"/>
        </w:rPr>
        <w:t xml:space="preserve">gut microbiota in </w:t>
      </w:r>
      <w:r w:rsidRPr="006B6776">
        <w:rPr>
          <w:rFonts w:ascii="Times New Roman" w:hAnsi="Times New Roman" w:cs="Times New Roman"/>
          <w:b/>
          <w:bCs/>
          <w:iCs/>
          <w:kern w:val="0"/>
          <w:sz w:val="24"/>
        </w:rPr>
        <w:t>soymilk (RAF) and InvDz13-treatedsoymilk (M+F)</w:t>
      </w:r>
      <w:r w:rsidR="00A416A8">
        <w:rPr>
          <w:rFonts w:ascii="Times New Roman" w:hAnsi="Times New Roman" w:cs="Times New Roman"/>
          <w:b/>
          <w:bCs/>
          <w:iCs/>
          <w:kern w:val="0"/>
          <w:sz w:val="24"/>
        </w:rPr>
        <w:t xml:space="preserve"> via fermentation</w:t>
      </w:r>
      <w:r w:rsidRPr="006B6776">
        <w:rPr>
          <w:rFonts w:ascii="Times New Roman" w:hAnsi="Times New Roman" w:cs="Times New Roman"/>
          <w:b/>
          <w:bCs/>
          <w:iCs/>
          <w:kern w:val="0"/>
          <w:sz w:val="24"/>
        </w:rPr>
        <w:t xml:space="preserve"> </w:t>
      </w:r>
      <w:r w:rsidRPr="006B6776">
        <w:rPr>
          <w:rFonts w:ascii="Times New Roman" w:hAnsi="Times New Roman" w:cs="Times New Roman"/>
          <w:b/>
          <w:bCs/>
          <w:i/>
          <w:iCs/>
          <w:kern w:val="0"/>
          <w:sz w:val="24"/>
        </w:rPr>
        <w:t>in vitro</w:t>
      </w:r>
      <w:r w:rsidRPr="006B677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6B6776">
        <w:rPr>
          <w:rFonts w:ascii="Times New Roman" w:hAnsi="Times New Roman" w:cs="Times New Roman"/>
          <w:sz w:val="24"/>
          <w:szCs w:val="24"/>
        </w:rPr>
        <w:t xml:space="preserve">(A) Chao 1 index. (B) observed OTUs. (C) </w:t>
      </w:r>
      <w:proofErr w:type="spellStart"/>
      <w:r w:rsidRPr="006B6776">
        <w:rPr>
          <w:rFonts w:ascii="Times New Roman" w:hAnsi="Times New Roman" w:cs="Times New Roman"/>
          <w:sz w:val="24"/>
          <w:szCs w:val="24"/>
        </w:rPr>
        <w:t>Shanon</w:t>
      </w:r>
      <w:proofErr w:type="spellEnd"/>
      <w:r w:rsidRPr="006B6776">
        <w:rPr>
          <w:rFonts w:ascii="Times New Roman" w:hAnsi="Times New Roman" w:cs="Times New Roman"/>
          <w:sz w:val="24"/>
          <w:szCs w:val="24"/>
        </w:rPr>
        <w:t xml:space="preserve"> index. (D) Simpson index.</w:t>
      </w:r>
    </w:p>
    <w:p w14:paraId="7707CD57" w14:textId="77777777" w:rsidR="00F20E6F" w:rsidRPr="00F20E6F" w:rsidRDefault="00F20E6F" w:rsidP="005E20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FBC02A" w14:textId="77777777" w:rsidR="00F20E6F" w:rsidRDefault="00F20E6F" w:rsidP="005E20A3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F20E6F" w:rsidSect="005E20A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C040F66" w14:textId="77777777" w:rsidR="005E20A3" w:rsidRDefault="005E20A3" w:rsidP="00A41FF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5E20A3" w:rsidSect="00F20E6F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2FCD47E" w14:textId="0E5DB561" w:rsidR="00967E51" w:rsidRPr="006A20B4" w:rsidRDefault="006A20B4" w:rsidP="00A41FF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A20B4">
        <w:rPr>
          <w:rFonts w:ascii="Times New Roman" w:hAnsi="Times New Roman" w:cs="Times New Roman" w:hint="eastAsia"/>
          <w:b/>
          <w:sz w:val="24"/>
          <w:szCs w:val="24"/>
        </w:rPr>
        <w:lastRenderedPageBreak/>
        <w:t>F</w:t>
      </w:r>
      <w:r w:rsidRPr="006A20B4">
        <w:rPr>
          <w:rFonts w:ascii="Times New Roman" w:hAnsi="Times New Roman" w:cs="Times New Roman"/>
          <w:b/>
          <w:sz w:val="24"/>
          <w:szCs w:val="24"/>
        </w:rPr>
        <w:t>igure S3</w:t>
      </w:r>
    </w:p>
    <w:p w14:paraId="0870AFCE" w14:textId="31C73BBE" w:rsidR="00967E51" w:rsidRDefault="00F24BF1" w:rsidP="006A20B4">
      <w:pPr>
        <w:spacing w:line="480" w:lineRule="auto"/>
        <w:jc w:val="center"/>
        <w:rPr>
          <w:rFonts w:ascii="Times New Roman" w:hAnsi="Times New Roman" w:cs="Times New Roman"/>
        </w:rPr>
      </w:pPr>
      <w:r w:rsidRPr="00F24BF1">
        <w:rPr>
          <w:rFonts w:ascii="Times New Roman" w:hAnsi="Times New Roman" w:cs="Times New Roman"/>
          <w:noProof/>
        </w:rPr>
        <w:drawing>
          <wp:inline distT="0" distB="0" distL="0" distR="0" wp14:anchorId="36BA8167" wp14:editId="729A560B">
            <wp:extent cx="4680000" cy="7096802"/>
            <wp:effectExtent l="0" t="0" r="6350" b="8890"/>
            <wp:docPr id="8" name="图片 8" descr="D:\实验室\肠道微生物\蔗糖酶 invertase\文章整理\frontiers in microbiolgy投稿\Figures\附图表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实验室\肠道微生物\蔗糖酶 invertase\文章整理\frontiers in microbiolgy投稿\Figures\附图表\Figure S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09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2C91" w14:textId="7805BCD9" w:rsidR="00F20E6F" w:rsidRDefault="00F20E6F" w:rsidP="005E20A3">
      <w:pPr>
        <w:rPr>
          <w:rFonts w:ascii="Times New Roman" w:hAnsi="Times New Roman" w:cs="Times New Roman"/>
          <w:sz w:val="24"/>
          <w:szCs w:val="24"/>
        </w:rPr>
      </w:pPr>
      <w:r w:rsidRPr="006B6776">
        <w:rPr>
          <w:rFonts w:ascii="Times New Roman" w:hAnsi="Times New Roman" w:cs="Times New Roman"/>
          <w:b/>
          <w:sz w:val="24"/>
          <w:szCs w:val="24"/>
        </w:rPr>
        <w:t xml:space="preserve">Figure S3 </w:t>
      </w:r>
      <w:r w:rsidRPr="006B6776">
        <w:rPr>
          <w:rFonts w:ascii="Times New Roman" w:eastAsia="FpjxjhVmkqnfTimesLTStd-Roman" w:hAnsi="Times New Roman" w:cs="Times New Roman"/>
          <w:b/>
          <w:bCs/>
          <w:sz w:val="24"/>
          <w:szCs w:val="24"/>
        </w:rPr>
        <w:t xml:space="preserve">Effects of </w:t>
      </w:r>
      <w:r w:rsidRPr="006B6776">
        <w:rPr>
          <w:rFonts w:ascii="Times New Roman" w:hAnsi="Times New Roman" w:cs="Times New Roman"/>
          <w:b/>
          <w:bCs/>
          <w:iCs/>
          <w:kern w:val="0"/>
          <w:sz w:val="24"/>
        </w:rPr>
        <w:t>soymilk (RAF) and InvDz13-treated soymilk (M+F)</w:t>
      </w:r>
      <w:r w:rsidRPr="006B6776">
        <w:rPr>
          <w:rFonts w:ascii="Times New Roman" w:eastAsia="FpjxjhVmkqnfTimesLTStd-Roman" w:hAnsi="Times New Roman" w:cs="Times New Roman"/>
          <w:b/>
          <w:bCs/>
          <w:sz w:val="24"/>
          <w:szCs w:val="24"/>
        </w:rPr>
        <w:t xml:space="preserve"> on the </w:t>
      </w:r>
      <w:r w:rsidR="00A416A8">
        <w:rPr>
          <w:rFonts w:ascii="Times New Roman" w:eastAsia="FpjxjhVmkqnfTimesLTStd-Roman" w:hAnsi="Times New Roman" w:cs="Times New Roman"/>
          <w:b/>
          <w:bCs/>
          <w:sz w:val="24"/>
          <w:szCs w:val="24"/>
        </w:rPr>
        <w:t xml:space="preserve">human </w:t>
      </w:r>
      <w:r w:rsidRPr="006B6776">
        <w:rPr>
          <w:rFonts w:ascii="Times New Roman" w:eastAsia="FpjxjhVmkqnfTimesLTStd-Roman" w:hAnsi="Times New Roman" w:cs="Times New Roman"/>
          <w:b/>
          <w:bCs/>
          <w:sz w:val="24"/>
          <w:szCs w:val="24"/>
        </w:rPr>
        <w:t>gut microbiota at the phylum level</w:t>
      </w:r>
      <w:r w:rsidR="00A416A8" w:rsidRPr="00A416A8">
        <w:rPr>
          <w:rFonts w:ascii="Times New Roman" w:hAnsi="Times New Roman" w:cs="Times New Roman"/>
          <w:b/>
          <w:bCs/>
          <w:iCs/>
          <w:kern w:val="0"/>
          <w:sz w:val="24"/>
        </w:rPr>
        <w:t xml:space="preserve"> </w:t>
      </w:r>
      <w:r w:rsidRPr="00A416A8">
        <w:rPr>
          <w:rFonts w:ascii="Times New Roman" w:eastAsia="FpjxjhVmkqnfTimesLTStd-Roman" w:hAnsi="Times New Roman" w:cs="Times New Roman"/>
          <w:b/>
          <w:bCs/>
          <w:i/>
          <w:sz w:val="24"/>
          <w:szCs w:val="24"/>
        </w:rPr>
        <w:t>in v</w:t>
      </w:r>
      <w:r w:rsidRPr="006B6776">
        <w:rPr>
          <w:rFonts w:ascii="Times New Roman" w:eastAsia="FpjxjhVmkqnfTimesLTStd-Roman" w:hAnsi="Times New Roman" w:cs="Times New Roman"/>
          <w:b/>
          <w:bCs/>
          <w:i/>
          <w:sz w:val="24"/>
          <w:szCs w:val="24"/>
        </w:rPr>
        <w:t>itro</w:t>
      </w:r>
      <w:r w:rsidRPr="006B6776">
        <w:rPr>
          <w:rFonts w:ascii="Times New Roman" w:eastAsia="FpjxjhVmkqnfTimesLTStd-Roman" w:hAnsi="Times New Roman" w:cs="Times New Roman"/>
          <w:b/>
          <w:bCs/>
          <w:sz w:val="24"/>
          <w:szCs w:val="24"/>
        </w:rPr>
        <w:t>.</w:t>
      </w:r>
      <w:r w:rsidRPr="006B6776">
        <w:rPr>
          <w:rFonts w:ascii="Times New Roman" w:eastAsia="FpjxjhVmkqnfTimesLTStd-Roman" w:hAnsi="Times New Roman" w:cs="Times New Roman"/>
          <w:sz w:val="24"/>
          <w:szCs w:val="24"/>
        </w:rPr>
        <w:t xml:space="preserve"> </w:t>
      </w:r>
      <w:r w:rsidRPr="006B6776">
        <w:rPr>
          <w:rFonts w:ascii="Times New Roman" w:hAnsi="Times New Roman" w:cs="Times New Roman"/>
          <w:sz w:val="24"/>
          <w:szCs w:val="24"/>
        </w:rPr>
        <w:t xml:space="preserve">Values were expressed as means ± SD (n = 4). * </w:t>
      </w:r>
      <w:r w:rsidRPr="006B67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B6776">
        <w:rPr>
          <w:rFonts w:ascii="Times New Roman" w:hAnsi="Times New Roman" w:cs="Times New Roman"/>
          <w:sz w:val="24"/>
          <w:szCs w:val="24"/>
        </w:rPr>
        <w:t xml:space="preserve"> &lt; 0.05, ** </w:t>
      </w:r>
      <w:r w:rsidRPr="006B67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B6776">
        <w:rPr>
          <w:rFonts w:ascii="Times New Roman" w:hAnsi="Times New Roman" w:cs="Times New Roman"/>
          <w:sz w:val="24"/>
          <w:szCs w:val="24"/>
        </w:rPr>
        <w:t xml:space="preserve"> &lt; 0.01, *** </w:t>
      </w:r>
      <w:r w:rsidRPr="006B67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B6776">
        <w:rPr>
          <w:rFonts w:ascii="Times New Roman" w:hAnsi="Times New Roman" w:cs="Times New Roman"/>
          <w:sz w:val="24"/>
          <w:szCs w:val="24"/>
        </w:rPr>
        <w:t xml:space="preserve"> &lt; 0.001, **** </w:t>
      </w:r>
      <w:r w:rsidRPr="006B67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B6776">
        <w:rPr>
          <w:rFonts w:ascii="Times New Roman" w:hAnsi="Times New Roman" w:cs="Times New Roman"/>
          <w:sz w:val="24"/>
          <w:szCs w:val="24"/>
        </w:rPr>
        <w:t xml:space="preserve"> &lt; 0.0001.</w:t>
      </w:r>
    </w:p>
    <w:p w14:paraId="33B3DC52" w14:textId="77777777" w:rsidR="00881D64" w:rsidRDefault="00881D64" w:rsidP="005E20A3">
      <w:pPr>
        <w:rPr>
          <w:rFonts w:ascii="Times New Roman" w:hAnsi="Times New Roman" w:cs="Times New Roman"/>
          <w:b/>
          <w:sz w:val="24"/>
          <w:szCs w:val="24"/>
        </w:rPr>
      </w:pPr>
    </w:p>
    <w:p w14:paraId="25E3D0DE" w14:textId="77777777" w:rsidR="00F24BF1" w:rsidRDefault="00F24BF1" w:rsidP="005E20A3">
      <w:pPr>
        <w:rPr>
          <w:rFonts w:ascii="Times New Roman" w:hAnsi="Times New Roman" w:cs="Times New Roman"/>
          <w:b/>
          <w:sz w:val="24"/>
          <w:szCs w:val="24"/>
        </w:rPr>
      </w:pPr>
    </w:p>
    <w:p w14:paraId="1F1A2B5E" w14:textId="77777777" w:rsidR="004103BD" w:rsidRDefault="004103BD" w:rsidP="005E20A3">
      <w:pPr>
        <w:rPr>
          <w:rFonts w:ascii="Times New Roman" w:hAnsi="Times New Roman" w:cs="Times New Roman"/>
          <w:b/>
          <w:sz w:val="24"/>
          <w:szCs w:val="24"/>
        </w:rPr>
      </w:pPr>
    </w:p>
    <w:p w14:paraId="5A1BF769" w14:textId="6468C1BD" w:rsidR="005E20A3" w:rsidRPr="005E20A3" w:rsidRDefault="005E20A3" w:rsidP="005E20A3">
      <w:pPr>
        <w:rPr>
          <w:rFonts w:ascii="Times New Roman" w:hAnsi="Times New Roman" w:cs="Times New Roman"/>
          <w:b/>
          <w:sz w:val="24"/>
          <w:szCs w:val="24"/>
        </w:rPr>
      </w:pPr>
      <w:r w:rsidRPr="005E20A3">
        <w:rPr>
          <w:rFonts w:ascii="Times New Roman" w:hAnsi="Times New Roman" w:cs="Times New Roman"/>
          <w:b/>
          <w:sz w:val="24"/>
          <w:szCs w:val="24"/>
        </w:rPr>
        <w:lastRenderedPageBreak/>
        <w:t>Figure S4</w:t>
      </w:r>
    </w:p>
    <w:p w14:paraId="65076603" w14:textId="0E507F9D" w:rsidR="00967E51" w:rsidRDefault="00F24BF1" w:rsidP="00967E51">
      <w:pPr>
        <w:spacing w:line="480" w:lineRule="auto"/>
        <w:jc w:val="center"/>
        <w:rPr>
          <w:rFonts w:ascii="Times New Roman" w:hAnsi="Times New Roman" w:cs="Times New Roman"/>
        </w:rPr>
      </w:pPr>
      <w:r w:rsidRPr="00F24BF1">
        <w:rPr>
          <w:rFonts w:ascii="Times New Roman" w:hAnsi="Times New Roman" w:cs="Times New Roman"/>
          <w:noProof/>
        </w:rPr>
        <w:drawing>
          <wp:inline distT="0" distB="0" distL="0" distR="0" wp14:anchorId="6A29F598" wp14:editId="3AAFDF74">
            <wp:extent cx="4680000" cy="7361042"/>
            <wp:effectExtent l="0" t="0" r="6350" b="0"/>
            <wp:docPr id="9" name="图片 9" descr="D:\实验室\肠道微生物\蔗糖酶 invertase\文章整理\frontiers in microbiolgy投稿\Figures\附图表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实验室\肠道微生物\蔗糖酶 invertase\文章整理\frontiers in microbiolgy投稿\Figures\附图表\Figure S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3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E10F7" w14:textId="787F9991" w:rsidR="00F20E6F" w:rsidRPr="006B6776" w:rsidRDefault="00F20E6F" w:rsidP="005E20A3">
      <w:pPr>
        <w:rPr>
          <w:rFonts w:ascii="Times New Roman" w:hAnsi="Times New Roman" w:cs="Times New Roman"/>
        </w:rPr>
      </w:pPr>
      <w:r w:rsidRPr="006B6776">
        <w:rPr>
          <w:rFonts w:ascii="Times New Roman" w:hAnsi="Times New Roman" w:cs="Times New Roman"/>
          <w:b/>
          <w:sz w:val="24"/>
          <w:szCs w:val="24"/>
        </w:rPr>
        <w:t>Figure S4</w:t>
      </w:r>
      <w:r w:rsidRPr="006B6776">
        <w:rPr>
          <w:rFonts w:ascii="Times New Roman" w:hAnsi="Times New Roman" w:cs="Times New Roman"/>
          <w:sz w:val="24"/>
          <w:szCs w:val="24"/>
        </w:rPr>
        <w:t xml:space="preserve"> </w:t>
      </w:r>
      <w:r w:rsidRPr="006B6776">
        <w:rPr>
          <w:rFonts w:ascii="Times New Roman" w:eastAsia="FpjxjhVmkqnfTimesLTStd-Roman" w:hAnsi="Times New Roman" w:cs="Times New Roman"/>
          <w:b/>
          <w:bCs/>
          <w:sz w:val="24"/>
          <w:szCs w:val="24"/>
        </w:rPr>
        <w:t xml:space="preserve">Effects of </w:t>
      </w:r>
      <w:r w:rsidRPr="006B6776">
        <w:rPr>
          <w:rFonts w:ascii="Times New Roman" w:hAnsi="Times New Roman" w:cs="Times New Roman"/>
          <w:b/>
          <w:bCs/>
          <w:iCs/>
          <w:kern w:val="0"/>
          <w:sz w:val="24"/>
        </w:rPr>
        <w:t>soymilk (RAF) and InvDz13-treated soymilk (M+F)</w:t>
      </w:r>
      <w:r w:rsidRPr="006B6776">
        <w:rPr>
          <w:rFonts w:ascii="Times New Roman" w:eastAsia="FpjxjhVmkqnfTimesLTStd-Roman" w:hAnsi="Times New Roman" w:cs="Times New Roman"/>
          <w:b/>
          <w:bCs/>
          <w:sz w:val="24"/>
          <w:szCs w:val="24"/>
        </w:rPr>
        <w:t xml:space="preserve"> on the top 20 gut bacteria at the genus level</w:t>
      </w:r>
      <w:r w:rsidR="00A416A8">
        <w:rPr>
          <w:rFonts w:ascii="Times New Roman" w:eastAsia="FpjxjhVmkqnfTimesLTStd-Roman" w:hAnsi="Times New Roman" w:cs="Times New Roman"/>
          <w:b/>
          <w:bCs/>
          <w:sz w:val="24"/>
          <w:szCs w:val="24"/>
        </w:rPr>
        <w:t xml:space="preserve"> </w:t>
      </w:r>
      <w:r w:rsidR="00A416A8" w:rsidRPr="00A416A8">
        <w:rPr>
          <w:rFonts w:ascii="Times New Roman" w:eastAsia="FpjxjhVmkqnfTimesLTStd-Roman" w:hAnsi="Times New Roman" w:cs="Times New Roman"/>
          <w:b/>
          <w:bCs/>
          <w:i/>
          <w:sz w:val="24"/>
          <w:szCs w:val="24"/>
        </w:rPr>
        <w:t>in vitro</w:t>
      </w:r>
      <w:r w:rsidRPr="006B6776">
        <w:rPr>
          <w:rFonts w:ascii="Times New Roman" w:eastAsia="FpjxjhVmkqnfTimesLTStd-Roman" w:hAnsi="Times New Roman" w:cs="Times New Roman"/>
          <w:b/>
          <w:bCs/>
          <w:sz w:val="24"/>
          <w:szCs w:val="24"/>
        </w:rPr>
        <w:t>.</w:t>
      </w:r>
      <w:r w:rsidRPr="006B6776">
        <w:rPr>
          <w:rFonts w:ascii="Times New Roman" w:eastAsia="FpjxjhVmkqnfTimesLTStd-Roman" w:hAnsi="Times New Roman" w:cs="Times New Roman"/>
          <w:b/>
          <w:sz w:val="24"/>
          <w:szCs w:val="24"/>
        </w:rPr>
        <w:t xml:space="preserve"> </w:t>
      </w:r>
      <w:r w:rsidRPr="006B6776">
        <w:rPr>
          <w:rFonts w:ascii="Times New Roman" w:hAnsi="Times New Roman" w:cs="Times New Roman"/>
          <w:sz w:val="24"/>
          <w:szCs w:val="24"/>
        </w:rPr>
        <w:t xml:space="preserve">Values were expressed as means ± SD (n = 4). * </w:t>
      </w:r>
      <w:r w:rsidRPr="006B67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B6776">
        <w:rPr>
          <w:rFonts w:ascii="Times New Roman" w:hAnsi="Times New Roman" w:cs="Times New Roman"/>
          <w:sz w:val="24"/>
          <w:szCs w:val="24"/>
        </w:rPr>
        <w:t xml:space="preserve"> &lt; 0.05, ** </w:t>
      </w:r>
      <w:r w:rsidRPr="006B67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B6776">
        <w:rPr>
          <w:rFonts w:ascii="Times New Roman" w:hAnsi="Times New Roman" w:cs="Times New Roman"/>
          <w:sz w:val="24"/>
          <w:szCs w:val="24"/>
        </w:rPr>
        <w:t xml:space="preserve"> &lt; 0.01, ***</w:t>
      </w:r>
      <w:r w:rsidRPr="006B6776">
        <w:rPr>
          <w:rFonts w:ascii="Times New Roman" w:hAnsi="Times New Roman" w:cs="Times New Roman"/>
          <w:i/>
          <w:iCs/>
          <w:sz w:val="24"/>
          <w:szCs w:val="24"/>
        </w:rPr>
        <w:t xml:space="preserve"> P</w:t>
      </w:r>
      <w:r w:rsidRPr="006B6776">
        <w:rPr>
          <w:rFonts w:ascii="Times New Roman" w:hAnsi="Times New Roman" w:cs="Times New Roman"/>
          <w:sz w:val="24"/>
          <w:szCs w:val="24"/>
        </w:rPr>
        <w:t xml:space="preserve"> &lt; 0.001 and **** </w:t>
      </w:r>
      <w:r w:rsidRPr="006B67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B6776">
        <w:rPr>
          <w:rFonts w:ascii="Times New Roman" w:hAnsi="Times New Roman" w:cs="Times New Roman"/>
          <w:sz w:val="24"/>
          <w:szCs w:val="24"/>
        </w:rPr>
        <w:t xml:space="preserve"> &lt; 0.0001. </w:t>
      </w:r>
    </w:p>
    <w:p w14:paraId="1C045142" w14:textId="77777777" w:rsidR="00F20E6F" w:rsidRPr="00F20E6F" w:rsidRDefault="00F20E6F" w:rsidP="00967E51">
      <w:pPr>
        <w:spacing w:line="480" w:lineRule="auto"/>
        <w:jc w:val="center"/>
        <w:rPr>
          <w:rFonts w:ascii="Times New Roman" w:hAnsi="Times New Roman" w:cs="Times New Roman"/>
        </w:rPr>
      </w:pPr>
    </w:p>
    <w:p w14:paraId="50FBEDFD" w14:textId="77777777" w:rsidR="006A20B4" w:rsidRPr="006A20B4" w:rsidRDefault="006A20B4" w:rsidP="006A20B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A20B4">
        <w:rPr>
          <w:rFonts w:ascii="Times New Roman" w:hAnsi="Times New Roman" w:cs="Times New Roman"/>
          <w:b/>
          <w:sz w:val="24"/>
          <w:szCs w:val="24"/>
        </w:rPr>
        <w:lastRenderedPageBreak/>
        <w:t>Figure S5</w:t>
      </w:r>
    </w:p>
    <w:p w14:paraId="6AA356D2" w14:textId="64418DDD" w:rsidR="00967E51" w:rsidRDefault="00F24BF1" w:rsidP="00EE5CE5">
      <w:pPr>
        <w:spacing w:line="480" w:lineRule="auto"/>
        <w:jc w:val="center"/>
        <w:rPr>
          <w:rFonts w:ascii="Times New Roman" w:hAnsi="Times New Roman" w:cs="Times New Roman"/>
        </w:rPr>
      </w:pPr>
      <w:r w:rsidRPr="00F24BF1">
        <w:rPr>
          <w:rFonts w:ascii="Times New Roman" w:hAnsi="Times New Roman" w:cs="Times New Roman"/>
          <w:noProof/>
        </w:rPr>
        <w:drawing>
          <wp:inline distT="0" distB="0" distL="0" distR="0" wp14:anchorId="66F3641E" wp14:editId="23D25D40">
            <wp:extent cx="3600000" cy="1864363"/>
            <wp:effectExtent l="0" t="0" r="635" b="2540"/>
            <wp:docPr id="10" name="图片 10" descr="D:\实验室\肠道微生物\蔗糖酶 invertase\文章整理\frontiers in microbiolgy投稿\Figures\附图表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实验室\肠道微生物\蔗糖酶 invertase\文章整理\frontiers in microbiolgy投稿\Figures\附图表\Figure S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6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665C9" w14:textId="12700063" w:rsidR="00F20E6F" w:rsidRPr="00EC2CC4" w:rsidRDefault="00F20E6F" w:rsidP="005E20A3">
      <w:pPr>
        <w:rPr>
          <w:rFonts w:ascii="Times New Roman" w:hAnsi="Times New Roman" w:cs="Times New Roman"/>
          <w:sz w:val="24"/>
          <w:szCs w:val="24"/>
        </w:rPr>
        <w:sectPr w:rsidR="00F20E6F" w:rsidRPr="00EC2CC4" w:rsidSect="005E20A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B6776">
        <w:rPr>
          <w:rFonts w:ascii="Times New Roman" w:hAnsi="Times New Roman" w:cs="Times New Roman"/>
          <w:b/>
          <w:sz w:val="24"/>
          <w:szCs w:val="24"/>
        </w:rPr>
        <w:t>Figure S5</w:t>
      </w:r>
      <w:r w:rsidRPr="006B6776">
        <w:rPr>
          <w:rFonts w:ascii="Times New Roman" w:hAnsi="Times New Roman" w:cs="Times New Roman"/>
          <w:sz w:val="24"/>
          <w:szCs w:val="24"/>
        </w:rPr>
        <w:t xml:space="preserve"> </w:t>
      </w:r>
      <w:r w:rsidRPr="006B6776">
        <w:rPr>
          <w:rFonts w:ascii="Times New Roman" w:eastAsia="FpjxjhVmkqnfTimesLTStd-Roman" w:hAnsi="Times New Roman" w:cs="Times New Roman"/>
          <w:b/>
          <w:bCs/>
          <w:sz w:val="24"/>
          <w:szCs w:val="24"/>
        </w:rPr>
        <w:t xml:space="preserve">Effects of </w:t>
      </w:r>
      <w:r w:rsidRPr="006B6776">
        <w:rPr>
          <w:rFonts w:ascii="Times New Roman" w:hAnsi="Times New Roman" w:cs="Times New Roman"/>
          <w:b/>
          <w:bCs/>
          <w:iCs/>
          <w:kern w:val="0"/>
          <w:sz w:val="24"/>
        </w:rPr>
        <w:t>soymilk (RAF) and InvDz13-treated soymilk (M+F)</w:t>
      </w:r>
      <w:r w:rsidRPr="006B6776">
        <w:rPr>
          <w:rFonts w:ascii="Times New Roman" w:eastAsia="FpjxjhVmkqnfTimesLTStd-Roman" w:hAnsi="Times New Roman" w:cs="Times New Roman"/>
          <w:b/>
          <w:bCs/>
          <w:sz w:val="24"/>
          <w:szCs w:val="24"/>
        </w:rPr>
        <w:t xml:space="preserve"> on two </w:t>
      </w:r>
      <w:r w:rsidRPr="006B6776">
        <w:rPr>
          <w:rFonts w:ascii="Times New Roman" w:eastAsia="DengXian" w:hAnsi="Times New Roman" w:cs="Times New Roman"/>
          <w:b/>
          <w:bCs/>
          <w:sz w:val="24"/>
          <w:szCs w:val="24"/>
        </w:rPr>
        <w:t>gas produced</w:t>
      </w:r>
      <w:r w:rsidRPr="006B6776">
        <w:rPr>
          <w:rFonts w:ascii="Times New Roman" w:eastAsia="FpjxjhVmkqnfTimesLTStd-Roman" w:hAnsi="Times New Roman" w:cs="Times New Roman"/>
          <w:b/>
          <w:bCs/>
          <w:sz w:val="24"/>
          <w:szCs w:val="24"/>
        </w:rPr>
        <w:t xml:space="preserve"> bacteria </w:t>
      </w:r>
      <w:proofErr w:type="spellStart"/>
      <w:r w:rsidRPr="006B6776">
        <w:rPr>
          <w:rFonts w:ascii="Times New Roman" w:eastAsia="FpjxjhVmkqnfTimesLTStd-Roman" w:hAnsi="Times New Roman" w:cs="Times New Roman"/>
          <w:b/>
          <w:bCs/>
          <w:i/>
          <w:sz w:val="24"/>
          <w:szCs w:val="24"/>
        </w:rPr>
        <w:t>g</w:t>
      </w:r>
      <w:r w:rsidRPr="006B6776">
        <w:rPr>
          <w:rFonts w:ascii="Times New Roman" w:eastAsia="FpjxjhVmkqnfTimesLTStd-Roman" w:hAnsi="Times New Roman" w:cs="Times New Roman"/>
          <w:b/>
          <w:bCs/>
          <w:sz w:val="24"/>
          <w:szCs w:val="24"/>
        </w:rPr>
        <w:t>_</w:t>
      </w:r>
      <w:r w:rsidRPr="006B6776">
        <w:rPr>
          <w:rFonts w:ascii="Times New Roman" w:eastAsia="DengXian" w:hAnsi="Times New Roman" w:cs="Times New Roman"/>
          <w:b/>
          <w:bCs/>
          <w:i/>
          <w:sz w:val="24"/>
          <w:szCs w:val="24"/>
        </w:rPr>
        <w:t>Enterococcus</w:t>
      </w:r>
      <w:proofErr w:type="spellEnd"/>
      <w:r w:rsidRPr="006B6776"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 and</w:t>
      </w:r>
      <w:r w:rsidRPr="006B6776">
        <w:rPr>
          <w:rFonts w:ascii="Times New Roman" w:eastAsia="DengXi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6B6776">
        <w:rPr>
          <w:rFonts w:ascii="Times New Roman" w:eastAsia="DengXian" w:hAnsi="Times New Roman" w:cs="Times New Roman"/>
          <w:b/>
          <w:bCs/>
          <w:i/>
          <w:sz w:val="24"/>
          <w:szCs w:val="24"/>
        </w:rPr>
        <w:t>g_Streptococcus</w:t>
      </w:r>
      <w:proofErr w:type="spellEnd"/>
      <w:r w:rsidR="00956A6A"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 </w:t>
      </w:r>
      <w:r w:rsidR="00956A6A" w:rsidRPr="00956A6A">
        <w:rPr>
          <w:rFonts w:ascii="Times New Roman" w:eastAsia="DengXian" w:hAnsi="Times New Roman" w:cs="Times New Roman"/>
          <w:b/>
          <w:bCs/>
          <w:i/>
          <w:sz w:val="24"/>
          <w:szCs w:val="24"/>
        </w:rPr>
        <w:t>in vitro</w:t>
      </w:r>
      <w:r w:rsidRPr="006B6776">
        <w:rPr>
          <w:rFonts w:ascii="Times New Roman" w:eastAsia="DengXian" w:hAnsi="Times New Roman" w:cs="Times New Roman"/>
          <w:b/>
          <w:bCs/>
          <w:sz w:val="24"/>
          <w:szCs w:val="24"/>
        </w:rPr>
        <w:t>.</w:t>
      </w:r>
      <w:r w:rsidRPr="006B6776">
        <w:rPr>
          <w:rFonts w:ascii="Times New Roman" w:hAnsi="Times New Roman" w:cs="Times New Roman"/>
          <w:sz w:val="24"/>
          <w:szCs w:val="24"/>
        </w:rPr>
        <w:t xml:space="preserve"> Values were expressed as means ± SD (n = 4). * </w:t>
      </w:r>
      <w:r w:rsidRPr="006B67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B6776">
        <w:rPr>
          <w:rFonts w:ascii="Times New Roman" w:hAnsi="Times New Roman" w:cs="Times New Roman"/>
          <w:sz w:val="24"/>
          <w:szCs w:val="24"/>
        </w:rPr>
        <w:t xml:space="preserve"> &lt; 0.05, ** </w:t>
      </w:r>
      <w:r w:rsidRPr="006B67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B6776">
        <w:rPr>
          <w:rFonts w:ascii="Times New Roman" w:hAnsi="Times New Roman" w:cs="Times New Roman"/>
          <w:sz w:val="24"/>
          <w:szCs w:val="24"/>
        </w:rPr>
        <w:t xml:space="preserve"> &lt; 0.01 and ***</w:t>
      </w:r>
      <w:r w:rsidRPr="006B6776">
        <w:rPr>
          <w:rFonts w:ascii="Times New Roman" w:hAnsi="Times New Roman" w:cs="Times New Roman"/>
          <w:i/>
          <w:iCs/>
          <w:sz w:val="24"/>
          <w:szCs w:val="24"/>
        </w:rPr>
        <w:t xml:space="preserve"> P</w:t>
      </w:r>
      <w:r w:rsidRPr="006B6776">
        <w:rPr>
          <w:rFonts w:ascii="Times New Roman" w:hAnsi="Times New Roman" w:cs="Times New Roman"/>
          <w:sz w:val="24"/>
          <w:szCs w:val="24"/>
        </w:rPr>
        <w:t xml:space="preserve"> &lt; 0.001.</w:t>
      </w:r>
    </w:p>
    <w:p w14:paraId="2B7523AD" w14:textId="77777777" w:rsidR="00F20E6F" w:rsidRPr="00F20E6F" w:rsidRDefault="00F20E6F" w:rsidP="00EE5CE5">
      <w:pPr>
        <w:spacing w:line="480" w:lineRule="auto"/>
        <w:jc w:val="center"/>
        <w:rPr>
          <w:rFonts w:ascii="Times New Roman" w:hAnsi="Times New Roman" w:cs="Times New Roman"/>
        </w:rPr>
      </w:pPr>
    </w:p>
    <w:sectPr w:rsidR="00F20E6F" w:rsidRPr="00F20E6F" w:rsidSect="00F20E6F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D0C930" w14:textId="77777777" w:rsidR="00F246C4" w:rsidRDefault="00F246C4" w:rsidP="009F7A16">
      <w:r>
        <w:separator/>
      </w:r>
    </w:p>
  </w:endnote>
  <w:endnote w:type="continuationSeparator" w:id="0">
    <w:p w14:paraId="7A037210" w14:textId="77777777" w:rsidR="00F246C4" w:rsidRDefault="00F246C4" w:rsidP="009F7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SongStd-Light">
    <w:altName w:val="Sim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PDPBE M+ Gulliver RM">
    <w:altName w:val="SimSun"/>
    <w:charset w:val="86"/>
    <w:family w:val="roman"/>
    <w:pitch w:val="default"/>
    <w:sig w:usb0="00000000" w:usb1="00000000" w:usb2="00000010" w:usb3="00000000" w:csb0="00040000" w:csb1="00000000"/>
  </w:font>
  <w:font w:name="FpjxjhVmkqnfTimesLTStd-Roman">
    <w:altName w:val="SimSun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305C3" w14:textId="77777777" w:rsidR="00F246C4" w:rsidRDefault="00F246C4" w:rsidP="009F7A16">
      <w:r>
        <w:separator/>
      </w:r>
    </w:p>
  </w:footnote>
  <w:footnote w:type="continuationSeparator" w:id="0">
    <w:p w14:paraId="258DCBAE" w14:textId="77777777" w:rsidR="00F246C4" w:rsidRDefault="00F246C4" w:rsidP="009F7A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5B5"/>
    <w:rsid w:val="000114BF"/>
    <w:rsid w:val="00046E98"/>
    <w:rsid w:val="001055B5"/>
    <w:rsid w:val="002A56F6"/>
    <w:rsid w:val="002C7232"/>
    <w:rsid w:val="002D46E1"/>
    <w:rsid w:val="002E7F05"/>
    <w:rsid w:val="002F6351"/>
    <w:rsid w:val="00385E83"/>
    <w:rsid w:val="00386698"/>
    <w:rsid w:val="00397A85"/>
    <w:rsid w:val="003B2A58"/>
    <w:rsid w:val="004103BD"/>
    <w:rsid w:val="00424E51"/>
    <w:rsid w:val="004579AB"/>
    <w:rsid w:val="00472F48"/>
    <w:rsid w:val="004B5000"/>
    <w:rsid w:val="00510900"/>
    <w:rsid w:val="00521439"/>
    <w:rsid w:val="00586429"/>
    <w:rsid w:val="005C7B7F"/>
    <w:rsid w:val="005E20A3"/>
    <w:rsid w:val="006A20B4"/>
    <w:rsid w:val="006B6776"/>
    <w:rsid w:val="006E3BE3"/>
    <w:rsid w:val="00730ADA"/>
    <w:rsid w:val="007326F6"/>
    <w:rsid w:val="00752E03"/>
    <w:rsid w:val="00881D64"/>
    <w:rsid w:val="008A7084"/>
    <w:rsid w:val="0090161B"/>
    <w:rsid w:val="00956A6A"/>
    <w:rsid w:val="00966372"/>
    <w:rsid w:val="00967E51"/>
    <w:rsid w:val="009F7A16"/>
    <w:rsid w:val="00A416A8"/>
    <w:rsid w:val="00A41FF1"/>
    <w:rsid w:val="00A73701"/>
    <w:rsid w:val="00AE0ABA"/>
    <w:rsid w:val="00B37A7B"/>
    <w:rsid w:val="00C245D3"/>
    <w:rsid w:val="00C937BE"/>
    <w:rsid w:val="00CB3C72"/>
    <w:rsid w:val="00D4166F"/>
    <w:rsid w:val="00D6404F"/>
    <w:rsid w:val="00D74E78"/>
    <w:rsid w:val="00D85BA8"/>
    <w:rsid w:val="00DB213C"/>
    <w:rsid w:val="00E7009F"/>
    <w:rsid w:val="00EA468F"/>
    <w:rsid w:val="00EE5CE5"/>
    <w:rsid w:val="00F20E6F"/>
    <w:rsid w:val="00F246C4"/>
    <w:rsid w:val="00F24BF1"/>
    <w:rsid w:val="00FB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3C7CFF"/>
  <w15:chartTrackingRefBased/>
  <w15:docId w15:val="{EF7CF07E-CFF0-4687-A92F-C3242AFC0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A1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A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F7A1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F7A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F7A16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9F7A16"/>
  </w:style>
  <w:style w:type="paragraph" w:styleId="BalloonText">
    <w:name w:val="Balloon Text"/>
    <w:basedOn w:val="Normal"/>
    <w:link w:val="BalloonTextChar"/>
    <w:uiPriority w:val="99"/>
    <w:semiHidden/>
    <w:unhideWhenUsed/>
    <w:rsid w:val="0051090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9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JJ</dc:creator>
  <cp:keywords/>
  <dc:description/>
  <cp:lastModifiedBy>Kate Horsnell</cp:lastModifiedBy>
  <cp:revision>2</cp:revision>
  <dcterms:created xsi:type="dcterms:W3CDTF">2021-03-15T11:54:00Z</dcterms:created>
  <dcterms:modified xsi:type="dcterms:W3CDTF">2021-03-15T11:54:00Z</dcterms:modified>
</cp:coreProperties>
</file>