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FF05" w14:textId="35F5B5BD" w:rsidR="00993858" w:rsidRPr="00993858" w:rsidRDefault="00993858" w:rsidP="00993858">
      <w:pPr>
        <w:pStyle w:val="Heading1"/>
        <w:spacing w:line="360" w:lineRule="auto"/>
        <w:rPr>
          <w:u w:val="single"/>
        </w:rPr>
      </w:pPr>
      <w:r w:rsidRPr="00993858">
        <w:rPr>
          <w:u w:val="single"/>
        </w:rPr>
        <w:t>Supplementary information</w:t>
      </w:r>
      <w:r>
        <w:rPr>
          <w:u w:val="single"/>
        </w:rPr>
        <w:t xml:space="preserve"> – Tardy et al., 202</w:t>
      </w:r>
      <w:r w:rsidR="001E4810">
        <w:rPr>
          <w:u w:val="single"/>
        </w:rPr>
        <w:t>1</w:t>
      </w:r>
    </w:p>
    <w:p w14:paraId="61004A3E" w14:textId="77777777" w:rsidR="00993858" w:rsidRDefault="00993858" w:rsidP="00993858">
      <w:pPr>
        <w:pStyle w:val="Heading2"/>
        <w:spacing w:line="360" w:lineRule="auto"/>
      </w:pPr>
    </w:p>
    <w:p w14:paraId="14DDD218" w14:textId="2D983E35" w:rsidR="00993858" w:rsidRDefault="00993858" w:rsidP="00993858">
      <w:pPr>
        <w:pStyle w:val="Heading2"/>
        <w:spacing w:line="360" w:lineRule="auto"/>
      </w:pPr>
      <w:r>
        <w:t>Supplementary Table</w:t>
      </w:r>
      <w:r w:rsidR="003642DC">
        <w:t>s</w:t>
      </w:r>
    </w:p>
    <w:p w14:paraId="569BD44E" w14:textId="77777777" w:rsidR="00993858" w:rsidRDefault="00993858" w:rsidP="00993858">
      <w:pPr>
        <w:spacing w:line="360" w:lineRule="auto"/>
      </w:pPr>
    </w:p>
    <w:p w14:paraId="332C9153" w14:textId="77777777" w:rsidR="00993858" w:rsidRDefault="00993858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 w:rsidRPr="00F1376F">
        <w:rPr>
          <w:rFonts w:asciiTheme="majorHAnsi" w:hAnsiTheme="majorHAnsi" w:cstheme="majorHAnsi"/>
          <w:b/>
          <w:bCs/>
          <w:u w:val="single"/>
        </w:rPr>
        <w:t>Supplementary</w:t>
      </w:r>
      <w:r>
        <w:rPr>
          <w:rFonts w:asciiTheme="majorHAnsi" w:hAnsiTheme="majorHAnsi" w:cstheme="majorHAnsi"/>
          <w:b/>
          <w:bCs/>
          <w:u w:val="single"/>
        </w:rPr>
        <w:t xml:space="preserve"> Table 1. Experimental genotypes</w:t>
      </w:r>
    </w:p>
    <w:p w14:paraId="4FCFE096" w14:textId="77777777" w:rsidR="00993858" w:rsidRDefault="00993858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Table shows genotypes used in each figure.</w:t>
      </w:r>
    </w:p>
    <w:p w14:paraId="285240B9" w14:textId="77777777" w:rsidR="00993858" w:rsidRDefault="00993858" w:rsidP="00993858">
      <w:pPr>
        <w:spacing w:line="360" w:lineRule="auto"/>
      </w:pPr>
    </w:p>
    <w:p w14:paraId="74680A58" w14:textId="58BB6659" w:rsidR="00993858" w:rsidRDefault="00993858" w:rsidP="00993858">
      <w:pPr>
        <w:pStyle w:val="Heading2"/>
        <w:spacing w:line="360" w:lineRule="auto"/>
      </w:pPr>
      <w:r>
        <w:t>Supplementary Figure Legends</w:t>
      </w:r>
    </w:p>
    <w:p w14:paraId="74E7C69C" w14:textId="77777777" w:rsidR="00993858" w:rsidRDefault="00993858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</w:p>
    <w:p w14:paraId="7ABB52FE" w14:textId="652C2464" w:rsidR="00993858" w:rsidRPr="00F1376F" w:rsidRDefault="00993858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F1376F">
        <w:rPr>
          <w:rFonts w:asciiTheme="majorHAnsi" w:hAnsiTheme="majorHAnsi" w:cstheme="majorHAnsi"/>
          <w:b/>
          <w:bCs/>
          <w:u w:val="single"/>
        </w:rPr>
        <w:t>Supplementary Figure 1. Macrophage-specific expression of Spitz does not alter developmental dispersal</w:t>
      </w:r>
      <w:r w:rsidR="00FC0663">
        <w:rPr>
          <w:rFonts w:asciiTheme="majorHAnsi" w:hAnsiTheme="majorHAnsi" w:cstheme="majorHAnsi"/>
          <w:b/>
          <w:bCs/>
          <w:u w:val="single"/>
        </w:rPr>
        <w:t xml:space="preserve"> or total numbers of macrophages in the embryo</w:t>
      </w:r>
    </w:p>
    <w:p w14:paraId="12504DF0" w14:textId="16556104" w:rsidR="00F518A9" w:rsidRPr="00F1376F" w:rsidRDefault="00993858" w:rsidP="00F518A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 w:rsidRPr="00F1376F">
        <w:rPr>
          <w:rFonts w:asciiTheme="majorHAnsi" w:hAnsiTheme="majorHAnsi" w:cstheme="majorHAnsi"/>
          <w:b/>
          <w:bCs/>
        </w:rPr>
        <w:t>(A-F)</w:t>
      </w:r>
      <w:r>
        <w:rPr>
          <w:rFonts w:asciiTheme="majorHAnsi" w:hAnsiTheme="majorHAnsi" w:cstheme="majorHAnsi"/>
        </w:rPr>
        <w:t xml:space="preserve"> Lateral images showing developmental dispersal of macrophages at stage 13 </w:t>
      </w:r>
      <w:r w:rsidRPr="00F1376F">
        <w:rPr>
          <w:rFonts w:asciiTheme="majorHAnsi" w:hAnsiTheme="majorHAnsi" w:cstheme="majorHAnsi"/>
          <w:b/>
          <w:bCs/>
        </w:rPr>
        <w:t>(A-C)</w:t>
      </w:r>
      <w:r>
        <w:rPr>
          <w:rFonts w:asciiTheme="majorHAnsi" w:hAnsiTheme="majorHAnsi" w:cstheme="majorHAnsi"/>
        </w:rPr>
        <w:t xml:space="preserve"> and stage 15/16 </w:t>
      </w:r>
      <w:r w:rsidRPr="00F1376F">
        <w:rPr>
          <w:rFonts w:asciiTheme="majorHAnsi" w:hAnsiTheme="majorHAnsi" w:cstheme="majorHAnsi"/>
          <w:b/>
          <w:bCs/>
        </w:rPr>
        <w:t>(D-F)</w:t>
      </w:r>
      <w:r>
        <w:rPr>
          <w:rFonts w:asciiTheme="majorHAnsi" w:hAnsiTheme="majorHAnsi" w:cstheme="majorHAnsi"/>
        </w:rPr>
        <w:t xml:space="preserve"> in controls </w:t>
      </w:r>
      <w:r w:rsidRPr="00F1376F">
        <w:rPr>
          <w:rFonts w:asciiTheme="majorHAnsi" w:hAnsiTheme="majorHAnsi" w:cstheme="majorHAnsi"/>
          <w:b/>
          <w:bCs/>
        </w:rPr>
        <w:t>(A, D)</w:t>
      </w:r>
      <w:r>
        <w:rPr>
          <w:rFonts w:asciiTheme="majorHAnsi" w:hAnsiTheme="majorHAnsi" w:cstheme="majorHAnsi"/>
        </w:rPr>
        <w:t xml:space="preserve"> and in the presence of macrophage-specific expression of </w:t>
      </w:r>
      <w:proofErr w:type="spellStart"/>
      <w:r>
        <w:rPr>
          <w:rFonts w:asciiTheme="majorHAnsi" w:hAnsiTheme="majorHAnsi" w:cstheme="majorHAnsi"/>
        </w:rPr>
        <w:t>sSpi</w:t>
      </w:r>
      <w:r w:rsidRPr="00F1376F">
        <w:rPr>
          <w:rFonts w:asciiTheme="majorHAnsi" w:hAnsiTheme="majorHAnsi" w:cstheme="majorHAnsi"/>
          <w:vertAlign w:val="superscript"/>
        </w:rPr>
        <w:t>CS</w:t>
      </w:r>
      <w:proofErr w:type="spellEnd"/>
      <w:r>
        <w:rPr>
          <w:rFonts w:asciiTheme="majorHAnsi" w:hAnsiTheme="majorHAnsi" w:cstheme="majorHAnsi"/>
        </w:rPr>
        <w:t xml:space="preserve"> </w:t>
      </w:r>
      <w:r w:rsidRPr="00F1376F">
        <w:rPr>
          <w:rFonts w:asciiTheme="majorHAnsi" w:hAnsiTheme="majorHAnsi" w:cstheme="majorHAnsi"/>
          <w:b/>
          <w:bCs/>
        </w:rPr>
        <w:t>(B, D)</w:t>
      </w:r>
      <w:r>
        <w:rPr>
          <w:rFonts w:asciiTheme="majorHAnsi" w:hAnsiTheme="majorHAnsi" w:cstheme="majorHAnsi"/>
        </w:rPr>
        <w:t xml:space="preserve"> or </w:t>
      </w:r>
      <w:proofErr w:type="spellStart"/>
      <w:r>
        <w:rPr>
          <w:rFonts w:asciiTheme="majorHAnsi" w:hAnsiTheme="majorHAnsi" w:cstheme="majorHAnsi"/>
        </w:rPr>
        <w:t>Spi</w:t>
      </w:r>
      <w:r w:rsidRPr="00F1376F">
        <w:rPr>
          <w:rFonts w:asciiTheme="majorHAnsi" w:hAnsiTheme="majorHAnsi" w:cstheme="majorHAnsi"/>
          <w:vertAlign w:val="superscript"/>
        </w:rPr>
        <w:t>sec</w:t>
      </w:r>
      <w:proofErr w:type="spellEnd"/>
      <w:r>
        <w:rPr>
          <w:rFonts w:asciiTheme="majorHAnsi" w:hAnsiTheme="majorHAnsi" w:cstheme="majorHAnsi"/>
        </w:rPr>
        <w:t xml:space="preserve"> </w:t>
      </w:r>
      <w:r w:rsidRPr="00F1376F">
        <w:rPr>
          <w:rFonts w:asciiTheme="majorHAnsi" w:hAnsiTheme="majorHAnsi" w:cstheme="majorHAnsi"/>
          <w:b/>
          <w:bCs/>
        </w:rPr>
        <w:t>(C, E)</w:t>
      </w:r>
      <w:r>
        <w:rPr>
          <w:rFonts w:asciiTheme="majorHAnsi" w:hAnsiTheme="majorHAnsi" w:cstheme="majorHAnsi"/>
        </w:rPr>
        <w:t xml:space="preserve">. </w:t>
      </w:r>
      <w:r w:rsidRPr="00F1376F">
        <w:rPr>
          <w:rFonts w:asciiTheme="majorHAnsi" w:hAnsiTheme="majorHAnsi" w:cstheme="majorHAnsi"/>
          <w:b/>
          <w:bCs/>
        </w:rPr>
        <w:t>(G-G’)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Scatter</w:t>
      </w:r>
      <w:r w:rsidR="0077721F">
        <w:rPr>
          <w:rFonts w:asciiTheme="majorHAnsi" w:hAnsiTheme="majorHAnsi" w:cstheme="majorHAnsi"/>
        </w:rPr>
        <w:t>graphs</w:t>
      </w:r>
      <w:proofErr w:type="spellEnd"/>
      <w:r>
        <w:rPr>
          <w:rFonts w:asciiTheme="majorHAnsi" w:hAnsiTheme="majorHAnsi" w:cstheme="majorHAnsi"/>
        </w:rPr>
        <w:t xml:space="preserve"> showing number of macrophages per embryo on the ventral midline at stage 15 in controls and in the presence of macrophage-specific expression of </w:t>
      </w:r>
      <w:proofErr w:type="spellStart"/>
      <w:r>
        <w:rPr>
          <w:rFonts w:asciiTheme="majorHAnsi" w:hAnsiTheme="majorHAnsi" w:cstheme="majorHAnsi"/>
        </w:rPr>
        <w:t>sSpi</w:t>
      </w:r>
      <w:r w:rsidRPr="009430B9">
        <w:rPr>
          <w:rFonts w:asciiTheme="majorHAnsi" w:hAnsiTheme="majorHAnsi" w:cstheme="majorHAnsi"/>
          <w:vertAlign w:val="superscript"/>
        </w:rPr>
        <w:t>CS</w:t>
      </w:r>
      <w:proofErr w:type="spellEnd"/>
      <w:r>
        <w:rPr>
          <w:rFonts w:asciiTheme="majorHAnsi" w:hAnsiTheme="majorHAnsi" w:cstheme="majorHAnsi"/>
        </w:rPr>
        <w:t xml:space="preserve"> (n=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15,</w:t>
      </w:r>
      <w:r w:rsidR="00FC06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17</w:t>
      </w:r>
      <w:r w:rsidR="00FC0663">
        <w:rPr>
          <w:rFonts w:asciiTheme="majorHAnsi" w:hAnsiTheme="majorHAnsi" w:cstheme="majorHAnsi"/>
        </w:rPr>
        <w:t xml:space="preserve"> embryos</w:t>
      </w:r>
      <w:r>
        <w:rPr>
          <w:rFonts w:asciiTheme="majorHAnsi" w:hAnsiTheme="majorHAnsi" w:cstheme="majorHAnsi"/>
        </w:rPr>
        <w:t xml:space="preserve">; </w:t>
      </w:r>
      <w:r w:rsidRPr="00860DE7">
        <w:rPr>
          <w:rFonts w:asciiTheme="majorHAnsi" w:hAnsiTheme="majorHAnsi" w:cstheme="majorHAnsi"/>
          <w:i/>
          <w:iCs/>
        </w:rPr>
        <w:t>p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=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0.417</w:t>
      </w:r>
      <w:r w:rsidR="00FC0663">
        <w:rPr>
          <w:rFonts w:asciiTheme="majorHAnsi" w:hAnsiTheme="majorHAnsi" w:cstheme="majorHAnsi"/>
        </w:rPr>
        <w:t xml:space="preserve"> via </w:t>
      </w:r>
      <w:r w:rsidR="00FC0663" w:rsidRPr="00F1376F">
        <w:rPr>
          <w:rFonts w:asciiTheme="majorHAnsi" w:hAnsiTheme="majorHAnsi" w:cstheme="majorHAnsi"/>
        </w:rPr>
        <w:t>a</w:t>
      </w:r>
      <w:r w:rsidR="00FC0663">
        <w:rPr>
          <w:rFonts w:asciiTheme="majorHAnsi" w:hAnsiTheme="majorHAnsi" w:cstheme="majorHAnsi"/>
        </w:rPr>
        <w:t>n</w:t>
      </w:r>
      <w:r w:rsidR="00FC0663" w:rsidRPr="00F1376F">
        <w:rPr>
          <w:rFonts w:asciiTheme="majorHAnsi" w:hAnsiTheme="majorHAnsi" w:cstheme="majorHAnsi"/>
        </w:rPr>
        <w:t xml:space="preserve"> unpaired</w:t>
      </w:r>
      <w:r w:rsidR="00FC0663">
        <w:rPr>
          <w:rFonts w:asciiTheme="majorHAnsi" w:hAnsiTheme="majorHAnsi" w:cstheme="majorHAnsi"/>
        </w:rPr>
        <w:t>, two</w:t>
      </w:r>
      <w:r w:rsidR="00FC0663" w:rsidRPr="00F1376F">
        <w:rPr>
          <w:rFonts w:asciiTheme="majorHAnsi" w:hAnsiTheme="majorHAnsi" w:cstheme="majorHAnsi"/>
        </w:rPr>
        <w:t>-tailed Student’s t-test</w:t>
      </w:r>
      <w:r>
        <w:rPr>
          <w:rFonts w:asciiTheme="majorHAnsi" w:hAnsiTheme="majorHAnsi" w:cstheme="majorHAnsi"/>
        </w:rPr>
        <w:t xml:space="preserve">) </w:t>
      </w:r>
      <w:r w:rsidRPr="009430B9">
        <w:rPr>
          <w:rFonts w:asciiTheme="majorHAnsi" w:hAnsiTheme="majorHAnsi" w:cstheme="majorHAnsi"/>
          <w:b/>
          <w:bCs/>
        </w:rPr>
        <w:t>(</w:t>
      </w:r>
      <w:r>
        <w:rPr>
          <w:rFonts w:asciiTheme="majorHAnsi" w:hAnsiTheme="majorHAnsi" w:cstheme="majorHAnsi"/>
          <w:b/>
          <w:bCs/>
        </w:rPr>
        <w:t>G</w:t>
      </w:r>
      <w:r w:rsidRPr="009430B9">
        <w:rPr>
          <w:rFonts w:asciiTheme="majorHAnsi" w:hAnsiTheme="majorHAnsi" w:cstheme="majorHAnsi"/>
          <w:b/>
          <w:bCs/>
        </w:rPr>
        <w:t>)</w:t>
      </w:r>
      <w:r>
        <w:rPr>
          <w:rFonts w:asciiTheme="majorHAnsi" w:hAnsiTheme="majorHAnsi" w:cstheme="majorHAnsi"/>
        </w:rPr>
        <w:t xml:space="preserve"> or </w:t>
      </w:r>
      <w:proofErr w:type="spellStart"/>
      <w:r>
        <w:rPr>
          <w:rFonts w:asciiTheme="majorHAnsi" w:hAnsiTheme="majorHAnsi" w:cstheme="majorHAnsi"/>
        </w:rPr>
        <w:t>Spi</w:t>
      </w:r>
      <w:r w:rsidRPr="009430B9">
        <w:rPr>
          <w:rFonts w:asciiTheme="majorHAnsi" w:hAnsiTheme="majorHAnsi" w:cstheme="majorHAnsi"/>
          <w:vertAlign w:val="superscript"/>
        </w:rPr>
        <w:t>sec</w:t>
      </w:r>
      <w:proofErr w:type="spellEnd"/>
      <w:r w:rsidRPr="00F1376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(n=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15,</w:t>
      </w:r>
      <w:r w:rsidR="00FC06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18</w:t>
      </w:r>
      <w:r w:rsidR="00FC0663">
        <w:rPr>
          <w:rFonts w:asciiTheme="majorHAnsi" w:hAnsiTheme="majorHAnsi" w:cstheme="majorHAnsi"/>
        </w:rPr>
        <w:t xml:space="preserve"> embryos</w:t>
      </w:r>
      <w:r>
        <w:rPr>
          <w:rFonts w:asciiTheme="majorHAnsi" w:hAnsiTheme="majorHAnsi" w:cstheme="majorHAnsi"/>
        </w:rPr>
        <w:t xml:space="preserve">; </w:t>
      </w:r>
      <w:r w:rsidRPr="00860DE7">
        <w:rPr>
          <w:rFonts w:asciiTheme="majorHAnsi" w:hAnsiTheme="majorHAnsi" w:cstheme="majorHAnsi"/>
          <w:i/>
          <w:iCs/>
        </w:rPr>
        <w:t>p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=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0.939</w:t>
      </w:r>
      <w:r w:rsidR="00FC0663">
        <w:rPr>
          <w:rFonts w:asciiTheme="majorHAnsi" w:hAnsiTheme="majorHAnsi" w:cstheme="majorHAnsi"/>
        </w:rPr>
        <w:t xml:space="preserve"> via </w:t>
      </w:r>
      <w:r w:rsidR="00FC0663" w:rsidRPr="00F1376F">
        <w:rPr>
          <w:rFonts w:asciiTheme="majorHAnsi" w:hAnsiTheme="majorHAnsi" w:cstheme="majorHAnsi"/>
        </w:rPr>
        <w:t>a</w:t>
      </w:r>
      <w:r w:rsidR="00FC0663">
        <w:rPr>
          <w:rFonts w:asciiTheme="majorHAnsi" w:hAnsiTheme="majorHAnsi" w:cstheme="majorHAnsi"/>
        </w:rPr>
        <w:t>n</w:t>
      </w:r>
      <w:r w:rsidR="00FC0663" w:rsidRPr="00F1376F">
        <w:rPr>
          <w:rFonts w:asciiTheme="majorHAnsi" w:hAnsiTheme="majorHAnsi" w:cstheme="majorHAnsi"/>
        </w:rPr>
        <w:t xml:space="preserve"> unpaired</w:t>
      </w:r>
      <w:r w:rsidR="00FC0663">
        <w:rPr>
          <w:rFonts w:asciiTheme="majorHAnsi" w:hAnsiTheme="majorHAnsi" w:cstheme="majorHAnsi"/>
        </w:rPr>
        <w:t>, two</w:t>
      </w:r>
      <w:r w:rsidR="00FC0663" w:rsidRPr="00F1376F">
        <w:rPr>
          <w:rFonts w:asciiTheme="majorHAnsi" w:hAnsiTheme="majorHAnsi" w:cstheme="majorHAnsi"/>
        </w:rPr>
        <w:t>-tailed Student’s t-test</w:t>
      </w:r>
      <w:r>
        <w:rPr>
          <w:rFonts w:asciiTheme="majorHAnsi" w:hAnsiTheme="majorHAnsi" w:cstheme="majorHAnsi"/>
        </w:rPr>
        <w:t xml:space="preserve">) </w:t>
      </w:r>
      <w:r w:rsidRPr="009430B9">
        <w:rPr>
          <w:rFonts w:asciiTheme="majorHAnsi" w:hAnsiTheme="majorHAnsi" w:cstheme="majorHAnsi"/>
          <w:b/>
          <w:bCs/>
        </w:rPr>
        <w:t>(</w:t>
      </w:r>
      <w:r>
        <w:rPr>
          <w:rFonts w:asciiTheme="majorHAnsi" w:hAnsiTheme="majorHAnsi" w:cstheme="majorHAnsi"/>
          <w:b/>
          <w:bCs/>
        </w:rPr>
        <w:t>G'</w:t>
      </w:r>
      <w:r w:rsidRPr="009430B9">
        <w:rPr>
          <w:rFonts w:asciiTheme="majorHAnsi" w:hAnsiTheme="majorHAnsi" w:cstheme="majorHAnsi"/>
          <w:b/>
          <w:bCs/>
        </w:rPr>
        <w:t>)</w:t>
      </w:r>
      <w:r w:rsidRPr="00F1376F">
        <w:rPr>
          <w:rFonts w:asciiTheme="majorHAnsi" w:hAnsiTheme="majorHAnsi" w:cstheme="majorHAnsi"/>
        </w:rPr>
        <w:t xml:space="preserve">. </w:t>
      </w:r>
      <w:r w:rsidR="00FC0663" w:rsidRPr="00F1376F">
        <w:rPr>
          <w:rFonts w:asciiTheme="majorHAnsi" w:hAnsiTheme="majorHAnsi" w:cstheme="majorHAnsi"/>
          <w:b/>
          <w:bCs/>
        </w:rPr>
        <w:t>(</w:t>
      </w:r>
      <w:r w:rsidR="00FC0663">
        <w:rPr>
          <w:rFonts w:asciiTheme="majorHAnsi" w:hAnsiTheme="majorHAnsi" w:cstheme="majorHAnsi"/>
          <w:b/>
          <w:bCs/>
        </w:rPr>
        <w:t>H</w:t>
      </w:r>
      <w:r w:rsidR="00FC0663" w:rsidRPr="00F1376F">
        <w:rPr>
          <w:rFonts w:asciiTheme="majorHAnsi" w:hAnsiTheme="majorHAnsi" w:cstheme="majorHAnsi"/>
          <w:b/>
          <w:bCs/>
        </w:rPr>
        <w:t>)</w:t>
      </w:r>
      <w:r w:rsidR="00FC0663">
        <w:rPr>
          <w:rFonts w:asciiTheme="majorHAnsi" w:hAnsiTheme="majorHAnsi" w:cstheme="majorHAnsi"/>
        </w:rPr>
        <w:t xml:space="preserve"> </w:t>
      </w:r>
      <w:proofErr w:type="spellStart"/>
      <w:r w:rsidR="00FC0663">
        <w:rPr>
          <w:rFonts w:asciiTheme="majorHAnsi" w:hAnsiTheme="majorHAnsi" w:cstheme="majorHAnsi"/>
        </w:rPr>
        <w:t>Scatter</w:t>
      </w:r>
      <w:r w:rsidR="0077721F">
        <w:rPr>
          <w:rFonts w:asciiTheme="majorHAnsi" w:hAnsiTheme="majorHAnsi" w:cstheme="majorHAnsi"/>
        </w:rPr>
        <w:t>graph</w:t>
      </w:r>
      <w:proofErr w:type="spellEnd"/>
      <w:r w:rsidR="00FC0663">
        <w:rPr>
          <w:rFonts w:asciiTheme="majorHAnsi" w:hAnsiTheme="majorHAnsi" w:cstheme="majorHAnsi"/>
        </w:rPr>
        <w:t xml:space="preserve"> showing number of macrophages per embryo at stage 15 in the indicated genotypes</w:t>
      </w:r>
      <w:r w:rsidR="00181EFB">
        <w:rPr>
          <w:rFonts w:asciiTheme="majorHAnsi" w:hAnsiTheme="majorHAnsi" w:cstheme="majorHAnsi"/>
        </w:rPr>
        <w:t>.</w:t>
      </w:r>
      <w:r w:rsidR="00FC0663">
        <w:rPr>
          <w:rFonts w:asciiTheme="majorHAnsi" w:hAnsiTheme="majorHAnsi" w:cstheme="majorHAnsi"/>
        </w:rPr>
        <w:t xml:space="preserve"> </w:t>
      </w:r>
      <w:r w:rsidR="00181EFB">
        <w:rPr>
          <w:rFonts w:asciiTheme="majorHAnsi" w:hAnsiTheme="majorHAnsi" w:cstheme="majorHAnsi"/>
        </w:rPr>
        <w:t>N</w:t>
      </w:r>
      <w:r w:rsidR="00FC0663">
        <w:rPr>
          <w:rFonts w:asciiTheme="majorHAnsi" w:hAnsiTheme="majorHAnsi" w:cstheme="majorHAnsi"/>
        </w:rPr>
        <w:t xml:space="preserve">umber of </w:t>
      </w:r>
      <w:r w:rsidR="00181EFB">
        <w:rPr>
          <w:rFonts w:asciiTheme="majorHAnsi" w:hAnsiTheme="majorHAnsi" w:cstheme="majorHAnsi"/>
        </w:rPr>
        <w:t xml:space="preserve">red stinger (nuclear RFP) labelled </w:t>
      </w:r>
      <w:r w:rsidR="00FC0663">
        <w:rPr>
          <w:rFonts w:asciiTheme="majorHAnsi" w:hAnsiTheme="majorHAnsi" w:cstheme="majorHAnsi"/>
        </w:rPr>
        <w:t xml:space="preserve">macrophages scored </w:t>
      </w:r>
      <w:r w:rsidR="00181EFB">
        <w:rPr>
          <w:rFonts w:asciiTheme="majorHAnsi" w:hAnsiTheme="majorHAnsi" w:cstheme="majorHAnsi"/>
        </w:rPr>
        <w:t xml:space="preserve">per </w:t>
      </w:r>
      <w:r w:rsidR="00FC0663">
        <w:rPr>
          <w:rFonts w:asciiTheme="majorHAnsi" w:hAnsiTheme="majorHAnsi" w:cstheme="majorHAnsi"/>
        </w:rPr>
        <w:t>half of an embryo – imaged laterally from most superficial side to midline (n</w:t>
      </w:r>
      <w:r w:rsidR="00860DE7">
        <w:rPr>
          <w:rFonts w:asciiTheme="majorHAnsi" w:hAnsiTheme="majorHAnsi" w:cstheme="majorHAnsi"/>
        </w:rPr>
        <w:t xml:space="preserve"> </w:t>
      </w:r>
      <w:r w:rsidR="00FC0663">
        <w:rPr>
          <w:rFonts w:asciiTheme="majorHAnsi" w:hAnsiTheme="majorHAnsi" w:cstheme="majorHAnsi"/>
        </w:rPr>
        <w:t>=</w:t>
      </w:r>
      <w:r w:rsidR="00860DE7">
        <w:rPr>
          <w:rFonts w:asciiTheme="majorHAnsi" w:hAnsiTheme="majorHAnsi" w:cstheme="majorHAnsi"/>
        </w:rPr>
        <w:t xml:space="preserve"> </w:t>
      </w:r>
      <w:r w:rsidR="00FC0663">
        <w:rPr>
          <w:rFonts w:asciiTheme="majorHAnsi" w:hAnsiTheme="majorHAnsi" w:cstheme="majorHAnsi"/>
        </w:rPr>
        <w:t xml:space="preserve">12 control, 14 </w:t>
      </w:r>
      <w:proofErr w:type="spellStart"/>
      <w:r w:rsidR="00FC0663">
        <w:rPr>
          <w:rFonts w:asciiTheme="majorHAnsi" w:hAnsiTheme="majorHAnsi" w:cstheme="majorHAnsi"/>
        </w:rPr>
        <w:t>sSpi</w:t>
      </w:r>
      <w:r w:rsidR="00FC0663" w:rsidRPr="00FC0663">
        <w:rPr>
          <w:rFonts w:asciiTheme="majorHAnsi" w:hAnsiTheme="majorHAnsi" w:cstheme="majorHAnsi"/>
          <w:vertAlign w:val="superscript"/>
        </w:rPr>
        <w:t>CS</w:t>
      </w:r>
      <w:proofErr w:type="spellEnd"/>
      <w:r w:rsidR="00FC0663">
        <w:rPr>
          <w:rFonts w:asciiTheme="majorHAnsi" w:hAnsiTheme="majorHAnsi" w:cstheme="majorHAnsi"/>
        </w:rPr>
        <w:t xml:space="preserve"> and 12 </w:t>
      </w:r>
      <w:proofErr w:type="spellStart"/>
      <w:r w:rsidR="00FC0663">
        <w:rPr>
          <w:rFonts w:asciiTheme="majorHAnsi" w:hAnsiTheme="majorHAnsi" w:cstheme="majorHAnsi"/>
        </w:rPr>
        <w:t>Spi</w:t>
      </w:r>
      <w:r w:rsidR="00FC0663" w:rsidRPr="00FC0663">
        <w:rPr>
          <w:rFonts w:asciiTheme="majorHAnsi" w:hAnsiTheme="majorHAnsi" w:cstheme="majorHAnsi"/>
          <w:vertAlign w:val="superscript"/>
        </w:rPr>
        <w:t>sec</w:t>
      </w:r>
      <w:proofErr w:type="spellEnd"/>
      <w:r w:rsidR="00FC0663">
        <w:rPr>
          <w:rFonts w:asciiTheme="majorHAnsi" w:hAnsiTheme="majorHAnsi" w:cstheme="majorHAnsi"/>
        </w:rPr>
        <w:t xml:space="preserve"> embryos; one-way ANOVA with a Dunnett’s post-test used to compare control group with Spitz embryos; control vs. </w:t>
      </w:r>
      <w:proofErr w:type="spellStart"/>
      <w:r w:rsidR="00FC0663">
        <w:rPr>
          <w:rFonts w:asciiTheme="majorHAnsi" w:hAnsiTheme="majorHAnsi" w:cstheme="majorHAnsi"/>
        </w:rPr>
        <w:t>sSpi</w:t>
      </w:r>
      <w:r w:rsidR="00FC0663" w:rsidRPr="00FC0663">
        <w:rPr>
          <w:rFonts w:asciiTheme="majorHAnsi" w:hAnsiTheme="majorHAnsi" w:cstheme="majorHAnsi"/>
          <w:vertAlign w:val="superscript"/>
        </w:rPr>
        <w:t>CS</w:t>
      </w:r>
      <w:proofErr w:type="spellEnd"/>
      <w:r w:rsidR="00FC0663">
        <w:rPr>
          <w:rFonts w:asciiTheme="majorHAnsi" w:hAnsiTheme="majorHAnsi" w:cstheme="majorHAnsi"/>
        </w:rPr>
        <w:t xml:space="preserve"> </w:t>
      </w:r>
      <w:r w:rsidR="00FC0663" w:rsidRPr="00860DE7">
        <w:rPr>
          <w:rFonts w:asciiTheme="majorHAnsi" w:hAnsiTheme="majorHAnsi" w:cstheme="majorHAnsi"/>
          <w:i/>
          <w:iCs/>
        </w:rPr>
        <w:t>p</w:t>
      </w:r>
      <w:r w:rsidR="00860DE7">
        <w:rPr>
          <w:rFonts w:asciiTheme="majorHAnsi" w:hAnsiTheme="majorHAnsi" w:cstheme="majorHAnsi"/>
        </w:rPr>
        <w:t xml:space="preserve"> </w:t>
      </w:r>
      <w:r w:rsidR="00FC0663">
        <w:rPr>
          <w:rFonts w:asciiTheme="majorHAnsi" w:hAnsiTheme="majorHAnsi" w:cstheme="majorHAnsi"/>
        </w:rPr>
        <w:t>=</w:t>
      </w:r>
      <w:r w:rsidR="00860DE7">
        <w:rPr>
          <w:rFonts w:asciiTheme="majorHAnsi" w:hAnsiTheme="majorHAnsi" w:cstheme="majorHAnsi"/>
        </w:rPr>
        <w:t xml:space="preserve"> </w:t>
      </w:r>
      <w:r w:rsidR="00FC0663">
        <w:rPr>
          <w:rFonts w:asciiTheme="majorHAnsi" w:hAnsiTheme="majorHAnsi" w:cstheme="majorHAnsi"/>
        </w:rPr>
        <w:t xml:space="preserve">0.82, control vs. </w:t>
      </w:r>
      <w:proofErr w:type="spellStart"/>
      <w:r w:rsidR="00FC0663">
        <w:rPr>
          <w:rFonts w:asciiTheme="majorHAnsi" w:hAnsiTheme="majorHAnsi" w:cstheme="majorHAnsi"/>
        </w:rPr>
        <w:t>Spi</w:t>
      </w:r>
      <w:r w:rsidR="00FC0663" w:rsidRPr="00FC0663">
        <w:rPr>
          <w:rFonts w:asciiTheme="majorHAnsi" w:hAnsiTheme="majorHAnsi" w:cstheme="majorHAnsi"/>
          <w:vertAlign w:val="superscript"/>
        </w:rPr>
        <w:t>sec</w:t>
      </w:r>
      <w:proofErr w:type="spellEnd"/>
      <w:r w:rsidR="00FC0663">
        <w:rPr>
          <w:rFonts w:asciiTheme="majorHAnsi" w:hAnsiTheme="majorHAnsi" w:cstheme="majorHAnsi"/>
        </w:rPr>
        <w:t xml:space="preserve"> </w:t>
      </w:r>
      <w:r w:rsidR="00FC0663" w:rsidRPr="00860DE7">
        <w:rPr>
          <w:rFonts w:asciiTheme="majorHAnsi" w:hAnsiTheme="majorHAnsi" w:cstheme="majorHAnsi"/>
          <w:i/>
          <w:iCs/>
        </w:rPr>
        <w:t>p</w:t>
      </w:r>
      <w:r w:rsidR="00860DE7">
        <w:rPr>
          <w:rFonts w:asciiTheme="majorHAnsi" w:hAnsiTheme="majorHAnsi" w:cstheme="majorHAnsi"/>
        </w:rPr>
        <w:t xml:space="preserve"> </w:t>
      </w:r>
      <w:r w:rsidR="00FC0663">
        <w:rPr>
          <w:rFonts w:asciiTheme="majorHAnsi" w:hAnsiTheme="majorHAnsi" w:cstheme="majorHAnsi"/>
        </w:rPr>
        <w:t>=</w:t>
      </w:r>
      <w:r w:rsidR="00860DE7">
        <w:rPr>
          <w:rFonts w:asciiTheme="majorHAnsi" w:hAnsiTheme="majorHAnsi" w:cstheme="majorHAnsi"/>
        </w:rPr>
        <w:t xml:space="preserve"> </w:t>
      </w:r>
      <w:r w:rsidR="00FC0663">
        <w:rPr>
          <w:rFonts w:asciiTheme="majorHAnsi" w:hAnsiTheme="majorHAnsi" w:cstheme="majorHAnsi"/>
        </w:rPr>
        <w:t>0.056)</w:t>
      </w:r>
      <w:r w:rsidR="00FC0663">
        <w:rPr>
          <w:rFonts w:asciiTheme="majorHAnsi" w:hAnsiTheme="majorHAnsi" w:cstheme="majorHAnsi"/>
          <w:b/>
          <w:bCs/>
        </w:rPr>
        <w:t xml:space="preserve">. </w:t>
      </w:r>
      <w:r w:rsidRPr="00F1376F">
        <w:rPr>
          <w:rFonts w:asciiTheme="majorHAnsi" w:hAnsiTheme="majorHAnsi" w:cstheme="majorHAnsi"/>
        </w:rPr>
        <w:t xml:space="preserve">Scale bars denote </w:t>
      </w:r>
      <w:r>
        <w:rPr>
          <w:rFonts w:asciiTheme="majorHAnsi" w:hAnsiTheme="majorHAnsi" w:cstheme="majorHAnsi"/>
        </w:rPr>
        <w:t>50</w:t>
      </w:r>
      <w:r w:rsidR="00860DE7">
        <w:rPr>
          <w:rFonts w:asciiTheme="majorHAnsi" w:hAnsiTheme="majorHAnsi" w:cstheme="majorHAnsi"/>
        </w:rPr>
        <w:t xml:space="preserve"> </w:t>
      </w:r>
      <w:r w:rsidRPr="00ED4BA7">
        <w:rPr>
          <w:rFonts w:ascii="Symbol" w:hAnsi="Symbol" w:cstheme="majorHAnsi"/>
        </w:rPr>
        <w:t>m</w:t>
      </w:r>
      <w:r w:rsidRPr="00F1376F">
        <w:rPr>
          <w:rFonts w:asciiTheme="majorHAnsi" w:hAnsiTheme="majorHAnsi" w:cstheme="majorHAnsi"/>
        </w:rPr>
        <w:t>m</w:t>
      </w:r>
      <w:r w:rsidR="00FC0663">
        <w:rPr>
          <w:rFonts w:asciiTheme="majorHAnsi" w:hAnsiTheme="majorHAnsi" w:cstheme="majorHAnsi"/>
        </w:rPr>
        <w:t xml:space="preserve"> </w:t>
      </w:r>
      <w:r w:rsidR="00FC0663" w:rsidRPr="00FC0663">
        <w:rPr>
          <w:rFonts w:asciiTheme="majorHAnsi" w:hAnsiTheme="majorHAnsi" w:cstheme="majorHAnsi"/>
          <w:b/>
          <w:bCs/>
        </w:rPr>
        <w:t>(A-F)</w:t>
      </w:r>
      <w:r w:rsidRPr="00F1376F">
        <w:rPr>
          <w:rFonts w:asciiTheme="majorHAnsi" w:hAnsiTheme="majorHAnsi" w:cstheme="majorHAnsi"/>
        </w:rPr>
        <w:t>; ns denotes not significant</w:t>
      </w:r>
      <w:r w:rsidR="00FC0663">
        <w:rPr>
          <w:rFonts w:asciiTheme="majorHAnsi" w:hAnsiTheme="majorHAnsi" w:cstheme="majorHAnsi"/>
        </w:rPr>
        <w:t>; lines and error bars represent mean and standard deviation, respectively</w:t>
      </w:r>
      <w:r>
        <w:rPr>
          <w:rFonts w:asciiTheme="majorHAnsi" w:hAnsiTheme="majorHAnsi" w:cstheme="majorHAnsi"/>
        </w:rPr>
        <w:t xml:space="preserve">. Embryo genotypes are as follows: </w:t>
      </w:r>
      <w:r w:rsidRPr="00642A64">
        <w:rPr>
          <w:rFonts w:asciiTheme="majorHAnsi" w:hAnsiTheme="majorHAnsi" w:cstheme="majorHAnsi"/>
          <w:i/>
          <w:iCs/>
        </w:rPr>
        <w:t>w;Srp-GAL4,UAS-GFP/+;Crq-GAL4,UAS-GFP/+</w:t>
      </w:r>
      <w:r>
        <w:rPr>
          <w:rFonts w:asciiTheme="majorHAnsi" w:hAnsiTheme="majorHAnsi" w:cstheme="majorHAnsi"/>
        </w:rPr>
        <w:t xml:space="preserve"> </w:t>
      </w:r>
      <w:r w:rsidRPr="00F1376F">
        <w:rPr>
          <w:rFonts w:asciiTheme="majorHAnsi" w:hAnsiTheme="majorHAnsi" w:cstheme="majorHAnsi"/>
          <w:b/>
          <w:bCs/>
        </w:rPr>
        <w:t>(</w:t>
      </w:r>
      <w:r w:rsidRPr="00503282">
        <w:rPr>
          <w:rFonts w:asciiTheme="majorHAnsi" w:hAnsiTheme="majorHAnsi" w:cstheme="majorHAnsi"/>
          <w:b/>
          <w:bCs/>
        </w:rPr>
        <w:t>control</w:t>
      </w:r>
      <w:r w:rsidR="00F518A9">
        <w:rPr>
          <w:rFonts w:asciiTheme="majorHAnsi" w:hAnsiTheme="majorHAnsi" w:cstheme="majorHAnsi"/>
          <w:b/>
          <w:bCs/>
        </w:rPr>
        <w:t>; A, D, G-G’</w:t>
      </w:r>
      <w:r w:rsidRPr="00F1376F">
        <w:rPr>
          <w:rFonts w:asciiTheme="majorHAnsi" w:hAnsiTheme="majorHAnsi" w:cstheme="majorHAnsi"/>
          <w:b/>
          <w:bCs/>
        </w:rPr>
        <w:t>)</w:t>
      </w:r>
      <w:r w:rsidRPr="0050328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642A64">
        <w:rPr>
          <w:rFonts w:asciiTheme="majorHAnsi" w:hAnsiTheme="majorHAnsi" w:cstheme="majorHAnsi"/>
          <w:i/>
          <w:iCs/>
        </w:rPr>
        <w:t>w;Srp-GAL4,UAS-GFP/UAS-sSpitz</w:t>
      </w:r>
      <w:r w:rsidRPr="00642A64">
        <w:rPr>
          <w:rFonts w:asciiTheme="majorHAnsi" w:hAnsiTheme="majorHAnsi" w:cstheme="majorHAnsi"/>
          <w:i/>
          <w:iCs/>
          <w:vertAlign w:val="superscript"/>
        </w:rPr>
        <w:t>CS</w:t>
      </w:r>
      <w:r w:rsidRPr="00642A64">
        <w:rPr>
          <w:rFonts w:asciiTheme="majorHAnsi" w:hAnsiTheme="majorHAnsi" w:cstheme="majorHAnsi"/>
          <w:i/>
          <w:iCs/>
        </w:rPr>
        <w:t>;Crq-GAL4,UAS-GFP/+</w:t>
      </w:r>
      <w:r>
        <w:rPr>
          <w:rFonts w:asciiTheme="majorHAnsi" w:hAnsiTheme="majorHAnsi" w:cstheme="majorHAnsi"/>
        </w:rPr>
        <w:t xml:space="preserve"> </w:t>
      </w:r>
      <w:r w:rsidRPr="00503282">
        <w:rPr>
          <w:rFonts w:asciiTheme="majorHAnsi" w:hAnsiTheme="majorHAnsi" w:cstheme="majorHAnsi"/>
          <w:b/>
          <w:bCs/>
        </w:rPr>
        <w:t>(</w:t>
      </w:r>
      <w:proofErr w:type="spellStart"/>
      <w:r w:rsidRPr="00503282">
        <w:rPr>
          <w:rFonts w:asciiTheme="majorHAnsi" w:hAnsiTheme="majorHAnsi" w:cstheme="majorHAnsi"/>
          <w:b/>
          <w:bCs/>
        </w:rPr>
        <w:t>sSpi</w:t>
      </w:r>
      <w:r w:rsidRPr="00503282">
        <w:rPr>
          <w:rFonts w:asciiTheme="majorHAnsi" w:hAnsiTheme="majorHAnsi" w:cstheme="majorHAnsi"/>
          <w:b/>
          <w:bCs/>
          <w:vertAlign w:val="superscript"/>
        </w:rPr>
        <w:t>CS</w:t>
      </w:r>
      <w:proofErr w:type="spellEnd"/>
      <w:r w:rsidR="00F518A9" w:rsidRPr="00F518A9">
        <w:rPr>
          <w:rFonts w:asciiTheme="majorHAnsi" w:hAnsiTheme="majorHAnsi" w:cstheme="majorHAnsi"/>
          <w:b/>
          <w:bCs/>
        </w:rPr>
        <w:t>; B, E, G-G’</w:t>
      </w:r>
      <w:r w:rsidRPr="00F1376F">
        <w:rPr>
          <w:rFonts w:asciiTheme="majorHAnsi" w:hAnsiTheme="majorHAnsi" w:cstheme="majorHAnsi"/>
          <w:b/>
          <w:bCs/>
        </w:rPr>
        <w:t>)</w:t>
      </w:r>
      <w:r w:rsidR="00F518A9">
        <w:rPr>
          <w:rFonts w:asciiTheme="majorHAnsi" w:hAnsiTheme="majorHAnsi" w:cstheme="majorHAnsi"/>
        </w:rPr>
        <w:t xml:space="preserve">, </w:t>
      </w:r>
      <w:r w:rsidRPr="00642A64">
        <w:rPr>
          <w:rFonts w:asciiTheme="majorHAnsi" w:hAnsiTheme="majorHAnsi" w:cstheme="majorHAnsi"/>
          <w:i/>
          <w:iCs/>
        </w:rPr>
        <w:t>w;Srp-GAL4,UAS-GFP/+;Crq-GAL4,UAS-GFP/UAS-</w:t>
      </w:r>
      <w:proofErr w:type="spellStart"/>
      <w:r w:rsidRPr="00642A64">
        <w:rPr>
          <w:rFonts w:asciiTheme="majorHAnsi" w:hAnsiTheme="majorHAnsi" w:cstheme="majorHAnsi"/>
          <w:i/>
          <w:iCs/>
        </w:rPr>
        <w:t>Spitz</w:t>
      </w:r>
      <w:r w:rsidRPr="00642A64">
        <w:rPr>
          <w:rFonts w:asciiTheme="majorHAnsi" w:hAnsiTheme="majorHAnsi" w:cstheme="majorHAnsi"/>
          <w:i/>
          <w:iCs/>
          <w:vertAlign w:val="superscript"/>
        </w:rPr>
        <w:t>Sec</w:t>
      </w:r>
      <w:proofErr w:type="spellEnd"/>
      <w:r>
        <w:rPr>
          <w:rFonts w:asciiTheme="majorHAnsi" w:hAnsiTheme="majorHAnsi" w:cstheme="majorHAnsi"/>
        </w:rPr>
        <w:t xml:space="preserve"> </w:t>
      </w:r>
      <w:r w:rsidRPr="00503282">
        <w:rPr>
          <w:rFonts w:asciiTheme="majorHAnsi" w:hAnsiTheme="majorHAnsi" w:cstheme="majorHAnsi"/>
          <w:b/>
          <w:bCs/>
        </w:rPr>
        <w:t>(</w:t>
      </w:r>
      <w:proofErr w:type="spellStart"/>
      <w:r w:rsidRPr="00503282">
        <w:rPr>
          <w:rFonts w:asciiTheme="majorHAnsi" w:hAnsiTheme="majorHAnsi" w:cstheme="majorHAnsi"/>
          <w:b/>
          <w:bCs/>
        </w:rPr>
        <w:t>Spi</w:t>
      </w:r>
      <w:r w:rsidRPr="00503282">
        <w:rPr>
          <w:rFonts w:asciiTheme="majorHAnsi" w:hAnsiTheme="majorHAnsi" w:cstheme="majorHAnsi"/>
          <w:b/>
          <w:bCs/>
          <w:vertAlign w:val="superscript"/>
        </w:rPr>
        <w:t>sec</w:t>
      </w:r>
      <w:proofErr w:type="spellEnd"/>
      <w:r w:rsidR="00F518A9" w:rsidRPr="00F518A9">
        <w:rPr>
          <w:rFonts w:asciiTheme="majorHAnsi" w:hAnsiTheme="majorHAnsi" w:cstheme="majorHAnsi"/>
          <w:b/>
          <w:bCs/>
        </w:rPr>
        <w:t>; C, F-G’</w:t>
      </w:r>
      <w:r w:rsidRPr="00F1376F">
        <w:rPr>
          <w:rFonts w:asciiTheme="majorHAnsi" w:hAnsiTheme="majorHAnsi" w:cstheme="majorHAnsi"/>
          <w:b/>
          <w:bCs/>
        </w:rPr>
        <w:t>)</w:t>
      </w:r>
      <w:r w:rsidR="00F518A9" w:rsidRPr="00F518A9">
        <w:rPr>
          <w:rFonts w:asciiTheme="majorHAnsi" w:hAnsiTheme="majorHAnsi" w:cstheme="majorHAnsi"/>
        </w:rPr>
        <w:t>,</w:t>
      </w:r>
      <w:r w:rsidR="00F518A9" w:rsidRPr="00F518A9">
        <w:rPr>
          <w:rFonts w:asciiTheme="majorHAnsi" w:hAnsiTheme="majorHAnsi" w:cstheme="majorHAnsi"/>
          <w:i/>
          <w:iCs/>
        </w:rPr>
        <w:t xml:space="preserve"> </w:t>
      </w:r>
      <w:r w:rsidR="00F518A9" w:rsidRPr="00642A64">
        <w:rPr>
          <w:rFonts w:asciiTheme="majorHAnsi" w:hAnsiTheme="majorHAnsi" w:cstheme="majorHAnsi"/>
          <w:i/>
          <w:iCs/>
        </w:rPr>
        <w:t>w;Srp-GAL4,UAS-</w:t>
      </w:r>
      <w:r w:rsidR="00F518A9">
        <w:rPr>
          <w:rFonts w:asciiTheme="majorHAnsi" w:hAnsiTheme="majorHAnsi" w:cstheme="majorHAnsi"/>
          <w:i/>
          <w:iCs/>
        </w:rPr>
        <w:t>red stinger</w:t>
      </w:r>
      <w:r w:rsidR="00F518A9" w:rsidRPr="00642A64">
        <w:rPr>
          <w:rFonts w:asciiTheme="majorHAnsi" w:hAnsiTheme="majorHAnsi" w:cstheme="majorHAnsi"/>
          <w:i/>
          <w:iCs/>
        </w:rPr>
        <w:t>/+;Crq-GAL4,UAS-</w:t>
      </w:r>
      <w:r w:rsidR="00F518A9">
        <w:rPr>
          <w:rFonts w:asciiTheme="majorHAnsi" w:hAnsiTheme="majorHAnsi" w:cstheme="majorHAnsi"/>
          <w:i/>
          <w:iCs/>
        </w:rPr>
        <w:t>red stinger</w:t>
      </w:r>
      <w:r w:rsidR="00F518A9" w:rsidRPr="00642A64">
        <w:rPr>
          <w:rFonts w:asciiTheme="majorHAnsi" w:hAnsiTheme="majorHAnsi" w:cstheme="majorHAnsi"/>
          <w:i/>
          <w:iCs/>
        </w:rPr>
        <w:t>/+</w:t>
      </w:r>
      <w:r w:rsidR="00F518A9">
        <w:rPr>
          <w:rFonts w:asciiTheme="majorHAnsi" w:hAnsiTheme="majorHAnsi" w:cstheme="majorHAnsi"/>
        </w:rPr>
        <w:t xml:space="preserve"> </w:t>
      </w:r>
      <w:r w:rsidR="00F518A9" w:rsidRPr="00F1376F">
        <w:rPr>
          <w:rFonts w:asciiTheme="majorHAnsi" w:hAnsiTheme="majorHAnsi" w:cstheme="majorHAnsi"/>
          <w:b/>
          <w:bCs/>
        </w:rPr>
        <w:t>(</w:t>
      </w:r>
      <w:r w:rsidR="00F518A9" w:rsidRPr="00503282">
        <w:rPr>
          <w:rFonts w:asciiTheme="majorHAnsi" w:hAnsiTheme="majorHAnsi" w:cstheme="majorHAnsi"/>
          <w:b/>
          <w:bCs/>
        </w:rPr>
        <w:t>control</w:t>
      </w:r>
      <w:r w:rsidR="00F518A9">
        <w:rPr>
          <w:rFonts w:asciiTheme="majorHAnsi" w:hAnsiTheme="majorHAnsi" w:cstheme="majorHAnsi"/>
          <w:b/>
          <w:bCs/>
        </w:rPr>
        <w:t>; H</w:t>
      </w:r>
      <w:r w:rsidR="00F518A9" w:rsidRPr="00F1376F">
        <w:rPr>
          <w:rFonts w:asciiTheme="majorHAnsi" w:hAnsiTheme="majorHAnsi" w:cstheme="majorHAnsi"/>
          <w:b/>
          <w:bCs/>
        </w:rPr>
        <w:t>)</w:t>
      </w:r>
      <w:r w:rsidR="00F518A9" w:rsidRPr="00503282">
        <w:rPr>
          <w:rFonts w:asciiTheme="majorHAnsi" w:hAnsiTheme="majorHAnsi" w:cstheme="majorHAnsi"/>
        </w:rPr>
        <w:t>,</w:t>
      </w:r>
      <w:r w:rsidR="00F518A9">
        <w:rPr>
          <w:rFonts w:asciiTheme="majorHAnsi" w:hAnsiTheme="majorHAnsi" w:cstheme="majorHAnsi"/>
        </w:rPr>
        <w:t xml:space="preserve"> </w:t>
      </w:r>
      <w:r w:rsidR="00F518A9" w:rsidRPr="00642A64">
        <w:rPr>
          <w:rFonts w:asciiTheme="majorHAnsi" w:hAnsiTheme="majorHAnsi" w:cstheme="majorHAnsi"/>
          <w:i/>
          <w:iCs/>
        </w:rPr>
        <w:t>w;Srp-GAL4,UAS-</w:t>
      </w:r>
      <w:r w:rsidR="00F518A9">
        <w:rPr>
          <w:rFonts w:asciiTheme="majorHAnsi" w:hAnsiTheme="majorHAnsi" w:cstheme="majorHAnsi"/>
          <w:i/>
          <w:iCs/>
        </w:rPr>
        <w:t>red stinger</w:t>
      </w:r>
      <w:r w:rsidR="00F518A9" w:rsidRPr="00642A64">
        <w:rPr>
          <w:rFonts w:asciiTheme="majorHAnsi" w:hAnsiTheme="majorHAnsi" w:cstheme="majorHAnsi"/>
          <w:i/>
          <w:iCs/>
        </w:rPr>
        <w:t>/UAS-sSpitz</w:t>
      </w:r>
      <w:r w:rsidR="00F518A9" w:rsidRPr="00642A64">
        <w:rPr>
          <w:rFonts w:asciiTheme="majorHAnsi" w:hAnsiTheme="majorHAnsi" w:cstheme="majorHAnsi"/>
          <w:i/>
          <w:iCs/>
          <w:vertAlign w:val="superscript"/>
        </w:rPr>
        <w:t>CS</w:t>
      </w:r>
      <w:r w:rsidR="00F518A9" w:rsidRPr="00642A64">
        <w:rPr>
          <w:rFonts w:asciiTheme="majorHAnsi" w:hAnsiTheme="majorHAnsi" w:cstheme="majorHAnsi"/>
          <w:i/>
          <w:iCs/>
        </w:rPr>
        <w:t>;Crq-GAL4,UAS-</w:t>
      </w:r>
      <w:r w:rsidR="00F518A9">
        <w:rPr>
          <w:rFonts w:asciiTheme="majorHAnsi" w:hAnsiTheme="majorHAnsi" w:cstheme="majorHAnsi"/>
          <w:i/>
          <w:iCs/>
        </w:rPr>
        <w:t>red stinger</w:t>
      </w:r>
      <w:r w:rsidR="00F518A9" w:rsidRPr="00642A64">
        <w:rPr>
          <w:rFonts w:asciiTheme="majorHAnsi" w:hAnsiTheme="majorHAnsi" w:cstheme="majorHAnsi"/>
          <w:i/>
          <w:iCs/>
        </w:rPr>
        <w:t>/+</w:t>
      </w:r>
      <w:r w:rsidR="00F518A9">
        <w:rPr>
          <w:rFonts w:asciiTheme="majorHAnsi" w:hAnsiTheme="majorHAnsi" w:cstheme="majorHAnsi"/>
        </w:rPr>
        <w:t xml:space="preserve"> </w:t>
      </w:r>
      <w:r w:rsidR="00F518A9" w:rsidRPr="00503282">
        <w:rPr>
          <w:rFonts w:asciiTheme="majorHAnsi" w:hAnsiTheme="majorHAnsi" w:cstheme="majorHAnsi"/>
          <w:b/>
          <w:bCs/>
        </w:rPr>
        <w:t>(</w:t>
      </w:r>
      <w:proofErr w:type="spellStart"/>
      <w:r w:rsidR="00F518A9" w:rsidRPr="00503282">
        <w:rPr>
          <w:rFonts w:asciiTheme="majorHAnsi" w:hAnsiTheme="majorHAnsi" w:cstheme="majorHAnsi"/>
          <w:b/>
          <w:bCs/>
        </w:rPr>
        <w:t>sSpi</w:t>
      </w:r>
      <w:r w:rsidR="00F518A9" w:rsidRPr="00503282">
        <w:rPr>
          <w:rFonts w:asciiTheme="majorHAnsi" w:hAnsiTheme="majorHAnsi" w:cstheme="majorHAnsi"/>
          <w:b/>
          <w:bCs/>
          <w:vertAlign w:val="superscript"/>
        </w:rPr>
        <w:t>CS</w:t>
      </w:r>
      <w:proofErr w:type="spellEnd"/>
      <w:r w:rsidR="00F518A9" w:rsidRPr="00F518A9">
        <w:rPr>
          <w:rFonts w:asciiTheme="majorHAnsi" w:hAnsiTheme="majorHAnsi" w:cstheme="majorHAnsi"/>
          <w:b/>
          <w:bCs/>
        </w:rPr>
        <w:t>; H</w:t>
      </w:r>
      <w:r w:rsidR="00F518A9" w:rsidRPr="00F1376F">
        <w:rPr>
          <w:rFonts w:asciiTheme="majorHAnsi" w:hAnsiTheme="majorHAnsi" w:cstheme="majorHAnsi"/>
          <w:b/>
          <w:bCs/>
        </w:rPr>
        <w:t>)</w:t>
      </w:r>
      <w:r w:rsidR="00F518A9">
        <w:rPr>
          <w:rFonts w:asciiTheme="majorHAnsi" w:hAnsiTheme="majorHAnsi" w:cstheme="majorHAnsi"/>
        </w:rPr>
        <w:t xml:space="preserve"> and </w:t>
      </w:r>
      <w:r w:rsidR="00F518A9" w:rsidRPr="00642A64">
        <w:rPr>
          <w:rFonts w:asciiTheme="majorHAnsi" w:hAnsiTheme="majorHAnsi" w:cstheme="majorHAnsi"/>
          <w:i/>
          <w:iCs/>
        </w:rPr>
        <w:t>w;Srp-GAL4,UAS-</w:t>
      </w:r>
      <w:r w:rsidR="00F518A9">
        <w:rPr>
          <w:rFonts w:asciiTheme="majorHAnsi" w:hAnsiTheme="majorHAnsi" w:cstheme="majorHAnsi"/>
          <w:i/>
          <w:iCs/>
        </w:rPr>
        <w:t>red stinger</w:t>
      </w:r>
      <w:r w:rsidR="00F518A9" w:rsidRPr="00642A64">
        <w:rPr>
          <w:rFonts w:asciiTheme="majorHAnsi" w:hAnsiTheme="majorHAnsi" w:cstheme="majorHAnsi"/>
          <w:i/>
          <w:iCs/>
        </w:rPr>
        <w:t>/+;Crq-GAL4,UAS-</w:t>
      </w:r>
      <w:r w:rsidR="00F518A9">
        <w:rPr>
          <w:rFonts w:asciiTheme="majorHAnsi" w:hAnsiTheme="majorHAnsi" w:cstheme="majorHAnsi"/>
          <w:i/>
          <w:iCs/>
        </w:rPr>
        <w:t>red stinger</w:t>
      </w:r>
      <w:r w:rsidR="00F518A9" w:rsidRPr="00642A64">
        <w:rPr>
          <w:rFonts w:asciiTheme="majorHAnsi" w:hAnsiTheme="majorHAnsi" w:cstheme="majorHAnsi"/>
          <w:i/>
          <w:iCs/>
        </w:rPr>
        <w:t>/UAS-</w:t>
      </w:r>
      <w:proofErr w:type="spellStart"/>
      <w:r w:rsidR="00F518A9" w:rsidRPr="00642A64">
        <w:rPr>
          <w:rFonts w:asciiTheme="majorHAnsi" w:hAnsiTheme="majorHAnsi" w:cstheme="majorHAnsi"/>
          <w:i/>
          <w:iCs/>
        </w:rPr>
        <w:t>Spitz</w:t>
      </w:r>
      <w:r w:rsidR="00F518A9" w:rsidRPr="00642A64">
        <w:rPr>
          <w:rFonts w:asciiTheme="majorHAnsi" w:hAnsiTheme="majorHAnsi" w:cstheme="majorHAnsi"/>
          <w:i/>
          <w:iCs/>
          <w:vertAlign w:val="superscript"/>
        </w:rPr>
        <w:t>Sec</w:t>
      </w:r>
      <w:proofErr w:type="spellEnd"/>
      <w:r w:rsidR="00F518A9">
        <w:rPr>
          <w:rFonts w:asciiTheme="majorHAnsi" w:hAnsiTheme="majorHAnsi" w:cstheme="majorHAnsi"/>
        </w:rPr>
        <w:t xml:space="preserve"> </w:t>
      </w:r>
      <w:r w:rsidR="00F518A9" w:rsidRPr="00503282">
        <w:rPr>
          <w:rFonts w:asciiTheme="majorHAnsi" w:hAnsiTheme="majorHAnsi" w:cstheme="majorHAnsi"/>
          <w:b/>
          <w:bCs/>
        </w:rPr>
        <w:t>(</w:t>
      </w:r>
      <w:proofErr w:type="spellStart"/>
      <w:r w:rsidR="00F518A9" w:rsidRPr="00503282">
        <w:rPr>
          <w:rFonts w:asciiTheme="majorHAnsi" w:hAnsiTheme="majorHAnsi" w:cstheme="majorHAnsi"/>
          <w:b/>
          <w:bCs/>
        </w:rPr>
        <w:t>Spi</w:t>
      </w:r>
      <w:r w:rsidR="00F518A9" w:rsidRPr="00503282">
        <w:rPr>
          <w:rFonts w:asciiTheme="majorHAnsi" w:hAnsiTheme="majorHAnsi" w:cstheme="majorHAnsi"/>
          <w:b/>
          <w:bCs/>
          <w:vertAlign w:val="superscript"/>
        </w:rPr>
        <w:t>sec</w:t>
      </w:r>
      <w:proofErr w:type="spellEnd"/>
      <w:r w:rsidR="00F518A9" w:rsidRPr="00F518A9">
        <w:rPr>
          <w:rFonts w:asciiTheme="majorHAnsi" w:hAnsiTheme="majorHAnsi" w:cstheme="majorHAnsi"/>
          <w:b/>
          <w:bCs/>
        </w:rPr>
        <w:t>; H</w:t>
      </w:r>
      <w:r w:rsidR="00F518A9" w:rsidRPr="00F1376F">
        <w:rPr>
          <w:rFonts w:asciiTheme="majorHAnsi" w:hAnsiTheme="majorHAnsi" w:cstheme="majorHAnsi"/>
          <w:b/>
          <w:bCs/>
        </w:rPr>
        <w:t>)</w:t>
      </w:r>
      <w:r w:rsidR="00F518A9" w:rsidRPr="00F518A9">
        <w:rPr>
          <w:rFonts w:asciiTheme="majorHAnsi" w:hAnsiTheme="majorHAnsi" w:cstheme="majorHAnsi"/>
        </w:rPr>
        <w:t>.</w:t>
      </w:r>
    </w:p>
    <w:p w14:paraId="7F6BD215" w14:textId="7773A8BA" w:rsidR="00993858" w:rsidRDefault="00F518A9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0C98C3D7" w14:textId="1D89C1EE" w:rsidR="006F13E1" w:rsidRPr="00F1376F" w:rsidRDefault="006F13E1" w:rsidP="006F13E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F1376F">
        <w:rPr>
          <w:rFonts w:asciiTheme="majorHAnsi" w:hAnsiTheme="majorHAnsi" w:cstheme="majorHAnsi"/>
          <w:b/>
          <w:bCs/>
          <w:u w:val="single"/>
        </w:rPr>
        <w:lastRenderedPageBreak/>
        <w:t xml:space="preserve">Supplementary Figure </w:t>
      </w:r>
      <w:r>
        <w:rPr>
          <w:rFonts w:asciiTheme="majorHAnsi" w:hAnsiTheme="majorHAnsi" w:cstheme="majorHAnsi"/>
          <w:b/>
          <w:bCs/>
          <w:u w:val="single"/>
        </w:rPr>
        <w:t>2</w:t>
      </w:r>
      <w:r w:rsidRPr="00F1376F">
        <w:rPr>
          <w:rFonts w:asciiTheme="majorHAnsi" w:hAnsiTheme="majorHAnsi" w:cstheme="majorHAnsi"/>
          <w:b/>
          <w:bCs/>
          <w:u w:val="single"/>
        </w:rPr>
        <w:t xml:space="preserve">. </w:t>
      </w:r>
      <w:r w:rsidR="003E081A">
        <w:rPr>
          <w:rFonts w:asciiTheme="majorHAnsi" w:hAnsiTheme="majorHAnsi" w:cstheme="majorHAnsi"/>
          <w:b/>
          <w:bCs/>
          <w:u w:val="single"/>
        </w:rPr>
        <w:t>E</w:t>
      </w:r>
      <w:r w:rsidR="0062623E">
        <w:rPr>
          <w:rFonts w:asciiTheme="majorHAnsi" w:hAnsiTheme="majorHAnsi" w:cstheme="majorHAnsi"/>
          <w:b/>
          <w:bCs/>
          <w:u w:val="single"/>
        </w:rPr>
        <w:t xml:space="preserve">xpression of </w:t>
      </w:r>
      <w:r w:rsidR="003E081A">
        <w:rPr>
          <w:rFonts w:asciiTheme="majorHAnsi" w:hAnsiTheme="majorHAnsi" w:cstheme="majorHAnsi"/>
          <w:b/>
          <w:bCs/>
          <w:u w:val="single"/>
        </w:rPr>
        <w:t>Spitz variants activate</w:t>
      </w:r>
      <w:r w:rsidR="00860DE7">
        <w:rPr>
          <w:rFonts w:asciiTheme="majorHAnsi" w:hAnsiTheme="majorHAnsi" w:cstheme="majorHAnsi"/>
          <w:b/>
          <w:bCs/>
          <w:u w:val="single"/>
        </w:rPr>
        <w:t>s</w:t>
      </w:r>
      <w:r w:rsidR="003E081A">
        <w:rPr>
          <w:rFonts w:asciiTheme="majorHAnsi" w:hAnsiTheme="majorHAnsi" w:cstheme="majorHAnsi"/>
          <w:b/>
          <w:bCs/>
          <w:u w:val="single"/>
        </w:rPr>
        <w:t xml:space="preserve"> ERK signalling in embryonic macrophages </w:t>
      </w:r>
      <w:r w:rsidR="003E081A" w:rsidRPr="00860DE7">
        <w:rPr>
          <w:rFonts w:asciiTheme="majorHAnsi" w:hAnsiTheme="majorHAnsi" w:cstheme="majorHAnsi"/>
          <w:b/>
          <w:bCs/>
          <w:i/>
          <w:iCs/>
          <w:u w:val="single"/>
        </w:rPr>
        <w:t>in vivo</w:t>
      </w:r>
    </w:p>
    <w:p w14:paraId="2B1CD80A" w14:textId="38E7904A" w:rsidR="006F13E1" w:rsidRPr="00F1376F" w:rsidRDefault="006F13E1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 w:rsidRPr="00F1376F">
        <w:rPr>
          <w:rFonts w:asciiTheme="majorHAnsi" w:hAnsiTheme="majorHAnsi" w:cstheme="majorHAnsi"/>
          <w:b/>
          <w:bCs/>
        </w:rPr>
        <w:t>(A)</w:t>
      </w:r>
      <w:r>
        <w:rPr>
          <w:rFonts w:asciiTheme="majorHAnsi" w:hAnsiTheme="majorHAnsi" w:cstheme="majorHAnsi"/>
        </w:rPr>
        <w:t xml:space="preserve"> </w:t>
      </w:r>
      <w:r w:rsidR="00860DE7">
        <w:rPr>
          <w:rFonts w:asciiTheme="majorHAnsi" w:hAnsiTheme="majorHAnsi" w:cstheme="majorHAnsi"/>
        </w:rPr>
        <w:t>Images of s</w:t>
      </w:r>
      <w:r>
        <w:rPr>
          <w:rFonts w:asciiTheme="majorHAnsi" w:hAnsiTheme="majorHAnsi" w:cstheme="majorHAnsi"/>
        </w:rPr>
        <w:t>ingle 0.1</w:t>
      </w:r>
      <w:r w:rsidR="00860DE7">
        <w:rPr>
          <w:rFonts w:asciiTheme="majorHAnsi" w:hAnsiTheme="majorHAnsi" w:cstheme="majorHAnsi"/>
        </w:rPr>
        <w:t xml:space="preserve"> </w:t>
      </w:r>
      <w:r w:rsidRPr="006F13E1">
        <w:rPr>
          <w:rFonts w:ascii="Symbol" w:hAnsi="Symbol" w:cstheme="majorHAnsi"/>
        </w:rPr>
        <w:t>m</w:t>
      </w:r>
      <w:r>
        <w:rPr>
          <w:rFonts w:asciiTheme="majorHAnsi" w:hAnsiTheme="majorHAnsi" w:cstheme="majorHAnsi"/>
        </w:rPr>
        <w:t xml:space="preserve">m thick optical sections of GFP-labelled macrophages on the ventral midline </w:t>
      </w:r>
      <w:r w:rsidR="003E081A">
        <w:rPr>
          <w:rFonts w:asciiTheme="majorHAnsi" w:hAnsiTheme="majorHAnsi" w:cstheme="majorHAnsi"/>
        </w:rPr>
        <w:t>at stage 15</w:t>
      </w:r>
      <w:r w:rsidR="00860DE7">
        <w:rPr>
          <w:rFonts w:asciiTheme="majorHAnsi" w:hAnsiTheme="majorHAnsi" w:cstheme="majorHAnsi"/>
        </w:rPr>
        <w:t>. Optical sections taken of</w:t>
      </w:r>
      <w:r w:rsidR="003E081A">
        <w:rPr>
          <w:rFonts w:asciiTheme="majorHAnsi" w:hAnsiTheme="majorHAnsi" w:cstheme="majorHAnsi"/>
        </w:rPr>
        <w:t xml:space="preserve"> </w:t>
      </w:r>
      <w:r w:rsidR="00860DE7">
        <w:rPr>
          <w:rFonts w:asciiTheme="majorHAnsi" w:hAnsiTheme="majorHAnsi" w:cstheme="majorHAnsi"/>
        </w:rPr>
        <w:t xml:space="preserve">embryos </w:t>
      </w:r>
      <w:proofErr w:type="spellStart"/>
      <w:r>
        <w:rPr>
          <w:rFonts w:asciiTheme="majorHAnsi" w:hAnsiTheme="majorHAnsi" w:cstheme="majorHAnsi"/>
        </w:rPr>
        <w:t>immunostained</w:t>
      </w:r>
      <w:proofErr w:type="spellEnd"/>
      <w:r>
        <w:rPr>
          <w:rFonts w:asciiTheme="majorHAnsi" w:hAnsiTheme="majorHAnsi" w:cstheme="majorHAnsi"/>
        </w:rPr>
        <w:t xml:space="preserve"> for GFP (green in merge) and activated ERK (</w:t>
      </w:r>
      <w:proofErr w:type="spellStart"/>
      <w:r>
        <w:rPr>
          <w:rFonts w:asciiTheme="majorHAnsi" w:hAnsiTheme="majorHAnsi" w:cstheme="majorHAnsi"/>
        </w:rPr>
        <w:t>DpERK</w:t>
      </w:r>
      <w:proofErr w:type="spellEnd"/>
      <w:r>
        <w:rPr>
          <w:rFonts w:asciiTheme="majorHAnsi" w:hAnsiTheme="majorHAnsi" w:cstheme="majorHAnsi"/>
        </w:rPr>
        <w:t xml:space="preserve">; magenta in merge) </w:t>
      </w:r>
      <w:r w:rsidR="003E081A">
        <w:rPr>
          <w:rFonts w:asciiTheme="majorHAnsi" w:hAnsiTheme="majorHAnsi" w:cstheme="majorHAnsi"/>
        </w:rPr>
        <w:t xml:space="preserve">to show macrophage localisation and </w:t>
      </w:r>
      <w:r>
        <w:rPr>
          <w:rFonts w:asciiTheme="majorHAnsi" w:hAnsiTheme="majorHAnsi" w:cstheme="majorHAnsi"/>
        </w:rPr>
        <w:t>as a read-out of EGFR activation</w:t>
      </w:r>
      <w:r w:rsidR="003E081A">
        <w:rPr>
          <w:rFonts w:asciiTheme="majorHAnsi" w:hAnsiTheme="majorHAnsi" w:cstheme="majorHAnsi"/>
        </w:rPr>
        <w:t>, respectively</w:t>
      </w:r>
      <w:r>
        <w:rPr>
          <w:rFonts w:asciiTheme="majorHAnsi" w:hAnsiTheme="majorHAnsi" w:cstheme="majorHAnsi"/>
        </w:rPr>
        <w:t>. Top row shows control embryo</w:t>
      </w:r>
      <w:r w:rsidR="00860DE7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middle row shows overexpression of </w:t>
      </w:r>
      <w:proofErr w:type="spellStart"/>
      <w:r>
        <w:rPr>
          <w:rFonts w:asciiTheme="majorHAnsi" w:hAnsiTheme="majorHAnsi" w:cstheme="majorHAnsi"/>
        </w:rPr>
        <w:t>sSpi</w:t>
      </w:r>
      <w:r w:rsidRPr="003E081A">
        <w:rPr>
          <w:rFonts w:asciiTheme="majorHAnsi" w:hAnsiTheme="majorHAnsi" w:cstheme="majorHAnsi"/>
          <w:vertAlign w:val="superscript"/>
        </w:rPr>
        <w:t>CS</w:t>
      </w:r>
      <w:proofErr w:type="spellEnd"/>
      <w:r w:rsidR="00860DE7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bottom row shows overexpression of </w:t>
      </w:r>
      <w:proofErr w:type="spellStart"/>
      <w:r>
        <w:rPr>
          <w:rFonts w:asciiTheme="majorHAnsi" w:hAnsiTheme="majorHAnsi" w:cstheme="majorHAnsi"/>
        </w:rPr>
        <w:t>Spi</w:t>
      </w:r>
      <w:r w:rsidRPr="003E081A">
        <w:rPr>
          <w:rFonts w:asciiTheme="majorHAnsi" w:hAnsiTheme="majorHAnsi" w:cstheme="majorHAnsi"/>
          <w:vertAlign w:val="superscript"/>
        </w:rPr>
        <w:t>sec</w:t>
      </w:r>
      <w:proofErr w:type="spellEnd"/>
      <w:r>
        <w:rPr>
          <w:rFonts w:asciiTheme="majorHAnsi" w:hAnsiTheme="majorHAnsi" w:cstheme="majorHAnsi"/>
        </w:rPr>
        <w:t xml:space="preserve">. Scale bars denote </w:t>
      </w:r>
      <w:r w:rsidR="003E081A">
        <w:rPr>
          <w:rFonts w:asciiTheme="majorHAnsi" w:hAnsiTheme="majorHAnsi" w:cstheme="majorHAnsi"/>
        </w:rPr>
        <w:t>5</w:t>
      </w:r>
      <w:r w:rsidR="003E081A" w:rsidRPr="00ED4BA7">
        <w:rPr>
          <w:rFonts w:ascii="Symbol" w:hAnsi="Symbol" w:cstheme="majorHAnsi"/>
        </w:rPr>
        <w:t>m</w:t>
      </w:r>
      <w:r>
        <w:rPr>
          <w:rFonts w:asciiTheme="majorHAnsi" w:hAnsiTheme="majorHAnsi" w:cstheme="majorHAnsi"/>
        </w:rPr>
        <w:t>m; dotted magenta line</w:t>
      </w:r>
      <w:r w:rsidR="00AD006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show</w:t>
      </w:r>
      <w:r w:rsidR="00AD006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edge of macrophage</w:t>
      </w:r>
      <w:r w:rsidR="00AD006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DpERK</w:t>
      </w:r>
      <w:proofErr w:type="spellEnd"/>
      <w:r>
        <w:rPr>
          <w:rFonts w:asciiTheme="majorHAnsi" w:hAnsiTheme="majorHAnsi" w:cstheme="majorHAnsi"/>
        </w:rPr>
        <w:t xml:space="preserve"> channel</w:t>
      </w:r>
      <w:r w:rsidR="00AD006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. </w:t>
      </w:r>
      <w:r w:rsidRPr="003E081A">
        <w:rPr>
          <w:rFonts w:asciiTheme="majorHAnsi" w:hAnsiTheme="majorHAnsi" w:cstheme="majorHAnsi"/>
          <w:b/>
          <w:bCs/>
        </w:rPr>
        <w:t>(B)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Scattergraph</w:t>
      </w:r>
      <w:proofErr w:type="spellEnd"/>
      <w:r>
        <w:rPr>
          <w:rFonts w:asciiTheme="majorHAnsi" w:hAnsiTheme="majorHAnsi" w:cstheme="majorHAnsi"/>
        </w:rPr>
        <w:t xml:space="preserve"> showing </w:t>
      </w:r>
      <w:r w:rsidR="003E081A">
        <w:rPr>
          <w:rFonts w:asciiTheme="majorHAnsi" w:hAnsiTheme="majorHAnsi" w:cstheme="majorHAnsi"/>
        </w:rPr>
        <w:t xml:space="preserve">quantification of </w:t>
      </w:r>
      <w:proofErr w:type="spellStart"/>
      <w:r w:rsidR="003E081A">
        <w:rPr>
          <w:rFonts w:asciiTheme="majorHAnsi" w:hAnsiTheme="majorHAnsi" w:cstheme="majorHAnsi"/>
        </w:rPr>
        <w:t>DpERK</w:t>
      </w:r>
      <w:proofErr w:type="spellEnd"/>
      <w:r w:rsidR="003E081A">
        <w:rPr>
          <w:rFonts w:asciiTheme="majorHAnsi" w:hAnsiTheme="majorHAnsi" w:cstheme="majorHAnsi"/>
        </w:rPr>
        <w:t xml:space="preserve"> staining (total intensity per macrophage</w:t>
      </w:r>
      <w:r w:rsidR="0083769C">
        <w:rPr>
          <w:rFonts w:asciiTheme="majorHAnsi" w:hAnsiTheme="majorHAnsi" w:cstheme="majorHAnsi"/>
        </w:rPr>
        <w:t>,</w:t>
      </w:r>
      <w:r w:rsidR="003E081A">
        <w:rPr>
          <w:rFonts w:asciiTheme="majorHAnsi" w:hAnsiTheme="majorHAnsi" w:cstheme="majorHAnsi"/>
        </w:rPr>
        <w:t xml:space="preserve"> per </w:t>
      </w:r>
      <w:r w:rsidR="003E081A" w:rsidRPr="00ED4BA7">
        <w:rPr>
          <w:rFonts w:ascii="Symbol" w:hAnsi="Symbol" w:cstheme="majorHAnsi"/>
        </w:rPr>
        <w:t>m</w:t>
      </w:r>
      <w:r w:rsidR="003E081A">
        <w:rPr>
          <w:rFonts w:asciiTheme="majorHAnsi" w:hAnsiTheme="majorHAnsi" w:cstheme="majorHAnsi"/>
        </w:rPr>
        <w:t>m</w:t>
      </w:r>
      <w:r w:rsidR="003E081A" w:rsidRPr="003E081A">
        <w:rPr>
          <w:rFonts w:asciiTheme="majorHAnsi" w:hAnsiTheme="majorHAnsi" w:cstheme="majorHAnsi"/>
          <w:vertAlign w:val="superscript"/>
        </w:rPr>
        <w:t>3</w:t>
      </w:r>
      <w:r w:rsidR="003E081A">
        <w:rPr>
          <w:rFonts w:asciiTheme="majorHAnsi" w:hAnsiTheme="majorHAnsi" w:cstheme="majorHAnsi"/>
        </w:rPr>
        <w:t>, per embryo) in indicated genotypes (n</w:t>
      </w:r>
      <w:r w:rsidR="00860DE7">
        <w:rPr>
          <w:rFonts w:asciiTheme="majorHAnsi" w:hAnsiTheme="majorHAnsi" w:cstheme="majorHAnsi"/>
        </w:rPr>
        <w:t xml:space="preserve"> </w:t>
      </w:r>
      <w:r w:rsidR="003E081A">
        <w:rPr>
          <w:rFonts w:asciiTheme="majorHAnsi" w:hAnsiTheme="majorHAnsi" w:cstheme="majorHAnsi"/>
        </w:rPr>
        <w:t>=</w:t>
      </w:r>
      <w:r w:rsidR="00860DE7">
        <w:rPr>
          <w:rFonts w:asciiTheme="majorHAnsi" w:hAnsiTheme="majorHAnsi" w:cstheme="majorHAnsi"/>
        </w:rPr>
        <w:t xml:space="preserve"> </w:t>
      </w:r>
      <w:r w:rsidR="003E081A">
        <w:rPr>
          <w:rFonts w:asciiTheme="majorHAnsi" w:hAnsiTheme="majorHAnsi" w:cstheme="majorHAnsi"/>
        </w:rPr>
        <w:t xml:space="preserve">3 embryos). Lines and error bars represent mean and standard deviation, respectively. Statistical analysis via </w:t>
      </w:r>
      <w:r>
        <w:rPr>
          <w:rFonts w:asciiTheme="majorHAnsi" w:hAnsiTheme="majorHAnsi" w:cstheme="majorHAnsi"/>
        </w:rPr>
        <w:t xml:space="preserve">one-way ANOVA with a Dunnett’s post-test used to compare control group with Spitz embryos; control vs. </w:t>
      </w:r>
      <w:proofErr w:type="spellStart"/>
      <w:r>
        <w:rPr>
          <w:rFonts w:asciiTheme="majorHAnsi" w:hAnsiTheme="majorHAnsi" w:cstheme="majorHAnsi"/>
        </w:rPr>
        <w:t>sSpi</w:t>
      </w:r>
      <w:r w:rsidRPr="00FC0663">
        <w:rPr>
          <w:rFonts w:asciiTheme="majorHAnsi" w:hAnsiTheme="majorHAnsi" w:cstheme="majorHAnsi"/>
          <w:vertAlign w:val="superscript"/>
        </w:rPr>
        <w:t>CS</w:t>
      </w:r>
      <w:proofErr w:type="spellEnd"/>
      <w:r>
        <w:rPr>
          <w:rFonts w:asciiTheme="majorHAnsi" w:hAnsiTheme="majorHAnsi" w:cstheme="majorHAnsi"/>
        </w:rPr>
        <w:t xml:space="preserve"> </w:t>
      </w:r>
      <w:r w:rsidRPr="00860DE7">
        <w:rPr>
          <w:rFonts w:asciiTheme="majorHAnsi" w:hAnsiTheme="majorHAnsi" w:cstheme="majorHAnsi"/>
          <w:i/>
          <w:iCs/>
        </w:rPr>
        <w:t>p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=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0.</w:t>
      </w:r>
      <w:r w:rsidR="0083769C">
        <w:rPr>
          <w:rFonts w:asciiTheme="majorHAnsi" w:hAnsiTheme="majorHAnsi" w:cstheme="majorHAnsi"/>
        </w:rPr>
        <w:t>0253</w:t>
      </w:r>
      <w:r>
        <w:rPr>
          <w:rFonts w:asciiTheme="majorHAnsi" w:hAnsiTheme="majorHAnsi" w:cstheme="majorHAnsi"/>
        </w:rPr>
        <w:t xml:space="preserve">, control vs. </w:t>
      </w:r>
      <w:proofErr w:type="spellStart"/>
      <w:r>
        <w:rPr>
          <w:rFonts w:asciiTheme="majorHAnsi" w:hAnsiTheme="majorHAnsi" w:cstheme="majorHAnsi"/>
        </w:rPr>
        <w:t>Spi</w:t>
      </w:r>
      <w:r w:rsidRPr="00FC0663">
        <w:rPr>
          <w:rFonts w:asciiTheme="majorHAnsi" w:hAnsiTheme="majorHAnsi" w:cstheme="majorHAnsi"/>
          <w:vertAlign w:val="superscript"/>
        </w:rPr>
        <w:t>sec</w:t>
      </w:r>
      <w:proofErr w:type="spellEnd"/>
      <w:r>
        <w:rPr>
          <w:rFonts w:asciiTheme="majorHAnsi" w:hAnsiTheme="majorHAnsi" w:cstheme="majorHAnsi"/>
        </w:rPr>
        <w:t xml:space="preserve"> </w:t>
      </w:r>
      <w:r w:rsidRPr="00860DE7">
        <w:rPr>
          <w:rFonts w:asciiTheme="majorHAnsi" w:hAnsiTheme="majorHAnsi" w:cstheme="majorHAnsi"/>
          <w:i/>
          <w:iCs/>
        </w:rPr>
        <w:t>p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=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0.0</w:t>
      </w:r>
      <w:r w:rsidR="0083769C">
        <w:rPr>
          <w:rFonts w:asciiTheme="majorHAnsi" w:hAnsiTheme="majorHAnsi" w:cstheme="majorHAnsi"/>
        </w:rPr>
        <w:t>016</w:t>
      </w:r>
      <w:r>
        <w:rPr>
          <w:rFonts w:asciiTheme="majorHAnsi" w:hAnsiTheme="majorHAnsi" w:cstheme="majorHAnsi"/>
        </w:rPr>
        <w:t>)</w:t>
      </w:r>
      <w:r w:rsidR="0083769C">
        <w:rPr>
          <w:rFonts w:asciiTheme="majorHAnsi" w:hAnsiTheme="majorHAnsi" w:cstheme="majorHAnsi"/>
        </w:rPr>
        <w:t xml:space="preserve">; * and ** represent </w:t>
      </w:r>
      <w:r w:rsidR="0083769C" w:rsidRPr="00860DE7">
        <w:rPr>
          <w:rFonts w:asciiTheme="majorHAnsi" w:hAnsiTheme="majorHAnsi" w:cstheme="majorHAnsi"/>
          <w:i/>
          <w:iCs/>
        </w:rPr>
        <w:t>p</w:t>
      </w:r>
      <w:r w:rsidR="00860DE7">
        <w:rPr>
          <w:rFonts w:asciiTheme="majorHAnsi" w:hAnsiTheme="majorHAnsi" w:cstheme="majorHAnsi"/>
        </w:rPr>
        <w:t xml:space="preserve"> </w:t>
      </w:r>
      <w:r w:rsidR="0083769C">
        <w:rPr>
          <w:rFonts w:asciiTheme="majorHAnsi" w:hAnsiTheme="majorHAnsi" w:cstheme="majorHAnsi"/>
        </w:rPr>
        <w:t>&lt;</w:t>
      </w:r>
      <w:r w:rsidR="00860DE7">
        <w:rPr>
          <w:rFonts w:asciiTheme="majorHAnsi" w:hAnsiTheme="majorHAnsi" w:cstheme="majorHAnsi"/>
        </w:rPr>
        <w:t xml:space="preserve"> </w:t>
      </w:r>
      <w:r w:rsidR="0083769C">
        <w:rPr>
          <w:rFonts w:asciiTheme="majorHAnsi" w:hAnsiTheme="majorHAnsi" w:cstheme="majorHAnsi"/>
        </w:rPr>
        <w:t xml:space="preserve">0.05 and </w:t>
      </w:r>
      <w:r w:rsidR="0083769C" w:rsidRPr="00860DE7">
        <w:rPr>
          <w:rFonts w:asciiTheme="majorHAnsi" w:hAnsiTheme="majorHAnsi" w:cstheme="majorHAnsi"/>
          <w:i/>
          <w:iCs/>
        </w:rPr>
        <w:t>p</w:t>
      </w:r>
      <w:r w:rsidR="00860DE7">
        <w:rPr>
          <w:rFonts w:asciiTheme="majorHAnsi" w:hAnsiTheme="majorHAnsi" w:cstheme="majorHAnsi"/>
        </w:rPr>
        <w:t xml:space="preserve"> </w:t>
      </w:r>
      <w:r w:rsidR="0083769C">
        <w:rPr>
          <w:rFonts w:asciiTheme="majorHAnsi" w:hAnsiTheme="majorHAnsi" w:cstheme="majorHAnsi"/>
        </w:rPr>
        <w:t>&lt;</w:t>
      </w:r>
      <w:r w:rsidR="00860DE7">
        <w:rPr>
          <w:rFonts w:asciiTheme="majorHAnsi" w:hAnsiTheme="majorHAnsi" w:cstheme="majorHAnsi"/>
        </w:rPr>
        <w:t xml:space="preserve"> </w:t>
      </w:r>
      <w:r w:rsidR="0083769C">
        <w:rPr>
          <w:rFonts w:asciiTheme="majorHAnsi" w:hAnsiTheme="majorHAnsi" w:cstheme="majorHAnsi"/>
        </w:rPr>
        <w:t>0.01, respectively</w:t>
      </w:r>
      <w:r>
        <w:rPr>
          <w:rFonts w:asciiTheme="majorHAnsi" w:hAnsiTheme="majorHAnsi" w:cstheme="majorHAnsi"/>
          <w:b/>
          <w:bCs/>
        </w:rPr>
        <w:t>.</w:t>
      </w:r>
      <w:r w:rsidR="003E081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Embryo genotypes are as follows: </w:t>
      </w:r>
      <w:r w:rsidRPr="00642A64">
        <w:rPr>
          <w:rFonts w:asciiTheme="majorHAnsi" w:hAnsiTheme="majorHAnsi" w:cstheme="majorHAnsi"/>
          <w:i/>
          <w:iCs/>
        </w:rPr>
        <w:t>w;Srp-GAL4,UAS-GFP/+;Crq-GAL4,UAS-GFP/+</w:t>
      </w:r>
      <w:r>
        <w:rPr>
          <w:rFonts w:asciiTheme="majorHAnsi" w:hAnsiTheme="majorHAnsi" w:cstheme="majorHAnsi"/>
        </w:rPr>
        <w:t xml:space="preserve"> </w:t>
      </w:r>
      <w:r w:rsidRPr="00F1376F">
        <w:rPr>
          <w:rFonts w:asciiTheme="majorHAnsi" w:hAnsiTheme="majorHAnsi" w:cstheme="majorHAnsi"/>
          <w:b/>
          <w:bCs/>
        </w:rPr>
        <w:t>(</w:t>
      </w:r>
      <w:r w:rsidRPr="00503282">
        <w:rPr>
          <w:rFonts w:asciiTheme="majorHAnsi" w:hAnsiTheme="majorHAnsi" w:cstheme="majorHAnsi"/>
          <w:b/>
          <w:bCs/>
        </w:rPr>
        <w:t>control</w:t>
      </w:r>
      <w:r w:rsidRPr="00F1376F">
        <w:rPr>
          <w:rFonts w:asciiTheme="majorHAnsi" w:hAnsiTheme="majorHAnsi" w:cstheme="majorHAnsi"/>
          <w:b/>
          <w:bCs/>
        </w:rPr>
        <w:t>)</w:t>
      </w:r>
      <w:r w:rsidRPr="0050328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642A64">
        <w:rPr>
          <w:rFonts w:asciiTheme="majorHAnsi" w:hAnsiTheme="majorHAnsi" w:cstheme="majorHAnsi"/>
          <w:i/>
          <w:iCs/>
        </w:rPr>
        <w:t>w;Srp-GAL4,UAS-GFP/UAS-sSpitz</w:t>
      </w:r>
      <w:r w:rsidRPr="00642A64">
        <w:rPr>
          <w:rFonts w:asciiTheme="majorHAnsi" w:hAnsiTheme="majorHAnsi" w:cstheme="majorHAnsi"/>
          <w:i/>
          <w:iCs/>
          <w:vertAlign w:val="superscript"/>
        </w:rPr>
        <w:t>CS</w:t>
      </w:r>
      <w:r w:rsidRPr="00642A64">
        <w:rPr>
          <w:rFonts w:asciiTheme="majorHAnsi" w:hAnsiTheme="majorHAnsi" w:cstheme="majorHAnsi"/>
          <w:i/>
          <w:iCs/>
        </w:rPr>
        <w:t>;Crq-GAL4,UAS-GFP/+</w:t>
      </w:r>
      <w:r>
        <w:rPr>
          <w:rFonts w:asciiTheme="majorHAnsi" w:hAnsiTheme="majorHAnsi" w:cstheme="majorHAnsi"/>
        </w:rPr>
        <w:t xml:space="preserve"> </w:t>
      </w:r>
      <w:r w:rsidRPr="00503282">
        <w:rPr>
          <w:rFonts w:asciiTheme="majorHAnsi" w:hAnsiTheme="majorHAnsi" w:cstheme="majorHAnsi"/>
          <w:b/>
          <w:bCs/>
        </w:rPr>
        <w:t>(</w:t>
      </w:r>
      <w:proofErr w:type="spellStart"/>
      <w:r w:rsidRPr="00503282">
        <w:rPr>
          <w:rFonts w:asciiTheme="majorHAnsi" w:hAnsiTheme="majorHAnsi" w:cstheme="majorHAnsi"/>
          <w:b/>
          <w:bCs/>
        </w:rPr>
        <w:t>sSpi</w:t>
      </w:r>
      <w:r w:rsidRPr="00503282">
        <w:rPr>
          <w:rFonts w:asciiTheme="majorHAnsi" w:hAnsiTheme="majorHAnsi" w:cstheme="majorHAnsi"/>
          <w:b/>
          <w:bCs/>
          <w:vertAlign w:val="superscript"/>
        </w:rPr>
        <w:t>CS</w:t>
      </w:r>
      <w:proofErr w:type="spellEnd"/>
      <w:r w:rsidRPr="00F1376F">
        <w:rPr>
          <w:rFonts w:asciiTheme="majorHAnsi" w:hAnsiTheme="majorHAnsi" w:cstheme="majorHAnsi"/>
          <w:b/>
          <w:bCs/>
        </w:rPr>
        <w:t>)</w:t>
      </w:r>
      <w:r>
        <w:rPr>
          <w:rFonts w:asciiTheme="majorHAnsi" w:hAnsiTheme="majorHAnsi" w:cstheme="majorHAnsi"/>
        </w:rPr>
        <w:t xml:space="preserve">, </w:t>
      </w:r>
      <w:r w:rsidRPr="00642A64">
        <w:rPr>
          <w:rFonts w:asciiTheme="majorHAnsi" w:hAnsiTheme="majorHAnsi" w:cstheme="majorHAnsi"/>
          <w:i/>
          <w:iCs/>
        </w:rPr>
        <w:t>w;Srp-GAL4,UAS-GFP/+;Crq-GAL4,UAS-GFP/UAS-</w:t>
      </w:r>
      <w:proofErr w:type="spellStart"/>
      <w:r w:rsidRPr="00642A64">
        <w:rPr>
          <w:rFonts w:asciiTheme="majorHAnsi" w:hAnsiTheme="majorHAnsi" w:cstheme="majorHAnsi"/>
          <w:i/>
          <w:iCs/>
        </w:rPr>
        <w:t>Spitz</w:t>
      </w:r>
      <w:r w:rsidRPr="00642A64">
        <w:rPr>
          <w:rFonts w:asciiTheme="majorHAnsi" w:hAnsiTheme="majorHAnsi" w:cstheme="majorHAnsi"/>
          <w:i/>
          <w:iCs/>
          <w:vertAlign w:val="superscript"/>
        </w:rPr>
        <w:t>Sec</w:t>
      </w:r>
      <w:proofErr w:type="spellEnd"/>
      <w:r>
        <w:rPr>
          <w:rFonts w:asciiTheme="majorHAnsi" w:hAnsiTheme="majorHAnsi" w:cstheme="majorHAnsi"/>
        </w:rPr>
        <w:t xml:space="preserve"> </w:t>
      </w:r>
      <w:r w:rsidRPr="00503282">
        <w:rPr>
          <w:rFonts w:asciiTheme="majorHAnsi" w:hAnsiTheme="majorHAnsi" w:cstheme="majorHAnsi"/>
          <w:b/>
          <w:bCs/>
        </w:rPr>
        <w:t>(</w:t>
      </w:r>
      <w:proofErr w:type="spellStart"/>
      <w:r w:rsidRPr="00503282">
        <w:rPr>
          <w:rFonts w:asciiTheme="majorHAnsi" w:hAnsiTheme="majorHAnsi" w:cstheme="majorHAnsi"/>
          <w:b/>
          <w:bCs/>
        </w:rPr>
        <w:t>Spi</w:t>
      </w:r>
      <w:r w:rsidRPr="00503282">
        <w:rPr>
          <w:rFonts w:asciiTheme="majorHAnsi" w:hAnsiTheme="majorHAnsi" w:cstheme="majorHAnsi"/>
          <w:b/>
          <w:bCs/>
          <w:vertAlign w:val="superscript"/>
        </w:rPr>
        <w:t>sec</w:t>
      </w:r>
      <w:proofErr w:type="spellEnd"/>
      <w:r w:rsidRPr="00F1376F">
        <w:rPr>
          <w:rFonts w:asciiTheme="majorHAnsi" w:hAnsiTheme="majorHAnsi" w:cstheme="majorHAnsi"/>
          <w:b/>
          <w:bCs/>
        </w:rPr>
        <w:t>)</w:t>
      </w:r>
      <w:r w:rsidR="003E081A">
        <w:rPr>
          <w:rFonts w:asciiTheme="majorHAnsi" w:hAnsiTheme="majorHAnsi" w:cstheme="majorHAnsi"/>
        </w:rPr>
        <w:t>.</w:t>
      </w:r>
    </w:p>
    <w:p w14:paraId="66675A8D" w14:textId="7689B8E5" w:rsidR="00993858" w:rsidRDefault="00993858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04D0C188" w14:textId="77777777" w:rsidR="00993858" w:rsidRDefault="00993858" w:rsidP="00993858">
      <w:pPr>
        <w:pStyle w:val="Heading2"/>
        <w:spacing w:line="360" w:lineRule="auto"/>
      </w:pPr>
      <w:r>
        <w:t>Supplementary Movie Legends</w:t>
      </w:r>
    </w:p>
    <w:p w14:paraId="1C87122B" w14:textId="77777777" w:rsidR="00993858" w:rsidRDefault="00993858" w:rsidP="00993858">
      <w:pPr>
        <w:spacing w:line="360" w:lineRule="auto"/>
      </w:pPr>
    </w:p>
    <w:p w14:paraId="2609B4DB" w14:textId="77777777" w:rsidR="00993858" w:rsidRDefault="00993858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F1376F">
        <w:rPr>
          <w:rFonts w:asciiTheme="majorHAnsi" w:hAnsiTheme="majorHAnsi" w:cstheme="majorHAnsi"/>
          <w:b/>
          <w:bCs/>
          <w:u w:val="single"/>
        </w:rPr>
        <w:t xml:space="preserve">Supplementary </w:t>
      </w:r>
      <w:r>
        <w:rPr>
          <w:rFonts w:asciiTheme="majorHAnsi" w:hAnsiTheme="majorHAnsi" w:cstheme="majorHAnsi"/>
          <w:b/>
          <w:bCs/>
          <w:u w:val="single"/>
        </w:rPr>
        <w:t xml:space="preserve">Movie </w:t>
      </w:r>
      <w:r w:rsidRPr="00F1376F">
        <w:rPr>
          <w:rFonts w:asciiTheme="majorHAnsi" w:hAnsiTheme="majorHAnsi" w:cstheme="majorHAnsi"/>
          <w:b/>
          <w:bCs/>
          <w:u w:val="single"/>
        </w:rPr>
        <w:t xml:space="preserve">1. </w:t>
      </w:r>
      <w:r>
        <w:rPr>
          <w:rFonts w:asciiTheme="majorHAnsi" w:hAnsiTheme="majorHAnsi" w:cstheme="majorHAnsi"/>
          <w:b/>
          <w:bCs/>
          <w:u w:val="single"/>
        </w:rPr>
        <w:t>Behaviour of m</w:t>
      </w:r>
      <w:r w:rsidRPr="00F1376F">
        <w:rPr>
          <w:rFonts w:asciiTheme="majorHAnsi" w:hAnsiTheme="majorHAnsi" w:cstheme="majorHAnsi"/>
          <w:b/>
          <w:bCs/>
          <w:u w:val="single"/>
        </w:rPr>
        <w:t>acrophage</w:t>
      </w:r>
      <w:r>
        <w:rPr>
          <w:rFonts w:asciiTheme="majorHAnsi" w:hAnsiTheme="majorHAnsi" w:cstheme="majorHAnsi"/>
          <w:b/>
          <w:bCs/>
          <w:u w:val="single"/>
        </w:rPr>
        <w:t>s in control embryos and on macrophage</w:t>
      </w:r>
      <w:r w:rsidRPr="00F1376F">
        <w:rPr>
          <w:rFonts w:asciiTheme="majorHAnsi" w:hAnsiTheme="majorHAnsi" w:cstheme="majorHAnsi"/>
          <w:b/>
          <w:bCs/>
          <w:u w:val="single"/>
        </w:rPr>
        <w:t xml:space="preserve">-specific expression of Spitz </w:t>
      </w:r>
      <w:r>
        <w:rPr>
          <w:rFonts w:asciiTheme="majorHAnsi" w:hAnsiTheme="majorHAnsi" w:cstheme="majorHAnsi"/>
          <w:b/>
          <w:bCs/>
          <w:u w:val="single"/>
        </w:rPr>
        <w:t>variants at stage 15 on the ventral midline</w:t>
      </w:r>
    </w:p>
    <w:p w14:paraId="5D6C0308" w14:textId="6C6C2799" w:rsidR="00993858" w:rsidRPr="002C4B55" w:rsidRDefault="00993858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</w:t>
      </w:r>
      <w:r w:rsidRPr="002C4B55">
        <w:rPr>
          <w:rFonts w:asciiTheme="majorHAnsi" w:hAnsiTheme="majorHAnsi" w:cstheme="majorHAnsi"/>
        </w:rPr>
        <w:t>op</w:t>
      </w:r>
      <w:r>
        <w:rPr>
          <w:rFonts w:asciiTheme="majorHAnsi" w:hAnsiTheme="majorHAnsi" w:cstheme="majorHAnsi"/>
        </w:rPr>
        <w:t xml:space="preserve"> row</w:t>
      </w:r>
      <w:r w:rsidRPr="002C4B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of images corresponds to</w:t>
      </w:r>
      <w:r w:rsidRPr="002C4B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maximum projections of </w:t>
      </w:r>
      <w:r w:rsidR="00860DE7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-</w:t>
      </w:r>
      <w:r w:rsidR="00860DE7">
        <w:rPr>
          <w:rFonts w:asciiTheme="majorHAnsi" w:hAnsiTheme="majorHAnsi" w:cstheme="majorHAnsi"/>
        </w:rPr>
        <w:t xml:space="preserve">h </w:t>
      </w:r>
      <w:r>
        <w:rPr>
          <w:rFonts w:asciiTheme="majorHAnsi" w:hAnsiTheme="majorHAnsi" w:cstheme="majorHAnsi"/>
        </w:rPr>
        <w:t xml:space="preserve">long </w:t>
      </w:r>
      <w:r w:rsidRPr="004C1801">
        <w:rPr>
          <w:rFonts w:asciiTheme="majorHAnsi" w:hAnsiTheme="majorHAnsi" w:cstheme="majorHAnsi"/>
        </w:rPr>
        <w:t>time</w:t>
      </w:r>
      <w:r>
        <w:rPr>
          <w:rFonts w:asciiTheme="majorHAnsi" w:hAnsiTheme="majorHAnsi" w:cstheme="majorHAnsi"/>
        </w:rPr>
        <w:t>-</w:t>
      </w:r>
      <w:r w:rsidRPr="004C1801">
        <w:rPr>
          <w:rFonts w:asciiTheme="majorHAnsi" w:hAnsiTheme="majorHAnsi" w:cstheme="majorHAnsi"/>
        </w:rPr>
        <w:t>lapse</w:t>
      </w:r>
      <w:r>
        <w:rPr>
          <w:rFonts w:asciiTheme="majorHAnsi" w:hAnsiTheme="majorHAnsi" w:cstheme="majorHAnsi"/>
        </w:rPr>
        <w:t xml:space="preserve">s </w:t>
      </w:r>
      <w:r w:rsidRPr="002C4B55">
        <w:rPr>
          <w:rFonts w:asciiTheme="majorHAnsi" w:hAnsiTheme="majorHAnsi" w:cstheme="majorHAnsi"/>
        </w:rPr>
        <w:t xml:space="preserve">of macrophage random migration behaviour at stage 15 </w:t>
      </w:r>
      <w:r>
        <w:rPr>
          <w:rFonts w:asciiTheme="majorHAnsi" w:hAnsiTheme="majorHAnsi" w:cstheme="majorHAnsi"/>
        </w:rPr>
        <w:t xml:space="preserve">on the </w:t>
      </w:r>
      <w:r w:rsidRPr="002C4B55">
        <w:rPr>
          <w:rFonts w:asciiTheme="majorHAnsi" w:hAnsiTheme="majorHAnsi" w:cstheme="majorHAnsi"/>
        </w:rPr>
        <w:t>ventral midline</w:t>
      </w:r>
      <w:r>
        <w:rPr>
          <w:rFonts w:asciiTheme="majorHAnsi" w:hAnsiTheme="majorHAnsi" w:cstheme="majorHAnsi"/>
        </w:rPr>
        <w:t>; lower row shows movies</w:t>
      </w:r>
      <w:r w:rsidRPr="002C4B55">
        <w:rPr>
          <w:rFonts w:asciiTheme="majorHAnsi" w:hAnsiTheme="majorHAnsi" w:cstheme="majorHAnsi"/>
        </w:rPr>
        <w:t xml:space="preserve"> with associated tracks</w:t>
      </w:r>
      <w:r>
        <w:rPr>
          <w:rFonts w:asciiTheme="majorHAnsi" w:hAnsiTheme="majorHAnsi" w:cstheme="majorHAnsi"/>
        </w:rPr>
        <w:t>.</w:t>
      </w:r>
      <w:r w:rsidRPr="002C4B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Time-lapses show </w:t>
      </w:r>
      <w:r w:rsidRPr="002C4B55">
        <w:rPr>
          <w:rFonts w:asciiTheme="majorHAnsi" w:hAnsiTheme="majorHAnsi" w:cstheme="majorHAnsi"/>
        </w:rPr>
        <w:t xml:space="preserve">control </w:t>
      </w:r>
      <w:r>
        <w:rPr>
          <w:rFonts w:asciiTheme="majorHAnsi" w:hAnsiTheme="majorHAnsi" w:cstheme="majorHAnsi"/>
        </w:rPr>
        <w:t xml:space="preserve">embryos </w:t>
      </w:r>
      <w:r w:rsidRPr="002C4B55">
        <w:rPr>
          <w:rFonts w:asciiTheme="majorHAnsi" w:hAnsiTheme="majorHAnsi" w:cstheme="majorHAnsi"/>
        </w:rPr>
        <w:t>(left</w:t>
      </w:r>
      <w:r>
        <w:rPr>
          <w:rFonts w:asciiTheme="majorHAnsi" w:hAnsiTheme="majorHAnsi" w:cstheme="majorHAnsi"/>
        </w:rPr>
        <w:t xml:space="preserve"> panel</w:t>
      </w:r>
      <w:r w:rsidRPr="002C4B55">
        <w:rPr>
          <w:rFonts w:asciiTheme="majorHAnsi" w:hAnsiTheme="majorHAnsi" w:cstheme="majorHAnsi"/>
        </w:rPr>
        <w:t>) and</w:t>
      </w:r>
      <w:r>
        <w:rPr>
          <w:rFonts w:asciiTheme="majorHAnsi" w:hAnsiTheme="majorHAnsi" w:cstheme="majorHAnsi"/>
        </w:rPr>
        <w:t xml:space="preserve"> those with macrophage specific expression of</w:t>
      </w:r>
      <w:r w:rsidRPr="002C4B55">
        <w:rPr>
          <w:rFonts w:asciiTheme="majorHAnsi" w:hAnsiTheme="majorHAnsi" w:cstheme="majorHAnsi"/>
        </w:rPr>
        <w:t xml:space="preserve"> </w:t>
      </w:r>
      <w:proofErr w:type="spellStart"/>
      <w:r w:rsidRPr="002C4B55">
        <w:rPr>
          <w:rFonts w:asciiTheme="majorHAnsi" w:hAnsiTheme="majorHAnsi" w:cstheme="majorHAnsi"/>
        </w:rPr>
        <w:t>sSpit</w:t>
      </w:r>
      <w:r>
        <w:rPr>
          <w:rFonts w:asciiTheme="majorHAnsi" w:hAnsiTheme="majorHAnsi" w:cstheme="majorHAnsi"/>
        </w:rPr>
        <w:t>z</w:t>
      </w:r>
      <w:r w:rsidRPr="002C4B55">
        <w:rPr>
          <w:rFonts w:asciiTheme="majorHAnsi" w:hAnsiTheme="majorHAnsi" w:cstheme="majorHAnsi"/>
          <w:vertAlign w:val="superscript"/>
        </w:rPr>
        <w:t>CS</w:t>
      </w:r>
      <w:proofErr w:type="spellEnd"/>
      <w:r w:rsidRPr="002C4B55">
        <w:rPr>
          <w:rFonts w:asciiTheme="majorHAnsi" w:hAnsiTheme="majorHAnsi" w:cstheme="majorHAnsi"/>
        </w:rPr>
        <w:t xml:space="preserve"> (middle</w:t>
      </w:r>
      <w:r>
        <w:rPr>
          <w:rFonts w:asciiTheme="majorHAnsi" w:hAnsiTheme="majorHAnsi" w:cstheme="majorHAnsi"/>
        </w:rPr>
        <w:t xml:space="preserve"> panel</w:t>
      </w:r>
      <w:r w:rsidRPr="002C4B55">
        <w:rPr>
          <w:rFonts w:asciiTheme="majorHAnsi" w:hAnsiTheme="majorHAnsi" w:cstheme="majorHAnsi"/>
        </w:rPr>
        <w:t xml:space="preserve">) or </w:t>
      </w:r>
      <w:proofErr w:type="spellStart"/>
      <w:r w:rsidRPr="002C4B55">
        <w:rPr>
          <w:rFonts w:asciiTheme="majorHAnsi" w:hAnsiTheme="majorHAnsi" w:cstheme="majorHAnsi"/>
        </w:rPr>
        <w:t>Spitz</w:t>
      </w:r>
      <w:r w:rsidRPr="002C4B55">
        <w:rPr>
          <w:rFonts w:asciiTheme="majorHAnsi" w:hAnsiTheme="majorHAnsi" w:cstheme="majorHAnsi"/>
          <w:vertAlign w:val="superscript"/>
        </w:rPr>
        <w:t>sec</w:t>
      </w:r>
      <w:proofErr w:type="spellEnd"/>
      <w:r w:rsidRPr="002C4B55">
        <w:rPr>
          <w:rFonts w:asciiTheme="majorHAnsi" w:hAnsiTheme="majorHAnsi" w:cstheme="majorHAnsi"/>
          <w:vertAlign w:val="superscript"/>
        </w:rPr>
        <w:t xml:space="preserve"> </w:t>
      </w:r>
      <w:r w:rsidRPr="002C4B55">
        <w:rPr>
          <w:rFonts w:asciiTheme="majorHAnsi" w:hAnsiTheme="majorHAnsi" w:cstheme="majorHAnsi"/>
        </w:rPr>
        <w:t>(right</w:t>
      </w:r>
      <w:r>
        <w:rPr>
          <w:rFonts w:asciiTheme="majorHAnsi" w:hAnsiTheme="majorHAnsi" w:cstheme="majorHAnsi"/>
        </w:rPr>
        <w:t xml:space="preserve"> panel</w:t>
      </w:r>
      <w:r w:rsidRPr="002C4B55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. </w:t>
      </w:r>
      <w:r w:rsidRPr="002C4B55">
        <w:rPr>
          <w:rFonts w:asciiTheme="majorHAnsi" w:hAnsiTheme="majorHAnsi" w:cstheme="majorHAnsi"/>
        </w:rPr>
        <w:t xml:space="preserve">Scale </w:t>
      </w:r>
      <w:r>
        <w:rPr>
          <w:rFonts w:asciiTheme="majorHAnsi" w:hAnsiTheme="majorHAnsi" w:cstheme="majorHAnsi"/>
        </w:rPr>
        <w:t xml:space="preserve">bars </w:t>
      </w:r>
      <w:r w:rsidRPr="002C4B55">
        <w:rPr>
          <w:rFonts w:asciiTheme="majorHAnsi" w:hAnsiTheme="majorHAnsi" w:cstheme="majorHAnsi"/>
        </w:rPr>
        <w:t>denote</w:t>
      </w:r>
      <w:r>
        <w:rPr>
          <w:rFonts w:asciiTheme="majorHAnsi" w:hAnsiTheme="majorHAnsi" w:cstheme="majorHAnsi"/>
        </w:rPr>
        <w:t xml:space="preserve"> 10</w:t>
      </w:r>
      <w:r w:rsidR="00860DE7">
        <w:rPr>
          <w:rFonts w:asciiTheme="majorHAnsi" w:hAnsiTheme="majorHAnsi" w:cstheme="majorHAnsi"/>
        </w:rPr>
        <w:t xml:space="preserve"> </w:t>
      </w:r>
      <w:r w:rsidRPr="00ED4BA7">
        <w:rPr>
          <w:rFonts w:ascii="Symbol" w:hAnsi="Symbol" w:cstheme="majorHAnsi"/>
        </w:rPr>
        <w:t>m</w:t>
      </w:r>
      <w:r w:rsidRPr="00F1376F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.</w:t>
      </w:r>
      <w:r w:rsidRPr="002C4B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Embryo genotypes are as follows: </w:t>
      </w:r>
      <w:r w:rsidRPr="00DE2FC9">
        <w:rPr>
          <w:rFonts w:asciiTheme="majorHAnsi" w:hAnsiTheme="majorHAnsi" w:cstheme="majorHAnsi"/>
          <w:i/>
          <w:iCs/>
        </w:rPr>
        <w:t>w;Srp-GAL4,UAS-GFP/+;Crq-GAL4,UAS-GFP/+</w:t>
      </w:r>
      <w:r w:rsidRPr="00DE2FC9">
        <w:rPr>
          <w:rFonts w:asciiTheme="majorHAnsi" w:hAnsiTheme="majorHAnsi" w:cstheme="majorHAnsi"/>
        </w:rPr>
        <w:t xml:space="preserve"> </w:t>
      </w:r>
      <w:r w:rsidRPr="002C4B55">
        <w:rPr>
          <w:rFonts w:asciiTheme="majorHAnsi" w:hAnsiTheme="majorHAnsi" w:cstheme="majorHAnsi"/>
        </w:rPr>
        <w:t>(control, left</w:t>
      </w:r>
      <w:r>
        <w:rPr>
          <w:rFonts w:asciiTheme="majorHAnsi" w:hAnsiTheme="majorHAnsi" w:cstheme="majorHAnsi"/>
        </w:rPr>
        <w:t xml:space="preserve"> panel</w:t>
      </w:r>
      <w:r w:rsidRPr="002C4B55">
        <w:rPr>
          <w:rFonts w:asciiTheme="majorHAnsi" w:hAnsiTheme="majorHAnsi" w:cstheme="majorHAnsi"/>
        </w:rPr>
        <w:t>)</w:t>
      </w:r>
      <w:r w:rsidRPr="00DE2FC9">
        <w:rPr>
          <w:rFonts w:asciiTheme="majorHAnsi" w:hAnsiTheme="majorHAnsi" w:cstheme="majorHAnsi"/>
        </w:rPr>
        <w:t xml:space="preserve">, </w:t>
      </w:r>
      <w:r w:rsidRPr="00DE2FC9">
        <w:rPr>
          <w:rFonts w:asciiTheme="majorHAnsi" w:hAnsiTheme="majorHAnsi" w:cstheme="majorHAnsi"/>
          <w:i/>
          <w:iCs/>
        </w:rPr>
        <w:t>w;Srp-GAL4,UAS-GFP/UAS-sSpitz</w:t>
      </w:r>
      <w:r w:rsidRPr="00DE2FC9">
        <w:rPr>
          <w:rFonts w:asciiTheme="majorHAnsi" w:hAnsiTheme="majorHAnsi" w:cstheme="majorHAnsi"/>
          <w:i/>
          <w:iCs/>
          <w:vertAlign w:val="superscript"/>
        </w:rPr>
        <w:t>CS</w:t>
      </w:r>
      <w:r w:rsidRPr="00DE2FC9">
        <w:rPr>
          <w:rFonts w:asciiTheme="majorHAnsi" w:hAnsiTheme="majorHAnsi" w:cstheme="majorHAnsi"/>
          <w:i/>
          <w:iCs/>
        </w:rPr>
        <w:t>;Crq-GAL4,UAS-GFP/+</w:t>
      </w:r>
      <w:r w:rsidRPr="00DE2FC9">
        <w:rPr>
          <w:rFonts w:asciiTheme="majorHAnsi" w:hAnsiTheme="majorHAnsi" w:cstheme="majorHAnsi"/>
        </w:rPr>
        <w:t xml:space="preserve"> </w:t>
      </w:r>
      <w:r w:rsidRPr="002C4B55">
        <w:rPr>
          <w:rFonts w:asciiTheme="majorHAnsi" w:hAnsiTheme="majorHAnsi" w:cstheme="majorHAnsi"/>
        </w:rPr>
        <w:t>(</w:t>
      </w:r>
      <w:proofErr w:type="spellStart"/>
      <w:r w:rsidRPr="002C4B55">
        <w:rPr>
          <w:rFonts w:asciiTheme="majorHAnsi" w:hAnsiTheme="majorHAnsi" w:cstheme="majorHAnsi"/>
        </w:rPr>
        <w:t>sSpitz</w:t>
      </w:r>
      <w:r w:rsidRPr="002C4B55">
        <w:rPr>
          <w:rFonts w:asciiTheme="majorHAnsi" w:hAnsiTheme="majorHAnsi" w:cstheme="majorHAnsi"/>
          <w:vertAlign w:val="superscript"/>
        </w:rPr>
        <w:t>CS</w:t>
      </w:r>
      <w:proofErr w:type="spellEnd"/>
      <w:r w:rsidRPr="002C4B55">
        <w:rPr>
          <w:rFonts w:asciiTheme="majorHAnsi" w:hAnsiTheme="majorHAnsi" w:cstheme="majorHAnsi"/>
        </w:rPr>
        <w:t>, middle</w:t>
      </w:r>
      <w:r>
        <w:rPr>
          <w:rFonts w:asciiTheme="majorHAnsi" w:hAnsiTheme="majorHAnsi" w:cstheme="majorHAnsi"/>
        </w:rPr>
        <w:t xml:space="preserve"> panel</w:t>
      </w:r>
      <w:r w:rsidRPr="002C4B55">
        <w:rPr>
          <w:rFonts w:asciiTheme="majorHAnsi" w:hAnsiTheme="majorHAnsi" w:cstheme="majorHAnsi"/>
        </w:rPr>
        <w:t>)</w:t>
      </w:r>
      <w:r w:rsidRPr="00DE2FC9">
        <w:rPr>
          <w:rFonts w:asciiTheme="majorHAnsi" w:hAnsiTheme="majorHAnsi" w:cstheme="majorHAnsi"/>
        </w:rPr>
        <w:t xml:space="preserve"> and </w:t>
      </w:r>
      <w:r w:rsidRPr="00DE2FC9">
        <w:rPr>
          <w:rFonts w:asciiTheme="majorHAnsi" w:hAnsiTheme="majorHAnsi" w:cstheme="majorHAnsi"/>
          <w:i/>
          <w:iCs/>
        </w:rPr>
        <w:t>w;Srp-GAL4,UAS-GFP/+;Crq-GAL4,UAS-GFP/UAS-</w:t>
      </w:r>
      <w:proofErr w:type="spellStart"/>
      <w:r w:rsidRPr="00DE2FC9">
        <w:rPr>
          <w:rFonts w:asciiTheme="majorHAnsi" w:hAnsiTheme="majorHAnsi" w:cstheme="majorHAnsi"/>
          <w:i/>
          <w:iCs/>
        </w:rPr>
        <w:t>Spitz</w:t>
      </w:r>
      <w:r w:rsidRPr="00DE2FC9">
        <w:rPr>
          <w:rFonts w:asciiTheme="majorHAnsi" w:hAnsiTheme="majorHAnsi" w:cstheme="majorHAnsi"/>
          <w:i/>
          <w:iCs/>
          <w:vertAlign w:val="superscript"/>
        </w:rPr>
        <w:t>Sec</w:t>
      </w:r>
      <w:proofErr w:type="spellEnd"/>
      <w:r w:rsidRPr="00DE2FC9">
        <w:rPr>
          <w:rFonts w:asciiTheme="majorHAnsi" w:hAnsiTheme="majorHAnsi" w:cstheme="majorHAnsi"/>
        </w:rPr>
        <w:t xml:space="preserve"> </w:t>
      </w:r>
      <w:r w:rsidRPr="002C4B55">
        <w:rPr>
          <w:rFonts w:asciiTheme="majorHAnsi" w:hAnsiTheme="majorHAnsi" w:cstheme="majorHAnsi"/>
        </w:rPr>
        <w:t>(</w:t>
      </w:r>
      <w:proofErr w:type="spellStart"/>
      <w:r w:rsidRPr="002C4B55">
        <w:rPr>
          <w:rFonts w:asciiTheme="majorHAnsi" w:hAnsiTheme="majorHAnsi" w:cstheme="majorHAnsi"/>
        </w:rPr>
        <w:t>Spitz</w:t>
      </w:r>
      <w:r w:rsidRPr="002C4B55">
        <w:rPr>
          <w:rFonts w:asciiTheme="majorHAnsi" w:hAnsiTheme="majorHAnsi" w:cstheme="majorHAnsi"/>
          <w:vertAlign w:val="superscript"/>
        </w:rPr>
        <w:t>sec</w:t>
      </w:r>
      <w:proofErr w:type="spellEnd"/>
      <w:r w:rsidRPr="002C4B55">
        <w:rPr>
          <w:rFonts w:asciiTheme="majorHAnsi" w:hAnsiTheme="majorHAnsi" w:cstheme="majorHAnsi"/>
          <w:vertAlign w:val="superscript"/>
        </w:rPr>
        <w:t xml:space="preserve"> </w:t>
      </w:r>
      <w:r w:rsidRPr="002C4B55">
        <w:rPr>
          <w:rFonts w:asciiTheme="majorHAnsi" w:hAnsiTheme="majorHAnsi" w:cstheme="majorHAnsi"/>
        </w:rPr>
        <w:t>, right</w:t>
      </w:r>
      <w:r>
        <w:rPr>
          <w:rFonts w:asciiTheme="majorHAnsi" w:hAnsiTheme="majorHAnsi" w:cstheme="majorHAnsi"/>
        </w:rPr>
        <w:t xml:space="preserve"> panel</w:t>
      </w:r>
      <w:r w:rsidRPr="002C4B55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14:paraId="13BD4311" w14:textId="77777777" w:rsidR="00993858" w:rsidRDefault="00993858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u w:val="single"/>
        </w:rPr>
      </w:pPr>
    </w:p>
    <w:p w14:paraId="5EC2B200" w14:textId="77777777" w:rsidR="00993858" w:rsidRDefault="00993858" w:rsidP="0099385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F1376F">
        <w:rPr>
          <w:rFonts w:asciiTheme="majorHAnsi" w:hAnsiTheme="majorHAnsi" w:cstheme="majorHAnsi"/>
          <w:b/>
          <w:bCs/>
          <w:u w:val="single"/>
        </w:rPr>
        <w:t xml:space="preserve">Supplementary </w:t>
      </w:r>
      <w:r>
        <w:rPr>
          <w:rFonts w:asciiTheme="majorHAnsi" w:hAnsiTheme="majorHAnsi" w:cstheme="majorHAnsi"/>
          <w:b/>
          <w:bCs/>
          <w:u w:val="single"/>
        </w:rPr>
        <w:t>Movie 2</w:t>
      </w:r>
      <w:r w:rsidRPr="00F1376F">
        <w:rPr>
          <w:rFonts w:asciiTheme="majorHAnsi" w:hAnsiTheme="majorHAnsi" w:cstheme="majorHAnsi"/>
          <w:b/>
          <w:bCs/>
          <w:u w:val="single"/>
        </w:rPr>
        <w:t xml:space="preserve">. </w:t>
      </w:r>
      <w:r>
        <w:rPr>
          <w:rFonts w:asciiTheme="majorHAnsi" w:hAnsiTheme="majorHAnsi" w:cstheme="majorHAnsi"/>
          <w:b/>
          <w:bCs/>
          <w:u w:val="single"/>
        </w:rPr>
        <w:t xml:space="preserve">Macrophage-specific expression of Spitz variants impairs migration </w:t>
      </w:r>
      <w:r>
        <w:rPr>
          <w:rFonts w:asciiTheme="majorHAnsi" w:hAnsiTheme="majorHAnsi" w:cstheme="majorHAnsi"/>
          <w:b/>
          <w:bCs/>
          <w:u w:val="single"/>
        </w:rPr>
        <w:lastRenderedPageBreak/>
        <w:t>to epithelial wounds at stage 15</w:t>
      </w:r>
    </w:p>
    <w:p w14:paraId="299E8FFF" w14:textId="151639D0" w:rsidR="00FA3580" w:rsidRPr="00A8772B" w:rsidRDefault="00993858" w:rsidP="00A8772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Maximum projections of </w:t>
      </w:r>
      <w:r w:rsidRPr="004C1801">
        <w:rPr>
          <w:rFonts w:asciiTheme="majorHAnsi" w:hAnsiTheme="majorHAnsi" w:cstheme="majorHAnsi"/>
        </w:rPr>
        <w:t>time</w:t>
      </w:r>
      <w:r>
        <w:rPr>
          <w:rFonts w:asciiTheme="majorHAnsi" w:hAnsiTheme="majorHAnsi" w:cstheme="majorHAnsi"/>
        </w:rPr>
        <w:t>-</w:t>
      </w:r>
      <w:r w:rsidRPr="004C1801">
        <w:rPr>
          <w:rFonts w:asciiTheme="majorHAnsi" w:hAnsiTheme="majorHAnsi" w:cstheme="majorHAnsi"/>
        </w:rPr>
        <w:t>lapse</w:t>
      </w:r>
      <w:r>
        <w:rPr>
          <w:rFonts w:asciiTheme="majorHAnsi" w:hAnsiTheme="majorHAnsi" w:cstheme="majorHAnsi"/>
        </w:rPr>
        <w:t xml:space="preserve"> movie </w:t>
      </w:r>
      <w:r w:rsidRPr="004C1801">
        <w:rPr>
          <w:rFonts w:asciiTheme="majorHAnsi" w:hAnsiTheme="majorHAnsi" w:cstheme="majorHAnsi"/>
        </w:rPr>
        <w:t>of macrophage</w:t>
      </w:r>
      <w:r>
        <w:rPr>
          <w:rFonts w:asciiTheme="majorHAnsi" w:hAnsiTheme="majorHAnsi" w:cstheme="majorHAnsi"/>
        </w:rPr>
        <w:t>s responding to an epithelial wound introduced via laser ablation at stage 15 on the ventral midline; initial frame shows pre-wound image.</w:t>
      </w:r>
      <w:r w:rsidR="00860D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Movies show </w:t>
      </w:r>
      <w:r w:rsidRPr="004C1801">
        <w:rPr>
          <w:rFonts w:asciiTheme="majorHAnsi" w:hAnsiTheme="majorHAnsi" w:cstheme="majorHAnsi"/>
        </w:rPr>
        <w:t xml:space="preserve">control </w:t>
      </w:r>
      <w:r>
        <w:rPr>
          <w:rFonts w:asciiTheme="majorHAnsi" w:hAnsiTheme="majorHAnsi" w:cstheme="majorHAnsi"/>
        </w:rPr>
        <w:t xml:space="preserve">embryos </w:t>
      </w:r>
      <w:r w:rsidRPr="00D31E8F">
        <w:rPr>
          <w:rFonts w:asciiTheme="majorHAnsi" w:hAnsiTheme="majorHAnsi" w:cstheme="majorHAnsi"/>
        </w:rPr>
        <w:t>(left</w:t>
      </w:r>
      <w:r>
        <w:rPr>
          <w:rFonts w:asciiTheme="majorHAnsi" w:hAnsiTheme="majorHAnsi" w:cstheme="majorHAnsi"/>
        </w:rPr>
        <w:t xml:space="preserve"> panel</w:t>
      </w:r>
      <w:r w:rsidRPr="00D31E8F">
        <w:rPr>
          <w:rFonts w:asciiTheme="majorHAnsi" w:hAnsiTheme="majorHAnsi" w:cstheme="majorHAnsi"/>
        </w:rPr>
        <w:t>)</w:t>
      </w:r>
      <w:r w:rsidRPr="004C1801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those with macrophage-specific expression of</w:t>
      </w:r>
      <w:r w:rsidRPr="004C1801">
        <w:rPr>
          <w:rFonts w:asciiTheme="majorHAnsi" w:hAnsiTheme="majorHAnsi" w:cstheme="majorHAnsi"/>
        </w:rPr>
        <w:t xml:space="preserve"> </w:t>
      </w:r>
      <w:proofErr w:type="spellStart"/>
      <w:r w:rsidRPr="004C1801">
        <w:rPr>
          <w:rFonts w:asciiTheme="majorHAnsi" w:hAnsiTheme="majorHAnsi" w:cstheme="majorHAnsi"/>
        </w:rPr>
        <w:t>sSpit</w:t>
      </w:r>
      <w:r>
        <w:rPr>
          <w:rFonts w:asciiTheme="majorHAnsi" w:hAnsiTheme="majorHAnsi" w:cstheme="majorHAnsi"/>
        </w:rPr>
        <w:t>z</w:t>
      </w:r>
      <w:r w:rsidRPr="004C1801">
        <w:rPr>
          <w:rFonts w:asciiTheme="majorHAnsi" w:hAnsiTheme="majorHAnsi" w:cstheme="majorHAnsi"/>
          <w:vertAlign w:val="superscript"/>
        </w:rPr>
        <w:t>CS</w:t>
      </w:r>
      <w:proofErr w:type="spellEnd"/>
      <w:r w:rsidRPr="004C1801">
        <w:rPr>
          <w:rFonts w:asciiTheme="majorHAnsi" w:hAnsiTheme="majorHAnsi" w:cstheme="majorHAnsi"/>
        </w:rPr>
        <w:t xml:space="preserve"> </w:t>
      </w:r>
      <w:r w:rsidRPr="00D31E8F">
        <w:rPr>
          <w:rFonts w:asciiTheme="majorHAnsi" w:hAnsiTheme="majorHAnsi" w:cstheme="majorHAnsi"/>
        </w:rPr>
        <w:t>(middle</w:t>
      </w:r>
      <w:r>
        <w:rPr>
          <w:rFonts w:asciiTheme="majorHAnsi" w:hAnsiTheme="majorHAnsi" w:cstheme="majorHAnsi"/>
        </w:rPr>
        <w:t xml:space="preserve"> panel</w:t>
      </w:r>
      <w:r w:rsidRPr="00D31E8F">
        <w:rPr>
          <w:rFonts w:asciiTheme="majorHAnsi" w:hAnsiTheme="majorHAnsi" w:cstheme="majorHAnsi"/>
        </w:rPr>
        <w:t xml:space="preserve">) or </w:t>
      </w:r>
      <w:proofErr w:type="spellStart"/>
      <w:r w:rsidRPr="00D31E8F">
        <w:rPr>
          <w:rFonts w:asciiTheme="majorHAnsi" w:hAnsiTheme="majorHAnsi" w:cstheme="majorHAnsi"/>
        </w:rPr>
        <w:t>Spitz</w:t>
      </w:r>
      <w:r w:rsidRPr="00D31E8F">
        <w:rPr>
          <w:rFonts w:asciiTheme="majorHAnsi" w:hAnsiTheme="majorHAnsi" w:cstheme="majorHAnsi"/>
          <w:vertAlign w:val="superscript"/>
        </w:rPr>
        <w:t>sec</w:t>
      </w:r>
      <w:proofErr w:type="spellEnd"/>
      <w:r w:rsidRPr="00D31E8F">
        <w:rPr>
          <w:rFonts w:asciiTheme="majorHAnsi" w:hAnsiTheme="majorHAnsi" w:cstheme="majorHAnsi"/>
          <w:vertAlign w:val="superscript"/>
        </w:rPr>
        <w:t xml:space="preserve"> </w:t>
      </w:r>
      <w:r w:rsidRPr="00D31E8F">
        <w:rPr>
          <w:rFonts w:asciiTheme="majorHAnsi" w:hAnsiTheme="majorHAnsi" w:cstheme="majorHAnsi"/>
        </w:rPr>
        <w:t>(right</w:t>
      </w:r>
      <w:r>
        <w:rPr>
          <w:rFonts w:asciiTheme="majorHAnsi" w:hAnsiTheme="majorHAnsi" w:cstheme="majorHAnsi"/>
        </w:rPr>
        <w:t xml:space="preserve"> panel</w:t>
      </w:r>
      <w:r w:rsidRPr="00D31E8F">
        <w:rPr>
          <w:rFonts w:asciiTheme="majorHAnsi" w:hAnsiTheme="majorHAnsi" w:cstheme="majorHAnsi"/>
        </w:rPr>
        <w:t>). Scale bars denote 10</w:t>
      </w:r>
      <w:r w:rsidR="00860DE7">
        <w:rPr>
          <w:rFonts w:asciiTheme="majorHAnsi" w:hAnsiTheme="majorHAnsi" w:cstheme="majorHAnsi"/>
        </w:rPr>
        <w:t xml:space="preserve"> </w:t>
      </w:r>
      <w:r w:rsidRPr="00D31E8F">
        <w:rPr>
          <w:rFonts w:ascii="Symbol" w:hAnsi="Symbol" w:cstheme="majorHAnsi"/>
        </w:rPr>
        <w:t>m</w:t>
      </w:r>
      <w:r w:rsidRPr="00D31E8F">
        <w:rPr>
          <w:rFonts w:asciiTheme="majorHAnsi" w:hAnsiTheme="majorHAnsi" w:cstheme="majorHAnsi"/>
        </w:rPr>
        <w:t xml:space="preserve">m. Embryo genotypes are as follows: </w:t>
      </w:r>
      <w:r w:rsidRPr="00D31E8F">
        <w:rPr>
          <w:rFonts w:asciiTheme="majorHAnsi" w:hAnsiTheme="majorHAnsi" w:cstheme="majorHAnsi"/>
          <w:i/>
          <w:iCs/>
        </w:rPr>
        <w:t>w;Srp-GAL4,UAS-GFP/+;Crq-GAL4,UAS-GFP/+</w:t>
      </w:r>
      <w:r w:rsidRPr="00D31E8F">
        <w:rPr>
          <w:rFonts w:asciiTheme="majorHAnsi" w:hAnsiTheme="majorHAnsi" w:cstheme="majorHAnsi"/>
        </w:rPr>
        <w:t xml:space="preserve"> (control, left</w:t>
      </w:r>
      <w:r>
        <w:rPr>
          <w:rFonts w:asciiTheme="majorHAnsi" w:hAnsiTheme="majorHAnsi" w:cstheme="majorHAnsi"/>
        </w:rPr>
        <w:t xml:space="preserve"> panel</w:t>
      </w:r>
      <w:r w:rsidRPr="00D31E8F">
        <w:rPr>
          <w:rFonts w:asciiTheme="majorHAnsi" w:hAnsiTheme="majorHAnsi" w:cstheme="majorHAnsi"/>
        </w:rPr>
        <w:t xml:space="preserve">), </w:t>
      </w:r>
      <w:r w:rsidRPr="00D31E8F">
        <w:rPr>
          <w:rFonts w:asciiTheme="majorHAnsi" w:hAnsiTheme="majorHAnsi" w:cstheme="majorHAnsi"/>
          <w:i/>
          <w:iCs/>
        </w:rPr>
        <w:t>w;Srp-GAL4,UAS-GFP/UAS-sSpitz</w:t>
      </w:r>
      <w:r w:rsidRPr="00D31E8F">
        <w:rPr>
          <w:rFonts w:asciiTheme="majorHAnsi" w:hAnsiTheme="majorHAnsi" w:cstheme="majorHAnsi"/>
          <w:i/>
          <w:iCs/>
          <w:vertAlign w:val="superscript"/>
        </w:rPr>
        <w:t>CS</w:t>
      </w:r>
      <w:r w:rsidRPr="00D31E8F">
        <w:rPr>
          <w:rFonts w:asciiTheme="majorHAnsi" w:hAnsiTheme="majorHAnsi" w:cstheme="majorHAnsi"/>
          <w:i/>
          <w:iCs/>
        </w:rPr>
        <w:t>;Crq-GAL4,UAS-GFP/+</w:t>
      </w:r>
      <w:r w:rsidRPr="00D31E8F">
        <w:rPr>
          <w:rFonts w:asciiTheme="majorHAnsi" w:hAnsiTheme="majorHAnsi" w:cstheme="majorHAnsi"/>
        </w:rPr>
        <w:t xml:space="preserve"> (</w:t>
      </w:r>
      <w:proofErr w:type="spellStart"/>
      <w:r w:rsidRPr="00D31E8F">
        <w:rPr>
          <w:rFonts w:asciiTheme="majorHAnsi" w:hAnsiTheme="majorHAnsi" w:cstheme="majorHAnsi"/>
        </w:rPr>
        <w:t>sSpitz</w:t>
      </w:r>
      <w:r w:rsidRPr="00D31E8F">
        <w:rPr>
          <w:rFonts w:asciiTheme="majorHAnsi" w:hAnsiTheme="majorHAnsi" w:cstheme="majorHAnsi"/>
          <w:vertAlign w:val="superscript"/>
        </w:rPr>
        <w:t>CS</w:t>
      </w:r>
      <w:proofErr w:type="spellEnd"/>
      <w:r w:rsidRPr="00D31E8F">
        <w:rPr>
          <w:rFonts w:asciiTheme="majorHAnsi" w:hAnsiTheme="majorHAnsi" w:cstheme="majorHAnsi"/>
        </w:rPr>
        <w:t>, middle</w:t>
      </w:r>
      <w:r>
        <w:rPr>
          <w:rFonts w:asciiTheme="majorHAnsi" w:hAnsiTheme="majorHAnsi" w:cstheme="majorHAnsi"/>
        </w:rPr>
        <w:t xml:space="preserve"> panel</w:t>
      </w:r>
      <w:r w:rsidRPr="00D31E8F">
        <w:rPr>
          <w:rFonts w:asciiTheme="majorHAnsi" w:hAnsiTheme="majorHAnsi" w:cstheme="majorHAnsi"/>
        </w:rPr>
        <w:t xml:space="preserve">) and </w:t>
      </w:r>
      <w:r w:rsidRPr="00D31E8F">
        <w:rPr>
          <w:rFonts w:asciiTheme="majorHAnsi" w:hAnsiTheme="majorHAnsi" w:cstheme="majorHAnsi"/>
          <w:i/>
          <w:iCs/>
        </w:rPr>
        <w:t>w;Srp-GAL4,UAS-GFP/+;Crq-GAL4,UAS-GFP/UAS-</w:t>
      </w:r>
      <w:proofErr w:type="spellStart"/>
      <w:r w:rsidRPr="00D31E8F">
        <w:rPr>
          <w:rFonts w:asciiTheme="majorHAnsi" w:hAnsiTheme="majorHAnsi" w:cstheme="majorHAnsi"/>
          <w:i/>
          <w:iCs/>
        </w:rPr>
        <w:t>Spitz</w:t>
      </w:r>
      <w:r w:rsidRPr="00D31E8F">
        <w:rPr>
          <w:rFonts w:asciiTheme="majorHAnsi" w:hAnsiTheme="majorHAnsi" w:cstheme="majorHAnsi"/>
          <w:i/>
          <w:iCs/>
          <w:vertAlign w:val="superscript"/>
        </w:rPr>
        <w:t>Sec</w:t>
      </w:r>
      <w:proofErr w:type="spellEnd"/>
      <w:r w:rsidRPr="00D31E8F">
        <w:rPr>
          <w:rFonts w:asciiTheme="majorHAnsi" w:hAnsiTheme="majorHAnsi" w:cstheme="majorHAnsi"/>
        </w:rPr>
        <w:t xml:space="preserve"> (</w:t>
      </w:r>
      <w:proofErr w:type="spellStart"/>
      <w:r w:rsidRPr="00D31E8F">
        <w:rPr>
          <w:rFonts w:asciiTheme="majorHAnsi" w:hAnsiTheme="majorHAnsi" w:cstheme="majorHAnsi"/>
        </w:rPr>
        <w:t>Spitz</w:t>
      </w:r>
      <w:r w:rsidRPr="00D31E8F">
        <w:rPr>
          <w:rFonts w:asciiTheme="majorHAnsi" w:hAnsiTheme="majorHAnsi" w:cstheme="majorHAnsi"/>
          <w:vertAlign w:val="superscript"/>
        </w:rPr>
        <w:t>sec</w:t>
      </w:r>
      <w:proofErr w:type="spellEnd"/>
      <w:r w:rsidRPr="00D31E8F">
        <w:rPr>
          <w:rFonts w:asciiTheme="majorHAnsi" w:hAnsiTheme="majorHAnsi" w:cstheme="majorHAnsi"/>
          <w:vertAlign w:val="superscript"/>
        </w:rPr>
        <w:t xml:space="preserve"> </w:t>
      </w:r>
      <w:r w:rsidRPr="00D31E8F">
        <w:rPr>
          <w:rFonts w:asciiTheme="majorHAnsi" w:hAnsiTheme="majorHAnsi" w:cstheme="majorHAnsi"/>
        </w:rPr>
        <w:t>, right</w:t>
      </w:r>
      <w:r>
        <w:rPr>
          <w:rFonts w:asciiTheme="majorHAnsi" w:hAnsiTheme="majorHAnsi" w:cstheme="majorHAnsi"/>
        </w:rPr>
        <w:t xml:space="preserve"> panel</w:t>
      </w:r>
      <w:r w:rsidRPr="00D31E8F">
        <w:rPr>
          <w:rFonts w:asciiTheme="majorHAnsi" w:hAnsiTheme="majorHAnsi" w:cstheme="majorHAnsi"/>
        </w:rPr>
        <w:t>).</w:t>
      </w:r>
    </w:p>
    <w:sectPr w:rsidR="00FA3580" w:rsidRPr="00A8772B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E158" w14:textId="77777777" w:rsidR="00741E80" w:rsidRDefault="00741E80" w:rsidP="00993858">
      <w:r>
        <w:separator/>
      </w:r>
    </w:p>
  </w:endnote>
  <w:endnote w:type="continuationSeparator" w:id="0">
    <w:p w14:paraId="1DF089BB" w14:textId="77777777" w:rsidR="00741E80" w:rsidRDefault="00741E80" w:rsidP="0099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4303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010B5" w14:textId="2A8E47DA" w:rsidR="00993858" w:rsidRDefault="00993858" w:rsidP="005F70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AD4656" w14:textId="77777777" w:rsidR="00993858" w:rsidRDefault="00993858" w:rsidP="009938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3595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063295" w14:textId="4D6851DD" w:rsidR="00993858" w:rsidRDefault="00993858" w:rsidP="005F70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198B6B" w14:textId="77777777" w:rsidR="00993858" w:rsidRDefault="00993858" w:rsidP="009938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A0B9" w14:textId="77777777" w:rsidR="00741E80" w:rsidRDefault="00741E80" w:rsidP="00993858">
      <w:r>
        <w:separator/>
      </w:r>
    </w:p>
  </w:footnote>
  <w:footnote w:type="continuationSeparator" w:id="0">
    <w:p w14:paraId="11A3B6AE" w14:textId="77777777" w:rsidR="00741E80" w:rsidRDefault="00741E80" w:rsidP="0099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8"/>
    <w:rsid w:val="0016431D"/>
    <w:rsid w:val="00181EFB"/>
    <w:rsid w:val="00186CE2"/>
    <w:rsid w:val="001B31A6"/>
    <w:rsid w:val="001E4810"/>
    <w:rsid w:val="002E0968"/>
    <w:rsid w:val="003642DC"/>
    <w:rsid w:val="003E081A"/>
    <w:rsid w:val="00451A64"/>
    <w:rsid w:val="0062623E"/>
    <w:rsid w:val="006F13E1"/>
    <w:rsid w:val="00741E80"/>
    <w:rsid w:val="0077721F"/>
    <w:rsid w:val="0083769C"/>
    <w:rsid w:val="00860DE7"/>
    <w:rsid w:val="00993858"/>
    <w:rsid w:val="00A8772B"/>
    <w:rsid w:val="00AC230F"/>
    <w:rsid w:val="00AD0064"/>
    <w:rsid w:val="00B167EC"/>
    <w:rsid w:val="00D715A3"/>
    <w:rsid w:val="00E42598"/>
    <w:rsid w:val="00E56811"/>
    <w:rsid w:val="00EE6AB0"/>
    <w:rsid w:val="00F518A9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92CDA"/>
  <w15:chartTrackingRefBased/>
  <w15:docId w15:val="{EAA027E3-D01B-664E-B9C7-CAABFB0A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58"/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38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3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858"/>
    <w:rPr>
      <w:rFonts w:ascii="Calibri" w:eastAsia="Calibri" w:hAnsi="Calibri" w:cs="Calibri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93858"/>
  </w:style>
  <w:style w:type="paragraph" w:styleId="ListParagraph">
    <w:name w:val="List Paragraph"/>
    <w:basedOn w:val="Normal"/>
    <w:uiPriority w:val="34"/>
    <w:qFormat/>
    <w:rsid w:val="006F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Evans</dc:creator>
  <cp:keywords/>
  <dc:description/>
  <cp:lastModifiedBy>Iwan Evans</cp:lastModifiedBy>
  <cp:revision>3</cp:revision>
  <dcterms:created xsi:type="dcterms:W3CDTF">2021-03-26T17:15:00Z</dcterms:created>
  <dcterms:modified xsi:type="dcterms:W3CDTF">2021-03-26T17:16:00Z</dcterms:modified>
</cp:coreProperties>
</file>