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Supplement</w:t>
      </w:r>
      <w:r>
        <w:rPr>
          <w:rFonts w:hint="eastAsia" w:ascii="Times New Roman" w:hAnsi="Times New Roman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6</w:t>
      </w:r>
      <w:bookmarkStart w:id="7" w:name="_GoBack"/>
      <w:bookmarkEnd w:id="7"/>
      <w:r>
        <w:rPr>
          <w:rFonts w:ascii="Times New Roman" w:hAnsi="Times New Roman"/>
          <w:b/>
          <w:sz w:val="24"/>
          <w:szCs w:val="24"/>
        </w:rPr>
        <w:t xml:space="preserve"> Causal associations between genetically determined </w:t>
      </w:r>
      <w:r>
        <w:rPr>
          <w:rFonts w:hint="eastAsia" w:ascii="Times New Roman" w:hAnsi="Times New Roman"/>
          <w:b/>
          <w:sz w:val="24"/>
          <w:szCs w:val="24"/>
        </w:rPr>
        <w:t>HT, SBP, DBP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hint="eastAsia" w:ascii="Times New Roman" w:hAnsi="Times New Roman"/>
          <w:b/>
          <w:sz w:val="24"/>
          <w:szCs w:val="24"/>
        </w:rPr>
        <w:t>AF</w:t>
      </w:r>
    </w:p>
    <w:tbl>
      <w:tblPr>
        <w:tblStyle w:val="6"/>
        <w:tblW w:w="13095" w:type="dxa"/>
        <w:jc w:val="center"/>
        <w:tblInd w:w="0" w:type="dxa"/>
        <w:tblBorders>
          <w:top w:val="single" w:color="000000" w:sz="6" w:space="0"/>
          <w:left w:val="none" w:color="auto" w:sz="0" w:space="0"/>
          <w:bottom w:val="single" w:color="000000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0"/>
        <w:gridCol w:w="2652"/>
        <w:gridCol w:w="1412"/>
        <w:gridCol w:w="1423"/>
        <w:gridCol w:w="1424"/>
        <w:gridCol w:w="1415"/>
        <w:gridCol w:w="1416"/>
        <w:gridCol w:w="1043"/>
      </w:tblGrid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Exposure-outcome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Method</w:t>
            </w:r>
          </w:p>
        </w:tc>
        <w:tc>
          <w:tcPr>
            <w:tcW w:w="141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6721" w:type="dxa"/>
            <w:gridSpan w:val="5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Causal estimate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310" w:type="dxa"/>
            <w:vMerge w:val="continue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vMerge w:val="continue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SNP</w:t>
            </w:r>
          </w:p>
        </w:tc>
        <w:tc>
          <w:tcPr>
            <w:tcW w:w="1424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OR</w:t>
            </w:r>
          </w:p>
        </w:tc>
        <w:tc>
          <w:tcPr>
            <w:tcW w:w="2831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95%CI</w:t>
            </w:r>
          </w:p>
        </w:tc>
        <w:tc>
          <w:tcPr>
            <w:tcW w:w="1043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 P value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restart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HT</w:t>
            </w:r>
            <w:r>
              <w:rPr>
                <w:rFonts w:hint="eastAsia" w:ascii="Times New Roman" w:hAnsi="Times New Roman" w:cs="Times New Roman"/>
              </w:rPr>
              <w:t>→</w:t>
            </w: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AF</w:t>
            </w:r>
          </w:p>
        </w:tc>
        <w:tc>
          <w:tcPr>
            <w:tcW w:w="2652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MR Egger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6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1.92 </w:t>
            </w:r>
          </w:p>
        </w:tc>
        <w:tc>
          <w:tcPr>
            <w:tcW w:w="1415" w:type="dxa"/>
            <w:tcBorders>
              <w:top w:val="single" w:color="000000" w:sz="6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0.82 </w:t>
            </w:r>
          </w:p>
        </w:tc>
        <w:tc>
          <w:tcPr>
            <w:tcW w:w="1416" w:type="dxa"/>
            <w:tcBorders>
              <w:top w:val="single" w:color="000000" w:sz="6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4.51 </w:t>
            </w:r>
          </w:p>
        </w:tc>
        <w:tc>
          <w:tcPr>
            <w:tcW w:w="1043" w:type="dxa"/>
            <w:tcBorders>
              <w:top w:val="single" w:color="000000" w:sz="6" w:space="0"/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0.38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Weighted median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1.71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0.97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3.02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0.06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hint="eastAsia" w:ascii="Times New Roman" w:hAnsi="Times New Roman" w:eastAsia="等线"/>
                <w:kern w:val="0"/>
                <w:sz w:val="24"/>
                <w:szCs w:val="24"/>
                <w:lang w:bidi="ar"/>
              </w:rPr>
              <w:t>VW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1.90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1.18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3.04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0.01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Weighted mode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1.67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0.87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3.22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0.27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2052" w:type="dxa"/>
            <w:gridSpan w:val="7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Test for Heterogeneity:  P = 0.42 (MR-Egger) and P =0.72 (IVW)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left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2052" w:type="dxa"/>
            <w:gridSpan w:val="7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Test for Horizontal pleiotropy: MR-Egger intercept =-0.000018, se=0.00055, P=0.97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left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SBP</w:t>
            </w:r>
            <w:r>
              <w:rPr>
                <w:rFonts w:hint="eastAsia" w:ascii="Times New Roman" w:hAnsi="Times New Roman" w:cs="Times New Roman"/>
              </w:rPr>
              <w:t>→</w:t>
            </w: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AF</w:t>
            </w: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MR Egger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0.13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Weighted median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0.02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hint="eastAsia" w:ascii="Times New Roman" w:hAnsi="Times New Roman" w:eastAsia="等线"/>
                <w:kern w:val="0"/>
                <w:sz w:val="24"/>
                <w:szCs w:val="24"/>
                <w:lang w:bidi="ar"/>
              </w:rPr>
              <w:t>VW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1.01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0.01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Weighted mode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0.05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2052" w:type="dxa"/>
            <w:gridSpan w:val="7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Test for Heterogeneity:  P = 0.88 (MR-Egger) and P =0.88 (IVW)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left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2052" w:type="dxa"/>
            <w:gridSpan w:val="7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Test for Horizontal pleiotropy: MR-Egger intercept =-0.000053, se=0.000072, P=0.46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left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bookmarkStart w:id="0" w:name="OLE_LINK2" w:colFirst="0" w:colLast="0"/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DBP</w:t>
            </w:r>
            <w:r>
              <w:rPr>
                <w:rFonts w:hint="eastAsia" w:ascii="Times New Roman" w:hAnsi="Times New Roman" w:cs="Times New Roman"/>
              </w:rPr>
              <w:t>→</w:t>
            </w: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AF</w:t>
            </w: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MR Egger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1.00 </w:t>
            </w:r>
          </w:p>
        </w:tc>
      </w:tr>
      <w:bookmarkEnd w:id="0"/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Weighted median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0.11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hint="eastAsia" w:ascii="Times New Roman" w:hAnsi="Times New Roman" w:eastAsia="等线"/>
                <w:kern w:val="0"/>
                <w:sz w:val="24"/>
                <w:szCs w:val="24"/>
                <w:lang w:bidi="ar"/>
              </w:rPr>
              <w:t>VW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0.03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2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Weighted mode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 xml:space="preserve">0.02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2052" w:type="dxa"/>
            <w:gridSpan w:val="7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Test for Heterogeneity:  P = 0.72 (MR-Egger) and P =0.73 (IVW)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left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2052" w:type="dxa"/>
            <w:gridSpan w:val="7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  <w:lang w:bidi="ar"/>
              </w:rPr>
              <w:t>Test for Horizontal pleiotropy: MR-Egger intercept =0.000049, se=0.000074, P=0.50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jc w:val="left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</w:tr>
    </w:tbl>
    <w:p>
      <w:pPr>
        <w:spacing w:line="480" w:lineRule="auto"/>
        <w:ind w:left="420"/>
        <w:rPr>
          <w:rFonts w:ascii="Times New Roman" w:hAnsi="Times New Roman" w:eastAsia="等线"/>
          <w:kern w:val="0"/>
          <w:sz w:val="24"/>
          <w:szCs w:val="24"/>
        </w:rPr>
      </w:pPr>
      <w:r>
        <w:rPr>
          <w:rFonts w:hint="eastAsia" w:ascii="Times New Roman" w:hAnsi="Times New Roman" w:eastAsia="等线"/>
          <w:color w:val="000000"/>
          <w:kern w:val="0"/>
          <w:sz w:val="24"/>
        </w:rPr>
        <w:t xml:space="preserve">HT, </w:t>
      </w:r>
      <w:bookmarkStart w:id="1" w:name="OLE_LINK61"/>
      <w:bookmarkStart w:id="2" w:name="OLE_LINK62"/>
      <w:r>
        <w:rPr>
          <w:rFonts w:hint="eastAsia" w:ascii="Times New Roman" w:hAnsi="Times New Roman" w:eastAsia="等线"/>
          <w:color w:val="000000"/>
          <w:kern w:val="0"/>
          <w:sz w:val="24"/>
        </w:rPr>
        <w:t xml:space="preserve">Hypertension; </w:t>
      </w:r>
      <w:bookmarkEnd w:id="1"/>
      <w:bookmarkEnd w:id="2"/>
      <w:r>
        <w:rPr>
          <w:rFonts w:hint="eastAsia" w:ascii="Times New Roman" w:hAnsi="Times New Roman" w:eastAsia="等线"/>
          <w:color w:val="000000"/>
          <w:kern w:val="0"/>
          <w:sz w:val="24"/>
        </w:rPr>
        <w:t xml:space="preserve">SBP, </w:t>
      </w:r>
      <w:bookmarkStart w:id="3" w:name="OLE_LINK59"/>
      <w:r>
        <w:rPr>
          <w:rFonts w:hint="eastAsia" w:ascii="Times New Roman" w:hAnsi="Times New Roman" w:eastAsia="等线"/>
          <w:color w:val="000000"/>
          <w:kern w:val="0"/>
          <w:sz w:val="24"/>
        </w:rPr>
        <w:t>Systolic blood pressure</w:t>
      </w:r>
      <w:r>
        <w:rPr>
          <w:rFonts w:hint="eastAsia" w:ascii="Times New Roman" w:hAnsi="Times New Roman" w:eastAsia="等线"/>
          <w:color w:val="000000"/>
          <w:kern w:val="0"/>
          <w:sz w:val="24"/>
          <w:lang w:val="en-US" w:eastAsia="zh-CN"/>
        </w:rPr>
        <w:t xml:space="preserve"> (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lang w:val="en-US" w:eastAsia="zh-CN" w:bidi="ar"/>
        </w:rPr>
        <w:t>10 mmHg</w:t>
      </w:r>
      <w:r>
        <w:rPr>
          <w:rFonts w:hint="eastAsia" w:ascii="Times New Roman" w:hAnsi="Times New Roman" w:eastAsia="等线"/>
          <w:color w:val="000000"/>
          <w:kern w:val="0"/>
          <w:sz w:val="24"/>
          <w:lang w:val="en-US" w:eastAsia="zh-CN"/>
        </w:rPr>
        <w:t>)</w:t>
      </w:r>
      <w:r>
        <w:rPr>
          <w:rFonts w:hint="eastAsia" w:ascii="Times New Roman" w:hAnsi="Times New Roman" w:eastAsia="等线"/>
          <w:color w:val="000000"/>
          <w:kern w:val="0"/>
          <w:sz w:val="24"/>
        </w:rPr>
        <w:t>;</w:t>
      </w:r>
      <w:bookmarkEnd w:id="3"/>
      <w:r>
        <w:rPr>
          <w:rFonts w:hint="eastAsia" w:ascii="Times New Roman" w:hAnsi="Times New Roman" w:eastAsia="等线"/>
          <w:color w:val="000000"/>
          <w:kern w:val="0"/>
          <w:sz w:val="24"/>
        </w:rPr>
        <w:t xml:space="preserve"> DBP, </w:t>
      </w:r>
      <w:bookmarkStart w:id="4" w:name="OLE_LINK57"/>
      <w:bookmarkStart w:id="5" w:name="OLE_LINK60"/>
      <w:r>
        <w:rPr>
          <w:rFonts w:hint="eastAsia" w:ascii="Times New Roman" w:hAnsi="Times New Roman" w:eastAsia="等线"/>
          <w:color w:val="000000"/>
          <w:kern w:val="0"/>
          <w:sz w:val="24"/>
        </w:rPr>
        <w:t>Diastolic blood pressure</w:t>
      </w:r>
      <w:bookmarkEnd w:id="4"/>
      <w:bookmarkEnd w:id="5"/>
      <w:r>
        <w:rPr>
          <w:rFonts w:hint="eastAsia" w:ascii="Times New Roman" w:hAnsi="Times New Roman" w:eastAsia="等线"/>
          <w:color w:val="000000"/>
          <w:kern w:val="0"/>
          <w:sz w:val="24"/>
          <w:lang w:val="en-US" w:eastAsia="zh-CN"/>
        </w:rPr>
        <w:t xml:space="preserve"> (</w:t>
      </w:r>
      <w:r>
        <w:rPr>
          <w:rFonts w:hint="eastAsia" w:ascii="Times New Roman" w:hAnsi="Times New Roman" w:eastAsia="等线" w:cs="Times New Roman"/>
          <w:color w:val="000000"/>
          <w:kern w:val="0"/>
          <w:sz w:val="24"/>
          <w:lang w:val="en-US" w:eastAsia="zh-CN" w:bidi="ar"/>
        </w:rPr>
        <w:t>10 mmHg</w:t>
      </w:r>
      <w:r>
        <w:rPr>
          <w:rFonts w:hint="eastAsia" w:ascii="Times New Roman" w:hAnsi="Times New Roman" w:eastAsia="等线"/>
          <w:color w:val="000000"/>
          <w:kern w:val="0"/>
          <w:sz w:val="24"/>
          <w:lang w:val="en-US" w:eastAsia="zh-CN"/>
        </w:rPr>
        <w:t>)</w:t>
      </w:r>
      <w:r>
        <w:rPr>
          <w:rFonts w:hint="eastAsia" w:ascii="Times New Roman" w:hAnsi="Times New Roman" w:eastAsia="等线"/>
          <w:color w:val="000000"/>
          <w:kern w:val="0"/>
          <w:sz w:val="24"/>
        </w:rPr>
        <w:t xml:space="preserve">; AF, </w:t>
      </w:r>
      <w:bookmarkStart w:id="6" w:name="OLE_LINK1"/>
      <w:r>
        <w:rPr>
          <w:rFonts w:hint="eastAsia" w:ascii="Times New Roman" w:hAnsi="Times New Roman" w:eastAsia="等线"/>
          <w:color w:val="000000"/>
          <w:kern w:val="0"/>
          <w:sz w:val="24"/>
        </w:rPr>
        <w:t>Atrial fibrillation</w:t>
      </w:r>
      <w:bookmarkEnd w:id="6"/>
      <w:r>
        <w:rPr>
          <w:rFonts w:hint="eastAsia" w:ascii="Times New Roman" w:hAnsi="Times New Roman" w:eastAsia="等线"/>
          <w:color w:val="000000"/>
          <w:kern w:val="0"/>
          <w:sz w:val="24"/>
        </w:rPr>
        <w:t>;</w:t>
      </w:r>
      <w:r>
        <w:rPr>
          <w:rFonts w:ascii="Times New Roman" w:hAnsi="Times New Roman" w:eastAsia="等线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eastAsia="等线"/>
          <w:kern w:val="0"/>
          <w:sz w:val="24"/>
          <w:szCs w:val="24"/>
        </w:rPr>
        <w:t xml:space="preserve">SNP, single-nucleotide polymorphism; OR, </w:t>
      </w:r>
      <w:r>
        <w:rPr>
          <w:rFonts w:hint="eastAsia" w:ascii="Times New Roman" w:hAnsi="Times New Roman" w:eastAsia="等线"/>
          <w:kern w:val="0"/>
          <w:sz w:val="24"/>
          <w:szCs w:val="24"/>
        </w:rPr>
        <w:t>O</w:t>
      </w:r>
      <w:r>
        <w:rPr>
          <w:rFonts w:ascii="Times New Roman" w:hAnsi="Times New Roman" w:eastAsia="等线"/>
          <w:kern w:val="0"/>
          <w:sz w:val="24"/>
          <w:szCs w:val="24"/>
        </w:rPr>
        <w:t xml:space="preserve">dds ratio; CI, </w:t>
      </w:r>
      <w:r>
        <w:rPr>
          <w:rFonts w:hint="eastAsia" w:ascii="Times New Roman" w:hAnsi="Times New Roman" w:eastAsia="等线"/>
          <w:kern w:val="0"/>
          <w:sz w:val="24"/>
          <w:szCs w:val="24"/>
        </w:rPr>
        <w:t>C</w:t>
      </w:r>
      <w:r>
        <w:rPr>
          <w:rFonts w:ascii="Times New Roman" w:hAnsi="Times New Roman" w:eastAsia="等线"/>
          <w:kern w:val="0"/>
          <w:sz w:val="24"/>
          <w:szCs w:val="24"/>
        </w:rPr>
        <w:t>onfidence interval</w:t>
      </w:r>
      <w:r>
        <w:rPr>
          <w:rFonts w:hint="eastAsia" w:ascii="Times New Roman" w:hAnsi="Times New Roman" w:eastAsia="等线"/>
          <w:kern w:val="0"/>
          <w:sz w:val="24"/>
          <w:szCs w:val="24"/>
        </w:rPr>
        <w:t xml:space="preserve">; </w:t>
      </w:r>
      <w:r>
        <w:rPr>
          <w:rFonts w:ascii="Times New Roman" w:hAnsi="Times New Roman" w:eastAsia="等线"/>
          <w:kern w:val="0"/>
          <w:sz w:val="24"/>
          <w:szCs w:val="24"/>
          <w:lang w:bidi="ar"/>
        </w:rPr>
        <w:t>Inverse variance weighted</w:t>
      </w:r>
      <w:r>
        <w:rPr>
          <w:rFonts w:hint="eastAsia" w:ascii="Times New Roman" w:hAnsi="Times New Roman" w:eastAsia="等线"/>
          <w:kern w:val="0"/>
          <w:sz w:val="24"/>
          <w:szCs w:val="24"/>
          <w:lang w:bidi="ar"/>
        </w:rPr>
        <w:t>, IVW.</w:t>
      </w:r>
    </w:p>
    <w:p>
      <w:pPr>
        <w:widowControl/>
        <w:spacing w:line="240" w:lineRule="auto"/>
        <w:jc w:val="left"/>
        <w:rPr>
          <w:rFonts w:ascii="Times New Roman" w:hAnsi="Times New Roman"/>
        </w:rPr>
      </w:pP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DY0sTQ1MjMyMTZT0lEKTi0uzszPAykwrAUA4smhzSwAAAA="/>
  </w:docVars>
  <w:rsids>
    <w:rsidRoot w:val="00172A27"/>
    <w:rsid w:val="000B4C51"/>
    <w:rsid w:val="00172A27"/>
    <w:rsid w:val="00173716"/>
    <w:rsid w:val="00176433"/>
    <w:rsid w:val="001A588F"/>
    <w:rsid w:val="00215945"/>
    <w:rsid w:val="00252FDB"/>
    <w:rsid w:val="00256ED4"/>
    <w:rsid w:val="002D153B"/>
    <w:rsid w:val="00313CB5"/>
    <w:rsid w:val="00415A4B"/>
    <w:rsid w:val="00422CBC"/>
    <w:rsid w:val="004307D2"/>
    <w:rsid w:val="004614C9"/>
    <w:rsid w:val="004B1E75"/>
    <w:rsid w:val="004D55E0"/>
    <w:rsid w:val="004E0D68"/>
    <w:rsid w:val="004E244A"/>
    <w:rsid w:val="00537593"/>
    <w:rsid w:val="00561FBA"/>
    <w:rsid w:val="005C4BEE"/>
    <w:rsid w:val="005E0AAD"/>
    <w:rsid w:val="00600AC8"/>
    <w:rsid w:val="0063147A"/>
    <w:rsid w:val="006C1AA8"/>
    <w:rsid w:val="006D0B26"/>
    <w:rsid w:val="006D15E3"/>
    <w:rsid w:val="0070041B"/>
    <w:rsid w:val="00771B84"/>
    <w:rsid w:val="007761B3"/>
    <w:rsid w:val="00783B70"/>
    <w:rsid w:val="007B3CFA"/>
    <w:rsid w:val="00831A80"/>
    <w:rsid w:val="0085762A"/>
    <w:rsid w:val="008D17C0"/>
    <w:rsid w:val="009217B5"/>
    <w:rsid w:val="00A27CE1"/>
    <w:rsid w:val="00A32F86"/>
    <w:rsid w:val="00A40349"/>
    <w:rsid w:val="00AA198E"/>
    <w:rsid w:val="00AE3A22"/>
    <w:rsid w:val="00AF6FD3"/>
    <w:rsid w:val="00B30819"/>
    <w:rsid w:val="00B409E4"/>
    <w:rsid w:val="00B53A38"/>
    <w:rsid w:val="00B7163F"/>
    <w:rsid w:val="00C658C0"/>
    <w:rsid w:val="00C84DF1"/>
    <w:rsid w:val="00CB7392"/>
    <w:rsid w:val="00DE4D31"/>
    <w:rsid w:val="00DF3F4C"/>
    <w:rsid w:val="00E464B8"/>
    <w:rsid w:val="00EA4EED"/>
    <w:rsid w:val="00F449DD"/>
    <w:rsid w:val="00F44B62"/>
    <w:rsid w:val="00FF3F6C"/>
    <w:rsid w:val="06C96C07"/>
    <w:rsid w:val="07961110"/>
    <w:rsid w:val="0C181A75"/>
    <w:rsid w:val="0DFE08B7"/>
    <w:rsid w:val="13751BCD"/>
    <w:rsid w:val="13FF06C1"/>
    <w:rsid w:val="1BFA77FC"/>
    <w:rsid w:val="2080080E"/>
    <w:rsid w:val="2BE81847"/>
    <w:rsid w:val="35A13B4C"/>
    <w:rsid w:val="37793CAC"/>
    <w:rsid w:val="3ECD0D7B"/>
    <w:rsid w:val="3FAA1534"/>
    <w:rsid w:val="48D74C0E"/>
    <w:rsid w:val="492057F6"/>
    <w:rsid w:val="4A1C6DFF"/>
    <w:rsid w:val="4B9D70C9"/>
    <w:rsid w:val="50402E5B"/>
    <w:rsid w:val="51830E59"/>
    <w:rsid w:val="5298723C"/>
    <w:rsid w:val="59E637E5"/>
    <w:rsid w:val="62013672"/>
    <w:rsid w:val="62356FD0"/>
    <w:rsid w:val="62EB1E72"/>
    <w:rsid w:val="65A40ABD"/>
    <w:rsid w:val="681F17D1"/>
    <w:rsid w:val="69F663F1"/>
    <w:rsid w:val="6E586DBC"/>
    <w:rsid w:val="707E7D6F"/>
    <w:rsid w:val="75CC781B"/>
    <w:rsid w:val="7777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7"/>
      <w:szCs w:val="3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中山大学</Company>
  <Pages>4</Pages>
  <Words>392</Words>
  <Characters>2236</Characters>
  <Lines>18</Lines>
  <Paragraphs>5</Paragraphs>
  <TotalTime>0</TotalTime>
  <ScaleCrop>false</ScaleCrop>
  <LinksUpToDate>false</LinksUpToDate>
  <CharactersWithSpaces>2623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2019-05-02T01:54:00Z</dcterms:created>
  <dc:creator>Zhuang Xiaodong</dc:creator>
  <cp:lastModifiedBy>命运宠儿</cp:lastModifiedBy>
  <dcterms:modified xsi:type="dcterms:W3CDTF">2021-03-08T10:46:04Z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