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2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680"/>
        <w:gridCol w:w="1800"/>
        <w:gridCol w:w="1898"/>
        <w:gridCol w:w="38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800" w:type="dxa"/>
            <w:tcBorders>
              <w:top w:val="single" w:color="D5D5D5" w:sz="12" w:space="0"/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 w:color="auto" w:fill="E6E6E6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Segoe UI" w:hAnsi="Segoe UI" w:eastAsia="Segoe UI" w:cs="Segoe UI"/>
                <w:b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tcBorders>
              <w:top w:val="single" w:color="D5D5D5" w:sz="12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 w:color="auto" w:fill="E6E6E6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Disease</w:t>
            </w:r>
          </w:p>
        </w:tc>
        <w:tc>
          <w:tcPr>
            <w:tcW w:w="1800" w:type="dxa"/>
            <w:tcBorders>
              <w:top w:val="single" w:color="D5D5D5" w:sz="12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 w:color="auto" w:fill="E6E6E6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Up-regulated</w:t>
            </w:r>
          </w:p>
        </w:tc>
        <w:tc>
          <w:tcPr>
            <w:tcW w:w="1898" w:type="dxa"/>
            <w:tcBorders>
              <w:top w:val="single" w:color="D5D5D5" w:sz="12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 w:color="auto" w:fill="E6E6E6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Down-regulated</w:t>
            </w:r>
          </w:p>
        </w:tc>
        <w:tc>
          <w:tcPr>
            <w:tcW w:w="3847" w:type="dxa"/>
            <w:tcBorders>
              <w:top w:val="single" w:color="D5D5D5" w:sz="12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 w:color="auto" w:fill="E6E6E6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References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800" w:type="dxa"/>
            <w:vMerge w:val="restart"/>
            <w:tcBorders>
              <w:top w:val="single" w:color="A6A6A6" w:sz="8" w:space="0"/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Neurodegenerative Diseases</w:t>
            </w:r>
          </w:p>
        </w:tc>
        <w:tc>
          <w:tcPr>
            <w:tcW w:w="1680" w:type="dxa"/>
            <w:vMerge w:val="restart"/>
            <w:tcBorders>
              <w:top w:val="single" w:color="A6A6A6" w:sz="8" w:space="0"/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Parkinson disease</w:t>
            </w: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Bifidobacterium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Brautella</w:t>
            </w:r>
          </w:p>
        </w:tc>
        <w:tc>
          <w:tcPr>
            <w:tcW w:w="3847" w:type="dxa"/>
            <w:vMerge w:val="restart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Hill-Burns et al., (2017); Hopfner et al., (2017); Peng et al., (2018); Scheperjans et al., (2015); Bedarf et al., (2017); Heintz-Buschart et al., (2018)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Pasteurella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Prevotella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Enterococcus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Faecococcus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A6A6A6" w:sz="8" w:space="0"/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Alzheimer disease</w:t>
            </w: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Escherichia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anti-inflammatory bacteria</w:t>
            </w:r>
          </w:p>
        </w:tc>
        <w:tc>
          <w:tcPr>
            <w:tcW w:w="3847" w:type="dxa"/>
            <w:vMerge w:val="restart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Minter et al., (2017)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Shigella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restart"/>
            <w:tcBorders>
              <w:top w:val="single" w:color="A6A6A6" w:sz="8" w:space="0"/>
              <w:left w:val="single" w:color="D5D5D5" w:sz="12" w:space="0"/>
              <w:bottom w:val="nil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Cardiovascular Diseases</w:t>
            </w:r>
          </w:p>
        </w:tc>
        <w:tc>
          <w:tcPr>
            <w:tcW w:w="1680" w:type="dxa"/>
            <w:vMerge w:val="restart"/>
            <w:tcBorders>
              <w:top w:val="single" w:color="A6A6A6" w:sz="8" w:space="0"/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Hypertension</w:t>
            </w: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Prevotella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47" w:type="dxa"/>
            <w:vMerge w:val="restart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Yan et al.,(2017); </w:t>
            </w:r>
            <w:r>
              <w:rPr>
                <w:rStyle w:val="4"/>
                <w:sz w:val="15"/>
                <w:szCs w:val="15"/>
                <w:bdr w:val="none" w:color="auto" w:sz="0" w:space="0"/>
                <w:lang w:val="en-US" w:eastAsia="zh-CN" w:bidi="ar"/>
              </w:rPr>
              <w:t>Li B. et al.,(2017)</w:t>
            </w:r>
            <w:r>
              <w:rPr>
                <w:rStyle w:val="5"/>
                <w:sz w:val="15"/>
                <w:szCs w:val="15"/>
                <w:bdr w:val="none" w:color="auto" w:sz="0" w:space="0"/>
                <w:lang w:val="en-US" w:eastAsia="zh-CN" w:bidi="ar"/>
              </w:rPr>
              <w:t>; Yang et al.,(2015)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D5D5D5" w:sz="12" w:space="0"/>
              <w:bottom w:val="nil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Klebsiella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D5D5D5" w:sz="12" w:space="0"/>
              <w:bottom w:val="nil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Streptococcus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D5D5D5" w:sz="12" w:space="0"/>
              <w:bottom w:val="nil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Firmicutes/ Bacteroidetes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D5D5D5" w:sz="12" w:space="0"/>
              <w:bottom w:val="nil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A6A6A6" w:sz="8" w:space="0"/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Atherosclerosis</w:t>
            </w: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Enterobacteriaceae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47" w:type="dxa"/>
            <w:vMerge w:val="restart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Jie et al., (2017); Li et al.,(2016)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D5D5D5" w:sz="12" w:space="0"/>
              <w:bottom w:val="nil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Enterobacter aerogenes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D5D5D5" w:sz="12" w:space="0"/>
              <w:bottom w:val="nil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Collinsella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D5D5D5" w:sz="12" w:space="0"/>
              <w:bottom w:val="nil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Anaeroglobus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restart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Metabolic Diseases</w:t>
            </w:r>
          </w:p>
        </w:tc>
        <w:tc>
          <w:tcPr>
            <w:tcW w:w="1680" w:type="dxa"/>
            <w:vMerge w:val="restart"/>
            <w:tcBorders>
              <w:top w:val="single" w:color="A6A6A6" w:sz="8" w:space="0"/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Obesity</w:t>
            </w: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Mollicutes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Akkermansia</w:t>
            </w:r>
          </w:p>
        </w:tc>
        <w:tc>
          <w:tcPr>
            <w:tcW w:w="3847" w:type="dxa"/>
            <w:vMerge w:val="restart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Turnbaugh et al., (2009); Liu et al., (2017); Vallianou et al., (2019)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Phylum Firmicutes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Faecalibacterium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Oscillibacter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Alistipes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Bacteroides thetaiotaomicron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A6A6A6" w:sz="8" w:space="0"/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T1DM</w:t>
            </w: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Clostridium</w:t>
            </w:r>
          </w:p>
        </w:tc>
        <w:tc>
          <w:tcPr>
            <w:tcW w:w="3847" w:type="dxa"/>
            <w:vMerge w:val="restart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Zhou et al., (2020b)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Prevotella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A6A6A6" w:sz="8" w:space="0"/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T2DM</w:t>
            </w: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Dallella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Bifidobacteria</w:t>
            </w:r>
          </w:p>
        </w:tc>
        <w:tc>
          <w:tcPr>
            <w:tcW w:w="3847" w:type="dxa"/>
            <w:vMerge w:val="restart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Li et al., (2020)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Akkermansia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A6A6A6" w:sz="8" w:space="0"/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GDM</w:t>
            </w: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Rumenococcus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Bifidobacterium</w:t>
            </w:r>
          </w:p>
        </w:tc>
        <w:tc>
          <w:tcPr>
            <w:tcW w:w="3847" w:type="dxa"/>
            <w:vMerge w:val="restart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Crusell et al., (2018)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Desulfovibrio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Fischeri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Enterobacter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Bacteroides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Prevotella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A6A6A6" w:sz="8" w:space="0"/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NAFLD</w:t>
            </w: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Bacteroidetes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Firmicutes</w:t>
            </w:r>
          </w:p>
        </w:tc>
        <w:tc>
          <w:tcPr>
            <w:tcW w:w="3847" w:type="dxa"/>
            <w:vMerge w:val="restart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Da Silva et al., (2018); Raman et al., (2013); Jiang et al., (2015)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Lactobacillus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Rumenococcus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Dorea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Prevotella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Streptococcus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Flavobacterium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restart"/>
            <w:tcBorders>
              <w:top w:val="nil"/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Gastrointestinal Diseases</w:t>
            </w:r>
          </w:p>
        </w:tc>
        <w:tc>
          <w:tcPr>
            <w:tcW w:w="1680" w:type="dxa"/>
            <w:vMerge w:val="restart"/>
            <w:tcBorders>
              <w:top w:val="single" w:color="A6A6A6" w:sz="8" w:space="0"/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IBD</w:t>
            </w: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Enterobacter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Firmicutes</w:t>
            </w:r>
          </w:p>
        </w:tc>
        <w:tc>
          <w:tcPr>
            <w:tcW w:w="3847" w:type="dxa"/>
            <w:vMerge w:val="restart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Caruso et al., (2020); Li et al., (2014)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nil"/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Candida albicans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Bifidobacterium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nil"/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Aspergillus albicans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Roseburia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00" w:type="dxa"/>
            <w:vMerge w:val="continue"/>
            <w:tcBorders>
              <w:top w:val="nil"/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Cryptococcus neoformans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Faecalibacterium prausnitzii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nil"/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Proteobacteria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Saccharomyces cerevisiae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nil"/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A6A6A6" w:sz="8" w:space="0"/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CRC</w:t>
            </w: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Escherichia coli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Bifidobacteria</w:t>
            </w:r>
          </w:p>
        </w:tc>
        <w:tc>
          <w:tcPr>
            <w:tcW w:w="3847" w:type="dxa"/>
            <w:vMerge w:val="restart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 et al., (2020); Tsoi et al., (2017)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nil"/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Bacteroides fragilis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Lactobacillus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00" w:type="dxa"/>
            <w:vMerge w:val="continue"/>
            <w:tcBorders>
              <w:top w:val="nil"/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Fusobacterium nucleatum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Bacteroidetes</w:t>
            </w: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800" w:type="dxa"/>
            <w:vMerge w:val="continue"/>
            <w:tcBorders>
              <w:top w:val="nil"/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left w:val="single" w:color="D5D5D5" w:sz="12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800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Segoe UI" w:hAnsi="Segoe UI" w:eastAsia="Segoe UI" w:cs="Segoe UI"/>
                <w:i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Peptostreptococcus anaerobius</w:t>
            </w:r>
          </w:p>
        </w:tc>
        <w:tc>
          <w:tcPr>
            <w:tcW w:w="1898" w:type="dxa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Segoe UI" w:hAnsi="Segoe UI" w:eastAsia="Segoe UI" w:cs="Segoe UI"/>
                <w:i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847" w:type="dxa"/>
            <w:vMerge w:val="continue"/>
            <w:tcBorders>
              <w:top w:val="single" w:color="A6A6A6" w:sz="8" w:space="0"/>
              <w:left w:val="single" w:color="A6A6A6" w:sz="8" w:space="0"/>
              <w:bottom w:val="single" w:color="A6A6A6" w:sz="8" w:space="0"/>
              <w:right w:val="single" w:color="D5D5D5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87B65"/>
    <w:rsid w:val="56687B65"/>
    <w:rsid w:val="76CD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Segoe UI" w:hAnsi="Segoe UI" w:eastAsia="Segoe UI" w:cs="Segoe UI"/>
      <w:color w:val="000000"/>
      <w:sz w:val="20"/>
      <w:szCs w:val="20"/>
      <w:u w:val="none"/>
    </w:rPr>
  </w:style>
  <w:style w:type="character" w:customStyle="1" w:styleId="5">
    <w:name w:val="font31"/>
    <w:basedOn w:val="3"/>
    <w:uiPriority w:val="0"/>
    <w:rPr>
      <w:rFonts w:hint="default" w:ascii="Segoe UI" w:hAnsi="Segoe UI" w:eastAsia="Segoe UI" w:cs="Segoe U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2021-03-11T06:22:00Z</dcterms:created>
  <dc:creator>zjhzhou </dc:creator>
  <cp:lastModifiedBy>zjhzhou </cp:lastModifiedBy>
  <dcterms:modified xsi:type="dcterms:W3CDTF">2021-03-11T06:28:26Z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