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EB3761" w:rsidRPr="0077008E" w:rsidRDefault="009C609B" w:rsidP="0077008E">
      <w:pPr>
        <w:suppressLineNumbers/>
        <w:spacing w:after="0"/>
        <w:jc w:val="center"/>
        <w:rPr>
          <w:rFonts w:cs="Times New Roman"/>
          <w:b/>
          <w:sz w:val="32"/>
          <w:szCs w:val="32"/>
        </w:rPr>
      </w:pPr>
      <w:r w:rsidRPr="009C609B">
        <w:rPr>
          <w:rFonts w:cs="Times New Roman"/>
          <w:b/>
          <w:sz w:val="32"/>
          <w:szCs w:val="32"/>
        </w:rPr>
        <w:t>No evidence that cognitive and physical activities are related to changes in EEG markers of cognition in older adults at risk of dementia</w:t>
      </w:r>
    </w:p>
    <w:p w:rsidR="00AB0CAB" w:rsidRDefault="00AB0CAB" w:rsidP="00B12693">
      <w:pPr>
        <w:spacing w:before="240" w:after="0"/>
        <w:rPr>
          <w:rFonts w:cs="Times New Roman"/>
          <w:szCs w:val="24"/>
        </w:rPr>
      </w:pPr>
    </w:p>
    <w:p w:rsidR="00B12693" w:rsidRPr="00B12693" w:rsidRDefault="00A4226D" w:rsidP="00B12693">
      <w:pPr>
        <w:spacing w:before="240" w:after="0"/>
        <w:rPr>
          <w:rFonts w:cs="Times New Roman"/>
          <w:szCs w:val="24"/>
        </w:rPr>
      </w:pPr>
      <w:bookmarkStart w:id="0" w:name="_GoBack"/>
      <w:bookmarkEnd w:id="0"/>
      <w:r w:rsidRPr="009C609B">
        <w:rPr>
          <w:rFonts w:cs="Times New Roman"/>
          <w:szCs w:val="24"/>
        </w:rPr>
        <w:t>Daria Laptinskaya</w:t>
      </w:r>
      <w:r w:rsidRPr="009C609B">
        <w:rPr>
          <w:rFonts w:cs="Times New Roman"/>
          <w:szCs w:val="24"/>
          <w:vertAlign w:val="superscript"/>
        </w:rPr>
        <w:t>1,2*</w:t>
      </w:r>
      <w:r w:rsidRPr="009C609B">
        <w:rPr>
          <w:rFonts w:cs="Times New Roman"/>
          <w:szCs w:val="24"/>
        </w:rPr>
        <w:t>, Olivia Caroline Küster</w:t>
      </w:r>
      <w:r w:rsidRPr="009C609B">
        <w:rPr>
          <w:rFonts w:cs="Times New Roman"/>
          <w:szCs w:val="24"/>
          <w:vertAlign w:val="superscript"/>
        </w:rPr>
        <w:t>3,4</w:t>
      </w:r>
      <w:r w:rsidRPr="009C609B">
        <w:rPr>
          <w:rFonts w:cs="Times New Roman"/>
          <w:szCs w:val="24"/>
        </w:rPr>
        <w:t>, Patrick Fissler</w:t>
      </w:r>
      <w:r w:rsidRPr="009C609B">
        <w:rPr>
          <w:rFonts w:cs="Times New Roman"/>
          <w:szCs w:val="24"/>
          <w:vertAlign w:val="superscript"/>
        </w:rPr>
        <w:t>1,3</w:t>
      </w:r>
      <w:r>
        <w:rPr>
          <w:rFonts w:cs="Times New Roman"/>
          <w:szCs w:val="24"/>
          <w:vertAlign w:val="superscript"/>
        </w:rPr>
        <w:t>,5</w:t>
      </w:r>
      <w:r w:rsidRPr="009C609B">
        <w:rPr>
          <w:rFonts w:cs="Times New Roman"/>
          <w:szCs w:val="24"/>
        </w:rPr>
        <w:t xml:space="preserve">, </w:t>
      </w:r>
      <w:proofErr w:type="spellStart"/>
      <w:r w:rsidRPr="009C609B">
        <w:rPr>
          <w:rFonts w:cs="Times New Roman"/>
          <w:szCs w:val="24"/>
        </w:rPr>
        <w:t>Franka</w:t>
      </w:r>
      <w:proofErr w:type="spellEnd"/>
      <w:r w:rsidRPr="009C609B">
        <w:rPr>
          <w:rFonts w:cs="Times New Roman"/>
          <w:szCs w:val="24"/>
        </w:rPr>
        <w:t xml:space="preserve"> Thurm</w:t>
      </w:r>
      <w:r>
        <w:rPr>
          <w:rFonts w:cs="Times New Roman"/>
          <w:szCs w:val="24"/>
          <w:vertAlign w:val="superscript"/>
        </w:rPr>
        <w:t>6</w:t>
      </w:r>
      <w:r w:rsidRPr="009C609B">
        <w:rPr>
          <w:rFonts w:cs="Times New Roman"/>
          <w:szCs w:val="24"/>
          <w:vertAlign w:val="superscript"/>
        </w:rPr>
        <w:t>,2</w:t>
      </w:r>
      <w:r w:rsidRPr="009C609B">
        <w:rPr>
          <w:rFonts w:cs="Times New Roman"/>
          <w:szCs w:val="24"/>
        </w:rPr>
        <w:t>, Christine A. F. von Arnim</w:t>
      </w:r>
      <w:r w:rsidRPr="009C609B">
        <w:rPr>
          <w:rFonts w:cs="Times New Roman"/>
          <w:szCs w:val="24"/>
          <w:vertAlign w:val="superscript"/>
        </w:rPr>
        <w:t>3,</w:t>
      </w:r>
      <w:r>
        <w:rPr>
          <w:rFonts w:cs="Times New Roman"/>
          <w:szCs w:val="24"/>
          <w:vertAlign w:val="superscript"/>
        </w:rPr>
        <w:t>7</w:t>
      </w:r>
      <w:r w:rsidRPr="009C609B">
        <w:rPr>
          <w:rFonts w:cs="Times New Roman"/>
          <w:szCs w:val="24"/>
        </w:rPr>
        <w:t>, &amp; Iris-</w:t>
      </w:r>
      <w:proofErr w:type="spellStart"/>
      <w:r w:rsidRPr="009C609B">
        <w:rPr>
          <w:rFonts w:cs="Times New Roman"/>
          <w:szCs w:val="24"/>
        </w:rPr>
        <w:t>Tatjana</w:t>
      </w:r>
      <w:proofErr w:type="spellEnd"/>
      <w:r w:rsidRPr="009C609B">
        <w:rPr>
          <w:rFonts w:cs="Times New Roman"/>
          <w:szCs w:val="24"/>
        </w:rPr>
        <w:t xml:space="preserve"> Kolassa</w:t>
      </w:r>
      <w:r w:rsidRPr="009C609B">
        <w:rPr>
          <w:rFonts w:cs="Times New Roman"/>
          <w:szCs w:val="24"/>
          <w:vertAlign w:val="superscript"/>
        </w:rPr>
        <w:t>1,2</w:t>
      </w:r>
      <w:r w:rsidRPr="009C609B">
        <w:rPr>
          <w:rFonts w:cs="Times New Roman"/>
          <w:szCs w:val="24"/>
        </w:rPr>
        <w:t xml:space="preserve"> </w:t>
      </w:r>
    </w:p>
    <w:p w:rsidR="00D03F84" w:rsidRPr="0083287F" w:rsidRDefault="00D03F84" w:rsidP="00D03F84">
      <w:pPr>
        <w:spacing w:before="240" w:after="0"/>
        <w:ind w:left="1985" w:hanging="1985"/>
        <w:rPr>
          <w:rFonts w:cs="Times New Roman"/>
          <w:color w:val="0000FF"/>
          <w:szCs w:val="24"/>
          <w:u w:val="single"/>
        </w:rPr>
      </w:pPr>
      <w:r w:rsidRPr="00994A3D">
        <w:rPr>
          <w:rFonts w:cs="Times New Roman"/>
          <w:b/>
        </w:rPr>
        <w:t xml:space="preserve">* Correspondence: </w:t>
      </w:r>
      <w:r>
        <w:rPr>
          <w:rFonts w:cs="Times New Roman"/>
          <w:szCs w:val="24"/>
        </w:rPr>
        <w:t xml:space="preserve">Daria </w:t>
      </w:r>
      <w:proofErr w:type="spellStart"/>
      <w:r>
        <w:rPr>
          <w:rFonts w:cs="Times New Roman"/>
          <w:szCs w:val="24"/>
        </w:rPr>
        <w:t>Laptinskaya</w:t>
      </w:r>
      <w:proofErr w:type="spellEnd"/>
      <w:r w:rsidRPr="00994A3D">
        <w:rPr>
          <w:rFonts w:cs="Times New Roman"/>
        </w:rPr>
        <w:t xml:space="preserve">: </w:t>
      </w:r>
      <w:hyperlink r:id="rId9" w:history="1">
        <w:r w:rsidRPr="005D2D02">
          <w:rPr>
            <w:rStyle w:val="Hyperlink"/>
            <w:rFonts w:cs="Times New Roman"/>
            <w:szCs w:val="24"/>
          </w:rPr>
          <w:t>daria.laptinskaya@uni-ulm.de</w:t>
        </w:r>
      </w:hyperlink>
      <w:r>
        <w:rPr>
          <w:rStyle w:val="Hyperlink"/>
          <w:rFonts w:cs="Times New Roman"/>
          <w:szCs w:val="24"/>
        </w:rPr>
        <w:t xml:space="preserve">, </w:t>
      </w:r>
      <w:hyperlink r:id="rId10" w:history="1">
        <w:r w:rsidRPr="00C10BE1">
          <w:rPr>
            <w:rStyle w:val="Hyperlink"/>
            <w:rFonts w:cs="Times New Roman"/>
            <w:szCs w:val="24"/>
          </w:rPr>
          <w:t>daria.laptinskaya@gmail.com</w:t>
        </w:r>
      </w:hyperlink>
      <w:r>
        <w:rPr>
          <w:rStyle w:val="Hyperlink"/>
          <w:rFonts w:cs="Times New Roman"/>
          <w:szCs w:val="24"/>
        </w:rPr>
        <w:t xml:space="preserve">     </w:t>
      </w:r>
      <w:r w:rsidRPr="00E92BAC">
        <w:rPr>
          <w:rStyle w:val="Hyperlink"/>
          <w:rFonts w:cs="Times New Roman"/>
          <w:color w:val="000000" w:themeColor="text1"/>
          <w:szCs w:val="24"/>
          <w:u w:val="none"/>
        </w:rPr>
        <w:t>Iris-</w:t>
      </w:r>
      <w:proofErr w:type="spellStart"/>
      <w:r w:rsidRPr="00E92BAC">
        <w:rPr>
          <w:rStyle w:val="Hyperlink"/>
          <w:rFonts w:cs="Times New Roman"/>
          <w:color w:val="000000" w:themeColor="text1"/>
          <w:szCs w:val="24"/>
          <w:u w:val="none"/>
        </w:rPr>
        <w:t>Tatjana</w:t>
      </w:r>
      <w:proofErr w:type="spellEnd"/>
      <w:r w:rsidRPr="00E92BAC">
        <w:rPr>
          <w:rStyle w:val="Hyperlink"/>
          <w:rFonts w:cs="Times New Roman"/>
          <w:color w:val="000000" w:themeColor="text1"/>
          <w:szCs w:val="24"/>
          <w:u w:val="none"/>
        </w:rPr>
        <w:t xml:space="preserve"> </w:t>
      </w:r>
      <w:proofErr w:type="spellStart"/>
      <w:r w:rsidRPr="00E92BAC">
        <w:rPr>
          <w:rStyle w:val="Hyperlink"/>
          <w:rFonts w:cs="Times New Roman"/>
          <w:color w:val="000000" w:themeColor="text1"/>
          <w:szCs w:val="24"/>
          <w:u w:val="none"/>
        </w:rPr>
        <w:t>Kolassa</w:t>
      </w:r>
      <w:proofErr w:type="spellEnd"/>
      <w:r w:rsidRPr="00E92BAC">
        <w:rPr>
          <w:rStyle w:val="Hyperlink"/>
          <w:rFonts w:cs="Times New Roman"/>
          <w:color w:val="000000" w:themeColor="text1"/>
          <w:szCs w:val="24"/>
          <w:u w:val="none"/>
        </w:rPr>
        <w:t xml:space="preserve">: </w:t>
      </w:r>
      <w:r>
        <w:rPr>
          <w:rStyle w:val="Hyperlink"/>
          <w:rFonts w:cs="Times New Roman"/>
          <w:szCs w:val="24"/>
        </w:rPr>
        <w:t>iris.kolassa@uni-ulm.de</w:t>
      </w:r>
    </w:p>
    <w:p w:rsidR="00F526DE" w:rsidRDefault="00F526DE" w:rsidP="00767B84">
      <w:pPr>
        <w:spacing w:before="240" w:after="0"/>
        <w:rPr>
          <w:rFonts w:cs="Times New Roman"/>
          <w:color w:val="0000FF"/>
          <w:szCs w:val="24"/>
          <w:u w:val="single"/>
        </w:rPr>
      </w:pPr>
    </w:p>
    <w:p w:rsidR="00B12693" w:rsidRPr="0083287F" w:rsidRDefault="00B12693" w:rsidP="00767B84">
      <w:pPr>
        <w:spacing w:before="240" w:after="0"/>
        <w:rPr>
          <w:rFonts w:cs="Times New Roman"/>
          <w:color w:val="0000FF"/>
          <w:szCs w:val="24"/>
          <w:u w:val="single"/>
        </w:rPr>
      </w:pPr>
    </w:p>
    <w:tbl>
      <w:tblPr>
        <w:tblStyle w:val="TableNormal"/>
        <w:tblW w:w="9894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4139"/>
        <w:gridCol w:w="1434"/>
        <w:gridCol w:w="1429"/>
        <w:gridCol w:w="1305"/>
        <w:gridCol w:w="283"/>
        <w:gridCol w:w="1304"/>
      </w:tblGrid>
      <w:tr w:rsidR="008D75C9" w:rsidRPr="00EB3761" w:rsidTr="008D75C9">
        <w:trPr>
          <w:trHeight w:val="251"/>
        </w:trPr>
        <w:tc>
          <w:tcPr>
            <w:tcW w:w="9894" w:type="dxa"/>
            <w:gridSpan w:val="6"/>
            <w:tcBorders>
              <w:bottom w:val="single" w:sz="4" w:space="0" w:color="auto"/>
            </w:tcBorders>
          </w:tcPr>
          <w:p w:rsidR="008D75C9" w:rsidRPr="00EB3761" w:rsidRDefault="008D75C9" w:rsidP="008D75C9">
            <w:pPr>
              <w:pStyle w:val="TableParagraph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D">
              <w:rPr>
                <w:rFonts w:ascii="Times New Roman" w:hAnsi="Times New Roman" w:cs="Times New Roman"/>
                <w:b/>
                <w:sz w:val="24"/>
                <w:szCs w:val="24"/>
              </w:rPr>
              <w:t>Supplementary Ta</w:t>
            </w:r>
            <w:r w:rsidR="00F37C50" w:rsidRPr="00A4226D">
              <w:rPr>
                <w:rFonts w:ascii="Times New Roman" w:hAnsi="Times New Roman" w:cs="Times New Roman"/>
                <w:b/>
                <w:sz w:val="24"/>
                <w:szCs w:val="24"/>
              </w:rPr>
              <w:t>ble 1</w:t>
            </w:r>
            <w:r w:rsidRPr="00A4226D">
              <w:rPr>
                <w:rFonts w:ascii="Times New Roman" w:hAnsi="Times New Roman" w:cs="Times New Roman"/>
                <w:b/>
                <w:sz w:val="24"/>
                <w:szCs w:val="24"/>
              </w:rPr>
              <w:t>. Categorization</w:t>
            </w:r>
            <w:r w:rsidRPr="00F52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activities into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social, physical, and cognitive domains (c</w:t>
            </w:r>
            <w:r w:rsidRPr="008D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f., </w:t>
            </w:r>
            <w:r w:rsidRPr="008D75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Küster et al., 2016</w:t>
            </w:r>
            <w:r w:rsidRPr="008D75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additional methods, Table A1</w:t>
            </w:r>
            <w:r w:rsidRPr="00F526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  <w:tcBorders>
              <w:top w:val="single" w:sz="4" w:space="0" w:color="auto"/>
            </w:tcBorders>
          </w:tcPr>
          <w:p w:rsidR="008D75C9" w:rsidRPr="00EB3761" w:rsidRDefault="008D75C9" w:rsidP="00EB3761">
            <w:pPr>
              <w:pStyle w:val="TableParagraph"/>
              <w:spacing w:after="120" w:line="232" w:lineRule="exact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5C9" w:rsidRPr="00EB3761" w:rsidRDefault="008D75C9" w:rsidP="008D75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Rating scores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D75C9" w:rsidRPr="00EB3761" w:rsidRDefault="008D75C9" w:rsidP="00EB3761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8D75C9" w:rsidRPr="00EB3761" w:rsidRDefault="008D75C9" w:rsidP="00EB3761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EB3761">
            <w:pPr>
              <w:pStyle w:val="TableParagraph"/>
              <w:spacing w:after="120" w:line="232" w:lineRule="exact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D75C9" w:rsidRPr="00EB3761" w:rsidRDefault="008D75C9" w:rsidP="008D75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Cognitive domain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8D75C9" w:rsidRPr="00EB3761" w:rsidRDefault="008D75C9" w:rsidP="008D75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</w:p>
          <w:p w:rsidR="008D75C9" w:rsidRPr="00EB3761" w:rsidRDefault="008D75C9" w:rsidP="00EB37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D75C9" w:rsidRPr="00EB3761" w:rsidRDefault="008D75C9" w:rsidP="008D75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Physical domain</w:t>
            </w:r>
          </w:p>
        </w:tc>
        <w:tc>
          <w:tcPr>
            <w:tcW w:w="283" w:type="dxa"/>
          </w:tcPr>
          <w:p w:rsidR="008D75C9" w:rsidRPr="00EB3761" w:rsidRDefault="008D75C9" w:rsidP="00EB3761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8D75C9" w:rsidRPr="00EB3761" w:rsidRDefault="008D75C9" w:rsidP="00F37C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%Subjects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Multidomain</w:t>
            </w:r>
            <w:proofErr w:type="spellEnd"/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EB37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Play basketball, soccer or racquetball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Play singles tennis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EB37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Play doubles tennis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5C9" w:rsidRPr="00EB3761" w:rsidTr="008D75C9">
        <w:trPr>
          <w:trHeight w:val="253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75C9" w:rsidRPr="00EB3761" w:rsidTr="008D75C9">
        <w:trPr>
          <w:trHeight w:val="252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Play cards and board games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Visit family or friends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Do volunteer work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Attend club meetings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75C9" w:rsidRPr="00EB3761" w:rsidTr="008D75C9">
        <w:trPr>
          <w:trHeight w:val="253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Attend cultural events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Do Yoga or Tai Chi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EB37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5C9" w:rsidRPr="00EB3761" w:rsidTr="008D75C9">
        <w:trPr>
          <w:trHeight w:val="253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Do aerobic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EB37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Play golf, with carrying equipment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EB37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EB37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5C9" w:rsidRPr="00EB3761" w:rsidTr="008D75C9">
        <w:trPr>
          <w:trHeight w:val="253"/>
        </w:trPr>
        <w:tc>
          <w:tcPr>
            <w:tcW w:w="4139" w:type="dxa"/>
          </w:tcPr>
          <w:p w:rsidR="008D75C9" w:rsidRPr="00EB3761" w:rsidRDefault="008D75C9" w:rsidP="00892D3C">
            <w:pPr>
              <w:pStyle w:val="TableParagraph"/>
              <w:spacing w:before="120" w:line="234" w:lineRule="exact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Single domain </w:t>
            </w:r>
            <w:proofErr w:type="spellStart"/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EB37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34" w:type="dxa"/>
          </w:tcPr>
          <w:p w:rsidR="008D75C9" w:rsidRPr="00EB3761" w:rsidRDefault="008D75C9" w:rsidP="00892D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892D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892D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892D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892D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Play musical instruments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75C9" w:rsidRPr="00EB3761" w:rsidTr="008D75C9">
        <w:trPr>
          <w:trHeight w:val="253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Use a computer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D75C9" w:rsidRPr="00EB3761" w:rsidTr="008D75C9">
        <w:trPr>
          <w:trHeight w:val="253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D75C9" w:rsidRPr="00EB3761" w:rsidTr="008D75C9">
        <w:trPr>
          <w:trHeight w:val="252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Do arts and crafts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75C9" w:rsidRPr="00EB3761" w:rsidTr="008D75C9">
        <w:trPr>
          <w:trHeight w:val="253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Go to the senior center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Attend church activities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Jog or run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Swim moderately or fast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Skate (ice, roller, in-line)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75C9" w:rsidRPr="00EB3761" w:rsidTr="008D75C9">
        <w:trPr>
          <w:trHeight w:val="253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Use an aerobic machine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moderate/heavy strength training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Walk uphill or hike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Do heavy gardening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D75C9" w:rsidRPr="00EB3761" w:rsidTr="008D75C9">
        <w:trPr>
          <w:trHeight w:val="253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Do water exercise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Bicycle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5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Do heavy work around the house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spacing w:line="235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5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5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892D3C">
            <w:pPr>
              <w:pStyle w:val="TableParagraph"/>
              <w:spacing w:before="120" w:line="232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Low demand </w:t>
            </w:r>
            <w:proofErr w:type="spellStart"/>
            <w:r w:rsidRPr="00EB3761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EB37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Play golf, riding in a cart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Shot pool or billiards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Do light work around the house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Do light gardening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Work on machinery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Walk fast or briskly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D75C9" w:rsidRPr="00EB3761" w:rsidTr="008D75C9">
        <w:trPr>
          <w:trHeight w:val="253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Walk to do errands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Walk leisurely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Swim gently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75C9" w:rsidRPr="00EB3761" w:rsidTr="008D75C9">
        <w:trPr>
          <w:trHeight w:val="251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Do stretching or flexibility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2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D75C9" w:rsidRPr="00EB3761" w:rsidTr="008D75C9">
        <w:trPr>
          <w:trHeight w:val="253"/>
        </w:trPr>
        <w:tc>
          <w:tcPr>
            <w:tcW w:w="4139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Do light strength training</w:t>
            </w:r>
          </w:p>
        </w:tc>
        <w:tc>
          <w:tcPr>
            <w:tcW w:w="1434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75C9" w:rsidRPr="00EB3761" w:rsidTr="008D75C9">
        <w:trPr>
          <w:trHeight w:val="254"/>
        </w:trPr>
        <w:tc>
          <w:tcPr>
            <w:tcW w:w="4139" w:type="dxa"/>
            <w:tcBorders>
              <w:bottom w:val="single" w:sz="4" w:space="0" w:color="auto"/>
            </w:tcBorders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General conditioning exercises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D75C9" w:rsidRPr="00EB3761" w:rsidRDefault="008D75C9" w:rsidP="00445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D75C9" w:rsidRPr="00EB3761" w:rsidRDefault="008D75C9" w:rsidP="00445CD1">
            <w:pPr>
              <w:pStyle w:val="TableParagraph"/>
              <w:spacing w:line="234" w:lineRule="exact"/>
              <w:ind w:left="54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75C9" w:rsidRPr="00EB3761" w:rsidTr="008D75C9">
        <w:trPr>
          <w:trHeight w:val="254"/>
        </w:trPr>
        <w:tc>
          <w:tcPr>
            <w:tcW w:w="9894" w:type="dxa"/>
            <w:gridSpan w:val="6"/>
            <w:tcBorders>
              <w:top w:val="single" w:sz="4" w:space="0" w:color="auto"/>
            </w:tcBorders>
          </w:tcPr>
          <w:p w:rsidR="008D75C9" w:rsidRPr="008D75C9" w:rsidRDefault="008D75C9" w:rsidP="008D75C9">
            <w:pPr>
              <w:pStyle w:val="TableParagraph"/>
              <w:spacing w:before="120" w:line="312" w:lineRule="auto"/>
              <w:ind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9">
              <w:rPr>
                <w:rFonts w:ascii="Times New Roman" w:hAnsi="Times New Roman" w:cs="Times New Roman"/>
                <w:i/>
              </w:rPr>
              <w:t xml:space="preserve">Depicted are mean ratings on a five-point rating scale from 1 (no demands) to 5 (high demands), for ratings higher than 3. % Subjects = Percentage of subjects who had engaged into the respective activity. </w:t>
            </w:r>
            <w:proofErr w:type="spellStart"/>
            <w:proofErr w:type="gramStart"/>
            <w:r w:rsidRPr="008D75C9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  <w:r w:rsidRPr="008D75C9">
              <w:rPr>
                <w:rFonts w:ascii="Times New Roman" w:hAnsi="Times New Roman" w:cs="Times New Roman"/>
                <w:i/>
              </w:rPr>
              <w:t>Two</w:t>
            </w:r>
            <w:proofErr w:type="spellEnd"/>
            <w:proofErr w:type="gramEnd"/>
            <w:r w:rsidRPr="008D75C9">
              <w:rPr>
                <w:rFonts w:ascii="Times New Roman" w:hAnsi="Times New Roman" w:cs="Times New Roman"/>
                <w:i/>
              </w:rPr>
              <w:t xml:space="preserve"> and three domains with rating &gt; 3. </w:t>
            </w:r>
            <w:proofErr w:type="spellStart"/>
            <w:proofErr w:type="gramStart"/>
            <w:r w:rsidRPr="008D75C9">
              <w:rPr>
                <w:rFonts w:ascii="Times New Roman" w:hAnsi="Times New Roman" w:cs="Times New Roman"/>
                <w:i/>
                <w:vertAlign w:val="superscript"/>
              </w:rPr>
              <w:t>b</w:t>
            </w:r>
            <w:r w:rsidRPr="008D75C9">
              <w:rPr>
                <w:rFonts w:ascii="Times New Roman" w:hAnsi="Times New Roman" w:cs="Times New Roman"/>
                <w:i/>
              </w:rPr>
              <w:t>One</w:t>
            </w:r>
            <w:proofErr w:type="spellEnd"/>
            <w:proofErr w:type="gramEnd"/>
            <w:r w:rsidRPr="008D75C9">
              <w:rPr>
                <w:rFonts w:ascii="Times New Roman" w:hAnsi="Times New Roman" w:cs="Times New Roman"/>
                <w:i/>
              </w:rPr>
              <w:t xml:space="preserve"> domain with rating &gt; 3. </w:t>
            </w:r>
            <w:proofErr w:type="spellStart"/>
            <w:proofErr w:type="gramStart"/>
            <w:r w:rsidRPr="008D75C9">
              <w:rPr>
                <w:rFonts w:ascii="Times New Roman" w:hAnsi="Times New Roman" w:cs="Times New Roman"/>
                <w:i/>
                <w:vertAlign w:val="superscript"/>
              </w:rPr>
              <w:t>c</w:t>
            </w:r>
            <w:r w:rsidRPr="008D75C9">
              <w:rPr>
                <w:rFonts w:ascii="Times New Roman" w:hAnsi="Times New Roman" w:cs="Times New Roman"/>
                <w:i/>
              </w:rPr>
              <w:t>No</w:t>
            </w:r>
            <w:proofErr w:type="spellEnd"/>
            <w:proofErr w:type="gramEnd"/>
            <w:r w:rsidRPr="008D75C9">
              <w:rPr>
                <w:rFonts w:ascii="Times New Roman" w:hAnsi="Times New Roman" w:cs="Times New Roman"/>
                <w:i/>
              </w:rPr>
              <w:t xml:space="preserve"> domain with rating &gt; 3. </w:t>
            </w:r>
            <w:proofErr w:type="spellStart"/>
            <w:proofErr w:type="gramStart"/>
            <w:r w:rsidRPr="008D75C9">
              <w:rPr>
                <w:rFonts w:ascii="Times New Roman" w:hAnsi="Times New Roman" w:cs="Times New Roman"/>
                <w:i/>
                <w:vertAlign w:val="superscript"/>
              </w:rPr>
              <w:t>d</w:t>
            </w:r>
            <w:r w:rsidRPr="008D75C9">
              <w:rPr>
                <w:rFonts w:ascii="Times New Roman" w:hAnsi="Times New Roman" w:cs="Times New Roman"/>
                <w:i/>
              </w:rPr>
              <w:t>Categorization</w:t>
            </w:r>
            <w:proofErr w:type="spellEnd"/>
            <w:proofErr w:type="gramEnd"/>
            <w:r w:rsidRPr="008D75C9">
              <w:rPr>
                <w:rFonts w:ascii="Times New Roman" w:hAnsi="Times New Roman" w:cs="Times New Roman"/>
                <w:i/>
              </w:rPr>
              <w:t xml:space="preserve"> adapted to senior ratings.</w:t>
            </w:r>
          </w:p>
        </w:tc>
      </w:tr>
    </w:tbl>
    <w:p w:rsidR="00F37C50" w:rsidRDefault="00F37C50" w:rsidP="00C617A9">
      <w:pPr>
        <w:rPr>
          <w:b/>
        </w:rPr>
      </w:pPr>
    </w:p>
    <w:p w:rsidR="009C609B" w:rsidRDefault="00973FC4" w:rsidP="00C617A9">
      <w:pPr>
        <w:rPr>
          <w:b/>
        </w:rPr>
      </w:pPr>
      <w:r w:rsidRPr="00973FC4">
        <w:rPr>
          <w:b/>
        </w:rPr>
        <w:t>Reference</w:t>
      </w:r>
    </w:p>
    <w:p w:rsidR="008D75C9" w:rsidRPr="008D75C9" w:rsidRDefault="00973FC4" w:rsidP="008D75C9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</w:rPr>
      </w:pPr>
      <w:r>
        <w:rPr>
          <w:b/>
        </w:rPr>
        <w:fldChar w:fldCharType="begin" w:fldLock="1"/>
      </w:r>
      <w:r>
        <w:rPr>
          <w:b/>
        </w:rPr>
        <w:instrText xml:space="preserve">ADDIN Mendeley Bibliography CSL_BIBLIOGRAPHY </w:instrText>
      </w:r>
      <w:r>
        <w:rPr>
          <w:b/>
        </w:rPr>
        <w:fldChar w:fldCharType="separate"/>
      </w:r>
      <w:r w:rsidR="008D75C9" w:rsidRPr="008D75C9">
        <w:rPr>
          <w:rFonts w:cs="Times New Roman"/>
          <w:noProof/>
          <w:szCs w:val="24"/>
        </w:rPr>
        <w:t xml:space="preserve">Küster, O. C., Fissler, P., Laptinskaya, D., Thurm, F., Scharpf, A., Woll, A., et al. (2016). Cognitive change is more positively associated with an active lifestyle than with training interventions in older adults at risk of dementia: a controlled interventional clinical trial. </w:t>
      </w:r>
      <w:r w:rsidR="008D75C9" w:rsidRPr="008D75C9">
        <w:rPr>
          <w:rFonts w:cs="Times New Roman"/>
          <w:i/>
          <w:iCs/>
          <w:noProof/>
          <w:szCs w:val="24"/>
        </w:rPr>
        <w:t>BMC Psychiatry</w:t>
      </w:r>
      <w:r w:rsidR="008D75C9" w:rsidRPr="008D75C9">
        <w:rPr>
          <w:rFonts w:cs="Times New Roman"/>
          <w:noProof/>
          <w:szCs w:val="24"/>
        </w:rPr>
        <w:t xml:space="preserve"> 16, 315. doi:10.1186/s12888-016-1018-z.</w:t>
      </w:r>
    </w:p>
    <w:p w:rsidR="00973FC4" w:rsidRDefault="00973FC4" w:rsidP="000D025F">
      <w:pPr>
        <w:widowControl w:val="0"/>
        <w:autoSpaceDE w:val="0"/>
        <w:autoSpaceDN w:val="0"/>
        <w:adjustRightInd w:val="0"/>
        <w:ind w:left="480" w:hanging="480"/>
        <w:rPr>
          <w:b/>
        </w:rPr>
      </w:pPr>
      <w:r>
        <w:rPr>
          <w:b/>
        </w:rPr>
        <w:fldChar w:fldCharType="end"/>
      </w:r>
    </w:p>
    <w:p w:rsidR="00973FC4" w:rsidRPr="00973FC4" w:rsidRDefault="00973FC4" w:rsidP="00C617A9">
      <w:pPr>
        <w:rPr>
          <w:b/>
        </w:rPr>
      </w:pPr>
    </w:p>
    <w:sectPr w:rsidR="00973FC4" w:rsidRPr="00973FC4" w:rsidSect="00D03F84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851" w:right="1191" w:bottom="1140" w:left="117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F9" w:rsidRDefault="003C7BF9" w:rsidP="00117666">
      <w:pPr>
        <w:spacing w:after="0"/>
      </w:pPr>
      <w:r>
        <w:separator/>
      </w:r>
    </w:p>
  </w:endnote>
  <w:endnote w:type="continuationSeparator" w:id="0">
    <w:p w:rsidR="003C7BF9" w:rsidRDefault="003C7BF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5D020" wp14:editId="424E59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B0CA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B0CA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2D24970" wp14:editId="68582B7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4226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4226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F9" w:rsidRDefault="003C7BF9" w:rsidP="00117666">
      <w:pPr>
        <w:spacing w:after="0"/>
      </w:pPr>
      <w:r>
        <w:separator/>
      </w:r>
    </w:p>
  </w:footnote>
  <w:footnote w:type="continuationSeparator" w:id="0">
    <w:p w:rsidR="003C7BF9" w:rsidRDefault="003C7BF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198990DD" wp14:editId="4D872D1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59"/>
    <w:rsid w:val="0001436A"/>
    <w:rsid w:val="00030DB8"/>
    <w:rsid w:val="00034304"/>
    <w:rsid w:val="00035434"/>
    <w:rsid w:val="00040C0F"/>
    <w:rsid w:val="00052A14"/>
    <w:rsid w:val="000572CB"/>
    <w:rsid w:val="00077D53"/>
    <w:rsid w:val="00086C29"/>
    <w:rsid w:val="000D025F"/>
    <w:rsid w:val="00105FD9"/>
    <w:rsid w:val="00117666"/>
    <w:rsid w:val="001549D3"/>
    <w:rsid w:val="00160065"/>
    <w:rsid w:val="00177D84"/>
    <w:rsid w:val="00180FBF"/>
    <w:rsid w:val="00267D18"/>
    <w:rsid w:val="002868E2"/>
    <w:rsid w:val="002869C3"/>
    <w:rsid w:val="002936E4"/>
    <w:rsid w:val="002B4A57"/>
    <w:rsid w:val="002C74CA"/>
    <w:rsid w:val="003544FB"/>
    <w:rsid w:val="003C7BF9"/>
    <w:rsid w:val="003D2F2D"/>
    <w:rsid w:val="00401590"/>
    <w:rsid w:val="00447801"/>
    <w:rsid w:val="00452E9C"/>
    <w:rsid w:val="004735C8"/>
    <w:rsid w:val="004961FF"/>
    <w:rsid w:val="004B43C1"/>
    <w:rsid w:val="00517A89"/>
    <w:rsid w:val="005250F2"/>
    <w:rsid w:val="00576F40"/>
    <w:rsid w:val="00593EEA"/>
    <w:rsid w:val="005A5EEE"/>
    <w:rsid w:val="00602E15"/>
    <w:rsid w:val="006375C7"/>
    <w:rsid w:val="00654E8F"/>
    <w:rsid w:val="00660D05"/>
    <w:rsid w:val="006820B1"/>
    <w:rsid w:val="00691370"/>
    <w:rsid w:val="006B7D14"/>
    <w:rsid w:val="006E2DF7"/>
    <w:rsid w:val="00701727"/>
    <w:rsid w:val="0070566C"/>
    <w:rsid w:val="00714C50"/>
    <w:rsid w:val="00725A7D"/>
    <w:rsid w:val="007501BE"/>
    <w:rsid w:val="00767B84"/>
    <w:rsid w:val="0077008E"/>
    <w:rsid w:val="00790BB3"/>
    <w:rsid w:val="007C206C"/>
    <w:rsid w:val="007F4ECC"/>
    <w:rsid w:val="00817DD6"/>
    <w:rsid w:val="0083287F"/>
    <w:rsid w:val="00850179"/>
    <w:rsid w:val="00885156"/>
    <w:rsid w:val="00892D3C"/>
    <w:rsid w:val="008C30F4"/>
    <w:rsid w:val="008D75C9"/>
    <w:rsid w:val="008F40B4"/>
    <w:rsid w:val="00904815"/>
    <w:rsid w:val="009151AA"/>
    <w:rsid w:val="0093429D"/>
    <w:rsid w:val="00943573"/>
    <w:rsid w:val="00970F7D"/>
    <w:rsid w:val="00973FC4"/>
    <w:rsid w:val="0098271C"/>
    <w:rsid w:val="00994A3D"/>
    <w:rsid w:val="009C2B12"/>
    <w:rsid w:val="009C609B"/>
    <w:rsid w:val="00A174D9"/>
    <w:rsid w:val="00A4226D"/>
    <w:rsid w:val="00AB0CAB"/>
    <w:rsid w:val="00AB12D3"/>
    <w:rsid w:val="00AB6715"/>
    <w:rsid w:val="00B038EF"/>
    <w:rsid w:val="00B12693"/>
    <w:rsid w:val="00B1671E"/>
    <w:rsid w:val="00B25EB8"/>
    <w:rsid w:val="00B37F4D"/>
    <w:rsid w:val="00B83715"/>
    <w:rsid w:val="00C10186"/>
    <w:rsid w:val="00C319FE"/>
    <w:rsid w:val="00C52A7B"/>
    <w:rsid w:val="00C56BAF"/>
    <w:rsid w:val="00C617A9"/>
    <w:rsid w:val="00C679AA"/>
    <w:rsid w:val="00C75972"/>
    <w:rsid w:val="00CD066B"/>
    <w:rsid w:val="00CD2680"/>
    <w:rsid w:val="00CE0A29"/>
    <w:rsid w:val="00CE4FEE"/>
    <w:rsid w:val="00CF1859"/>
    <w:rsid w:val="00CF1FA1"/>
    <w:rsid w:val="00D03F84"/>
    <w:rsid w:val="00D8430B"/>
    <w:rsid w:val="00D96EFD"/>
    <w:rsid w:val="00DB59C3"/>
    <w:rsid w:val="00DC259A"/>
    <w:rsid w:val="00DE23E8"/>
    <w:rsid w:val="00DE7059"/>
    <w:rsid w:val="00E34AEF"/>
    <w:rsid w:val="00E52377"/>
    <w:rsid w:val="00E64E17"/>
    <w:rsid w:val="00E866C9"/>
    <w:rsid w:val="00EA3D3C"/>
    <w:rsid w:val="00EB3761"/>
    <w:rsid w:val="00EE7C27"/>
    <w:rsid w:val="00F37C50"/>
    <w:rsid w:val="00F46900"/>
    <w:rsid w:val="00F526DE"/>
    <w:rsid w:val="00F61D89"/>
    <w:rsid w:val="00FC2618"/>
    <w:rsid w:val="00FD63B0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TableNormal">
    <w:name w:val="Table Normal"/>
    <w:uiPriority w:val="2"/>
    <w:semiHidden/>
    <w:unhideWhenUsed/>
    <w:qFormat/>
    <w:rsid w:val="00EB376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B3761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EB3761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Standard"/>
    <w:uiPriority w:val="1"/>
    <w:qFormat/>
    <w:rsid w:val="00EB3761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TableNormal">
    <w:name w:val="Table Normal"/>
    <w:uiPriority w:val="2"/>
    <w:semiHidden/>
    <w:unhideWhenUsed/>
    <w:qFormat/>
    <w:rsid w:val="00EB376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B3761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EB3761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Standard"/>
    <w:uiPriority w:val="1"/>
    <w:qFormat/>
    <w:rsid w:val="00EB3761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ria.laptinskay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ia.laptinskaya@uni-ulm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a\AppData\Local\Temp\Temp2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272DD2-2BA5-4545-9B0C-7A6DE1E0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Ulm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5</cp:revision>
  <cp:lastPrinted>2013-10-03T12:51:00Z</cp:lastPrinted>
  <dcterms:created xsi:type="dcterms:W3CDTF">2020-12-29T18:58:00Z</dcterms:created>
  <dcterms:modified xsi:type="dcterms:W3CDTF">2021-02-13T18:19:00Z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b0cb63bd-bd61-3a85-abde-c7abf4b047c6</vt:lpwstr>
  </property>
  <property fmtid="{D5CDD505-2E9C-101B-9397-08002B2CF9AE}" pid="4" name="Mendeley Citation Style_1">
    <vt:lpwstr>http://csl.mendeley.com/styles/10625691/frontiers-2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http://csl.mendeley.com/styles/10625691/frontiers</vt:lpwstr>
  </property>
  <property fmtid="{D5CDD505-2E9C-101B-9397-08002B2CF9AE}" pid="10" name="Mendeley Recent Style Name 2_1">
    <vt:lpwstr>Frontiers journals - Daria Laptinskaya</vt:lpwstr>
  </property>
  <property fmtid="{D5CDD505-2E9C-101B-9397-08002B2CF9AE}" pid="11" name="Mendeley Recent Style Id 3_1">
    <vt:lpwstr>http://csl.mendeley.com/styles/10625691/frontiers-2</vt:lpwstr>
  </property>
  <property fmtid="{D5CDD505-2E9C-101B-9397-08002B2CF9AE}" pid="12" name="Mendeley Recent Style Name 3_1">
    <vt:lpwstr>Frontiers journals - Daria Laptinskaya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Harvard - Cite Them Right 9th edition</vt:lpwstr>
  </property>
  <property fmtid="{D5CDD505-2E9C-101B-9397-08002B2CF9AE}" pid="15" name="Mendeley Recent Style Id 5_1">
    <vt:lpwstr>http://www.zotero.org/styles/journal-of-psychophysiology</vt:lpwstr>
  </property>
  <property fmtid="{D5CDD505-2E9C-101B-9397-08002B2CF9AE}" pid="16" name="Mendeley Recent Style Name 5_1">
    <vt:lpwstr>Journal of Psychophysiology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http://www.zotero.org/styles/national-library-of-medicine</vt:lpwstr>
  </property>
  <property fmtid="{D5CDD505-2E9C-101B-9397-08002B2CF9AE}" pid="20" name="Mendeley Recent Style Name 7_1">
    <vt:lpwstr>National Library of Medicine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