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5A581BD8" w:rsidR="00654E8F" w:rsidRDefault="00654E8F" w:rsidP="0001436A">
      <w:pPr>
        <w:pStyle w:val="SupplementaryMaterial"/>
      </w:pPr>
      <w:r w:rsidRPr="001549D3">
        <w:t>Supplementary Material</w:t>
      </w:r>
      <w:r w:rsidR="00D15DF9">
        <w:t xml:space="preserve"> for the paper</w:t>
      </w:r>
    </w:p>
    <w:p w14:paraId="689FA074" w14:textId="53A2464D" w:rsidR="00D15DF9" w:rsidRDefault="00D15DF9" w:rsidP="00D15DF9">
      <w:pPr>
        <w:pStyle w:val="AuthorList"/>
        <w:spacing w:line="480" w:lineRule="auto"/>
        <w:rPr>
          <w:sz w:val="32"/>
          <w:szCs w:val="32"/>
        </w:rPr>
      </w:pPr>
      <w:proofErr w:type="spellStart"/>
      <w:r w:rsidRPr="00DF4763">
        <w:rPr>
          <w:sz w:val="32"/>
          <w:szCs w:val="32"/>
        </w:rPr>
        <w:t>Spatio</w:t>
      </w:r>
      <w:proofErr w:type="spellEnd"/>
      <w:r w:rsidRPr="00DF4763">
        <w:rPr>
          <w:sz w:val="32"/>
          <w:szCs w:val="32"/>
        </w:rPr>
        <w:t>-temporal variability of peat CH</w:t>
      </w:r>
      <w:r w:rsidRPr="00DF4763">
        <w:rPr>
          <w:sz w:val="32"/>
          <w:szCs w:val="32"/>
          <w:vertAlign w:val="subscript"/>
        </w:rPr>
        <w:t>4</w:t>
      </w:r>
      <w:r w:rsidRPr="00DF4763">
        <w:rPr>
          <w:sz w:val="32"/>
          <w:szCs w:val="32"/>
        </w:rPr>
        <w:t xml:space="preserve"> and N</w:t>
      </w:r>
      <w:r w:rsidRPr="00DF4763">
        <w:rPr>
          <w:sz w:val="32"/>
          <w:szCs w:val="32"/>
          <w:vertAlign w:val="subscript"/>
        </w:rPr>
        <w:t>2</w:t>
      </w:r>
      <w:r w:rsidRPr="00DF4763">
        <w:rPr>
          <w:sz w:val="32"/>
          <w:szCs w:val="32"/>
        </w:rPr>
        <w:t>O fluxes and their contribution to peat GHG budget</w:t>
      </w:r>
      <w:r>
        <w:rPr>
          <w:sz w:val="32"/>
          <w:szCs w:val="32"/>
        </w:rPr>
        <w:t>s</w:t>
      </w:r>
      <w:r w:rsidRPr="00DF4763">
        <w:rPr>
          <w:sz w:val="32"/>
          <w:szCs w:val="32"/>
        </w:rPr>
        <w:t xml:space="preserve"> in Indonesian forests and oil palm plantations </w:t>
      </w:r>
    </w:p>
    <w:p w14:paraId="7A5793D0" w14:textId="0667044E" w:rsidR="00D15DF9" w:rsidRPr="007E3D23" w:rsidRDefault="00D15DF9" w:rsidP="007E3D23">
      <w:pPr>
        <w:pStyle w:val="AuthorList"/>
        <w:spacing w:line="480" w:lineRule="auto"/>
      </w:pPr>
      <w:r>
        <w:t>Erin</w:t>
      </w:r>
      <w:r w:rsidRPr="00376CC5">
        <w:t xml:space="preserve"> </w:t>
      </w:r>
      <w:r>
        <w:t>Swails</w:t>
      </w:r>
      <w:r w:rsidRPr="00376CC5">
        <w:t xml:space="preserve">, </w:t>
      </w:r>
      <w:proofErr w:type="spellStart"/>
      <w:r>
        <w:t>Kristell</w:t>
      </w:r>
      <w:proofErr w:type="spellEnd"/>
      <w:r w:rsidRPr="00376CC5">
        <w:t xml:space="preserve"> </w:t>
      </w:r>
      <w:proofErr w:type="spellStart"/>
      <w:r>
        <w:t>Hergoualc’h</w:t>
      </w:r>
      <w:proofErr w:type="spellEnd"/>
      <w:r w:rsidRPr="00376CC5">
        <w:t xml:space="preserve">, </w:t>
      </w:r>
      <w:r>
        <w:t>Louis</w:t>
      </w:r>
      <w:r w:rsidRPr="00376CC5">
        <w:t xml:space="preserve"> </w:t>
      </w:r>
      <w:proofErr w:type="spellStart"/>
      <w:r>
        <w:t>Verchot</w:t>
      </w:r>
      <w:proofErr w:type="spellEnd"/>
      <w:r>
        <w:t xml:space="preserve">, </w:t>
      </w:r>
      <w:proofErr w:type="spellStart"/>
      <w:r>
        <w:t>Nisa</w:t>
      </w:r>
      <w:proofErr w:type="spellEnd"/>
      <w:r>
        <w:t xml:space="preserve"> Novita, Deborah Lawrence</w:t>
      </w:r>
    </w:p>
    <w:p w14:paraId="3BD5A427" w14:textId="646B8A98" w:rsidR="00EA3D3C" w:rsidRPr="00994A3D" w:rsidRDefault="00654E8F" w:rsidP="0001436A">
      <w:pPr>
        <w:pStyle w:val="Heading1"/>
      </w:pPr>
      <w:r w:rsidRPr="00994A3D">
        <w:t>Supplementary</w:t>
      </w:r>
      <w:r w:rsidR="00C06DA1">
        <w:t xml:space="preserve"> Methods on CH</w:t>
      </w:r>
      <w:r w:rsidR="00C06DA1" w:rsidRPr="00C06DA1">
        <w:rPr>
          <w:vertAlign w:val="subscript"/>
        </w:rPr>
        <w:t>4</w:t>
      </w:r>
      <w:r w:rsidR="00C06DA1">
        <w:t xml:space="preserve"> and N</w:t>
      </w:r>
      <w:r w:rsidR="00C06DA1" w:rsidRPr="00C06DA1">
        <w:rPr>
          <w:vertAlign w:val="subscript"/>
        </w:rPr>
        <w:t>2</w:t>
      </w:r>
      <w:r w:rsidR="00C06DA1">
        <w:t>O Flux Rate Determination</w:t>
      </w:r>
    </w:p>
    <w:p w14:paraId="7F6C16EA" w14:textId="56697B4E" w:rsidR="00C06DA1" w:rsidRPr="00C06DA1" w:rsidRDefault="00C06DA1" w:rsidP="00C06DA1">
      <w:pPr>
        <w:jc w:val="both"/>
        <w:rPr>
          <w:rFonts w:eastAsia="Times New Roman" w:cs="Times New Roman"/>
          <w:szCs w:val="24"/>
          <w:lang w:val="en-GB" w:eastAsia="en-GB"/>
        </w:rPr>
      </w:pPr>
      <w:r w:rsidRPr="00C06DA1">
        <w:rPr>
          <w:rFonts w:eastAsia="Times New Roman" w:cs="Times New Roman"/>
          <w:szCs w:val="24"/>
          <w:lang w:val="en-GB" w:eastAsia="en-GB"/>
        </w:rPr>
        <w:t>Cases where we would discard the final point from the regression analysis for determination of CH</w:t>
      </w:r>
      <w:r w:rsidRPr="00C06DA1">
        <w:rPr>
          <w:rFonts w:eastAsia="Times New Roman" w:cs="Times New Roman"/>
          <w:szCs w:val="24"/>
          <w:vertAlign w:val="subscript"/>
          <w:lang w:val="en-GB" w:eastAsia="en-GB"/>
        </w:rPr>
        <w:t>4</w:t>
      </w:r>
      <w:r w:rsidRPr="00C06DA1">
        <w:rPr>
          <w:rFonts w:eastAsia="Times New Roman" w:cs="Times New Roman"/>
          <w:szCs w:val="24"/>
          <w:lang w:val="en-GB" w:eastAsia="en-GB"/>
        </w:rPr>
        <w:t xml:space="preserve"> and N</w:t>
      </w:r>
      <w:r w:rsidRPr="00C06DA1">
        <w:rPr>
          <w:rFonts w:eastAsia="Times New Roman" w:cs="Times New Roman"/>
          <w:szCs w:val="24"/>
          <w:vertAlign w:val="subscript"/>
          <w:lang w:val="en-GB" w:eastAsia="en-GB"/>
        </w:rPr>
        <w:t>2</w:t>
      </w:r>
      <w:r w:rsidRPr="00C06DA1">
        <w:rPr>
          <w:rFonts w:eastAsia="Times New Roman" w:cs="Times New Roman"/>
          <w:szCs w:val="24"/>
          <w:lang w:val="en-GB" w:eastAsia="en-GB"/>
        </w:rPr>
        <w:t xml:space="preserve">O flux rates are illustrated below (Figure S1). </w:t>
      </w:r>
    </w:p>
    <w:p w14:paraId="70B80F82" w14:textId="3E7A60D3" w:rsidR="00C06DA1" w:rsidRPr="00C06DA1" w:rsidRDefault="007B5A2B" w:rsidP="00C06DA1">
      <w:pPr>
        <w:spacing w:before="100" w:beforeAutospacing="1" w:after="0"/>
        <w:jc w:val="both"/>
        <w:rPr>
          <w:rFonts w:eastAsia="Times New Roman" w:cs="Times New Roman"/>
          <w:szCs w:val="24"/>
          <w:lang w:val="en-GB" w:eastAsia="en-GB"/>
        </w:rPr>
      </w:pPr>
      <w:r>
        <w:rPr>
          <w:noProof/>
        </w:rPr>
        <mc:AlternateContent>
          <mc:Choice Requires="wps">
            <w:drawing>
              <wp:anchor distT="0" distB="0" distL="114300" distR="114300" simplePos="0" relativeHeight="251661312" behindDoc="0" locked="0" layoutInCell="1" allowOverlap="1" wp14:anchorId="2D67E011" wp14:editId="47BFA3BF">
                <wp:simplePos x="0" y="0"/>
                <wp:positionH relativeFrom="column">
                  <wp:posOffset>3653155</wp:posOffset>
                </wp:positionH>
                <wp:positionV relativeFrom="paragraph">
                  <wp:posOffset>39370</wp:posOffset>
                </wp:positionV>
                <wp:extent cx="504825" cy="5429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048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AAB1F" w14:textId="77E14E73" w:rsidR="00C06DA1" w:rsidRPr="007B5A2B" w:rsidRDefault="007B5A2B" w:rsidP="00C06DA1">
                            <w:pPr>
                              <w:rPr>
                                <w:rFonts w:asciiTheme="minorHAnsi" w:hAnsiTheme="minorHAnsi" w:cstheme="minorHAnsi"/>
                                <w:sz w:val="40"/>
                              </w:rPr>
                            </w:pPr>
                            <w:r>
                              <w:rPr>
                                <w:rFonts w:asciiTheme="minorHAnsi" w:hAnsiTheme="minorHAnsi" w:cstheme="minorHAnsi"/>
                                <w:sz w:val="40"/>
                              </w:rPr>
                              <w:t>(</w:t>
                            </w:r>
                            <w:r w:rsidR="00C06DA1" w:rsidRPr="007B5A2B">
                              <w:rPr>
                                <w:rFonts w:asciiTheme="minorHAnsi" w:hAnsiTheme="minorHAnsi" w:cstheme="minorHAnsi"/>
                                <w:sz w:val="40"/>
                              </w:rPr>
                              <w:t>b</w:t>
                            </w:r>
                            <w:r>
                              <w:rPr>
                                <w:rFonts w:asciiTheme="minorHAnsi" w:hAnsiTheme="minorHAnsi" w:cstheme="minorHAnsi"/>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7E011" id="_x0000_t202" coordsize="21600,21600" o:spt="202" path="m,l,21600r21600,l21600,xe">
                <v:stroke joinstyle="miter"/>
                <v:path gradientshapeok="t" o:connecttype="rect"/>
              </v:shapetype>
              <v:shape id="Text Box 4" o:spid="_x0000_s1026" type="#_x0000_t202" style="position:absolute;left:0;text-align:left;margin-left:287.65pt;margin-top:3.1pt;width:39.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" fillcolor="white [3201]" stroked="f" strokeweight=".5pt">
                <v:textbox>
                  <w:txbxContent>
                    <w:p w14:paraId="5C1AAB1F" w14:textId="77E14E73" w:rsidR="00C06DA1" w:rsidRPr="007B5A2B" w:rsidRDefault="007B5A2B" w:rsidP="00C06DA1">
                      <w:pPr>
                        <w:rPr>
                          <w:rFonts w:asciiTheme="minorHAnsi" w:hAnsiTheme="minorHAnsi" w:cstheme="minorHAnsi"/>
                          <w:sz w:val="40"/>
                        </w:rPr>
                      </w:pPr>
                      <w:r>
                        <w:rPr>
                          <w:rFonts w:asciiTheme="minorHAnsi" w:hAnsiTheme="minorHAnsi" w:cstheme="minorHAnsi"/>
                          <w:sz w:val="40"/>
                        </w:rPr>
                        <w:t>(</w:t>
                      </w:r>
                      <w:r w:rsidR="00C06DA1" w:rsidRPr="007B5A2B">
                        <w:rPr>
                          <w:rFonts w:asciiTheme="minorHAnsi" w:hAnsiTheme="minorHAnsi" w:cstheme="minorHAnsi"/>
                          <w:sz w:val="40"/>
                        </w:rPr>
                        <w:t>b</w:t>
                      </w:r>
                      <w:r>
                        <w:rPr>
                          <w:rFonts w:asciiTheme="minorHAnsi" w:hAnsiTheme="minorHAnsi" w:cstheme="minorHAnsi"/>
                          <w:sz w:val="40"/>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6906075" wp14:editId="2668E303">
                <wp:simplePos x="0" y="0"/>
                <wp:positionH relativeFrom="column">
                  <wp:posOffset>576580</wp:posOffset>
                </wp:positionH>
                <wp:positionV relativeFrom="paragraph">
                  <wp:posOffset>39370</wp:posOffset>
                </wp:positionV>
                <wp:extent cx="552450" cy="590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24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4A7C4" w14:textId="61EE0330" w:rsidR="00C06DA1" w:rsidRPr="007B5A2B" w:rsidRDefault="007B5A2B" w:rsidP="00C06DA1">
                            <w:pPr>
                              <w:rPr>
                                <w:rFonts w:asciiTheme="minorHAnsi" w:hAnsiTheme="minorHAnsi" w:cstheme="minorHAnsi"/>
                                <w:sz w:val="40"/>
                              </w:rPr>
                            </w:pPr>
                            <w:r>
                              <w:rPr>
                                <w:rFonts w:asciiTheme="minorHAnsi" w:hAnsiTheme="minorHAnsi" w:cstheme="minorHAnsi"/>
                                <w:sz w:val="40"/>
                              </w:rPr>
                              <w:t>(</w:t>
                            </w:r>
                            <w:r w:rsidR="00C06DA1" w:rsidRPr="007B5A2B">
                              <w:rPr>
                                <w:rFonts w:asciiTheme="minorHAnsi" w:hAnsiTheme="minorHAnsi" w:cstheme="minorHAnsi"/>
                                <w:sz w:val="40"/>
                              </w:rPr>
                              <w:t>a</w:t>
                            </w:r>
                            <w:r>
                              <w:rPr>
                                <w:rFonts w:asciiTheme="minorHAnsi" w:hAnsiTheme="minorHAnsi" w:cstheme="minorHAnsi"/>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06075" id="Text Box 3" o:spid="_x0000_s1027" type="#_x0000_t202" style="position:absolute;left:0;text-align:left;margin-left:45.4pt;margin-top:3.1pt;width:43.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" fillcolor="white [3201]" stroked="f" strokeweight=".5pt">
                <v:textbox>
                  <w:txbxContent>
                    <w:p w14:paraId="7EE4A7C4" w14:textId="61EE0330" w:rsidR="00C06DA1" w:rsidRPr="007B5A2B" w:rsidRDefault="007B5A2B" w:rsidP="00C06DA1">
                      <w:pPr>
                        <w:rPr>
                          <w:rFonts w:asciiTheme="minorHAnsi" w:hAnsiTheme="minorHAnsi" w:cstheme="minorHAnsi"/>
                          <w:sz w:val="40"/>
                        </w:rPr>
                      </w:pPr>
                      <w:r>
                        <w:rPr>
                          <w:rFonts w:asciiTheme="minorHAnsi" w:hAnsiTheme="minorHAnsi" w:cstheme="minorHAnsi"/>
                          <w:sz w:val="40"/>
                        </w:rPr>
                        <w:t>(</w:t>
                      </w:r>
                      <w:r w:rsidR="00C06DA1" w:rsidRPr="007B5A2B">
                        <w:rPr>
                          <w:rFonts w:asciiTheme="minorHAnsi" w:hAnsiTheme="minorHAnsi" w:cstheme="minorHAnsi"/>
                          <w:sz w:val="40"/>
                        </w:rPr>
                        <w:t>a</w:t>
                      </w:r>
                      <w:r>
                        <w:rPr>
                          <w:rFonts w:asciiTheme="minorHAnsi" w:hAnsiTheme="minorHAnsi" w:cstheme="minorHAnsi"/>
                          <w:sz w:val="40"/>
                        </w:rPr>
                        <w:t>)</w:t>
                      </w:r>
                    </w:p>
                  </w:txbxContent>
                </v:textbox>
              </v:shape>
            </w:pict>
          </mc:Fallback>
        </mc:AlternateContent>
      </w:r>
      <w:r w:rsidR="00C06DA1" w:rsidRPr="00C06DA1">
        <w:rPr>
          <w:rFonts w:eastAsia="Times New Roman" w:cs="Times New Roman"/>
          <w:szCs w:val="24"/>
          <w:lang w:val="en-GB" w:eastAsia="en-GB"/>
        </w:rPr>
        <w:t xml:space="preserve"> </w:t>
      </w:r>
      <w:r w:rsidR="00C06DA1">
        <w:rPr>
          <w:rFonts w:eastAsia="Times New Roman" w:cs="Times New Roman"/>
          <w:noProof/>
          <w:szCs w:val="24"/>
          <w:lang w:val="en-GB" w:eastAsia="en-GB"/>
        </w:rPr>
        <w:drawing>
          <wp:inline distT="0" distB="0" distL="0" distR="0" wp14:anchorId="567C958A" wp14:editId="5032284E">
            <wp:extent cx="423862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766" b="2500"/>
                    <a:stretch/>
                  </pic:blipFill>
                  <pic:spPr bwMode="auto">
                    <a:xfrm>
                      <a:off x="0" y="0"/>
                      <a:ext cx="423862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59F9E3C7" w14:textId="27AC3D00" w:rsidR="00C06DA1" w:rsidRPr="00C06DA1" w:rsidRDefault="00C06DA1" w:rsidP="00C06DA1">
      <w:pPr>
        <w:spacing w:before="0" w:after="100" w:afterAutospacing="1"/>
        <w:jc w:val="both"/>
        <w:rPr>
          <w:rFonts w:eastAsia="Times New Roman" w:cs="Times New Roman"/>
          <w:szCs w:val="24"/>
          <w:lang w:val="en-GB" w:eastAsia="en-GB"/>
        </w:rPr>
      </w:pPr>
      <w:r w:rsidRPr="00C06DA1">
        <w:rPr>
          <w:rFonts w:eastAsia="Times New Roman" w:cs="Times New Roman"/>
          <w:szCs w:val="24"/>
          <w:lang w:val="en-GB" w:eastAsia="en-GB"/>
        </w:rPr>
        <w:t>Figure S1. Cases where the final observation of gas concentration was discarded from the analysis of N</w:t>
      </w:r>
      <w:r w:rsidRPr="00C06DA1">
        <w:rPr>
          <w:rFonts w:eastAsia="Times New Roman" w:cs="Times New Roman"/>
          <w:szCs w:val="24"/>
          <w:vertAlign w:val="subscript"/>
          <w:lang w:val="en-GB" w:eastAsia="en-GB"/>
        </w:rPr>
        <w:t>2</w:t>
      </w:r>
      <w:r w:rsidRPr="00C06DA1">
        <w:rPr>
          <w:rFonts w:eastAsia="Times New Roman" w:cs="Times New Roman"/>
          <w:szCs w:val="24"/>
          <w:lang w:val="en-GB" w:eastAsia="en-GB"/>
        </w:rPr>
        <w:t>O (a) and CH</w:t>
      </w:r>
      <w:r w:rsidRPr="00C06DA1">
        <w:rPr>
          <w:rFonts w:eastAsia="Times New Roman" w:cs="Times New Roman"/>
          <w:szCs w:val="24"/>
          <w:vertAlign w:val="subscript"/>
          <w:lang w:val="en-GB" w:eastAsia="en-GB"/>
        </w:rPr>
        <w:t>4</w:t>
      </w:r>
      <w:r w:rsidRPr="00C06DA1">
        <w:rPr>
          <w:rFonts w:eastAsia="Times New Roman" w:cs="Times New Roman"/>
          <w:szCs w:val="24"/>
          <w:lang w:val="en-GB" w:eastAsia="en-GB"/>
        </w:rPr>
        <w:t xml:space="preserve"> (b) flux rates. </w:t>
      </w:r>
    </w:p>
    <w:p w14:paraId="62A4423A" w14:textId="77777777" w:rsidR="00C06DA1" w:rsidRPr="00C06DA1" w:rsidRDefault="00C06DA1" w:rsidP="00C06DA1">
      <w:pPr>
        <w:spacing w:before="100" w:beforeAutospacing="1" w:after="100" w:afterAutospacing="1"/>
        <w:jc w:val="both"/>
        <w:rPr>
          <w:rFonts w:eastAsia="Times New Roman" w:cs="Times New Roman"/>
          <w:szCs w:val="24"/>
          <w:lang w:val="en-GB" w:eastAsia="en-GB"/>
        </w:rPr>
      </w:pPr>
      <w:r w:rsidRPr="00C06DA1">
        <w:rPr>
          <w:rFonts w:eastAsia="Times New Roman" w:cs="Times New Roman"/>
          <w:szCs w:val="24"/>
          <w:lang w:val="en-GB" w:eastAsia="en-GB"/>
        </w:rPr>
        <w:t>Additionally, in the case where any of the vials except the one with the sample at closure time had a concentration equal to ambient value and the other points indicate a clear trend over time (Figure S2), we assumed that the vial with the ambient concentration leaked. We discarded the observation, unless we had a clear indication at the time of analysis that the vial had remained pressurized. In the cases where there was no clear trend, which occurs when the flux is zero or very low, these observations were retained in the analysis.</w:t>
      </w:r>
    </w:p>
    <w:p w14:paraId="1B27E532" w14:textId="5E8F5ADD" w:rsidR="00C06DA1" w:rsidRPr="00C06DA1" w:rsidRDefault="00C06DA1" w:rsidP="00C06DA1">
      <w:pPr>
        <w:spacing w:before="100" w:beforeAutospacing="1" w:after="0"/>
        <w:jc w:val="both"/>
        <w:rPr>
          <w:rFonts w:eastAsia="Times New Roman" w:cs="Times New Roman"/>
          <w:szCs w:val="24"/>
          <w:lang w:val="en-GB" w:eastAsia="en-GB"/>
        </w:rPr>
      </w:pPr>
      <w:r>
        <w:rPr>
          <w:rFonts w:eastAsia="Times New Roman" w:cs="Times New Roman"/>
          <w:noProof/>
          <w:szCs w:val="24"/>
          <w:lang w:val="en-GB" w:eastAsia="en-GB"/>
        </w:rPr>
        <w:lastRenderedPageBreak/>
        <w:drawing>
          <wp:inline distT="0" distB="0" distL="0" distR="0" wp14:anchorId="5B561921" wp14:editId="4E3A0B9C">
            <wp:extent cx="2124075" cy="191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4701" b="11453"/>
                    <a:stretch/>
                  </pic:blipFill>
                  <pic:spPr bwMode="auto">
                    <a:xfrm>
                      <a:off x="0" y="0"/>
                      <a:ext cx="2124075"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1E532D04" w14:textId="52DA77E2" w:rsidR="00C06DA1" w:rsidRDefault="00C06DA1" w:rsidP="00C06DA1">
      <w:pPr>
        <w:spacing w:before="0" w:after="100" w:afterAutospacing="1"/>
        <w:jc w:val="both"/>
        <w:rPr>
          <w:rFonts w:eastAsia="Times New Roman" w:cs="Times New Roman"/>
          <w:szCs w:val="24"/>
          <w:lang w:val="en-GB" w:eastAsia="en-GB"/>
        </w:rPr>
      </w:pPr>
      <w:r w:rsidRPr="00C06DA1">
        <w:rPr>
          <w:rFonts w:eastAsia="Times New Roman" w:cs="Times New Roman"/>
          <w:szCs w:val="24"/>
          <w:lang w:val="en-GB" w:eastAsia="en-GB"/>
        </w:rPr>
        <w:t>Figure S2. Case where an observation equal to ambient N</w:t>
      </w:r>
      <w:r w:rsidRPr="00C06DA1">
        <w:rPr>
          <w:rFonts w:eastAsia="Times New Roman" w:cs="Times New Roman"/>
          <w:szCs w:val="24"/>
          <w:vertAlign w:val="subscript"/>
          <w:lang w:val="en-GB" w:eastAsia="en-GB"/>
        </w:rPr>
        <w:t>2</w:t>
      </w:r>
      <w:r w:rsidRPr="00C06DA1">
        <w:rPr>
          <w:rFonts w:eastAsia="Times New Roman" w:cs="Times New Roman"/>
          <w:szCs w:val="24"/>
          <w:lang w:val="en-GB" w:eastAsia="en-GB"/>
        </w:rPr>
        <w:t>O concentration was discarded from the analysis of flux rate.</w:t>
      </w:r>
    </w:p>
    <w:p w14:paraId="223609CC" w14:textId="77777777" w:rsidR="0062705A" w:rsidRPr="00994A3D" w:rsidRDefault="0062705A" w:rsidP="00C06DA1">
      <w:pPr>
        <w:spacing w:before="0" w:after="100" w:afterAutospacing="1"/>
        <w:jc w:val="both"/>
        <w:rPr>
          <w:rFonts w:eastAsia="Times New Roman" w:cs="Times New Roman"/>
          <w:szCs w:val="24"/>
          <w:lang w:val="en-GB" w:eastAsia="en-GB"/>
        </w:rPr>
      </w:pPr>
    </w:p>
    <w:p w14:paraId="465D4BAF" w14:textId="095B8FC8" w:rsidR="00C06DA1" w:rsidRPr="00C06DA1" w:rsidRDefault="00654E8F" w:rsidP="00C06DA1">
      <w:pPr>
        <w:pStyle w:val="Heading1"/>
      </w:pPr>
      <w:r w:rsidRPr="00994A3D">
        <w:t xml:space="preserve">Supplementary </w:t>
      </w:r>
      <w:r w:rsidR="00C06DA1">
        <w:t>Methods and Results on Soil Respiration and Soil Respiration Partitioning Ratios at the Research Site</w:t>
      </w:r>
    </w:p>
    <w:p w14:paraId="6A15DD4D" w14:textId="0D5CACF7" w:rsidR="00994A3D" w:rsidRDefault="00786348" w:rsidP="002B4A57">
      <w:r w:rsidRPr="00786348">
        <w:t>Total soil respiration was monitored concurrently with soil fluxes of CH</w:t>
      </w:r>
      <w:r w:rsidRPr="00786348">
        <w:rPr>
          <w:vertAlign w:val="subscript"/>
        </w:rPr>
        <w:t>4</w:t>
      </w:r>
      <w:r w:rsidRPr="00786348">
        <w:t xml:space="preserve"> and N</w:t>
      </w:r>
      <w:r w:rsidRPr="00786348">
        <w:rPr>
          <w:vertAlign w:val="subscript"/>
        </w:rPr>
        <w:t>2</w:t>
      </w:r>
      <w:r w:rsidRPr="00786348">
        <w:t>O at the study sites (Swails et al., 2019). Cumulative plot-scale soil respiration was higher in oil palm than in forest (Table S1). In the lat</w:t>
      </w:r>
      <w:r>
        <w:t>t</w:t>
      </w:r>
      <w:r w:rsidRPr="00786348">
        <w:t>er, the soil respired at a higher rate in FOR-1 which was a secondary forest than in the primary forests. In oil palm, the highest rate was recorded in OP-2009.</w:t>
      </w:r>
    </w:p>
    <w:p w14:paraId="37644677" w14:textId="63D9D81E" w:rsidR="00786348" w:rsidRDefault="00786348" w:rsidP="002B4A57">
      <w:r w:rsidRPr="00786348">
        <w:t>Table S1: Cumulative plot-scale soil respiration rates ± standard error at the study sites</w:t>
      </w:r>
    </w:p>
    <w:tbl>
      <w:tblPr>
        <w:tblW w:w="4395" w:type="dxa"/>
        <w:tblLayout w:type="fixed"/>
        <w:tblLook w:val="04A0" w:firstRow="1" w:lastRow="0" w:firstColumn="1" w:lastColumn="0" w:noHBand="0" w:noVBand="1"/>
      </w:tblPr>
      <w:tblGrid>
        <w:gridCol w:w="1134"/>
        <w:gridCol w:w="1134"/>
        <w:gridCol w:w="851"/>
        <w:gridCol w:w="1276"/>
      </w:tblGrid>
      <w:tr w:rsidR="00786348" w:rsidRPr="00567D91" w14:paraId="46D27CE6" w14:textId="77777777" w:rsidTr="0062705A">
        <w:trPr>
          <w:trHeight w:val="360"/>
        </w:trPr>
        <w:tc>
          <w:tcPr>
            <w:tcW w:w="1134" w:type="dxa"/>
            <w:tcBorders>
              <w:top w:val="single" w:sz="4" w:space="0" w:color="auto"/>
              <w:left w:val="nil"/>
              <w:bottom w:val="single" w:sz="4" w:space="0" w:color="auto"/>
              <w:right w:val="nil"/>
            </w:tcBorders>
            <w:shd w:val="clear" w:color="auto" w:fill="auto"/>
            <w:noWrap/>
            <w:vAlign w:val="bottom"/>
            <w:hideMark/>
          </w:tcPr>
          <w:p w14:paraId="454AF6B8"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Land use</w:t>
            </w:r>
          </w:p>
        </w:tc>
        <w:tc>
          <w:tcPr>
            <w:tcW w:w="1134" w:type="dxa"/>
            <w:tcBorders>
              <w:top w:val="single" w:sz="4" w:space="0" w:color="auto"/>
              <w:left w:val="nil"/>
              <w:bottom w:val="single" w:sz="4" w:space="0" w:color="auto"/>
              <w:right w:val="nil"/>
            </w:tcBorders>
            <w:shd w:val="clear" w:color="auto" w:fill="auto"/>
            <w:noWrap/>
            <w:vAlign w:val="bottom"/>
            <w:hideMark/>
          </w:tcPr>
          <w:p w14:paraId="67E7C416"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Plot</w:t>
            </w:r>
          </w:p>
        </w:tc>
        <w:tc>
          <w:tcPr>
            <w:tcW w:w="2127" w:type="dxa"/>
            <w:gridSpan w:val="2"/>
            <w:tcBorders>
              <w:top w:val="single" w:sz="4" w:space="0" w:color="auto"/>
              <w:left w:val="nil"/>
              <w:bottom w:val="single" w:sz="4" w:space="0" w:color="auto"/>
              <w:right w:val="nil"/>
            </w:tcBorders>
            <w:shd w:val="clear" w:color="auto" w:fill="auto"/>
            <w:noWrap/>
            <w:vAlign w:val="bottom"/>
            <w:hideMark/>
          </w:tcPr>
          <w:p w14:paraId="415A78A1" w14:textId="77777777" w:rsidR="00786348" w:rsidRPr="00042B63" w:rsidRDefault="00786348" w:rsidP="00786348">
            <w:pPr>
              <w:spacing w:before="0" w:after="0"/>
              <w:jc w:val="center"/>
              <w:rPr>
                <w:rFonts w:eastAsia="Times New Roman" w:cs="Times New Roman"/>
                <w:color w:val="000000"/>
                <w:sz w:val="22"/>
                <w:szCs w:val="20"/>
              </w:rPr>
            </w:pPr>
            <w:r w:rsidRPr="00042B63">
              <w:rPr>
                <w:rFonts w:eastAsia="Times New Roman" w:cs="Times New Roman"/>
                <w:color w:val="000000"/>
                <w:sz w:val="22"/>
                <w:szCs w:val="20"/>
              </w:rPr>
              <w:t>CO</w:t>
            </w:r>
            <w:r w:rsidRPr="00042B63">
              <w:rPr>
                <w:rFonts w:eastAsia="Times New Roman" w:cs="Times New Roman"/>
                <w:color w:val="000000"/>
                <w:sz w:val="22"/>
                <w:szCs w:val="20"/>
                <w:vertAlign w:val="subscript"/>
              </w:rPr>
              <w:t>2</w:t>
            </w:r>
            <w:r w:rsidRPr="00042B63">
              <w:rPr>
                <w:rFonts w:eastAsia="Times New Roman" w:cs="Times New Roman"/>
                <w:color w:val="000000"/>
                <w:sz w:val="22"/>
                <w:szCs w:val="20"/>
              </w:rPr>
              <w:t xml:space="preserve"> (Mg ha</w:t>
            </w:r>
            <w:r w:rsidRPr="00042B63">
              <w:rPr>
                <w:rFonts w:eastAsia="Times New Roman" w:cs="Times New Roman"/>
                <w:color w:val="000000"/>
                <w:sz w:val="22"/>
                <w:szCs w:val="20"/>
                <w:vertAlign w:val="superscript"/>
              </w:rPr>
              <w:t>-1</w:t>
            </w:r>
            <w:r w:rsidRPr="00042B63">
              <w:rPr>
                <w:rFonts w:eastAsia="Times New Roman" w:cs="Times New Roman"/>
                <w:color w:val="000000"/>
                <w:sz w:val="22"/>
                <w:szCs w:val="20"/>
              </w:rPr>
              <w:t xml:space="preserve"> yr</w:t>
            </w:r>
            <w:r w:rsidRPr="00042B63">
              <w:rPr>
                <w:rFonts w:eastAsia="Times New Roman" w:cs="Times New Roman"/>
                <w:color w:val="000000"/>
                <w:sz w:val="22"/>
                <w:szCs w:val="20"/>
                <w:vertAlign w:val="superscript"/>
              </w:rPr>
              <w:t>-1</w:t>
            </w:r>
            <w:r w:rsidRPr="00042B63">
              <w:rPr>
                <w:rFonts w:eastAsia="Times New Roman" w:cs="Times New Roman"/>
                <w:color w:val="000000"/>
                <w:sz w:val="22"/>
                <w:szCs w:val="20"/>
              </w:rPr>
              <w:t>)</w:t>
            </w:r>
          </w:p>
        </w:tc>
      </w:tr>
      <w:tr w:rsidR="00786348" w:rsidRPr="00567D91" w14:paraId="789C5D86" w14:textId="77777777" w:rsidTr="00F20F9A">
        <w:trPr>
          <w:trHeight w:val="348"/>
        </w:trPr>
        <w:tc>
          <w:tcPr>
            <w:tcW w:w="1134" w:type="dxa"/>
            <w:tcBorders>
              <w:top w:val="nil"/>
              <w:left w:val="nil"/>
              <w:bottom w:val="nil"/>
              <w:right w:val="nil"/>
            </w:tcBorders>
            <w:shd w:val="clear" w:color="auto" w:fill="auto"/>
            <w:noWrap/>
            <w:vAlign w:val="bottom"/>
            <w:hideMark/>
          </w:tcPr>
          <w:p w14:paraId="140E572D"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Forest</w:t>
            </w:r>
          </w:p>
        </w:tc>
        <w:tc>
          <w:tcPr>
            <w:tcW w:w="1134" w:type="dxa"/>
            <w:tcBorders>
              <w:top w:val="nil"/>
              <w:left w:val="nil"/>
              <w:bottom w:val="nil"/>
              <w:right w:val="nil"/>
            </w:tcBorders>
            <w:shd w:val="clear" w:color="auto" w:fill="auto"/>
            <w:noWrap/>
            <w:vAlign w:val="bottom"/>
            <w:hideMark/>
          </w:tcPr>
          <w:p w14:paraId="0533281A"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Average</w:t>
            </w:r>
          </w:p>
        </w:tc>
        <w:tc>
          <w:tcPr>
            <w:tcW w:w="851" w:type="dxa"/>
            <w:tcBorders>
              <w:top w:val="nil"/>
              <w:left w:val="nil"/>
              <w:bottom w:val="nil"/>
              <w:right w:val="nil"/>
            </w:tcBorders>
            <w:shd w:val="clear" w:color="auto" w:fill="auto"/>
            <w:noWrap/>
            <w:vAlign w:val="bottom"/>
            <w:hideMark/>
          </w:tcPr>
          <w:p w14:paraId="16961D41"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45.2</w:t>
            </w:r>
          </w:p>
        </w:tc>
        <w:tc>
          <w:tcPr>
            <w:tcW w:w="1276" w:type="dxa"/>
            <w:tcBorders>
              <w:top w:val="nil"/>
              <w:left w:val="nil"/>
              <w:bottom w:val="nil"/>
              <w:right w:val="nil"/>
            </w:tcBorders>
            <w:shd w:val="clear" w:color="auto" w:fill="auto"/>
            <w:noWrap/>
            <w:vAlign w:val="bottom"/>
            <w:hideMark/>
          </w:tcPr>
          <w:p w14:paraId="17ECF5BF"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3.1 </w:t>
            </w:r>
            <w:r w:rsidRPr="00042B63">
              <w:rPr>
                <w:rFonts w:eastAsia="Times New Roman" w:cs="Times New Roman"/>
                <w:color w:val="000000"/>
                <w:sz w:val="22"/>
                <w:szCs w:val="20"/>
                <w:vertAlign w:val="superscript"/>
              </w:rPr>
              <w:t>a</w:t>
            </w:r>
          </w:p>
        </w:tc>
      </w:tr>
      <w:tr w:rsidR="00786348" w:rsidRPr="009E3D72" w14:paraId="6FB5EBCF" w14:textId="77777777" w:rsidTr="00F20F9A">
        <w:trPr>
          <w:trHeight w:val="132"/>
        </w:trPr>
        <w:tc>
          <w:tcPr>
            <w:tcW w:w="1134" w:type="dxa"/>
            <w:tcBorders>
              <w:top w:val="nil"/>
              <w:left w:val="nil"/>
              <w:bottom w:val="nil"/>
              <w:right w:val="nil"/>
            </w:tcBorders>
            <w:shd w:val="clear" w:color="auto" w:fill="auto"/>
            <w:noWrap/>
            <w:vAlign w:val="bottom"/>
            <w:hideMark/>
          </w:tcPr>
          <w:p w14:paraId="21BCE647" w14:textId="77777777" w:rsidR="00786348" w:rsidRPr="00042B63" w:rsidRDefault="00786348" w:rsidP="00786348">
            <w:pPr>
              <w:spacing w:before="0" w:after="0"/>
              <w:rPr>
                <w:rFonts w:eastAsia="Times New Roman" w:cs="Times New Roman"/>
                <w:color w:val="000000"/>
                <w:sz w:val="22"/>
                <w:szCs w:val="20"/>
              </w:rPr>
            </w:pPr>
          </w:p>
        </w:tc>
        <w:tc>
          <w:tcPr>
            <w:tcW w:w="1134" w:type="dxa"/>
            <w:tcBorders>
              <w:top w:val="nil"/>
              <w:left w:val="nil"/>
              <w:bottom w:val="nil"/>
              <w:right w:val="nil"/>
            </w:tcBorders>
            <w:shd w:val="clear" w:color="auto" w:fill="auto"/>
            <w:noWrap/>
            <w:vAlign w:val="bottom"/>
            <w:hideMark/>
          </w:tcPr>
          <w:p w14:paraId="66DAEA5D" w14:textId="77777777" w:rsidR="00786348" w:rsidRPr="00042B63" w:rsidRDefault="00786348" w:rsidP="00786348">
            <w:pPr>
              <w:spacing w:before="0" w:after="0"/>
              <w:rPr>
                <w:rFonts w:eastAsia="Times New Roman" w:cs="Times New Roman"/>
                <w:sz w:val="22"/>
                <w:szCs w:val="20"/>
              </w:rPr>
            </w:pPr>
          </w:p>
        </w:tc>
        <w:tc>
          <w:tcPr>
            <w:tcW w:w="851" w:type="dxa"/>
            <w:tcBorders>
              <w:top w:val="nil"/>
              <w:left w:val="nil"/>
              <w:bottom w:val="nil"/>
              <w:right w:val="nil"/>
            </w:tcBorders>
            <w:shd w:val="clear" w:color="auto" w:fill="auto"/>
            <w:noWrap/>
            <w:vAlign w:val="bottom"/>
            <w:hideMark/>
          </w:tcPr>
          <w:p w14:paraId="775DD0F1" w14:textId="77777777" w:rsidR="00786348" w:rsidRPr="00042B63" w:rsidRDefault="00786348" w:rsidP="00786348">
            <w:pPr>
              <w:spacing w:before="0" w:after="0"/>
              <w:rPr>
                <w:rFonts w:eastAsia="Times New Roman" w:cs="Times New Roman"/>
                <w:sz w:val="22"/>
                <w:szCs w:val="20"/>
              </w:rPr>
            </w:pPr>
          </w:p>
        </w:tc>
        <w:tc>
          <w:tcPr>
            <w:tcW w:w="1276" w:type="dxa"/>
            <w:tcBorders>
              <w:top w:val="nil"/>
              <w:left w:val="nil"/>
              <w:bottom w:val="nil"/>
              <w:right w:val="nil"/>
            </w:tcBorders>
            <w:shd w:val="clear" w:color="auto" w:fill="auto"/>
            <w:noWrap/>
            <w:vAlign w:val="bottom"/>
            <w:hideMark/>
          </w:tcPr>
          <w:p w14:paraId="6525A19D" w14:textId="77777777" w:rsidR="00786348" w:rsidRPr="00042B63" w:rsidRDefault="00786348" w:rsidP="00786348">
            <w:pPr>
              <w:spacing w:before="0" w:after="0"/>
              <w:jc w:val="right"/>
              <w:rPr>
                <w:rFonts w:eastAsia="Times New Roman" w:cs="Times New Roman"/>
                <w:sz w:val="22"/>
                <w:szCs w:val="20"/>
              </w:rPr>
            </w:pPr>
          </w:p>
        </w:tc>
      </w:tr>
      <w:tr w:rsidR="00786348" w:rsidRPr="00567D91" w14:paraId="203779FB" w14:textId="77777777" w:rsidTr="00F20F9A">
        <w:trPr>
          <w:trHeight w:val="348"/>
        </w:trPr>
        <w:tc>
          <w:tcPr>
            <w:tcW w:w="1134" w:type="dxa"/>
            <w:tcBorders>
              <w:top w:val="nil"/>
              <w:left w:val="nil"/>
              <w:bottom w:val="nil"/>
              <w:right w:val="nil"/>
            </w:tcBorders>
            <w:shd w:val="clear" w:color="auto" w:fill="auto"/>
            <w:noWrap/>
            <w:vAlign w:val="bottom"/>
            <w:hideMark/>
          </w:tcPr>
          <w:p w14:paraId="312453FE" w14:textId="77777777" w:rsidR="00786348" w:rsidRPr="00042B63" w:rsidRDefault="00786348" w:rsidP="00786348">
            <w:pPr>
              <w:spacing w:before="0" w:after="0"/>
              <w:rPr>
                <w:rFonts w:eastAsia="Times New Roman" w:cs="Times New Roman"/>
                <w:sz w:val="22"/>
                <w:szCs w:val="20"/>
              </w:rPr>
            </w:pPr>
          </w:p>
        </w:tc>
        <w:tc>
          <w:tcPr>
            <w:tcW w:w="1134" w:type="dxa"/>
            <w:tcBorders>
              <w:top w:val="nil"/>
              <w:left w:val="nil"/>
              <w:bottom w:val="nil"/>
              <w:right w:val="nil"/>
            </w:tcBorders>
            <w:shd w:val="clear" w:color="auto" w:fill="auto"/>
            <w:noWrap/>
            <w:vAlign w:val="bottom"/>
            <w:hideMark/>
          </w:tcPr>
          <w:p w14:paraId="59B71169"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FOR-1</w:t>
            </w:r>
          </w:p>
        </w:tc>
        <w:tc>
          <w:tcPr>
            <w:tcW w:w="851" w:type="dxa"/>
            <w:tcBorders>
              <w:top w:val="nil"/>
              <w:left w:val="nil"/>
              <w:bottom w:val="nil"/>
              <w:right w:val="nil"/>
            </w:tcBorders>
            <w:shd w:val="clear" w:color="auto" w:fill="auto"/>
            <w:noWrap/>
            <w:vAlign w:val="bottom"/>
            <w:hideMark/>
          </w:tcPr>
          <w:p w14:paraId="5F23D6B0"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54.3</w:t>
            </w:r>
          </w:p>
        </w:tc>
        <w:tc>
          <w:tcPr>
            <w:tcW w:w="1276" w:type="dxa"/>
            <w:tcBorders>
              <w:top w:val="nil"/>
              <w:left w:val="nil"/>
              <w:bottom w:val="nil"/>
              <w:right w:val="nil"/>
            </w:tcBorders>
            <w:shd w:val="clear" w:color="auto" w:fill="auto"/>
            <w:noWrap/>
            <w:vAlign w:val="bottom"/>
            <w:hideMark/>
          </w:tcPr>
          <w:p w14:paraId="7CF00D34"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3.8 </w:t>
            </w:r>
            <w:r w:rsidRPr="00042B63">
              <w:rPr>
                <w:rFonts w:cstheme="minorHAnsi"/>
                <w:sz w:val="22"/>
                <w:szCs w:val="20"/>
                <w:u w:val="single"/>
                <w:vertAlign w:val="superscript"/>
              </w:rPr>
              <w:t>ƚ</w:t>
            </w:r>
            <w:r w:rsidRPr="00042B63">
              <w:rPr>
                <w:rFonts w:eastAsia="Times New Roman" w:cs="Times New Roman"/>
                <w:i/>
                <w:noProof/>
                <w:sz w:val="22"/>
                <w:szCs w:val="20"/>
              </w:rPr>
              <w:t xml:space="preserve"> </w:t>
            </w:r>
          </w:p>
        </w:tc>
      </w:tr>
      <w:tr w:rsidR="00786348" w:rsidRPr="00567D91" w14:paraId="282876BA" w14:textId="77777777" w:rsidTr="00F20F9A">
        <w:trPr>
          <w:trHeight w:val="348"/>
        </w:trPr>
        <w:tc>
          <w:tcPr>
            <w:tcW w:w="1134" w:type="dxa"/>
            <w:tcBorders>
              <w:top w:val="nil"/>
              <w:left w:val="nil"/>
              <w:bottom w:val="nil"/>
              <w:right w:val="nil"/>
            </w:tcBorders>
            <w:shd w:val="clear" w:color="auto" w:fill="auto"/>
            <w:noWrap/>
            <w:vAlign w:val="bottom"/>
            <w:hideMark/>
          </w:tcPr>
          <w:p w14:paraId="0B4F4FDA" w14:textId="77777777" w:rsidR="00786348" w:rsidRPr="00042B63" w:rsidRDefault="00786348" w:rsidP="00786348">
            <w:pPr>
              <w:spacing w:before="0" w:after="0"/>
              <w:rPr>
                <w:rFonts w:eastAsia="Times New Roman" w:cs="Times New Roman"/>
                <w:color w:val="000000"/>
                <w:sz w:val="22"/>
                <w:szCs w:val="20"/>
              </w:rPr>
            </w:pPr>
          </w:p>
        </w:tc>
        <w:tc>
          <w:tcPr>
            <w:tcW w:w="1134" w:type="dxa"/>
            <w:tcBorders>
              <w:top w:val="nil"/>
              <w:left w:val="nil"/>
              <w:bottom w:val="nil"/>
              <w:right w:val="nil"/>
            </w:tcBorders>
            <w:shd w:val="clear" w:color="auto" w:fill="auto"/>
            <w:noWrap/>
            <w:vAlign w:val="bottom"/>
            <w:hideMark/>
          </w:tcPr>
          <w:p w14:paraId="7CB7247A"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FOR-2</w:t>
            </w:r>
          </w:p>
        </w:tc>
        <w:tc>
          <w:tcPr>
            <w:tcW w:w="851" w:type="dxa"/>
            <w:tcBorders>
              <w:top w:val="nil"/>
              <w:left w:val="nil"/>
              <w:bottom w:val="nil"/>
              <w:right w:val="nil"/>
            </w:tcBorders>
            <w:shd w:val="clear" w:color="auto" w:fill="auto"/>
            <w:noWrap/>
            <w:vAlign w:val="bottom"/>
            <w:hideMark/>
          </w:tcPr>
          <w:p w14:paraId="18FF44B3"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42.0</w:t>
            </w:r>
          </w:p>
        </w:tc>
        <w:tc>
          <w:tcPr>
            <w:tcW w:w="1276" w:type="dxa"/>
            <w:tcBorders>
              <w:top w:val="nil"/>
              <w:left w:val="nil"/>
              <w:bottom w:val="nil"/>
              <w:right w:val="nil"/>
            </w:tcBorders>
            <w:shd w:val="clear" w:color="auto" w:fill="auto"/>
            <w:noWrap/>
            <w:vAlign w:val="bottom"/>
            <w:hideMark/>
          </w:tcPr>
          <w:p w14:paraId="13FB3B8E"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1.5 </w:t>
            </w:r>
            <w:r w:rsidRPr="00042B63">
              <w:rPr>
                <w:rFonts w:eastAsia="Times New Roman" w:cs="Times New Roman"/>
                <w:color w:val="000000"/>
                <w:sz w:val="22"/>
                <w:szCs w:val="20"/>
                <w:vertAlign w:val="superscript"/>
              </w:rPr>
              <w:t>#</w:t>
            </w:r>
          </w:p>
        </w:tc>
      </w:tr>
      <w:tr w:rsidR="00786348" w:rsidRPr="00567D91" w14:paraId="2B0EF0E1" w14:textId="77777777" w:rsidTr="00F20F9A">
        <w:trPr>
          <w:trHeight w:val="348"/>
        </w:trPr>
        <w:tc>
          <w:tcPr>
            <w:tcW w:w="1134" w:type="dxa"/>
            <w:tcBorders>
              <w:top w:val="nil"/>
              <w:left w:val="nil"/>
              <w:bottom w:val="nil"/>
              <w:right w:val="nil"/>
            </w:tcBorders>
            <w:shd w:val="clear" w:color="auto" w:fill="auto"/>
            <w:noWrap/>
            <w:vAlign w:val="bottom"/>
            <w:hideMark/>
          </w:tcPr>
          <w:p w14:paraId="335F83A1" w14:textId="77777777" w:rsidR="00786348" w:rsidRPr="00042B63" w:rsidRDefault="00786348" w:rsidP="00786348">
            <w:pPr>
              <w:spacing w:before="0" w:after="0"/>
              <w:rPr>
                <w:rFonts w:eastAsia="Times New Roman" w:cs="Times New Roman"/>
                <w:color w:val="000000"/>
                <w:sz w:val="22"/>
                <w:szCs w:val="20"/>
              </w:rPr>
            </w:pPr>
          </w:p>
        </w:tc>
        <w:tc>
          <w:tcPr>
            <w:tcW w:w="1134" w:type="dxa"/>
            <w:tcBorders>
              <w:top w:val="nil"/>
              <w:left w:val="nil"/>
              <w:bottom w:val="nil"/>
              <w:right w:val="nil"/>
            </w:tcBorders>
            <w:shd w:val="clear" w:color="auto" w:fill="auto"/>
            <w:noWrap/>
            <w:vAlign w:val="bottom"/>
            <w:hideMark/>
          </w:tcPr>
          <w:p w14:paraId="72498AF5"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FOR-3</w:t>
            </w:r>
          </w:p>
        </w:tc>
        <w:tc>
          <w:tcPr>
            <w:tcW w:w="851" w:type="dxa"/>
            <w:tcBorders>
              <w:top w:val="nil"/>
              <w:left w:val="nil"/>
              <w:bottom w:val="nil"/>
              <w:right w:val="nil"/>
            </w:tcBorders>
            <w:shd w:val="clear" w:color="auto" w:fill="auto"/>
            <w:noWrap/>
            <w:vAlign w:val="bottom"/>
            <w:hideMark/>
          </w:tcPr>
          <w:p w14:paraId="0A64C02F"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39.4</w:t>
            </w:r>
          </w:p>
        </w:tc>
        <w:tc>
          <w:tcPr>
            <w:tcW w:w="1276" w:type="dxa"/>
            <w:tcBorders>
              <w:top w:val="nil"/>
              <w:left w:val="nil"/>
              <w:bottom w:val="nil"/>
              <w:right w:val="nil"/>
            </w:tcBorders>
            <w:shd w:val="clear" w:color="auto" w:fill="auto"/>
            <w:noWrap/>
            <w:vAlign w:val="bottom"/>
            <w:hideMark/>
          </w:tcPr>
          <w:p w14:paraId="562D8332"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2.8 </w:t>
            </w:r>
            <w:r w:rsidRPr="00042B63">
              <w:rPr>
                <w:rFonts w:eastAsia="Times New Roman" w:cs="Times New Roman"/>
                <w:color w:val="000000"/>
                <w:sz w:val="22"/>
                <w:szCs w:val="20"/>
                <w:vertAlign w:val="superscript"/>
              </w:rPr>
              <w:t>#</w:t>
            </w:r>
          </w:p>
        </w:tc>
      </w:tr>
      <w:tr w:rsidR="00786348" w:rsidRPr="009E3D72" w14:paraId="53EB515F" w14:textId="77777777" w:rsidTr="00F20F9A">
        <w:trPr>
          <w:trHeight w:val="120"/>
        </w:trPr>
        <w:tc>
          <w:tcPr>
            <w:tcW w:w="1134" w:type="dxa"/>
            <w:tcBorders>
              <w:top w:val="nil"/>
              <w:left w:val="nil"/>
              <w:bottom w:val="nil"/>
              <w:right w:val="nil"/>
            </w:tcBorders>
            <w:shd w:val="clear" w:color="auto" w:fill="auto"/>
            <w:noWrap/>
            <w:vAlign w:val="bottom"/>
            <w:hideMark/>
          </w:tcPr>
          <w:p w14:paraId="773BA7CD" w14:textId="77777777" w:rsidR="00786348" w:rsidRPr="00042B63" w:rsidRDefault="00786348" w:rsidP="00786348">
            <w:pPr>
              <w:spacing w:before="0" w:after="0"/>
              <w:rPr>
                <w:rFonts w:eastAsia="Times New Roman" w:cs="Times New Roman"/>
                <w:color w:val="000000"/>
                <w:sz w:val="22"/>
                <w:szCs w:val="20"/>
              </w:rPr>
            </w:pPr>
          </w:p>
        </w:tc>
        <w:tc>
          <w:tcPr>
            <w:tcW w:w="1134" w:type="dxa"/>
            <w:tcBorders>
              <w:top w:val="nil"/>
              <w:left w:val="nil"/>
              <w:bottom w:val="nil"/>
              <w:right w:val="nil"/>
            </w:tcBorders>
            <w:shd w:val="clear" w:color="auto" w:fill="auto"/>
            <w:noWrap/>
            <w:vAlign w:val="bottom"/>
            <w:hideMark/>
          </w:tcPr>
          <w:p w14:paraId="46A148ED" w14:textId="77777777" w:rsidR="00786348" w:rsidRPr="00042B63" w:rsidRDefault="00786348" w:rsidP="00786348">
            <w:pPr>
              <w:spacing w:before="0" w:after="0"/>
              <w:rPr>
                <w:rFonts w:eastAsia="Times New Roman" w:cs="Times New Roman"/>
                <w:sz w:val="22"/>
                <w:szCs w:val="20"/>
              </w:rPr>
            </w:pPr>
          </w:p>
        </w:tc>
        <w:tc>
          <w:tcPr>
            <w:tcW w:w="851" w:type="dxa"/>
            <w:tcBorders>
              <w:top w:val="nil"/>
              <w:left w:val="nil"/>
              <w:bottom w:val="nil"/>
              <w:right w:val="nil"/>
            </w:tcBorders>
            <w:shd w:val="clear" w:color="auto" w:fill="auto"/>
            <w:noWrap/>
            <w:vAlign w:val="bottom"/>
            <w:hideMark/>
          </w:tcPr>
          <w:p w14:paraId="347783D7" w14:textId="77777777" w:rsidR="00786348" w:rsidRPr="00042B63" w:rsidRDefault="00786348" w:rsidP="00786348">
            <w:pPr>
              <w:spacing w:before="0" w:after="0"/>
              <w:rPr>
                <w:rFonts w:eastAsia="Times New Roman" w:cs="Times New Roman"/>
                <w:sz w:val="22"/>
                <w:szCs w:val="20"/>
              </w:rPr>
            </w:pPr>
          </w:p>
        </w:tc>
        <w:tc>
          <w:tcPr>
            <w:tcW w:w="1276" w:type="dxa"/>
            <w:tcBorders>
              <w:top w:val="nil"/>
              <w:left w:val="nil"/>
              <w:bottom w:val="nil"/>
              <w:right w:val="nil"/>
            </w:tcBorders>
            <w:shd w:val="clear" w:color="auto" w:fill="auto"/>
            <w:noWrap/>
            <w:vAlign w:val="bottom"/>
            <w:hideMark/>
          </w:tcPr>
          <w:p w14:paraId="68099D7A" w14:textId="77777777" w:rsidR="00786348" w:rsidRPr="00042B63" w:rsidRDefault="00786348" w:rsidP="00786348">
            <w:pPr>
              <w:spacing w:before="0" w:after="0"/>
              <w:rPr>
                <w:rFonts w:eastAsia="Times New Roman" w:cs="Times New Roman"/>
                <w:sz w:val="22"/>
                <w:szCs w:val="20"/>
              </w:rPr>
            </w:pPr>
          </w:p>
        </w:tc>
      </w:tr>
      <w:tr w:rsidR="00786348" w:rsidRPr="00567D91" w14:paraId="3C5C503F" w14:textId="77777777" w:rsidTr="00F20F9A">
        <w:trPr>
          <w:trHeight w:val="348"/>
        </w:trPr>
        <w:tc>
          <w:tcPr>
            <w:tcW w:w="1134" w:type="dxa"/>
            <w:tcBorders>
              <w:top w:val="nil"/>
              <w:left w:val="nil"/>
              <w:bottom w:val="nil"/>
              <w:right w:val="nil"/>
            </w:tcBorders>
            <w:shd w:val="clear" w:color="auto" w:fill="auto"/>
            <w:noWrap/>
            <w:vAlign w:val="bottom"/>
            <w:hideMark/>
          </w:tcPr>
          <w:p w14:paraId="059D939D"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Oil Palm</w:t>
            </w:r>
          </w:p>
        </w:tc>
        <w:tc>
          <w:tcPr>
            <w:tcW w:w="1134" w:type="dxa"/>
            <w:tcBorders>
              <w:top w:val="nil"/>
              <w:left w:val="nil"/>
              <w:bottom w:val="nil"/>
              <w:right w:val="nil"/>
            </w:tcBorders>
            <w:shd w:val="clear" w:color="auto" w:fill="auto"/>
            <w:noWrap/>
            <w:vAlign w:val="bottom"/>
            <w:hideMark/>
          </w:tcPr>
          <w:p w14:paraId="0934A94F"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Average</w:t>
            </w:r>
          </w:p>
        </w:tc>
        <w:tc>
          <w:tcPr>
            <w:tcW w:w="851" w:type="dxa"/>
            <w:tcBorders>
              <w:top w:val="nil"/>
              <w:left w:val="nil"/>
              <w:bottom w:val="nil"/>
              <w:right w:val="nil"/>
            </w:tcBorders>
            <w:shd w:val="clear" w:color="auto" w:fill="auto"/>
            <w:noWrap/>
            <w:vAlign w:val="bottom"/>
            <w:hideMark/>
          </w:tcPr>
          <w:p w14:paraId="444FE2D0"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61.5</w:t>
            </w:r>
          </w:p>
        </w:tc>
        <w:tc>
          <w:tcPr>
            <w:tcW w:w="1276" w:type="dxa"/>
            <w:tcBorders>
              <w:top w:val="nil"/>
              <w:left w:val="nil"/>
              <w:bottom w:val="nil"/>
              <w:right w:val="nil"/>
            </w:tcBorders>
            <w:shd w:val="clear" w:color="auto" w:fill="auto"/>
            <w:noWrap/>
            <w:vAlign w:val="bottom"/>
            <w:hideMark/>
          </w:tcPr>
          <w:p w14:paraId="47BD185C"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4.8 </w:t>
            </w:r>
            <w:r w:rsidRPr="00042B63">
              <w:rPr>
                <w:rFonts w:eastAsia="Times New Roman" w:cs="Times New Roman"/>
                <w:color w:val="000000"/>
                <w:sz w:val="22"/>
                <w:szCs w:val="20"/>
                <w:vertAlign w:val="superscript"/>
              </w:rPr>
              <w:t>b</w:t>
            </w:r>
          </w:p>
        </w:tc>
      </w:tr>
      <w:tr w:rsidR="00786348" w:rsidRPr="009E3D72" w14:paraId="09B61AA9" w14:textId="77777777" w:rsidTr="00F20F9A">
        <w:trPr>
          <w:trHeight w:val="132"/>
        </w:trPr>
        <w:tc>
          <w:tcPr>
            <w:tcW w:w="1134" w:type="dxa"/>
            <w:tcBorders>
              <w:top w:val="nil"/>
              <w:left w:val="nil"/>
              <w:bottom w:val="nil"/>
              <w:right w:val="nil"/>
            </w:tcBorders>
            <w:shd w:val="clear" w:color="auto" w:fill="auto"/>
            <w:noWrap/>
            <w:vAlign w:val="bottom"/>
            <w:hideMark/>
          </w:tcPr>
          <w:p w14:paraId="3C7F5E06" w14:textId="77777777" w:rsidR="00786348" w:rsidRPr="00042B63" w:rsidRDefault="00786348" w:rsidP="00786348">
            <w:pPr>
              <w:spacing w:before="0" w:after="0"/>
              <w:rPr>
                <w:rFonts w:eastAsia="Times New Roman" w:cs="Times New Roman"/>
                <w:color w:val="000000"/>
                <w:sz w:val="22"/>
                <w:szCs w:val="20"/>
              </w:rPr>
            </w:pPr>
          </w:p>
        </w:tc>
        <w:tc>
          <w:tcPr>
            <w:tcW w:w="1134" w:type="dxa"/>
            <w:tcBorders>
              <w:top w:val="nil"/>
              <w:left w:val="nil"/>
              <w:bottom w:val="nil"/>
              <w:right w:val="nil"/>
            </w:tcBorders>
            <w:shd w:val="clear" w:color="auto" w:fill="auto"/>
            <w:noWrap/>
            <w:vAlign w:val="bottom"/>
            <w:hideMark/>
          </w:tcPr>
          <w:p w14:paraId="7D46DD8C" w14:textId="77777777" w:rsidR="00786348" w:rsidRPr="00042B63" w:rsidRDefault="00786348" w:rsidP="00786348">
            <w:pPr>
              <w:spacing w:before="0" w:after="0"/>
              <w:rPr>
                <w:rFonts w:eastAsia="Times New Roman" w:cs="Times New Roman"/>
                <w:sz w:val="22"/>
                <w:szCs w:val="20"/>
              </w:rPr>
            </w:pPr>
          </w:p>
        </w:tc>
        <w:tc>
          <w:tcPr>
            <w:tcW w:w="851" w:type="dxa"/>
            <w:tcBorders>
              <w:top w:val="nil"/>
              <w:left w:val="nil"/>
              <w:bottom w:val="nil"/>
              <w:right w:val="nil"/>
            </w:tcBorders>
            <w:shd w:val="clear" w:color="auto" w:fill="auto"/>
            <w:noWrap/>
            <w:vAlign w:val="bottom"/>
            <w:hideMark/>
          </w:tcPr>
          <w:p w14:paraId="22AE4E1B" w14:textId="77777777" w:rsidR="00786348" w:rsidRPr="00042B63" w:rsidRDefault="00786348" w:rsidP="00786348">
            <w:pPr>
              <w:spacing w:before="0" w:after="0"/>
              <w:rPr>
                <w:rFonts w:eastAsia="Times New Roman" w:cs="Times New Roman"/>
                <w:sz w:val="22"/>
                <w:szCs w:val="20"/>
              </w:rPr>
            </w:pPr>
          </w:p>
        </w:tc>
        <w:tc>
          <w:tcPr>
            <w:tcW w:w="1276" w:type="dxa"/>
            <w:tcBorders>
              <w:top w:val="nil"/>
              <w:left w:val="nil"/>
              <w:bottom w:val="nil"/>
              <w:right w:val="nil"/>
            </w:tcBorders>
            <w:shd w:val="clear" w:color="auto" w:fill="auto"/>
            <w:noWrap/>
            <w:vAlign w:val="bottom"/>
            <w:hideMark/>
          </w:tcPr>
          <w:p w14:paraId="13F71A3C" w14:textId="77777777" w:rsidR="00786348" w:rsidRPr="00042B63" w:rsidRDefault="00786348" w:rsidP="00786348">
            <w:pPr>
              <w:spacing w:before="0" w:after="0"/>
              <w:rPr>
                <w:rFonts w:eastAsia="Times New Roman" w:cs="Times New Roman"/>
                <w:sz w:val="22"/>
                <w:szCs w:val="20"/>
              </w:rPr>
            </w:pPr>
          </w:p>
        </w:tc>
      </w:tr>
      <w:tr w:rsidR="00786348" w:rsidRPr="00567D91" w14:paraId="5685F691" w14:textId="77777777" w:rsidTr="00F20F9A">
        <w:trPr>
          <w:trHeight w:val="348"/>
        </w:trPr>
        <w:tc>
          <w:tcPr>
            <w:tcW w:w="1134" w:type="dxa"/>
            <w:tcBorders>
              <w:top w:val="nil"/>
              <w:left w:val="nil"/>
              <w:bottom w:val="nil"/>
              <w:right w:val="nil"/>
            </w:tcBorders>
            <w:shd w:val="clear" w:color="auto" w:fill="auto"/>
            <w:noWrap/>
            <w:vAlign w:val="bottom"/>
            <w:hideMark/>
          </w:tcPr>
          <w:p w14:paraId="2A2974FA" w14:textId="77777777" w:rsidR="00786348" w:rsidRPr="00042B63" w:rsidRDefault="00786348" w:rsidP="00786348">
            <w:pPr>
              <w:spacing w:before="0" w:after="0"/>
              <w:rPr>
                <w:rFonts w:eastAsia="Times New Roman" w:cs="Times New Roman"/>
                <w:sz w:val="22"/>
                <w:szCs w:val="20"/>
              </w:rPr>
            </w:pPr>
          </w:p>
        </w:tc>
        <w:tc>
          <w:tcPr>
            <w:tcW w:w="1134" w:type="dxa"/>
            <w:tcBorders>
              <w:top w:val="nil"/>
              <w:left w:val="nil"/>
              <w:bottom w:val="nil"/>
              <w:right w:val="nil"/>
            </w:tcBorders>
            <w:shd w:val="clear" w:color="auto" w:fill="auto"/>
            <w:noWrap/>
            <w:vAlign w:val="bottom"/>
            <w:hideMark/>
          </w:tcPr>
          <w:p w14:paraId="13795B69"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OP-2007</w:t>
            </w:r>
          </w:p>
        </w:tc>
        <w:tc>
          <w:tcPr>
            <w:tcW w:w="851" w:type="dxa"/>
            <w:tcBorders>
              <w:top w:val="nil"/>
              <w:left w:val="nil"/>
              <w:bottom w:val="nil"/>
              <w:right w:val="nil"/>
            </w:tcBorders>
            <w:shd w:val="clear" w:color="auto" w:fill="auto"/>
            <w:noWrap/>
            <w:vAlign w:val="bottom"/>
            <w:hideMark/>
          </w:tcPr>
          <w:p w14:paraId="31B494A6"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55.9</w:t>
            </w:r>
          </w:p>
        </w:tc>
        <w:tc>
          <w:tcPr>
            <w:tcW w:w="1276" w:type="dxa"/>
            <w:tcBorders>
              <w:top w:val="nil"/>
              <w:left w:val="nil"/>
              <w:bottom w:val="nil"/>
              <w:right w:val="nil"/>
            </w:tcBorders>
            <w:shd w:val="clear" w:color="auto" w:fill="auto"/>
            <w:noWrap/>
            <w:vAlign w:val="bottom"/>
            <w:hideMark/>
          </w:tcPr>
          <w:p w14:paraId="77B78569"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3.2 </w:t>
            </w:r>
            <w:r w:rsidRPr="00042B63">
              <w:rPr>
                <w:rFonts w:cstheme="minorHAnsi"/>
                <w:sz w:val="22"/>
                <w:szCs w:val="20"/>
                <w:u w:val="single"/>
                <w:vertAlign w:val="superscript"/>
              </w:rPr>
              <w:t>ƚ</w:t>
            </w:r>
            <w:r w:rsidRPr="00042B63">
              <w:rPr>
                <w:rFonts w:eastAsia="Times New Roman" w:cs="Times New Roman"/>
                <w:color w:val="000000"/>
                <w:sz w:val="22"/>
                <w:szCs w:val="20"/>
                <w:vertAlign w:val="superscript"/>
              </w:rPr>
              <w:t xml:space="preserve"> </w:t>
            </w:r>
          </w:p>
        </w:tc>
      </w:tr>
      <w:tr w:rsidR="00786348" w:rsidRPr="00567D91" w14:paraId="7E82C3EF" w14:textId="77777777" w:rsidTr="00F20F9A">
        <w:trPr>
          <w:trHeight w:val="348"/>
        </w:trPr>
        <w:tc>
          <w:tcPr>
            <w:tcW w:w="1134" w:type="dxa"/>
            <w:tcBorders>
              <w:top w:val="nil"/>
              <w:left w:val="nil"/>
              <w:right w:val="nil"/>
            </w:tcBorders>
            <w:shd w:val="clear" w:color="auto" w:fill="auto"/>
            <w:noWrap/>
            <w:vAlign w:val="bottom"/>
            <w:hideMark/>
          </w:tcPr>
          <w:p w14:paraId="6C510864" w14:textId="77777777" w:rsidR="00786348" w:rsidRPr="00042B63" w:rsidRDefault="00786348" w:rsidP="00786348">
            <w:pPr>
              <w:spacing w:before="0" w:after="0"/>
              <w:rPr>
                <w:rFonts w:eastAsia="Times New Roman" w:cs="Times New Roman"/>
                <w:color w:val="000000"/>
                <w:sz w:val="22"/>
                <w:szCs w:val="20"/>
              </w:rPr>
            </w:pPr>
          </w:p>
        </w:tc>
        <w:tc>
          <w:tcPr>
            <w:tcW w:w="1134" w:type="dxa"/>
            <w:tcBorders>
              <w:top w:val="nil"/>
              <w:left w:val="nil"/>
              <w:right w:val="nil"/>
            </w:tcBorders>
            <w:shd w:val="clear" w:color="auto" w:fill="auto"/>
            <w:noWrap/>
            <w:vAlign w:val="bottom"/>
            <w:hideMark/>
          </w:tcPr>
          <w:p w14:paraId="7BBBDDDC"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OP-2009</w:t>
            </w:r>
          </w:p>
        </w:tc>
        <w:tc>
          <w:tcPr>
            <w:tcW w:w="851" w:type="dxa"/>
            <w:tcBorders>
              <w:top w:val="nil"/>
              <w:left w:val="nil"/>
              <w:right w:val="nil"/>
            </w:tcBorders>
            <w:shd w:val="clear" w:color="auto" w:fill="auto"/>
            <w:noWrap/>
            <w:vAlign w:val="bottom"/>
            <w:hideMark/>
          </w:tcPr>
          <w:p w14:paraId="713B32BC"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79.5</w:t>
            </w:r>
          </w:p>
        </w:tc>
        <w:tc>
          <w:tcPr>
            <w:tcW w:w="1276" w:type="dxa"/>
            <w:tcBorders>
              <w:top w:val="nil"/>
              <w:left w:val="nil"/>
              <w:right w:val="nil"/>
            </w:tcBorders>
            <w:shd w:val="clear" w:color="auto" w:fill="auto"/>
            <w:noWrap/>
            <w:vAlign w:val="bottom"/>
            <w:hideMark/>
          </w:tcPr>
          <w:p w14:paraId="07165335"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3.7 </w:t>
            </w:r>
            <w:r w:rsidRPr="00042B63">
              <w:rPr>
                <w:rFonts w:eastAsia="Times New Roman" w:cs="Times New Roman"/>
                <w:color w:val="000000"/>
                <w:sz w:val="22"/>
                <w:szCs w:val="20"/>
                <w:vertAlign w:val="superscript"/>
              </w:rPr>
              <w:t>#</w:t>
            </w:r>
          </w:p>
        </w:tc>
      </w:tr>
      <w:tr w:rsidR="00786348" w:rsidRPr="00567D91" w14:paraId="097DC128" w14:textId="77777777" w:rsidTr="00F20F9A">
        <w:trPr>
          <w:trHeight w:val="348"/>
        </w:trPr>
        <w:tc>
          <w:tcPr>
            <w:tcW w:w="1134" w:type="dxa"/>
            <w:tcBorders>
              <w:top w:val="nil"/>
              <w:left w:val="nil"/>
              <w:bottom w:val="single" w:sz="4" w:space="0" w:color="auto"/>
              <w:right w:val="nil"/>
            </w:tcBorders>
            <w:shd w:val="clear" w:color="auto" w:fill="auto"/>
            <w:noWrap/>
            <w:vAlign w:val="bottom"/>
            <w:hideMark/>
          </w:tcPr>
          <w:p w14:paraId="79A3A40D" w14:textId="77777777" w:rsidR="00786348" w:rsidRPr="00042B63" w:rsidRDefault="00786348" w:rsidP="00786348">
            <w:pPr>
              <w:spacing w:before="0" w:after="0"/>
              <w:rPr>
                <w:rFonts w:eastAsia="Times New Roman" w:cs="Times New Roman"/>
                <w:color w:val="000000"/>
                <w:sz w:val="22"/>
                <w:szCs w:val="20"/>
              </w:rPr>
            </w:pPr>
          </w:p>
        </w:tc>
        <w:tc>
          <w:tcPr>
            <w:tcW w:w="1134" w:type="dxa"/>
            <w:tcBorders>
              <w:top w:val="nil"/>
              <w:left w:val="nil"/>
              <w:bottom w:val="single" w:sz="4" w:space="0" w:color="auto"/>
              <w:right w:val="nil"/>
            </w:tcBorders>
            <w:shd w:val="clear" w:color="auto" w:fill="auto"/>
            <w:noWrap/>
            <w:vAlign w:val="bottom"/>
            <w:hideMark/>
          </w:tcPr>
          <w:p w14:paraId="15D98D39"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OP-2011</w:t>
            </w:r>
          </w:p>
        </w:tc>
        <w:tc>
          <w:tcPr>
            <w:tcW w:w="851" w:type="dxa"/>
            <w:tcBorders>
              <w:top w:val="nil"/>
              <w:left w:val="nil"/>
              <w:bottom w:val="single" w:sz="4" w:space="0" w:color="auto"/>
              <w:right w:val="nil"/>
            </w:tcBorders>
            <w:shd w:val="clear" w:color="auto" w:fill="auto"/>
            <w:noWrap/>
            <w:vAlign w:val="bottom"/>
            <w:hideMark/>
          </w:tcPr>
          <w:p w14:paraId="560B78FB" w14:textId="77777777" w:rsidR="00786348" w:rsidRPr="00042B63" w:rsidRDefault="00786348" w:rsidP="00786348">
            <w:pPr>
              <w:spacing w:before="0" w:after="0"/>
              <w:jc w:val="right"/>
              <w:rPr>
                <w:rFonts w:eastAsia="Times New Roman" w:cs="Times New Roman"/>
                <w:color w:val="000000"/>
                <w:sz w:val="22"/>
                <w:szCs w:val="20"/>
              </w:rPr>
            </w:pPr>
            <w:r w:rsidRPr="00042B63">
              <w:rPr>
                <w:rFonts w:eastAsia="Times New Roman" w:cs="Times New Roman"/>
                <w:color w:val="000000"/>
                <w:sz w:val="22"/>
                <w:szCs w:val="20"/>
              </w:rPr>
              <w:t>49.1</w:t>
            </w:r>
          </w:p>
        </w:tc>
        <w:tc>
          <w:tcPr>
            <w:tcW w:w="1276" w:type="dxa"/>
            <w:tcBorders>
              <w:top w:val="nil"/>
              <w:left w:val="nil"/>
              <w:bottom w:val="single" w:sz="4" w:space="0" w:color="auto"/>
              <w:right w:val="nil"/>
            </w:tcBorders>
            <w:shd w:val="clear" w:color="auto" w:fill="auto"/>
            <w:noWrap/>
            <w:vAlign w:val="bottom"/>
            <w:hideMark/>
          </w:tcPr>
          <w:p w14:paraId="112D14A5"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 xml:space="preserve">± 4.7 </w:t>
            </w:r>
            <w:r w:rsidRPr="00042B63">
              <w:rPr>
                <w:rFonts w:cstheme="minorHAnsi"/>
                <w:sz w:val="22"/>
                <w:szCs w:val="20"/>
                <w:u w:val="single"/>
                <w:vertAlign w:val="superscript"/>
              </w:rPr>
              <w:t>ƚ</w:t>
            </w:r>
            <w:r w:rsidRPr="00042B63">
              <w:rPr>
                <w:rFonts w:eastAsia="Times New Roman" w:cs="Times New Roman"/>
                <w:color w:val="000000"/>
                <w:sz w:val="22"/>
                <w:szCs w:val="20"/>
                <w:vertAlign w:val="superscript"/>
              </w:rPr>
              <w:t xml:space="preserve"> </w:t>
            </w:r>
          </w:p>
        </w:tc>
      </w:tr>
    </w:tbl>
    <w:p w14:paraId="3744DBE7" w14:textId="064A002B" w:rsidR="00786348" w:rsidRPr="008C5E81" w:rsidRDefault="00786348" w:rsidP="002B4A57">
      <w:pPr>
        <w:rPr>
          <w:sz w:val="20"/>
          <w:szCs w:val="18"/>
        </w:rPr>
      </w:pPr>
      <w:r w:rsidRPr="008C5E81">
        <w:rPr>
          <w:sz w:val="20"/>
          <w:szCs w:val="18"/>
        </w:rPr>
        <w:t>a and b indicate significant differences between land-uses. ƚ and # indicate significant differences between plots within a land use</w:t>
      </w:r>
    </w:p>
    <w:p w14:paraId="5FF521B9" w14:textId="3EC96CF7" w:rsidR="00786348" w:rsidRDefault="00786348" w:rsidP="002B4A57">
      <w:r w:rsidRPr="00786348">
        <w:t>In addition, total and heterotrophic soil respiration rates were monitored over 13 months (from June 2013 to June 2014) in FOR-3, OP-2012 located at the side of OP-2011, and OP-2007 (Hergoualc’h et al., 2017). Measurements were conducted in paired control and trenched plots replicated twelve times at each site. The contribution of heterotrophic to total soil respiration was computed from cumulative values (Table S1). In our study, we applied the average of the partitioning ratios in OP-2012 and OP-2007 (71.8 ± 10.8%) to all oil palm plots, and the partitioning ratio of FOR-3 to all forest plots.</w:t>
      </w:r>
    </w:p>
    <w:p w14:paraId="50661081" w14:textId="02034F7C" w:rsidR="00786348" w:rsidRDefault="00786348" w:rsidP="002B4A57">
      <w:r w:rsidRPr="00786348">
        <w:lastRenderedPageBreak/>
        <w:t>Table S2. Partitioning ratios (%</w:t>
      </w:r>
      <w:proofErr w:type="spellStart"/>
      <w:r w:rsidRPr="00786348">
        <w:t>SRh</w:t>
      </w:r>
      <w:proofErr w:type="spellEnd"/>
      <w:r w:rsidRPr="00786348">
        <w:t>) applied to estimate heterotrophic soil respiration in forest and oil palm (after Hergoualc’h et al., 2017).</w:t>
      </w:r>
    </w:p>
    <w:tbl>
      <w:tblPr>
        <w:tblW w:w="4900" w:type="dxa"/>
        <w:tblLook w:val="04A0" w:firstRow="1" w:lastRow="0" w:firstColumn="1" w:lastColumn="0" w:noHBand="0" w:noVBand="1"/>
      </w:tblPr>
      <w:tblGrid>
        <w:gridCol w:w="1640"/>
        <w:gridCol w:w="1620"/>
        <w:gridCol w:w="1640"/>
      </w:tblGrid>
      <w:tr w:rsidR="00786348" w:rsidRPr="00876FFE" w14:paraId="2368FBF3" w14:textId="77777777" w:rsidTr="00F20F9A">
        <w:trPr>
          <w:trHeight w:val="324"/>
        </w:trPr>
        <w:tc>
          <w:tcPr>
            <w:tcW w:w="1640" w:type="dxa"/>
            <w:tcBorders>
              <w:top w:val="single" w:sz="4" w:space="0" w:color="auto"/>
              <w:left w:val="nil"/>
              <w:bottom w:val="single" w:sz="8" w:space="0" w:color="auto"/>
              <w:right w:val="nil"/>
            </w:tcBorders>
            <w:shd w:val="clear" w:color="auto" w:fill="auto"/>
            <w:noWrap/>
            <w:vAlign w:val="bottom"/>
            <w:hideMark/>
          </w:tcPr>
          <w:p w14:paraId="131F7E14"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Land use</w:t>
            </w:r>
          </w:p>
        </w:tc>
        <w:tc>
          <w:tcPr>
            <w:tcW w:w="1620" w:type="dxa"/>
            <w:tcBorders>
              <w:top w:val="single" w:sz="4" w:space="0" w:color="auto"/>
              <w:left w:val="nil"/>
              <w:bottom w:val="single" w:sz="8" w:space="0" w:color="auto"/>
              <w:right w:val="nil"/>
            </w:tcBorders>
            <w:shd w:val="clear" w:color="auto" w:fill="auto"/>
            <w:noWrap/>
            <w:vAlign w:val="bottom"/>
            <w:hideMark/>
          </w:tcPr>
          <w:p w14:paraId="3A348268"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Plot</w:t>
            </w:r>
          </w:p>
        </w:tc>
        <w:tc>
          <w:tcPr>
            <w:tcW w:w="1640" w:type="dxa"/>
            <w:tcBorders>
              <w:top w:val="single" w:sz="4" w:space="0" w:color="auto"/>
              <w:left w:val="nil"/>
              <w:bottom w:val="single" w:sz="8" w:space="0" w:color="auto"/>
              <w:right w:val="nil"/>
            </w:tcBorders>
            <w:shd w:val="clear" w:color="auto" w:fill="auto"/>
            <w:noWrap/>
            <w:vAlign w:val="bottom"/>
            <w:hideMark/>
          </w:tcPr>
          <w:p w14:paraId="0B7BB204"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w:t>
            </w:r>
            <w:proofErr w:type="spellStart"/>
            <w:r w:rsidRPr="00042B63">
              <w:rPr>
                <w:rFonts w:eastAsia="Times New Roman" w:cs="Times New Roman"/>
                <w:color w:val="000000"/>
                <w:sz w:val="22"/>
                <w:szCs w:val="20"/>
              </w:rPr>
              <w:t>SRh</w:t>
            </w:r>
            <w:proofErr w:type="spellEnd"/>
          </w:p>
        </w:tc>
      </w:tr>
      <w:tr w:rsidR="00786348" w:rsidRPr="00876FFE" w14:paraId="253806BA" w14:textId="77777777" w:rsidTr="00F20F9A">
        <w:trPr>
          <w:trHeight w:val="312"/>
        </w:trPr>
        <w:tc>
          <w:tcPr>
            <w:tcW w:w="1640" w:type="dxa"/>
            <w:tcBorders>
              <w:top w:val="nil"/>
              <w:left w:val="nil"/>
              <w:bottom w:val="nil"/>
              <w:right w:val="nil"/>
            </w:tcBorders>
            <w:shd w:val="clear" w:color="auto" w:fill="auto"/>
            <w:noWrap/>
            <w:vAlign w:val="bottom"/>
            <w:hideMark/>
          </w:tcPr>
          <w:p w14:paraId="0D967179"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Forest</w:t>
            </w:r>
          </w:p>
        </w:tc>
        <w:tc>
          <w:tcPr>
            <w:tcW w:w="1620" w:type="dxa"/>
            <w:tcBorders>
              <w:top w:val="nil"/>
              <w:left w:val="nil"/>
              <w:bottom w:val="nil"/>
              <w:right w:val="nil"/>
            </w:tcBorders>
            <w:shd w:val="clear" w:color="auto" w:fill="auto"/>
            <w:noWrap/>
            <w:vAlign w:val="bottom"/>
            <w:hideMark/>
          </w:tcPr>
          <w:p w14:paraId="5F8BDA6A"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FOR-3</w:t>
            </w:r>
          </w:p>
        </w:tc>
        <w:tc>
          <w:tcPr>
            <w:tcW w:w="1640" w:type="dxa"/>
            <w:tcBorders>
              <w:top w:val="nil"/>
              <w:left w:val="nil"/>
              <w:bottom w:val="nil"/>
              <w:right w:val="nil"/>
            </w:tcBorders>
            <w:shd w:val="clear" w:color="auto" w:fill="auto"/>
            <w:noWrap/>
            <w:vAlign w:val="bottom"/>
            <w:hideMark/>
          </w:tcPr>
          <w:p w14:paraId="1346FBD6"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55.1 ± 2.8</w:t>
            </w:r>
          </w:p>
        </w:tc>
      </w:tr>
      <w:tr w:rsidR="00786348" w:rsidRPr="00876FFE" w14:paraId="4E75048F" w14:textId="77777777" w:rsidTr="00F20F9A">
        <w:trPr>
          <w:trHeight w:val="312"/>
        </w:trPr>
        <w:tc>
          <w:tcPr>
            <w:tcW w:w="1640" w:type="dxa"/>
            <w:tcBorders>
              <w:top w:val="nil"/>
              <w:left w:val="nil"/>
              <w:bottom w:val="nil"/>
              <w:right w:val="nil"/>
            </w:tcBorders>
            <w:shd w:val="clear" w:color="auto" w:fill="auto"/>
            <w:noWrap/>
            <w:vAlign w:val="bottom"/>
            <w:hideMark/>
          </w:tcPr>
          <w:p w14:paraId="7166DA12"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Oil palm</w:t>
            </w:r>
          </w:p>
        </w:tc>
        <w:tc>
          <w:tcPr>
            <w:tcW w:w="1620" w:type="dxa"/>
            <w:tcBorders>
              <w:top w:val="nil"/>
              <w:left w:val="nil"/>
              <w:bottom w:val="nil"/>
              <w:right w:val="nil"/>
            </w:tcBorders>
            <w:shd w:val="clear" w:color="auto" w:fill="auto"/>
            <w:noWrap/>
            <w:vAlign w:val="bottom"/>
            <w:hideMark/>
          </w:tcPr>
          <w:p w14:paraId="11C8CFD7"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OP-2012</w:t>
            </w:r>
          </w:p>
        </w:tc>
        <w:tc>
          <w:tcPr>
            <w:tcW w:w="1640" w:type="dxa"/>
            <w:tcBorders>
              <w:top w:val="nil"/>
              <w:left w:val="nil"/>
              <w:bottom w:val="nil"/>
              <w:right w:val="nil"/>
            </w:tcBorders>
            <w:shd w:val="clear" w:color="auto" w:fill="auto"/>
            <w:noWrap/>
            <w:vAlign w:val="bottom"/>
            <w:hideMark/>
          </w:tcPr>
          <w:p w14:paraId="5FDA22C7"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82.5 ± 5.7</w:t>
            </w:r>
          </w:p>
        </w:tc>
      </w:tr>
      <w:tr w:rsidR="00786348" w:rsidRPr="00876FFE" w14:paraId="3D6453B5" w14:textId="77777777" w:rsidTr="00F20F9A">
        <w:trPr>
          <w:trHeight w:val="312"/>
        </w:trPr>
        <w:tc>
          <w:tcPr>
            <w:tcW w:w="1640" w:type="dxa"/>
            <w:tcBorders>
              <w:top w:val="nil"/>
              <w:left w:val="nil"/>
              <w:bottom w:val="single" w:sz="4" w:space="0" w:color="auto"/>
              <w:right w:val="nil"/>
            </w:tcBorders>
            <w:shd w:val="clear" w:color="auto" w:fill="auto"/>
            <w:noWrap/>
            <w:vAlign w:val="bottom"/>
            <w:hideMark/>
          </w:tcPr>
          <w:p w14:paraId="7A3CBABC"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Oil palm</w:t>
            </w:r>
          </w:p>
        </w:tc>
        <w:tc>
          <w:tcPr>
            <w:tcW w:w="1620" w:type="dxa"/>
            <w:tcBorders>
              <w:top w:val="nil"/>
              <w:left w:val="nil"/>
              <w:bottom w:val="single" w:sz="4" w:space="0" w:color="auto"/>
              <w:right w:val="nil"/>
            </w:tcBorders>
            <w:shd w:val="clear" w:color="auto" w:fill="auto"/>
            <w:noWrap/>
            <w:vAlign w:val="bottom"/>
            <w:hideMark/>
          </w:tcPr>
          <w:p w14:paraId="06D4C7DE"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OP-2009</w:t>
            </w:r>
          </w:p>
        </w:tc>
        <w:tc>
          <w:tcPr>
            <w:tcW w:w="1640" w:type="dxa"/>
            <w:tcBorders>
              <w:top w:val="nil"/>
              <w:left w:val="nil"/>
              <w:bottom w:val="single" w:sz="4" w:space="0" w:color="auto"/>
              <w:right w:val="nil"/>
            </w:tcBorders>
            <w:shd w:val="clear" w:color="auto" w:fill="auto"/>
            <w:noWrap/>
            <w:vAlign w:val="bottom"/>
            <w:hideMark/>
          </w:tcPr>
          <w:p w14:paraId="2C045602" w14:textId="77777777" w:rsidR="00786348" w:rsidRPr="00042B63" w:rsidRDefault="00786348" w:rsidP="00786348">
            <w:pPr>
              <w:spacing w:before="0" w:after="0"/>
              <w:rPr>
                <w:rFonts w:eastAsia="Times New Roman" w:cs="Times New Roman"/>
                <w:color w:val="000000"/>
                <w:sz w:val="22"/>
                <w:szCs w:val="20"/>
              </w:rPr>
            </w:pPr>
            <w:r w:rsidRPr="00042B63">
              <w:rPr>
                <w:rFonts w:eastAsia="Times New Roman" w:cs="Times New Roman"/>
                <w:color w:val="000000"/>
                <w:sz w:val="22"/>
                <w:szCs w:val="20"/>
              </w:rPr>
              <w:t>61.0 ± 2.3</w:t>
            </w:r>
          </w:p>
        </w:tc>
      </w:tr>
    </w:tbl>
    <w:p w14:paraId="6D47EABA" w14:textId="77777777" w:rsidR="007B5A2B" w:rsidRDefault="007B5A2B" w:rsidP="002B4A57"/>
    <w:p w14:paraId="0F706836" w14:textId="0716BB73" w:rsidR="00C06DA1" w:rsidRDefault="00C06DA1" w:rsidP="00C06DA1">
      <w:pPr>
        <w:pStyle w:val="Heading1"/>
      </w:pPr>
      <w:r w:rsidRPr="00994A3D">
        <w:t xml:space="preserve">Supplementary </w:t>
      </w:r>
      <w:r>
        <w:t>Results on Environmental Variables (Precipitation, Water Table Level, Soil WFPS, and Litterfall in Forest)</w:t>
      </w:r>
    </w:p>
    <w:p w14:paraId="1FB1DF99" w14:textId="214E26B9" w:rsidR="00D67EC5" w:rsidRDefault="007B5A2B" w:rsidP="00C06DA1">
      <w:pPr>
        <w:rPr>
          <w:noProof/>
        </w:rPr>
      </w:pPr>
      <w:r w:rsidRPr="007B5A2B">
        <w:t xml:space="preserve">Annual precipitation during 2014 was 2250 mm. Monthly precipitation was ≤ 100 mm during the months of Jul-Oct 2014 and Jun-Sep 2015 (Figure SI3a). Water table </w:t>
      </w:r>
      <w:r w:rsidR="00A2364F">
        <w:t>level</w:t>
      </w:r>
      <w:r w:rsidR="00A2364F" w:rsidRPr="007B5A2B">
        <w:t xml:space="preserve"> </w:t>
      </w:r>
      <w:r w:rsidR="00A2364F">
        <w:t>de</w:t>
      </w:r>
      <w:r w:rsidR="00A2364F" w:rsidRPr="007B5A2B">
        <w:t xml:space="preserve">creased </w:t>
      </w:r>
      <w:r w:rsidRPr="007B5A2B">
        <w:t>in dry months in both ecosystems and rose close to the soil surface in wet months.</w:t>
      </w:r>
      <w:r w:rsidR="00D67EC5" w:rsidRPr="00D67EC5">
        <w:rPr>
          <w:noProof/>
        </w:rPr>
        <w:t xml:space="preserve"> </w:t>
      </w:r>
    </w:p>
    <w:p w14:paraId="4718759A" w14:textId="746D4C71" w:rsidR="00C06DA1" w:rsidRDefault="00002612" w:rsidP="007E3D23">
      <w:pPr>
        <w:keepNext/>
        <w:keepLines/>
      </w:pPr>
      <w:r>
        <w:rPr>
          <w:noProof/>
        </w:rPr>
        <w:lastRenderedPageBreak/>
        <w:drawing>
          <wp:inline distT="0" distB="0" distL="0" distR="0" wp14:anchorId="6DCDD0F9" wp14:editId="2A8F9A0B">
            <wp:extent cx="4799212" cy="221456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176" cy="2222851"/>
                    </a:xfrm>
                    <a:prstGeom prst="rect">
                      <a:avLst/>
                    </a:prstGeom>
                    <a:noFill/>
                  </pic:spPr>
                </pic:pic>
              </a:graphicData>
            </a:graphic>
          </wp:inline>
        </w:drawing>
      </w:r>
    </w:p>
    <w:p w14:paraId="1DB0C36E" w14:textId="6BE175E8" w:rsidR="007B5A2B" w:rsidRDefault="0078234A" w:rsidP="007E3D23">
      <w:pPr>
        <w:keepNext/>
        <w:keepLines/>
      </w:pPr>
      <w:r>
        <w:rPr>
          <w:noProof/>
        </w:rPr>
        <w:drawing>
          <wp:inline distT="0" distB="0" distL="0" distR="0" wp14:anchorId="3C455E69" wp14:editId="218F8CE6">
            <wp:extent cx="4743450" cy="22161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777" cy="2221485"/>
                    </a:xfrm>
                    <a:prstGeom prst="rect">
                      <a:avLst/>
                    </a:prstGeom>
                    <a:noFill/>
                  </pic:spPr>
                </pic:pic>
              </a:graphicData>
            </a:graphic>
          </wp:inline>
        </w:drawing>
      </w:r>
    </w:p>
    <w:p w14:paraId="1B0EB00C" w14:textId="5C8C47B5" w:rsidR="00D67EC5" w:rsidRDefault="0078234A" w:rsidP="007E3D23">
      <w:pPr>
        <w:keepNext/>
        <w:keepLines/>
      </w:pPr>
      <w:r>
        <w:rPr>
          <w:noProof/>
        </w:rPr>
        <w:drawing>
          <wp:inline distT="0" distB="0" distL="0" distR="0" wp14:anchorId="02C3AF16" wp14:editId="1BAA4B1D">
            <wp:extent cx="4743450" cy="22316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229" cy="2240494"/>
                    </a:xfrm>
                    <a:prstGeom prst="rect">
                      <a:avLst/>
                    </a:prstGeom>
                    <a:noFill/>
                  </pic:spPr>
                </pic:pic>
              </a:graphicData>
            </a:graphic>
          </wp:inline>
        </w:drawing>
      </w:r>
    </w:p>
    <w:p w14:paraId="7F701288" w14:textId="395E5ED3" w:rsidR="00D67EC5" w:rsidRDefault="00D67EC5" w:rsidP="007E3D23">
      <w:pPr>
        <w:keepNext/>
        <w:keepLines/>
      </w:pPr>
      <w:r w:rsidRPr="00D67EC5">
        <w:t xml:space="preserve">Figure S3. Daily precipitation (a) and monthly mean water table level in forest (b) and oil palm (c) plots from January 2014 to September 2015. </w:t>
      </w:r>
      <w:r w:rsidR="007E3D23">
        <w:t xml:space="preserve">Plot-scale values were calculated as the average of sub-plot values. </w:t>
      </w:r>
      <w:r w:rsidRPr="00D67EC5">
        <w:t>Error bars represent standard error of the mean (n = 6). Square: FOR-1; Circle: FOR-2; Triangle: FOR-3; Cross: OP-2007; Diamond: OP-2009; Upside-down triangle: OP-2011. Dry months are indicated by red boxes.</w:t>
      </w:r>
    </w:p>
    <w:p w14:paraId="58D78586" w14:textId="4C2D8909" w:rsidR="00A525CC" w:rsidRDefault="00A525CC" w:rsidP="00C06DA1">
      <w:r w:rsidRPr="00A525CC">
        <w:lastRenderedPageBreak/>
        <w:t xml:space="preserve">The water table level was closer to the surface in FOR-3 than FOR-2 (p = 0.01) and in hollows than hummocks in FOR-1 (p &lt; 0.0001) and FOR-3 (p = 0.008) (Table S3). In oil palm water table level was nearer to ground surface in OP-2011 than in OP-2009 and OP-2007 (p &lt; 0.0001 for both comparisons). Soils in FOR-1 had higher WFPS than soils in FOR-2 and FOR-3 (p &lt; 0.0001 and p = 0.0006, respectively), while in oil palm WFPS was lower in OP-2009 than in OP-2011 (p = 0.0002) and OP-2007 (p &lt; 0.0001). </w:t>
      </w:r>
      <w:r w:rsidR="006F69DD">
        <w:t>Soil WFPS wa</w:t>
      </w:r>
      <w:bookmarkStart w:id="0" w:name="_GoBack"/>
      <w:bookmarkEnd w:id="0"/>
      <w:r w:rsidR="006F69DD">
        <w:t xml:space="preserve">s higher in hollows than hummocks in FOR-2 (p = 0.003) and higher far from palms than near palms in OP-2007 (p = 0.02) and OP-2009 (p = 0.02). </w:t>
      </w:r>
      <w:r w:rsidRPr="00A525CC">
        <w:t>Detailed description of temporal and spatial variation of physical variables (water table level, soil moisture, air and soil temperature) is presented by Swails et al. (2019).</w:t>
      </w:r>
    </w:p>
    <w:p w14:paraId="7AF19948" w14:textId="5473959D" w:rsidR="00A525CC" w:rsidRDefault="00A525CC" w:rsidP="00C06DA1">
      <w:r w:rsidRPr="00A525CC">
        <w:t>Table S</w:t>
      </w:r>
      <w:r>
        <w:t>3</w:t>
      </w:r>
      <w:r w:rsidRPr="00A525CC">
        <w:t>. Water table level (WT) and soil water-filled pore space (WFPS) in forest and oil palm, at plot level (bold) and per spatial position. Values are mean ± standard error.</w:t>
      </w:r>
    </w:p>
    <w:tbl>
      <w:tblPr>
        <w:tblW w:w="6480" w:type="dxa"/>
        <w:tblLayout w:type="fixed"/>
        <w:tblCellMar>
          <w:left w:w="115" w:type="dxa"/>
          <w:right w:w="115" w:type="dxa"/>
        </w:tblCellMar>
        <w:tblLook w:val="04A0" w:firstRow="1" w:lastRow="0" w:firstColumn="1" w:lastColumn="0" w:noHBand="0" w:noVBand="1"/>
      </w:tblPr>
      <w:tblGrid>
        <w:gridCol w:w="810"/>
        <w:gridCol w:w="1080"/>
        <w:gridCol w:w="810"/>
        <w:gridCol w:w="360"/>
        <w:gridCol w:w="540"/>
        <w:gridCol w:w="180"/>
        <w:gridCol w:w="270"/>
        <w:gridCol w:w="720"/>
        <w:gridCol w:w="270"/>
        <w:gridCol w:w="540"/>
        <w:gridCol w:w="90"/>
        <w:gridCol w:w="90"/>
        <w:gridCol w:w="540"/>
        <w:gridCol w:w="180"/>
      </w:tblGrid>
      <w:tr w:rsidR="00A525CC" w:rsidRPr="00784CF1" w14:paraId="62886EA0" w14:textId="77777777" w:rsidTr="00A81207">
        <w:trPr>
          <w:gridAfter w:val="1"/>
          <w:wAfter w:w="180" w:type="dxa"/>
          <w:trHeight w:val="288"/>
        </w:trPr>
        <w:tc>
          <w:tcPr>
            <w:tcW w:w="810" w:type="dxa"/>
            <w:tcBorders>
              <w:top w:val="nil"/>
              <w:left w:val="nil"/>
              <w:bottom w:val="single" w:sz="4" w:space="0" w:color="auto"/>
              <w:right w:val="nil"/>
            </w:tcBorders>
            <w:shd w:val="clear" w:color="auto" w:fill="auto"/>
            <w:noWrap/>
            <w:vAlign w:val="bottom"/>
            <w:hideMark/>
          </w:tcPr>
          <w:p w14:paraId="2D017911"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 xml:space="preserve">Plot         </w:t>
            </w:r>
          </w:p>
        </w:tc>
        <w:tc>
          <w:tcPr>
            <w:tcW w:w="1080" w:type="dxa"/>
            <w:tcBorders>
              <w:top w:val="nil"/>
              <w:left w:val="nil"/>
              <w:bottom w:val="single" w:sz="4" w:space="0" w:color="auto"/>
              <w:right w:val="nil"/>
            </w:tcBorders>
            <w:shd w:val="clear" w:color="auto" w:fill="auto"/>
            <w:vAlign w:val="bottom"/>
          </w:tcPr>
          <w:p w14:paraId="2C8E3BD9"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Spatial Position</w:t>
            </w:r>
          </w:p>
        </w:tc>
        <w:tc>
          <w:tcPr>
            <w:tcW w:w="1710" w:type="dxa"/>
            <w:gridSpan w:val="3"/>
            <w:tcBorders>
              <w:top w:val="nil"/>
              <w:left w:val="nil"/>
              <w:bottom w:val="single" w:sz="4" w:space="0" w:color="auto"/>
              <w:right w:val="nil"/>
            </w:tcBorders>
            <w:shd w:val="clear" w:color="auto" w:fill="auto"/>
            <w:noWrap/>
            <w:vAlign w:val="bottom"/>
            <w:hideMark/>
          </w:tcPr>
          <w:p w14:paraId="679AAFEC" w14:textId="77777777" w:rsidR="00A525CC" w:rsidRPr="00042B63" w:rsidRDefault="00A525CC" w:rsidP="00A525CC">
            <w:pPr>
              <w:spacing w:before="0" w:after="0"/>
              <w:jc w:val="center"/>
              <w:rPr>
                <w:rFonts w:eastAsia="Times New Roman" w:cs="Times New Roman"/>
                <w:color w:val="000000"/>
                <w:sz w:val="22"/>
              </w:rPr>
            </w:pPr>
            <w:r w:rsidRPr="00042B63">
              <w:rPr>
                <w:rFonts w:eastAsia="Times New Roman" w:cs="Times New Roman"/>
                <w:color w:val="000000"/>
                <w:sz w:val="22"/>
              </w:rPr>
              <w:t>WT (cm)</w:t>
            </w:r>
          </w:p>
        </w:tc>
        <w:tc>
          <w:tcPr>
            <w:tcW w:w="450" w:type="dxa"/>
            <w:gridSpan w:val="2"/>
            <w:tcBorders>
              <w:top w:val="nil"/>
              <w:left w:val="nil"/>
              <w:bottom w:val="single" w:sz="4" w:space="0" w:color="auto"/>
              <w:right w:val="nil"/>
            </w:tcBorders>
            <w:shd w:val="clear" w:color="auto" w:fill="auto"/>
            <w:noWrap/>
            <w:vAlign w:val="bottom"/>
            <w:hideMark/>
          </w:tcPr>
          <w:p w14:paraId="345BE480" w14:textId="77777777" w:rsidR="00A525CC" w:rsidRPr="00042B63" w:rsidRDefault="00A525CC" w:rsidP="00A525CC">
            <w:pPr>
              <w:spacing w:before="0" w:after="0"/>
              <w:jc w:val="center"/>
              <w:rPr>
                <w:rFonts w:eastAsia="Times New Roman" w:cs="Times New Roman"/>
                <w:color w:val="000000"/>
                <w:sz w:val="22"/>
              </w:rPr>
            </w:pPr>
            <w:r w:rsidRPr="00042B63">
              <w:rPr>
                <w:rFonts w:eastAsia="Times New Roman" w:cs="Times New Roman"/>
                <w:color w:val="000000"/>
                <w:sz w:val="22"/>
              </w:rPr>
              <w:t> </w:t>
            </w:r>
          </w:p>
        </w:tc>
        <w:tc>
          <w:tcPr>
            <w:tcW w:w="1620" w:type="dxa"/>
            <w:gridSpan w:val="4"/>
            <w:tcBorders>
              <w:top w:val="nil"/>
              <w:left w:val="nil"/>
              <w:bottom w:val="single" w:sz="4" w:space="0" w:color="auto"/>
              <w:right w:val="nil"/>
            </w:tcBorders>
            <w:shd w:val="clear" w:color="auto" w:fill="auto"/>
            <w:noWrap/>
            <w:vAlign w:val="bottom"/>
            <w:hideMark/>
          </w:tcPr>
          <w:p w14:paraId="4459CE54" w14:textId="77777777" w:rsidR="00A525CC" w:rsidRPr="00042B63" w:rsidRDefault="00A525CC" w:rsidP="00A525CC">
            <w:pPr>
              <w:spacing w:before="0" w:after="0"/>
              <w:jc w:val="center"/>
              <w:rPr>
                <w:rFonts w:eastAsia="Times New Roman" w:cs="Times New Roman"/>
                <w:color w:val="000000"/>
                <w:sz w:val="22"/>
              </w:rPr>
            </w:pPr>
            <w:r w:rsidRPr="00042B63">
              <w:rPr>
                <w:rFonts w:eastAsia="Times New Roman" w:cs="Times New Roman"/>
                <w:color w:val="000000"/>
                <w:sz w:val="22"/>
              </w:rPr>
              <w:t>WFPS (%)</w:t>
            </w:r>
          </w:p>
        </w:tc>
        <w:tc>
          <w:tcPr>
            <w:tcW w:w="630" w:type="dxa"/>
            <w:gridSpan w:val="2"/>
            <w:tcBorders>
              <w:top w:val="nil"/>
              <w:left w:val="nil"/>
              <w:bottom w:val="single" w:sz="4" w:space="0" w:color="auto"/>
              <w:right w:val="nil"/>
            </w:tcBorders>
            <w:shd w:val="clear" w:color="auto" w:fill="auto"/>
            <w:noWrap/>
            <w:vAlign w:val="bottom"/>
            <w:hideMark/>
          </w:tcPr>
          <w:p w14:paraId="444D3F76"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 </w:t>
            </w:r>
          </w:p>
        </w:tc>
      </w:tr>
      <w:tr w:rsidR="00A525CC" w:rsidRPr="00784CF1" w14:paraId="141ED651" w14:textId="77777777" w:rsidTr="00A81207">
        <w:trPr>
          <w:gridAfter w:val="1"/>
          <w:wAfter w:w="180" w:type="dxa"/>
          <w:trHeight w:val="132"/>
        </w:trPr>
        <w:tc>
          <w:tcPr>
            <w:tcW w:w="1890" w:type="dxa"/>
            <w:gridSpan w:val="2"/>
            <w:tcBorders>
              <w:top w:val="nil"/>
              <w:left w:val="nil"/>
              <w:bottom w:val="nil"/>
              <w:right w:val="nil"/>
            </w:tcBorders>
            <w:shd w:val="clear" w:color="auto" w:fill="auto"/>
            <w:noWrap/>
            <w:vAlign w:val="bottom"/>
            <w:hideMark/>
          </w:tcPr>
          <w:p w14:paraId="2708EB62" w14:textId="77777777" w:rsidR="00A525CC" w:rsidRPr="00042B63" w:rsidRDefault="00A525CC" w:rsidP="00A525CC">
            <w:pPr>
              <w:spacing w:before="0" w:after="0"/>
              <w:rPr>
                <w:rFonts w:eastAsia="Times New Roman" w:cs="Times New Roman"/>
                <w:sz w:val="22"/>
              </w:rPr>
            </w:pPr>
          </w:p>
        </w:tc>
        <w:tc>
          <w:tcPr>
            <w:tcW w:w="810" w:type="dxa"/>
            <w:tcBorders>
              <w:top w:val="nil"/>
              <w:left w:val="nil"/>
              <w:bottom w:val="nil"/>
              <w:right w:val="nil"/>
            </w:tcBorders>
            <w:shd w:val="clear" w:color="auto" w:fill="auto"/>
            <w:noWrap/>
            <w:vAlign w:val="bottom"/>
            <w:hideMark/>
          </w:tcPr>
          <w:p w14:paraId="1C3AE0BA" w14:textId="77777777" w:rsidR="00A525CC" w:rsidRPr="00042B63" w:rsidRDefault="00A525CC" w:rsidP="00A525CC">
            <w:pPr>
              <w:spacing w:before="0" w:after="0"/>
              <w:rPr>
                <w:rFonts w:eastAsia="Times New Roman" w:cs="Times New Roman"/>
                <w:sz w:val="22"/>
              </w:rPr>
            </w:pPr>
          </w:p>
        </w:tc>
        <w:tc>
          <w:tcPr>
            <w:tcW w:w="360" w:type="dxa"/>
            <w:tcBorders>
              <w:top w:val="nil"/>
              <w:left w:val="nil"/>
              <w:bottom w:val="nil"/>
              <w:right w:val="nil"/>
            </w:tcBorders>
            <w:shd w:val="clear" w:color="auto" w:fill="auto"/>
            <w:noWrap/>
            <w:vAlign w:val="bottom"/>
            <w:hideMark/>
          </w:tcPr>
          <w:p w14:paraId="19CBF60C" w14:textId="77777777" w:rsidR="00A525CC" w:rsidRPr="00042B63" w:rsidRDefault="00A525CC" w:rsidP="00A525CC">
            <w:pPr>
              <w:spacing w:before="0" w:after="0"/>
              <w:rPr>
                <w:rFonts w:eastAsia="Times New Roman" w:cs="Times New Roman"/>
                <w:sz w:val="22"/>
              </w:rPr>
            </w:pPr>
          </w:p>
        </w:tc>
        <w:tc>
          <w:tcPr>
            <w:tcW w:w="540" w:type="dxa"/>
            <w:tcBorders>
              <w:top w:val="nil"/>
              <w:left w:val="nil"/>
              <w:bottom w:val="nil"/>
              <w:right w:val="nil"/>
            </w:tcBorders>
            <w:shd w:val="clear" w:color="auto" w:fill="auto"/>
            <w:noWrap/>
            <w:vAlign w:val="bottom"/>
            <w:hideMark/>
          </w:tcPr>
          <w:p w14:paraId="40AADFDC" w14:textId="77777777" w:rsidR="00A525CC" w:rsidRPr="00042B63" w:rsidRDefault="00A525CC" w:rsidP="00A525CC">
            <w:pPr>
              <w:spacing w:before="0" w:after="0"/>
              <w:rPr>
                <w:rFonts w:eastAsia="Times New Roman" w:cs="Times New Roman"/>
                <w:sz w:val="22"/>
              </w:rPr>
            </w:pPr>
          </w:p>
        </w:tc>
        <w:tc>
          <w:tcPr>
            <w:tcW w:w="450" w:type="dxa"/>
            <w:gridSpan w:val="2"/>
            <w:tcBorders>
              <w:top w:val="nil"/>
              <w:left w:val="nil"/>
              <w:bottom w:val="nil"/>
              <w:right w:val="nil"/>
            </w:tcBorders>
            <w:shd w:val="clear" w:color="auto" w:fill="auto"/>
            <w:noWrap/>
            <w:vAlign w:val="bottom"/>
            <w:hideMark/>
          </w:tcPr>
          <w:p w14:paraId="765AC8EB" w14:textId="77777777" w:rsidR="00A525CC" w:rsidRPr="00042B63" w:rsidRDefault="00A525CC" w:rsidP="00A525CC">
            <w:pPr>
              <w:spacing w:before="0" w:after="0"/>
              <w:rPr>
                <w:rFonts w:eastAsia="Times New Roman" w:cs="Times New Roman"/>
                <w:sz w:val="22"/>
              </w:rPr>
            </w:pPr>
          </w:p>
        </w:tc>
        <w:tc>
          <w:tcPr>
            <w:tcW w:w="720" w:type="dxa"/>
            <w:tcBorders>
              <w:top w:val="nil"/>
              <w:left w:val="nil"/>
              <w:bottom w:val="nil"/>
              <w:right w:val="nil"/>
            </w:tcBorders>
            <w:shd w:val="clear" w:color="auto" w:fill="auto"/>
            <w:noWrap/>
            <w:vAlign w:val="bottom"/>
            <w:hideMark/>
          </w:tcPr>
          <w:p w14:paraId="13DAE2F3" w14:textId="77777777" w:rsidR="00A525CC" w:rsidRPr="00042B63" w:rsidRDefault="00A525CC" w:rsidP="00A525CC">
            <w:pPr>
              <w:spacing w:before="0" w:after="0"/>
              <w:rPr>
                <w:rFonts w:eastAsia="Times New Roman" w:cs="Times New Roman"/>
                <w:sz w:val="22"/>
              </w:rPr>
            </w:pPr>
          </w:p>
        </w:tc>
        <w:tc>
          <w:tcPr>
            <w:tcW w:w="270" w:type="dxa"/>
            <w:tcBorders>
              <w:top w:val="nil"/>
              <w:left w:val="nil"/>
              <w:bottom w:val="nil"/>
              <w:right w:val="nil"/>
            </w:tcBorders>
            <w:shd w:val="clear" w:color="auto" w:fill="auto"/>
            <w:noWrap/>
            <w:vAlign w:val="bottom"/>
            <w:hideMark/>
          </w:tcPr>
          <w:p w14:paraId="4F413641" w14:textId="77777777" w:rsidR="00A525CC" w:rsidRPr="00042B63" w:rsidRDefault="00A525CC" w:rsidP="00A525CC">
            <w:pPr>
              <w:spacing w:before="0" w:after="0"/>
              <w:rPr>
                <w:rFonts w:eastAsia="Times New Roman" w:cs="Times New Roman"/>
                <w:sz w:val="22"/>
              </w:rPr>
            </w:pPr>
          </w:p>
        </w:tc>
        <w:tc>
          <w:tcPr>
            <w:tcW w:w="540" w:type="dxa"/>
            <w:tcBorders>
              <w:top w:val="nil"/>
              <w:left w:val="nil"/>
              <w:bottom w:val="nil"/>
              <w:right w:val="nil"/>
            </w:tcBorders>
            <w:shd w:val="clear" w:color="auto" w:fill="auto"/>
            <w:noWrap/>
            <w:vAlign w:val="bottom"/>
            <w:hideMark/>
          </w:tcPr>
          <w:p w14:paraId="13CB3B60" w14:textId="77777777" w:rsidR="00A525CC" w:rsidRPr="00042B63" w:rsidRDefault="00A525CC" w:rsidP="00A525CC">
            <w:pPr>
              <w:spacing w:before="0" w:after="0"/>
              <w:rPr>
                <w:rFonts w:eastAsia="Times New Roman" w:cs="Times New Roman"/>
                <w:sz w:val="22"/>
              </w:rPr>
            </w:pPr>
          </w:p>
        </w:tc>
        <w:tc>
          <w:tcPr>
            <w:tcW w:w="720" w:type="dxa"/>
            <w:gridSpan w:val="3"/>
            <w:tcBorders>
              <w:top w:val="nil"/>
              <w:left w:val="nil"/>
              <w:bottom w:val="nil"/>
              <w:right w:val="nil"/>
            </w:tcBorders>
            <w:shd w:val="clear" w:color="auto" w:fill="auto"/>
            <w:noWrap/>
            <w:vAlign w:val="bottom"/>
            <w:hideMark/>
          </w:tcPr>
          <w:p w14:paraId="76B18A98" w14:textId="77777777" w:rsidR="00A525CC" w:rsidRPr="00042B63" w:rsidRDefault="00A525CC" w:rsidP="00A525CC">
            <w:pPr>
              <w:spacing w:before="0" w:after="0"/>
              <w:rPr>
                <w:rFonts w:eastAsia="Times New Roman" w:cs="Times New Roman"/>
                <w:sz w:val="22"/>
              </w:rPr>
            </w:pPr>
          </w:p>
        </w:tc>
      </w:tr>
      <w:tr w:rsidR="00A525CC" w:rsidRPr="00784CF1" w14:paraId="4E6EB5B6"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7E10A6E1"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FOR-1</w:t>
            </w:r>
          </w:p>
        </w:tc>
        <w:tc>
          <w:tcPr>
            <w:tcW w:w="810" w:type="dxa"/>
            <w:tcBorders>
              <w:top w:val="nil"/>
              <w:left w:val="nil"/>
              <w:bottom w:val="nil"/>
              <w:right w:val="nil"/>
            </w:tcBorders>
            <w:shd w:val="clear" w:color="auto" w:fill="auto"/>
            <w:noWrap/>
            <w:vAlign w:val="bottom"/>
            <w:hideMark/>
          </w:tcPr>
          <w:p w14:paraId="5FDF148D" w14:textId="77777777" w:rsidR="00A525CC" w:rsidRPr="008C5E81" w:rsidRDefault="00A525CC" w:rsidP="00A525CC">
            <w:pPr>
              <w:spacing w:before="0" w:after="0"/>
              <w:jc w:val="right"/>
              <w:rPr>
                <w:rFonts w:eastAsia="Times New Roman" w:cs="Times New Roman"/>
                <w:b/>
                <w:color w:val="000000"/>
                <w:sz w:val="22"/>
              </w:rPr>
            </w:pPr>
            <w:r w:rsidRPr="008C5E81">
              <w:rPr>
                <w:rFonts w:eastAsia="Times New Roman" w:cs="Times New Roman"/>
                <w:b/>
                <w:color w:val="000000"/>
                <w:sz w:val="22"/>
              </w:rPr>
              <w:t>-24.0</w:t>
            </w:r>
          </w:p>
        </w:tc>
        <w:tc>
          <w:tcPr>
            <w:tcW w:w="360" w:type="dxa"/>
            <w:tcBorders>
              <w:top w:val="nil"/>
              <w:left w:val="nil"/>
              <w:bottom w:val="nil"/>
              <w:right w:val="nil"/>
            </w:tcBorders>
            <w:shd w:val="clear" w:color="auto" w:fill="auto"/>
            <w:noWrap/>
            <w:vAlign w:val="bottom"/>
            <w:hideMark/>
          </w:tcPr>
          <w:p w14:paraId="0C244728"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540" w:type="dxa"/>
            <w:tcBorders>
              <w:top w:val="nil"/>
              <w:left w:val="nil"/>
              <w:bottom w:val="nil"/>
              <w:right w:val="nil"/>
            </w:tcBorders>
            <w:shd w:val="clear" w:color="auto" w:fill="auto"/>
            <w:noWrap/>
            <w:vAlign w:val="bottom"/>
            <w:hideMark/>
          </w:tcPr>
          <w:p w14:paraId="66CA8C84"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2.9</w:t>
            </w:r>
          </w:p>
        </w:tc>
        <w:tc>
          <w:tcPr>
            <w:tcW w:w="450" w:type="dxa"/>
            <w:gridSpan w:val="2"/>
            <w:tcBorders>
              <w:top w:val="nil"/>
              <w:left w:val="nil"/>
              <w:bottom w:val="nil"/>
              <w:right w:val="nil"/>
            </w:tcBorders>
            <w:shd w:val="clear" w:color="auto" w:fill="auto"/>
            <w:noWrap/>
            <w:vAlign w:val="bottom"/>
            <w:hideMark/>
          </w:tcPr>
          <w:p w14:paraId="037D8CA2"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ab</w:t>
            </w:r>
          </w:p>
        </w:tc>
        <w:tc>
          <w:tcPr>
            <w:tcW w:w="720" w:type="dxa"/>
            <w:tcBorders>
              <w:top w:val="nil"/>
              <w:left w:val="nil"/>
              <w:bottom w:val="nil"/>
              <w:right w:val="nil"/>
            </w:tcBorders>
            <w:shd w:val="clear" w:color="auto" w:fill="auto"/>
            <w:noWrap/>
            <w:vAlign w:val="bottom"/>
            <w:hideMark/>
          </w:tcPr>
          <w:p w14:paraId="0288CCD1" w14:textId="0E654BAE" w:rsidR="00A525CC" w:rsidRPr="008C5E81" w:rsidRDefault="00DC3979" w:rsidP="00A81207">
            <w:pPr>
              <w:spacing w:before="0" w:after="0"/>
              <w:jc w:val="right"/>
              <w:rPr>
                <w:rFonts w:eastAsia="Times New Roman" w:cs="Times New Roman"/>
                <w:b/>
                <w:color w:val="000000"/>
                <w:sz w:val="22"/>
              </w:rPr>
            </w:pPr>
            <w:r w:rsidRPr="00DC3979">
              <w:rPr>
                <w:rFonts w:eastAsia="Times New Roman" w:cs="Times New Roman"/>
                <w:b/>
                <w:color w:val="000000"/>
                <w:sz w:val="22"/>
              </w:rPr>
              <w:t>70.3</w:t>
            </w:r>
          </w:p>
        </w:tc>
        <w:tc>
          <w:tcPr>
            <w:tcW w:w="270" w:type="dxa"/>
            <w:tcBorders>
              <w:top w:val="nil"/>
              <w:left w:val="nil"/>
              <w:bottom w:val="nil"/>
              <w:right w:val="nil"/>
            </w:tcBorders>
            <w:shd w:val="clear" w:color="auto" w:fill="auto"/>
            <w:noWrap/>
            <w:vAlign w:val="bottom"/>
            <w:hideMark/>
          </w:tcPr>
          <w:p w14:paraId="5526169C"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720" w:type="dxa"/>
            <w:gridSpan w:val="3"/>
            <w:tcBorders>
              <w:top w:val="nil"/>
              <w:left w:val="nil"/>
              <w:bottom w:val="nil"/>
              <w:right w:val="nil"/>
            </w:tcBorders>
            <w:shd w:val="clear" w:color="auto" w:fill="auto"/>
            <w:noWrap/>
            <w:vAlign w:val="bottom"/>
            <w:hideMark/>
          </w:tcPr>
          <w:p w14:paraId="313E50B7" w14:textId="77777777" w:rsidR="00A525CC" w:rsidRPr="008C5E81" w:rsidRDefault="00A525CC" w:rsidP="00A81207">
            <w:pPr>
              <w:spacing w:before="0" w:after="0"/>
              <w:rPr>
                <w:rFonts w:eastAsia="Times New Roman" w:cs="Times New Roman"/>
                <w:b/>
                <w:color w:val="000000"/>
                <w:sz w:val="22"/>
              </w:rPr>
            </w:pPr>
            <w:r w:rsidRPr="008C5E81">
              <w:rPr>
                <w:rFonts w:eastAsia="Times New Roman" w:cs="Times New Roman"/>
                <w:b/>
                <w:color w:val="000000"/>
                <w:sz w:val="22"/>
              </w:rPr>
              <w:t>3.1</w:t>
            </w:r>
          </w:p>
        </w:tc>
        <w:tc>
          <w:tcPr>
            <w:tcW w:w="720" w:type="dxa"/>
            <w:gridSpan w:val="2"/>
            <w:tcBorders>
              <w:top w:val="nil"/>
              <w:left w:val="nil"/>
              <w:bottom w:val="nil"/>
              <w:right w:val="nil"/>
            </w:tcBorders>
            <w:shd w:val="clear" w:color="auto" w:fill="auto"/>
            <w:noWrap/>
            <w:vAlign w:val="bottom"/>
            <w:hideMark/>
          </w:tcPr>
          <w:p w14:paraId="3EAB587E"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a</w:t>
            </w:r>
          </w:p>
        </w:tc>
      </w:tr>
      <w:tr w:rsidR="00E86B66" w:rsidRPr="00784CF1" w14:paraId="465EB967"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083DDC17"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Hum</w:t>
            </w:r>
          </w:p>
        </w:tc>
        <w:tc>
          <w:tcPr>
            <w:tcW w:w="810" w:type="dxa"/>
            <w:tcBorders>
              <w:top w:val="nil"/>
              <w:left w:val="nil"/>
              <w:bottom w:val="nil"/>
              <w:right w:val="nil"/>
            </w:tcBorders>
            <w:shd w:val="clear" w:color="auto" w:fill="auto"/>
            <w:noWrap/>
            <w:vAlign w:val="bottom"/>
            <w:hideMark/>
          </w:tcPr>
          <w:p w14:paraId="48311115"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-33.7</w:t>
            </w:r>
          </w:p>
        </w:tc>
        <w:tc>
          <w:tcPr>
            <w:tcW w:w="360" w:type="dxa"/>
            <w:tcBorders>
              <w:top w:val="nil"/>
              <w:left w:val="nil"/>
              <w:bottom w:val="nil"/>
              <w:right w:val="nil"/>
            </w:tcBorders>
            <w:shd w:val="clear" w:color="auto" w:fill="auto"/>
            <w:noWrap/>
            <w:vAlign w:val="bottom"/>
            <w:hideMark/>
          </w:tcPr>
          <w:p w14:paraId="1D692B59"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66B0AB34"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 xml:space="preserve">2.4 </w:t>
            </w:r>
          </w:p>
        </w:tc>
        <w:tc>
          <w:tcPr>
            <w:tcW w:w="450" w:type="dxa"/>
            <w:gridSpan w:val="2"/>
            <w:tcBorders>
              <w:top w:val="nil"/>
              <w:left w:val="nil"/>
              <w:bottom w:val="nil"/>
              <w:right w:val="nil"/>
            </w:tcBorders>
            <w:shd w:val="clear" w:color="auto" w:fill="auto"/>
            <w:noWrap/>
            <w:vAlign w:val="bottom"/>
            <w:hideMark/>
          </w:tcPr>
          <w:p w14:paraId="22A4DABC" w14:textId="77777777" w:rsidR="00E86B66" w:rsidRPr="00042B63" w:rsidRDefault="00E86B66" w:rsidP="00E86B66">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α</w:t>
            </w:r>
          </w:p>
        </w:tc>
        <w:tc>
          <w:tcPr>
            <w:tcW w:w="720" w:type="dxa"/>
            <w:tcBorders>
              <w:top w:val="nil"/>
              <w:left w:val="nil"/>
              <w:bottom w:val="nil"/>
              <w:right w:val="nil"/>
            </w:tcBorders>
            <w:shd w:val="clear" w:color="auto" w:fill="auto"/>
            <w:noWrap/>
            <w:vAlign w:val="bottom"/>
            <w:hideMark/>
          </w:tcPr>
          <w:p w14:paraId="296826E7" w14:textId="07100AB5" w:rsidR="00E86B66" w:rsidRPr="00A81207" w:rsidRDefault="00E86B66" w:rsidP="00A81207">
            <w:pPr>
              <w:spacing w:before="0" w:after="0"/>
              <w:jc w:val="right"/>
              <w:rPr>
                <w:rFonts w:eastAsia="Times New Roman" w:cs="Times New Roman"/>
                <w:color w:val="000000"/>
                <w:sz w:val="22"/>
              </w:rPr>
            </w:pPr>
            <w:r w:rsidRPr="00A81207">
              <w:rPr>
                <w:sz w:val="22"/>
              </w:rPr>
              <w:t>66.8</w:t>
            </w:r>
          </w:p>
        </w:tc>
        <w:tc>
          <w:tcPr>
            <w:tcW w:w="270" w:type="dxa"/>
            <w:tcBorders>
              <w:top w:val="nil"/>
              <w:left w:val="nil"/>
              <w:bottom w:val="nil"/>
              <w:right w:val="nil"/>
            </w:tcBorders>
            <w:shd w:val="clear" w:color="auto" w:fill="auto"/>
            <w:noWrap/>
            <w:vAlign w:val="bottom"/>
            <w:hideMark/>
          </w:tcPr>
          <w:p w14:paraId="1BA94622" w14:textId="77777777" w:rsidR="00E86B66" w:rsidRPr="00A81207" w:rsidRDefault="00E86B66" w:rsidP="00E86B66">
            <w:pPr>
              <w:spacing w:before="0" w:after="0"/>
              <w:jc w:val="center"/>
              <w:rPr>
                <w:rFonts w:eastAsia="Times New Roman" w:cs="Times New Roman"/>
                <w:color w:val="000000"/>
                <w:sz w:val="22"/>
              </w:rPr>
            </w:pPr>
          </w:p>
        </w:tc>
        <w:tc>
          <w:tcPr>
            <w:tcW w:w="720" w:type="dxa"/>
            <w:gridSpan w:val="3"/>
            <w:tcBorders>
              <w:top w:val="nil"/>
              <w:left w:val="nil"/>
              <w:bottom w:val="nil"/>
              <w:right w:val="nil"/>
            </w:tcBorders>
            <w:shd w:val="clear" w:color="auto" w:fill="auto"/>
            <w:noWrap/>
            <w:vAlign w:val="bottom"/>
            <w:hideMark/>
          </w:tcPr>
          <w:p w14:paraId="47F45480" w14:textId="2BD3205B" w:rsidR="00E86B66" w:rsidRPr="00A81207" w:rsidRDefault="00E86B66" w:rsidP="00A81207">
            <w:pPr>
              <w:spacing w:before="0" w:after="0"/>
              <w:rPr>
                <w:rFonts w:eastAsia="Times New Roman" w:cs="Times New Roman"/>
                <w:color w:val="000000"/>
                <w:sz w:val="22"/>
              </w:rPr>
            </w:pPr>
            <w:r w:rsidRPr="00A81207">
              <w:rPr>
                <w:sz w:val="22"/>
              </w:rPr>
              <w:t>8.8</w:t>
            </w:r>
          </w:p>
        </w:tc>
        <w:tc>
          <w:tcPr>
            <w:tcW w:w="720" w:type="dxa"/>
            <w:gridSpan w:val="2"/>
            <w:tcBorders>
              <w:top w:val="nil"/>
              <w:left w:val="nil"/>
              <w:bottom w:val="nil"/>
              <w:right w:val="nil"/>
            </w:tcBorders>
            <w:shd w:val="clear" w:color="auto" w:fill="auto"/>
            <w:noWrap/>
            <w:vAlign w:val="bottom"/>
            <w:hideMark/>
          </w:tcPr>
          <w:p w14:paraId="035A9DA7" w14:textId="77777777" w:rsidR="00E86B66" w:rsidRPr="00042B63" w:rsidRDefault="00E86B66" w:rsidP="00E86B66">
            <w:pPr>
              <w:spacing w:before="0" w:after="0"/>
              <w:jc w:val="center"/>
              <w:rPr>
                <w:rFonts w:eastAsia="Times New Roman" w:cs="Times New Roman"/>
                <w:color w:val="000000"/>
                <w:sz w:val="22"/>
                <w:vertAlign w:val="superscript"/>
              </w:rPr>
            </w:pPr>
          </w:p>
        </w:tc>
      </w:tr>
      <w:tr w:rsidR="00E86B66" w:rsidRPr="00784CF1" w14:paraId="15A24138"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3AFB84ED" w14:textId="77777777" w:rsidR="00E86B66" w:rsidRPr="00042B63" w:rsidRDefault="00E86B66" w:rsidP="00E86B66">
            <w:pPr>
              <w:spacing w:before="0" w:after="0"/>
              <w:jc w:val="right"/>
              <w:rPr>
                <w:rFonts w:eastAsia="Times New Roman" w:cs="Times New Roman"/>
                <w:color w:val="000000"/>
                <w:sz w:val="22"/>
              </w:rPr>
            </w:pPr>
            <w:proofErr w:type="spellStart"/>
            <w:r w:rsidRPr="00042B63">
              <w:rPr>
                <w:rFonts w:eastAsia="Times New Roman" w:cs="Times New Roman"/>
                <w:color w:val="000000"/>
                <w:sz w:val="22"/>
              </w:rPr>
              <w:t>Hol</w:t>
            </w:r>
            <w:proofErr w:type="spellEnd"/>
          </w:p>
        </w:tc>
        <w:tc>
          <w:tcPr>
            <w:tcW w:w="810" w:type="dxa"/>
            <w:tcBorders>
              <w:top w:val="nil"/>
              <w:left w:val="nil"/>
              <w:bottom w:val="nil"/>
              <w:right w:val="nil"/>
            </w:tcBorders>
            <w:shd w:val="clear" w:color="auto" w:fill="auto"/>
            <w:noWrap/>
            <w:vAlign w:val="bottom"/>
            <w:hideMark/>
          </w:tcPr>
          <w:p w14:paraId="5E275023"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-14.4</w:t>
            </w:r>
          </w:p>
        </w:tc>
        <w:tc>
          <w:tcPr>
            <w:tcW w:w="360" w:type="dxa"/>
            <w:tcBorders>
              <w:top w:val="nil"/>
              <w:left w:val="nil"/>
              <w:bottom w:val="nil"/>
              <w:right w:val="nil"/>
            </w:tcBorders>
            <w:shd w:val="clear" w:color="auto" w:fill="auto"/>
            <w:noWrap/>
            <w:vAlign w:val="bottom"/>
            <w:hideMark/>
          </w:tcPr>
          <w:p w14:paraId="253A38F7"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45A824EF"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 xml:space="preserve">2.4 </w:t>
            </w:r>
          </w:p>
        </w:tc>
        <w:tc>
          <w:tcPr>
            <w:tcW w:w="450" w:type="dxa"/>
            <w:gridSpan w:val="2"/>
            <w:tcBorders>
              <w:top w:val="nil"/>
              <w:left w:val="nil"/>
              <w:bottom w:val="nil"/>
              <w:right w:val="nil"/>
            </w:tcBorders>
            <w:shd w:val="clear" w:color="auto" w:fill="auto"/>
            <w:noWrap/>
            <w:vAlign w:val="bottom"/>
            <w:hideMark/>
          </w:tcPr>
          <w:p w14:paraId="5E9DD06B" w14:textId="77777777" w:rsidR="00E86B66" w:rsidRPr="00042B63" w:rsidRDefault="00E86B66" w:rsidP="00E86B66">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β</w:t>
            </w:r>
          </w:p>
        </w:tc>
        <w:tc>
          <w:tcPr>
            <w:tcW w:w="720" w:type="dxa"/>
            <w:tcBorders>
              <w:top w:val="nil"/>
              <w:left w:val="nil"/>
              <w:bottom w:val="nil"/>
              <w:right w:val="nil"/>
            </w:tcBorders>
            <w:shd w:val="clear" w:color="auto" w:fill="auto"/>
            <w:noWrap/>
            <w:vAlign w:val="bottom"/>
            <w:hideMark/>
          </w:tcPr>
          <w:p w14:paraId="675192C7" w14:textId="3A5D8FAB" w:rsidR="00E86B66" w:rsidRPr="00A81207" w:rsidRDefault="00E86B66" w:rsidP="00A81207">
            <w:pPr>
              <w:spacing w:before="0" w:after="0"/>
              <w:jc w:val="right"/>
              <w:rPr>
                <w:rFonts w:eastAsia="Times New Roman" w:cs="Times New Roman"/>
                <w:color w:val="000000"/>
                <w:sz w:val="22"/>
              </w:rPr>
            </w:pPr>
            <w:r w:rsidRPr="00A81207">
              <w:rPr>
                <w:sz w:val="22"/>
              </w:rPr>
              <w:t>73.7</w:t>
            </w:r>
          </w:p>
        </w:tc>
        <w:tc>
          <w:tcPr>
            <w:tcW w:w="270" w:type="dxa"/>
            <w:tcBorders>
              <w:top w:val="nil"/>
              <w:left w:val="nil"/>
              <w:bottom w:val="nil"/>
              <w:right w:val="nil"/>
            </w:tcBorders>
            <w:shd w:val="clear" w:color="auto" w:fill="auto"/>
            <w:noWrap/>
            <w:vAlign w:val="bottom"/>
            <w:hideMark/>
          </w:tcPr>
          <w:p w14:paraId="3F78CA70" w14:textId="77777777" w:rsidR="00E86B66" w:rsidRPr="00A81207" w:rsidRDefault="00E86B66" w:rsidP="00E86B66">
            <w:pPr>
              <w:spacing w:before="0" w:after="0"/>
              <w:jc w:val="center"/>
              <w:rPr>
                <w:rFonts w:eastAsia="Times New Roman" w:cs="Times New Roman"/>
                <w:color w:val="000000"/>
                <w:sz w:val="22"/>
              </w:rPr>
            </w:pPr>
          </w:p>
        </w:tc>
        <w:tc>
          <w:tcPr>
            <w:tcW w:w="720" w:type="dxa"/>
            <w:gridSpan w:val="3"/>
            <w:tcBorders>
              <w:top w:val="nil"/>
              <w:left w:val="nil"/>
              <w:bottom w:val="nil"/>
              <w:right w:val="nil"/>
            </w:tcBorders>
            <w:shd w:val="clear" w:color="auto" w:fill="auto"/>
            <w:noWrap/>
            <w:vAlign w:val="bottom"/>
            <w:hideMark/>
          </w:tcPr>
          <w:p w14:paraId="17FB04FB" w14:textId="094FB898" w:rsidR="00E86B66" w:rsidRPr="00A81207" w:rsidRDefault="00E86B66" w:rsidP="00A81207">
            <w:pPr>
              <w:spacing w:before="0" w:after="0"/>
              <w:rPr>
                <w:rFonts w:eastAsia="Times New Roman" w:cs="Times New Roman"/>
                <w:color w:val="000000"/>
                <w:sz w:val="22"/>
              </w:rPr>
            </w:pPr>
            <w:r w:rsidRPr="00A81207">
              <w:rPr>
                <w:sz w:val="22"/>
              </w:rPr>
              <w:t>7.7</w:t>
            </w:r>
          </w:p>
        </w:tc>
        <w:tc>
          <w:tcPr>
            <w:tcW w:w="720" w:type="dxa"/>
            <w:gridSpan w:val="2"/>
            <w:tcBorders>
              <w:top w:val="nil"/>
              <w:left w:val="nil"/>
              <w:bottom w:val="nil"/>
              <w:right w:val="nil"/>
            </w:tcBorders>
            <w:shd w:val="clear" w:color="auto" w:fill="auto"/>
            <w:noWrap/>
            <w:vAlign w:val="bottom"/>
            <w:hideMark/>
          </w:tcPr>
          <w:p w14:paraId="13FABFF1" w14:textId="77777777" w:rsidR="00E86B66" w:rsidRPr="00042B63" w:rsidRDefault="00E86B66" w:rsidP="00E86B66">
            <w:pPr>
              <w:spacing w:before="0" w:after="0"/>
              <w:jc w:val="center"/>
              <w:rPr>
                <w:rFonts w:eastAsia="Times New Roman" w:cs="Times New Roman"/>
                <w:color w:val="000000"/>
                <w:sz w:val="22"/>
                <w:vertAlign w:val="superscript"/>
              </w:rPr>
            </w:pPr>
          </w:p>
        </w:tc>
      </w:tr>
      <w:tr w:rsidR="00A525CC" w:rsidRPr="00784CF1" w14:paraId="5B015B19"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0CACAB75"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FOR-2</w:t>
            </w:r>
          </w:p>
        </w:tc>
        <w:tc>
          <w:tcPr>
            <w:tcW w:w="810" w:type="dxa"/>
            <w:tcBorders>
              <w:top w:val="nil"/>
              <w:left w:val="nil"/>
              <w:bottom w:val="nil"/>
              <w:right w:val="nil"/>
            </w:tcBorders>
            <w:shd w:val="clear" w:color="auto" w:fill="auto"/>
            <w:noWrap/>
            <w:vAlign w:val="bottom"/>
            <w:hideMark/>
          </w:tcPr>
          <w:p w14:paraId="573A5E20" w14:textId="77777777" w:rsidR="00A525CC" w:rsidRPr="008C5E81" w:rsidRDefault="00A525CC" w:rsidP="00A525CC">
            <w:pPr>
              <w:spacing w:before="0" w:after="0"/>
              <w:jc w:val="right"/>
              <w:rPr>
                <w:rFonts w:eastAsia="Times New Roman" w:cs="Times New Roman"/>
                <w:b/>
                <w:color w:val="000000"/>
                <w:sz w:val="22"/>
              </w:rPr>
            </w:pPr>
            <w:r w:rsidRPr="008C5E81">
              <w:rPr>
                <w:rFonts w:eastAsia="Times New Roman" w:cs="Times New Roman"/>
                <w:b/>
                <w:color w:val="000000"/>
                <w:sz w:val="22"/>
              </w:rPr>
              <w:t>-28.8</w:t>
            </w:r>
          </w:p>
        </w:tc>
        <w:tc>
          <w:tcPr>
            <w:tcW w:w="360" w:type="dxa"/>
            <w:tcBorders>
              <w:top w:val="nil"/>
              <w:left w:val="nil"/>
              <w:bottom w:val="nil"/>
              <w:right w:val="nil"/>
            </w:tcBorders>
            <w:shd w:val="clear" w:color="auto" w:fill="auto"/>
            <w:noWrap/>
            <w:vAlign w:val="bottom"/>
            <w:hideMark/>
          </w:tcPr>
          <w:p w14:paraId="7539DB6C"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540" w:type="dxa"/>
            <w:tcBorders>
              <w:top w:val="nil"/>
              <w:left w:val="nil"/>
              <w:bottom w:val="nil"/>
              <w:right w:val="nil"/>
            </w:tcBorders>
            <w:shd w:val="clear" w:color="auto" w:fill="auto"/>
            <w:noWrap/>
            <w:vAlign w:val="bottom"/>
            <w:hideMark/>
          </w:tcPr>
          <w:p w14:paraId="47A3AA5B"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2.9</w:t>
            </w:r>
          </w:p>
        </w:tc>
        <w:tc>
          <w:tcPr>
            <w:tcW w:w="450" w:type="dxa"/>
            <w:gridSpan w:val="2"/>
            <w:tcBorders>
              <w:top w:val="nil"/>
              <w:left w:val="nil"/>
              <w:bottom w:val="nil"/>
              <w:right w:val="nil"/>
            </w:tcBorders>
            <w:shd w:val="clear" w:color="auto" w:fill="auto"/>
            <w:noWrap/>
            <w:vAlign w:val="bottom"/>
            <w:hideMark/>
          </w:tcPr>
          <w:p w14:paraId="6CCB4317"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a</w:t>
            </w:r>
          </w:p>
        </w:tc>
        <w:tc>
          <w:tcPr>
            <w:tcW w:w="720" w:type="dxa"/>
            <w:tcBorders>
              <w:top w:val="nil"/>
              <w:left w:val="nil"/>
              <w:bottom w:val="nil"/>
              <w:right w:val="nil"/>
            </w:tcBorders>
            <w:shd w:val="clear" w:color="auto" w:fill="auto"/>
            <w:noWrap/>
            <w:vAlign w:val="bottom"/>
            <w:hideMark/>
          </w:tcPr>
          <w:p w14:paraId="4CD9C7FC" w14:textId="6C072B3D" w:rsidR="00A525CC" w:rsidRPr="008C5E81" w:rsidRDefault="00DC3979" w:rsidP="00A81207">
            <w:pPr>
              <w:spacing w:before="0" w:after="0"/>
              <w:jc w:val="right"/>
              <w:rPr>
                <w:rFonts w:eastAsia="Times New Roman" w:cs="Times New Roman"/>
                <w:b/>
                <w:color w:val="000000"/>
                <w:sz w:val="22"/>
              </w:rPr>
            </w:pPr>
            <w:r w:rsidRPr="00DC3979">
              <w:rPr>
                <w:rFonts w:eastAsia="Times New Roman" w:cs="Times New Roman"/>
                <w:b/>
                <w:color w:val="000000"/>
                <w:sz w:val="22"/>
              </w:rPr>
              <w:t>56.7</w:t>
            </w:r>
          </w:p>
        </w:tc>
        <w:tc>
          <w:tcPr>
            <w:tcW w:w="270" w:type="dxa"/>
            <w:tcBorders>
              <w:top w:val="nil"/>
              <w:left w:val="nil"/>
              <w:bottom w:val="nil"/>
              <w:right w:val="nil"/>
            </w:tcBorders>
            <w:shd w:val="clear" w:color="auto" w:fill="auto"/>
            <w:noWrap/>
            <w:vAlign w:val="bottom"/>
            <w:hideMark/>
          </w:tcPr>
          <w:p w14:paraId="59D9E77C"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720" w:type="dxa"/>
            <w:gridSpan w:val="3"/>
            <w:tcBorders>
              <w:top w:val="nil"/>
              <w:left w:val="nil"/>
              <w:bottom w:val="nil"/>
              <w:right w:val="nil"/>
            </w:tcBorders>
            <w:shd w:val="clear" w:color="auto" w:fill="auto"/>
            <w:noWrap/>
            <w:vAlign w:val="bottom"/>
            <w:hideMark/>
          </w:tcPr>
          <w:p w14:paraId="17927131" w14:textId="77777777" w:rsidR="00A525CC" w:rsidRPr="008C5E81" w:rsidRDefault="00A525CC" w:rsidP="00A81207">
            <w:pPr>
              <w:spacing w:before="0" w:after="0"/>
              <w:rPr>
                <w:rFonts w:eastAsia="Times New Roman" w:cs="Times New Roman"/>
                <w:b/>
                <w:color w:val="000000"/>
                <w:sz w:val="22"/>
              </w:rPr>
            </w:pPr>
            <w:r w:rsidRPr="008C5E81">
              <w:rPr>
                <w:rFonts w:eastAsia="Times New Roman" w:cs="Times New Roman"/>
                <w:b/>
                <w:color w:val="000000"/>
                <w:sz w:val="22"/>
              </w:rPr>
              <w:t>3.1</w:t>
            </w:r>
          </w:p>
        </w:tc>
        <w:tc>
          <w:tcPr>
            <w:tcW w:w="720" w:type="dxa"/>
            <w:gridSpan w:val="2"/>
            <w:tcBorders>
              <w:top w:val="nil"/>
              <w:left w:val="nil"/>
              <w:bottom w:val="nil"/>
              <w:right w:val="nil"/>
            </w:tcBorders>
            <w:shd w:val="clear" w:color="auto" w:fill="auto"/>
            <w:noWrap/>
            <w:vAlign w:val="bottom"/>
            <w:hideMark/>
          </w:tcPr>
          <w:p w14:paraId="680D22EA"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b</w:t>
            </w:r>
          </w:p>
        </w:tc>
      </w:tr>
      <w:tr w:rsidR="00E86B66" w:rsidRPr="00784CF1" w14:paraId="68DFACFA"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5E10C418"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Hum</w:t>
            </w:r>
          </w:p>
        </w:tc>
        <w:tc>
          <w:tcPr>
            <w:tcW w:w="810" w:type="dxa"/>
            <w:tcBorders>
              <w:top w:val="nil"/>
              <w:left w:val="nil"/>
              <w:bottom w:val="nil"/>
              <w:right w:val="nil"/>
            </w:tcBorders>
            <w:shd w:val="clear" w:color="auto" w:fill="auto"/>
            <w:noWrap/>
            <w:vAlign w:val="bottom"/>
            <w:hideMark/>
          </w:tcPr>
          <w:p w14:paraId="443FA9C8"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-34.9</w:t>
            </w:r>
          </w:p>
        </w:tc>
        <w:tc>
          <w:tcPr>
            <w:tcW w:w="360" w:type="dxa"/>
            <w:tcBorders>
              <w:top w:val="nil"/>
              <w:left w:val="nil"/>
              <w:bottom w:val="nil"/>
              <w:right w:val="nil"/>
            </w:tcBorders>
            <w:shd w:val="clear" w:color="auto" w:fill="auto"/>
            <w:noWrap/>
            <w:vAlign w:val="bottom"/>
            <w:hideMark/>
          </w:tcPr>
          <w:p w14:paraId="5961280F"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7F4AAF72"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4</w:t>
            </w:r>
          </w:p>
        </w:tc>
        <w:tc>
          <w:tcPr>
            <w:tcW w:w="450" w:type="dxa"/>
            <w:gridSpan w:val="2"/>
            <w:tcBorders>
              <w:top w:val="nil"/>
              <w:left w:val="nil"/>
              <w:bottom w:val="nil"/>
              <w:right w:val="nil"/>
            </w:tcBorders>
            <w:shd w:val="clear" w:color="auto" w:fill="auto"/>
            <w:noWrap/>
            <w:vAlign w:val="bottom"/>
            <w:hideMark/>
          </w:tcPr>
          <w:p w14:paraId="6F39AD1C" w14:textId="77777777" w:rsidR="00E86B66" w:rsidRPr="00042B63" w:rsidRDefault="00E86B66" w:rsidP="00E86B66">
            <w:pPr>
              <w:spacing w:before="0" w:after="0"/>
              <w:rPr>
                <w:rFonts w:eastAsia="Times New Roman" w:cs="Times New Roman"/>
                <w:color w:val="000000"/>
                <w:sz w:val="22"/>
                <w:vertAlign w:val="superscript"/>
              </w:rPr>
            </w:pPr>
          </w:p>
        </w:tc>
        <w:tc>
          <w:tcPr>
            <w:tcW w:w="720" w:type="dxa"/>
            <w:tcBorders>
              <w:top w:val="nil"/>
              <w:left w:val="nil"/>
              <w:bottom w:val="nil"/>
              <w:right w:val="nil"/>
            </w:tcBorders>
            <w:shd w:val="clear" w:color="auto" w:fill="auto"/>
            <w:noWrap/>
            <w:vAlign w:val="bottom"/>
            <w:hideMark/>
          </w:tcPr>
          <w:p w14:paraId="12B2FF64" w14:textId="7A3765C5" w:rsidR="00E86B66" w:rsidRPr="00A81207" w:rsidRDefault="00E86B66" w:rsidP="00A81207">
            <w:pPr>
              <w:spacing w:before="0" w:after="0"/>
              <w:jc w:val="right"/>
              <w:rPr>
                <w:rFonts w:eastAsia="Times New Roman" w:cs="Times New Roman"/>
                <w:color w:val="000000"/>
                <w:sz w:val="22"/>
                <w:szCs w:val="20"/>
              </w:rPr>
            </w:pPr>
            <w:r w:rsidRPr="00A81207">
              <w:rPr>
                <w:sz w:val="22"/>
                <w:szCs w:val="20"/>
              </w:rPr>
              <w:t>50.3</w:t>
            </w:r>
          </w:p>
        </w:tc>
        <w:tc>
          <w:tcPr>
            <w:tcW w:w="270" w:type="dxa"/>
            <w:tcBorders>
              <w:top w:val="nil"/>
              <w:left w:val="nil"/>
              <w:bottom w:val="nil"/>
              <w:right w:val="nil"/>
            </w:tcBorders>
            <w:shd w:val="clear" w:color="auto" w:fill="auto"/>
            <w:noWrap/>
            <w:vAlign w:val="bottom"/>
            <w:hideMark/>
          </w:tcPr>
          <w:p w14:paraId="77FC4850" w14:textId="77777777" w:rsidR="00E86B66" w:rsidRPr="00A81207" w:rsidRDefault="00E86B66" w:rsidP="00E86B66">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246F0C9E" w14:textId="04E0AE3B" w:rsidR="00E86B66" w:rsidRPr="00A81207" w:rsidRDefault="00E86B66" w:rsidP="00A81207">
            <w:pPr>
              <w:spacing w:before="0" w:after="0"/>
              <w:rPr>
                <w:rFonts w:eastAsia="Times New Roman" w:cs="Times New Roman"/>
                <w:color w:val="000000"/>
                <w:sz w:val="22"/>
                <w:szCs w:val="20"/>
              </w:rPr>
            </w:pPr>
            <w:r w:rsidRPr="00A81207">
              <w:rPr>
                <w:sz w:val="22"/>
                <w:szCs w:val="20"/>
              </w:rPr>
              <w:t>3.1</w:t>
            </w:r>
          </w:p>
        </w:tc>
        <w:tc>
          <w:tcPr>
            <w:tcW w:w="720" w:type="dxa"/>
            <w:gridSpan w:val="2"/>
            <w:tcBorders>
              <w:top w:val="nil"/>
              <w:left w:val="nil"/>
              <w:bottom w:val="nil"/>
              <w:right w:val="nil"/>
            </w:tcBorders>
            <w:shd w:val="clear" w:color="auto" w:fill="auto"/>
            <w:noWrap/>
            <w:vAlign w:val="bottom"/>
            <w:hideMark/>
          </w:tcPr>
          <w:p w14:paraId="5343BE12" w14:textId="58038C6C" w:rsidR="00E86B66" w:rsidRPr="00042B63" w:rsidRDefault="00DC6982" w:rsidP="00DC6982">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α</w:t>
            </w:r>
          </w:p>
        </w:tc>
      </w:tr>
      <w:tr w:rsidR="00E86B66" w:rsidRPr="00784CF1" w14:paraId="3BB5AC2C"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67FBD6FF" w14:textId="77777777" w:rsidR="00E86B66" w:rsidRPr="00042B63" w:rsidRDefault="00E86B66" w:rsidP="00E86B66">
            <w:pPr>
              <w:spacing w:before="0" w:after="0"/>
              <w:jc w:val="right"/>
              <w:rPr>
                <w:rFonts w:eastAsia="Times New Roman" w:cs="Times New Roman"/>
                <w:color w:val="000000"/>
                <w:sz w:val="22"/>
              </w:rPr>
            </w:pPr>
            <w:proofErr w:type="spellStart"/>
            <w:r w:rsidRPr="00042B63">
              <w:rPr>
                <w:rFonts w:eastAsia="Times New Roman" w:cs="Times New Roman"/>
                <w:color w:val="000000"/>
                <w:sz w:val="22"/>
              </w:rPr>
              <w:t>Hol</w:t>
            </w:r>
            <w:proofErr w:type="spellEnd"/>
          </w:p>
        </w:tc>
        <w:tc>
          <w:tcPr>
            <w:tcW w:w="810" w:type="dxa"/>
            <w:tcBorders>
              <w:top w:val="nil"/>
              <w:left w:val="nil"/>
              <w:bottom w:val="nil"/>
              <w:right w:val="nil"/>
            </w:tcBorders>
            <w:shd w:val="clear" w:color="auto" w:fill="auto"/>
            <w:noWrap/>
            <w:vAlign w:val="bottom"/>
            <w:hideMark/>
          </w:tcPr>
          <w:p w14:paraId="4373EF38"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-22.4</w:t>
            </w:r>
          </w:p>
        </w:tc>
        <w:tc>
          <w:tcPr>
            <w:tcW w:w="360" w:type="dxa"/>
            <w:tcBorders>
              <w:top w:val="nil"/>
              <w:left w:val="nil"/>
              <w:bottom w:val="nil"/>
              <w:right w:val="nil"/>
            </w:tcBorders>
            <w:shd w:val="clear" w:color="auto" w:fill="auto"/>
            <w:noWrap/>
            <w:vAlign w:val="bottom"/>
            <w:hideMark/>
          </w:tcPr>
          <w:p w14:paraId="51AD177A"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786A7EE1"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4</w:t>
            </w:r>
          </w:p>
        </w:tc>
        <w:tc>
          <w:tcPr>
            <w:tcW w:w="450" w:type="dxa"/>
            <w:gridSpan w:val="2"/>
            <w:tcBorders>
              <w:top w:val="nil"/>
              <w:left w:val="nil"/>
              <w:bottom w:val="nil"/>
              <w:right w:val="nil"/>
            </w:tcBorders>
            <w:shd w:val="clear" w:color="auto" w:fill="auto"/>
            <w:noWrap/>
            <w:vAlign w:val="bottom"/>
            <w:hideMark/>
          </w:tcPr>
          <w:p w14:paraId="28927C98" w14:textId="77777777" w:rsidR="00E86B66" w:rsidRPr="00042B63" w:rsidRDefault="00E86B66" w:rsidP="00E86B66">
            <w:pPr>
              <w:spacing w:before="0" w:after="0"/>
              <w:rPr>
                <w:rFonts w:eastAsia="Times New Roman" w:cs="Times New Roman"/>
                <w:color w:val="000000"/>
                <w:sz w:val="22"/>
                <w:vertAlign w:val="superscript"/>
              </w:rPr>
            </w:pPr>
          </w:p>
        </w:tc>
        <w:tc>
          <w:tcPr>
            <w:tcW w:w="720" w:type="dxa"/>
            <w:tcBorders>
              <w:top w:val="nil"/>
              <w:left w:val="nil"/>
              <w:bottom w:val="nil"/>
              <w:right w:val="nil"/>
            </w:tcBorders>
            <w:shd w:val="clear" w:color="auto" w:fill="auto"/>
            <w:noWrap/>
            <w:vAlign w:val="bottom"/>
            <w:hideMark/>
          </w:tcPr>
          <w:p w14:paraId="16C29AA1" w14:textId="00640A24" w:rsidR="00E86B66" w:rsidRPr="00A81207" w:rsidRDefault="00E86B66" w:rsidP="00A81207">
            <w:pPr>
              <w:spacing w:before="0" w:after="0"/>
              <w:jc w:val="right"/>
              <w:rPr>
                <w:rFonts w:eastAsia="Times New Roman" w:cs="Times New Roman"/>
                <w:color w:val="000000"/>
                <w:sz w:val="22"/>
                <w:szCs w:val="20"/>
              </w:rPr>
            </w:pPr>
            <w:r w:rsidRPr="00A81207">
              <w:rPr>
                <w:sz w:val="22"/>
                <w:szCs w:val="20"/>
              </w:rPr>
              <w:t>63.4</w:t>
            </w:r>
          </w:p>
        </w:tc>
        <w:tc>
          <w:tcPr>
            <w:tcW w:w="270" w:type="dxa"/>
            <w:tcBorders>
              <w:top w:val="nil"/>
              <w:left w:val="nil"/>
              <w:bottom w:val="nil"/>
              <w:right w:val="nil"/>
            </w:tcBorders>
            <w:shd w:val="clear" w:color="auto" w:fill="auto"/>
            <w:noWrap/>
            <w:vAlign w:val="bottom"/>
            <w:hideMark/>
          </w:tcPr>
          <w:p w14:paraId="42B2C9EF" w14:textId="77777777" w:rsidR="00E86B66" w:rsidRPr="00A81207" w:rsidRDefault="00E86B66" w:rsidP="00E86B66">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5FF9BF8C" w14:textId="29B6EF54" w:rsidR="00E86B66" w:rsidRPr="00A81207" w:rsidRDefault="00E86B66" w:rsidP="00A81207">
            <w:pPr>
              <w:spacing w:before="0" w:after="0"/>
              <w:rPr>
                <w:rFonts w:eastAsia="Times New Roman" w:cs="Times New Roman"/>
                <w:color w:val="000000"/>
                <w:sz w:val="22"/>
                <w:szCs w:val="20"/>
              </w:rPr>
            </w:pPr>
            <w:r w:rsidRPr="00A81207">
              <w:rPr>
                <w:sz w:val="22"/>
                <w:szCs w:val="20"/>
              </w:rPr>
              <w:t>2.2</w:t>
            </w:r>
          </w:p>
        </w:tc>
        <w:tc>
          <w:tcPr>
            <w:tcW w:w="720" w:type="dxa"/>
            <w:gridSpan w:val="2"/>
            <w:tcBorders>
              <w:top w:val="nil"/>
              <w:left w:val="nil"/>
              <w:bottom w:val="nil"/>
              <w:right w:val="nil"/>
            </w:tcBorders>
            <w:shd w:val="clear" w:color="auto" w:fill="auto"/>
            <w:noWrap/>
            <w:vAlign w:val="bottom"/>
            <w:hideMark/>
          </w:tcPr>
          <w:p w14:paraId="0B364304" w14:textId="244AB4E7" w:rsidR="00E86B66" w:rsidRPr="00042B63" w:rsidRDefault="00DC6982" w:rsidP="00DC6982">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β</w:t>
            </w:r>
          </w:p>
        </w:tc>
      </w:tr>
      <w:tr w:rsidR="00A525CC" w:rsidRPr="00784CF1" w14:paraId="176B0056"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439AE4E8"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FOR-3</w:t>
            </w:r>
          </w:p>
        </w:tc>
        <w:tc>
          <w:tcPr>
            <w:tcW w:w="810" w:type="dxa"/>
            <w:tcBorders>
              <w:top w:val="nil"/>
              <w:left w:val="nil"/>
              <w:bottom w:val="nil"/>
              <w:right w:val="nil"/>
            </w:tcBorders>
            <w:shd w:val="clear" w:color="auto" w:fill="auto"/>
            <w:noWrap/>
            <w:vAlign w:val="bottom"/>
            <w:hideMark/>
          </w:tcPr>
          <w:p w14:paraId="284C78B7" w14:textId="77777777" w:rsidR="00A525CC" w:rsidRPr="008C5E81" w:rsidRDefault="00A525CC" w:rsidP="00A525CC">
            <w:pPr>
              <w:spacing w:before="0" w:after="0"/>
              <w:jc w:val="right"/>
              <w:rPr>
                <w:rFonts w:eastAsia="Times New Roman" w:cs="Times New Roman"/>
                <w:b/>
                <w:color w:val="000000"/>
                <w:sz w:val="22"/>
              </w:rPr>
            </w:pPr>
            <w:r w:rsidRPr="008C5E81">
              <w:rPr>
                <w:rFonts w:eastAsia="Times New Roman" w:cs="Times New Roman"/>
                <w:b/>
                <w:color w:val="000000"/>
                <w:sz w:val="22"/>
              </w:rPr>
              <w:t>-16.7</w:t>
            </w:r>
          </w:p>
        </w:tc>
        <w:tc>
          <w:tcPr>
            <w:tcW w:w="360" w:type="dxa"/>
            <w:tcBorders>
              <w:top w:val="nil"/>
              <w:left w:val="nil"/>
              <w:bottom w:val="nil"/>
              <w:right w:val="nil"/>
            </w:tcBorders>
            <w:shd w:val="clear" w:color="auto" w:fill="auto"/>
            <w:noWrap/>
            <w:vAlign w:val="bottom"/>
            <w:hideMark/>
          </w:tcPr>
          <w:p w14:paraId="18BFD58E"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540" w:type="dxa"/>
            <w:tcBorders>
              <w:top w:val="nil"/>
              <w:left w:val="nil"/>
              <w:bottom w:val="nil"/>
              <w:right w:val="nil"/>
            </w:tcBorders>
            <w:shd w:val="clear" w:color="auto" w:fill="auto"/>
            <w:noWrap/>
            <w:vAlign w:val="bottom"/>
            <w:hideMark/>
          </w:tcPr>
          <w:p w14:paraId="12707098"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2.9</w:t>
            </w:r>
          </w:p>
        </w:tc>
        <w:tc>
          <w:tcPr>
            <w:tcW w:w="450" w:type="dxa"/>
            <w:gridSpan w:val="2"/>
            <w:tcBorders>
              <w:top w:val="nil"/>
              <w:left w:val="nil"/>
              <w:bottom w:val="nil"/>
              <w:right w:val="nil"/>
            </w:tcBorders>
            <w:shd w:val="clear" w:color="auto" w:fill="auto"/>
            <w:noWrap/>
            <w:vAlign w:val="bottom"/>
            <w:hideMark/>
          </w:tcPr>
          <w:p w14:paraId="7E9C400C"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b</w:t>
            </w:r>
          </w:p>
        </w:tc>
        <w:tc>
          <w:tcPr>
            <w:tcW w:w="720" w:type="dxa"/>
            <w:tcBorders>
              <w:top w:val="nil"/>
              <w:left w:val="nil"/>
              <w:bottom w:val="nil"/>
              <w:right w:val="nil"/>
            </w:tcBorders>
            <w:shd w:val="clear" w:color="auto" w:fill="auto"/>
            <w:noWrap/>
            <w:vAlign w:val="bottom"/>
            <w:hideMark/>
          </w:tcPr>
          <w:p w14:paraId="4B51FB7A" w14:textId="24A30785" w:rsidR="00A525CC" w:rsidRPr="008C5E81" w:rsidRDefault="00DC3979" w:rsidP="00A81207">
            <w:pPr>
              <w:spacing w:before="0" w:after="0"/>
              <w:jc w:val="right"/>
              <w:rPr>
                <w:rFonts w:eastAsia="Times New Roman" w:cs="Times New Roman"/>
                <w:b/>
                <w:color w:val="000000"/>
                <w:sz w:val="22"/>
              </w:rPr>
            </w:pPr>
            <w:r w:rsidRPr="00DC3979">
              <w:rPr>
                <w:rFonts w:eastAsia="Times New Roman" w:cs="Times New Roman"/>
                <w:b/>
                <w:color w:val="000000"/>
                <w:sz w:val="22"/>
              </w:rPr>
              <w:t>59.7</w:t>
            </w:r>
          </w:p>
        </w:tc>
        <w:tc>
          <w:tcPr>
            <w:tcW w:w="270" w:type="dxa"/>
            <w:tcBorders>
              <w:top w:val="nil"/>
              <w:left w:val="nil"/>
              <w:bottom w:val="nil"/>
              <w:right w:val="nil"/>
            </w:tcBorders>
            <w:shd w:val="clear" w:color="auto" w:fill="auto"/>
            <w:noWrap/>
            <w:vAlign w:val="bottom"/>
            <w:hideMark/>
          </w:tcPr>
          <w:p w14:paraId="23295F8C"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720" w:type="dxa"/>
            <w:gridSpan w:val="3"/>
            <w:tcBorders>
              <w:top w:val="nil"/>
              <w:left w:val="nil"/>
              <w:bottom w:val="nil"/>
              <w:right w:val="nil"/>
            </w:tcBorders>
            <w:shd w:val="clear" w:color="auto" w:fill="auto"/>
            <w:noWrap/>
            <w:vAlign w:val="bottom"/>
            <w:hideMark/>
          </w:tcPr>
          <w:p w14:paraId="05434ABD" w14:textId="77777777" w:rsidR="00A525CC" w:rsidRPr="008C5E81" w:rsidRDefault="00A525CC" w:rsidP="00A81207">
            <w:pPr>
              <w:spacing w:before="0" w:after="0"/>
              <w:rPr>
                <w:rFonts w:eastAsia="Times New Roman" w:cs="Times New Roman"/>
                <w:b/>
                <w:color w:val="000000"/>
                <w:sz w:val="22"/>
              </w:rPr>
            </w:pPr>
            <w:r w:rsidRPr="008C5E81">
              <w:rPr>
                <w:rFonts w:eastAsia="Times New Roman" w:cs="Times New Roman"/>
                <w:b/>
                <w:color w:val="000000"/>
                <w:sz w:val="22"/>
              </w:rPr>
              <w:t>3.1</w:t>
            </w:r>
          </w:p>
        </w:tc>
        <w:tc>
          <w:tcPr>
            <w:tcW w:w="720" w:type="dxa"/>
            <w:gridSpan w:val="2"/>
            <w:tcBorders>
              <w:top w:val="nil"/>
              <w:left w:val="nil"/>
              <w:bottom w:val="nil"/>
              <w:right w:val="nil"/>
            </w:tcBorders>
            <w:shd w:val="clear" w:color="auto" w:fill="auto"/>
            <w:noWrap/>
            <w:vAlign w:val="bottom"/>
            <w:hideMark/>
          </w:tcPr>
          <w:p w14:paraId="0196F614"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b</w:t>
            </w:r>
          </w:p>
        </w:tc>
      </w:tr>
      <w:tr w:rsidR="00E86B66" w:rsidRPr="00784CF1" w14:paraId="41D668BE"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7EF89704"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Hum</w:t>
            </w:r>
          </w:p>
        </w:tc>
        <w:tc>
          <w:tcPr>
            <w:tcW w:w="810" w:type="dxa"/>
            <w:tcBorders>
              <w:top w:val="nil"/>
              <w:left w:val="nil"/>
              <w:bottom w:val="nil"/>
              <w:right w:val="nil"/>
            </w:tcBorders>
            <w:shd w:val="clear" w:color="auto" w:fill="auto"/>
            <w:noWrap/>
            <w:vAlign w:val="bottom"/>
            <w:hideMark/>
          </w:tcPr>
          <w:p w14:paraId="21C66D80"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-22.4</w:t>
            </w:r>
          </w:p>
        </w:tc>
        <w:tc>
          <w:tcPr>
            <w:tcW w:w="360" w:type="dxa"/>
            <w:tcBorders>
              <w:top w:val="nil"/>
              <w:left w:val="nil"/>
              <w:bottom w:val="nil"/>
              <w:right w:val="nil"/>
            </w:tcBorders>
            <w:shd w:val="clear" w:color="auto" w:fill="auto"/>
            <w:noWrap/>
            <w:vAlign w:val="bottom"/>
            <w:hideMark/>
          </w:tcPr>
          <w:p w14:paraId="54639F17"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0CDB1C29"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 xml:space="preserve">3.5 </w:t>
            </w:r>
          </w:p>
        </w:tc>
        <w:tc>
          <w:tcPr>
            <w:tcW w:w="450" w:type="dxa"/>
            <w:gridSpan w:val="2"/>
            <w:tcBorders>
              <w:top w:val="nil"/>
              <w:left w:val="nil"/>
              <w:bottom w:val="nil"/>
              <w:right w:val="nil"/>
            </w:tcBorders>
            <w:shd w:val="clear" w:color="auto" w:fill="auto"/>
            <w:noWrap/>
            <w:vAlign w:val="bottom"/>
            <w:hideMark/>
          </w:tcPr>
          <w:p w14:paraId="4CD40C76" w14:textId="77777777" w:rsidR="00E86B66" w:rsidRPr="00042B63" w:rsidRDefault="00E86B66" w:rsidP="00E86B66">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α</w:t>
            </w:r>
          </w:p>
        </w:tc>
        <w:tc>
          <w:tcPr>
            <w:tcW w:w="720" w:type="dxa"/>
            <w:tcBorders>
              <w:top w:val="nil"/>
              <w:left w:val="nil"/>
              <w:bottom w:val="nil"/>
              <w:right w:val="nil"/>
            </w:tcBorders>
            <w:shd w:val="clear" w:color="auto" w:fill="auto"/>
            <w:noWrap/>
            <w:vAlign w:val="bottom"/>
            <w:hideMark/>
          </w:tcPr>
          <w:p w14:paraId="7DEEF437" w14:textId="66B9800E" w:rsidR="00E86B66" w:rsidRPr="00A81207" w:rsidRDefault="00E86B66" w:rsidP="00A81207">
            <w:pPr>
              <w:spacing w:before="0" w:after="0"/>
              <w:jc w:val="right"/>
              <w:rPr>
                <w:rFonts w:eastAsia="Times New Roman" w:cs="Times New Roman"/>
                <w:color w:val="000000"/>
                <w:sz w:val="22"/>
                <w:szCs w:val="20"/>
              </w:rPr>
            </w:pPr>
            <w:r w:rsidRPr="00A81207">
              <w:rPr>
                <w:sz w:val="22"/>
                <w:szCs w:val="20"/>
              </w:rPr>
              <w:t>56.3</w:t>
            </w:r>
          </w:p>
        </w:tc>
        <w:tc>
          <w:tcPr>
            <w:tcW w:w="270" w:type="dxa"/>
            <w:tcBorders>
              <w:top w:val="nil"/>
              <w:left w:val="nil"/>
              <w:bottom w:val="nil"/>
              <w:right w:val="nil"/>
            </w:tcBorders>
            <w:shd w:val="clear" w:color="auto" w:fill="auto"/>
            <w:noWrap/>
            <w:vAlign w:val="bottom"/>
            <w:hideMark/>
          </w:tcPr>
          <w:p w14:paraId="531BCAA8" w14:textId="77777777" w:rsidR="00E86B66" w:rsidRPr="00A81207" w:rsidRDefault="00E86B66" w:rsidP="00E86B66">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6C3A5F6D" w14:textId="758475BB" w:rsidR="00E86B66" w:rsidRPr="00A81207" w:rsidRDefault="00E86B66" w:rsidP="00A81207">
            <w:pPr>
              <w:spacing w:before="0" w:after="0"/>
              <w:rPr>
                <w:rFonts w:eastAsia="Times New Roman" w:cs="Times New Roman"/>
                <w:color w:val="000000"/>
                <w:sz w:val="22"/>
                <w:szCs w:val="20"/>
              </w:rPr>
            </w:pPr>
            <w:r w:rsidRPr="00A81207">
              <w:rPr>
                <w:sz w:val="22"/>
                <w:szCs w:val="20"/>
              </w:rPr>
              <w:t>5.0</w:t>
            </w:r>
          </w:p>
        </w:tc>
        <w:tc>
          <w:tcPr>
            <w:tcW w:w="720" w:type="dxa"/>
            <w:gridSpan w:val="2"/>
            <w:tcBorders>
              <w:top w:val="nil"/>
              <w:left w:val="nil"/>
              <w:bottom w:val="nil"/>
              <w:right w:val="nil"/>
            </w:tcBorders>
            <w:shd w:val="clear" w:color="auto" w:fill="auto"/>
            <w:noWrap/>
            <w:vAlign w:val="bottom"/>
            <w:hideMark/>
          </w:tcPr>
          <w:p w14:paraId="166BD4FB" w14:textId="77777777" w:rsidR="00E86B66" w:rsidRPr="00042B63" w:rsidRDefault="00E86B66" w:rsidP="00E86B66">
            <w:pPr>
              <w:spacing w:before="0" w:after="0"/>
              <w:jc w:val="center"/>
              <w:rPr>
                <w:rFonts w:eastAsia="Times New Roman" w:cs="Times New Roman"/>
                <w:color w:val="000000"/>
                <w:sz w:val="22"/>
                <w:vertAlign w:val="superscript"/>
              </w:rPr>
            </w:pPr>
          </w:p>
        </w:tc>
      </w:tr>
      <w:tr w:rsidR="00E86B66" w:rsidRPr="00784CF1" w14:paraId="704DED00"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597D0668" w14:textId="77777777" w:rsidR="00E86B66" w:rsidRPr="00042B63" w:rsidRDefault="00E86B66" w:rsidP="00E86B66">
            <w:pPr>
              <w:spacing w:before="0" w:after="0"/>
              <w:jc w:val="right"/>
              <w:rPr>
                <w:rFonts w:eastAsia="Times New Roman" w:cs="Times New Roman"/>
                <w:color w:val="000000"/>
                <w:sz w:val="22"/>
              </w:rPr>
            </w:pPr>
            <w:proofErr w:type="spellStart"/>
            <w:r w:rsidRPr="00042B63">
              <w:rPr>
                <w:rFonts w:eastAsia="Times New Roman" w:cs="Times New Roman"/>
                <w:color w:val="000000"/>
                <w:sz w:val="22"/>
              </w:rPr>
              <w:t>Hol</w:t>
            </w:r>
            <w:proofErr w:type="spellEnd"/>
          </w:p>
        </w:tc>
        <w:tc>
          <w:tcPr>
            <w:tcW w:w="810" w:type="dxa"/>
            <w:tcBorders>
              <w:top w:val="nil"/>
              <w:left w:val="nil"/>
              <w:bottom w:val="nil"/>
              <w:right w:val="nil"/>
            </w:tcBorders>
            <w:shd w:val="clear" w:color="auto" w:fill="auto"/>
            <w:noWrap/>
            <w:vAlign w:val="bottom"/>
            <w:hideMark/>
          </w:tcPr>
          <w:p w14:paraId="2C6BA544" w14:textId="77777777" w:rsidR="00E86B66" w:rsidRPr="00042B63" w:rsidRDefault="00E86B66" w:rsidP="00E86B66">
            <w:pPr>
              <w:spacing w:before="0" w:after="0"/>
              <w:jc w:val="right"/>
              <w:rPr>
                <w:rFonts w:eastAsia="Times New Roman" w:cs="Times New Roman"/>
                <w:color w:val="000000"/>
                <w:sz w:val="22"/>
              </w:rPr>
            </w:pPr>
            <w:r w:rsidRPr="00042B63">
              <w:rPr>
                <w:rFonts w:eastAsia="Times New Roman" w:cs="Times New Roman"/>
                <w:color w:val="000000"/>
                <w:sz w:val="22"/>
              </w:rPr>
              <w:t>-9.2</w:t>
            </w:r>
          </w:p>
        </w:tc>
        <w:tc>
          <w:tcPr>
            <w:tcW w:w="360" w:type="dxa"/>
            <w:tcBorders>
              <w:top w:val="nil"/>
              <w:left w:val="nil"/>
              <w:bottom w:val="nil"/>
              <w:right w:val="nil"/>
            </w:tcBorders>
            <w:shd w:val="clear" w:color="auto" w:fill="auto"/>
            <w:noWrap/>
            <w:vAlign w:val="bottom"/>
            <w:hideMark/>
          </w:tcPr>
          <w:p w14:paraId="38AFE13E"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4E60E290" w14:textId="77777777" w:rsidR="00E86B66" w:rsidRPr="00042B63" w:rsidRDefault="00E86B66" w:rsidP="00E86B66">
            <w:pPr>
              <w:spacing w:before="0" w:after="0"/>
              <w:rPr>
                <w:rFonts w:eastAsia="Times New Roman" w:cs="Times New Roman"/>
                <w:color w:val="000000"/>
                <w:sz w:val="22"/>
              </w:rPr>
            </w:pPr>
            <w:r w:rsidRPr="00042B63">
              <w:rPr>
                <w:rFonts w:eastAsia="Times New Roman" w:cs="Times New Roman"/>
                <w:color w:val="000000"/>
                <w:sz w:val="22"/>
              </w:rPr>
              <w:t xml:space="preserve">3.5 </w:t>
            </w:r>
          </w:p>
        </w:tc>
        <w:tc>
          <w:tcPr>
            <w:tcW w:w="450" w:type="dxa"/>
            <w:gridSpan w:val="2"/>
            <w:tcBorders>
              <w:top w:val="nil"/>
              <w:left w:val="nil"/>
              <w:bottom w:val="nil"/>
              <w:right w:val="nil"/>
            </w:tcBorders>
            <w:shd w:val="clear" w:color="auto" w:fill="auto"/>
            <w:noWrap/>
            <w:vAlign w:val="bottom"/>
            <w:hideMark/>
          </w:tcPr>
          <w:p w14:paraId="75E07C63" w14:textId="77777777" w:rsidR="00E86B66" w:rsidRPr="00042B63" w:rsidRDefault="00E86B66" w:rsidP="00E86B66">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β</w:t>
            </w:r>
          </w:p>
        </w:tc>
        <w:tc>
          <w:tcPr>
            <w:tcW w:w="720" w:type="dxa"/>
            <w:tcBorders>
              <w:top w:val="nil"/>
              <w:left w:val="nil"/>
              <w:bottom w:val="nil"/>
              <w:right w:val="nil"/>
            </w:tcBorders>
            <w:shd w:val="clear" w:color="auto" w:fill="auto"/>
            <w:noWrap/>
            <w:vAlign w:val="bottom"/>
            <w:hideMark/>
          </w:tcPr>
          <w:p w14:paraId="4010C625" w14:textId="437336FA" w:rsidR="00E86B66" w:rsidRPr="00A81207" w:rsidRDefault="00E86B66" w:rsidP="00A81207">
            <w:pPr>
              <w:spacing w:before="0" w:after="0"/>
              <w:jc w:val="right"/>
              <w:rPr>
                <w:rFonts w:eastAsia="Times New Roman" w:cs="Times New Roman"/>
                <w:color w:val="000000"/>
                <w:sz w:val="22"/>
                <w:szCs w:val="20"/>
              </w:rPr>
            </w:pPr>
            <w:r w:rsidRPr="00A81207">
              <w:rPr>
                <w:sz w:val="22"/>
                <w:szCs w:val="20"/>
              </w:rPr>
              <w:t>64.3</w:t>
            </w:r>
          </w:p>
        </w:tc>
        <w:tc>
          <w:tcPr>
            <w:tcW w:w="270" w:type="dxa"/>
            <w:tcBorders>
              <w:top w:val="nil"/>
              <w:left w:val="nil"/>
              <w:bottom w:val="nil"/>
              <w:right w:val="nil"/>
            </w:tcBorders>
            <w:shd w:val="clear" w:color="auto" w:fill="auto"/>
            <w:noWrap/>
            <w:vAlign w:val="bottom"/>
            <w:hideMark/>
          </w:tcPr>
          <w:p w14:paraId="5E8E4DBC" w14:textId="77777777" w:rsidR="00E86B66" w:rsidRPr="00A81207" w:rsidRDefault="00E86B66" w:rsidP="00E86B66">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14490C67" w14:textId="6A329BFA" w:rsidR="00E86B66" w:rsidRPr="00A81207" w:rsidRDefault="00E86B66" w:rsidP="00A81207">
            <w:pPr>
              <w:spacing w:before="0" w:after="0"/>
              <w:rPr>
                <w:rFonts w:eastAsia="Times New Roman" w:cs="Times New Roman"/>
                <w:color w:val="000000"/>
                <w:sz w:val="22"/>
                <w:szCs w:val="20"/>
              </w:rPr>
            </w:pPr>
            <w:r w:rsidRPr="00A81207">
              <w:rPr>
                <w:sz w:val="22"/>
                <w:szCs w:val="20"/>
              </w:rPr>
              <w:t>3.5</w:t>
            </w:r>
          </w:p>
        </w:tc>
        <w:tc>
          <w:tcPr>
            <w:tcW w:w="720" w:type="dxa"/>
            <w:gridSpan w:val="2"/>
            <w:tcBorders>
              <w:top w:val="nil"/>
              <w:left w:val="nil"/>
              <w:bottom w:val="nil"/>
              <w:right w:val="nil"/>
            </w:tcBorders>
            <w:shd w:val="clear" w:color="auto" w:fill="auto"/>
            <w:noWrap/>
            <w:vAlign w:val="bottom"/>
            <w:hideMark/>
          </w:tcPr>
          <w:p w14:paraId="516D7C7F" w14:textId="77777777" w:rsidR="00E86B66" w:rsidRPr="00042B63" w:rsidRDefault="00E86B66" w:rsidP="00E86B66">
            <w:pPr>
              <w:spacing w:before="0" w:after="0"/>
              <w:jc w:val="center"/>
              <w:rPr>
                <w:rFonts w:eastAsia="Times New Roman" w:cs="Times New Roman"/>
                <w:color w:val="000000"/>
                <w:sz w:val="22"/>
                <w:vertAlign w:val="superscript"/>
              </w:rPr>
            </w:pPr>
          </w:p>
        </w:tc>
      </w:tr>
      <w:tr w:rsidR="00A525CC" w:rsidRPr="00784CF1" w14:paraId="54601962" w14:textId="77777777" w:rsidTr="00A81207">
        <w:trPr>
          <w:trHeight w:val="156"/>
        </w:trPr>
        <w:tc>
          <w:tcPr>
            <w:tcW w:w="1890" w:type="dxa"/>
            <w:gridSpan w:val="2"/>
            <w:tcBorders>
              <w:top w:val="nil"/>
              <w:left w:val="nil"/>
              <w:bottom w:val="nil"/>
              <w:right w:val="nil"/>
            </w:tcBorders>
            <w:shd w:val="clear" w:color="auto" w:fill="auto"/>
            <w:noWrap/>
            <w:vAlign w:val="bottom"/>
            <w:hideMark/>
          </w:tcPr>
          <w:p w14:paraId="788A032C" w14:textId="77777777" w:rsidR="00A525CC" w:rsidRPr="00042B63" w:rsidRDefault="00A525CC" w:rsidP="00A525CC">
            <w:pPr>
              <w:spacing w:before="0" w:after="0"/>
              <w:rPr>
                <w:rFonts w:eastAsia="Times New Roman" w:cs="Times New Roman"/>
                <w:sz w:val="22"/>
              </w:rPr>
            </w:pPr>
          </w:p>
        </w:tc>
        <w:tc>
          <w:tcPr>
            <w:tcW w:w="810" w:type="dxa"/>
            <w:tcBorders>
              <w:top w:val="nil"/>
              <w:left w:val="nil"/>
              <w:bottom w:val="nil"/>
              <w:right w:val="nil"/>
            </w:tcBorders>
            <w:shd w:val="clear" w:color="auto" w:fill="auto"/>
            <w:noWrap/>
            <w:vAlign w:val="bottom"/>
            <w:hideMark/>
          </w:tcPr>
          <w:p w14:paraId="61A897A8" w14:textId="77777777" w:rsidR="00A525CC" w:rsidRPr="00042B63" w:rsidRDefault="00A525CC" w:rsidP="00A525CC">
            <w:pPr>
              <w:spacing w:before="0" w:after="0"/>
              <w:rPr>
                <w:rFonts w:eastAsia="Times New Roman" w:cs="Times New Roman"/>
                <w:sz w:val="22"/>
              </w:rPr>
            </w:pPr>
          </w:p>
        </w:tc>
        <w:tc>
          <w:tcPr>
            <w:tcW w:w="360" w:type="dxa"/>
            <w:tcBorders>
              <w:top w:val="nil"/>
              <w:left w:val="nil"/>
              <w:bottom w:val="nil"/>
              <w:right w:val="nil"/>
            </w:tcBorders>
            <w:shd w:val="clear" w:color="auto" w:fill="auto"/>
            <w:noWrap/>
            <w:vAlign w:val="bottom"/>
            <w:hideMark/>
          </w:tcPr>
          <w:p w14:paraId="1BCEFECC" w14:textId="77777777" w:rsidR="00A525CC" w:rsidRPr="00042B63" w:rsidRDefault="00A525CC" w:rsidP="00A525CC">
            <w:pPr>
              <w:spacing w:before="0" w:after="0"/>
              <w:rPr>
                <w:rFonts w:eastAsia="Times New Roman" w:cs="Times New Roman"/>
                <w:sz w:val="22"/>
              </w:rPr>
            </w:pPr>
          </w:p>
        </w:tc>
        <w:tc>
          <w:tcPr>
            <w:tcW w:w="540" w:type="dxa"/>
            <w:tcBorders>
              <w:top w:val="nil"/>
              <w:left w:val="nil"/>
              <w:bottom w:val="nil"/>
              <w:right w:val="nil"/>
            </w:tcBorders>
            <w:shd w:val="clear" w:color="auto" w:fill="auto"/>
            <w:noWrap/>
            <w:vAlign w:val="bottom"/>
            <w:hideMark/>
          </w:tcPr>
          <w:p w14:paraId="6F1187C3" w14:textId="77777777" w:rsidR="00A525CC" w:rsidRPr="00042B63" w:rsidRDefault="00A525CC" w:rsidP="00A525CC">
            <w:pPr>
              <w:spacing w:before="0" w:after="0"/>
              <w:rPr>
                <w:rFonts w:eastAsia="Times New Roman" w:cs="Times New Roman"/>
                <w:sz w:val="22"/>
              </w:rPr>
            </w:pPr>
          </w:p>
        </w:tc>
        <w:tc>
          <w:tcPr>
            <w:tcW w:w="450" w:type="dxa"/>
            <w:gridSpan w:val="2"/>
            <w:tcBorders>
              <w:top w:val="nil"/>
              <w:left w:val="nil"/>
              <w:bottom w:val="nil"/>
              <w:right w:val="nil"/>
            </w:tcBorders>
            <w:shd w:val="clear" w:color="auto" w:fill="auto"/>
            <w:noWrap/>
            <w:vAlign w:val="bottom"/>
            <w:hideMark/>
          </w:tcPr>
          <w:p w14:paraId="0E9231C3" w14:textId="77777777" w:rsidR="00A525CC" w:rsidRPr="00042B63" w:rsidRDefault="00A525CC" w:rsidP="00A525CC">
            <w:pPr>
              <w:spacing w:before="0" w:after="0"/>
              <w:rPr>
                <w:rFonts w:eastAsia="Times New Roman" w:cs="Times New Roman"/>
                <w:sz w:val="22"/>
              </w:rPr>
            </w:pPr>
          </w:p>
        </w:tc>
        <w:tc>
          <w:tcPr>
            <w:tcW w:w="720" w:type="dxa"/>
            <w:tcBorders>
              <w:top w:val="nil"/>
              <w:left w:val="nil"/>
              <w:bottom w:val="nil"/>
              <w:right w:val="nil"/>
            </w:tcBorders>
            <w:shd w:val="clear" w:color="auto" w:fill="auto"/>
            <w:noWrap/>
            <w:vAlign w:val="bottom"/>
            <w:hideMark/>
          </w:tcPr>
          <w:p w14:paraId="198BCB4D" w14:textId="77777777" w:rsidR="00A525CC" w:rsidRPr="00042B63" w:rsidRDefault="00A525CC" w:rsidP="00A81207">
            <w:pPr>
              <w:spacing w:before="0" w:after="0"/>
              <w:jc w:val="right"/>
              <w:rPr>
                <w:rFonts w:eastAsia="Times New Roman" w:cs="Times New Roman"/>
                <w:sz w:val="22"/>
              </w:rPr>
            </w:pPr>
          </w:p>
        </w:tc>
        <w:tc>
          <w:tcPr>
            <w:tcW w:w="270" w:type="dxa"/>
            <w:tcBorders>
              <w:top w:val="nil"/>
              <w:left w:val="nil"/>
              <w:bottom w:val="nil"/>
              <w:right w:val="nil"/>
            </w:tcBorders>
            <w:shd w:val="clear" w:color="auto" w:fill="auto"/>
            <w:noWrap/>
            <w:vAlign w:val="bottom"/>
            <w:hideMark/>
          </w:tcPr>
          <w:p w14:paraId="23030B10" w14:textId="77777777" w:rsidR="00A525CC" w:rsidRPr="00042B63" w:rsidRDefault="00A525CC" w:rsidP="00A525CC">
            <w:pPr>
              <w:spacing w:before="0" w:after="0"/>
              <w:rPr>
                <w:rFonts w:eastAsia="Times New Roman" w:cs="Times New Roman"/>
                <w:sz w:val="22"/>
              </w:rPr>
            </w:pPr>
          </w:p>
        </w:tc>
        <w:tc>
          <w:tcPr>
            <w:tcW w:w="720" w:type="dxa"/>
            <w:gridSpan w:val="3"/>
            <w:tcBorders>
              <w:top w:val="nil"/>
              <w:left w:val="nil"/>
              <w:bottom w:val="nil"/>
              <w:right w:val="nil"/>
            </w:tcBorders>
            <w:shd w:val="clear" w:color="auto" w:fill="auto"/>
            <w:noWrap/>
            <w:vAlign w:val="bottom"/>
            <w:hideMark/>
          </w:tcPr>
          <w:p w14:paraId="46CC203B" w14:textId="77777777" w:rsidR="00A525CC" w:rsidRPr="00042B63" w:rsidRDefault="00A525CC" w:rsidP="00A81207">
            <w:pPr>
              <w:spacing w:before="0" w:after="0"/>
              <w:rPr>
                <w:rFonts w:eastAsia="Times New Roman" w:cs="Times New Roman"/>
                <w:sz w:val="22"/>
              </w:rPr>
            </w:pPr>
          </w:p>
        </w:tc>
        <w:tc>
          <w:tcPr>
            <w:tcW w:w="720" w:type="dxa"/>
            <w:gridSpan w:val="2"/>
            <w:tcBorders>
              <w:top w:val="nil"/>
              <w:left w:val="nil"/>
              <w:bottom w:val="nil"/>
              <w:right w:val="nil"/>
            </w:tcBorders>
            <w:shd w:val="clear" w:color="auto" w:fill="auto"/>
            <w:noWrap/>
            <w:vAlign w:val="bottom"/>
            <w:hideMark/>
          </w:tcPr>
          <w:p w14:paraId="1FFD52D9" w14:textId="77777777" w:rsidR="00A525CC" w:rsidRPr="00042B63" w:rsidRDefault="00A525CC" w:rsidP="00A525CC">
            <w:pPr>
              <w:spacing w:before="0" w:after="0"/>
              <w:rPr>
                <w:rFonts w:eastAsia="Times New Roman" w:cs="Times New Roman"/>
                <w:sz w:val="22"/>
              </w:rPr>
            </w:pPr>
          </w:p>
        </w:tc>
      </w:tr>
      <w:tr w:rsidR="00A525CC" w:rsidRPr="00784CF1" w14:paraId="2925FEDF" w14:textId="77777777" w:rsidTr="00A81207">
        <w:trPr>
          <w:trHeight w:val="132"/>
        </w:trPr>
        <w:tc>
          <w:tcPr>
            <w:tcW w:w="1890" w:type="dxa"/>
            <w:gridSpan w:val="2"/>
            <w:tcBorders>
              <w:top w:val="nil"/>
              <w:left w:val="nil"/>
              <w:bottom w:val="nil"/>
              <w:right w:val="nil"/>
            </w:tcBorders>
            <w:shd w:val="clear" w:color="auto" w:fill="auto"/>
            <w:noWrap/>
            <w:vAlign w:val="bottom"/>
            <w:hideMark/>
          </w:tcPr>
          <w:p w14:paraId="05BABA8B" w14:textId="77777777" w:rsidR="00A525CC" w:rsidRPr="00042B63" w:rsidRDefault="00A525CC" w:rsidP="00A525CC">
            <w:pPr>
              <w:spacing w:before="0" w:after="0"/>
              <w:rPr>
                <w:rFonts w:eastAsia="Times New Roman" w:cs="Times New Roman"/>
                <w:color w:val="000000"/>
                <w:sz w:val="22"/>
              </w:rPr>
            </w:pPr>
          </w:p>
        </w:tc>
        <w:tc>
          <w:tcPr>
            <w:tcW w:w="810" w:type="dxa"/>
            <w:tcBorders>
              <w:top w:val="nil"/>
              <w:left w:val="nil"/>
              <w:bottom w:val="nil"/>
              <w:right w:val="nil"/>
            </w:tcBorders>
            <w:shd w:val="clear" w:color="auto" w:fill="auto"/>
            <w:noWrap/>
            <w:vAlign w:val="bottom"/>
            <w:hideMark/>
          </w:tcPr>
          <w:p w14:paraId="67931639" w14:textId="77777777" w:rsidR="00A525CC" w:rsidRPr="00042B63" w:rsidRDefault="00A525CC" w:rsidP="00A525CC">
            <w:pPr>
              <w:spacing w:before="0" w:after="0"/>
              <w:rPr>
                <w:rFonts w:eastAsia="Times New Roman" w:cs="Times New Roman"/>
                <w:sz w:val="22"/>
              </w:rPr>
            </w:pPr>
          </w:p>
        </w:tc>
        <w:tc>
          <w:tcPr>
            <w:tcW w:w="360" w:type="dxa"/>
            <w:tcBorders>
              <w:top w:val="nil"/>
              <w:left w:val="nil"/>
              <w:bottom w:val="nil"/>
              <w:right w:val="nil"/>
            </w:tcBorders>
            <w:shd w:val="clear" w:color="auto" w:fill="auto"/>
            <w:noWrap/>
            <w:vAlign w:val="bottom"/>
            <w:hideMark/>
          </w:tcPr>
          <w:p w14:paraId="10C87D99" w14:textId="77777777" w:rsidR="00A525CC" w:rsidRPr="00042B63" w:rsidRDefault="00A525CC" w:rsidP="00A525CC">
            <w:pPr>
              <w:spacing w:before="0" w:after="0"/>
              <w:rPr>
                <w:rFonts w:eastAsia="Times New Roman" w:cs="Times New Roman"/>
                <w:sz w:val="22"/>
              </w:rPr>
            </w:pPr>
          </w:p>
        </w:tc>
        <w:tc>
          <w:tcPr>
            <w:tcW w:w="540" w:type="dxa"/>
            <w:tcBorders>
              <w:top w:val="nil"/>
              <w:left w:val="nil"/>
              <w:bottom w:val="nil"/>
              <w:right w:val="nil"/>
            </w:tcBorders>
            <w:shd w:val="clear" w:color="auto" w:fill="auto"/>
            <w:noWrap/>
            <w:vAlign w:val="bottom"/>
            <w:hideMark/>
          </w:tcPr>
          <w:p w14:paraId="768717D7" w14:textId="77777777" w:rsidR="00A525CC" w:rsidRPr="00042B63" w:rsidRDefault="00A525CC" w:rsidP="00A525CC">
            <w:pPr>
              <w:spacing w:before="0" w:after="0"/>
              <w:rPr>
                <w:rFonts w:eastAsia="Times New Roman" w:cs="Times New Roman"/>
                <w:sz w:val="22"/>
              </w:rPr>
            </w:pPr>
          </w:p>
        </w:tc>
        <w:tc>
          <w:tcPr>
            <w:tcW w:w="450" w:type="dxa"/>
            <w:gridSpan w:val="2"/>
            <w:tcBorders>
              <w:top w:val="nil"/>
              <w:left w:val="nil"/>
              <w:bottom w:val="nil"/>
              <w:right w:val="nil"/>
            </w:tcBorders>
            <w:shd w:val="clear" w:color="auto" w:fill="auto"/>
            <w:noWrap/>
            <w:vAlign w:val="bottom"/>
            <w:hideMark/>
          </w:tcPr>
          <w:p w14:paraId="37AA9B53" w14:textId="77777777" w:rsidR="00A525CC" w:rsidRPr="00042B63" w:rsidRDefault="00A525CC" w:rsidP="00A525CC">
            <w:pPr>
              <w:spacing w:before="0" w:after="0"/>
              <w:rPr>
                <w:rFonts w:eastAsia="Times New Roman" w:cs="Times New Roman"/>
                <w:sz w:val="22"/>
              </w:rPr>
            </w:pPr>
          </w:p>
        </w:tc>
        <w:tc>
          <w:tcPr>
            <w:tcW w:w="720" w:type="dxa"/>
            <w:tcBorders>
              <w:top w:val="nil"/>
              <w:left w:val="nil"/>
              <w:bottom w:val="nil"/>
              <w:right w:val="nil"/>
            </w:tcBorders>
            <w:shd w:val="clear" w:color="auto" w:fill="auto"/>
            <w:noWrap/>
            <w:vAlign w:val="bottom"/>
            <w:hideMark/>
          </w:tcPr>
          <w:p w14:paraId="2715A1AF" w14:textId="77777777" w:rsidR="00A525CC" w:rsidRPr="00042B63" w:rsidRDefault="00A525CC" w:rsidP="00A81207">
            <w:pPr>
              <w:spacing w:before="0" w:after="0"/>
              <w:jc w:val="right"/>
              <w:rPr>
                <w:rFonts w:eastAsia="Times New Roman" w:cs="Times New Roman"/>
                <w:sz w:val="22"/>
              </w:rPr>
            </w:pPr>
          </w:p>
        </w:tc>
        <w:tc>
          <w:tcPr>
            <w:tcW w:w="270" w:type="dxa"/>
            <w:tcBorders>
              <w:top w:val="nil"/>
              <w:left w:val="nil"/>
              <w:bottom w:val="nil"/>
              <w:right w:val="nil"/>
            </w:tcBorders>
            <w:shd w:val="clear" w:color="auto" w:fill="auto"/>
            <w:noWrap/>
            <w:vAlign w:val="bottom"/>
            <w:hideMark/>
          </w:tcPr>
          <w:p w14:paraId="03E88AF3" w14:textId="77777777" w:rsidR="00A525CC" w:rsidRPr="00042B63" w:rsidRDefault="00A525CC" w:rsidP="00A525CC">
            <w:pPr>
              <w:spacing w:before="0" w:after="0"/>
              <w:rPr>
                <w:rFonts w:eastAsia="Times New Roman" w:cs="Times New Roman"/>
                <w:sz w:val="22"/>
              </w:rPr>
            </w:pPr>
          </w:p>
        </w:tc>
        <w:tc>
          <w:tcPr>
            <w:tcW w:w="720" w:type="dxa"/>
            <w:gridSpan w:val="3"/>
            <w:tcBorders>
              <w:top w:val="nil"/>
              <w:left w:val="nil"/>
              <w:bottom w:val="nil"/>
              <w:right w:val="nil"/>
            </w:tcBorders>
            <w:shd w:val="clear" w:color="auto" w:fill="auto"/>
            <w:noWrap/>
            <w:vAlign w:val="bottom"/>
            <w:hideMark/>
          </w:tcPr>
          <w:p w14:paraId="0B272DA0" w14:textId="77777777" w:rsidR="00A525CC" w:rsidRPr="00042B63" w:rsidRDefault="00A525CC" w:rsidP="00A81207">
            <w:pPr>
              <w:spacing w:before="0" w:after="0"/>
              <w:rPr>
                <w:rFonts w:eastAsia="Times New Roman" w:cs="Times New Roman"/>
                <w:sz w:val="22"/>
              </w:rPr>
            </w:pPr>
          </w:p>
        </w:tc>
        <w:tc>
          <w:tcPr>
            <w:tcW w:w="720" w:type="dxa"/>
            <w:gridSpan w:val="2"/>
            <w:tcBorders>
              <w:top w:val="nil"/>
              <w:left w:val="nil"/>
              <w:bottom w:val="nil"/>
              <w:right w:val="nil"/>
            </w:tcBorders>
            <w:shd w:val="clear" w:color="auto" w:fill="auto"/>
            <w:noWrap/>
            <w:vAlign w:val="bottom"/>
            <w:hideMark/>
          </w:tcPr>
          <w:p w14:paraId="790E0014" w14:textId="77777777" w:rsidR="00A525CC" w:rsidRPr="00042B63" w:rsidRDefault="00A525CC" w:rsidP="00A525CC">
            <w:pPr>
              <w:spacing w:before="0" w:after="0"/>
              <w:rPr>
                <w:rFonts w:eastAsia="Times New Roman" w:cs="Times New Roman"/>
                <w:sz w:val="22"/>
              </w:rPr>
            </w:pPr>
          </w:p>
        </w:tc>
      </w:tr>
      <w:tr w:rsidR="00A525CC" w:rsidRPr="00784CF1" w14:paraId="3038FF7C"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31AF7160"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OP-2007</w:t>
            </w:r>
          </w:p>
        </w:tc>
        <w:tc>
          <w:tcPr>
            <w:tcW w:w="810" w:type="dxa"/>
            <w:tcBorders>
              <w:top w:val="nil"/>
              <w:left w:val="nil"/>
              <w:bottom w:val="nil"/>
              <w:right w:val="nil"/>
            </w:tcBorders>
            <w:shd w:val="clear" w:color="auto" w:fill="auto"/>
            <w:noWrap/>
            <w:vAlign w:val="bottom"/>
            <w:hideMark/>
          </w:tcPr>
          <w:p w14:paraId="329D4AD7" w14:textId="77777777" w:rsidR="00A525CC" w:rsidRPr="008C5E81" w:rsidRDefault="00A525CC" w:rsidP="00A525CC">
            <w:pPr>
              <w:spacing w:before="0" w:after="0"/>
              <w:jc w:val="right"/>
              <w:rPr>
                <w:rFonts w:eastAsia="Times New Roman" w:cs="Times New Roman"/>
                <w:b/>
                <w:color w:val="000000"/>
                <w:sz w:val="22"/>
              </w:rPr>
            </w:pPr>
            <w:r w:rsidRPr="008C5E81">
              <w:rPr>
                <w:rFonts w:eastAsia="Times New Roman" w:cs="Times New Roman"/>
                <w:b/>
                <w:color w:val="000000"/>
                <w:sz w:val="22"/>
              </w:rPr>
              <w:t>-58.1</w:t>
            </w:r>
          </w:p>
        </w:tc>
        <w:tc>
          <w:tcPr>
            <w:tcW w:w="360" w:type="dxa"/>
            <w:tcBorders>
              <w:top w:val="nil"/>
              <w:left w:val="nil"/>
              <w:bottom w:val="nil"/>
              <w:right w:val="nil"/>
            </w:tcBorders>
            <w:shd w:val="clear" w:color="auto" w:fill="auto"/>
            <w:noWrap/>
            <w:vAlign w:val="bottom"/>
            <w:hideMark/>
          </w:tcPr>
          <w:p w14:paraId="574CE136"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540" w:type="dxa"/>
            <w:tcBorders>
              <w:top w:val="nil"/>
              <w:left w:val="nil"/>
              <w:bottom w:val="nil"/>
              <w:right w:val="nil"/>
            </w:tcBorders>
            <w:shd w:val="clear" w:color="auto" w:fill="auto"/>
            <w:noWrap/>
            <w:vAlign w:val="bottom"/>
            <w:hideMark/>
          </w:tcPr>
          <w:p w14:paraId="3B68BCEB"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2.2</w:t>
            </w:r>
          </w:p>
        </w:tc>
        <w:tc>
          <w:tcPr>
            <w:tcW w:w="450" w:type="dxa"/>
            <w:gridSpan w:val="2"/>
            <w:tcBorders>
              <w:top w:val="nil"/>
              <w:left w:val="nil"/>
              <w:bottom w:val="nil"/>
              <w:right w:val="nil"/>
            </w:tcBorders>
            <w:shd w:val="clear" w:color="auto" w:fill="auto"/>
            <w:noWrap/>
            <w:vAlign w:val="bottom"/>
            <w:hideMark/>
          </w:tcPr>
          <w:p w14:paraId="3C245737"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a</w:t>
            </w:r>
          </w:p>
        </w:tc>
        <w:tc>
          <w:tcPr>
            <w:tcW w:w="720" w:type="dxa"/>
            <w:tcBorders>
              <w:top w:val="nil"/>
              <w:left w:val="nil"/>
              <w:bottom w:val="nil"/>
              <w:right w:val="nil"/>
            </w:tcBorders>
            <w:shd w:val="clear" w:color="auto" w:fill="auto"/>
            <w:noWrap/>
            <w:vAlign w:val="bottom"/>
            <w:hideMark/>
          </w:tcPr>
          <w:p w14:paraId="5932BCA2" w14:textId="47D4A21F" w:rsidR="00A525CC" w:rsidRPr="008C5E81" w:rsidRDefault="00DC3979" w:rsidP="00A81207">
            <w:pPr>
              <w:spacing w:before="0" w:after="0"/>
              <w:jc w:val="right"/>
              <w:rPr>
                <w:rFonts w:eastAsia="Times New Roman" w:cs="Times New Roman"/>
                <w:b/>
                <w:color w:val="000000"/>
                <w:sz w:val="22"/>
              </w:rPr>
            </w:pPr>
            <w:r w:rsidRPr="00DC3979">
              <w:rPr>
                <w:rFonts w:eastAsia="Times New Roman" w:cs="Times New Roman"/>
                <w:b/>
                <w:color w:val="000000"/>
                <w:sz w:val="22"/>
              </w:rPr>
              <w:t>67.4</w:t>
            </w:r>
          </w:p>
        </w:tc>
        <w:tc>
          <w:tcPr>
            <w:tcW w:w="270" w:type="dxa"/>
            <w:tcBorders>
              <w:top w:val="nil"/>
              <w:left w:val="nil"/>
              <w:bottom w:val="nil"/>
              <w:right w:val="nil"/>
            </w:tcBorders>
            <w:shd w:val="clear" w:color="auto" w:fill="auto"/>
            <w:noWrap/>
            <w:vAlign w:val="bottom"/>
            <w:hideMark/>
          </w:tcPr>
          <w:p w14:paraId="0A7B8306"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720" w:type="dxa"/>
            <w:gridSpan w:val="3"/>
            <w:tcBorders>
              <w:top w:val="nil"/>
              <w:left w:val="nil"/>
              <w:bottom w:val="nil"/>
              <w:right w:val="nil"/>
            </w:tcBorders>
            <w:shd w:val="clear" w:color="auto" w:fill="auto"/>
            <w:noWrap/>
            <w:vAlign w:val="bottom"/>
            <w:hideMark/>
          </w:tcPr>
          <w:p w14:paraId="3F5E2D6F" w14:textId="77777777" w:rsidR="00A525CC" w:rsidRPr="008C5E81" w:rsidRDefault="00A525CC" w:rsidP="00A81207">
            <w:pPr>
              <w:spacing w:before="0" w:after="0"/>
              <w:rPr>
                <w:rFonts w:eastAsia="Times New Roman" w:cs="Times New Roman"/>
                <w:b/>
                <w:color w:val="000000"/>
                <w:sz w:val="22"/>
              </w:rPr>
            </w:pPr>
            <w:r w:rsidRPr="008C5E81">
              <w:rPr>
                <w:rFonts w:eastAsia="Times New Roman" w:cs="Times New Roman"/>
                <w:b/>
                <w:color w:val="000000"/>
                <w:sz w:val="22"/>
              </w:rPr>
              <w:t>3.0</w:t>
            </w:r>
          </w:p>
        </w:tc>
        <w:tc>
          <w:tcPr>
            <w:tcW w:w="720" w:type="dxa"/>
            <w:gridSpan w:val="2"/>
            <w:tcBorders>
              <w:top w:val="nil"/>
              <w:left w:val="nil"/>
              <w:bottom w:val="nil"/>
              <w:right w:val="nil"/>
            </w:tcBorders>
            <w:shd w:val="clear" w:color="auto" w:fill="auto"/>
            <w:noWrap/>
            <w:vAlign w:val="bottom"/>
            <w:hideMark/>
          </w:tcPr>
          <w:p w14:paraId="1B01D444"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a</w:t>
            </w:r>
          </w:p>
        </w:tc>
      </w:tr>
      <w:tr w:rsidR="00DC6982" w:rsidRPr="00784CF1" w14:paraId="7355D181"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15ADF62A"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Near</w:t>
            </w:r>
          </w:p>
        </w:tc>
        <w:tc>
          <w:tcPr>
            <w:tcW w:w="810" w:type="dxa"/>
            <w:tcBorders>
              <w:top w:val="nil"/>
              <w:left w:val="nil"/>
              <w:bottom w:val="nil"/>
              <w:right w:val="nil"/>
            </w:tcBorders>
            <w:shd w:val="clear" w:color="auto" w:fill="auto"/>
            <w:noWrap/>
            <w:vAlign w:val="bottom"/>
            <w:hideMark/>
          </w:tcPr>
          <w:p w14:paraId="4DC972FD"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-43.1</w:t>
            </w:r>
          </w:p>
        </w:tc>
        <w:tc>
          <w:tcPr>
            <w:tcW w:w="360" w:type="dxa"/>
            <w:tcBorders>
              <w:top w:val="nil"/>
              <w:left w:val="nil"/>
              <w:bottom w:val="nil"/>
              <w:right w:val="nil"/>
            </w:tcBorders>
            <w:shd w:val="clear" w:color="auto" w:fill="auto"/>
            <w:noWrap/>
            <w:vAlign w:val="bottom"/>
            <w:hideMark/>
          </w:tcPr>
          <w:p w14:paraId="444D238F"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w:t>
            </w:r>
          </w:p>
        </w:tc>
        <w:tc>
          <w:tcPr>
            <w:tcW w:w="720" w:type="dxa"/>
            <w:gridSpan w:val="2"/>
            <w:tcBorders>
              <w:top w:val="nil"/>
              <w:left w:val="nil"/>
              <w:bottom w:val="nil"/>
              <w:right w:val="nil"/>
            </w:tcBorders>
            <w:shd w:val="clear" w:color="auto" w:fill="auto"/>
            <w:noWrap/>
            <w:vAlign w:val="bottom"/>
            <w:hideMark/>
          </w:tcPr>
          <w:p w14:paraId="5E5A0202"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12.5</w:t>
            </w:r>
          </w:p>
        </w:tc>
        <w:tc>
          <w:tcPr>
            <w:tcW w:w="270" w:type="dxa"/>
            <w:tcBorders>
              <w:top w:val="nil"/>
              <w:left w:val="nil"/>
              <w:bottom w:val="nil"/>
              <w:right w:val="nil"/>
            </w:tcBorders>
            <w:shd w:val="clear" w:color="auto" w:fill="auto"/>
            <w:noWrap/>
            <w:vAlign w:val="bottom"/>
            <w:hideMark/>
          </w:tcPr>
          <w:p w14:paraId="3E0BF77E" w14:textId="77777777" w:rsidR="00DC6982" w:rsidRPr="00042B63" w:rsidRDefault="00DC6982" w:rsidP="00DC6982">
            <w:pPr>
              <w:spacing w:before="0" w:after="0"/>
              <w:rPr>
                <w:rFonts w:eastAsia="Times New Roman" w:cs="Times New Roman"/>
                <w:color w:val="000000"/>
                <w:sz w:val="22"/>
                <w:vertAlign w:val="superscript"/>
              </w:rPr>
            </w:pPr>
          </w:p>
        </w:tc>
        <w:tc>
          <w:tcPr>
            <w:tcW w:w="720" w:type="dxa"/>
            <w:tcBorders>
              <w:top w:val="nil"/>
              <w:left w:val="nil"/>
              <w:bottom w:val="nil"/>
              <w:right w:val="nil"/>
            </w:tcBorders>
            <w:shd w:val="clear" w:color="auto" w:fill="auto"/>
            <w:noWrap/>
            <w:vAlign w:val="bottom"/>
            <w:hideMark/>
          </w:tcPr>
          <w:p w14:paraId="6C2284C6" w14:textId="3FA1B896" w:rsidR="00DC6982" w:rsidRPr="00A81207" w:rsidRDefault="00DC6982" w:rsidP="00DC6982">
            <w:pPr>
              <w:spacing w:before="0" w:after="0"/>
              <w:jc w:val="right"/>
              <w:rPr>
                <w:rFonts w:eastAsia="Times New Roman" w:cs="Times New Roman"/>
                <w:color w:val="000000"/>
                <w:sz w:val="22"/>
                <w:szCs w:val="20"/>
              </w:rPr>
            </w:pPr>
            <w:r w:rsidRPr="00A81207">
              <w:rPr>
                <w:sz w:val="22"/>
                <w:szCs w:val="20"/>
              </w:rPr>
              <w:t>53.3</w:t>
            </w:r>
          </w:p>
        </w:tc>
        <w:tc>
          <w:tcPr>
            <w:tcW w:w="270" w:type="dxa"/>
            <w:tcBorders>
              <w:top w:val="nil"/>
              <w:left w:val="nil"/>
              <w:bottom w:val="nil"/>
              <w:right w:val="nil"/>
            </w:tcBorders>
            <w:shd w:val="clear" w:color="auto" w:fill="auto"/>
            <w:noWrap/>
            <w:vAlign w:val="bottom"/>
            <w:hideMark/>
          </w:tcPr>
          <w:p w14:paraId="034C7E45" w14:textId="77777777" w:rsidR="00DC6982" w:rsidRPr="00A81207" w:rsidRDefault="00DC6982" w:rsidP="00DC6982">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2894C48E" w14:textId="5AA0199A" w:rsidR="00DC6982" w:rsidRPr="00A81207" w:rsidRDefault="00DC6982" w:rsidP="00DC6982">
            <w:pPr>
              <w:spacing w:before="0" w:after="0"/>
              <w:rPr>
                <w:rFonts w:eastAsia="Times New Roman" w:cs="Times New Roman"/>
                <w:color w:val="000000"/>
                <w:sz w:val="22"/>
                <w:szCs w:val="20"/>
              </w:rPr>
            </w:pPr>
            <w:r w:rsidRPr="00A81207">
              <w:rPr>
                <w:sz w:val="22"/>
                <w:szCs w:val="20"/>
              </w:rPr>
              <w:t>5.0</w:t>
            </w:r>
          </w:p>
        </w:tc>
        <w:tc>
          <w:tcPr>
            <w:tcW w:w="720" w:type="dxa"/>
            <w:gridSpan w:val="2"/>
            <w:tcBorders>
              <w:top w:val="nil"/>
              <w:left w:val="nil"/>
              <w:bottom w:val="nil"/>
              <w:right w:val="nil"/>
            </w:tcBorders>
            <w:shd w:val="clear" w:color="auto" w:fill="auto"/>
            <w:noWrap/>
            <w:vAlign w:val="bottom"/>
            <w:hideMark/>
          </w:tcPr>
          <w:p w14:paraId="6E454ADC" w14:textId="062C3985" w:rsidR="00DC6982" w:rsidRPr="00042B63" w:rsidRDefault="00DC6982" w:rsidP="00DC6982">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α</w:t>
            </w:r>
          </w:p>
        </w:tc>
      </w:tr>
      <w:tr w:rsidR="00DC6982" w:rsidRPr="00784CF1" w14:paraId="509E0EB3"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3E533E2B"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Far</w:t>
            </w:r>
          </w:p>
        </w:tc>
        <w:tc>
          <w:tcPr>
            <w:tcW w:w="810" w:type="dxa"/>
            <w:tcBorders>
              <w:top w:val="nil"/>
              <w:left w:val="nil"/>
              <w:bottom w:val="nil"/>
              <w:right w:val="nil"/>
            </w:tcBorders>
            <w:shd w:val="clear" w:color="auto" w:fill="auto"/>
            <w:noWrap/>
            <w:vAlign w:val="bottom"/>
            <w:hideMark/>
          </w:tcPr>
          <w:p w14:paraId="1A84DEA6"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-60.1</w:t>
            </w:r>
          </w:p>
        </w:tc>
        <w:tc>
          <w:tcPr>
            <w:tcW w:w="360" w:type="dxa"/>
            <w:tcBorders>
              <w:top w:val="nil"/>
              <w:left w:val="nil"/>
              <w:bottom w:val="nil"/>
              <w:right w:val="nil"/>
            </w:tcBorders>
            <w:shd w:val="clear" w:color="auto" w:fill="auto"/>
            <w:noWrap/>
            <w:vAlign w:val="bottom"/>
            <w:hideMark/>
          </w:tcPr>
          <w:p w14:paraId="765E56C6"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w:t>
            </w:r>
          </w:p>
        </w:tc>
        <w:tc>
          <w:tcPr>
            <w:tcW w:w="720" w:type="dxa"/>
            <w:gridSpan w:val="2"/>
            <w:tcBorders>
              <w:top w:val="nil"/>
              <w:left w:val="nil"/>
              <w:bottom w:val="nil"/>
              <w:right w:val="nil"/>
            </w:tcBorders>
            <w:shd w:val="clear" w:color="auto" w:fill="auto"/>
            <w:noWrap/>
            <w:vAlign w:val="bottom"/>
            <w:hideMark/>
          </w:tcPr>
          <w:p w14:paraId="1C33ED48"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12.9</w:t>
            </w:r>
          </w:p>
        </w:tc>
        <w:tc>
          <w:tcPr>
            <w:tcW w:w="270" w:type="dxa"/>
            <w:tcBorders>
              <w:top w:val="nil"/>
              <w:left w:val="nil"/>
              <w:bottom w:val="nil"/>
              <w:right w:val="nil"/>
            </w:tcBorders>
            <w:shd w:val="clear" w:color="auto" w:fill="auto"/>
            <w:noWrap/>
            <w:vAlign w:val="bottom"/>
            <w:hideMark/>
          </w:tcPr>
          <w:p w14:paraId="0F22A6AC" w14:textId="77777777" w:rsidR="00DC6982" w:rsidRPr="00042B63" w:rsidRDefault="00DC6982" w:rsidP="00DC6982">
            <w:pPr>
              <w:spacing w:before="0" w:after="0"/>
              <w:rPr>
                <w:rFonts w:eastAsia="Times New Roman" w:cs="Times New Roman"/>
                <w:color w:val="000000"/>
                <w:sz w:val="22"/>
                <w:vertAlign w:val="superscript"/>
              </w:rPr>
            </w:pPr>
          </w:p>
        </w:tc>
        <w:tc>
          <w:tcPr>
            <w:tcW w:w="720" w:type="dxa"/>
            <w:tcBorders>
              <w:top w:val="nil"/>
              <w:left w:val="nil"/>
              <w:bottom w:val="nil"/>
              <w:right w:val="nil"/>
            </w:tcBorders>
            <w:shd w:val="clear" w:color="auto" w:fill="auto"/>
            <w:noWrap/>
            <w:vAlign w:val="bottom"/>
            <w:hideMark/>
          </w:tcPr>
          <w:p w14:paraId="3F60BAD9" w14:textId="55898975" w:rsidR="00DC6982" w:rsidRPr="00A81207" w:rsidRDefault="00DC6982" w:rsidP="00DC6982">
            <w:pPr>
              <w:spacing w:before="0" w:after="0"/>
              <w:jc w:val="right"/>
              <w:rPr>
                <w:rFonts w:eastAsia="Times New Roman" w:cs="Times New Roman"/>
                <w:color w:val="000000"/>
                <w:sz w:val="22"/>
                <w:szCs w:val="20"/>
              </w:rPr>
            </w:pPr>
            <w:r w:rsidRPr="00A81207">
              <w:rPr>
                <w:sz w:val="22"/>
                <w:szCs w:val="20"/>
              </w:rPr>
              <w:t>75.7</w:t>
            </w:r>
          </w:p>
        </w:tc>
        <w:tc>
          <w:tcPr>
            <w:tcW w:w="270" w:type="dxa"/>
            <w:tcBorders>
              <w:top w:val="nil"/>
              <w:left w:val="nil"/>
              <w:bottom w:val="nil"/>
              <w:right w:val="nil"/>
            </w:tcBorders>
            <w:shd w:val="clear" w:color="auto" w:fill="auto"/>
            <w:noWrap/>
            <w:vAlign w:val="bottom"/>
            <w:hideMark/>
          </w:tcPr>
          <w:p w14:paraId="7CECF0AB" w14:textId="77777777" w:rsidR="00DC6982" w:rsidRPr="00A81207" w:rsidRDefault="00DC6982" w:rsidP="00DC6982">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28D9C828" w14:textId="50F2C3A2" w:rsidR="00DC6982" w:rsidRPr="00A81207" w:rsidRDefault="00DC6982" w:rsidP="00DC6982">
            <w:pPr>
              <w:spacing w:before="0" w:after="0"/>
              <w:rPr>
                <w:rFonts w:eastAsia="Times New Roman" w:cs="Times New Roman"/>
                <w:color w:val="000000"/>
                <w:sz w:val="22"/>
                <w:szCs w:val="20"/>
              </w:rPr>
            </w:pPr>
            <w:r w:rsidRPr="00A81207">
              <w:rPr>
                <w:sz w:val="22"/>
                <w:szCs w:val="20"/>
              </w:rPr>
              <w:t>4.2</w:t>
            </w:r>
          </w:p>
        </w:tc>
        <w:tc>
          <w:tcPr>
            <w:tcW w:w="720" w:type="dxa"/>
            <w:gridSpan w:val="2"/>
            <w:tcBorders>
              <w:top w:val="nil"/>
              <w:left w:val="nil"/>
              <w:bottom w:val="nil"/>
              <w:right w:val="nil"/>
            </w:tcBorders>
            <w:shd w:val="clear" w:color="auto" w:fill="auto"/>
            <w:noWrap/>
            <w:vAlign w:val="bottom"/>
            <w:hideMark/>
          </w:tcPr>
          <w:p w14:paraId="45E08012" w14:textId="69A75704" w:rsidR="00DC6982" w:rsidRPr="00042B63" w:rsidRDefault="00DC6982" w:rsidP="00DC6982">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β</w:t>
            </w:r>
          </w:p>
        </w:tc>
      </w:tr>
      <w:tr w:rsidR="00A525CC" w:rsidRPr="00784CF1" w14:paraId="630638E3"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5AA6D2E6"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OP-2009</w:t>
            </w:r>
          </w:p>
        </w:tc>
        <w:tc>
          <w:tcPr>
            <w:tcW w:w="810" w:type="dxa"/>
            <w:tcBorders>
              <w:top w:val="nil"/>
              <w:left w:val="nil"/>
              <w:bottom w:val="nil"/>
              <w:right w:val="nil"/>
            </w:tcBorders>
            <w:shd w:val="clear" w:color="auto" w:fill="auto"/>
            <w:noWrap/>
            <w:vAlign w:val="bottom"/>
            <w:hideMark/>
          </w:tcPr>
          <w:p w14:paraId="4CF5B4A5" w14:textId="77777777" w:rsidR="00A525CC" w:rsidRPr="008C5E81" w:rsidRDefault="00A525CC" w:rsidP="00A525CC">
            <w:pPr>
              <w:spacing w:before="0" w:after="0"/>
              <w:jc w:val="right"/>
              <w:rPr>
                <w:rFonts w:eastAsia="Times New Roman" w:cs="Times New Roman"/>
                <w:b/>
                <w:color w:val="000000"/>
                <w:sz w:val="22"/>
              </w:rPr>
            </w:pPr>
            <w:r w:rsidRPr="008C5E81">
              <w:rPr>
                <w:rFonts w:eastAsia="Times New Roman" w:cs="Times New Roman"/>
                <w:b/>
                <w:color w:val="000000"/>
                <w:sz w:val="22"/>
              </w:rPr>
              <w:t>-58.0</w:t>
            </w:r>
          </w:p>
        </w:tc>
        <w:tc>
          <w:tcPr>
            <w:tcW w:w="360" w:type="dxa"/>
            <w:tcBorders>
              <w:top w:val="nil"/>
              <w:left w:val="nil"/>
              <w:bottom w:val="nil"/>
              <w:right w:val="nil"/>
            </w:tcBorders>
            <w:shd w:val="clear" w:color="auto" w:fill="auto"/>
            <w:noWrap/>
            <w:vAlign w:val="bottom"/>
            <w:hideMark/>
          </w:tcPr>
          <w:p w14:paraId="091FF7C9"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540" w:type="dxa"/>
            <w:tcBorders>
              <w:top w:val="nil"/>
              <w:left w:val="nil"/>
              <w:bottom w:val="nil"/>
              <w:right w:val="nil"/>
            </w:tcBorders>
            <w:shd w:val="clear" w:color="auto" w:fill="auto"/>
            <w:noWrap/>
            <w:vAlign w:val="bottom"/>
            <w:hideMark/>
          </w:tcPr>
          <w:p w14:paraId="2A718554"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2.4</w:t>
            </w:r>
          </w:p>
        </w:tc>
        <w:tc>
          <w:tcPr>
            <w:tcW w:w="450" w:type="dxa"/>
            <w:gridSpan w:val="2"/>
            <w:tcBorders>
              <w:top w:val="nil"/>
              <w:left w:val="nil"/>
              <w:bottom w:val="nil"/>
              <w:right w:val="nil"/>
            </w:tcBorders>
            <w:shd w:val="clear" w:color="auto" w:fill="auto"/>
            <w:noWrap/>
            <w:vAlign w:val="bottom"/>
            <w:hideMark/>
          </w:tcPr>
          <w:p w14:paraId="6014C0E7"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a</w:t>
            </w:r>
          </w:p>
        </w:tc>
        <w:tc>
          <w:tcPr>
            <w:tcW w:w="720" w:type="dxa"/>
            <w:tcBorders>
              <w:top w:val="nil"/>
              <w:left w:val="nil"/>
              <w:bottom w:val="nil"/>
              <w:right w:val="nil"/>
            </w:tcBorders>
            <w:shd w:val="clear" w:color="auto" w:fill="auto"/>
            <w:noWrap/>
            <w:vAlign w:val="bottom"/>
            <w:hideMark/>
          </w:tcPr>
          <w:p w14:paraId="17395282" w14:textId="755D7632" w:rsidR="00A525CC" w:rsidRPr="008C5E81" w:rsidRDefault="00DC3979" w:rsidP="00A81207">
            <w:pPr>
              <w:spacing w:before="0" w:after="0"/>
              <w:jc w:val="right"/>
              <w:rPr>
                <w:rFonts w:eastAsia="Times New Roman" w:cs="Times New Roman"/>
                <w:b/>
                <w:color w:val="000000"/>
                <w:sz w:val="22"/>
              </w:rPr>
            </w:pPr>
            <w:r w:rsidRPr="00DC3979">
              <w:rPr>
                <w:rFonts w:eastAsia="Times New Roman" w:cs="Times New Roman"/>
                <w:b/>
                <w:color w:val="000000"/>
                <w:sz w:val="22"/>
              </w:rPr>
              <w:t>51.5</w:t>
            </w:r>
          </w:p>
        </w:tc>
        <w:tc>
          <w:tcPr>
            <w:tcW w:w="270" w:type="dxa"/>
            <w:tcBorders>
              <w:top w:val="nil"/>
              <w:left w:val="nil"/>
              <w:bottom w:val="nil"/>
              <w:right w:val="nil"/>
            </w:tcBorders>
            <w:shd w:val="clear" w:color="auto" w:fill="auto"/>
            <w:noWrap/>
            <w:vAlign w:val="bottom"/>
            <w:hideMark/>
          </w:tcPr>
          <w:p w14:paraId="0D1F10FC"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720" w:type="dxa"/>
            <w:gridSpan w:val="3"/>
            <w:tcBorders>
              <w:top w:val="nil"/>
              <w:left w:val="nil"/>
              <w:bottom w:val="nil"/>
              <w:right w:val="nil"/>
            </w:tcBorders>
            <w:shd w:val="clear" w:color="auto" w:fill="auto"/>
            <w:noWrap/>
            <w:vAlign w:val="bottom"/>
            <w:hideMark/>
          </w:tcPr>
          <w:p w14:paraId="7BDB3928" w14:textId="77777777" w:rsidR="00A525CC" w:rsidRPr="008C5E81" w:rsidRDefault="00A525CC" w:rsidP="00A81207">
            <w:pPr>
              <w:spacing w:before="0" w:after="0"/>
              <w:rPr>
                <w:rFonts w:eastAsia="Times New Roman" w:cs="Times New Roman"/>
                <w:b/>
                <w:color w:val="000000"/>
                <w:sz w:val="22"/>
              </w:rPr>
            </w:pPr>
            <w:r w:rsidRPr="008C5E81">
              <w:rPr>
                <w:rFonts w:eastAsia="Times New Roman" w:cs="Times New Roman"/>
                <w:b/>
                <w:color w:val="000000"/>
                <w:sz w:val="22"/>
              </w:rPr>
              <w:t>3.0</w:t>
            </w:r>
          </w:p>
        </w:tc>
        <w:tc>
          <w:tcPr>
            <w:tcW w:w="720" w:type="dxa"/>
            <w:gridSpan w:val="2"/>
            <w:tcBorders>
              <w:top w:val="nil"/>
              <w:left w:val="nil"/>
              <w:bottom w:val="nil"/>
              <w:right w:val="nil"/>
            </w:tcBorders>
            <w:shd w:val="clear" w:color="auto" w:fill="auto"/>
            <w:noWrap/>
            <w:vAlign w:val="bottom"/>
            <w:hideMark/>
          </w:tcPr>
          <w:p w14:paraId="242CBAC7"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b</w:t>
            </w:r>
          </w:p>
        </w:tc>
      </w:tr>
      <w:tr w:rsidR="00DC6982" w:rsidRPr="00784CF1" w14:paraId="7720B91D"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00C13915"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Near</w:t>
            </w:r>
          </w:p>
        </w:tc>
        <w:tc>
          <w:tcPr>
            <w:tcW w:w="810" w:type="dxa"/>
            <w:tcBorders>
              <w:top w:val="nil"/>
              <w:left w:val="nil"/>
              <w:bottom w:val="nil"/>
              <w:right w:val="nil"/>
            </w:tcBorders>
            <w:shd w:val="clear" w:color="auto" w:fill="auto"/>
            <w:noWrap/>
            <w:vAlign w:val="bottom"/>
            <w:hideMark/>
          </w:tcPr>
          <w:p w14:paraId="0FB77B3A"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-56.0</w:t>
            </w:r>
          </w:p>
        </w:tc>
        <w:tc>
          <w:tcPr>
            <w:tcW w:w="360" w:type="dxa"/>
            <w:tcBorders>
              <w:top w:val="nil"/>
              <w:left w:val="nil"/>
              <w:bottom w:val="nil"/>
              <w:right w:val="nil"/>
            </w:tcBorders>
            <w:shd w:val="clear" w:color="auto" w:fill="auto"/>
            <w:noWrap/>
            <w:vAlign w:val="bottom"/>
            <w:hideMark/>
          </w:tcPr>
          <w:p w14:paraId="0CFF1413"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30B1DE21"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3.5</w:t>
            </w:r>
          </w:p>
        </w:tc>
        <w:tc>
          <w:tcPr>
            <w:tcW w:w="450" w:type="dxa"/>
            <w:gridSpan w:val="2"/>
            <w:tcBorders>
              <w:top w:val="nil"/>
              <w:left w:val="nil"/>
              <w:bottom w:val="nil"/>
              <w:right w:val="nil"/>
            </w:tcBorders>
            <w:shd w:val="clear" w:color="auto" w:fill="auto"/>
            <w:noWrap/>
            <w:vAlign w:val="bottom"/>
            <w:hideMark/>
          </w:tcPr>
          <w:p w14:paraId="32A3632E" w14:textId="77777777" w:rsidR="00DC6982" w:rsidRPr="00042B63" w:rsidRDefault="00DC6982" w:rsidP="00DC6982">
            <w:pPr>
              <w:spacing w:before="0" w:after="0"/>
              <w:rPr>
                <w:rFonts w:eastAsia="Times New Roman" w:cs="Times New Roman"/>
                <w:color w:val="000000"/>
                <w:sz w:val="22"/>
                <w:vertAlign w:val="superscript"/>
              </w:rPr>
            </w:pPr>
          </w:p>
        </w:tc>
        <w:tc>
          <w:tcPr>
            <w:tcW w:w="720" w:type="dxa"/>
            <w:tcBorders>
              <w:top w:val="nil"/>
              <w:left w:val="nil"/>
              <w:bottom w:val="nil"/>
              <w:right w:val="nil"/>
            </w:tcBorders>
            <w:shd w:val="clear" w:color="auto" w:fill="auto"/>
            <w:noWrap/>
            <w:vAlign w:val="bottom"/>
            <w:hideMark/>
          </w:tcPr>
          <w:p w14:paraId="4120ACF9" w14:textId="38C53740" w:rsidR="00DC6982" w:rsidRPr="00A81207" w:rsidRDefault="00DC6982" w:rsidP="00DC6982">
            <w:pPr>
              <w:spacing w:before="0" w:after="0"/>
              <w:jc w:val="right"/>
              <w:rPr>
                <w:rFonts w:eastAsia="Times New Roman" w:cs="Times New Roman"/>
                <w:color w:val="000000"/>
                <w:sz w:val="22"/>
                <w:szCs w:val="20"/>
              </w:rPr>
            </w:pPr>
            <w:r w:rsidRPr="00A81207">
              <w:rPr>
                <w:sz w:val="22"/>
                <w:szCs w:val="20"/>
              </w:rPr>
              <w:t>42.2</w:t>
            </w:r>
          </w:p>
        </w:tc>
        <w:tc>
          <w:tcPr>
            <w:tcW w:w="270" w:type="dxa"/>
            <w:tcBorders>
              <w:top w:val="nil"/>
              <w:left w:val="nil"/>
              <w:bottom w:val="nil"/>
              <w:right w:val="nil"/>
            </w:tcBorders>
            <w:shd w:val="clear" w:color="auto" w:fill="auto"/>
            <w:noWrap/>
            <w:vAlign w:val="bottom"/>
            <w:hideMark/>
          </w:tcPr>
          <w:p w14:paraId="1D9892B4" w14:textId="77777777" w:rsidR="00DC6982" w:rsidRPr="00A81207" w:rsidRDefault="00DC6982" w:rsidP="00DC6982">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0140D511" w14:textId="2D9C72B7" w:rsidR="00DC6982" w:rsidRPr="00A81207" w:rsidRDefault="00DC6982" w:rsidP="00DC6982">
            <w:pPr>
              <w:spacing w:before="0" w:after="0"/>
              <w:rPr>
                <w:rFonts w:eastAsia="Times New Roman" w:cs="Times New Roman"/>
                <w:color w:val="000000"/>
                <w:sz w:val="22"/>
                <w:szCs w:val="20"/>
              </w:rPr>
            </w:pPr>
            <w:r w:rsidRPr="00A81207">
              <w:rPr>
                <w:sz w:val="22"/>
                <w:szCs w:val="20"/>
              </w:rPr>
              <w:t>3.5</w:t>
            </w:r>
          </w:p>
        </w:tc>
        <w:tc>
          <w:tcPr>
            <w:tcW w:w="720" w:type="dxa"/>
            <w:gridSpan w:val="2"/>
            <w:tcBorders>
              <w:top w:val="nil"/>
              <w:left w:val="nil"/>
              <w:bottom w:val="nil"/>
              <w:right w:val="nil"/>
            </w:tcBorders>
            <w:shd w:val="clear" w:color="auto" w:fill="auto"/>
            <w:noWrap/>
            <w:vAlign w:val="bottom"/>
            <w:hideMark/>
          </w:tcPr>
          <w:p w14:paraId="2F3AA034" w14:textId="73312BA8" w:rsidR="00DC6982" w:rsidRPr="00042B63" w:rsidRDefault="00DC6982" w:rsidP="00DC6982">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α</w:t>
            </w:r>
          </w:p>
        </w:tc>
      </w:tr>
      <w:tr w:rsidR="00DC6982" w:rsidRPr="00784CF1" w14:paraId="78990C41"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3D6A8B27"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Far</w:t>
            </w:r>
          </w:p>
        </w:tc>
        <w:tc>
          <w:tcPr>
            <w:tcW w:w="810" w:type="dxa"/>
            <w:tcBorders>
              <w:top w:val="nil"/>
              <w:left w:val="nil"/>
              <w:bottom w:val="nil"/>
              <w:right w:val="nil"/>
            </w:tcBorders>
            <w:shd w:val="clear" w:color="auto" w:fill="auto"/>
            <w:noWrap/>
            <w:vAlign w:val="bottom"/>
            <w:hideMark/>
          </w:tcPr>
          <w:p w14:paraId="3B6931E8" w14:textId="77777777" w:rsidR="00DC6982" w:rsidRPr="00042B63" w:rsidRDefault="00DC6982" w:rsidP="00DC6982">
            <w:pPr>
              <w:spacing w:before="0" w:after="0"/>
              <w:jc w:val="right"/>
              <w:rPr>
                <w:rFonts w:eastAsia="Times New Roman" w:cs="Times New Roman"/>
                <w:color w:val="000000"/>
                <w:sz w:val="22"/>
              </w:rPr>
            </w:pPr>
            <w:r w:rsidRPr="00042B63">
              <w:rPr>
                <w:rFonts w:eastAsia="Times New Roman" w:cs="Times New Roman"/>
                <w:color w:val="000000"/>
                <w:sz w:val="22"/>
              </w:rPr>
              <w:t>-56.8</w:t>
            </w:r>
          </w:p>
        </w:tc>
        <w:tc>
          <w:tcPr>
            <w:tcW w:w="360" w:type="dxa"/>
            <w:tcBorders>
              <w:top w:val="nil"/>
              <w:left w:val="nil"/>
              <w:bottom w:val="nil"/>
              <w:right w:val="nil"/>
            </w:tcBorders>
            <w:shd w:val="clear" w:color="auto" w:fill="auto"/>
            <w:noWrap/>
            <w:vAlign w:val="bottom"/>
            <w:hideMark/>
          </w:tcPr>
          <w:p w14:paraId="4DAC69D9"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nil"/>
              <w:right w:val="nil"/>
            </w:tcBorders>
            <w:shd w:val="clear" w:color="auto" w:fill="auto"/>
            <w:noWrap/>
            <w:vAlign w:val="bottom"/>
            <w:hideMark/>
          </w:tcPr>
          <w:p w14:paraId="6A657821" w14:textId="77777777" w:rsidR="00DC6982" w:rsidRPr="00042B63" w:rsidRDefault="00DC6982" w:rsidP="00DC6982">
            <w:pPr>
              <w:spacing w:before="0" w:after="0"/>
              <w:rPr>
                <w:rFonts w:eastAsia="Times New Roman" w:cs="Times New Roman"/>
                <w:color w:val="000000"/>
                <w:sz w:val="22"/>
              </w:rPr>
            </w:pPr>
            <w:r w:rsidRPr="00042B63">
              <w:rPr>
                <w:rFonts w:eastAsia="Times New Roman" w:cs="Times New Roman"/>
                <w:color w:val="000000"/>
                <w:sz w:val="22"/>
              </w:rPr>
              <w:t>3.5</w:t>
            </w:r>
          </w:p>
        </w:tc>
        <w:tc>
          <w:tcPr>
            <w:tcW w:w="450" w:type="dxa"/>
            <w:gridSpan w:val="2"/>
            <w:tcBorders>
              <w:top w:val="nil"/>
              <w:left w:val="nil"/>
              <w:bottom w:val="nil"/>
              <w:right w:val="nil"/>
            </w:tcBorders>
            <w:shd w:val="clear" w:color="auto" w:fill="auto"/>
            <w:noWrap/>
            <w:vAlign w:val="bottom"/>
            <w:hideMark/>
          </w:tcPr>
          <w:p w14:paraId="51BE8312" w14:textId="77777777" w:rsidR="00DC6982" w:rsidRPr="00042B63" w:rsidRDefault="00DC6982" w:rsidP="00DC6982">
            <w:pPr>
              <w:spacing w:before="0" w:after="0"/>
              <w:rPr>
                <w:rFonts w:eastAsia="Times New Roman" w:cs="Times New Roman"/>
                <w:color w:val="000000"/>
                <w:sz w:val="22"/>
                <w:vertAlign w:val="superscript"/>
              </w:rPr>
            </w:pPr>
          </w:p>
        </w:tc>
        <w:tc>
          <w:tcPr>
            <w:tcW w:w="720" w:type="dxa"/>
            <w:tcBorders>
              <w:top w:val="nil"/>
              <w:left w:val="nil"/>
              <w:bottom w:val="nil"/>
              <w:right w:val="nil"/>
            </w:tcBorders>
            <w:shd w:val="clear" w:color="auto" w:fill="auto"/>
            <w:noWrap/>
            <w:vAlign w:val="bottom"/>
            <w:hideMark/>
          </w:tcPr>
          <w:p w14:paraId="14B737C3" w14:textId="7B42AD9A" w:rsidR="00DC6982" w:rsidRPr="00A81207" w:rsidRDefault="00DC6982" w:rsidP="00DC6982">
            <w:pPr>
              <w:spacing w:before="0" w:after="0"/>
              <w:jc w:val="right"/>
              <w:rPr>
                <w:rFonts w:eastAsia="Times New Roman" w:cs="Times New Roman"/>
                <w:color w:val="000000"/>
                <w:sz w:val="22"/>
                <w:szCs w:val="20"/>
              </w:rPr>
            </w:pPr>
            <w:r w:rsidRPr="00A81207">
              <w:rPr>
                <w:sz w:val="22"/>
                <w:szCs w:val="20"/>
              </w:rPr>
              <w:t>55.0</w:t>
            </w:r>
          </w:p>
        </w:tc>
        <w:tc>
          <w:tcPr>
            <w:tcW w:w="270" w:type="dxa"/>
            <w:tcBorders>
              <w:top w:val="nil"/>
              <w:left w:val="nil"/>
              <w:bottom w:val="nil"/>
              <w:right w:val="nil"/>
            </w:tcBorders>
            <w:shd w:val="clear" w:color="auto" w:fill="auto"/>
            <w:noWrap/>
            <w:vAlign w:val="bottom"/>
            <w:hideMark/>
          </w:tcPr>
          <w:p w14:paraId="53E2EEBC" w14:textId="77777777" w:rsidR="00DC6982" w:rsidRPr="00A81207" w:rsidRDefault="00DC6982" w:rsidP="00DC6982">
            <w:pPr>
              <w:spacing w:before="0" w:after="0"/>
              <w:jc w:val="center"/>
              <w:rPr>
                <w:rFonts w:eastAsia="Times New Roman" w:cs="Times New Roman"/>
                <w:color w:val="000000"/>
                <w:sz w:val="22"/>
                <w:szCs w:val="20"/>
              </w:rPr>
            </w:pPr>
          </w:p>
        </w:tc>
        <w:tc>
          <w:tcPr>
            <w:tcW w:w="720" w:type="dxa"/>
            <w:gridSpan w:val="3"/>
            <w:tcBorders>
              <w:top w:val="nil"/>
              <w:left w:val="nil"/>
              <w:bottom w:val="nil"/>
              <w:right w:val="nil"/>
            </w:tcBorders>
            <w:shd w:val="clear" w:color="auto" w:fill="auto"/>
            <w:noWrap/>
            <w:vAlign w:val="bottom"/>
            <w:hideMark/>
          </w:tcPr>
          <w:p w14:paraId="43ED734B" w14:textId="4CC59D82" w:rsidR="00DC6982" w:rsidRPr="00A81207" w:rsidRDefault="00DC6982" w:rsidP="00DC6982">
            <w:pPr>
              <w:spacing w:before="0" w:after="0"/>
              <w:rPr>
                <w:rFonts w:eastAsia="Times New Roman" w:cs="Times New Roman"/>
                <w:color w:val="000000"/>
                <w:sz w:val="22"/>
                <w:szCs w:val="20"/>
              </w:rPr>
            </w:pPr>
            <w:r w:rsidRPr="00A81207">
              <w:rPr>
                <w:sz w:val="22"/>
                <w:szCs w:val="20"/>
              </w:rPr>
              <w:t>3.9</w:t>
            </w:r>
          </w:p>
        </w:tc>
        <w:tc>
          <w:tcPr>
            <w:tcW w:w="720" w:type="dxa"/>
            <w:gridSpan w:val="2"/>
            <w:tcBorders>
              <w:top w:val="nil"/>
              <w:left w:val="nil"/>
              <w:bottom w:val="nil"/>
              <w:right w:val="nil"/>
            </w:tcBorders>
            <w:shd w:val="clear" w:color="auto" w:fill="auto"/>
            <w:noWrap/>
            <w:vAlign w:val="bottom"/>
            <w:hideMark/>
          </w:tcPr>
          <w:p w14:paraId="076CEBA7" w14:textId="4064B289" w:rsidR="00DC6982" w:rsidRPr="00042B63" w:rsidRDefault="00DC6982" w:rsidP="00DC6982">
            <w:pPr>
              <w:spacing w:before="0" w:after="0"/>
              <w:rPr>
                <w:rFonts w:eastAsia="Times New Roman" w:cs="Times New Roman"/>
                <w:color w:val="000000"/>
                <w:sz w:val="22"/>
                <w:vertAlign w:val="superscript"/>
              </w:rPr>
            </w:pPr>
            <w:r w:rsidRPr="00042B63">
              <w:rPr>
                <w:rFonts w:eastAsia="Times New Roman" w:cs="Times New Roman"/>
                <w:color w:val="000000"/>
                <w:sz w:val="22"/>
                <w:vertAlign w:val="superscript"/>
              </w:rPr>
              <w:t>β</w:t>
            </w:r>
          </w:p>
        </w:tc>
      </w:tr>
      <w:tr w:rsidR="00A525CC" w:rsidRPr="00784CF1" w14:paraId="57A838DC" w14:textId="77777777" w:rsidTr="00A81207">
        <w:trPr>
          <w:trHeight w:val="288"/>
        </w:trPr>
        <w:tc>
          <w:tcPr>
            <w:tcW w:w="1890" w:type="dxa"/>
            <w:gridSpan w:val="2"/>
            <w:tcBorders>
              <w:top w:val="nil"/>
              <w:left w:val="nil"/>
              <w:bottom w:val="nil"/>
              <w:right w:val="nil"/>
            </w:tcBorders>
            <w:shd w:val="clear" w:color="auto" w:fill="auto"/>
            <w:noWrap/>
            <w:vAlign w:val="bottom"/>
            <w:hideMark/>
          </w:tcPr>
          <w:p w14:paraId="2278085C"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OP-2011</w:t>
            </w:r>
          </w:p>
        </w:tc>
        <w:tc>
          <w:tcPr>
            <w:tcW w:w="810" w:type="dxa"/>
            <w:tcBorders>
              <w:top w:val="nil"/>
              <w:left w:val="nil"/>
              <w:bottom w:val="nil"/>
              <w:right w:val="nil"/>
            </w:tcBorders>
            <w:shd w:val="clear" w:color="auto" w:fill="auto"/>
            <w:noWrap/>
            <w:vAlign w:val="bottom"/>
            <w:hideMark/>
          </w:tcPr>
          <w:p w14:paraId="71E576E1" w14:textId="77777777" w:rsidR="00A525CC" w:rsidRPr="008C5E81" w:rsidRDefault="00A525CC" w:rsidP="00A525CC">
            <w:pPr>
              <w:spacing w:before="0" w:after="0"/>
              <w:jc w:val="right"/>
              <w:rPr>
                <w:rFonts w:eastAsia="Times New Roman" w:cs="Times New Roman"/>
                <w:b/>
                <w:color w:val="000000"/>
                <w:sz w:val="22"/>
              </w:rPr>
            </w:pPr>
            <w:r w:rsidRPr="008C5E81">
              <w:rPr>
                <w:rFonts w:eastAsia="Times New Roman" w:cs="Times New Roman"/>
                <w:b/>
                <w:color w:val="000000"/>
                <w:sz w:val="22"/>
              </w:rPr>
              <w:t>-33.5</w:t>
            </w:r>
          </w:p>
        </w:tc>
        <w:tc>
          <w:tcPr>
            <w:tcW w:w="360" w:type="dxa"/>
            <w:tcBorders>
              <w:top w:val="nil"/>
              <w:left w:val="nil"/>
              <w:bottom w:val="nil"/>
              <w:right w:val="nil"/>
            </w:tcBorders>
            <w:shd w:val="clear" w:color="auto" w:fill="auto"/>
            <w:noWrap/>
            <w:vAlign w:val="bottom"/>
            <w:hideMark/>
          </w:tcPr>
          <w:p w14:paraId="0B0E7E31"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540" w:type="dxa"/>
            <w:tcBorders>
              <w:top w:val="nil"/>
              <w:left w:val="nil"/>
              <w:bottom w:val="nil"/>
              <w:right w:val="nil"/>
            </w:tcBorders>
            <w:shd w:val="clear" w:color="auto" w:fill="auto"/>
            <w:noWrap/>
            <w:vAlign w:val="bottom"/>
            <w:hideMark/>
          </w:tcPr>
          <w:p w14:paraId="460BD95E"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2.2</w:t>
            </w:r>
          </w:p>
        </w:tc>
        <w:tc>
          <w:tcPr>
            <w:tcW w:w="450" w:type="dxa"/>
            <w:gridSpan w:val="2"/>
            <w:tcBorders>
              <w:top w:val="nil"/>
              <w:left w:val="nil"/>
              <w:bottom w:val="nil"/>
              <w:right w:val="nil"/>
            </w:tcBorders>
            <w:shd w:val="clear" w:color="auto" w:fill="auto"/>
            <w:noWrap/>
            <w:vAlign w:val="bottom"/>
            <w:hideMark/>
          </w:tcPr>
          <w:p w14:paraId="4F9ED47F"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b</w:t>
            </w:r>
          </w:p>
        </w:tc>
        <w:tc>
          <w:tcPr>
            <w:tcW w:w="720" w:type="dxa"/>
            <w:tcBorders>
              <w:top w:val="nil"/>
              <w:left w:val="nil"/>
              <w:bottom w:val="nil"/>
              <w:right w:val="nil"/>
            </w:tcBorders>
            <w:shd w:val="clear" w:color="auto" w:fill="auto"/>
            <w:noWrap/>
            <w:vAlign w:val="bottom"/>
            <w:hideMark/>
          </w:tcPr>
          <w:p w14:paraId="1B4AF4D0" w14:textId="74858004" w:rsidR="00A525CC" w:rsidRPr="008C5E81" w:rsidRDefault="00DC3979" w:rsidP="00A81207">
            <w:pPr>
              <w:spacing w:before="0" w:after="0"/>
              <w:jc w:val="right"/>
              <w:rPr>
                <w:rFonts w:eastAsia="Times New Roman" w:cs="Times New Roman"/>
                <w:b/>
                <w:color w:val="000000"/>
                <w:sz w:val="22"/>
              </w:rPr>
            </w:pPr>
            <w:r w:rsidRPr="00DC3979">
              <w:rPr>
                <w:rFonts w:eastAsia="Times New Roman" w:cs="Times New Roman"/>
                <w:b/>
                <w:color w:val="000000"/>
                <w:sz w:val="22"/>
              </w:rPr>
              <w:t>60.4</w:t>
            </w:r>
          </w:p>
        </w:tc>
        <w:tc>
          <w:tcPr>
            <w:tcW w:w="270" w:type="dxa"/>
            <w:tcBorders>
              <w:top w:val="nil"/>
              <w:left w:val="nil"/>
              <w:bottom w:val="nil"/>
              <w:right w:val="nil"/>
            </w:tcBorders>
            <w:shd w:val="clear" w:color="auto" w:fill="auto"/>
            <w:noWrap/>
            <w:vAlign w:val="bottom"/>
            <w:hideMark/>
          </w:tcPr>
          <w:p w14:paraId="259E9FE3" w14:textId="77777777" w:rsidR="00A525CC" w:rsidRPr="008C5E81" w:rsidRDefault="00A525CC" w:rsidP="00A525CC">
            <w:pPr>
              <w:spacing w:before="0" w:after="0"/>
              <w:rPr>
                <w:rFonts w:eastAsia="Times New Roman" w:cs="Times New Roman"/>
                <w:b/>
                <w:color w:val="000000"/>
                <w:sz w:val="22"/>
              </w:rPr>
            </w:pPr>
            <w:r w:rsidRPr="008C5E81">
              <w:rPr>
                <w:rFonts w:eastAsia="Times New Roman" w:cs="Times New Roman"/>
                <w:b/>
                <w:color w:val="000000"/>
                <w:sz w:val="22"/>
              </w:rPr>
              <w:t>±</w:t>
            </w:r>
          </w:p>
        </w:tc>
        <w:tc>
          <w:tcPr>
            <w:tcW w:w="720" w:type="dxa"/>
            <w:gridSpan w:val="3"/>
            <w:tcBorders>
              <w:top w:val="nil"/>
              <w:left w:val="nil"/>
              <w:bottom w:val="nil"/>
              <w:right w:val="nil"/>
            </w:tcBorders>
            <w:shd w:val="clear" w:color="auto" w:fill="auto"/>
            <w:noWrap/>
            <w:vAlign w:val="bottom"/>
            <w:hideMark/>
          </w:tcPr>
          <w:p w14:paraId="51689683" w14:textId="77777777" w:rsidR="00A525CC" w:rsidRPr="008C5E81" w:rsidRDefault="00A525CC" w:rsidP="00A81207">
            <w:pPr>
              <w:spacing w:before="0" w:after="0"/>
              <w:rPr>
                <w:rFonts w:eastAsia="Times New Roman" w:cs="Times New Roman"/>
                <w:b/>
                <w:color w:val="000000"/>
                <w:sz w:val="22"/>
              </w:rPr>
            </w:pPr>
            <w:r w:rsidRPr="008C5E81">
              <w:rPr>
                <w:rFonts w:eastAsia="Times New Roman" w:cs="Times New Roman"/>
                <w:b/>
                <w:color w:val="000000"/>
                <w:sz w:val="22"/>
              </w:rPr>
              <w:t>3.0</w:t>
            </w:r>
          </w:p>
        </w:tc>
        <w:tc>
          <w:tcPr>
            <w:tcW w:w="720" w:type="dxa"/>
            <w:gridSpan w:val="2"/>
            <w:tcBorders>
              <w:top w:val="nil"/>
              <w:left w:val="nil"/>
              <w:bottom w:val="nil"/>
              <w:right w:val="nil"/>
            </w:tcBorders>
            <w:shd w:val="clear" w:color="auto" w:fill="auto"/>
            <w:noWrap/>
            <w:vAlign w:val="bottom"/>
            <w:hideMark/>
          </w:tcPr>
          <w:p w14:paraId="346311A2" w14:textId="77777777" w:rsidR="00A525CC" w:rsidRPr="008C5E81" w:rsidRDefault="00A525CC" w:rsidP="00A525CC">
            <w:pPr>
              <w:spacing w:before="0" w:after="0"/>
              <w:rPr>
                <w:rFonts w:eastAsia="Times New Roman" w:cs="Times New Roman"/>
                <w:b/>
                <w:color w:val="000000"/>
                <w:sz w:val="22"/>
                <w:vertAlign w:val="superscript"/>
              </w:rPr>
            </w:pPr>
            <w:r w:rsidRPr="008C5E81">
              <w:rPr>
                <w:rFonts w:eastAsia="Times New Roman" w:cs="Times New Roman"/>
                <w:b/>
                <w:color w:val="000000"/>
                <w:sz w:val="22"/>
                <w:vertAlign w:val="superscript"/>
              </w:rPr>
              <w:t>a</w:t>
            </w:r>
          </w:p>
        </w:tc>
      </w:tr>
      <w:tr w:rsidR="00A525CC" w:rsidRPr="00784CF1" w14:paraId="73CF30A6" w14:textId="77777777" w:rsidTr="00A81207">
        <w:trPr>
          <w:trHeight w:val="288"/>
        </w:trPr>
        <w:tc>
          <w:tcPr>
            <w:tcW w:w="1890" w:type="dxa"/>
            <w:gridSpan w:val="2"/>
            <w:tcBorders>
              <w:top w:val="nil"/>
              <w:left w:val="nil"/>
              <w:right w:val="nil"/>
            </w:tcBorders>
            <w:shd w:val="clear" w:color="auto" w:fill="auto"/>
            <w:noWrap/>
            <w:vAlign w:val="bottom"/>
            <w:hideMark/>
          </w:tcPr>
          <w:p w14:paraId="6B9A34EC" w14:textId="77777777" w:rsidR="00A525CC" w:rsidRPr="00042B63" w:rsidRDefault="00A525CC" w:rsidP="00A525CC">
            <w:pPr>
              <w:spacing w:before="0" w:after="0"/>
              <w:jc w:val="right"/>
              <w:rPr>
                <w:rFonts w:eastAsia="Times New Roman" w:cs="Times New Roman"/>
                <w:color w:val="000000"/>
                <w:sz w:val="22"/>
              </w:rPr>
            </w:pPr>
            <w:r w:rsidRPr="00042B63">
              <w:rPr>
                <w:rFonts w:eastAsia="Times New Roman" w:cs="Times New Roman"/>
                <w:color w:val="000000"/>
                <w:sz w:val="22"/>
              </w:rPr>
              <w:t>Near</w:t>
            </w:r>
          </w:p>
        </w:tc>
        <w:tc>
          <w:tcPr>
            <w:tcW w:w="810" w:type="dxa"/>
            <w:tcBorders>
              <w:top w:val="nil"/>
              <w:left w:val="nil"/>
              <w:right w:val="nil"/>
            </w:tcBorders>
            <w:shd w:val="clear" w:color="auto" w:fill="auto"/>
            <w:noWrap/>
            <w:vAlign w:val="bottom"/>
            <w:hideMark/>
          </w:tcPr>
          <w:p w14:paraId="15ED3C3F" w14:textId="77777777" w:rsidR="00A525CC" w:rsidRPr="00042B63" w:rsidRDefault="00A525CC" w:rsidP="00A525CC">
            <w:pPr>
              <w:spacing w:before="0" w:after="0"/>
              <w:jc w:val="right"/>
              <w:rPr>
                <w:rFonts w:eastAsia="Times New Roman" w:cs="Times New Roman"/>
                <w:color w:val="000000"/>
                <w:sz w:val="22"/>
              </w:rPr>
            </w:pPr>
            <w:r w:rsidRPr="00042B63">
              <w:rPr>
                <w:rFonts w:eastAsia="Times New Roman" w:cs="Times New Roman"/>
                <w:color w:val="000000"/>
                <w:sz w:val="22"/>
              </w:rPr>
              <w:t>-34.7</w:t>
            </w:r>
          </w:p>
        </w:tc>
        <w:tc>
          <w:tcPr>
            <w:tcW w:w="360" w:type="dxa"/>
            <w:tcBorders>
              <w:top w:val="nil"/>
              <w:left w:val="nil"/>
              <w:right w:val="nil"/>
            </w:tcBorders>
            <w:shd w:val="clear" w:color="auto" w:fill="auto"/>
            <w:noWrap/>
            <w:vAlign w:val="bottom"/>
            <w:hideMark/>
          </w:tcPr>
          <w:p w14:paraId="492CEFC3"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right w:val="nil"/>
            </w:tcBorders>
            <w:shd w:val="clear" w:color="auto" w:fill="auto"/>
            <w:noWrap/>
            <w:vAlign w:val="bottom"/>
            <w:hideMark/>
          </w:tcPr>
          <w:p w14:paraId="5BF6F27D"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1.2</w:t>
            </w:r>
          </w:p>
        </w:tc>
        <w:tc>
          <w:tcPr>
            <w:tcW w:w="450" w:type="dxa"/>
            <w:gridSpan w:val="2"/>
            <w:tcBorders>
              <w:top w:val="nil"/>
              <w:left w:val="nil"/>
              <w:right w:val="nil"/>
            </w:tcBorders>
            <w:shd w:val="clear" w:color="auto" w:fill="auto"/>
            <w:noWrap/>
            <w:vAlign w:val="bottom"/>
            <w:hideMark/>
          </w:tcPr>
          <w:p w14:paraId="2BC19FC5" w14:textId="77777777" w:rsidR="00A525CC" w:rsidRPr="00042B63" w:rsidRDefault="00A525CC" w:rsidP="00A525CC">
            <w:pPr>
              <w:spacing w:before="0" w:after="0"/>
              <w:rPr>
                <w:rFonts w:eastAsia="Times New Roman" w:cs="Times New Roman"/>
                <w:color w:val="000000"/>
                <w:sz w:val="22"/>
                <w:vertAlign w:val="superscript"/>
              </w:rPr>
            </w:pPr>
          </w:p>
        </w:tc>
        <w:tc>
          <w:tcPr>
            <w:tcW w:w="720" w:type="dxa"/>
            <w:tcBorders>
              <w:top w:val="nil"/>
              <w:left w:val="nil"/>
              <w:right w:val="nil"/>
            </w:tcBorders>
            <w:shd w:val="clear" w:color="auto" w:fill="auto"/>
            <w:noWrap/>
            <w:vAlign w:val="bottom"/>
            <w:hideMark/>
          </w:tcPr>
          <w:p w14:paraId="3E1B13CB" w14:textId="3AD36F76" w:rsidR="00A525CC" w:rsidRPr="00A81207" w:rsidRDefault="00E86B66" w:rsidP="00A81207">
            <w:pPr>
              <w:spacing w:before="0" w:after="0"/>
              <w:jc w:val="right"/>
              <w:rPr>
                <w:rFonts w:eastAsia="Times New Roman" w:cs="Times New Roman"/>
                <w:sz w:val="20"/>
                <w:szCs w:val="20"/>
              </w:rPr>
            </w:pPr>
            <w:r w:rsidRPr="00A81207">
              <w:rPr>
                <w:rFonts w:eastAsia="Times New Roman" w:cs="Times New Roman"/>
                <w:sz w:val="20"/>
                <w:szCs w:val="20"/>
              </w:rPr>
              <w:t>54.1</w:t>
            </w:r>
          </w:p>
        </w:tc>
        <w:tc>
          <w:tcPr>
            <w:tcW w:w="270" w:type="dxa"/>
            <w:tcBorders>
              <w:top w:val="nil"/>
              <w:left w:val="nil"/>
              <w:right w:val="nil"/>
            </w:tcBorders>
            <w:shd w:val="clear" w:color="auto" w:fill="auto"/>
            <w:noWrap/>
            <w:vAlign w:val="bottom"/>
            <w:hideMark/>
          </w:tcPr>
          <w:p w14:paraId="2FD33AAC" w14:textId="77777777" w:rsidR="00A525CC" w:rsidRPr="00A81207" w:rsidRDefault="00A525CC" w:rsidP="00A525CC">
            <w:pPr>
              <w:spacing w:before="0" w:after="0"/>
              <w:rPr>
                <w:rFonts w:eastAsia="Times New Roman" w:cs="Times New Roman"/>
                <w:sz w:val="20"/>
                <w:szCs w:val="20"/>
              </w:rPr>
            </w:pPr>
          </w:p>
        </w:tc>
        <w:tc>
          <w:tcPr>
            <w:tcW w:w="720" w:type="dxa"/>
            <w:gridSpan w:val="3"/>
            <w:tcBorders>
              <w:top w:val="nil"/>
              <w:left w:val="nil"/>
              <w:right w:val="nil"/>
            </w:tcBorders>
            <w:shd w:val="clear" w:color="auto" w:fill="auto"/>
            <w:noWrap/>
            <w:vAlign w:val="bottom"/>
            <w:hideMark/>
          </w:tcPr>
          <w:p w14:paraId="557EAFDA" w14:textId="5E2E8B4F" w:rsidR="00A525CC" w:rsidRPr="00A81207" w:rsidRDefault="00A81207" w:rsidP="00A81207">
            <w:pPr>
              <w:spacing w:before="0" w:after="0"/>
              <w:rPr>
                <w:rFonts w:eastAsia="Times New Roman" w:cs="Times New Roman"/>
                <w:sz w:val="20"/>
                <w:szCs w:val="20"/>
              </w:rPr>
            </w:pPr>
            <w:r w:rsidRPr="00A81207">
              <w:rPr>
                <w:rFonts w:eastAsia="Times New Roman" w:cs="Times New Roman"/>
                <w:sz w:val="20"/>
                <w:szCs w:val="20"/>
              </w:rPr>
              <w:t>4.9</w:t>
            </w:r>
          </w:p>
        </w:tc>
        <w:tc>
          <w:tcPr>
            <w:tcW w:w="720" w:type="dxa"/>
            <w:gridSpan w:val="2"/>
            <w:tcBorders>
              <w:top w:val="nil"/>
              <w:left w:val="nil"/>
              <w:right w:val="nil"/>
            </w:tcBorders>
            <w:shd w:val="clear" w:color="auto" w:fill="auto"/>
            <w:noWrap/>
            <w:vAlign w:val="bottom"/>
            <w:hideMark/>
          </w:tcPr>
          <w:p w14:paraId="782D1017" w14:textId="77777777" w:rsidR="00A525CC" w:rsidRPr="00042B63" w:rsidRDefault="00A525CC" w:rsidP="00A525CC">
            <w:pPr>
              <w:spacing w:before="0" w:after="0"/>
              <w:rPr>
                <w:rFonts w:eastAsia="Times New Roman" w:cs="Times New Roman"/>
                <w:sz w:val="22"/>
                <w:vertAlign w:val="superscript"/>
              </w:rPr>
            </w:pPr>
          </w:p>
        </w:tc>
      </w:tr>
      <w:tr w:rsidR="00A525CC" w:rsidRPr="00784CF1" w14:paraId="17588633" w14:textId="77777777" w:rsidTr="00A81207">
        <w:trPr>
          <w:trHeight w:val="288"/>
        </w:trPr>
        <w:tc>
          <w:tcPr>
            <w:tcW w:w="1890" w:type="dxa"/>
            <w:gridSpan w:val="2"/>
            <w:tcBorders>
              <w:top w:val="nil"/>
              <w:left w:val="nil"/>
              <w:bottom w:val="single" w:sz="4" w:space="0" w:color="auto"/>
              <w:right w:val="nil"/>
            </w:tcBorders>
            <w:shd w:val="clear" w:color="auto" w:fill="auto"/>
            <w:noWrap/>
            <w:vAlign w:val="bottom"/>
            <w:hideMark/>
          </w:tcPr>
          <w:p w14:paraId="6E8A3887" w14:textId="77777777" w:rsidR="00A525CC" w:rsidRPr="00042B63" w:rsidRDefault="00A525CC" w:rsidP="00A525CC">
            <w:pPr>
              <w:spacing w:before="0" w:after="0"/>
              <w:jc w:val="right"/>
              <w:rPr>
                <w:rFonts w:eastAsia="Times New Roman" w:cs="Times New Roman"/>
                <w:color w:val="000000"/>
                <w:sz w:val="22"/>
              </w:rPr>
            </w:pPr>
            <w:r w:rsidRPr="00042B63">
              <w:rPr>
                <w:rFonts w:eastAsia="Times New Roman" w:cs="Times New Roman"/>
                <w:color w:val="000000"/>
                <w:sz w:val="22"/>
              </w:rPr>
              <w:t>Far</w:t>
            </w:r>
          </w:p>
        </w:tc>
        <w:tc>
          <w:tcPr>
            <w:tcW w:w="810" w:type="dxa"/>
            <w:tcBorders>
              <w:top w:val="nil"/>
              <w:left w:val="nil"/>
              <w:bottom w:val="single" w:sz="4" w:space="0" w:color="auto"/>
              <w:right w:val="nil"/>
            </w:tcBorders>
            <w:shd w:val="clear" w:color="auto" w:fill="auto"/>
            <w:noWrap/>
            <w:vAlign w:val="bottom"/>
            <w:hideMark/>
          </w:tcPr>
          <w:p w14:paraId="47A7865C" w14:textId="77777777" w:rsidR="00A525CC" w:rsidRPr="00042B63" w:rsidRDefault="00A525CC" w:rsidP="00A525CC">
            <w:pPr>
              <w:spacing w:before="0" w:after="0"/>
              <w:jc w:val="right"/>
              <w:rPr>
                <w:rFonts w:eastAsia="Times New Roman" w:cs="Times New Roman"/>
                <w:color w:val="000000"/>
                <w:sz w:val="22"/>
              </w:rPr>
            </w:pPr>
            <w:r w:rsidRPr="00042B63">
              <w:rPr>
                <w:rFonts w:eastAsia="Times New Roman" w:cs="Times New Roman"/>
                <w:color w:val="000000"/>
                <w:sz w:val="22"/>
              </w:rPr>
              <w:t>-33.1</w:t>
            </w:r>
          </w:p>
        </w:tc>
        <w:tc>
          <w:tcPr>
            <w:tcW w:w="360" w:type="dxa"/>
            <w:tcBorders>
              <w:top w:val="nil"/>
              <w:left w:val="nil"/>
              <w:bottom w:val="single" w:sz="4" w:space="0" w:color="auto"/>
              <w:right w:val="nil"/>
            </w:tcBorders>
            <w:shd w:val="clear" w:color="auto" w:fill="auto"/>
            <w:noWrap/>
            <w:vAlign w:val="bottom"/>
            <w:hideMark/>
          </w:tcPr>
          <w:p w14:paraId="00DA3FE2"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w:t>
            </w:r>
          </w:p>
        </w:tc>
        <w:tc>
          <w:tcPr>
            <w:tcW w:w="540" w:type="dxa"/>
            <w:tcBorders>
              <w:top w:val="nil"/>
              <w:left w:val="nil"/>
              <w:bottom w:val="single" w:sz="4" w:space="0" w:color="auto"/>
              <w:right w:val="nil"/>
            </w:tcBorders>
            <w:shd w:val="clear" w:color="auto" w:fill="auto"/>
            <w:noWrap/>
            <w:vAlign w:val="bottom"/>
            <w:hideMark/>
          </w:tcPr>
          <w:p w14:paraId="4FD16704" w14:textId="77777777" w:rsidR="00A525CC" w:rsidRPr="00042B63" w:rsidRDefault="00A525CC" w:rsidP="00A525CC">
            <w:pPr>
              <w:spacing w:before="0" w:after="0"/>
              <w:rPr>
                <w:rFonts w:eastAsia="Times New Roman" w:cs="Times New Roman"/>
                <w:color w:val="000000"/>
                <w:sz w:val="22"/>
              </w:rPr>
            </w:pPr>
            <w:r w:rsidRPr="00042B63">
              <w:rPr>
                <w:rFonts w:eastAsia="Times New Roman" w:cs="Times New Roman"/>
                <w:color w:val="000000"/>
                <w:sz w:val="22"/>
              </w:rPr>
              <w:t>1.2</w:t>
            </w:r>
          </w:p>
        </w:tc>
        <w:tc>
          <w:tcPr>
            <w:tcW w:w="450" w:type="dxa"/>
            <w:gridSpan w:val="2"/>
            <w:tcBorders>
              <w:top w:val="nil"/>
              <w:left w:val="nil"/>
              <w:bottom w:val="single" w:sz="4" w:space="0" w:color="auto"/>
              <w:right w:val="nil"/>
            </w:tcBorders>
            <w:shd w:val="clear" w:color="auto" w:fill="auto"/>
            <w:noWrap/>
            <w:vAlign w:val="bottom"/>
            <w:hideMark/>
          </w:tcPr>
          <w:p w14:paraId="2F69DAD9" w14:textId="77777777" w:rsidR="00A525CC" w:rsidRPr="00042B63" w:rsidRDefault="00A525CC" w:rsidP="00A525CC">
            <w:pPr>
              <w:spacing w:before="0" w:after="0"/>
              <w:rPr>
                <w:rFonts w:eastAsia="Times New Roman" w:cs="Times New Roman"/>
                <w:color w:val="000000"/>
                <w:sz w:val="22"/>
              </w:rPr>
            </w:pPr>
          </w:p>
        </w:tc>
        <w:tc>
          <w:tcPr>
            <w:tcW w:w="720" w:type="dxa"/>
            <w:tcBorders>
              <w:top w:val="nil"/>
              <w:left w:val="nil"/>
              <w:bottom w:val="single" w:sz="4" w:space="0" w:color="auto"/>
              <w:right w:val="nil"/>
            </w:tcBorders>
            <w:shd w:val="clear" w:color="auto" w:fill="auto"/>
            <w:noWrap/>
            <w:vAlign w:val="bottom"/>
            <w:hideMark/>
          </w:tcPr>
          <w:p w14:paraId="0AFD8656" w14:textId="25800995" w:rsidR="00A525CC" w:rsidRPr="00A81207" w:rsidRDefault="00E86B66" w:rsidP="00A81207">
            <w:pPr>
              <w:spacing w:before="0" w:after="0"/>
              <w:jc w:val="right"/>
              <w:rPr>
                <w:rFonts w:eastAsia="Times New Roman" w:cs="Times New Roman"/>
                <w:sz w:val="20"/>
                <w:szCs w:val="20"/>
              </w:rPr>
            </w:pPr>
            <w:r w:rsidRPr="00A81207">
              <w:rPr>
                <w:rFonts w:eastAsia="Times New Roman" w:cs="Times New Roman"/>
                <w:sz w:val="20"/>
                <w:szCs w:val="20"/>
              </w:rPr>
              <w:t>62.5</w:t>
            </w:r>
          </w:p>
        </w:tc>
        <w:tc>
          <w:tcPr>
            <w:tcW w:w="270" w:type="dxa"/>
            <w:tcBorders>
              <w:top w:val="nil"/>
              <w:left w:val="nil"/>
              <w:bottom w:val="single" w:sz="4" w:space="0" w:color="auto"/>
              <w:right w:val="nil"/>
            </w:tcBorders>
            <w:shd w:val="clear" w:color="auto" w:fill="auto"/>
            <w:noWrap/>
            <w:vAlign w:val="bottom"/>
            <w:hideMark/>
          </w:tcPr>
          <w:p w14:paraId="3B173A01" w14:textId="77777777" w:rsidR="00A525CC" w:rsidRPr="00A81207" w:rsidRDefault="00A525CC" w:rsidP="00A525CC">
            <w:pPr>
              <w:spacing w:before="0" w:after="0"/>
              <w:rPr>
                <w:rFonts w:eastAsia="Times New Roman" w:cs="Times New Roman"/>
                <w:sz w:val="20"/>
                <w:szCs w:val="20"/>
              </w:rPr>
            </w:pPr>
          </w:p>
        </w:tc>
        <w:tc>
          <w:tcPr>
            <w:tcW w:w="720" w:type="dxa"/>
            <w:gridSpan w:val="3"/>
            <w:tcBorders>
              <w:top w:val="nil"/>
              <w:left w:val="nil"/>
              <w:bottom w:val="single" w:sz="4" w:space="0" w:color="auto"/>
              <w:right w:val="nil"/>
            </w:tcBorders>
            <w:shd w:val="clear" w:color="auto" w:fill="auto"/>
            <w:noWrap/>
            <w:vAlign w:val="bottom"/>
            <w:hideMark/>
          </w:tcPr>
          <w:p w14:paraId="05190B03" w14:textId="3BC77102" w:rsidR="00A525CC" w:rsidRPr="00A81207" w:rsidRDefault="00A81207" w:rsidP="00A81207">
            <w:pPr>
              <w:spacing w:before="0" w:after="0"/>
              <w:rPr>
                <w:rFonts w:eastAsia="Times New Roman" w:cs="Times New Roman"/>
                <w:sz w:val="20"/>
                <w:szCs w:val="20"/>
              </w:rPr>
            </w:pPr>
            <w:r w:rsidRPr="00A81207">
              <w:rPr>
                <w:rFonts w:eastAsia="Times New Roman" w:cs="Times New Roman"/>
                <w:sz w:val="20"/>
                <w:szCs w:val="20"/>
              </w:rPr>
              <w:t>12.3</w:t>
            </w:r>
          </w:p>
        </w:tc>
        <w:tc>
          <w:tcPr>
            <w:tcW w:w="720" w:type="dxa"/>
            <w:gridSpan w:val="2"/>
            <w:tcBorders>
              <w:top w:val="nil"/>
              <w:left w:val="nil"/>
              <w:bottom w:val="single" w:sz="4" w:space="0" w:color="auto"/>
              <w:right w:val="nil"/>
            </w:tcBorders>
            <w:shd w:val="clear" w:color="auto" w:fill="auto"/>
            <w:noWrap/>
            <w:vAlign w:val="bottom"/>
            <w:hideMark/>
          </w:tcPr>
          <w:p w14:paraId="2CC832FB" w14:textId="77777777" w:rsidR="00A525CC" w:rsidRPr="00042B63" w:rsidRDefault="00A525CC" w:rsidP="00A525CC">
            <w:pPr>
              <w:spacing w:before="0" w:after="0"/>
              <w:rPr>
                <w:rFonts w:eastAsia="Times New Roman" w:cs="Times New Roman"/>
                <w:sz w:val="22"/>
                <w:vertAlign w:val="superscript"/>
              </w:rPr>
            </w:pPr>
          </w:p>
        </w:tc>
      </w:tr>
    </w:tbl>
    <w:p w14:paraId="713F85EB" w14:textId="56BCA948" w:rsidR="00A525CC" w:rsidRPr="008C5E81" w:rsidRDefault="00A525CC" w:rsidP="00C06DA1">
      <w:pPr>
        <w:rPr>
          <w:sz w:val="20"/>
          <w:szCs w:val="20"/>
        </w:rPr>
      </w:pPr>
      <w:r w:rsidRPr="008C5E81">
        <w:rPr>
          <w:sz w:val="20"/>
          <w:szCs w:val="20"/>
        </w:rPr>
        <w:t xml:space="preserve">Plot-level values consider the representativeness of the spatial positions per plot. Hummock to hollow area ratios in forest plots were 49:51 (FOR-1), 51:49 (FOR-2), and 57:43 (FOR-3). Near to far ratio in oil palm </w:t>
      </w:r>
      <w:proofErr w:type="spellStart"/>
      <w:r w:rsidRPr="008C5E81">
        <w:rPr>
          <w:sz w:val="20"/>
          <w:szCs w:val="20"/>
        </w:rPr>
        <w:t>plots</w:t>
      </w:r>
      <w:proofErr w:type="spellEnd"/>
      <w:r w:rsidRPr="008C5E81">
        <w:rPr>
          <w:sz w:val="20"/>
          <w:szCs w:val="20"/>
        </w:rPr>
        <w:t xml:space="preserve"> were 25:75 (OP-2011), 27:73 (OP-2009), and 37:63 (OP-2007). Significant differences among plots within a land-use are indicated by a, b. </w:t>
      </w:r>
      <w:bookmarkStart w:id="1" w:name="_Hlk53497494"/>
      <w:r w:rsidRPr="008C5E81">
        <w:rPr>
          <w:sz w:val="20"/>
          <w:szCs w:val="20"/>
        </w:rPr>
        <w:t xml:space="preserve">Significant differences between spatial positions within a plot are indicated by α, β. Hum: Hummocks, </w:t>
      </w:r>
      <w:proofErr w:type="spellStart"/>
      <w:r w:rsidRPr="008C5E81">
        <w:rPr>
          <w:sz w:val="20"/>
          <w:szCs w:val="20"/>
        </w:rPr>
        <w:t>Hol</w:t>
      </w:r>
      <w:proofErr w:type="spellEnd"/>
      <w:r w:rsidRPr="008C5E81">
        <w:rPr>
          <w:sz w:val="20"/>
          <w:szCs w:val="20"/>
        </w:rPr>
        <w:t>: Hollows, Near: Near to palm, Far: At mid-distance between two palms.</w:t>
      </w:r>
    </w:p>
    <w:bookmarkEnd w:id="1"/>
    <w:p w14:paraId="1EB70720" w14:textId="6CD4F20F" w:rsidR="00036469" w:rsidRDefault="00036469" w:rsidP="00C06DA1">
      <w:r w:rsidRPr="00036469">
        <w:t xml:space="preserve">Monthly litterfall varied across forest plots from a high of 1.6 Mg </w:t>
      </w:r>
      <w:proofErr w:type="spellStart"/>
      <w:r w:rsidRPr="00036469">
        <w:t>d.m.</w:t>
      </w:r>
      <w:proofErr w:type="spellEnd"/>
      <w:r w:rsidRPr="00036469">
        <w:t xml:space="preserve"> ha</w:t>
      </w:r>
      <w:r w:rsidRPr="00036469">
        <w:rPr>
          <w:vertAlign w:val="superscript"/>
        </w:rPr>
        <w:t>-1</w:t>
      </w:r>
      <w:r w:rsidRPr="00036469">
        <w:t xml:space="preserve"> in Mar 2014 to a low of 0.6 Mg </w:t>
      </w:r>
      <w:proofErr w:type="spellStart"/>
      <w:r w:rsidRPr="00036469">
        <w:t>d.m.</w:t>
      </w:r>
      <w:proofErr w:type="spellEnd"/>
      <w:r w:rsidRPr="00036469">
        <w:t xml:space="preserve"> ha</w:t>
      </w:r>
      <w:r w:rsidRPr="00036469">
        <w:rPr>
          <w:vertAlign w:val="superscript"/>
        </w:rPr>
        <w:t>-1</w:t>
      </w:r>
      <w:r w:rsidRPr="00036469">
        <w:t xml:space="preserve"> in Nov 2014 with an annualized rate of 11.5 ± 1.7 Mg </w:t>
      </w:r>
      <w:proofErr w:type="spellStart"/>
      <w:r w:rsidRPr="00036469">
        <w:t>d.m.</w:t>
      </w:r>
      <w:proofErr w:type="spellEnd"/>
      <w:r w:rsidRPr="00036469">
        <w:t xml:space="preserve"> ha</w:t>
      </w:r>
      <w:r w:rsidRPr="00036469">
        <w:rPr>
          <w:vertAlign w:val="superscript"/>
        </w:rPr>
        <w:t>-1</w:t>
      </w:r>
      <w:r w:rsidRPr="00036469">
        <w:t xml:space="preserve"> yr</w:t>
      </w:r>
      <w:r w:rsidRPr="00036469">
        <w:rPr>
          <w:vertAlign w:val="superscript"/>
        </w:rPr>
        <w:t>-1</w:t>
      </w:r>
      <w:r w:rsidRPr="00036469">
        <w:t xml:space="preserve"> (Figure S</w:t>
      </w:r>
      <w:r>
        <w:t>4</w:t>
      </w:r>
      <w:r w:rsidRPr="00036469">
        <w:t>a). Litterfall rates were similar in wet and dry months. Annualized litterfall rates (</w:t>
      </w:r>
      <w:proofErr w:type="spellStart"/>
      <w:r w:rsidRPr="00036469">
        <w:t>d.m.</w:t>
      </w:r>
      <w:proofErr w:type="spellEnd"/>
      <w:r w:rsidRPr="00036469">
        <w:t xml:space="preserve"> ha</w:t>
      </w:r>
      <w:r w:rsidRPr="00036469">
        <w:rPr>
          <w:vertAlign w:val="superscript"/>
        </w:rPr>
        <w:t>-1</w:t>
      </w:r>
      <w:r w:rsidRPr="00036469">
        <w:t xml:space="preserve"> yr</w:t>
      </w:r>
      <w:r w:rsidRPr="00036469">
        <w:rPr>
          <w:vertAlign w:val="superscript"/>
        </w:rPr>
        <w:t>-1</w:t>
      </w:r>
      <w:r w:rsidRPr="00036469">
        <w:t>) were lower in FOR-2 (9.6 ± 0.8) than in FOR-1 and FOR-3 (12.1 ± 1.2, and 12.6 ± 1.0, respectively) (Figure S</w:t>
      </w:r>
      <w:r>
        <w:t>4</w:t>
      </w:r>
      <w:r w:rsidRPr="00036469">
        <w:t>b, c, d).</w:t>
      </w:r>
    </w:p>
    <w:p w14:paraId="3175A4DF" w14:textId="56229621" w:rsidR="00BA55BD" w:rsidRDefault="00BA55BD" w:rsidP="00C06DA1">
      <w:r>
        <w:rPr>
          <w:noProof/>
        </w:rPr>
        <w:lastRenderedPageBreak/>
        <w:drawing>
          <wp:inline distT="0" distB="0" distL="0" distR="0" wp14:anchorId="70E82B85" wp14:editId="0C04A73F">
            <wp:extent cx="4162425" cy="20812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2991" cy="2086496"/>
                    </a:xfrm>
                    <a:prstGeom prst="rect">
                      <a:avLst/>
                    </a:prstGeom>
                    <a:noFill/>
                  </pic:spPr>
                </pic:pic>
              </a:graphicData>
            </a:graphic>
          </wp:inline>
        </w:drawing>
      </w:r>
    </w:p>
    <w:p w14:paraId="2A07319A" w14:textId="1FB11E31" w:rsidR="00036469" w:rsidRDefault="00BA55BD" w:rsidP="00C06DA1">
      <w:r>
        <w:rPr>
          <w:noProof/>
        </w:rPr>
        <w:drawing>
          <wp:inline distT="0" distB="0" distL="0" distR="0" wp14:anchorId="61839786" wp14:editId="15828477">
            <wp:extent cx="6162675" cy="2275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8358" cy="2281150"/>
                    </a:xfrm>
                    <a:prstGeom prst="rect">
                      <a:avLst/>
                    </a:prstGeom>
                    <a:noFill/>
                  </pic:spPr>
                </pic:pic>
              </a:graphicData>
            </a:graphic>
          </wp:inline>
        </w:drawing>
      </w:r>
      <w:r w:rsidR="00036469">
        <w:t xml:space="preserve">       </w:t>
      </w:r>
    </w:p>
    <w:p w14:paraId="3A5A324C" w14:textId="0C9270F8" w:rsidR="00036469" w:rsidRDefault="00036469" w:rsidP="00C06DA1">
      <w:r w:rsidRPr="00036469">
        <w:t>Figure S4. Monthly mean litterfall across forest plots (a) and within FOR-1 (b) FOR-2 (c) and FOR-3 (d) plots from January 2014 to September 2015. Error bars represent standard error of the mean (n = 18 for a; n =6 for b, c, d). Dry months are indicated by red boxes.</w:t>
      </w:r>
    </w:p>
    <w:p w14:paraId="087CDB04" w14:textId="34868D02" w:rsidR="00C06DA1" w:rsidRPr="00C06DA1" w:rsidRDefault="00C06DA1" w:rsidP="00C06DA1">
      <w:pPr>
        <w:pStyle w:val="Heading1"/>
      </w:pPr>
      <w:r w:rsidRPr="00994A3D">
        <w:t xml:space="preserve">Supplementary </w:t>
      </w:r>
      <w:r>
        <w:t>Results on Relationship Trends Between Soil GHG Fluxes in Forest</w:t>
      </w:r>
    </w:p>
    <w:p w14:paraId="2717A8B3" w14:textId="3A0E152E" w:rsidR="00C06DA1" w:rsidRDefault="00D30378" w:rsidP="00C06DA1">
      <w:pPr>
        <w:spacing w:before="100" w:beforeAutospacing="1" w:after="100" w:afterAutospacing="1"/>
        <w:jc w:val="both"/>
        <w:rPr>
          <w:rFonts w:eastAsia="Times New Roman" w:cs="Times New Roman"/>
          <w:szCs w:val="24"/>
          <w:lang w:val="en-GB" w:eastAsia="en-GB"/>
        </w:rPr>
      </w:pPr>
      <w:r w:rsidRPr="00D30378">
        <w:rPr>
          <w:rFonts w:eastAsia="Times New Roman" w:cs="Times New Roman"/>
          <w:szCs w:val="24"/>
          <w:lang w:val="en-GB" w:eastAsia="en-GB"/>
        </w:rPr>
        <w:t>In forest plots, cumulative emissions of CH</w:t>
      </w:r>
      <w:r w:rsidRPr="00D30378">
        <w:rPr>
          <w:rFonts w:eastAsia="Times New Roman" w:cs="Times New Roman"/>
          <w:szCs w:val="24"/>
          <w:vertAlign w:val="subscript"/>
          <w:lang w:val="en-GB" w:eastAsia="en-GB"/>
        </w:rPr>
        <w:t>4</w:t>
      </w:r>
      <w:r w:rsidRPr="00D30378">
        <w:rPr>
          <w:rFonts w:eastAsia="Times New Roman" w:cs="Times New Roman"/>
          <w:szCs w:val="24"/>
          <w:lang w:val="en-GB" w:eastAsia="en-GB"/>
        </w:rPr>
        <w:t xml:space="preserve"> and N</w:t>
      </w:r>
      <w:r w:rsidRPr="00D30378">
        <w:rPr>
          <w:rFonts w:eastAsia="Times New Roman" w:cs="Times New Roman"/>
          <w:szCs w:val="24"/>
          <w:vertAlign w:val="subscript"/>
          <w:lang w:val="en-GB" w:eastAsia="en-GB"/>
        </w:rPr>
        <w:t>2</w:t>
      </w:r>
      <w:r w:rsidRPr="00D30378">
        <w:rPr>
          <w:rFonts w:eastAsia="Times New Roman" w:cs="Times New Roman"/>
          <w:szCs w:val="24"/>
          <w:lang w:val="en-GB" w:eastAsia="en-GB"/>
        </w:rPr>
        <w:t>O tended to increase with increasing cumulative total soil respiration (Figure S</w:t>
      </w:r>
      <w:r>
        <w:rPr>
          <w:rFonts w:eastAsia="Times New Roman" w:cs="Times New Roman"/>
          <w:szCs w:val="24"/>
          <w:lang w:val="en-GB" w:eastAsia="en-GB"/>
        </w:rPr>
        <w:t>5</w:t>
      </w:r>
      <w:r w:rsidRPr="00D30378">
        <w:rPr>
          <w:rFonts w:eastAsia="Times New Roman" w:cs="Times New Roman"/>
          <w:szCs w:val="24"/>
          <w:lang w:val="en-GB" w:eastAsia="en-GB"/>
        </w:rPr>
        <w:t>) and to be positively correlated with each other.</w:t>
      </w:r>
      <w:r>
        <w:rPr>
          <w:rFonts w:eastAsia="Times New Roman" w:cs="Times New Roman"/>
          <w:szCs w:val="24"/>
          <w:lang w:val="en-GB" w:eastAsia="en-GB"/>
        </w:rPr>
        <w:t xml:space="preserve"> </w:t>
      </w:r>
    </w:p>
    <w:p w14:paraId="494F4A6C" w14:textId="55032CF0" w:rsidR="00D30378" w:rsidRDefault="00D30378" w:rsidP="00C06DA1">
      <w:pPr>
        <w:spacing w:before="100" w:beforeAutospacing="1" w:after="100" w:afterAutospacing="1"/>
        <w:jc w:val="both"/>
        <w:rPr>
          <w:rFonts w:eastAsia="Times New Roman" w:cs="Times New Roman"/>
          <w:szCs w:val="24"/>
          <w:lang w:val="en-GB" w:eastAsia="en-GB"/>
        </w:rPr>
      </w:pPr>
      <w:r>
        <w:rPr>
          <w:rFonts w:eastAsia="Times New Roman" w:cs="Times New Roman"/>
          <w:noProof/>
          <w:szCs w:val="24"/>
          <w:lang w:val="en-GB" w:eastAsia="en-GB"/>
        </w:rPr>
        <w:lastRenderedPageBreak/>
        <w:drawing>
          <wp:inline distT="0" distB="0" distL="0" distR="0" wp14:anchorId="60562457" wp14:editId="7A63BC79">
            <wp:extent cx="4617720" cy="2606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7720" cy="2606040"/>
                    </a:xfrm>
                    <a:prstGeom prst="rect">
                      <a:avLst/>
                    </a:prstGeom>
                    <a:noFill/>
                  </pic:spPr>
                </pic:pic>
              </a:graphicData>
            </a:graphic>
          </wp:inline>
        </w:drawing>
      </w:r>
    </w:p>
    <w:p w14:paraId="75DFD8F0" w14:textId="399FD824" w:rsidR="00D30378" w:rsidRDefault="00D30378" w:rsidP="00C06DA1">
      <w:pPr>
        <w:spacing w:before="100" w:beforeAutospacing="1" w:after="100" w:afterAutospacing="1"/>
        <w:jc w:val="both"/>
        <w:rPr>
          <w:rFonts w:eastAsia="Times New Roman" w:cs="Times New Roman"/>
          <w:szCs w:val="24"/>
          <w:lang w:val="en-GB" w:eastAsia="en-GB"/>
        </w:rPr>
      </w:pPr>
      <w:r w:rsidRPr="00D30378">
        <w:rPr>
          <w:rFonts w:eastAsia="Times New Roman" w:cs="Times New Roman"/>
          <w:szCs w:val="24"/>
          <w:lang w:val="en-GB" w:eastAsia="en-GB"/>
        </w:rPr>
        <w:t>Figure S</w:t>
      </w:r>
      <w:r>
        <w:rPr>
          <w:rFonts w:eastAsia="Times New Roman" w:cs="Times New Roman"/>
          <w:szCs w:val="24"/>
          <w:lang w:val="en-GB" w:eastAsia="en-GB"/>
        </w:rPr>
        <w:t>5</w:t>
      </w:r>
      <w:r w:rsidRPr="00D30378">
        <w:rPr>
          <w:rFonts w:eastAsia="Times New Roman" w:cs="Times New Roman"/>
          <w:szCs w:val="24"/>
          <w:lang w:val="en-GB" w:eastAsia="en-GB"/>
        </w:rPr>
        <w:t>. Mean soil CH</w:t>
      </w:r>
      <w:r w:rsidRPr="00D30378">
        <w:rPr>
          <w:rFonts w:eastAsia="Times New Roman" w:cs="Times New Roman"/>
          <w:szCs w:val="24"/>
          <w:vertAlign w:val="subscript"/>
          <w:lang w:val="en-GB" w:eastAsia="en-GB"/>
        </w:rPr>
        <w:t>4</w:t>
      </w:r>
      <w:r w:rsidRPr="00D30378">
        <w:rPr>
          <w:rFonts w:eastAsia="Times New Roman" w:cs="Times New Roman"/>
          <w:szCs w:val="24"/>
          <w:lang w:val="en-GB" w:eastAsia="en-GB"/>
        </w:rPr>
        <w:t xml:space="preserve"> and N</w:t>
      </w:r>
      <w:r w:rsidRPr="00D30378">
        <w:rPr>
          <w:rFonts w:eastAsia="Times New Roman" w:cs="Times New Roman"/>
          <w:szCs w:val="24"/>
          <w:vertAlign w:val="subscript"/>
          <w:lang w:val="en-GB" w:eastAsia="en-GB"/>
        </w:rPr>
        <w:t>2</w:t>
      </w:r>
      <w:r w:rsidRPr="00D30378">
        <w:rPr>
          <w:rFonts w:eastAsia="Times New Roman" w:cs="Times New Roman"/>
          <w:szCs w:val="24"/>
          <w:lang w:val="en-GB" w:eastAsia="en-GB"/>
        </w:rPr>
        <w:t>O emissions and soil respiration in forest plots. FOR-1 was a secondary forest located closest to river, FOR-2 and FOR-3 were primary forests located further from river. No statistical test was performed due to limited number of points.</w:t>
      </w:r>
    </w:p>
    <w:p w14:paraId="4433B0EC" w14:textId="77777777" w:rsidR="0073274D" w:rsidRPr="00994A3D" w:rsidRDefault="0073274D" w:rsidP="00C06DA1">
      <w:pPr>
        <w:spacing w:before="100" w:beforeAutospacing="1" w:after="100" w:afterAutospacing="1"/>
        <w:jc w:val="both"/>
        <w:rPr>
          <w:rFonts w:eastAsia="Times New Roman" w:cs="Times New Roman"/>
          <w:szCs w:val="24"/>
          <w:lang w:val="en-GB" w:eastAsia="en-GB"/>
        </w:rPr>
      </w:pPr>
    </w:p>
    <w:p w14:paraId="5739F9B0" w14:textId="79D00247" w:rsidR="00C06DA1" w:rsidRDefault="00C06DA1" w:rsidP="00C06DA1">
      <w:pPr>
        <w:pStyle w:val="Heading1"/>
      </w:pPr>
      <w:r>
        <w:t>References of Supplementary Information</w:t>
      </w:r>
    </w:p>
    <w:p w14:paraId="5447F90D" w14:textId="68BC3831" w:rsidR="00D30378" w:rsidRDefault="00D30378" w:rsidP="00D30378">
      <w:r>
        <w:t xml:space="preserve">Hergoualc’h, K., Hendry, D.T., Murdiyarso, D., </w:t>
      </w:r>
      <w:proofErr w:type="spellStart"/>
      <w:r>
        <w:t>Verchot</w:t>
      </w:r>
      <w:proofErr w:type="spellEnd"/>
      <w:r>
        <w:t>, L.V. (2017) Total and heterotrophic soil respiration in a swamp forest and oil palm plantations on peat in Central Kalimantan, Indonesia. Biogeochemistry 135</w:t>
      </w:r>
      <w:r w:rsidR="00E210E1">
        <w:t>,</w:t>
      </w:r>
      <w:r>
        <w:t xml:space="preserve"> 203-220.</w:t>
      </w:r>
    </w:p>
    <w:p w14:paraId="682A563D" w14:textId="77777777" w:rsidR="00D30378" w:rsidRDefault="00D30378" w:rsidP="00D30378">
      <w:proofErr w:type="spellStart"/>
      <w:r>
        <w:t>Pansu</w:t>
      </w:r>
      <w:proofErr w:type="spellEnd"/>
      <w:r>
        <w:t xml:space="preserve"> M., </w:t>
      </w:r>
      <w:proofErr w:type="spellStart"/>
      <w:r>
        <w:t>Gautheyrou</w:t>
      </w:r>
      <w:proofErr w:type="spellEnd"/>
      <w:r>
        <w:t xml:space="preserve"> J., </w:t>
      </w:r>
      <w:proofErr w:type="spellStart"/>
      <w:r>
        <w:t>Loyer</w:t>
      </w:r>
      <w:proofErr w:type="spellEnd"/>
      <w:r>
        <w:t xml:space="preserve"> J.Y. (2001). Soil analysis. Sampling, instrumentation, quality control. A.A. </w:t>
      </w:r>
      <w:proofErr w:type="spellStart"/>
      <w:r>
        <w:t>Balkema</w:t>
      </w:r>
      <w:proofErr w:type="spellEnd"/>
      <w:r>
        <w:t xml:space="preserve"> Publishers, </w:t>
      </w:r>
      <w:proofErr w:type="spellStart"/>
      <w:r>
        <w:t>Lisse</w:t>
      </w:r>
      <w:proofErr w:type="spellEnd"/>
      <w:r>
        <w:t>.</w:t>
      </w:r>
    </w:p>
    <w:p w14:paraId="3B3B5F4B" w14:textId="17C493FC" w:rsidR="00D30378" w:rsidRDefault="00D30378" w:rsidP="00D30378">
      <w:r>
        <w:t xml:space="preserve">Swails, E., Jaye, D., </w:t>
      </w:r>
      <w:proofErr w:type="spellStart"/>
      <w:r>
        <w:t>Verchot</w:t>
      </w:r>
      <w:proofErr w:type="spellEnd"/>
      <w:r>
        <w:t xml:space="preserve">, L., Hergoualc’h, K., </w:t>
      </w:r>
      <w:proofErr w:type="spellStart"/>
      <w:r>
        <w:t>Schirrmann</w:t>
      </w:r>
      <w:proofErr w:type="spellEnd"/>
      <w:r>
        <w:t xml:space="preserve">, M., </w:t>
      </w:r>
      <w:proofErr w:type="spellStart"/>
      <w:r>
        <w:t>Borchard</w:t>
      </w:r>
      <w:proofErr w:type="spellEnd"/>
      <w:r>
        <w:t>, N., Lawrence, D. (2018). Will CO2 emissions from drained tropical peatlands decline over time? Links between soil organic matter quality, nutrients, and C mineralization rates. Ecosystems 21, 868–885</w:t>
      </w:r>
    </w:p>
    <w:p w14:paraId="3BF45EF8" w14:textId="6B6DD867" w:rsidR="00D30378" w:rsidRPr="00D30378" w:rsidRDefault="00D30378" w:rsidP="00D30378">
      <w:r>
        <w:t xml:space="preserve">Swails, E., </w:t>
      </w:r>
      <w:proofErr w:type="spellStart"/>
      <w:r>
        <w:t>Hertanti</w:t>
      </w:r>
      <w:proofErr w:type="spellEnd"/>
      <w:r>
        <w:t xml:space="preserve">, D., Hergoualc’h, K., </w:t>
      </w:r>
      <w:proofErr w:type="spellStart"/>
      <w:r>
        <w:t>Verchot</w:t>
      </w:r>
      <w:proofErr w:type="spellEnd"/>
      <w:r>
        <w:t>, L., &amp; Lawrence, D. (2019). The response of soil respiration to climatic drivers in undrained forest and drained oil palm plantations in an Indonesian peatland. Biogeochemistry 142, 37–51</w:t>
      </w:r>
    </w:p>
    <w:p w14:paraId="5FA0C6AC" w14:textId="77777777" w:rsidR="00C06DA1" w:rsidRPr="00C06DA1" w:rsidRDefault="00C06DA1" w:rsidP="00C06DA1"/>
    <w:p w14:paraId="0E21F09D" w14:textId="77777777" w:rsidR="00C06DA1" w:rsidRPr="00C06DA1" w:rsidRDefault="00C06DA1" w:rsidP="00C06DA1"/>
    <w:p w14:paraId="07A992C6" w14:textId="77777777" w:rsidR="00C06DA1" w:rsidRPr="002B4A57" w:rsidRDefault="00C06DA1" w:rsidP="002B4A57">
      <w:pPr>
        <w:rPr>
          <w:rFonts w:cs="Times New Roman"/>
          <w:szCs w:val="24"/>
          <w:u w:val="single"/>
        </w:rPr>
      </w:pPr>
    </w:p>
    <w:p w14:paraId="7B65BC4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BDD0" w16cex:dateUtc="2020-12-10T14:31:00Z"/>
  <w16cex:commentExtensible w16cex:durableId="237DF525" w16cex:dateUtc="2020-12-11T12:39:00Z"/>
  <w16cex:commentExtensible w16cex:durableId="237DF4BC" w16cex:dateUtc="2020-12-11T12:38:00Z"/>
  <w16cex:commentExtensible w16cex:durableId="237DF5B2" w16cex:dateUtc="2020-12-11T12:42:00Z"/>
  <w16cex:commentExtensible w16cex:durableId="237DF57C" w16cex:dateUtc="2020-12-11T12:41:00Z"/>
  <w16cex:commentExtensible w16cex:durableId="237DF67D" w16cex:dateUtc="2020-12-11T12:45:00Z"/>
  <w16cex:commentExtensible w16cex:durableId="237DF6CF" w16cex:dateUtc="2020-12-11T12: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0C93E" w14:textId="77777777" w:rsidR="00E336D3" w:rsidRDefault="00E336D3" w:rsidP="00117666">
      <w:pPr>
        <w:spacing w:after="0"/>
      </w:pPr>
      <w:r>
        <w:separator/>
      </w:r>
    </w:p>
  </w:endnote>
  <w:endnote w:type="continuationSeparator" w:id="0">
    <w:p w14:paraId="50304509" w14:textId="77777777" w:rsidR="00E336D3" w:rsidRDefault="00E336D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3C3C0" w14:textId="77777777" w:rsidR="00E336D3" w:rsidRDefault="00E336D3" w:rsidP="00117666">
      <w:pPr>
        <w:spacing w:after="0"/>
      </w:pPr>
      <w:r>
        <w:separator/>
      </w:r>
    </w:p>
  </w:footnote>
  <w:footnote w:type="continuationSeparator" w:id="0">
    <w:p w14:paraId="6E38EB18" w14:textId="77777777" w:rsidR="00E336D3" w:rsidRDefault="00E336D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2612"/>
    <w:rsid w:val="000065FB"/>
    <w:rsid w:val="0001436A"/>
    <w:rsid w:val="00034304"/>
    <w:rsid w:val="00035434"/>
    <w:rsid w:val="00036469"/>
    <w:rsid w:val="00042B63"/>
    <w:rsid w:val="00052A14"/>
    <w:rsid w:val="00077D53"/>
    <w:rsid w:val="00105FD9"/>
    <w:rsid w:val="00117666"/>
    <w:rsid w:val="00122438"/>
    <w:rsid w:val="001549D3"/>
    <w:rsid w:val="00160065"/>
    <w:rsid w:val="00177D84"/>
    <w:rsid w:val="00267D18"/>
    <w:rsid w:val="00274347"/>
    <w:rsid w:val="0028101C"/>
    <w:rsid w:val="002868E2"/>
    <w:rsid w:val="002869C3"/>
    <w:rsid w:val="002936E4"/>
    <w:rsid w:val="002B4A57"/>
    <w:rsid w:val="002C74CA"/>
    <w:rsid w:val="002D4BC8"/>
    <w:rsid w:val="002E3494"/>
    <w:rsid w:val="003123F4"/>
    <w:rsid w:val="003544FB"/>
    <w:rsid w:val="003D2F2D"/>
    <w:rsid w:val="00401590"/>
    <w:rsid w:val="00447801"/>
    <w:rsid w:val="00451A71"/>
    <w:rsid w:val="00452E9C"/>
    <w:rsid w:val="004735C8"/>
    <w:rsid w:val="004947A6"/>
    <w:rsid w:val="004961FF"/>
    <w:rsid w:val="004C0DCC"/>
    <w:rsid w:val="004C380F"/>
    <w:rsid w:val="00517A89"/>
    <w:rsid w:val="005250F2"/>
    <w:rsid w:val="0057664B"/>
    <w:rsid w:val="00593EEA"/>
    <w:rsid w:val="005A5EEE"/>
    <w:rsid w:val="005E53B4"/>
    <w:rsid w:val="005E629C"/>
    <w:rsid w:val="0062705A"/>
    <w:rsid w:val="0063406F"/>
    <w:rsid w:val="006375C7"/>
    <w:rsid w:val="00654E8F"/>
    <w:rsid w:val="00656337"/>
    <w:rsid w:val="00660D05"/>
    <w:rsid w:val="006820B1"/>
    <w:rsid w:val="00694BCB"/>
    <w:rsid w:val="006B7D14"/>
    <w:rsid w:val="006F69DD"/>
    <w:rsid w:val="00701727"/>
    <w:rsid w:val="00703FFB"/>
    <w:rsid w:val="0070566C"/>
    <w:rsid w:val="00714C50"/>
    <w:rsid w:val="00725A7D"/>
    <w:rsid w:val="0073274D"/>
    <w:rsid w:val="00743A93"/>
    <w:rsid w:val="007501BE"/>
    <w:rsid w:val="0078234A"/>
    <w:rsid w:val="00786348"/>
    <w:rsid w:val="00786A58"/>
    <w:rsid w:val="00790BB3"/>
    <w:rsid w:val="007B5A2B"/>
    <w:rsid w:val="007C1221"/>
    <w:rsid w:val="007C206C"/>
    <w:rsid w:val="007E3D23"/>
    <w:rsid w:val="00817DD6"/>
    <w:rsid w:val="00832089"/>
    <w:rsid w:val="0083759F"/>
    <w:rsid w:val="0084217E"/>
    <w:rsid w:val="00885156"/>
    <w:rsid w:val="008C5E81"/>
    <w:rsid w:val="009151AA"/>
    <w:rsid w:val="00921958"/>
    <w:rsid w:val="0093429D"/>
    <w:rsid w:val="00943573"/>
    <w:rsid w:val="00964134"/>
    <w:rsid w:val="00970F7D"/>
    <w:rsid w:val="00994A3D"/>
    <w:rsid w:val="009C2B12"/>
    <w:rsid w:val="00A13214"/>
    <w:rsid w:val="00A174D9"/>
    <w:rsid w:val="00A2364F"/>
    <w:rsid w:val="00A525CC"/>
    <w:rsid w:val="00A81207"/>
    <w:rsid w:val="00A969F5"/>
    <w:rsid w:val="00AA4D24"/>
    <w:rsid w:val="00AB6715"/>
    <w:rsid w:val="00B1671E"/>
    <w:rsid w:val="00B25EB8"/>
    <w:rsid w:val="00B37F4D"/>
    <w:rsid w:val="00B64F70"/>
    <w:rsid w:val="00BA55BD"/>
    <w:rsid w:val="00C06DA1"/>
    <w:rsid w:val="00C52A7B"/>
    <w:rsid w:val="00C56BAF"/>
    <w:rsid w:val="00C679AA"/>
    <w:rsid w:val="00C75972"/>
    <w:rsid w:val="00CD066B"/>
    <w:rsid w:val="00CE4FEE"/>
    <w:rsid w:val="00CF09E9"/>
    <w:rsid w:val="00D060CF"/>
    <w:rsid w:val="00D15DF9"/>
    <w:rsid w:val="00D30378"/>
    <w:rsid w:val="00D4256D"/>
    <w:rsid w:val="00D67EC5"/>
    <w:rsid w:val="00D95542"/>
    <w:rsid w:val="00DB59C3"/>
    <w:rsid w:val="00DC1314"/>
    <w:rsid w:val="00DC259A"/>
    <w:rsid w:val="00DC3979"/>
    <w:rsid w:val="00DC6982"/>
    <w:rsid w:val="00DE23E8"/>
    <w:rsid w:val="00E210E1"/>
    <w:rsid w:val="00E336D3"/>
    <w:rsid w:val="00E52377"/>
    <w:rsid w:val="00E537AD"/>
    <w:rsid w:val="00E64E17"/>
    <w:rsid w:val="00E866C9"/>
    <w:rsid w:val="00E86B66"/>
    <w:rsid w:val="00EA3D3C"/>
    <w:rsid w:val="00EC090A"/>
    <w:rsid w:val="00EC1D95"/>
    <w:rsid w:val="00ED20B5"/>
    <w:rsid w:val="00F10272"/>
    <w:rsid w:val="00F34CC9"/>
    <w:rsid w:val="00F46900"/>
    <w:rsid w:val="00F51AA4"/>
    <w:rsid w:val="00F61D89"/>
    <w:rsid w:val="00F91F9D"/>
    <w:rsid w:val="00F96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7361007">
      <w:bodyDiv w:val="1"/>
      <w:marLeft w:val="0"/>
      <w:marRight w:val="0"/>
      <w:marTop w:val="0"/>
      <w:marBottom w:val="0"/>
      <w:divBdr>
        <w:top w:val="none" w:sz="0" w:space="0" w:color="auto"/>
        <w:left w:val="none" w:sz="0" w:space="0" w:color="auto"/>
        <w:bottom w:val="none" w:sz="0" w:space="0" w:color="auto"/>
        <w:right w:val="none" w:sz="0" w:space="0" w:color="auto"/>
      </w:divBdr>
    </w:div>
    <w:div w:id="1415392403">
      <w:bodyDiv w:val="1"/>
      <w:marLeft w:val="0"/>
      <w:marRight w:val="0"/>
      <w:marTop w:val="0"/>
      <w:marBottom w:val="0"/>
      <w:divBdr>
        <w:top w:val="none" w:sz="0" w:space="0" w:color="auto"/>
        <w:left w:val="none" w:sz="0" w:space="0" w:color="auto"/>
        <w:bottom w:val="none" w:sz="0" w:space="0" w:color="auto"/>
        <w:right w:val="none" w:sz="0" w:space="0" w:color="auto"/>
      </w:divBdr>
    </w:div>
    <w:div w:id="144723740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7500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4E55A45-A0F9-48EF-BD71-74FCEDE7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151</TotalTime>
  <Pages>7</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Swails, Erin   (CIFOR)</cp:lastModifiedBy>
  <cp:revision>13</cp:revision>
  <cp:lastPrinted>2013-10-03T12:51:00Z</cp:lastPrinted>
  <dcterms:created xsi:type="dcterms:W3CDTF">2020-12-10T15:53:00Z</dcterms:created>
  <dcterms:modified xsi:type="dcterms:W3CDTF">2020-12-14T19:38:00Z</dcterms:modified>
</cp:coreProperties>
</file>