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D" w:rsidRPr="006C7363" w:rsidRDefault="006524AD" w:rsidP="006524AD">
      <w:pPr>
        <w:spacing w:afterLines="5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 xml:space="preserve">Integrated </w:t>
      </w:r>
      <w:proofErr w:type="spellStart"/>
      <w:r w:rsidRPr="006A1550">
        <w:rPr>
          <w:rFonts w:ascii="Times New Roman" w:eastAsia="Arial Unicode MS" w:hAnsi="Times New Roman" w:cs="Times New Roman"/>
          <w:b/>
          <w:sz w:val="24"/>
          <w:szCs w:val="24"/>
        </w:rPr>
        <w:t>transcriptome</w:t>
      </w:r>
      <w:proofErr w:type="spellEnd"/>
      <w:r w:rsidRPr="00340F0F">
        <w:rPr>
          <w:rFonts w:ascii="Times New Roman" w:eastAsia="Arial Unicode MS" w:hAnsi="Times New Roman" w:cs="Times New Roman" w:hint="eastAsia"/>
          <w:b/>
          <w:sz w:val="24"/>
          <w:szCs w:val="24"/>
        </w:rPr>
        <w:t xml:space="preserve"> a</w:t>
      </w:r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 xml:space="preserve">nalysis of </w:t>
      </w:r>
      <w:proofErr w:type="spellStart"/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>miRNA</w:t>
      </w:r>
      <w:proofErr w:type="spellEnd"/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 xml:space="preserve">-mRNA </w:t>
      </w:r>
      <w:r w:rsidRPr="00340F0F">
        <w:rPr>
          <w:rFonts w:ascii="Times New Roman" w:eastAsia="Arial Unicode MS" w:hAnsi="Times New Roman" w:cs="Times New Roman" w:hint="eastAsia"/>
          <w:b/>
          <w:sz w:val="24"/>
          <w:szCs w:val="24"/>
        </w:rPr>
        <w:t>i</w:t>
      </w:r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 xml:space="preserve">nteraction </w:t>
      </w:r>
      <w:r w:rsidRPr="00340F0F">
        <w:rPr>
          <w:rFonts w:ascii="Times New Roman" w:eastAsia="Arial Unicode MS" w:hAnsi="Times New Roman" w:cs="Times New Roman" w:hint="eastAsia"/>
          <w:b/>
          <w:sz w:val="24"/>
          <w:szCs w:val="24"/>
        </w:rPr>
        <w:t>n</w:t>
      </w:r>
      <w:r w:rsidRPr="00340F0F">
        <w:rPr>
          <w:rFonts w:ascii="Times New Roman" w:eastAsia="Arial Unicode MS" w:hAnsi="Times New Roman" w:cs="Times New Roman"/>
          <w:b/>
          <w:sz w:val="24"/>
          <w:szCs w:val="24"/>
        </w:rPr>
        <w:t>etwork in</w:t>
      </w:r>
      <w:r w:rsidRPr="00340F0F">
        <w:rPr>
          <w:rFonts w:ascii="Times New Roman" w:eastAsia="Arial Unicode MS" w:hAnsi="Times New Roman" w:cs="Times New Roman" w:hint="eastAsia"/>
          <w:b/>
          <w:sz w:val="24"/>
          <w:szCs w:val="24"/>
        </w:rPr>
        <w:t xml:space="preserve"> thin </w:t>
      </w:r>
      <w:proofErr w:type="spellStart"/>
      <w:r w:rsidRPr="00340F0F">
        <w:rPr>
          <w:rFonts w:ascii="Times New Roman" w:eastAsia="Arial Unicode MS" w:hAnsi="Times New Roman" w:cs="Times New Roman" w:hint="eastAsia"/>
          <w:b/>
          <w:sz w:val="24"/>
          <w:szCs w:val="24"/>
        </w:rPr>
        <w:t>endometrium</w:t>
      </w:r>
      <w:proofErr w:type="spellEnd"/>
    </w:p>
    <w:p w:rsidR="006524AD" w:rsidRPr="006C7363" w:rsidRDefault="006524AD" w:rsidP="006524AD">
      <w:pPr>
        <w:spacing w:afterLines="5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C7363">
        <w:rPr>
          <w:rFonts w:ascii="Times New Roman" w:eastAsia="Arial Unicode MS" w:hAnsi="Times New Roman" w:cs="Times New Roman"/>
          <w:sz w:val="24"/>
          <w:szCs w:val="24"/>
        </w:rPr>
        <w:t>Shengxia</w:t>
      </w:r>
      <w:proofErr w:type="spellEnd"/>
      <w:r w:rsidRPr="006C7363">
        <w:rPr>
          <w:rFonts w:ascii="Times New Roman" w:eastAsia="Arial Unicode MS" w:hAnsi="Times New Roman" w:cs="Times New Roman"/>
          <w:sz w:val="24"/>
          <w:szCs w:val="24"/>
        </w:rPr>
        <w:t xml:space="preserve"> Zheng</w:t>
      </w:r>
      <w:r w:rsidRPr="00647057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#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>Lu Zong</w:t>
      </w:r>
      <w:r w:rsidRPr="00647057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#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Ye Meng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,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C7363">
        <w:rPr>
          <w:rFonts w:ascii="Times New Roman" w:eastAsia="Arial Unicode MS" w:hAnsi="Times New Roman" w:cs="Times New Roman"/>
          <w:sz w:val="24"/>
          <w:szCs w:val="24"/>
        </w:rPr>
        <w:t>Daojing</w:t>
      </w:r>
      <w:proofErr w:type="spellEnd"/>
      <w:r w:rsidRPr="006C7363">
        <w:rPr>
          <w:rFonts w:ascii="Times New Roman" w:eastAsia="Arial Unicode MS" w:hAnsi="Times New Roman" w:cs="Times New Roman"/>
          <w:sz w:val="24"/>
          <w:szCs w:val="24"/>
        </w:rPr>
        <w:t xml:space="preserve"> Li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Z</w:t>
      </w:r>
      <w:r w:rsidRPr="00AD6DCF">
        <w:rPr>
          <w:rFonts w:ascii="Times New Roman" w:eastAsia="Arial Unicode MS" w:hAnsi="Times New Roman" w:cs="Times New Roman"/>
          <w:sz w:val="24"/>
          <w:szCs w:val="24"/>
        </w:rPr>
        <w:t>henyun</w:t>
      </w:r>
      <w:proofErr w:type="spell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W</w:t>
      </w:r>
      <w:r w:rsidRPr="00AD6DCF">
        <w:rPr>
          <w:rFonts w:ascii="Times New Roman" w:eastAsia="Arial Unicode MS" w:hAnsi="Times New Roman" w:cs="Times New Roman"/>
          <w:sz w:val="24"/>
          <w:szCs w:val="24"/>
        </w:rPr>
        <w:t>ang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Xianhong</w:t>
      </w:r>
      <w:proofErr w:type="spell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Tong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6C7363">
        <w:rPr>
          <w:rFonts w:ascii="Times New Roman" w:eastAsia="Arial Unicode MS" w:hAnsi="Times New Roman" w:cs="Times New Roman"/>
          <w:sz w:val="24"/>
          <w:szCs w:val="24"/>
        </w:rPr>
        <w:t>, Bo Xu</w:t>
      </w:r>
      <w:r w:rsidRPr="00647057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282AA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*</w:t>
      </w:r>
    </w:p>
    <w:p w:rsidR="006524AD" w:rsidRPr="006C7363" w:rsidRDefault="006524AD" w:rsidP="006524AD">
      <w:pPr>
        <w:spacing w:line="276" w:lineRule="auto"/>
        <w:jc w:val="left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6C7363">
        <w:rPr>
          <w:rFonts w:ascii="Times New Roman" w:hAnsi="Times New Roman" w:cs="Times New Roman"/>
          <w:color w:val="000000"/>
          <w:sz w:val="24"/>
          <w:szCs w:val="24"/>
        </w:rPr>
        <w:t xml:space="preserve">1. Center for Reproductive Medicine, </w:t>
      </w:r>
      <w:bookmarkStart w:id="0" w:name="OLE_LINK4"/>
      <w:bookmarkStart w:id="1" w:name="OLE_LINK5"/>
      <w:r w:rsidRPr="006C7363">
        <w:rPr>
          <w:rFonts w:ascii="Times New Roman" w:hAnsi="Times New Roman" w:cs="Times New Roman"/>
          <w:color w:val="000000"/>
          <w:sz w:val="24"/>
          <w:szCs w:val="24"/>
        </w:rPr>
        <w:t>The First Affiliated Hospital of USTC</w:t>
      </w:r>
      <w:bookmarkEnd w:id="0"/>
      <w:bookmarkEnd w:id="1"/>
      <w:r w:rsidRPr="006C7363">
        <w:rPr>
          <w:rFonts w:ascii="Times New Roman" w:hAnsi="Times New Roman" w:cs="Times New Roman"/>
          <w:color w:val="000000"/>
          <w:sz w:val="24"/>
          <w:szCs w:val="24"/>
        </w:rPr>
        <w:t>, Division</w:t>
      </w:r>
      <w:r w:rsidRPr="006C7363">
        <w:rPr>
          <w:rFonts w:ascii="Times New Roman" w:hAnsi="Times New Roman" w:cs="Times New Roman"/>
          <w:color w:val="000000"/>
        </w:rPr>
        <w:br/>
      </w:r>
      <w:r w:rsidRPr="006C7363">
        <w:rPr>
          <w:rFonts w:ascii="Times New Roman" w:hAnsi="Times New Roman" w:cs="Times New Roman"/>
          <w:color w:val="000000"/>
          <w:sz w:val="24"/>
          <w:szCs w:val="24"/>
        </w:rPr>
        <w:t xml:space="preserve">of Life Sciences and Medicine, University of Science and Technology of China, </w:t>
      </w:r>
      <w:proofErr w:type="gramStart"/>
      <w:r w:rsidRPr="006C7363">
        <w:rPr>
          <w:rFonts w:ascii="Times New Roman" w:hAnsi="Times New Roman" w:cs="Times New Roman"/>
          <w:color w:val="000000"/>
          <w:sz w:val="24"/>
          <w:szCs w:val="24"/>
        </w:rPr>
        <w:t>Hefei</w:t>
      </w:r>
      <w:r w:rsidRPr="006C7363">
        <w:rPr>
          <w:rFonts w:ascii="Times New Roman" w:hAnsi="Times New Roman" w:cs="Times New Roman"/>
          <w:color w:val="000000"/>
        </w:rPr>
        <w:t xml:space="preserve">  </w:t>
      </w:r>
      <w:r w:rsidRPr="006C7363">
        <w:rPr>
          <w:rFonts w:ascii="Times New Roman" w:hAnsi="Times New Roman" w:cs="Times New Roman"/>
          <w:color w:val="000000"/>
          <w:sz w:val="24"/>
          <w:szCs w:val="24"/>
        </w:rPr>
        <w:t>230001</w:t>
      </w:r>
      <w:proofErr w:type="gramEnd"/>
      <w:r w:rsidRPr="006C7363">
        <w:rPr>
          <w:rFonts w:ascii="Times New Roman" w:hAnsi="Times New Roman" w:cs="Times New Roman"/>
          <w:color w:val="000000"/>
          <w:sz w:val="24"/>
          <w:szCs w:val="24"/>
        </w:rPr>
        <w:t>, P.R. China</w:t>
      </w:r>
    </w:p>
    <w:p w:rsidR="006524AD" w:rsidRPr="006C7363" w:rsidRDefault="006524AD" w:rsidP="006524AD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36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proofErr w:type="gramStart"/>
      <w:r w:rsidRPr="006C7363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6C7363">
        <w:rPr>
          <w:rFonts w:ascii="Times New Roman" w:hAnsi="Times New Roman" w:cs="Times New Roman"/>
          <w:sz w:val="24"/>
          <w:szCs w:val="24"/>
        </w:rPr>
        <w:t xml:space="preserve"> authors contributed equally to this study</w:t>
      </w:r>
    </w:p>
    <w:p w:rsidR="006524AD" w:rsidRPr="006C7363" w:rsidRDefault="006524AD" w:rsidP="006524AD">
      <w:pPr>
        <w:spacing w:afterLines="1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63">
        <w:rPr>
          <w:rFonts w:ascii="Times New Roman" w:eastAsia="Arial Unicode MS" w:hAnsi="Times New Roman" w:cs="Times New Roman"/>
          <w:b/>
          <w:sz w:val="24"/>
          <w:szCs w:val="24"/>
        </w:rPr>
        <w:t>*</w:t>
      </w:r>
      <w:r w:rsidRPr="006C7363">
        <w:rPr>
          <w:rFonts w:ascii="Times New Roman" w:hAnsi="Times New Roman" w:cs="Times New Roman"/>
          <w:color w:val="000000"/>
          <w:sz w:val="24"/>
          <w:szCs w:val="24"/>
        </w:rPr>
        <w:t>To whom correspondence should be addressed.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6C7363">
        <w:rPr>
          <w:rFonts w:ascii="Times New Roman" w:hAnsi="Times New Roman" w:cs="Times New Roman"/>
          <w:color w:val="000000"/>
          <w:sz w:val="24"/>
          <w:szCs w:val="24"/>
        </w:rPr>
        <w:t xml:space="preserve">E-mail: Bo </w:t>
      </w:r>
      <w:proofErr w:type="spellStart"/>
      <w:r w:rsidRPr="006C7363">
        <w:rPr>
          <w:rFonts w:ascii="Times New Roman" w:hAnsi="Times New Roman" w:cs="Times New Roman"/>
          <w:color w:val="000000"/>
          <w:sz w:val="24"/>
          <w:szCs w:val="24"/>
        </w:rPr>
        <w:t>Xu</w:t>
      </w:r>
      <w:proofErr w:type="spellEnd"/>
      <w:r w:rsidRPr="006C73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7363">
        <w:rPr>
          <w:rFonts w:ascii="Times New Roman" w:hAnsi="Times New Roman" w:cs="Times New Roman"/>
          <w:color w:val="000000"/>
        </w:rPr>
        <w:t xml:space="preserve"> </w:t>
      </w:r>
      <w:r w:rsidRPr="006C7363">
        <w:rPr>
          <w:rFonts w:ascii="Times New Roman" w:hAnsi="Times New Roman" w:cs="Times New Roman"/>
          <w:color w:val="000000"/>
          <w:sz w:val="24"/>
          <w:szCs w:val="24"/>
        </w:rPr>
        <w:t>bioxubo@mail.ustc.edu.cn</w:t>
      </w:r>
    </w:p>
    <w:p w:rsidR="008A7EFA" w:rsidRDefault="008A7EFA" w:rsidP="008A7EFA">
      <w:pPr>
        <w:pStyle w:val="4"/>
        <w:shd w:val="clear" w:color="auto" w:fill="F9FBFC"/>
        <w:spacing w:after="87" w:line="360" w:lineRule="auto"/>
        <w:rPr>
          <w:rFonts w:ascii="Arial" w:hAnsi="Arial" w:cs="Arial"/>
          <w:color w:val="2E3033"/>
          <w:sz w:val="18"/>
          <w:szCs w:val="18"/>
        </w:rPr>
      </w:pPr>
      <w:proofErr w:type="gramStart"/>
      <w:r w:rsidRPr="00DC6CB1">
        <w:rPr>
          <w:rFonts w:ascii="Times New Roman" w:hAnsi="Times New Roman" w:cs="Times New Roman" w:hint="eastAsia"/>
          <w:color w:val="231F20"/>
        </w:rPr>
        <w:t>Supplementary</w:t>
      </w:r>
      <w:r w:rsidRPr="00DC6CB1">
        <w:rPr>
          <w:rFonts w:ascii="Times New Roman" w:hAnsi="Times New Roman" w:cs="Times New Roman" w:hint="eastAsia"/>
          <w:color w:val="2A2A2A"/>
          <w:shd w:val="clear" w:color="auto" w:fill="FFFFFF"/>
        </w:rPr>
        <w:t xml:space="preserve"> Fi</w:t>
      </w:r>
      <w:r>
        <w:rPr>
          <w:rFonts w:ascii="Times New Roman" w:hAnsi="Times New Roman" w:cs="Times New Roman" w:hint="eastAsia"/>
          <w:color w:val="2A2A2A"/>
          <w:shd w:val="clear" w:color="auto" w:fill="FFFFFF"/>
        </w:rPr>
        <w:t>gure1</w:t>
      </w:r>
      <w:r w:rsidRPr="00F84CA8">
        <w:rPr>
          <w:rFonts w:ascii="TimesNewRomanPSMT" w:eastAsiaTheme="minorEastAsia" w:hAnsi="TimesNewRomanPSMT" w:cstheme="minorBidi" w:hint="eastAsia"/>
          <w:b w:val="0"/>
          <w:bCs w:val="0"/>
          <w:color w:val="000000"/>
          <w:sz w:val="22"/>
          <w:szCs w:val="22"/>
        </w:rPr>
        <w:t>.</w:t>
      </w:r>
      <w:proofErr w:type="gramEnd"/>
      <w:r w:rsidRPr="00F84CA8">
        <w:rPr>
          <w:rFonts w:ascii="TimesNewRomanPSMT" w:eastAsiaTheme="minorEastAsia" w:hAnsi="TimesNewRomanPSMT" w:cstheme="minorBidi" w:hint="eastAsia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eastAsiaTheme="minorEastAsia" w:hAnsi="TimesNewRomanPSMT" w:cstheme="minorBidi"/>
          <w:b w:val="0"/>
          <w:bCs w:val="0"/>
          <w:color w:val="000000"/>
          <w:sz w:val="22"/>
          <w:szCs w:val="22"/>
        </w:rPr>
        <w:t>G</w:t>
      </w:r>
      <w:r>
        <w:rPr>
          <w:rFonts w:ascii="TimesNewRomanPSMT" w:eastAsiaTheme="minorEastAsia" w:hAnsi="TimesNewRomanPSMT" w:cstheme="minorBidi" w:hint="eastAsia"/>
          <w:b w:val="0"/>
          <w:bCs w:val="0"/>
          <w:color w:val="000000"/>
          <w:sz w:val="22"/>
          <w:szCs w:val="22"/>
        </w:rPr>
        <w:t>O</w:t>
      </w:r>
      <w:r>
        <w:rPr>
          <w:rFonts w:ascii="TimesNewRomanPSMT" w:eastAsiaTheme="minorEastAsia" w:hAnsi="TimesNewRomanPSMT" w:cstheme="minorBidi"/>
          <w:b w:val="0"/>
          <w:bCs w:val="0"/>
          <w:color w:val="000000"/>
          <w:sz w:val="22"/>
          <w:szCs w:val="22"/>
        </w:rPr>
        <w:t xml:space="preserve"> analysis of </w:t>
      </w:r>
      <w:r w:rsidRPr="00E0761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predicted targets of differentially expressed </w:t>
      </w:r>
      <w:proofErr w:type="spellStart"/>
      <w:r w:rsidRPr="00E07614">
        <w:rPr>
          <w:rFonts w:ascii="Times New Roman" w:hAnsi="Times New Roman" w:cs="Times New Roman"/>
          <w:b w:val="0"/>
          <w:color w:val="000000"/>
          <w:sz w:val="22"/>
          <w:szCs w:val="22"/>
        </w:rPr>
        <w:t>miRNAs</w:t>
      </w:r>
      <w:proofErr w:type="spellEnd"/>
      <w:r>
        <w:rPr>
          <w:rFonts w:ascii="Arial" w:hAnsi="Arial" w:cs="Arial"/>
          <w:b w:val="0"/>
          <w:bCs w:val="0"/>
          <w:noProof/>
          <w:color w:val="2E3033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noProof/>
          <w:color w:val="2E3033"/>
          <w:sz w:val="18"/>
          <w:szCs w:val="18"/>
        </w:rPr>
        <w:drawing>
          <wp:inline distT="0" distB="0" distL="0" distR="0">
            <wp:extent cx="5274310" cy="3567688"/>
            <wp:effectExtent l="19050" t="0" r="254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92" w:rsidRPr="008A7EFA" w:rsidRDefault="00BB0092"/>
    <w:sectPr w:rsidR="00BB0092" w:rsidRPr="008A7EFA" w:rsidSect="00BB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E8" w:rsidRDefault="00DF4EE8" w:rsidP="006524AD">
      <w:r>
        <w:separator/>
      </w:r>
    </w:p>
  </w:endnote>
  <w:endnote w:type="continuationSeparator" w:id="0">
    <w:p w:rsidR="00DF4EE8" w:rsidRDefault="00DF4EE8" w:rsidP="0065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E8" w:rsidRDefault="00DF4EE8" w:rsidP="006524AD">
      <w:r>
        <w:separator/>
      </w:r>
    </w:p>
  </w:footnote>
  <w:footnote w:type="continuationSeparator" w:id="0">
    <w:p w:rsidR="00DF4EE8" w:rsidRDefault="00DF4EE8" w:rsidP="00652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4AD"/>
    <w:rsid w:val="006524AD"/>
    <w:rsid w:val="008A7EFA"/>
    <w:rsid w:val="00BB0092"/>
    <w:rsid w:val="00DC6CB1"/>
    <w:rsid w:val="00D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D"/>
    <w:pPr>
      <w:widowControl w:val="0"/>
      <w:jc w:val="both"/>
    </w:pPr>
    <w:rPr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8A7EF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4AD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4A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A7EFA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A7E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EFA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6</cp:revision>
  <dcterms:created xsi:type="dcterms:W3CDTF">2020-07-23T08:42:00Z</dcterms:created>
  <dcterms:modified xsi:type="dcterms:W3CDTF">2020-07-23T08:43:00Z</dcterms:modified>
</cp:coreProperties>
</file>