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3EA21D" w14:textId="77777777" w:rsidR="00920952" w:rsidRPr="00C82812" w:rsidRDefault="00920952" w:rsidP="00920952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C82812">
        <w:rPr>
          <w:rFonts w:ascii="Times New Roman" w:hAnsi="Times New Roman" w:cs="Times New Roman"/>
          <w:color w:val="000000"/>
          <w:sz w:val="32"/>
          <w:szCs w:val="32"/>
        </w:rPr>
        <w:t xml:space="preserve">Supplementary </w:t>
      </w:r>
      <w:r w:rsidRPr="00C82812">
        <w:rPr>
          <w:rFonts w:ascii="Times New Roman" w:hAnsi="Times New Roman" w:cs="Times New Roman" w:hint="eastAsia"/>
          <w:color w:val="000000"/>
          <w:sz w:val="32"/>
          <w:szCs w:val="32"/>
        </w:rPr>
        <w:t xml:space="preserve">Materials </w:t>
      </w:r>
      <w:r w:rsidRPr="00C82812">
        <w:rPr>
          <w:rFonts w:ascii="Times New Roman" w:hAnsi="Times New Roman" w:cs="Times New Roman"/>
          <w:color w:val="000000"/>
          <w:sz w:val="32"/>
          <w:szCs w:val="32"/>
        </w:rPr>
        <w:t>for</w:t>
      </w:r>
    </w:p>
    <w:p w14:paraId="78DE137D" w14:textId="77777777" w:rsidR="00920952" w:rsidRPr="00453256" w:rsidRDefault="00920952" w:rsidP="00920952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78345FBB" w14:textId="77777777" w:rsidR="00920952" w:rsidRPr="00237ED4" w:rsidRDefault="00920952" w:rsidP="00920952">
      <w:pPr>
        <w:spacing w:line="360" w:lineRule="auto"/>
        <w:rPr>
          <w:rFonts w:ascii="Times New Roman" w:hAnsi="Times New Roman" w:cs="Times New Roman"/>
          <w:b/>
          <w:bCs/>
          <w:sz w:val="30"/>
          <w:szCs w:val="30"/>
        </w:rPr>
      </w:pPr>
      <w:r w:rsidRPr="00237ED4">
        <w:rPr>
          <w:rFonts w:ascii="Times New Roman" w:hAnsi="Times New Roman" w:cs="Times New Roman"/>
          <w:b/>
          <w:bCs/>
          <w:sz w:val="30"/>
          <w:szCs w:val="30"/>
        </w:rPr>
        <w:t>Fungal diversity and community assembly of ectomycorrhizal fungi associated with five pine species in the Inner Mongolia, China</w:t>
      </w:r>
    </w:p>
    <w:p w14:paraId="0C49828C" w14:textId="77777777" w:rsidR="00920952" w:rsidRPr="005B3B10" w:rsidRDefault="00920952" w:rsidP="0092095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B21E0D7" w14:textId="7C398F9B" w:rsidR="00920952" w:rsidRPr="003D2B42" w:rsidRDefault="00920952" w:rsidP="0092095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B3B10">
        <w:rPr>
          <w:rFonts w:ascii="Times New Roman" w:hAnsi="Times New Roman" w:cs="Times New Roman" w:hint="eastAsia"/>
          <w:b/>
          <w:bCs/>
          <w:sz w:val="24"/>
          <w:szCs w:val="24"/>
        </w:rPr>
        <w:t>Y</w:t>
      </w:r>
      <w:r w:rsidRPr="005B3B10">
        <w:rPr>
          <w:rFonts w:ascii="Times New Roman" w:hAnsi="Times New Roman" w:cs="Times New Roman"/>
          <w:b/>
          <w:bCs/>
          <w:sz w:val="24"/>
          <w:szCs w:val="24"/>
        </w:rPr>
        <w:t>ong-Long Wang</w:t>
      </w:r>
      <w:r w:rsidRPr="005B3B10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5B3B10">
        <w:rPr>
          <w:rFonts w:ascii="Times New Roman" w:hAnsi="Times New Roman" w:cs="Times New Roman"/>
          <w:b/>
          <w:bCs/>
          <w:sz w:val="24"/>
          <w:szCs w:val="24"/>
        </w:rPr>
        <w:t>, Xuan Zhang</w:t>
      </w:r>
      <w:r w:rsidR="000F1CC6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5B3B10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Ying Xu</w:t>
      </w:r>
      <w:r w:rsidRPr="005B3B10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5B3B10">
        <w:rPr>
          <w:rFonts w:ascii="Times New Roman" w:hAnsi="Times New Roman" w:cs="Times New Roman"/>
          <w:b/>
          <w:bCs/>
          <w:color w:val="000000"/>
          <w:sz w:val="24"/>
          <w:szCs w:val="24"/>
        </w:rPr>
        <w:t>Busayo</w:t>
      </w:r>
      <w:proofErr w:type="spellEnd"/>
      <w:r w:rsidRPr="005B3B1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B3B10">
        <w:rPr>
          <w:rFonts w:ascii="Times New Roman" w:hAnsi="Times New Roman" w:cs="Times New Roman" w:hint="eastAsia"/>
          <w:b/>
          <w:bCs/>
          <w:color w:val="000000"/>
          <w:sz w:val="24"/>
          <w:szCs w:val="24"/>
        </w:rPr>
        <w:t xml:space="preserve">Joshua </w:t>
      </w:r>
      <w:r w:rsidRPr="005B3B10">
        <w:rPr>
          <w:rFonts w:ascii="Times New Roman" w:hAnsi="Times New Roman" w:cs="Times New Roman"/>
          <w:b/>
          <w:bCs/>
          <w:color w:val="000000"/>
          <w:sz w:val="24"/>
          <w:szCs w:val="24"/>
        </w:rPr>
        <w:t>Babalola</w:t>
      </w:r>
      <w:r w:rsidRPr="005B3B10"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2</w:t>
      </w:r>
      <w:r w:rsidRPr="005B3B10">
        <w:rPr>
          <w:rFonts w:ascii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Si-Min Xiang</w:t>
      </w:r>
      <w:r w:rsidRPr="005B3B10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, Yan-Ling Zhao</w:t>
      </w:r>
      <w:r w:rsidRPr="005B3B10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and Yong-Jun Fan</w:t>
      </w:r>
      <w:r w:rsidRPr="003D2B42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3D2B42" w:rsidRPr="003D2B42">
        <w:rPr>
          <w:rFonts w:ascii="Times New Roman" w:hAnsi="Times New Roman" w:cs="Times New Roman"/>
          <w:b/>
          <w:bCs/>
          <w:color w:val="000000"/>
          <w:sz w:val="24"/>
          <w:szCs w:val="24"/>
          <w:vertAlign w:val="superscript"/>
        </w:rPr>
        <w:t>*</w:t>
      </w:r>
    </w:p>
    <w:p w14:paraId="5DBB89D8" w14:textId="77777777" w:rsidR="00920952" w:rsidRDefault="00920952" w:rsidP="0092095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EA4197A" w14:textId="77777777" w:rsidR="00920952" w:rsidRDefault="00920952" w:rsidP="00920952">
      <w:pPr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 w:rsidRPr="00AD54B1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Pr="0095713A">
        <w:rPr>
          <w:rFonts w:ascii="Times New Roman" w:hAnsi="Times New Roman" w:cs="Times New Roman"/>
          <w:bCs/>
          <w:sz w:val="24"/>
          <w:szCs w:val="24"/>
        </w:rPr>
        <w:t>Faculty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D54B1">
        <w:rPr>
          <w:rFonts w:ascii="Times New Roman" w:hAnsi="Times New Roman" w:cs="Times New Roman"/>
          <w:bCs/>
          <w:sz w:val="24"/>
          <w:szCs w:val="24"/>
        </w:rPr>
        <w:t xml:space="preserve">of Biological </w:t>
      </w:r>
      <w:r>
        <w:rPr>
          <w:rFonts w:ascii="Times New Roman" w:hAnsi="Times New Roman" w:cs="Times New Roman"/>
          <w:bCs/>
          <w:sz w:val="24"/>
          <w:szCs w:val="24"/>
        </w:rPr>
        <w:t xml:space="preserve">Science </w:t>
      </w:r>
      <w:r w:rsidRPr="00AD54B1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>
        <w:rPr>
          <w:rFonts w:ascii="Times New Roman" w:hAnsi="Times New Roman" w:cs="Times New Roman"/>
          <w:bCs/>
          <w:sz w:val="24"/>
          <w:szCs w:val="24"/>
        </w:rPr>
        <w:t xml:space="preserve">technology, </w:t>
      </w:r>
      <w:r w:rsidRPr="00AA514D">
        <w:rPr>
          <w:rFonts w:ascii="Times New Roman" w:hAnsi="Times New Roman" w:cs="Times New Roman"/>
          <w:bCs/>
          <w:sz w:val="24"/>
          <w:szCs w:val="24"/>
        </w:rPr>
        <w:t>Baotou Teacher</w:t>
      </w:r>
      <w:r w:rsidRPr="00AA514D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</w:rPr>
        <w:t>'</w:t>
      </w:r>
      <w:r w:rsidRPr="00AA514D">
        <w:rPr>
          <w:rFonts w:ascii="Times New Roman" w:hAnsi="Times New Roman" w:cs="Times New Roman"/>
          <w:bCs/>
          <w:sz w:val="24"/>
          <w:szCs w:val="24"/>
        </w:rPr>
        <w:t xml:space="preserve">s College, Baotou, </w:t>
      </w:r>
      <w:r>
        <w:rPr>
          <w:rFonts w:ascii="Times New Roman" w:hAnsi="Times New Roman" w:cs="Times New Roman"/>
          <w:bCs/>
          <w:sz w:val="24"/>
          <w:szCs w:val="24"/>
        </w:rPr>
        <w:t xml:space="preserve">Inner Mongolia, </w:t>
      </w:r>
      <w:r w:rsidRPr="00AA514D">
        <w:rPr>
          <w:rFonts w:ascii="Times New Roman" w:hAnsi="Times New Roman" w:cs="Times New Roman"/>
          <w:bCs/>
          <w:sz w:val="24"/>
          <w:szCs w:val="24"/>
        </w:rPr>
        <w:t>China</w:t>
      </w:r>
    </w:p>
    <w:p w14:paraId="787260BE" w14:textId="77777777" w:rsidR="00920952" w:rsidRDefault="00920952" w:rsidP="00920952">
      <w:pPr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2</w:t>
      </w:r>
      <w:r w:rsidRPr="00C976F0">
        <w:rPr>
          <w:rFonts w:ascii="Times New Roman" w:hAnsi="Times New Roman" w:cs="Times New Roman"/>
          <w:kern w:val="0"/>
          <w:sz w:val="24"/>
          <w:szCs w:val="24"/>
        </w:rPr>
        <w:t xml:space="preserve">State Key Laboratory of Mycology, Institute of Microbiology, Chinese Academy of </w:t>
      </w:r>
      <w:r>
        <w:rPr>
          <w:rFonts w:ascii="Times New Roman" w:hAnsi="Times New Roman" w:cs="Times New Roman"/>
          <w:kern w:val="0"/>
          <w:sz w:val="24"/>
          <w:szCs w:val="24"/>
        </w:rPr>
        <w:t>Sciences, Beijing 100101, China</w:t>
      </w:r>
    </w:p>
    <w:p w14:paraId="56F649F0" w14:textId="77777777" w:rsidR="00920952" w:rsidRDefault="00920952" w:rsidP="0092095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EF6CA43" w14:textId="6F104281" w:rsidR="00920952" w:rsidRPr="00920952" w:rsidRDefault="00920952" w:rsidP="00920952">
      <w:pPr>
        <w:widowControl/>
        <w:snapToGrid w:val="0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D60B6">
        <w:rPr>
          <w:rFonts w:ascii="Times New Roman" w:hAnsi="Times New Roman" w:cs="Times New Roman" w:hint="eastAsia"/>
          <w:b/>
          <w:sz w:val="24"/>
          <w:szCs w:val="24"/>
        </w:rPr>
        <w:t>*</w:t>
      </w:r>
      <w:r w:rsidRPr="00BD60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60B6">
        <w:rPr>
          <w:rFonts w:ascii="Times New Roman" w:hAnsi="Times New Roman" w:cs="Times New Roman" w:hint="eastAsia"/>
          <w:b/>
          <w:sz w:val="24"/>
          <w:szCs w:val="24"/>
        </w:rPr>
        <w:t>C</w:t>
      </w:r>
      <w:r w:rsidRPr="00BD60B6">
        <w:rPr>
          <w:rFonts w:ascii="Times New Roman" w:hAnsi="Times New Roman" w:cs="Times New Roman"/>
          <w:b/>
          <w:sz w:val="24"/>
          <w:szCs w:val="24"/>
        </w:rPr>
        <w:t xml:space="preserve">orrespondence: 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 w:hint="eastAsia"/>
          <w:sz w:val="24"/>
          <w:szCs w:val="24"/>
        </w:rPr>
        <w:t>ong</w:t>
      </w:r>
      <w:r w:rsidRPr="00BD60B6">
        <w:rPr>
          <w:rFonts w:ascii="Times New Roman" w:hAnsi="Times New Roman" w:cs="Times New Roman" w:hint="eastAsia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Jun Fa</w:t>
      </w:r>
      <w:r w:rsidRPr="00920952">
        <w:rPr>
          <w:rFonts w:ascii="Times New Roman" w:hAnsi="Times New Roman" w:cs="Times New Roman"/>
          <w:sz w:val="24"/>
          <w:szCs w:val="24"/>
        </w:rPr>
        <w:t>n</w:t>
      </w:r>
      <w:r w:rsidRPr="00920952">
        <w:rPr>
          <w:rFonts w:ascii="Times New Roman" w:hAnsi="Times New Roman" w:cs="Times New Roman" w:hint="eastAsia"/>
          <w:b/>
          <w:sz w:val="24"/>
          <w:szCs w:val="24"/>
        </w:rPr>
        <w:t>:</w:t>
      </w:r>
      <w:r w:rsidRPr="00920952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8" w:history="1">
        <w:r w:rsidRPr="00920952">
          <w:rPr>
            <w:rStyle w:val="a8"/>
            <w:rFonts w:ascii="Times New Roman" w:hAnsi="Times New Roman" w:cs="Times New Roman" w:hint="eastAsia"/>
            <w:color w:val="auto"/>
            <w:kern w:val="0"/>
            <w:sz w:val="24"/>
            <w:szCs w:val="24"/>
            <w:u w:val="none"/>
          </w:rPr>
          <w:t>fanyj1975@163.com</w:t>
        </w:r>
      </w:hyperlink>
    </w:p>
    <w:p w14:paraId="6CC97815" w14:textId="77777777" w:rsidR="00920952" w:rsidRPr="003407D9" w:rsidRDefault="00920952" w:rsidP="00920952">
      <w:pPr>
        <w:snapToGrid w:val="0"/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</w:pPr>
    </w:p>
    <w:p w14:paraId="0810B3DF" w14:textId="77777777" w:rsidR="00920952" w:rsidRPr="00994A3D" w:rsidRDefault="00920952" w:rsidP="00920952">
      <w:pPr>
        <w:pStyle w:val="1"/>
        <w:numPr>
          <w:ilvl w:val="0"/>
          <w:numId w:val="2"/>
        </w:numPr>
      </w:pPr>
      <w:r w:rsidRPr="00994A3D">
        <w:t>Supplementary Figures and Tables</w:t>
      </w:r>
    </w:p>
    <w:p w14:paraId="03D11768" w14:textId="77777777" w:rsidR="00920952" w:rsidRPr="003407D9" w:rsidRDefault="00920952" w:rsidP="00920952">
      <w:pPr>
        <w:pStyle w:val="2"/>
        <w:rPr>
          <w:noProof/>
        </w:rPr>
        <w:sectPr w:rsidR="00920952" w:rsidRPr="003407D9" w:rsidSect="007874CA">
          <w:headerReference w:type="even" r:id="rId9"/>
          <w:footerReference w:type="even" r:id="rId10"/>
          <w:footerReference w:type="default" r:id="rId11"/>
          <w:headerReference w:type="first" r:id="rId12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01436A">
        <w:t>Supplementary</w:t>
      </w:r>
      <w:r w:rsidRPr="001549D3">
        <w:t xml:space="preserve"> Figures</w:t>
      </w:r>
    </w:p>
    <w:p w14:paraId="4DAE00A4" w14:textId="77777777" w:rsidR="008961A4" w:rsidRDefault="00EB3CB4" w:rsidP="008961A4">
      <w:pPr>
        <w:jc w:val="center"/>
      </w:pPr>
      <w:r w:rsidRPr="00EB3CB4">
        <w:rPr>
          <w:noProof/>
        </w:rPr>
        <w:lastRenderedPageBreak/>
        <w:drawing>
          <wp:inline distT="0" distB="0" distL="0" distR="0" wp14:anchorId="44E82982" wp14:editId="7B4E067C">
            <wp:extent cx="3820071" cy="3613150"/>
            <wp:effectExtent l="0" t="0" r="952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723" cy="362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24256" w14:textId="3BC34800" w:rsidR="00EB3CB4" w:rsidRPr="008961A4" w:rsidRDefault="00EB3CB4" w:rsidP="008961A4">
      <w:r w:rsidRPr="006073EA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1. </w:t>
      </w:r>
      <w:r w:rsidRPr="006073EA">
        <w:rPr>
          <w:rFonts w:ascii="Times New Roman" w:hAnsi="Times New Roman" w:cs="Times New Roman"/>
          <w:sz w:val="24"/>
          <w:szCs w:val="24"/>
        </w:rPr>
        <w:t>Sampling sites selected in</w:t>
      </w:r>
      <w:r>
        <w:rPr>
          <w:rFonts w:ascii="Times New Roman" w:hAnsi="Times New Roman" w:cs="Times New Roman"/>
          <w:sz w:val="24"/>
          <w:szCs w:val="24"/>
        </w:rPr>
        <w:t xml:space="preserve"> the Inner Mongolia, China. GH, </w:t>
      </w:r>
      <w:proofErr w:type="spellStart"/>
      <w:r>
        <w:rPr>
          <w:rFonts w:ascii="Times New Roman" w:hAnsi="Times New Roman" w:cs="Times New Roman"/>
          <w:sz w:val="24"/>
          <w:szCs w:val="24"/>
        </w:rPr>
        <w:t>Genhe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SHWL, </w:t>
      </w:r>
      <w:proofErr w:type="spellStart"/>
      <w:r>
        <w:rPr>
          <w:rFonts w:ascii="Times New Roman" w:hAnsi="Times New Roman" w:cs="Times New Roman"/>
          <w:sz w:val="24"/>
          <w:szCs w:val="24"/>
        </w:rPr>
        <w:t>Saihanwula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HGL, </w:t>
      </w:r>
      <w:proofErr w:type="spellStart"/>
      <w:r>
        <w:rPr>
          <w:rFonts w:ascii="Times New Roman" w:hAnsi="Times New Roman" w:cs="Times New Roman"/>
          <w:sz w:val="24"/>
          <w:szCs w:val="24"/>
        </w:rPr>
        <w:t>Huanggangliang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CF, Chifeng; HLH, </w:t>
      </w:r>
      <w:proofErr w:type="spellStart"/>
      <w:r>
        <w:rPr>
          <w:rFonts w:ascii="Times New Roman" w:hAnsi="Times New Roman" w:cs="Times New Roman"/>
          <w:sz w:val="24"/>
          <w:szCs w:val="24"/>
        </w:rPr>
        <w:t>Heilihe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WYD, </w:t>
      </w:r>
      <w:proofErr w:type="spellStart"/>
      <w:r>
        <w:rPr>
          <w:rFonts w:ascii="Times New Roman" w:hAnsi="Times New Roman" w:cs="Times New Roman"/>
          <w:sz w:val="24"/>
          <w:szCs w:val="24"/>
        </w:rPr>
        <w:t>Wangyedian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WLS, </w:t>
      </w:r>
      <w:proofErr w:type="spellStart"/>
      <w:r>
        <w:rPr>
          <w:rFonts w:ascii="Times New Roman" w:hAnsi="Times New Roman" w:cs="Times New Roman"/>
          <w:sz w:val="24"/>
          <w:szCs w:val="24"/>
        </w:rPr>
        <w:t>Wulashan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HLS, </w:t>
      </w:r>
      <w:proofErr w:type="spellStart"/>
      <w:r>
        <w:rPr>
          <w:rFonts w:ascii="Times New Roman" w:hAnsi="Times New Roman" w:cs="Times New Roman"/>
          <w:sz w:val="24"/>
          <w:szCs w:val="24"/>
        </w:rPr>
        <w:t>Helanshan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3A9E626" w14:textId="77777777" w:rsidR="00EB3CB4" w:rsidRDefault="00EB3CB4" w:rsidP="008961A4">
      <w:pPr>
        <w:sectPr w:rsidR="00EB3CB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780FF79" w14:textId="13A1D38D" w:rsidR="00EB3CB4" w:rsidRDefault="00EB3CB4" w:rsidP="00D914CC">
      <w:pPr>
        <w:jc w:val="center"/>
      </w:pPr>
      <w:r w:rsidRPr="00EB3CB4">
        <w:rPr>
          <w:noProof/>
        </w:rPr>
        <w:lastRenderedPageBreak/>
        <w:drawing>
          <wp:inline distT="0" distB="0" distL="0" distR="0" wp14:anchorId="3F1C81A6" wp14:editId="492917EF">
            <wp:extent cx="3917950" cy="2905813"/>
            <wp:effectExtent l="0" t="0" r="635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086" cy="294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A598D" w14:textId="77777777" w:rsidR="00EB3CB4" w:rsidRDefault="00EB3CB4" w:rsidP="00EB3CB4">
      <w:pPr>
        <w:rPr>
          <w:rFonts w:ascii="Times New Roman" w:hAnsi="Times New Roman" w:cs="Times New Roman"/>
          <w:sz w:val="24"/>
          <w:szCs w:val="24"/>
        </w:rPr>
      </w:pPr>
      <w:r w:rsidRPr="007749B8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Pr="007749B8">
        <w:rPr>
          <w:rFonts w:ascii="Times New Roman" w:hAnsi="Times New Roman" w:cs="Times New Roman"/>
          <w:b/>
          <w:bCs/>
          <w:sz w:val="24"/>
          <w:szCs w:val="24"/>
        </w:rPr>
        <w:t>upplementary Figure 2.</w:t>
      </w:r>
      <w:r>
        <w:rPr>
          <w:rFonts w:ascii="Times New Roman" w:hAnsi="Times New Roman" w:cs="Times New Roman"/>
          <w:sz w:val="24"/>
          <w:szCs w:val="24"/>
        </w:rPr>
        <w:t xml:space="preserve"> Maximum likelihood phylogram showing phylogenetic placement of pine species based on </w:t>
      </w:r>
      <w:proofErr w:type="spellStart"/>
      <w:r>
        <w:rPr>
          <w:rFonts w:ascii="Times New Roman" w:hAnsi="Times New Roman" w:cs="Times New Roman"/>
          <w:sz w:val="24"/>
          <w:szCs w:val="24"/>
        </w:rPr>
        <w:t>matK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genes, using </w:t>
      </w:r>
      <w:r w:rsidRPr="00D207E4">
        <w:rPr>
          <w:rFonts w:ascii="Times New Roman" w:hAnsi="Times New Roman" w:cs="Times New Roman"/>
          <w:i/>
          <w:iCs/>
          <w:sz w:val="24"/>
          <w:szCs w:val="24"/>
        </w:rPr>
        <w:t xml:space="preserve">Betula </w:t>
      </w:r>
      <w:proofErr w:type="spellStart"/>
      <w:r w:rsidRPr="00D207E4">
        <w:rPr>
          <w:rFonts w:ascii="Times New Roman" w:hAnsi="Times New Roman" w:cs="Times New Roman"/>
          <w:i/>
          <w:iCs/>
          <w:sz w:val="24"/>
          <w:szCs w:val="24"/>
        </w:rPr>
        <w:t>platyphylla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 an outgroup. </w:t>
      </w:r>
      <w:r w:rsidRPr="0011657E">
        <w:rPr>
          <w:rFonts w:ascii="Times New Roman" w:hAnsi="Times New Roman" w:cs="Times New Roman"/>
          <w:sz w:val="24"/>
          <w:szCs w:val="24"/>
        </w:rPr>
        <w:t>Scale bar represents 5% sequence divergenc</w:t>
      </w:r>
      <w:r>
        <w:rPr>
          <w:rFonts w:ascii="Times New Roman" w:hAnsi="Times New Roman" w:cs="Times New Roman"/>
          <w:sz w:val="24"/>
          <w:szCs w:val="24"/>
        </w:rPr>
        <w:t>e.</w:t>
      </w:r>
    </w:p>
    <w:p w14:paraId="247BC2F0" w14:textId="77777777" w:rsidR="00EB3CB4" w:rsidRDefault="00EB3CB4">
      <w:pPr>
        <w:sectPr w:rsidR="00EB3CB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23D8703" w14:textId="6EC816BC" w:rsidR="00EB3CB4" w:rsidRDefault="00EB3CB4" w:rsidP="00C607BA">
      <w:pPr>
        <w:jc w:val="center"/>
      </w:pPr>
      <w:r w:rsidRPr="00EB3CB4">
        <w:rPr>
          <w:noProof/>
        </w:rPr>
        <w:lastRenderedPageBreak/>
        <w:drawing>
          <wp:inline distT="0" distB="0" distL="0" distR="0" wp14:anchorId="5BDA4B72" wp14:editId="05A704CC">
            <wp:extent cx="3801223" cy="5041900"/>
            <wp:effectExtent l="0" t="0" r="889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384" cy="505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5B7EE" w14:textId="77777777" w:rsidR="00EB3CB4" w:rsidRDefault="00EB3CB4" w:rsidP="00EB3CB4">
      <w:pPr>
        <w:rPr>
          <w:rFonts w:ascii="Times New Roman" w:hAnsi="Times New Roman" w:cs="Times New Roman"/>
          <w:b/>
          <w:sz w:val="24"/>
          <w:szCs w:val="24"/>
        </w:rPr>
      </w:pPr>
      <w:r w:rsidRPr="004F1A81">
        <w:rPr>
          <w:rFonts w:ascii="Times New Roman" w:hAnsi="Times New Roman" w:cs="Times New Roman"/>
          <w:b/>
          <w:sz w:val="24"/>
          <w:szCs w:val="24"/>
        </w:rPr>
        <w:t>Supplementary Figure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4F1A81">
        <w:rPr>
          <w:rFonts w:ascii="Times New Roman" w:hAnsi="Times New Roman" w:cs="Times New Roman"/>
          <w:b/>
          <w:sz w:val="24"/>
          <w:szCs w:val="24"/>
        </w:rPr>
        <w:t>.</w:t>
      </w:r>
      <w:r w:rsidRPr="004F1A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Ectomycorrhizal (EM) </w:t>
      </w:r>
      <w:r>
        <w:rPr>
          <w:rFonts w:ascii="Times New Roman" w:hAnsi="Times New Roman" w:cs="Times New Roman" w:hint="eastAsia"/>
          <w:sz w:val="24"/>
          <w:szCs w:val="24"/>
        </w:rPr>
        <w:t>fungal</w:t>
      </w:r>
      <w:r w:rsidRPr="004F1A81">
        <w:rPr>
          <w:rFonts w:ascii="Times New Roman" w:hAnsi="Times New Roman" w:cs="Times New Roman"/>
          <w:sz w:val="24"/>
          <w:szCs w:val="24"/>
        </w:rPr>
        <w:t xml:space="preserve"> operational taxonomic units (OTUs) ranked by </w:t>
      </w:r>
      <w:r>
        <w:rPr>
          <w:rFonts w:ascii="Times New Roman" w:hAnsi="Times New Roman" w:cs="Times New Roman"/>
          <w:sz w:val="24"/>
          <w:szCs w:val="24"/>
        </w:rPr>
        <w:t xml:space="preserve">relative </w:t>
      </w:r>
      <w:r w:rsidRPr="004F1A81">
        <w:rPr>
          <w:rFonts w:ascii="Times New Roman" w:hAnsi="Times New Roman" w:cs="Times New Roman"/>
          <w:sz w:val="24"/>
          <w:szCs w:val="24"/>
        </w:rPr>
        <w:t>abund</w:t>
      </w:r>
      <w:r w:rsidRPr="00C042C9">
        <w:rPr>
          <w:rFonts w:ascii="Times New Roman" w:hAnsi="Times New Roman" w:cs="Times New Roman"/>
          <w:sz w:val="24"/>
          <w:szCs w:val="24"/>
        </w:rPr>
        <w:t xml:space="preserve">ance </w:t>
      </w:r>
      <w:r w:rsidRPr="00FC6741">
        <w:rPr>
          <w:rFonts w:ascii="Times New Roman" w:hAnsi="Times New Roman" w:cs="Times New Roman"/>
          <w:b/>
          <w:sz w:val="24"/>
          <w:szCs w:val="24"/>
        </w:rPr>
        <w:t>(A)</w:t>
      </w:r>
      <w:r w:rsidRPr="00C042C9">
        <w:rPr>
          <w:rFonts w:ascii="Times New Roman" w:hAnsi="Times New Roman" w:cs="Times New Roman"/>
          <w:sz w:val="24"/>
          <w:szCs w:val="24"/>
        </w:rPr>
        <w:t xml:space="preserve"> and frequency </w:t>
      </w:r>
      <w:r w:rsidRPr="00FC6741">
        <w:rPr>
          <w:rFonts w:ascii="Times New Roman" w:hAnsi="Times New Roman" w:cs="Times New Roman"/>
          <w:b/>
          <w:sz w:val="24"/>
          <w:szCs w:val="24"/>
        </w:rPr>
        <w:t>(B)</w:t>
      </w:r>
      <w:r w:rsidRPr="00A329F9">
        <w:rPr>
          <w:rFonts w:ascii="Times New Roman" w:hAnsi="Times New Roman" w:cs="Times New Roman" w:hint="eastAsia"/>
          <w:sz w:val="24"/>
          <w:szCs w:val="24"/>
        </w:rPr>
        <w:t>.</w:t>
      </w:r>
    </w:p>
    <w:p w14:paraId="4976063E" w14:textId="77777777" w:rsidR="00EB3CB4" w:rsidRDefault="00EB3CB4">
      <w:pPr>
        <w:sectPr w:rsidR="00EB3CB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D1D0D0E" w14:textId="4FD8349F" w:rsidR="00EB3CB4" w:rsidRDefault="00EB3CB4" w:rsidP="008F0C03">
      <w:pPr>
        <w:jc w:val="center"/>
      </w:pPr>
      <w:r w:rsidRPr="00EB3CB4">
        <w:rPr>
          <w:noProof/>
        </w:rPr>
        <w:lastRenderedPageBreak/>
        <w:drawing>
          <wp:inline distT="0" distB="0" distL="0" distR="0" wp14:anchorId="1EC4F002" wp14:editId="0D2AAB84">
            <wp:extent cx="3765550" cy="2781372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932" cy="279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92F2E" w14:textId="77777777" w:rsidR="00EB3CB4" w:rsidRDefault="00EB3CB4" w:rsidP="00EB3C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>
        <w:rPr>
          <w:rFonts w:ascii="Times New Roman" w:hAnsi="Times New Roman" w:cs="Times New Roman" w:hint="eastAsia"/>
          <w:b/>
          <w:sz w:val="24"/>
          <w:szCs w:val="24"/>
        </w:rPr>
        <w:t>4</w:t>
      </w:r>
      <w:r w:rsidRPr="0011657E">
        <w:rPr>
          <w:rFonts w:ascii="Times New Roman" w:hAnsi="Times New Roman" w:cs="Times New Roman"/>
          <w:b/>
          <w:sz w:val="24"/>
          <w:szCs w:val="24"/>
        </w:rPr>
        <w:t>.</w:t>
      </w:r>
      <w:r w:rsidRPr="001165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Species accumulation curves </w:t>
      </w:r>
      <w:r w:rsidRPr="0011657E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 xml:space="preserve">ectomycorrhizal (EM) </w:t>
      </w:r>
      <w:r w:rsidRPr="0011657E">
        <w:rPr>
          <w:rFonts w:ascii="Times New Roman" w:hAnsi="Times New Roman" w:cs="Times New Roman"/>
          <w:sz w:val="24"/>
          <w:szCs w:val="24"/>
        </w:rPr>
        <w:t>fungal operational taxonomic units (OTUs) in</w:t>
      </w:r>
      <w:r>
        <w:rPr>
          <w:rFonts w:ascii="Times New Roman" w:hAnsi="Times New Roman" w:cs="Times New Roman"/>
          <w:sz w:val="24"/>
          <w:szCs w:val="24"/>
        </w:rPr>
        <w:t xml:space="preserve"> five pine species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Lg, </w:t>
      </w:r>
      <w:r w:rsidRPr="00703745">
        <w:rPr>
          <w:rFonts w:ascii="Times New Roman" w:hAnsi="Times New Roman" w:cs="Times New Roman"/>
          <w:i/>
          <w:iCs/>
          <w:sz w:val="24"/>
          <w:szCs w:val="24"/>
        </w:rPr>
        <w:t xml:space="preserve">Larix </w:t>
      </w:r>
      <w:proofErr w:type="spellStart"/>
      <w:r w:rsidRPr="00703745">
        <w:rPr>
          <w:rFonts w:ascii="Times New Roman" w:hAnsi="Times New Roman" w:cs="Times New Roman"/>
          <w:i/>
          <w:iCs/>
          <w:sz w:val="24"/>
          <w:szCs w:val="24"/>
        </w:rPr>
        <w:t>gmelinii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</w:rPr>
        <w:t>Lgv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03745">
        <w:rPr>
          <w:rFonts w:ascii="Times New Roman" w:hAnsi="Times New Roman" w:cs="Times New Roman"/>
          <w:i/>
          <w:iCs/>
          <w:sz w:val="24"/>
          <w:szCs w:val="24"/>
        </w:rPr>
        <w:t xml:space="preserve">Larix </w:t>
      </w:r>
      <w:proofErr w:type="spellStart"/>
      <w:r w:rsidRPr="00703745">
        <w:rPr>
          <w:rFonts w:ascii="Times New Roman" w:hAnsi="Times New Roman" w:cs="Times New Roman"/>
          <w:i/>
          <w:iCs/>
          <w:sz w:val="24"/>
          <w:szCs w:val="24"/>
        </w:rPr>
        <w:t>gmelinii</w:t>
      </w:r>
      <w:proofErr w:type="spellEnd"/>
      <w:r w:rsidRPr="002A06DD">
        <w:rPr>
          <w:rFonts w:ascii="Times New Roman" w:hAnsi="Times New Roman" w:cs="Times New Roman"/>
          <w:sz w:val="24"/>
          <w:szCs w:val="24"/>
        </w:rPr>
        <w:t xml:space="preserve"> var. </w:t>
      </w:r>
      <w:proofErr w:type="spellStart"/>
      <w:r w:rsidRPr="002A06DD">
        <w:rPr>
          <w:rFonts w:ascii="Times New Roman" w:hAnsi="Times New Roman" w:cs="Times New Roman"/>
          <w:sz w:val="24"/>
          <w:szCs w:val="24"/>
        </w:rPr>
        <w:t>principis-rupprechtii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Pc, </w:t>
      </w:r>
      <w:proofErr w:type="spellStart"/>
      <w:r w:rsidRPr="00703745">
        <w:rPr>
          <w:rFonts w:ascii="Times New Roman" w:hAnsi="Times New Roman" w:cs="Times New Roman"/>
          <w:i/>
          <w:iCs/>
          <w:sz w:val="24"/>
          <w:szCs w:val="24"/>
        </w:rPr>
        <w:t>Picea</w:t>
      </w:r>
      <w:proofErr w:type="spellEnd"/>
      <w:r w:rsidRPr="0070374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03745">
        <w:rPr>
          <w:rFonts w:ascii="Times New Roman" w:hAnsi="Times New Roman" w:cs="Times New Roman"/>
          <w:i/>
          <w:iCs/>
          <w:sz w:val="24"/>
          <w:szCs w:val="24"/>
        </w:rPr>
        <w:t>crassifolia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</w:rPr>
        <w:t>Psv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03745">
        <w:rPr>
          <w:rFonts w:ascii="Times New Roman" w:hAnsi="Times New Roman" w:cs="Times New Roman"/>
          <w:i/>
          <w:iCs/>
          <w:sz w:val="24"/>
          <w:szCs w:val="24"/>
        </w:rPr>
        <w:t xml:space="preserve">Pinus sylvestris </w:t>
      </w:r>
      <w:r w:rsidRPr="002A06DD">
        <w:rPr>
          <w:rFonts w:ascii="Times New Roman" w:hAnsi="Times New Roman" w:cs="Times New Roman"/>
          <w:sz w:val="24"/>
          <w:szCs w:val="24"/>
        </w:rPr>
        <w:t xml:space="preserve">var. </w:t>
      </w:r>
      <w:proofErr w:type="spellStart"/>
      <w:r w:rsidRPr="002A06DD">
        <w:rPr>
          <w:rFonts w:ascii="Times New Roman" w:hAnsi="Times New Roman" w:cs="Times New Roman"/>
          <w:sz w:val="24"/>
          <w:szCs w:val="24"/>
        </w:rPr>
        <w:t>mongolica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Pt, </w:t>
      </w:r>
      <w:r w:rsidRPr="00703745">
        <w:rPr>
          <w:rFonts w:ascii="Times New Roman" w:hAnsi="Times New Roman" w:cs="Times New Roman"/>
          <w:i/>
          <w:iCs/>
          <w:sz w:val="24"/>
          <w:szCs w:val="24"/>
        </w:rPr>
        <w:t xml:space="preserve">Pinus </w:t>
      </w:r>
      <w:proofErr w:type="spellStart"/>
      <w:r w:rsidRPr="00703745">
        <w:rPr>
          <w:rFonts w:ascii="Times New Roman" w:hAnsi="Times New Roman" w:cs="Times New Roman"/>
          <w:i/>
          <w:iCs/>
          <w:sz w:val="24"/>
          <w:szCs w:val="24"/>
        </w:rPr>
        <w:t>tabuliformis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8805F4D" w14:textId="77777777" w:rsidR="00EB3CB4" w:rsidRDefault="00EB3CB4">
      <w:pPr>
        <w:sectPr w:rsidR="00EB3CB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4678863" w14:textId="1B29CF99" w:rsidR="00EB3CB4" w:rsidRDefault="00EB3CB4" w:rsidP="00EE46F1">
      <w:pPr>
        <w:jc w:val="center"/>
      </w:pPr>
      <w:r w:rsidRPr="00EB3CB4">
        <w:rPr>
          <w:noProof/>
        </w:rPr>
        <w:lastRenderedPageBreak/>
        <w:drawing>
          <wp:inline distT="0" distB="0" distL="0" distR="0" wp14:anchorId="710C5511" wp14:editId="6A663A7B">
            <wp:extent cx="4337050" cy="4193545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315" cy="419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5FB4E" w14:textId="77777777" w:rsidR="00EB3CB4" w:rsidRDefault="00EB3CB4" w:rsidP="00EB3CB4">
      <w:pPr>
        <w:rPr>
          <w:rFonts w:ascii="Times New Roman" w:hAnsi="Times New Roman" w:cs="Times New Roman"/>
          <w:color w:val="231F20"/>
          <w:sz w:val="24"/>
          <w:szCs w:val="24"/>
        </w:rPr>
      </w:pPr>
      <w:r w:rsidRPr="00C62E6E">
        <w:rPr>
          <w:rFonts w:ascii="Times New Roman" w:hAnsi="Times New Roman" w:cs="Times New Roman"/>
          <w:b/>
          <w:bCs/>
          <w:sz w:val="24"/>
          <w:szCs w:val="24"/>
        </w:rPr>
        <w:t>Supplementary Figure 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>Krona chart of taxonomic affiliation of ectomycorrhizal (EM) fungi and their relative abundance. Inner circle represent higher taxonomic ranks and more detailed taxonomic ranks are presented in outer circles.</w:t>
      </w:r>
    </w:p>
    <w:p w14:paraId="5F20ACF6" w14:textId="77777777" w:rsidR="003A5226" w:rsidRDefault="003A5226">
      <w:pPr>
        <w:sectPr w:rsidR="003A522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0154948" w14:textId="77777777" w:rsidR="001B67DE" w:rsidRDefault="003A5226" w:rsidP="00854B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CA86CF1" wp14:editId="28CC26D2">
            <wp:extent cx="4071068" cy="3578039"/>
            <wp:effectExtent l="0" t="0" r="5715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057" cy="361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710F3" w14:textId="1776CFEF" w:rsidR="001B67DE" w:rsidRPr="001B67DE" w:rsidRDefault="001B67DE" w:rsidP="001B67DE">
      <w:r w:rsidRPr="001B67DE">
        <w:rPr>
          <w:rFonts w:ascii="Times New Roman" w:hAnsi="Times New Roman" w:cs="Times New Roman" w:hint="eastAsia"/>
          <w:b/>
          <w:sz w:val="24"/>
          <w:szCs w:val="24"/>
        </w:rPr>
        <w:t>Supplementary</w:t>
      </w:r>
      <w:r w:rsidRPr="001B67D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Figure </w:t>
      </w:r>
      <w:r w:rsidR="00A613C5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AC4EEE">
        <w:rPr>
          <w:rFonts w:ascii="Times New Roman" w:hAnsi="Times New Roman" w:cs="Times New Roman"/>
          <w:sz w:val="24"/>
          <w:szCs w:val="24"/>
        </w:rPr>
        <w:t xml:space="preserve"> Nonmetric multidimensional scaling (NMDS) </w:t>
      </w:r>
      <w:r w:rsidRPr="00AC4EEE">
        <w:rPr>
          <w:rFonts w:ascii="Times New Roman" w:hAnsi="Times New Roman" w:cs="Times New Roman" w:hint="eastAsia"/>
          <w:sz w:val="24"/>
          <w:szCs w:val="24"/>
        </w:rPr>
        <w:t xml:space="preserve">ordination of </w:t>
      </w:r>
      <w:r>
        <w:rPr>
          <w:rFonts w:ascii="Times New Roman" w:hAnsi="Times New Roman" w:cs="Times New Roman"/>
          <w:sz w:val="24"/>
          <w:szCs w:val="24"/>
        </w:rPr>
        <w:t xml:space="preserve">ectomycorrhizal </w:t>
      </w:r>
      <w:r w:rsidRPr="00AC4EEE">
        <w:rPr>
          <w:rFonts w:ascii="Times New Roman" w:hAnsi="Times New Roman" w:cs="Times New Roman"/>
          <w:sz w:val="24"/>
          <w:szCs w:val="24"/>
        </w:rPr>
        <w:t xml:space="preserve">fungal community composition </w:t>
      </w:r>
      <w:r>
        <w:rPr>
          <w:rFonts w:ascii="Times New Roman" w:hAnsi="Times New Roman" w:cs="Times New Roman"/>
          <w:sz w:val="24"/>
          <w:szCs w:val="24"/>
        </w:rPr>
        <w:t xml:space="preserve">based on Bray-Curtis distance </w:t>
      </w:r>
      <w:r w:rsidR="008C3D69">
        <w:rPr>
          <w:rFonts w:ascii="Times New Roman" w:hAnsi="Times New Roman" w:cs="Times New Roman"/>
          <w:sz w:val="24"/>
          <w:szCs w:val="24"/>
        </w:rPr>
        <w:t xml:space="preserve">of </w:t>
      </w:r>
      <w:proofErr w:type="spellStart"/>
      <w:r w:rsidR="008C3D69">
        <w:rPr>
          <w:rFonts w:ascii="Times New Roman" w:hAnsi="Times New Roman" w:cs="Times New Roman"/>
          <w:sz w:val="24"/>
          <w:szCs w:val="24"/>
        </w:rPr>
        <w:t>Saihanwula</w:t>
      </w:r>
      <w:proofErr w:type="spellEnd"/>
      <w:r w:rsidR="008C3D69">
        <w:rPr>
          <w:rFonts w:ascii="Times New Roman" w:hAnsi="Times New Roman" w:cs="Times New Roman"/>
          <w:sz w:val="24"/>
          <w:szCs w:val="24"/>
        </w:rPr>
        <w:t xml:space="preserve"> dataset </w:t>
      </w:r>
      <w:r w:rsidRPr="00AC4EEE">
        <w:rPr>
          <w:rFonts w:ascii="Times New Roman" w:hAnsi="Times New Roman" w:cs="Times New Roman"/>
          <w:sz w:val="24"/>
          <w:szCs w:val="24"/>
        </w:rPr>
        <w:t>(stress = 0.</w:t>
      </w:r>
      <w:r w:rsidR="008C3D69">
        <w:rPr>
          <w:rFonts w:ascii="Times New Roman" w:hAnsi="Times New Roman" w:cs="Times New Roman"/>
          <w:sz w:val="24"/>
          <w:szCs w:val="24"/>
        </w:rPr>
        <w:t>07</w:t>
      </w:r>
      <w:r w:rsidRPr="00AC4EEE">
        <w:rPr>
          <w:rFonts w:ascii="Times New Roman" w:hAnsi="Times New Roman" w:cs="Times New Roman"/>
          <w:sz w:val="24"/>
          <w:szCs w:val="24"/>
        </w:rPr>
        <w:t xml:space="preserve">). </w:t>
      </w:r>
      <w:r w:rsidRPr="00AC4EEE">
        <w:rPr>
          <w:rFonts w:ascii="Times New Roman" w:hAnsi="Times New Roman" w:cs="Times New Roman" w:hint="eastAsia"/>
          <w:sz w:val="24"/>
          <w:szCs w:val="24"/>
        </w:rPr>
        <w:t xml:space="preserve">Ellipses </w:t>
      </w:r>
      <w:r w:rsidRPr="00AC4EEE">
        <w:rPr>
          <w:rFonts w:ascii="Times New Roman" w:hAnsi="Times New Roman" w:cs="Times New Roman"/>
          <w:sz w:val="24"/>
          <w:szCs w:val="24"/>
        </w:rPr>
        <w:t>delimit</w:t>
      </w:r>
      <w:r w:rsidRPr="00AC4EEE">
        <w:rPr>
          <w:rFonts w:ascii="Times New Roman" w:hAnsi="Times New Roman" w:cs="Times New Roman" w:hint="eastAsia"/>
          <w:sz w:val="24"/>
          <w:szCs w:val="24"/>
        </w:rPr>
        <w:t xml:space="preserve"> 95% confidence </w:t>
      </w:r>
      <w:r w:rsidRPr="00AC4EEE">
        <w:rPr>
          <w:rFonts w:ascii="Times New Roman" w:hAnsi="Times New Roman" w:cs="Times New Roman"/>
          <w:sz w:val="24"/>
          <w:szCs w:val="24"/>
        </w:rPr>
        <w:t>intervals</w:t>
      </w:r>
      <w:r w:rsidRPr="00AC4EEE">
        <w:rPr>
          <w:rFonts w:ascii="Times New Roman" w:hAnsi="Times New Roman" w:cs="Times New Roman" w:hint="eastAsia"/>
          <w:sz w:val="24"/>
          <w:szCs w:val="24"/>
        </w:rPr>
        <w:t xml:space="preserve"> around centroids for each</w:t>
      </w:r>
      <w:r>
        <w:rPr>
          <w:rFonts w:ascii="Times New Roman" w:hAnsi="Times New Roman" w:cs="Times New Roman"/>
          <w:sz w:val="24"/>
          <w:szCs w:val="24"/>
        </w:rPr>
        <w:t xml:space="preserve"> pine species</w:t>
      </w:r>
      <w:r w:rsidRPr="00AC4EEE">
        <w:rPr>
          <w:rFonts w:ascii="Times New Roman" w:hAnsi="Times New Roman" w:cs="Times New Roman" w:hint="eastAsia"/>
          <w:sz w:val="24"/>
          <w:szCs w:val="24"/>
        </w:rPr>
        <w:t>.</w:t>
      </w:r>
      <w:r w:rsidR="00EC1838">
        <w:rPr>
          <w:rFonts w:ascii="Times New Roman" w:hAnsi="Times New Roman" w:cs="Times New Roman"/>
          <w:sz w:val="24"/>
          <w:szCs w:val="24"/>
        </w:rPr>
        <w:t xml:space="preserve"> </w:t>
      </w:r>
      <w:r w:rsidR="00EC1838">
        <w:rPr>
          <w:rFonts w:ascii="Times New Roman" w:hAnsi="Times New Roman" w:cs="Times New Roman"/>
          <w:sz w:val="24"/>
          <w:szCs w:val="24"/>
        </w:rPr>
        <w:t xml:space="preserve">Lg, </w:t>
      </w:r>
      <w:r w:rsidR="00EC1838" w:rsidRPr="00703745">
        <w:rPr>
          <w:rFonts w:ascii="Times New Roman" w:hAnsi="Times New Roman" w:cs="Times New Roman"/>
          <w:i/>
          <w:iCs/>
          <w:sz w:val="24"/>
          <w:szCs w:val="24"/>
        </w:rPr>
        <w:t xml:space="preserve">Larix </w:t>
      </w:r>
      <w:proofErr w:type="spellStart"/>
      <w:r w:rsidR="00EC1838" w:rsidRPr="00703745">
        <w:rPr>
          <w:rFonts w:ascii="Times New Roman" w:hAnsi="Times New Roman" w:cs="Times New Roman"/>
          <w:i/>
          <w:iCs/>
          <w:sz w:val="24"/>
          <w:szCs w:val="24"/>
        </w:rPr>
        <w:t>gmelinii</w:t>
      </w:r>
      <w:proofErr w:type="spellEnd"/>
      <w:r w:rsidR="00EC1838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EC1838">
        <w:rPr>
          <w:rFonts w:ascii="Times New Roman" w:hAnsi="Times New Roman" w:cs="Times New Roman"/>
          <w:sz w:val="24"/>
          <w:szCs w:val="24"/>
        </w:rPr>
        <w:t>Lgv</w:t>
      </w:r>
      <w:proofErr w:type="spellEnd"/>
      <w:r w:rsidR="00EC1838">
        <w:rPr>
          <w:rFonts w:ascii="Times New Roman" w:hAnsi="Times New Roman" w:cs="Times New Roman"/>
          <w:sz w:val="24"/>
          <w:szCs w:val="24"/>
        </w:rPr>
        <w:t xml:space="preserve">, </w:t>
      </w:r>
      <w:r w:rsidR="00EC1838" w:rsidRPr="00703745">
        <w:rPr>
          <w:rFonts w:ascii="Times New Roman" w:hAnsi="Times New Roman" w:cs="Times New Roman"/>
          <w:i/>
          <w:iCs/>
          <w:sz w:val="24"/>
          <w:szCs w:val="24"/>
        </w:rPr>
        <w:t xml:space="preserve">Larix </w:t>
      </w:r>
      <w:proofErr w:type="spellStart"/>
      <w:r w:rsidR="00EC1838" w:rsidRPr="00703745">
        <w:rPr>
          <w:rFonts w:ascii="Times New Roman" w:hAnsi="Times New Roman" w:cs="Times New Roman"/>
          <w:i/>
          <w:iCs/>
          <w:sz w:val="24"/>
          <w:szCs w:val="24"/>
        </w:rPr>
        <w:t>gmelinii</w:t>
      </w:r>
      <w:proofErr w:type="spellEnd"/>
      <w:r w:rsidR="00EC1838" w:rsidRPr="002A06DD">
        <w:rPr>
          <w:rFonts w:ascii="Times New Roman" w:hAnsi="Times New Roman" w:cs="Times New Roman"/>
          <w:sz w:val="24"/>
          <w:szCs w:val="24"/>
        </w:rPr>
        <w:t xml:space="preserve"> var. </w:t>
      </w:r>
      <w:proofErr w:type="spellStart"/>
      <w:r w:rsidR="00EC1838" w:rsidRPr="002A06DD">
        <w:rPr>
          <w:rFonts w:ascii="Times New Roman" w:hAnsi="Times New Roman" w:cs="Times New Roman"/>
          <w:sz w:val="24"/>
          <w:szCs w:val="24"/>
        </w:rPr>
        <w:t>principis-rupprechtii</w:t>
      </w:r>
      <w:proofErr w:type="spellEnd"/>
      <w:r w:rsidR="00EC1838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EC1838">
        <w:rPr>
          <w:rFonts w:ascii="Times New Roman" w:hAnsi="Times New Roman" w:cs="Times New Roman"/>
          <w:sz w:val="24"/>
          <w:szCs w:val="24"/>
        </w:rPr>
        <w:t>Psv</w:t>
      </w:r>
      <w:proofErr w:type="spellEnd"/>
      <w:r w:rsidR="00EC1838">
        <w:rPr>
          <w:rFonts w:ascii="Times New Roman" w:hAnsi="Times New Roman" w:cs="Times New Roman"/>
          <w:sz w:val="24"/>
          <w:szCs w:val="24"/>
        </w:rPr>
        <w:t xml:space="preserve">, </w:t>
      </w:r>
      <w:r w:rsidR="00EC1838" w:rsidRPr="00703745">
        <w:rPr>
          <w:rFonts w:ascii="Times New Roman" w:hAnsi="Times New Roman" w:cs="Times New Roman"/>
          <w:i/>
          <w:iCs/>
          <w:sz w:val="24"/>
          <w:szCs w:val="24"/>
        </w:rPr>
        <w:t xml:space="preserve">Pinus sylvestris </w:t>
      </w:r>
      <w:r w:rsidR="00EC1838" w:rsidRPr="002A06DD">
        <w:rPr>
          <w:rFonts w:ascii="Times New Roman" w:hAnsi="Times New Roman" w:cs="Times New Roman"/>
          <w:sz w:val="24"/>
          <w:szCs w:val="24"/>
        </w:rPr>
        <w:t xml:space="preserve">var. </w:t>
      </w:r>
      <w:proofErr w:type="spellStart"/>
      <w:r w:rsidR="00EC1838" w:rsidRPr="002A06DD">
        <w:rPr>
          <w:rFonts w:ascii="Times New Roman" w:hAnsi="Times New Roman" w:cs="Times New Roman"/>
          <w:sz w:val="24"/>
          <w:szCs w:val="24"/>
        </w:rPr>
        <w:t>mongolica</w:t>
      </w:r>
      <w:proofErr w:type="spellEnd"/>
      <w:r w:rsidR="00EC1838">
        <w:rPr>
          <w:rFonts w:ascii="Times New Roman" w:hAnsi="Times New Roman" w:cs="Times New Roman"/>
          <w:sz w:val="24"/>
          <w:szCs w:val="24"/>
        </w:rPr>
        <w:t>.</w:t>
      </w:r>
    </w:p>
    <w:p w14:paraId="70AC48DA" w14:textId="66F85B2B" w:rsidR="003A5226" w:rsidRPr="001B67DE" w:rsidRDefault="003A5226">
      <w:pPr>
        <w:sectPr w:rsidR="003A5226" w:rsidRPr="001B67D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879D08D" w14:textId="77777777" w:rsidR="00044681" w:rsidRDefault="00EB3CB4" w:rsidP="000446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3CB4">
        <w:rPr>
          <w:noProof/>
        </w:rPr>
        <w:lastRenderedPageBreak/>
        <w:drawing>
          <wp:inline distT="0" distB="0" distL="0" distR="0" wp14:anchorId="36314D2A" wp14:editId="4B72158C">
            <wp:extent cx="3702050" cy="328556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008" cy="330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C5A4B" w14:textId="74710D96" w:rsidR="00044681" w:rsidRPr="00044681" w:rsidRDefault="00044681" w:rsidP="0004468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4F378C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80147">
        <w:rPr>
          <w:rFonts w:ascii="Times New Roman" w:hAnsi="Times New Roman" w:cs="Times New Roman"/>
          <w:bCs/>
          <w:sz w:val="24"/>
          <w:szCs w:val="24"/>
        </w:rPr>
        <w:t>Significant host, so</w:t>
      </w:r>
      <w:r>
        <w:rPr>
          <w:rFonts w:ascii="Times New Roman" w:hAnsi="Times New Roman" w:cs="Times New Roman"/>
          <w:bCs/>
          <w:sz w:val="24"/>
          <w:szCs w:val="24"/>
        </w:rPr>
        <w:t>il</w:t>
      </w:r>
      <w:r w:rsidRPr="00180147">
        <w:rPr>
          <w:rFonts w:ascii="Times New Roman" w:hAnsi="Times New Roman" w:cs="Times New Roman"/>
          <w:bCs/>
          <w:sz w:val="24"/>
          <w:szCs w:val="24"/>
        </w:rPr>
        <w:t>, climatic and spatial variables were fitted on the non-</w:t>
      </w:r>
      <w:r w:rsidRPr="00180147">
        <w:rPr>
          <w:rFonts w:ascii="Times New Roman" w:hAnsi="Times New Roman" w:cs="Times New Roman"/>
          <w:bCs/>
          <w:color w:val="231F20"/>
          <w:sz w:val="24"/>
          <w:szCs w:val="24"/>
        </w:rPr>
        <w:t xml:space="preserve">metric multidimensional scaling (NMDS) </w:t>
      </w:r>
      <w:r>
        <w:rPr>
          <w:rFonts w:ascii="Times New Roman" w:hAnsi="Times New Roman" w:cs="Times New Roman"/>
          <w:bCs/>
          <w:color w:val="231F20"/>
          <w:sz w:val="24"/>
          <w:szCs w:val="24"/>
        </w:rPr>
        <w:t xml:space="preserve">ordination </w:t>
      </w:r>
      <w:r w:rsidRPr="00180147">
        <w:rPr>
          <w:rFonts w:ascii="Times New Roman" w:hAnsi="Times New Roman" w:cs="Times New Roman"/>
          <w:bCs/>
          <w:color w:val="231F20"/>
          <w:sz w:val="24"/>
          <w:szCs w:val="24"/>
        </w:rPr>
        <w:t>of the EM fungal community composition.</w:t>
      </w:r>
      <w:r>
        <w:rPr>
          <w:rFonts w:ascii="Times New Roman" w:hAnsi="Times New Roman" w:cs="Times New Roman"/>
          <w:bCs/>
          <w:color w:val="231F20"/>
          <w:sz w:val="24"/>
          <w:szCs w:val="24"/>
        </w:rPr>
        <w:t xml:space="preserve"> </w:t>
      </w:r>
    </w:p>
    <w:p w14:paraId="53CBF113" w14:textId="0F3C0C0B" w:rsidR="00044681" w:rsidRPr="00044681" w:rsidRDefault="00044681" w:rsidP="00044681">
      <w:pPr>
        <w:rPr>
          <w:rFonts w:ascii="Times New Roman" w:hAnsi="Times New Roman" w:cs="Times New Roman"/>
          <w:b/>
          <w:sz w:val="24"/>
          <w:szCs w:val="24"/>
        </w:rPr>
        <w:sectPr w:rsidR="00044681" w:rsidRPr="0004468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99393CB" w14:textId="77777777" w:rsidR="00EB3CB4" w:rsidRDefault="00DE0F50" w:rsidP="004F367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EFDDD30" wp14:editId="17FAC0EA">
            <wp:extent cx="5274310" cy="240728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7BC95" w14:textId="3D0D7236" w:rsidR="00DE0F50" w:rsidRPr="00AC1E46" w:rsidRDefault="00DE0F50" w:rsidP="00DE0F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 8.</w:t>
      </w:r>
      <w:r w:rsidRPr="00AC1E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C1E46">
        <w:rPr>
          <w:rFonts w:ascii="Times New Roman" w:hAnsi="Times New Roman" w:cs="Times New Roman"/>
          <w:sz w:val="24"/>
          <w:szCs w:val="24"/>
        </w:rPr>
        <w:t xml:space="preserve">Mantel tests </w:t>
      </w:r>
      <w:r>
        <w:rPr>
          <w:rFonts w:ascii="Times New Roman" w:hAnsi="Times New Roman" w:cs="Times New Roman"/>
          <w:sz w:val="24"/>
          <w:szCs w:val="24"/>
        </w:rPr>
        <w:t xml:space="preserve">describing </w:t>
      </w:r>
      <w:r w:rsidRPr="00AC1E46">
        <w:rPr>
          <w:rFonts w:ascii="Times New Roman" w:hAnsi="Times New Roman" w:cs="Times New Roman"/>
          <w:sz w:val="24"/>
          <w:szCs w:val="24"/>
        </w:rPr>
        <w:t xml:space="preserve">the correlations between </w:t>
      </w:r>
      <w:r>
        <w:rPr>
          <w:rFonts w:ascii="Times New Roman" w:hAnsi="Times New Roman" w:cs="Times New Roman"/>
          <w:sz w:val="24"/>
          <w:szCs w:val="24"/>
        </w:rPr>
        <w:t xml:space="preserve">ectomycorrhizal </w:t>
      </w:r>
      <w:r w:rsidRPr="00AC1E46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C1E46">
        <w:rPr>
          <w:rFonts w:ascii="Times New Roman" w:hAnsi="Times New Roman" w:cs="Times New Roman"/>
          <w:sz w:val="24"/>
          <w:szCs w:val="24"/>
        </w:rPr>
        <w:t>M) fungal community dissimilarity and plant phylogenetic distance (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AC1E46">
        <w:rPr>
          <w:rFonts w:ascii="Times New Roman" w:hAnsi="Times New Roman" w:cs="Times New Roman"/>
          <w:sz w:val="24"/>
          <w:szCs w:val="24"/>
        </w:rPr>
        <w:t>) and geographic distance (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AC1E46">
        <w:rPr>
          <w:rFonts w:ascii="Times New Roman" w:hAnsi="Times New Roman" w:cs="Times New Roman"/>
          <w:sz w:val="24"/>
          <w:szCs w:val="24"/>
        </w:rPr>
        <w:t>).</w:t>
      </w:r>
    </w:p>
    <w:p w14:paraId="38302C1A" w14:textId="3D999F53" w:rsidR="00DE0F50" w:rsidRPr="00DE0F50" w:rsidRDefault="00DE0F50" w:rsidP="00DE0F50">
      <w:pPr>
        <w:rPr>
          <w:rFonts w:ascii="Times New Roman" w:hAnsi="Times New Roman" w:cs="Times New Roman"/>
          <w:b/>
          <w:sz w:val="24"/>
          <w:szCs w:val="24"/>
        </w:rPr>
        <w:sectPr w:rsidR="00DE0F50" w:rsidRPr="00DE0F5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27909D3" w14:textId="64BA0A89" w:rsidR="00EB3CB4" w:rsidRDefault="00EB3CB4" w:rsidP="004F36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3CB4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F39A684" wp14:editId="58F531DD">
            <wp:extent cx="3657600" cy="40862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491" cy="411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52BD1" w14:textId="4110E3A0" w:rsidR="00EB3CB4" w:rsidRDefault="00EB3CB4" w:rsidP="00EB3CB4">
      <w:pPr>
        <w:rPr>
          <w:rFonts w:ascii="Times New Roman" w:hAnsi="Times New Roman" w:cs="Times New Roman"/>
          <w:sz w:val="24"/>
          <w:szCs w:val="24"/>
        </w:rPr>
      </w:pPr>
      <w:r w:rsidRPr="009A6351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Pr="009A6351">
        <w:rPr>
          <w:rFonts w:ascii="Times New Roman" w:hAnsi="Times New Roman" w:cs="Times New Roman"/>
          <w:b/>
          <w:bCs/>
          <w:sz w:val="24"/>
          <w:szCs w:val="24"/>
        </w:rPr>
        <w:t xml:space="preserve">upplementary Figure </w:t>
      </w:r>
      <w:r w:rsidR="00F440E0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9A6351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Venn diagram showing the shared and unique ectomycorrhizal fungal OTUs across the five pine species. Lg, </w:t>
      </w:r>
      <w:r w:rsidRPr="00703745">
        <w:rPr>
          <w:rFonts w:ascii="Times New Roman" w:hAnsi="Times New Roman" w:cs="Times New Roman"/>
          <w:i/>
          <w:iCs/>
          <w:sz w:val="24"/>
          <w:szCs w:val="24"/>
        </w:rPr>
        <w:t xml:space="preserve">Larix </w:t>
      </w:r>
      <w:proofErr w:type="spellStart"/>
      <w:r w:rsidRPr="00703745">
        <w:rPr>
          <w:rFonts w:ascii="Times New Roman" w:hAnsi="Times New Roman" w:cs="Times New Roman"/>
          <w:i/>
          <w:iCs/>
          <w:sz w:val="24"/>
          <w:szCs w:val="24"/>
        </w:rPr>
        <w:t>gmelinii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</w:rPr>
        <w:t>Lgv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03745">
        <w:rPr>
          <w:rFonts w:ascii="Times New Roman" w:hAnsi="Times New Roman" w:cs="Times New Roman"/>
          <w:i/>
          <w:iCs/>
          <w:sz w:val="24"/>
          <w:szCs w:val="24"/>
        </w:rPr>
        <w:t xml:space="preserve">Larix </w:t>
      </w:r>
      <w:proofErr w:type="spellStart"/>
      <w:r w:rsidRPr="00703745">
        <w:rPr>
          <w:rFonts w:ascii="Times New Roman" w:hAnsi="Times New Roman" w:cs="Times New Roman"/>
          <w:i/>
          <w:iCs/>
          <w:sz w:val="24"/>
          <w:szCs w:val="24"/>
        </w:rPr>
        <w:t>gmelinii</w:t>
      </w:r>
      <w:proofErr w:type="spellEnd"/>
      <w:r w:rsidRPr="002A06DD">
        <w:rPr>
          <w:rFonts w:ascii="Times New Roman" w:hAnsi="Times New Roman" w:cs="Times New Roman"/>
          <w:sz w:val="24"/>
          <w:szCs w:val="24"/>
        </w:rPr>
        <w:t xml:space="preserve"> var. </w:t>
      </w:r>
      <w:proofErr w:type="spellStart"/>
      <w:r w:rsidRPr="002A06DD">
        <w:rPr>
          <w:rFonts w:ascii="Times New Roman" w:hAnsi="Times New Roman" w:cs="Times New Roman"/>
          <w:sz w:val="24"/>
          <w:szCs w:val="24"/>
        </w:rPr>
        <w:t>principis-rupprechtii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Pc, </w:t>
      </w:r>
      <w:proofErr w:type="spellStart"/>
      <w:r w:rsidRPr="00703745">
        <w:rPr>
          <w:rFonts w:ascii="Times New Roman" w:hAnsi="Times New Roman" w:cs="Times New Roman"/>
          <w:i/>
          <w:iCs/>
          <w:sz w:val="24"/>
          <w:szCs w:val="24"/>
        </w:rPr>
        <w:t>Picea</w:t>
      </w:r>
      <w:proofErr w:type="spellEnd"/>
      <w:r w:rsidRPr="0070374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03745">
        <w:rPr>
          <w:rFonts w:ascii="Times New Roman" w:hAnsi="Times New Roman" w:cs="Times New Roman"/>
          <w:i/>
          <w:iCs/>
          <w:sz w:val="24"/>
          <w:szCs w:val="24"/>
        </w:rPr>
        <w:t>crassifolia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</w:rPr>
        <w:t>Psv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03745">
        <w:rPr>
          <w:rFonts w:ascii="Times New Roman" w:hAnsi="Times New Roman" w:cs="Times New Roman"/>
          <w:i/>
          <w:iCs/>
          <w:sz w:val="24"/>
          <w:szCs w:val="24"/>
        </w:rPr>
        <w:t xml:space="preserve">Pinus sylvestris </w:t>
      </w:r>
      <w:r w:rsidRPr="002A06DD">
        <w:rPr>
          <w:rFonts w:ascii="Times New Roman" w:hAnsi="Times New Roman" w:cs="Times New Roman"/>
          <w:sz w:val="24"/>
          <w:szCs w:val="24"/>
        </w:rPr>
        <w:t xml:space="preserve">var. </w:t>
      </w:r>
      <w:proofErr w:type="spellStart"/>
      <w:r w:rsidRPr="002A06DD">
        <w:rPr>
          <w:rFonts w:ascii="Times New Roman" w:hAnsi="Times New Roman" w:cs="Times New Roman"/>
          <w:sz w:val="24"/>
          <w:szCs w:val="24"/>
        </w:rPr>
        <w:t>mongolica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Pt, </w:t>
      </w:r>
      <w:r w:rsidRPr="00703745">
        <w:rPr>
          <w:rFonts w:ascii="Times New Roman" w:hAnsi="Times New Roman" w:cs="Times New Roman"/>
          <w:i/>
          <w:iCs/>
          <w:sz w:val="24"/>
          <w:szCs w:val="24"/>
        </w:rPr>
        <w:t xml:space="preserve">Pinus </w:t>
      </w:r>
      <w:proofErr w:type="spellStart"/>
      <w:r w:rsidRPr="00703745">
        <w:rPr>
          <w:rFonts w:ascii="Times New Roman" w:hAnsi="Times New Roman" w:cs="Times New Roman"/>
          <w:i/>
          <w:iCs/>
          <w:sz w:val="24"/>
          <w:szCs w:val="24"/>
        </w:rPr>
        <w:t>tabuliformis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0FABBB6" w14:textId="77777777" w:rsidR="00EB3CB4" w:rsidRDefault="00EB3CB4" w:rsidP="00EB3CB4">
      <w:pPr>
        <w:rPr>
          <w:rFonts w:ascii="Times New Roman" w:hAnsi="Times New Roman" w:cs="Times New Roman"/>
          <w:b/>
          <w:sz w:val="24"/>
          <w:szCs w:val="24"/>
        </w:rPr>
        <w:sectPr w:rsidR="00EB3CB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03317B0" w14:textId="440F4114" w:rsidR="00EB3CB4" w:rsidRDefault="00EB3CB4" w:rsidP="00395B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3CB4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969C275" wp14:editId="6EE21D6A">
            <wp:extent cx="4506702" cy="3702050"/>
            <wp:effectExtent l="0" t="0" r="825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662" cy="370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AE53B" w14:textId="6A36ADB9" w:rsidR="00EB3CB4" w:rsidRDefault="00EB3CB4" w:rsidP="00EB3CB4">
      <w:pPr>
        <w:rPr>
          <w:rFonts w:ascii="Times New Roman" w:hAnsi="Times New Roman" w:cs="Times New Roman"/>
          <w:sz w:val="24"/>
          <w:szCs w:val="24"/>
        </w:rPr>
      </w:pPr>
      <w:r w:rsidRPr="004B0932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Pr="004B0932">
        <w:rPr>
          <w:rFonts w:ascii="Times New Roman" w:hAnsi="Times New Roman" w:cs="Times New Roman"/>
          <w:b/>
          <w:bCs/>
          <w:sz w:val="24"/>
          <w:szCs w:val="24"/>
        </w:rPr>
        <w:t xml:space="preserve">upplementary Figure </w:t>
      </w:r>
      <w:r w:rsidR="00F440E0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4B093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Multiple comparison of the r</w:t>
      </w:r>
      <w:r w:rsidRPr="00460A85">
        <w:rPr>
          <w:rFonts w:ascii="Times New Roman" w:hAnsi="Times New Roman" w:cs="Times New Roman"/>
          <w:sz w:val="24"/>
          <w:szCs w:val="24"/>
        </w:rPr>
        <w:t xml:space="preserve">elative abundance of </w:t>
      </w:r>
      <w:r>
        <w:rPr>
          <w:rFonts w:ascii="Times New Roman" w:hAnsi="Times New Roman" w:cs="Times New Roman"/>
          <w:sz w:val="24"/>
          <w:szCs w:val="24"/>
        </w:rPr>
        <w:t xml:space="preserve">abundant ectomycorrhizal </w:t>
      </w:r>
      <w:r>
        <w:rPr>
          <w:rFonts w:ascii="Times New Roman" w:hAnsi="Times New Roman" w:cs="Times New Roman" w:hint="eastAsia"/>
          <w:sz w:val="24"/>
          <w:szCs w:val="24"/>
        </w:rPr>
        <w:t>fungal</w:t>
      </w:r>
      <w:r w:rsidRPr="00460A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lineage (</w:t>
      </w:r>
      <w:r>
        <w:rPr>
          <w:rFonts w:ascii="Times New Roman" w:hAnsi="Times New Roman" w:cs="Times New Roman" w:hint="eastAsia"/>
          <w:sz w:val="24"/>
          <w:szCs w:val="24"/>
        </w:rPr>
        <w:t xml:space="preserve">&gt; </w:t>
      </w: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 w:hint="eastAsia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 xml:space="preserve"> of total sequences). </w:t>
      </w:r>
      <w:r w:rsidRPr="00BD30CE">
        <w:rPr>
          <w:rFonts w:ascii="Times New Roman" w:hAnsi="Times New Roman" w:cs="Times New Roman" w:hint="eastAsia"/>
          <w:b/>
          <w:sz w:val="24"/>
          <w:szCs w:val="24"/>
        </w:rPr>
        <w:t>(A)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D84E3F">
        <w:rPr>
          <w:rFonts w:ascii="Times New Roman" w:hAnsi="Times New Roman" w:cs="Times New Roman"/>
          <w:sz w:val="24"/>
          <w:szCs w:val="24"/>
        </w:rPr>
        <w:t>tomentella-thelephora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D30CE">
        <w:rPr>
          <w:rFonts w:ascii="Times New Roman" w:hAnsi="Times New Roman" w:cs="Times New Roman"/>
          <w:b/>
          <w:sz w:val="24"/>
          <w:szCs w:val="24"/>
        </w:rPr>
        <w:t>(</w:t>
      </w:r>
      <w:r w:rsidRPr="00BD30CE">
        <w:rPr>
          <w:rFonts w:ascii="Times New Roman" w:hAnsi="Times New Roman" w:cs="Times New Roman" w:hint="eastAsia"/>
          <w:b/>
          <w:sz w:val="24"/>
          <w:szCs w:val="24"/>
        </w:rPr>
        <w:t>B</w:t>
      </w:r>
      <w:r w:rsidRPr="00BD30CE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D84E3F">
        <w:rPr>
          <w:rFonts w:ascii="Times New Roman" w:hAnsi="Times New Roman" w:cs="Times New Roman"/>
          <w:sz w:val="24"/>
          <w:szCs w:val="24"/>
        </w:rPr>
        <w:t>tricholoma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D30CE">
        <w:rPr>
          <w:rFonts w:ascii="Times New Roman" w:hAnsi="Times New Roman" w:cs="Times New Roman"/>
          <w:b/>
          <w:sz w:val="24"/>
          <w:szCs w:val="24"/>
        </w:rPr>
        <w:t>(</w:t>
      </w:r>
      <w:r w:rsidRPr="00BD30CE">
        <w:rPr>
          <w:rFonts w:ascii="Times New Roman" w:hAnsi="Times New Roman" w:cs="Times New Roman" w:hint="eastAsia"/>
          <w:b/>
          <w:sz w:val="24"/>
          <w:szCs w:val="24"/>
        </w:rPr>
        <w:t>C</w:t>
      </w:r>
      <w:r w:rsidRPr="00BD30CE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D84E3F">
        <w:rPr>
          <w:rFonts w:ascii="Times New Roman" w:hAnsi="Times New Roman" w:cs="Times New Roman"/>
          <w:sz w:val="24"/>
          <w:szCs w:val="24"/>
        </w:rPr>
        <w:t>ebacina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BD30CE">
        <w:rPr>
          <w:rFonts w:ascii="Times New Roman" w:hAnsi="Times New Roman" w:cs="Times New Roman"/>
          <w:b/>
          <w:sz w:val="24"/>
          <w:szCs w:val="24"/>
        </w:rPr>
        <w:t>(</w:t>
      </w:r>
      <w:r w:rsidRPr="00BD30CE">
        <w:rPr>
          <w:rFonts w:ascii="Times New Roman" w:hAnsi="Times New Roman" w:cs="Times New Roman" w:hint="eastAsia"/>
          <w:b/>
          <w:sz w:val="24"/>
          <w:szCs w:val="24"/>
        </w:rPr>
        <w:t>D</w:t>
      </w:r>
      <w:r w:rsidRPr="00BD30CE">
        <w:rPr>
          <w:rFonts w:ascii="Times New Roman" w:hAnsi="Times New Roman" w:cs="Times New Roman"/>
          <w:b/>
          <w:sz w:val="24"/>
          <w:szCs w:val="24"/>
        </w:rPr>
        <w:t>)</w:t>
      </w:r>
      <w:r w:rsidRPr="00460A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r w:rsidRPr="00D84E3F">
        <w:rPr>
          <w:rFonts w:ascii="Times New Roman" w:hAnsi="Times New Roman" w:cs="Times New Roman"/>
          <w:sz w:val="24"/>
          <w:szCs w:val="24"/>
        </w:rPr>
        <w:t>nocybe</w:t>
      </w:r>
      <w:proofErr w:type="spellEnd"/>
      <w:r w:rsidRPr="00460A85">
        <w:rPr>
          <w:rFonts w:ascii="Times New Roman" w:hAnsi="Times New Roman" w:cs="Times New Roman"/>
          <w:sz w:val="24"/>
          <w:szCs w:val="24"/>
        </w:rPr>
        <w:t xml:space="preserve">. Bars without shared letters indicate significant differences according to Dunn’s tests with Bonferroni adjustment at </w:t>
      </w:r>
      <w:r w:rsidRPr="00460A85">
        <w:rPr>
          <w:rFonts w:ascii="Times New Roman" w:hAnsi="Times New Roman" w:cs="Times New Roman"/>
          <w:i/>
          <w:sz w:val="24"/>
          <w:szCs w:val="24"/>
        </w:rPr>
        <w:t>P</w:t>
      </w:r>
      <w:r w:rsidRPr="00460A85">
        <w:rPr>
          <w:rFonts w:ascii="Times New Roman" w:hAnsi="Times New Roman" w:cs="Times New Roman"/>
          <w:sz w:val="24"/>
          <w:szCs w:val="24"/>
        </w:rPr>
        <w:t xml:space="preserve"> &lt; 0.05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45B9239D" w14:textId="77777777" w:rsidR="00EB3CB4" w:rsidRDefault="00EB3CB4" w:rsidP="00EB3CB4">
      <w:pPr>
        <w:rPr>
          <w:rFonts w:ascii="Times New Roman" w:hAnsi="Times New Roman" w:cs="Times New Roman"/>
          <w:b/>
          <w:sz w:val="24"/>
          <w:szCs w:val="24"/>
        </w:rPr>
        <w:sectPr w:rsidR="00EB3CB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F8E56E2" w14:textId="699F6035" w:rsidR="00446AF3" w:rsidRDefault="003D2D4B" w:rsidP="00446AF3">
      <w:pPr>
        <w:pStyle w:val="2"/>
      </w:pPr>
      <w:r w:rsidRPr="0001436A">
        <w:lastRenderedPageBreak/>
        <w:t>Supplementary</w:t>
      </w:r>
      <w:r w:rsidRPr="001549D3">
        <w:t xml:space="preserve"> Figures</w:t>
      </w:r>
    </w:p>
    <w:p w14:paraId="223ABAE8" w14:textId="449E3DA4" w:rsidR="00A63744" w:rsidRDefault="00A63744" w:rsidP="00A63744">
      <w:pPr>
        <w:rPr>
          <w:lang w:eastAsia="en-US"/>
        </w:rPr>
      </w:pPr>
    </w:p>
    <w:p w14:paraId="6DE5AFC3" w14:textId="77777777" w:rsidR="002C38EA" w:rsidRDefault="002C38EA" w:rsidP="002C38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Table </w:t>
      </w:r>
      <w:r>
        <w:rPr>
          <w:rFonts w:ascii="Times New Roman" w:hAnsi="Times New Roman" w:cs="Times New Roman" w:hint="eastAsia"/>
          <w:b/>
          <w:sz w:val="24"/>
          <w:szCs w:val="24"/>
        </w:rPr>
        <w:t>1</w:t>
      </w:r>
      <w:r w:rsidRPr="00137247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2C149C">
        <w:rPr>
          <w:rFonts w:ascii="Times New Roman" w:hAnsi="Times New Roman" w:cs="Times New Roman"/>
          <w:sz w:val="24"/>
          <w:szCs w:val="24"/>
        </w:rPr>
        <w:t>ampling sites, plant species and environm</w:t>
      </w:r>
      <w:r>
        <w:rPr>
          <w:rFonts w:ascii="Times New Roman" w:hAnsi="Times New Roman" w:cs="Times New Roman" w:hint="eastAsia"/>
          <w:sz w:val="24"/>
          <w:szCs w:val="24"/>
        </w:rPr>
        <w:t>e</w:t>
      </w:r>
      <w:r w:rsidRPr="002C149C">
        <w:rPr>
          <w:rFonts w:ascii="Times New Roman" w:hAnsi="Times New Roman" w:cs="Times New Roman"/>
          <w:sz w:val="24"/>
          <w:szCs w:val="24"/>
        </w:rPr>
        <w:t>ntal variables in present s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2C149C">
        <w:rPr>
          <w:rFonts w:ascii="Times New Roman" w:hAnsi="Times New Roman" w:cs="Times New Roman"/>
          <w:sz w:val="24"/>
          <w:szCs w:val="24"/>
        </w:rPr>
        <w:t>udy.</w:t>
      </w:r>
    </w:p>
    <w:p w14:paraId="05AF9DB0" w14:textId="699DD8FB" w:rsidR="0057399D" w:rsidRDefault="0057399D" w:rsidP="00A63744">
      <w:pPr>
        <w:rPr>
          <w:lang w:eastAsia="en-US"/>
        </w:rPr>
      </w:pPr>
    </w:p>
    <w:p w14:paraId="549C8C8E" w14:textId="77777777" w:rsidR="002C38EA" w:rsidRDefault="002C38EA" w:rsidP="002C38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Table 2</w:t>
      </w:r>
      <w:r w:rsidRPr="0013724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B3C3B">
        <w:rPr>
          <w:rFonts w:ascii="Times New Roman" w:hAnsi="Times New Roman" w:cs="Times New Roman"/>
          <w:sz w:val="24"/>
          <w:szCs w:val="24"/>
        </w:rPr>
        <w:t>Molecular identification of ectomycorrhizal fungi investigated in this study.</w:t>
      </w:r>
    </w:p>
    <w:p w14:paraId="10902A3C" w14:textId="77777777" w:rsidR="00A55353" w:rsidRDefault="00A55353" w:rsidP="00A63744">
      <w:pPr>
        <w:rPr>
          <w:lang w:eastAsia="en-US"/>
        </w:rPr>
        <w:sectPr w:rsidR="00A55353" w:rsidSect="007874CA">
          <w:headerReference w:type="even" r:id="rId23"/>
          <w:footerReference w:type="even" r:id="rId24"/>
          <w:footerReference w:type="default" r:id="rId25"/>
          <w:headerReference w:type="first" r:id="rId26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841C549" w14:textId="356C233A" w:rsidR="0057399D" w:rsidRPr="00A63744" w:rsidRDefault="0057399D" w:rsidP="00A63744">
      <w:pPr>
        <w:rPr>
          <w:lang w:eastAsia="en-US"/>
        </w:rPr>
      </w:pPr>
    </w:p>
    <w:tbl>
      <w:tblPr>
        <w:tblW w:w="4864" w:type="pct"/>
        <w:tblLook w:val="04A0" w:firstRow="1" w:lastRow="0" w:firstColumn="1" w:lastColumn="0" w:noHBand="0" w:noVBand="1"/>
      </w:tblPr>
      <w:tblGrid>
        <w:gridCol w:w="5358"/>
        <w:gridCol w:w="2948"/>
      </w:tblGrid>
      <w:tr w:rsidR="00446AF3" w:rsidRPr="00772B5D" w14:paraId="101475EB" w14:textId="77777777" w:rsidTr="007E2449">
        <w:trPr>
          <w:trHeight w:val="400"/>
        </w:trPr>
        <w:tc>
          <w:tcPr>
            <w:tcW w:w="5000" w:type="pct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A7F2A5" w14:textId="77777777" w:rsidR="00446AF3" w:rsidRPr="00772B5D" w:rsidRDefault="00446AF3" w:rsidP="007E2449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2B5D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Supplementary Table </w:t>
            </w: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3</w:t>
            </w:r>
            <w:r w:rsidRPr="00772B5D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.</w:t>
            </w:r>
            <w:r w:rsidRPr="00772B5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 The accession num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b</w:t>
            </w:r>
            <w:r w:rsidRPr="00772B5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er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s</w:t>
            </w:r>
            <w:r w:rsidRPr="00772B5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 of pine species and outgroup species 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used </w:t>
            </w:r>
            <w:r w:rsidRPr="00772B5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in present study.</w:t>
            </w:r>
          </w:p>
        </w:tc>
      </w:tr>
      <w:tr w:rsidR="00446AF3" w:rsidRPr="00772B5D" w14:paraId="5A630B37" w14:textId="77777777" w:rsidTr="007E2449">
        <w:trPr>
          <w:trHeight w:val="400"/>
        </w:trPr>
        <w:tc>
          <w:tcPr>
            <w:tcW w:w="32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FC60E7" w14:textId="77777777" w:rsidR="00446AF3" w:rsidRPr="00772B5D" w:rsidRDefault="00446AF3" w:rsidP="007E2449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2B5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Plant species</w:t>
            </w:r>
          </w:p>
        </w:tc>
        <w:tc>
          <w:tcPr>
            <w:tcW w:w="17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1E8863" w14:textId="77777777" w:rsidR="00446AF3" w:rsidRPr="00772B5D" w:rsidRDefault="00446AF3" w:rsidP="007E2449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</w:t>
            </w:r>
            <w:r w:rsidRPr="00772B5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ccession number</w:t>
            </w:r>
          </w:p>
        </w:tc>
      </w:tr>
      <w:tr w:rsidR="00446AF3" w:rsidRPr="00772B5D" w14:paraId="216B0090" w14:textId="77777777" w:rsidTr="007E2449">
        <w:trPr>
          <w:trHeight w:val="400"/>
        </w:trPr>
        <w:tc>
          <w:tcPr>
            <w:tcW w:w="323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2213D" w14:textId="77777777" w:rsidR="00446AF3" w:rsidRPr="00772B5D" w:rsidRDefault="00446AF3" w:rsidP="007E2449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772B5D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 xml:space="preserve">Pinus </w:t>
            </w:r>
            <w:proofErr w:type="spellStart"/>
            <w:r w:rsidRPr="00772B5D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tabuliformis</w:t>
            </w:r>
            <w:proofErr w:type="spellEnd"/>
          </w:p>
        </w:tc>
        <w:tc>
          <w:tcPr>
            <w:tcW w:w="176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1D5FC" w14:textId="77777777" w:rsidR="00446AF3" w:rsidRPr="00772B5D" w:rsidRDefault="00446AF3" w:rsidP="007E2449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2B5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JF955534</w:t>
            </w:r>
          </w:p>
        </w:tc>
      </w:tr>
      <w:tr w:rsidR="00446AF3" w:rsidRPr="00772B5D" w14:paraId="433FA16A" w14:textId="77777777" w:rsidTr="007E2449">
        <w:trPr>
          <w:trHeight w:val="400"/>
        </w:trPr>
        <w:tc>
          <w:tcPr>
            <w:tcW w:w="3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149E3" w14:textId="77777777" w:rsidR="00446AF3" w:rsidRPr="00772B5D" w:rsidRDefault="00446AF3" w:rsidP="007E2449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772B5D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 xml:space="preserve">Pinus sylvestris </w:t>
            </w:r>
            <w:r w:rsidRPr="00772B5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var. </w:t>
            </w:r>
            <w:proofErr w:type="spellStart"/>
            <w:r w:rsidRPr="00772B5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mongolica</w:t>
            </w:r>
            <w:proofErr w:type="spellEnd"/>
          </w:p>
        </w:tc>
        <w:tc>
          <w:tcPr>
            <w:tcW w:w="1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C5E6F" w14:textId="77777777" w:rsidR="00446AF3" w:rsidRPr="00772B5D" w:rsidRDefault="00446AF3" w:rsidP="007E2449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2B5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JF955489</w:t>
            </w:r>
          </w:p>
        </w:tc>
      </w:tr>
      <w:tr w:rsidR="00446AF3" w:rsidRPr="00772B5D" w14:paraId="5CBF1477" w14:textId="77777777" w:rsidTr="007E2449">
        <w:trPr>
          <w:trHeight w:val="400"/>
        </w:trPr>
        <w:tc>
          <w:tcPr>
            <w:tcW w:w="3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03838" w14:textId="77777777" w:rsidR="00446AF3" w:rsidRPr="00772B5D" w:rsidRDefault="00446AF3" w:rsidP="007E2449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772B5D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 xml:space="preserve">Larix </w:t>
            </w:r>
            <w:proofErr w:type="spellStart"/>
            <w:r w:rsidRPr="00772B5D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gmelinii</w:t>
            </w:r>
            <w:proofErr w:type="spellEnd"/>
            <w:r w:rsidRPr="00772B5D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 xml:space="preserve"> </w:t>
            </w:r>
            <w:r w:rsidRPr="00772B5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var. </w:t>
            </w:r>
            <w:proofErr w:type="spellStart"/>
            <w:r w:rsidRPr="00772B5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principis-rupprechtii</w:t>
            </w:r>
            <w:proofErr w:type="spellEnd"/>
          </w:p>
        </w:tc>
        <w:tc>
          <w:tcPr>
            <w:tcW w:w="1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9BEF2" w14:textId="77777777" w:rsidR="00446AF3" w:rsidRPr="00772B5D" w:rsidRDefault="00446AF3" w:rsidP="007E2449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2B5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AY391403</w:t>
            </w:r>
          </w:p>
        </w:tc>
      </w:tr>
      <w:tr w:rsidR="00446AF3" w:rsidRPr="00772B5D" w14:paraId="5D1ACD01" w14:textId="77777777" w:rsidTr="007E2449">
        <w:trPr>
          <w:trHeight w:val="400"/>
        </w:trPr>
        <w:tc>
          <w:tcPr>
            <w:tcW w:w="3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10F2B" w14:textId="77777777" w:rsidR="00446AF3" w:rsidRPr="00772B5D" w:rsidRDefault="00446AF3" w:rsidP="007E2449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772B5D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 xml:space="preserve">Larix </w:t>
            </w:r>
            <w:proofErr w:type="spellStart"/>
            <w:r w:rsidRPr="00772B5D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gmelinii</w:t>
            </w:r>
            <w:proofErr w:type="spellEnd"/>
          </w:p>
        </w:tc>
        <w:tc>
          <w:tcPr>
            <w:tcW w:w="1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FBAB6" w14:textId="77777777" w:rsidR="00446AF3" w:rsidRPr="00772B5D" w:rsidRDefault="00446AF3" w:rsidP="007E2449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2B5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MH660045</w:t>
            </w:r>
          </w:p>
        </w:tc>
      </w:tr>
      <w:tr w:rsidR="00446AF3" w:rsidRPr="00772B5D" w14:paraId="52463695" w14:textId="77777777" w:rsidTr="007E2449">
        <w:trPr>
          <w:trHeight w:val="400"/>
        </w:trPr>
        <w:tc>
          <w:tcPr>
            <w:tcW w:w="32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786FD" w14:textId="77777777" w:rsidR="00446AF3" w:rsidRPr="00772B5D" w:rsidRDefault="00446AF3" w:rsidP="007E2449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proofErr w:type="spellStart"/>
            <w:r w:rsidRPr="00772B5D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Picea</w:t>
            </w:r>
            <w:proofErr w:type="spellEnd"/>
            <w:r w:rsidRPr="00772B5D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 xml:space="preserve"> </w:t>
            </w:r>
            <w:proofErr w:type="spellStart"/>
            <w:r w:rsidRPr="00772B5D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crassifolia</w:t>
            </w:r>
            <w:proofErr w:type="spellEnd"/>
          </w:p>
        </w:tc>
        <w:tc>
          <w:tcPr>
            <w:tcW w:w="17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279C4" w14:textId="77777777" w:rsidR="00446AF3" w:rsidRPr="00772B5D" w:rsidRDefault="00446AF3" w:rsidP="007E2449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2B5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JF955434</w:t>
            </w:r>
          </w:p>
        </w:tc>
      </w:tr>
      <w:tr w:rsidR="00446AF3" w:rsidRPr="00772B5D" w14:paraId="349170EE" w14:textId="77777777" w:rsidTr="007E2449">
        <w:trPr>
          <w:trHeight w:val="400"/>
        </w:trPr>
        <w:tc>
          <w:tcPr>
            <w:tcW w:w="32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A8DEEC" w14:textId="77777777" w:rsidR="00446AF3" w:rsidRPr="00772B5D" w:rsidRDefault="00446AF3" w:rsidP="007E2449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</w:pPr>
            <w:r w:rsidRPr="00772B5D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 xml:space="preserve">Betula </w:t>
            </w:r>
            <w:proofErr w:type="spellStart"/>
            <w:r w:rsidRPr="00772B5D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platyphylla</w:t>
            </w:r>
            <w:proofErr w:type="spellEnd"/>
          </w:p>
        </w:tc>
        <w:tc>
          <w:tcPr>
            <w:tcW w:w="1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7CFA0B" w14:textId="77777777" w:rsidR="00446AF3" w:rsidRPr="00772B5D" w:rsidRDefault="00446AF3" w:rsidP="007E2449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772B5D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AY372023</w:t>
            </w:r>
          </w:p>
        </w:tc>
      </w:tr>
    </w:tbl>
    <w:p w14:paraId="60DE6C24" w14:textId="1E305735" w:rsidR="00446AF3" w:rsidRPr="00446AF3" w:rsidRDefault="00446AF3" w:rsidP="00446AF3">
      <w:pPr>
        <w:rPr>
          <w:lang w:eastAsia="en-US"/>
        </w:rPr>
        <w:sectPr w:rsidR="00446AF3" w:rsidRPr="00446AF3" w:rsidSect="007874C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9C3544F" w14:textId="561AE560" w:rsidR="003D2D4B" w:rsidRPr="003407D9" w:rsidRDefault="003D2D4B" w:rsidP="003D2D4B">
      <w:pPr>
        <w:pStyle w:val="2"/>
        <w:rPr>
          <w:noProof/>
        </w:rPr>
        <w:sectPr w:rsidR="003D2D4B" w:rsidRPr="003407D9" w:rsidSect="00446AF3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05"/>
        <w:gridCol w:w="1388"/>
        <w:gridCol w:w="1388"/>
        <w:gridCol w:w="1203"/>
        <w:gridCol w:w="1118"/>
        <w:gridCol w:w="1804"/>
      </w:tblGrid>
      <w:tr w:rsidR="00D93B55" w:rsidRPr="00D93B55" w14:paraId="6A42336C" w14:textId="77777777" w:rsidTr="008C0153">
        <w:trPr>
          <w:trHeight w:val="375"/>
        </w:trPr>
        <w:tc>
          <w:tcPr>
            <w:tcW w:w="0" w:type="auto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0BEFECF" w14:textId="542E2C82" w:rsidR="00D93B55" w:rsidRPr="00D93B55" w:rsidRDefault="00C27C8D" w:rsidP="00D93B55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lastRenderedPageBreak/>
              <w:t xml:space="preserve">Supplementary </w:t>
            </w:r>
            <w:r w:rsidR="00D93B55" w:rsidRPr="00A7279F">
              <w:rPr>
                <w:rFonts w:ascii="Times New Roman" w:eastAsia="等线" w:hAnsi="Times New Roman" w:cs="Times New Roman" w:hint="eastAsia"/>
                <w:b/>
                <w:bCs/>
                <w:color w:val="000000"/>
                <w:kern w:val="0"/>
                <w:sz w:val="24"/>
                <w:szCs w:val="24"/>
              </w:rPr>
              <w:t>T</w:t>
            </w:r>
            <w:r w:rsidR="00D93B55" w:rsidRPr="00A7279F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 xml:space="preserve">able </w:t>
            </w: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4.</w:t>
            </w:r>
            <w:r w:rsidR="00D93B5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C</w:t>
            </w:r>
            <w:r w:rsidR="00D93B55">
              <w:rPr>
                <w:rFonts w:ascii="Times New Roman" w:eastAsia="等线" w:hAnsi="Times New Roman" w:cs="Times New Roman" w:hint="eastAsia"/>
                <w:color w:val="000000"/>
                <w:kern w:val="0"/>
                <w:sz w:val="24"/>
                <w:szCs w:val="24"/>
              </w:rPr>
              <w:t>orrelations</w:t>
            </w:r>
            <w:r w:rsidR="00D93B55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of spatial, host, soil and climatic variables with non-metric dimensional scale revealed by environmental fitting test.</w:t>
            </w:r>
          </w:p>
        </w:tc>
      </w:tr>
      <w:tr w:rsidR="00D93B55" w:rsidRPr="00D93B55" w14:paraId="43C75960" w14:textId="77777777" w:rsidTr="008C0153">
        <w:trPr>
          <w:trHeight w:val="375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F72BB6" w14:textId="27207686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 w:val="24"/>
                <w:szCs w:val="24"/>
              </w:rPr>
              <w:t>Variable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54A27C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NMDS1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EA3FD1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NMDS2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9F2DC8" w14:textId="499378CD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890E4C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R</w:t>
            </w:r>
            <w:r w:rsidRPr="007E3352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AC5156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Pr</w:t>
            </w:r>
            <w:proofErr w:type="spellEnd"/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(&gt;r)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B9177F" w14:textId="74B6CECD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s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ignificance</w:t>
            </w:r>
          </w:p>
        </w:tc>
      </w:tr>
      <w:tr w:rsidR="00D93B55" w:rsidRPr="00D93B55" w14:paraId="0C5135A5" w14:textId="77777777" w:rsidTr="008C0153">
        <w:trPr>
          <w:trHeight w:val="375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C837A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PCNM1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CC3B9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0.99944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D7955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-0.0334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485A5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0.1513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80DFF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D9746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**</w:t>
            </w:r>
          </w:p>
        </w:tc>
      </w:tr>
      <w:tr w:rsidR="00D93B55" w:rsidRPr="00D93B55" w14:paraId="4C5DFD9B" w14:textId="77777777" w:rsidTr="008C0153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3ACEC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PCNM2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D9321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-0.9095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23813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-0.4158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DF7A2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0.3016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1EDAC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7C7F0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***</w:t>
            </w:r>
          </w:p>
        </w:tc>
      </w:tr>
      <w:tr w:rsidR="00D93B55" w:rsidRPr="00D93B55" w14:paraId="4690C459" w14:textId="77777777" w:rsidTr="008C0153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6FEB8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PCNM3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6C9C2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0.99829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70D6B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0.05843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A71BF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0.0198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AAF37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0.564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08A26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D93B55" w:rsidRPr="00D93B55" w14:paraId="6229CEDA" w14:textId="77777777" w:rsidTr="008C0153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95D6E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PCoA1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2094B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0.75373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B7544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0.65719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E5E36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0.4684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1136A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2879F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***</w:t>
            </w:r>
          </w:p>
        </w:tc>
      </w:tr>
      <w:tr w:rsidR="00D93B55" w:rsidRPr="00D93B55" w14:paraId="60C524F0" w14:textId="77777777" w:rsidTr="008C0153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17734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PCoA2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70950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-0.7378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D32FC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0.67499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996C3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96692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0BD91" w14:textId="2DE58020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D93B55" w:rsidRPr="00D93B55" w14:paraId="504AD059" w14:textId="77777777" w:rsidTr="008C0153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6ED0C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PCoA3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0A161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-0.6238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BCCAB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-0.7816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7B26F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0.0168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51EF8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0.594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1F758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D93B55" w:rsidRPr="00D93B55" w14:paraId="38BC399F" w14:textId="77777777" w:rsidTr="008C0153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7B6F4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PCoA4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29990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0.78388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A0ADF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-0.6209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FD385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0.1583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26C3B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F0840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**</w:t>
            </w:r>
          </w:p>
        </w:tc>
      </w:tr>
      <w:tr w:rsidR="00D93B55" w:rsidRPr="00D93B55" w14:paraId="7E142E79" w14:textId="77777777" w:rsidTr="008C0153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B4F59" w14:textId="25810A45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</w:t>
            </w: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ltitude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FCC51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-0.971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E281A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-0.2393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53DD9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0.2345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25D7C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94BF7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***</w:t>
            </w:r>
          </w:p>
        </w:tc>
      </w:tr>
      <w:tr w:rsidR="00D93B55" w:rsidRPr="00D93B55" w14:paraId="5BB6B0F3" w14:textId="77777777" w:rsidTr="008C0153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7DFCD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MAT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1A173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0.80046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B9AC8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0.59939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DDAF9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0.2688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66715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D8EA8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***</w:t>
            </w:r>
          </w:p>
        </w:tc>
      </w:tr>
      <w:tr w:rsidR="00D93B55" w:rsidRPr="00D93B55" w14:paraId="46AD5768" w14:textId="77777777" w:rsidTr="008C0153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F461A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MAP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11589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0.79651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3E42F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0.60462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5E0D9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0.2384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FE149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2A268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***</w:t>
            </w:r>
          </w:p>
        </w:tc>
      </w:tr>
      <w:tr w:rsidR="00D93B55" w:rsidRPr="00D93B55" w14:paraId="4E27C08C" w14:textId="77777777" w:rsidTr="008C0153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F12A4" w14:textId="6273D082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AD999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0.96132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A8905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-0.2754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74568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0.1114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E704A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681A1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*</w:t>
            </w:r>
          </w:p>
        </w:tc>
      </w:tr>
      <w:tr w:rsidR="00D93B55" w:rsidRPr="00D93B55" w14:paraId="7850D490" w14:textId="77777777" w:rsidTr="008C0153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2AA80" w14:textId="1012E418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3E310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0.91059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AD299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0.41331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E261B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0.3499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88A4A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E005D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***</w:t>
            </w:r>
          </w:p>
        </w:tc>
      </w:tr>
      <w:tr w:rsidR="00D93B55" w:rsidRPr="00D93B55" w14:paraId="65B9B64D" w14:textId="77777777" w:rsidTr="008C0153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77DEA" w14:textId="466038C8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N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65F89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-0.6368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BE954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-0.771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31E33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0.1612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A4679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E4F6D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**</w:t>
            </w:r>
          </w:p>
        </w:tc>
      </w:tr>
      <w:tr w:rsidR="00D93B55" w:rsidRPr="00D93B55" w14:paraId="491D7192" w14:textId="77777777" w:rsidTr="008C0153">
        <w:trPr>
          <w:trHeight w:val="375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3A089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Ca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270AC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0.23364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96C92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-0.9723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70112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0.0138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0D5D2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0.648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7C1AA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D93B55" w:rsidRPr="00D93B55" w14:paraId="0C6568F6" w14:textId="77777777" w:rsidTr="008C0153">
        <w:trPr>
          <w:trHeight w:val="375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9ACD94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Mg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CD4A96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0.98128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B30939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0.1926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75BA68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0.174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7CF46F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BA1931" w14:textId="77777777" w:rsidR="00D93B55" w:rsidRPr="00D93B55" w:rsidRDefault="00D93B55" w:rsidP="00D93B55">
            <w:pPr>
              <w:widowControl/>
              <w:spacing w:line="360" w:lineRule="auto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D93B55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**</w:t>
            </w:r>
          </w:p>
        </w:tc>
      </w:tr>
      <w:tr w:rsidR="00D93B55" w:rsidRPr="00D93B55" w14:paraId="5B144C8F" w14:textId="77777777" w:rsidTr="008C0153">
        <w:trPr>
          <w:trHeight w:val="375"/>
        </w:trPr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B54492" w14:textId="2BD09BE0" w:rsidR="00D93B55" w:rsidRPr="00D93B55" w:rsidRDefault="00D93B55" w:rsidP="00D93B55">
            <w:pPr>
              <w:widowControl/>
              <w:spacing w:line="360" w:lineRule="auto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P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CNM,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principal coordinates of neighbor matrices; 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PC</w:t>
            </w:r>
            <w:r w:rsidR="00717C84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o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, princip</w:t>
            </w:r>
            <w:r w:rsidR="00713D4C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al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coordinates of analysis; MAT, mean annual temperature; MAP, mean annual precipitation; N, soil total nitrogen; P, soil total phosphorus; Ca, soil total calcium; Mg, soil total magnesium.</w:t>
            </w:r>
          </w:p>
        </w:tc>
      </w:tr>
    </w:tbl>
    <w:p w14:paraId="0143454D" w14:textId="77777777" w:rsidR="00315EDF" w:rsidRDefault="00315EDF"/>
    <w:sectPr w:rsidR="00315EDF">
      <w:headerReference w:type="even" r:id="rId27"/>
      <w:footerReference w:type="even" r:id="rId28"/>
      <w:footerReference w:type="default" r:id="rId29"/>
      <w:headerReference w:type="firs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6D591F" w14:textId="77777777" w:rsidR="00742AE3" w:rsidRDefault="00742AE3" w:rsidP="00D93B55">
      <w:r>
        <w:separator/>
      </w:r>
    </w:p>
  </w:endnote>
  <w:endnote w:type="continuationSeparator" w:id="0">
    <w:p w14:paraId="77D15774" w14:textId="77777777" w:rsidR="00742AE3" w:rsidRDefault="00742AE3" w:rsidP="00D93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34B155" w14:textId="16E55A33" w:rsidR="00920952" w:rsidRPr="00577C4C" w:rsidRDefault="00920952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7B9666" wp14:editId="0E2AB16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7620"/>
              <wp:wrapNone/>
              <wp:docPr id="1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488B8EC" w14:textId="77777777" w:rsidR="00920952" w:rsidRPr="00577C4C" w:rsidRDefault="00920952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7B9666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" filled="f" stroked="f" strokeweight=".5pt">
              <v:textbox style="mso-fit-shape-to-text:t">
                <w:txbxContent>
                  <w:p w14:paraId="2488B8EC" w14:textId="77777777" w:rsidR="00920952" w:rsidRPr="00577C4C" w:rsidRDefault="00920952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58FDD9" w14:textId="4634C0A9" w:rsidR="00920952" w:rsidRPr="00577C4C" w:rsidRDefault="00920952">
    <w:pPr>
      <w:rPr>
        <w:b/>
        <w:sz w:val="20"/>
        <w:szCs w:val="24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B458193" wp14:editId="6F0C4EB7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254000"/>
              <wp:effectExtent l="0" t="0" r="0" b="7620"/>
              <wp:wrapNone/>
              <wp:docPr id="56" name="文本框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25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A605352" w14:textId="77777777" w:rsidR="00920952" w:rsidRPr="00577C4C" w:rsidRDefault="00920952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458193" id="_x0000_t202" coordsize="21600,21600" o:spt="202" path="m,l,21600r21600,l21600,xe">
              <v:stroke joinstyle="miter"/>
              <v:path gradientshapeok="t" o:connecttype="rect"/>
            </v:shapetype>
            <v:shape id="文本框 56" o:spid="_x0000_s1027" type="#_x0000_t202" style="position:absolute;left:0;text-align:left;margin-left:67.6pt;margin-top:0;width:118.8pt;height:20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" filled="f" stroked="f" strokeweight=".5pt">
              <v:textbox style="mso-fit-shape-to-text:t">
                <w:txbxContent>
                  <w:p w14:paraId="0A605352" w14:textId="77777777" w:rsidR="00920952" w:rsidRPr="00577C4C" w:rsidRDefault="00920952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7ADC1D" w14:textId="77777777" w:rsidR="003D2D4B" w:rsidRPr="00577C4C" w:rsidRDefault="003D2D4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E65A4F8" wp14:editId="2C7694F0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7620"/>
              <wp:wrapNone/>
              <wp:docPr id="15" name="文本框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4813302" w14:textId="77777777" w:rsidR="003D2D4B" w:rsidRPr="00577C4C" w:rsidRDefault="003D2D4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65A4F8" id="_x0000_t202" coordsize="21600,21600" o:spt="202" path="m,l,21600r21600,l21600,xe">
              <v:stroke joinstyle="miter"/>
              <v:path gradientshapeok="t" o:connecttype="rect"/>
            </v:shapetype>
            <v:shape id="文本框 15" o:spid="_x0000_s1028" type="#_x0000_t202" style="position:absolute;left:0;text-align:left;margin-left:67.6pt;margin-top:0;width:118.8pt;height:31.1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" filled="f" stroked="f" strokeweight=".5pt">
              <v:textbox style="mso-fit-shape-to-text:t">
                <w:txbxContent>
                  <w:p w14:paraId="34813302" w14:textId="77777777" w:rsidR="003D2D4B" w:rsidRPr="00577C4C" w:rsidRDefault="003D2D4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35C8B4" w14:textId="77777777" w:rsidR="003D2D4B" w:rsidRPr="00577C4C" w:rsidRDefault="003D2D4B">
    <w:pPr>
      <w:rPr>
        <w:b/>
        <w:sz w:val="20"/>
        <w:szCs w:val="24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C3C8E22" wp14:editId="1A258B1E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254000"/>
              <wp:effectExtent l="0" t="0" r="0" b="7620"/>
              <wp:wrapNone/>
              <wp:docPr id="16" name="文本框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25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B8EB535" w14:textId="77777777" w:rsidR="003D2D4B" w:rsidRPr="00577C4C" w:rsidRDefault="003D2D4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3C8E22" id="_x0000_t202" coordsize="21600,21600" o:spt="202" path="m,l,21600r21600,l21600,xe">
              <v:stroke joinstyle="miter"/>
              <v:path gradientshapeok="t" o:connecttype="rect"/>
            </v:shapetype>
            <v:shape id="文本框 16" o:spid="_x0000_s1029" type="#_x0000_t202" style="position:absolute;left:0;text-align:left;margin-left:67.6pt;margin-top:0;width:118.8pt;height:20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" filled="f" stroked="f" strokeweight=".5pt">
              <v:textbox style="mso-fit-shape-to-text:t">
                <w:txbxContent>
                  <w:p w14:paraId="5B8EB535" w14:textId="77777777" w:rsidR="003D2D4B" w:rsidRPr="00577C4C" w:rsidRDefault="003D2D4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E6AABE" w14:textId="77777777" w:rsidR="00846741" w:rsidRPr="00577C4C" w:rsidRDefault="00846741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6278233" wp14:editId="04BA941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7620"/>
              <wp:wrapNone/>
              <wp:docPr id="11" name="文本框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520B3CD" w14:textId="77777777" w:rsidR="00846741" w:rsidRPr="00577C4C" w:rsidRDefault="00846741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278233" id="_x0000_t202" coordsize="21600,21600" o:spt="202" path="m,l,21600r21600,l21600,xe">
              <v:stroke joinstyle="miter"/>
              <v:path gradientshapeok="t" o:connecttype="rect"/>
            </v:shapetype>
            <v:shape id="文本框 11" o:spid="_x0000_s1030" type="#_x0000_t202" style="position:absolute;left:0;text-align:left;margin-left:67.6pt;margin-top:0;width:118.8pt;height:31.1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" filled="f" stroked="f" strokeweight=".5pt">
              <v:textbox style="mso-fit-shape-to-text:t">
                <w:txbxContent>
                  <w:p w14:paraId="7520B3CD" w14:textId="77777777" w:rsidR="00846741" w:rsidRPr="00577C4C" w:rsidRDefault="00846741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A069ED" w14:textId="77777777" w:rsidR="00846741" w:rsidRPr="00577C4C" w:rsidRDefault="00846741">
    <w:pPr>
      <w:rPr>
        <w:b/>
        <w:sz w:val="20"/>
        <w:szCs w:val="24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4D07E6B" wp14:editId="4D8E8199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254000"/>
              <wp:effectExtent l="0" t="0" r="0" b="7620"/>
              <wp:wrapNone/>
              <wp:docPr id="12" name="文本框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25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00C5782" w14:textId="77777777" w:rsidR="00846741" w:rsidRPr="00577C4C" w:rsidRDefault="00846741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D07E6B" id="_x0000_t202" coordsize="21600,21600" o:spt="202" path="m,l,21600r21600,l21600,xe">
              <v:stroke joinstyle="miter"/>
              <v:path gradientshapeok="t" o:connecttype="rect"/>
            </v:shapetype>
            <v:shape id="文本框 12" o:spid="_x0000_s1031" type="#_x0000_t202" style="position:absolute;left:0;text-align:left;margin-left:67.6pt;margin-top:0;width:118.8pt;height:20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" filled="f" stroked="f" strokeweight=".5pt">
              <v:textbox style="mso-fit-shape-to-text:t">
                <w:txbxContent>
                  <w:p w14:paraId="200C5782" w14:textId="77777777" w:rsidR="00846741" w:rsidRPr="00577C4C" w:rsidRDefault="00846741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4EBBA1" w14:textId="77777777" w:rsidR="00742AE3" w:rsidRDefault="00742AE3" w:rsidP="00D93B55">
      <w:r>
        <w:separator/>
      </w:r>
    </w:p>
  </w:footnote>
  <w:footnote w:type="continuationSeparator" w:id="0">
    <w:p w14:paraId="2B232B23" w14:textId="77777777" w:rsidR="00742AE3" w:rsidRDefault="00742AE3" w:rsidP="00D93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A6D61D" w14:textId="77777777" w:rsidR="00920952" w:rsidRPr="009151AA" w:rsidRDefault="00920952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26E6B8" w14:textId="77777777" w:rsidR="00920952" w:rsidRDefault="00920952" w:rsidP="0093429D">
    <w:r w:rsidRPr="007E3148">
      <w:rPr>
        <w:b/>
      </w:rPr>
      <w:ptab w:relativeTo="margin" w:alignment="center" w:leader="none"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CA9829" w14:textId="77777777" w:rsidR="003D2D4B" w:rsidRPr="009151AA" w:rsidRDefault="003D2D4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F30F75" w14:textId="77777777" w:rsidR="003D2D4B" w:rsidRDefault="003D2D4B" w:rsidP="0093429D">
    <w:r w:rsidRPr="007E3148">
      <w:rPr>
        <w:b/>
      </w:rPr>
      <w:ptab w:relativeTo="margin" w:alignment="center" w:leader="none"/>
    </w:r>
    <w: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2412B0" w14:textId="77777777" w:rsidR="00846741" w:rsidRPr="009151AA" w:rsidRDefault="00846741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81DD0" w14:textId="77777777" w:rsidR="00846741" w:rsidRDefault="00846741" w:rsidP="0093429D"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65E604C5"/>
    <w:multiLevelType w:val="hybridMultilevel"/>
    <w:tmpl w:val="3188943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B9F"/>
    <w:rsid w:val="00044681"/>
    <w:rsid w:val="000F1CC6"/>
    <w:rsid w:val="00130DCE"/>
    <w:rsid w:val="001B67DE"/>
    <w:rsid w:val="00240A66"/>
    <w:rsid w:val="00271633"/>
    <w:rsid w:val="002934DC"/>
    <w:rsid w:val="002C38EA"/>
    <w:rsid w:val="00315EDF"/>
    <w:rsid w:val="00395B87"/>
    <w:rsid w:val="003A5226"/>
    <w:rsid w:val="003D2B42"/>
    <w:rsid w:val="003D2D4B"/>
    <w:rsid w:val="003F2B74"/>
    <w:rsid w:val="00402A13"/>
    <w:rsid w:val="00446AF3"/>
    <w:rsid w:val="004F367C"/>
    <w:rsid w:val="004F378C"/>
    <w:rsid w:val="0054649D"/>
    <w:rsid w:val="0057399D"/>
    <w:rsid w:val="00581A64"/>
    <w:rsid w:val="00584E87"/>
    <w:rsid w:val="006776E3"/>
    <w:rsid w:val="00713D4C"/>
    <w:rsid w:val="00717C84"/>
    <w:rsid w:val="00737BE5"/>
    <w:rsid w:val="00742AE3"/>
    <w:rsid w:val="00772B5D"/>
    <w:rsid w:val="00846741"/>
    <w:rsid w:val="00854BC2"/>
    <w:rsid w:val="008961A4"/>
    <w:rsid w:val="008C0153"/>
    <w:rsid w:val="008C3D69"/>
    <w:rsid w:val="008F0C03"/>
    <w:rsid w:val="008F490D"/>
    <w:rsid w:val="00920952"/>
    <w:rsid w:val="00A55353"/>
    <w:rsid w:val="00A613C5"/>
    <w:rsid w:val="00A63744"/>
    <w:rsid w:val="00A671F6"/>
    <w:rsid w:val="00AF12BD"/>
    <w:rsid w:val="00B64175"/>
    <w:rsid w:val="00BB2088"/>
    <w:rsid w:val="00C27C8D"/>
    <w:rsid w:val="00C607BA"/>
    <w:rsid w:val="00C62B9F"/>
    <w:rsid w:val="00D72037"/>
    <w:rsid w:val="00D914CC"/>
    <w:rsid w:val="00D93B55"/>
    <w:rsid w:val="00D965EF"/>
    <w:rsid w:val="00DE0F50"/>
    <w:rsid w:val="00EA2423"/>
    <w:rsid w:val="00EB3CB4"/>
    <w:rsid w:val="00EC1838"/>
    <w:rsid w:val="00EE46F1"/>
    <w:rsid w:val="00EF6B0C"/>
    <w:rsid w:val="00F440E0"/>
    <w:rsid w:val="00FA08FA"/>
    <w:rsid w:val="00FC4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CDA1DE"/>
  <w15:chartTrackingRefBased/>
  <w15:docId w15:val="{851C4D85-BC5A-47F8-B9E1-234CD808D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0"/>
    <w:next w:val="a"/>
    <w:link w:val="10"/>
    <w:uiPriority w:val="2"/>
    <w:qFormat/>
    <w:rsid w:val="00920952"/>
    <w:pPr>
      <w:widowControl/>
      <w:numPr>
        <w:numId w:val="1"/>
      </w:numPr>
      <w:spacing w:before="240" w:after="240"/>
      <w:ind w:firstLineChars="0" w:firstLine="0"/>
      <w:jc w:val="left"/>
      <w:outlineLvl w:val="0"/>
    </w:pPr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paragraph" w:styleId="2">
    <w:name w:val="heading 2"/>
    <w:basedOn w:val="1"/>
    <w:next w:val="a"/>
    <w:link w:val="20"/>
    <w:uiPriority w:val="2"/>
    <w:qFormat/>
    <w:rsid w:val="00920952"/>
    <w:pPr>
      <w:numPr>
        <w:ilvl w:val="1"/>
      </w:numPr>
      <w:spacing w:after="200"/>
      <w:outlineLvl w:val="1"/>
    </w:pPr>
  </w:style>
  <w:style w:type="paragraph" w:styleId="3">
    <w:name w:val="heading 3"/>
    <w:basedOn w:val="a"/>
    <w:next w:val="a"/>
    <w:link w:val="30"/>
    <w:uiPriority w:val="2"/>
    <w:qFormat/>
    <w:rsid w:val="00920952"/>
    <w:pPr>
      <w:keepNext/>
      <w:keepLines/>
      <w:widowControl/>
      <w:numPr>
        <w:ilvl w:val="2"/>
        <w:numId w:val="1"/>
      </w:numPr>
      <w:spacing w:before="40" w:after="120"/>
      <w:jc w:val="left"/>
      <w:outlineLvl w:val="2"/>
    </w:pPr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paragraph" w:styleId="4">
    <w:name w:val="heading 4"/>
    <w:basedOn w:val="3"/>
    <w:next w:val="a"/>
    <w:link w:val="40"/>
    <w:uiPriority w:val="2"/>
    <w:qFormat/>
    <w:rsid w:val="00920952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"/>
    <w:link w:val="50"/>
    <w:uiPriority w:val="2"/>
    <w:qFormat/>
    <w:rsid w:val="00920952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D93B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D93B55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D93B5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D93B55"/>
    <w:rPr>
      <w:sz w:val="18"/>
      <w:szCs w:val="18"/>
    </w:rPr>
  </w:style>
  <w:style w:type="character" w:customStyle="1" w:styleId="10">
    <w:name w:val="标题 1 字符"/>
    <w:basedOn w:val="a1"/>
    <w:link w:val="1"/>
    <w:uiPriority w:val="2"/>
    <w:rsid w:val="00920952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20">
    <w:name w:val="标题 2 字符"/>
    <w:basedOn w:val="a1"/>
    <w:link w:val="2"/>
    <w:uiPriority w:val="2"/>
    <w:rsid w:val="00920952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30">
    <w:name w:val="标题 3 字符"/>
    <w:basedOn w:val="a1"/>
    <w:link w:val="3"/>
    <w:uiPriority w:val="2"/>
    <w:rsid w:val="00920952"/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character" w:customStyle="1" w:styleId="40">
    <w:name w:val="标题 4 字符"/>
    <w:basedOn w:val="a1"/>
    <w:link w:val="4"/>
    <w:uiPriority w:val="2"/>
    <w:rsid w:val="00920952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character" w:customStyle="1" w:styleId="50">
    <w:name w:val="标题 5 字符"/>
    <w:basedOn w:val="a1"/>
    <w:link w:val="5"/>
    <w:uiPriority w:val="2"/>
    <w:rsid w:val="00920952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numbering" w:customStyle="1" w:styleId="Headings">
    <w:name w:val="Headings"/>
    <w:uiPriority w:val="99"/>
    <w:rsid w:val="00920952"/>
    <w:pPr>
      <w:numPr>
        <w:numId w:val="1"/>
      </w:numPr>
    </w:pPr>
  </w:style>
  <w:style w:type="paragraph" w:styleId="a0">
    <w:name w:val="List Paragraph"/>
    <w:basedOn w:val="a"/>
    <w:uiPriority w:val="34"/>
    <w:qFormat/>
    <w:rsid w:val="00920952"/>
    <w:pPr>
      <w:ind w:firstLineChars="200" w:firstLine="420"/>
    </w:pPr>
  </w:style>
  <w:style w:type="character" w:styleId="a8">
    <w:name w:val="Hyperlink"/>
    <w:basedOn w:val="a1"/>
    <w:uiPriority w:val="99"/>
    <w:unhideWhenUsed/>
    <w:rsid w:val="00920952"/>
    <w:rPr>
      <w:color w:val="0563C1" w:themeColor="hyperlink"/>
      <w:u w:val="single"/>
    </w:rPr>
  </w:style>
  <w:style w:type="character" w:styleId="a9">
    <w:name w:val="Unresolved Mention"/>
    <w:basedOn w:val="a1"/>
    <w:uiPriority w:val="99"/>
    <w:semiHidden/>
    <w:unhideWhenUsed/>
    <w:rsid w:val="009209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7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nyj1975@163.com" TargetMode="External"/><Relationship Id="rId13" Type="http://schemas.openxmlformats.org/officeDocument/2006/relationships/image" Target="media/image1.tiff"/><Relationship Id="rId18" Type="http://schemas.openxmlformats.org/officeDocument/2006/relationships/image" Target="media/image6.tiff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9.tiff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tiff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4.tiff"/><Relationship Id="rId20" Type="http://schemas.openxmlformats.org/officeDocument/2006/relationships/image" Target="media/image8.tiff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3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tiff"/><Relationship Id="rId23" Type="http://schemas.openxmlformats.org/officeDocument/2006/relationships/header" Target="header3.xml"/><Relationship Id="rId28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image" Target="media/image7.tif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tiff"/><Relationship Id="rId22" Type="http://schemas.openxmlformats.org/officeDocument/2006/relationships/image" Target="media/image10.tiff"/><Relationship Id="rId27" Type="http://schemas.openxmlformats.org/officeDocument/2006/relationships/header" Target="header5.xml"/><Relationship Id="rId30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F931E7-C9D5-4D81-ADAC-97EADF719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14</Pages>
  <Words>704</Words>
  <Characters>4017</Characters>
  <Application>Microsoft Office Word</Application>
  <DocSecurity>0</DocSecurity>
  <Lines>33</Lines>
  <Paragraphs>9</Paragraphs>
  <ScaleCrop>false</ScaleCrop>
  <Company/>
  <LinksUpToDate>false</LinksUpToDate>
  <CharactersWithSpaces>4712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Yonglong</dc:creator>
  <cp:keywords/>
  <dc:description/>
  <cp:lastModifiedBy>徐 颖</cp:lastModifiedBy>
  <cp:revision>50</cp:revision>
  <dcterms:created xsi:type="dcterms:W3CDTF">2020-11-17T03:31:00Z</dcterms:created>
  <dcterms:modified xsi:type="dcterms:W3CDTF">2021-02-07T10:16:00Z</dcterms:modified>
</cp:coreProperties>
</file>