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107E" w:rsidRPr="004B107E" w:rsidRDefault="004B107E" w:rsidP="004B107E">
      <w:pPr>
        <w:pStyle w:val="SupplementaryMaterial"/>
        <w:rPr>
          <w:b w:val="0"/>
        </w:rPr>
      </w:pPr>
      <w:r w:rsidRPr="001549D3">
        <w:t>Supplementary Material</w:t>
      </w:r>
    </w:p>
    <w:p w:rsidR="00E12CAA" w:rsidRDefault="00E12CAA" w:rsidP="00E12CAA">
      <w:pPr>
        <w:pStyle w:val="1"/>
        <w:numPr>
          <w:ilvl w:val="0"/>
          <w:numId w:val="0"/>
        </w:numPr>
        <w:ind w:left="567" w:hanging="567"/>
      </w:pPr>
      <w:r w:rsidRPr="00E12CAA">
        <w:t>Supplementary Data</w:t>
      </w:r>
    </w:p>
    <w:p w:rsidR="00DB6DE5" w:rsidRPr="00E12CAA" w:rsidRDefault="00DB6DE5" w:rsidP="00804E35">
      <w:pPr>
        <w:pStyle w:val="2"/>
        <w:numPr>
          <w:ilvl w:val="0"/>
          <w:numId w:val="0"/>
        </w:numPr>
        <w:ind w:left="567" w:hanging="567"/>
      </w:pPr>
      <w:r w:rsidRPr="00E12CAA">
        <w:t xml:space="preserve">Toxicology of </w:t>
      </w:r>
      <w:r w:rsidR="00E12CAA" w:rsidRPr="00E12CAA">
        <w:rPr>
          <w:rFonts w:eastAsia="微软雅黑"/>
          <w:bCs/>
        </w:rPr>
        <w:t>G-</w:t>
      </w:r>
      <w:proofErr w:type="spellStart"/>
      <w:r w:rsidR="00E12CAA" w:rsidRPr="00E12CAA">
        <w:rPr>
          <w:rFonts w:eastAsia="微软雅黑"/>
          <w:bCs/>
        </w:rPr>
        <w:t>rb1</w:t>
      </w:r>
      <w:proofErr w:type="spellEnd"/>
      <w:r w:rsidRPr="00E12CAA">
        <w:t xml:space="preserve"> in zebrafish larvae </w:t>
      </w:r>
    </w:p>
    <w:p w:rsidR="00DB6DE5" w:rsidRDefault="00DB6DE5" w:rsidP="00E12CAA">
      <w:r w:rsidRPr="00C31418">
        <w:t xml:space="preserve">Morphological changes, survival rate, heart rate and body length were indexes to </w:t>
      </w:r>
      <w:r w:rsidR="00761841">
        <w:t>evaluate the toxicology of G-</w:t>
      </w:r>
      <w:proofErr w:type="spellStart"/>
      <w:r w:rsidR="00761841">
        <w:t>rb1</w:t>
      </w:r>
      <w:proofErr w:type="spellEnd"/>
      <w:r w:rsidR="00761841">
        <w:t xml:space="preserve"> in zebrafish larvae comprehensively</w:t>
      </w:r>
      <w:r w:rsidRPr="00C31418">
        <w:t xml:space="preserve">. Zebrafish larvae at </w:t>
      </w:r>
      <w:proofErr w:type="spellStart"/>
      <w:r w:rsidRPr="00C31418">
        <w:t>4dpf</w:t>
      </w:r>
      <w:proofErr w:type="spellEnd"/>
      <w:r w:rsidRPr="00C31418">
        <w:t xml:space="preserve"> were treated with G-</w:t>
      </w:r>
      <w:proofErr w:type="spellStart"/>
      <w:r w:rsidRPr="00C31418">
        <w:t>rb1</w:t>
      </w:r>
      <w:proofErr w:type="spellEnd"/>
      <w:r w:rsidRPr="00C31418">
        <w:t xml:space="preserve"> in a range of concentration</w:t>
      </w:r>
      <w:r w:rsidR="00761841">
        <w:t>s</w:t>
      </w:r>
      <w:r w:rsidRPr="00C31418">
        <w:t xml:space="preserve"> from </w:t>
      </w:r>
      <w:proofErr w:type="spellStart"/>
      <w:r w:rsidRPr="00C31418">
        <w:t>0</w:t>
      </w:r>
      <w:bookmarkStart w:id="0" w:name="OLE_LINK5"/>
      <w:bookmarkStart w:id="1" w:name="OLE_LINK6"/>
      <w:r w:rsidRPr="00C31418">
        <w:t>μM</w:t>
      </w:r>
      <w:bookmarkEnd w:id="0"/>
      <w:bookmarkEnd w:id="1"/>
      <w:proofErr w:type="spellEnd"/>
      <w:r w:rsidRPr="00C31418">
        <w:t xml:space="preserve"> to </w:t>
      </w:r>
      <w:proofErr w:type="spellStart"/>
      <w:r w:rsidRPr="00C31418">
        <w:t>200μM</w:t>
      </w:r>
      <w:proofErr w:type="spellEnd"/>
      <w:r w:rsidRPr="00C31418">
        <w:t xml:space="preserve"> for 72 h. The tested concentrations of G-</w:t>
      </w:r>
      <w:proofErr w:type="spellStart"/>
      <w:r w:rsidRPr="00C31418">
        <w:t>rb1</w:t>
      </w:r>
      <w:proofErr w:type="spellEnd"/>
      <w:r w:rsidRPr="00C31418">
        <w:t xml:space="preserve"> did not result in morphological abnormalities in zebrafish larvae (Fig. </w:t>
      </w:r>
      <w:proofErr w:type="spellStart"/>
      <w:r w:rsidRPr="00C31418">
        <w:t>S1A</w:t>
      </w:r>
      <w:proofErr w:type="spellEnd"/>
      <w:r w:rsidRPr="00C31418">
        <w:t>), suggesting that G-</w:t>
      </w:r>
      <w:proofErr w:type="spellStart"/>
      <w:r w:rsidRPr="00C31418">
        <w:t>rb1</w:t>
      </w:r>
      <w:proofErr w:type="spellEnd"/>
      <w:r w:rsidRPr="00C31418">
        <w:t xml:space="preserve"> did have no toxic effects on the developmental stages of zebrafish. Notably, the safety of G-</w:t>
      </w:r>
      <w:proofErr w:type="spellStart"/>
      <w:r w:rsidRPr="00C31418">
        <w:t>rb1</w:t>
      </w:r>
      <w:proofErr w:type="spellEnd"/>
      <w:r w:rsidRPr="00C31418">
        <w:t xml:space="preserve"> was guaranteed to some extent</w:t>
      </w:r>
      <w:r w:rsidR="00761841">
        <w:t>,</w:t>
      </w:r>
      <w:r w:rsidRPr="00C31418">
        <w:t xml:space="preserve"> as even </w:t>
      </w:r>
      <w:proofErr w:type="spellStart"/>
      <w:r w:rsidRPr="00C31418">
        <w:t>200µM</w:t>
      </w:r>
      <w:proofErr w:type="spellEnd"/>
      <w:r w:rsidRPr="00C31418">
        <w:t xml:space="preserve"> G-</w:t>
      </w:r>
      <w:proofErr w:type="spellStart"/>
      <w:r w:rsidRPr="00C31418">
        <w:t>rb1</w:t>
      </w:r>
      <w:proofErr w:type="spellEnd"/>
      <w:r w:rsidRPr="00C31418">
        <w:t xml:space="preserve"> did not cause abnormal mass mortality in larvae (Fig. </w:t>
      </w:r>
      <w:proofErr w:type="spellStart"/>
      <w:r w:rsidRPr="00C31418">
        <w:t>S1B</w:t>
      </w:r>
      <w:proofErr w:type="spellEnd"/>
      <w:r w:rsidRPr="00C31418">
        <w:t xml:space="preserve">). Compared with the control group, there was no inhibition or acceleration of heart rate in the drug group (Fig. </w:t>
      </w:r>
      <w:proofErr w:type="spellStart"/>
      <w:r w:rsidRPr="00C31418">
        <w:t>S1C</w:t>
      </w:r>
      <w:proofErr w:type="spellEnd"/>
      <w:r w:rsidRPr="00C31418">
        <w:t>), suggesting that G-</w:t>
      </w:r>
      <w:proofErr w:type="spellStart"/>
      <w:r w:rsidRPr="00C31418">
        <w:t>rb1</w:t>
      </w:r>
      <w:proofErr w:type="spellEnd"/>
      <w:r w:rsidRPr="00C31418">
        <w:t xml:space="preserve"> is no harm to cardiac function. </w:t>
      </w:r>
      <w:r w:rsidR="00761841">
        <w:t>W</w:t>
      </w:r>
      <w:r w:rsidRPr="00C31418">
        <w:t xml:space="preserve">e did not find any significant difference in body length between the control group and all the treatment groups (Fig. </w:t>
      </w:r>
      <w:proofErr w:type="spellStart"/>
      <w:r w:rsidRPr="00C31418">
        <w:t>S1D</w:t>
      </w:r>
      <w:proofErr w:type="spellEnd"/>
      <w:r w:rsidRPr="00C31418">
        <w:t xml:space="preserve">). Based on </w:t>
      </w:r>
      <w:r w:rsidR="00761841">
        <w:t xml:space="preserve">the </w:t>
      </w:r>
      <w:r w:rsidRPr="00C31418">
        <w:t>above toxicological results, we found that G-</w:t>
      </w:r>
      <w:proofErr w:type="spellStart"/>
      <w:r w:rsidRPr="00C31418">
        <w:t>rb1</w:t>
      </w:r>
      <w:proofErr w:type="spellEnd"/>
      <w:r w:rsidRPr="00C31418">
        <w:t xml:space="preserve"> is safe to use within the concentration varying from </w:t>
      </w:r>
      <w:proofErr w:type="spellStart"/>
      <w:r w:rsidRPr="00C31418">
        <w:t>0μM</w:t>
      </w:r>
      <w:proofErr w:type="spellEnd"/>
      <w:r w:rsidRPr="00C31418">
        <w:t xml:space="preserve"> to </w:t>
      </w:r>
      <w:proofErr w:type="spellStart"/>
      <w:r w:rsidRPr="00C31418">
        <w:t>200μM</w:t>
      </w:r>
      <w:proofErr w:type="spellEnd"/>
      <w:r w:rsidRPr="00C31418">
        <w:t xml:space="preserve">. Therefore, we selected </w:t>
      </w:r>
      <w:proofErr w:type="spellStart"/>
      <w:r w:rsidRPr="00C31418">
        <w:t>6.25μM</w:t>
      </w:r>
      <w:proofErr w:type="spellEnd"/>
      <w:r w:rsidRPr="00C31418">
        <w:t xml:space="preserve">, </w:t>
      </w:r>
      <w:proofErr w:type="spellStart"/>
      <w:r w:rsidRPr="00C31418">
        <w:t>12.5μM</w:t>
      </w:r>
      <w:proofErr w:type="spellEnd"/>
      <w:r w:rsidRPr="00C31418">
        <w:t xml:space="preserve">, </w:t>
      </w:r>
      <w:proofErr w:type="spellStart"/>
      <w:r w:rsidRPr="00C31418">
        <w:t>and25μM</w:t>
      </w:r>
      <w:proofErr w:type="spellEnd"/>
      <w:r w:rsidRPr="00C31418">
        <w:t xml:space="preserve"> G-</w:t>
      </w:r>
      <w:proofErr w:type="spellStart"/>
      <w:r w:rsidRPr="00C31418">
        <w:t>rb1</w:t>
      </w:r>
      <w:proofErr w:type="spellEnd"/>
      <w:r w:rsidRPr="00C31418">
        <w:t xml:space="preserve"> for further experimentation.</w:t>
      </w:r>
    </w:p>
    <w:p w:rsidR="00E12CAA" w:rsidRDefault="00E12CAA" w:rsidP="00E12CAA">
      <w:pPr>
        <w:pStyle w:val="1"/>
        <w:numPr>
          <w:ilvl w:val="0"/>
          <w:numId w:val="0"/>
        </w:numPr>
        <w:ind w:left="567" w:hanging="567"/>
      </w:pPr>
      <w:r>
        <w:t xml:space="preserve">Supplementary Figure </w:t>
      </w:r>
      <w:r w:rsidR="00294988" w:rsidRPr="00294988">
        <w:rPr>
          <w:rFonts w:eastAsiaTheme="minorEastAsia"/>
          <w:lang w:eastAsia="zh-CN"/>
        </w:rPr>
        <w:t>and</w:t>
      </w:r>
      <w:r w:rsidR="00294988" w:rsidRPr="00294988">
        <w:t xml:space="preserve"> </w:t>
      </w:r>
      <w:r w:rsidR="00294988">
        <w:t>T</w:t>
      </w:r>
      <w:r w:rsidR="00294988" w:rsidRPr="00294988">
        <w:t>able</w:t>
      </w:r>
    </w:p>
    <w:p w:rsidR="00E12CAA" w:rsidRPr="00E12CAA" w:rsidRDefault="00E12CAA" w:rsidP="00804E35">
      <w:pPr>
        <w:pStyle w:val="2"/>
        <w:numPr>
          <w:ilvl w:val="0"/>
          <w:numId w:val="0"/>
        </w:numPr>
        <w:ind w:left="567" w:hanging="567"/>
      </w:pPr>
      <w:r w:rsidRPr="00E12CAA">
        <w:t>Supplementary Figure</w:t>
      </w:r>
      <w:r>
        <w:t xml:space="preserve"> 1</w:t>
      </w:r>
    </w:p>
    <w:p w:rsidR="00E12CAA" w:rsidRDefault="00761841" w:rsidP="00DB6DE5">
      <w:pPr>
        <w:rPr>
          <w:rFonts w:ascii="微软雅黑" w:eastAsia="微软雅黑" w:hAnsi="微软雅黑" w:cs="Times New Roman"/>
          <w:b/>
          <w:bCs/>
          <w:sz w:val="20"/>
          <w:szCs w:val="20"/>
        </w:rPr>
      </w:pPr>
      <w:r>
        <w:rPr>
          <w:rFonts w:ascii="微软雅黑" w:eastAsia="微软雅黑" w:hAnsi="微软雅黑" w:cs="Times New Roman"/>
          <w:b/>
          <w:bCs/>
          <w:noProof/>
          <w:sz w:val="20"/>
          <w:szCs w:val="20"/>
          <w:lang w:eastAsia="zh-CN"/>
        </w:rPr>
        <w:lastRenderedPageBreak/>
        <w:drawing>
          <wp:inline distT="0" distB="0" distL="0" distR="0">
            <wp:extent cx="6210300" cy="4387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.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8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988" w:rsidRDefault="00E12CAA">
      <w:pPr>
        <w:rPr>
          <w:rFonts w:eastAsia="微软雅黑" w:cs="Times New Roman"/>
          <w:szCs w:val="24"/>
        </w:rPr>
      </w:pPr>
      <w:r w:rsidRPr="00E12CAA">
        <w:rPr>
          <w:rFonts w:eastAsia="微软雅黑" w:cs="Times New Roman"/>
          <w:b/>
          <w:szCs w:val="24"/>
        </w:rPr>
        <w:t>Supplementary Figure 1.</w:t>
      </w:r>
      <w:r w:rsidRPr="00E12CAA">
        <w:rPr>
          <w:rFonts w:eastAsia="微软雅黑" w:cs="Times New Roman"/>
          <w:szCs w:val="24"/>
        </w:rPr>
        <w:t xml:space="preserve"> </w:t>
      </w:r>
      <w:r w:rsidR="00DB6DE5" w:rsidRPr="00C31418">
        <w:rPr>
          <w:rFonts w:eastAsia="微软雅黑" w:cs="Times New Roman"/>
          <w:szCs w:val="24"/>
        </w:rPr>
        <w:t xml:space="preserve">(A) Assessment of developmental malformation. Figures are magnified as </w:t>
      </w:r>
      <w:proofErr w:type="spellStart"/>
      <w:r w:rsidR="00DB6DE5" w:rsidRPr="00C31418">
        <w:rPr>
          <w:rFonts w:eastAsia="微软雅黑" w:cs="Times New Roman"/>
          <w:szCs w:val="24"/>
        </w:rPr>
        <w:t>20ⅹ</w:t>
      </w:r>
      <w:proofErr w:type="spellEnd"/>
      <w:r w:rsidR="00DB6DE5" w:rsidRPr="00C31418">
        <w:rPr>
          <w:rFonts w:eastAsia="微软雅黑" w:cs="Times New Roman"/>
          <w:szCs w:val="24"/>
        </w:rPr>
        <w:t xml:space="preserve">. (B) survival rate. (C) Heart rate. (D) Body length. The data are displayed as the means ± </w:t>
      </w:r>
      <w:proofErr w:type="spellStart"/>
      <w:r w:rsidR="00DB6DE5" w:rsidRPr="00C31418">
        <w:rPr>
          <w:rFonts w:eastAsia="微软雅黑" w:cs="Times New Roman"/>
          <w:szCs w:val="24"/>
        </w:rPr>
        <w:t>SEM</w:t>
      </w:r>
      <w:proofErr w:type="spellEnd"/>
      <w:r w:rsidR="00DB6DE5" w:rsidRPr="00C31418">
        <w:rPr>
          <w:rFonts w:eastAsia="微软雅黑" w:cs="Times New Roman"/>
          <w:szCs w:val="24"/>
        </w:rPr>
        <w:t xml:space="preserve"> (n=10 per group). </w:t>
      </w:r>
      <w:bookmarkStart w:id="2" w:name="_GoBack"/>
      <w:bookmarkEnd w:id="2"/>
      <w:r w:rsidR="00DB6DE5" w:rsidRPr="00C31418">
        <w:rPr>
          <w:rFonts w:eastAsia="微软雅黑" w:cs="Times New Roman"/>
          <w:szCs w:val="24"/>
        </w:rPr>
        <w:t>p&lt;0.05 (#) vs</w:t>
      </w:r>
      <w:r w:rsidR="007E7E72">
        <w:rPr>
          <w:rFonts w:eastAsia="微软雅黑" w:cs="Times New Roman" w:hint="eastAsia"/>
          <w:szCs w:val="24"/>
          <w:lang w:eastAsia="zh-CN"/>
        </w:rPr>
        <w:t>.</w:t>
      </w:r>
      <w:r w:rsidR="00DB6DE5" w:rsidRPr="00C31418">
        <w:rPr>
          <w:rFonts w:eastAsia="微软雅黑" w:cs="Times New Roman"/>
          <w:szCs w:val="24"/>
        </w:rPr>
        <w:t xml:space="preserve"> the control group</w:t>
      </w:r>
      <w:r w:rsidR="004B107E">
        <w:rPr>
          <w:rFonts w:eastAsia="微软雅黑" w:cs="Times New Roman"/>
          <w:szCs w:val="24"/>
        </w:rPr>
        <w:t>.</w:t>
      </w:r>
    </w:p>
    <w:p w:rsidR="00894467" w:rsidRPr="004B107E" w:rsidRDefault="00894467">
      <w:pPr>
        <w:rPr>
          <w:rFonts w:eastAsia="微软雅黑" w:cs="Times New Roman"/>
          <w:szCs w:val="24"/>
        </w:rPr>
      </w:pPr>
    </w:p>
    <w:sectPr w:rsidR="00894467" w:rsidRPr="004B107E" w:rsidSect="004B107E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1140" w:right="1179" w:bottom="1140" w:left="1281" w:header="720" w:footer="720" w:gutter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1E6" w:rsidRDefault="005851E6" w:rsidP="00DB6DE5">
      <w:r>
        <w:separator/>
      </w:r>
    </w:p>
  </w:endnote>
  <w:endnote w:type="continuationSeparator" w:id="0">
    <w:p w:rsidR="005851E6" w:rsidRDefault="005851E6" w:rsidP="00DB6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07E" w:rsidRDefault="004B107E" w:rsidP="004B107E">
    <w:pPr>
      <w:pStyle w:val="a6"/>
      <w:jc w:val="right"/>
      <w:rPr>
        <w:lang w:eastAsia="zh-CN"/>
      </w:rPr>
    </w:pPr>
    <w:r>
      <w:rPr>
        <w:rFonts w:hint="eastAsia"/>
        <w:lang w:eastAsia="zh-CN"/>
      </w:rPr>
      <w:t>2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596242"/>
      <w:docPartObj>
        <w:docPartGallery w:val="Page Numbers (Bottom of Page)"/>
        <w:docPartUnique/>
      </w:docPartObj>
    </w:sdtPr>
    <w:sdtEndPr/>
    <w:sdtContent>
      <w:p w:rsidR="009D0A84" w:rsidRDefault="00907FE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4988" w:rsidRPr="00294988">
          <w:rPr>
            <w:noProof/>
            <w:lang w:val="zh-CN"/>
          </w:rPr>
          <w:t>3</w:t>
        </w:r>
        <w:r>
          <w:fldChar w:fldCharType="end"/>
        </w:r>
      </w:p>
    </w:sdtContent>
  </w:sdt>
  <w:p w:rsidR="009D0A84" w:rsidRDefault="005851E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07E" w:rsidRDefault="004B107E" w:rsidP="004B107E">
    <w:pPr>
      <w:pStyle w:val="a6"/>
      <w:jc w:val="right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1E6" w:rsidRDefault="005851E6" w:rsidP="00DB6DE5">
      <w:r>
        <w:separator/>
      </w:r>
    </w:p>
  </w:footnote>
  <w:footnote w:type="continuationSeparator" w:id="0">
    <w:p w:rsidR="005851E6" w:rsidRDefault="005851E6" w:rsidP="00DB6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07E" w:rsidRDefault="004B107E" w:rsidP="004B107E">
    <w:pPr>
      <w:pStyle w:val="a4"/>
      <w:jc w:val="left"/>
    </w:pPr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696109ED" wp14:editId="4AC6B85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B107E" w:rsidRDefault="004B107E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07E" w:rsidRDefault="004B107E" w:rsidP="00FC7F93">
    <w:pPr>
      <w:pStyle w:val="a4"/>
      <w:tabs>
        <w:tab w:val="clear" w:pos="4153"/>
        <w:tab w:val="clear" w:pos="8306"/>
        <w:tab w:val="center" w:pos="4890"/>
      </w:tabs>
      <w:jc w:val="left"/>
    </w:pPr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11003114" wp14:editId="4F67776C">
          <wp:extent cx="1382534" cy="497091"/>
          <wp:effectExtent l="0" t="0" r="0" b="0"/>
          <wp:docPr id="4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C7F9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0601A"/>
    <w:multiLevelType w:val="multilevel"/>
    <w:tmpl w:val="C6A8CCEA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3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4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5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evenAndOddHeader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zNzAxtTA0NrAwNjNT0lEKTi0uzszPAykwrAUAX3z3QywAAAA="/>
  </w:docVars>
  <w:rsids>
    <w:rsidRoot w:val="003F0F02"/>
    <w:rsid w:val="00003884"/>
    <w:rsid w:val="00045F08"/>
    <w:rsid w:val="00057D89"/>
    <w:rsid w:val="00294988"/>
    <w:rsid w:val="003F0F02"/>
    <w:rsid w:val="004B107E"/>
    <w:rsid w:val="005851E6"/>
    <w:rsid w:val="00596808"/>
    <w:rsid w:val="00604BBB"/>
    <w:rsid w:val="00761841"/>
    <w:rsid w:val="007E7E72"/>
    <w:rsid w:val="00804E35"/>
    <w:rsid w:val="00812A1C"/>
    <w:rsid w:val="00894467"/>
    <w:rsid w:val="00907FE9"/>
    <w:rsid w:val="00DB6DE5"/>
    <w:rsid w:val="00E12CAA"/>
    <w:rsid w:val="00FA4A0D"/>
    <w:rsid w:val="00FC1FD3"/>
    <w:rsid w:val="00FC7F93"/>
    <w:rsid w:val="00FF77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2A35A7"/>
  <w15:chartTrackingRefBased/>
  <w15:docId w15:val="{8EF4D89C-B92E-4FBE-A0A0-08815CD4F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CAA"/>
    <w:pPr>
      <w:spacing w:before="120" w:after="240"/>
    </w:pPr>
    <w:rPr>
      <w:rFonts w:ascii="Times New Roman" w:hAnsi="Times New Roman"/>
      <w:kern w:val="0"/>
      <w:sz w:val="24"/>
      <w:lang w:eastAsia="en-US"/>
    </w:rPr>
  </w:style>
  <w:style w:type="paragraph" w:styleId="1">
    <w:name w:val="heading 1"/>
    <w:basedOn w:val="a0"/>
    <w:next w:val="a"/>
    <w:link w:val="10"/>
    <w:uiPriority w:val="2"/>
    <w:qFormat/>
    <w:rsid w:val="00E12CAA"/>
    <w:pPr>
      <w:numPr>
        <w:numId w:val="5"/>
      </w:numPr>
      <w:spacing w:before="240"/>
      <w:ind w:firstLineChars="0" w:firstLine="0"/>
      <w:outlineLvl w:val="0"/>
    </w:pPr>
    <w:rPr>
      <w:rFonts w:eastAsia="Cambria" w:cs="Times New Roman"/>
      <w:b/>
      <w:szCs w:val="24"/>
    </w:rPr>
  </w:style>
  <w:style w:type="paragraph" w:styleId="2">
    <w:name w:val="heading 2"/>
    <w:basedOn w:val="1"/>
    <w:next w:val="a"/>
    <w:link w:val="20"/>
    <w:uiPriority w:val="2"/>
    <w:qFormat/>
    <w:rsid w:val="00E12CAA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E12CAA"/>
    <w:pPr>
      <w:keepNext/>
      <w:keepLines/>
      <w:numPr>
        <w:ilvl w:val="2"/>
        <w:numId w:val="5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0"/>
    <w:uiPriority w:val="2"/>
    <w:qFormat/>
    <w:rsid w:val="00E12CAA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E12CAA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FC7F9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1"/>
    <w:link w:val="a4"/>
    <w:uiPriority w:val="99"/>
    <w:rsid w:val="00FC7F93"/>
    <w:rPr>
      <w:rFonts w:ascii="Times New Roman" w:hAnsi="Times New Roman"/>
      <w:kern w:val="0"/>
      <w:sz w:val="18"/>
      <w:szCs w:val="18"/>
      <w:lang w:eastAsia="en-US"/>
    </w:rPr>
  </w:style>
  <w:style w:type="paragraph" w:styleId="a6">
    <w:name w:val="footer"/>
    <w:basedOn w:val="a"/>
    <w:link w:val="a7"/>
    <w:uiPriority w:val="99"/>
    <w:unhideWhenUsed/>
    <w:rsid w:val="00DB6DE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1"/>
    <w:link w:val="a6"/>
    <w:uiPriority w:val="99"/>
    <w:rsid w:val="00DB6DE5"/>
    <w:rPr>
      <w:sz w:val="18"/>
      <w:szCs w:val="18"/>
    </w:rPr>
  </w:style>
  <w:style w:type="character" w:customStyle="1" w:styleId="10">
    <w:name w:val="标题 1 字符"/>
    <w:basedOn w:val="a1"/>
    <w:link w:val="1"/>
    <w:uiPriority w:val="2"/>
    <w:rsid w:val="00E12CAA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a0">
    <w:name w:val="List Paragraph"/>
    <w:basedOn w:val="a"/>
    <w:uiPriority w:val="34"/>
    <w:qFormat/>
    <w:rsid w:val="00E12CAA"/>
    <w:pPr>
      <w:ind w:firstLineChars="200" w:firstLine="420"/>
    </w:pPr>
  </w:style>
  <w:style w:type="character" w:customStyle="1" w:styleId="20">
    <w:name w:val="标题 2 字符"/>
    <w:basedOn w:val="a1"/>
    <w:link w:val="2"/>
    <w:uiPriority w:val="2"/>
    <w:rsid w:val="00E12CAA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30">
    <w:name w:val="标题 3 字符"/>
    <w:basedOn w:val="a1"/>
    <w:link w:val="3"/>
    <w:uiPriority w:val="2"/>
    <w:rsid w:val="00E12CAA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0">
    <w:name w:val="标题 4 字符"/>
    <w:basedOn w:val="a1"/>
    <w:link w:val="4"/>
    <w:uiPriority w:val="2"/>
    <w:rsid w:val="00E12CA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0">
    <w:name w:val="标题 5 字符"/>
    <w:basedOn w:val="a1"/>
    <w:link w:val="5"/>
    <w:uiPriority w:val="2"/>
    <w:rsid w:val="00E12CAA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paragraph" w:customStyle="1" w:styleId="SupplementaryMaterial">
    <w:name w:val="Supplementary Material"/>
    <w:basedOn w:val="a8"/>
    <w:next w:val="a8"/>
    <w:qFormat/>
    <w:rsid w:val="004B107E"/>
    <w:pPr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</w:rPr>
  </w:style>
  <w:style w:type="paragraph" w:styleId="a8">
    <w:name w:val="Title"/>
    <w:basedOn w:val="a"/>
    <w:next w:val="a"/>
    <w:link w:val="a9"/>
    <w:uiPriority w:val="10"/>
    <w:qFormat/>
    <w:rsid w:val="004B107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9">
    <w:name w:val="标题 字符"/>
    <w:basedOn w:val="a1"/>
    <w:link w:val="a8"/>
    <w:uiPriority w:val="10"/>
    <w:rsid w:val="004B107E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table" w:styleId="aa">
    <w:name w:val="Table Grid"/>
    <w:basedOn w:val="a2"/>
    <w:uiPriority w:val="39"/>
    <w:rsid w:val="008944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Lyq</dc:creator>
  <cp:keywords/>
  <dc:description/>
  <cp:lastModifiedBy>Lyq</cp:lastModifiedBy>
  <cp:revision>12</cp:revision>
  <dcterms:created xsi:type="dcterms:W3CDTF">2020-09-08T15:26:00Z</dcterms:created>
  <dcterms:modified xsi:type="dcterms:W3CDTF">2021-01-10T03:17:00Z</dcterms:modified>
</cp:coreProperties>
</file>