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77E0" w14:textId="77777777" w:rsidR="00CB54E5" w:rsidRPr="00CB54E5" w:rsidRDefault="00CB54E5" w:rsidP="00CB54E5">
      <w:pPr>
        <w:spacing w:line="240" w:lineRule="auto"/>
        <w:rPr>
          <w:rFonts w:ascii="Times New Roman" w:hAnsi="Times New Roman" w:cs="Times New Roman"/>
          <w:b/>
          <w:sz w:val="24"/>
          <w:szCs w:val="24"/>
        </w:rPr>
      </w:pPr>
      <w:r w:rsidRPr="00CB54E5">
        <w:rPr>
          <w:rFonts w:ascii="Times New Roman" w:hAnsi="Times New Roman" w:cs="Times New Roman"/>
          <w:b/>
          <w:sz w:val="24"/>
          <w:szCs w:val="24"/>
        </w:rPr>
        <w:t>Supplementary Information</w:t>
      </w:r>
    </w:p>
    <w:p w14:paraId="4E9B055B" w14:textId="09AA53CE" w:rsidR="00CB54E5" w:rsidRPr="005C7F82" w:rsidRDefault="001954D2" w:rsidP="00CB54E5">
      <w:pPr>
        <w:spacing w:line="240" w:lineRule="auto"/>
        <w:jc w:val="both"/>
        <w:rPr>
          <w:rFonts w:ascii="Times New Roman" w:hAnsi="Times New Roman" w:cs="Times New Roman"/>
          <w:sz w:val="24"/>
          <w:szCs w:val="24"/>
        </w:rPr>
      </w:pPr>
      <w:r>
        <w:rPr>
          <w:rFonts w:ascii="Times New Roman" w:hAnsi="Times New Roman" w:cs="Times New Roman"/>
          <w:b/>
          <w:sz w:val="24"/>
          <w:szCs w:val="24"/>
        </w:rPr>
        <w:t>Supplementary Table 1</w:t>
      </w:r>
      <w:r w:rsidR="00CB54E5" w:rsidRPr="00CC3CD0">
        <w:rPr>
          <w:rFonts w:ascii="Times New Roman" w:hAnsi="Times New Roman" w:cs="Times New Roman"/>
          <w:b/>
          <w:sz w:val="24"/>
          <w:szCs w:val="24"/>
        </w:rPr>
        <w:t>. Serum concentrations of each protein in each of the three main clinical groups.</w:t>
      </w:r>
      <w:r w:rsidR="00CB54E5" w:rsidRPr="00CC3CD0">
        <w:rPr>
          <w:rFonts w:ascii="Times New Roman" w:hAnsi="Times New Roman" w:cs="Times New Roman"/>
          <w:sz w:val="24"/>
          <w:szCs w:val="24"/>
        </w:rPr>
        <w:t xml:space="preserve"> Data on the sample of the ILULU-TB that was taken for this study are shown regardless of HIV status and site. TB: active tuberculosis; OD: other diseases; LTBI: latent TB. IQR: interquartile range. Units of protein concentration: mg/ml: Alpha-2-M and Haptoglobin; ug/ml: fibrinogen, serum amyloid A, CRP, serum amyloid P, MMP-2, MMP-9, apo-AI, apo-CIII, transthyretin, and complement FH; ng/ml: procalcitonin, ferritin, </w:t>
      </w:r>
      <w:proofErr w:type="spellStart"/>
      <w:r w:rsidR="00CB54E5" w:rsidRPr="00CC3CD0">
        <w:rPr>
          <w:rFonts w:ascii="Times New Roman" w:hAnsi="Times New Roman" w:cs="Times New Roman"/>
          <w:sz w:val="24"/>
          <w:szCs w:val="24"/>
        </w:rPr>
        <w:t>tPA</w:t>
      </w:r>
      <w:proofErr w:type="spellEnd"/>
      <w:r w:rsidR="00CB54E5" w:rsidRPr="00CC3CD0">
        <w:rPr>
          <w:rFonts w:ascii="Times New Roman" w:hAnsi="Times New Roman" w:cs="Times New Roman"/>
          <w:sz w:val="24"/>
          <w:szCs w:val="24"/>
        </w:rPr>
        <w:t xml:space="preserve">, and IP-10; and </w:t>
      </w:r>
      <w:proofErr w:type="spellStart"/>
      <w:r w:rsidR="00CB54E5" w:rsidRPr="00CC3CD0">
        <w:rPr>
          <w:rFonts w:ascii="Times New Roman" w:hAnsi="Times New Roman" w:cs="Times New Roman"/>
          <w:sz w:val="24"/>
          <w:szCs w:val="24"/>
        </w:rPr>
        <w:t>pg</w:t>
      </w:r>
      <w:proofErr w:type="spellEnd"/>
      <w:r w:rsidR="00CB54E5" w:rsidRPr="00CC3CD0">
        <w:rPr>
          <w:rFonts w:ascii="Times New Roman" w:hAnsi="Times New Roman" w:cs="Times New Roman"/>
          <w:sz w:val="24"/>
          <w:szCs w:val="24"/>
        </w:rPr>
        <w:t xml:space="preserve">/ml: TGF-alpha, IFN-alpha-2, IFN-gamma, </w:t>
      </w:r>
      <w:r w:rsidR="00A8472B">
        <w:rPr>
          <w:rFonts w:ascii="Times New Roman" w:hAnsi="Times New Roman" w:cs="Times New Roman"/>
          <w:sz w:val="24"/>
          <w:szCs w:val="24"/>
        </w:rPr>
        <w:t>IL-1RA</w:t>
      </w:r>
      <w:r w:rsidR="00CB54E5" w:rsidRPr="00CC3CD0">
        <w:rPr>
          <w:rFonts w:ascii="Times New Roman" w:hAnsi="Times New Roman" w:cs="Times New Roman"/>
          <w:sz w:val="24"/>
          <w:szCs w:val="24"/>
        </w:rPr>
        <w:t>, TNF-alpha, and VEGF.</w:t>
      </w:r>
    </w:p>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176"/>
        <w:gridCol w:w="2844"/>
        <w:gridCol w:w="1176"/>
        <w:gridCol w:w="2844"/>
        <w:gridCol w:w="1211"/>
        <w:gridCol w:w="2929"/>
      </w:tblGrid>
      <w:tr w:rsidR="00CB54E5" w:rsidRPr="00CC3CD0" w14:paraId="3FD8CA38" w14:textId="77777777" w:rsidTr="00877474">
        <w:trPr>
          <w:trHeight w:val="288"/>
          <w:jc w:val="center"/>
        </w:trPr>
        <w:tc>
          <w:tcPr>
            <w:tcW w:w="2110" w:type="dxa"/>
            <w:shd w:val="clear" w:color="auto" w:fill="BFBFBF" w:themeFill="background1" w:themeFillShade="BF"/>
            <w:noWrap/>
            <w:vAlign w:val="bottom"/>
            <w:hideMark/>
          </w:tcPr>
          <w:p w14:paraId="2C294176" w14:textId="77777777" w:rsidR="00CB54E5" w:rsidRPr="00CC3CD0" w:rsidRDefault="00CB54E5" w:rsidP="00877474">
            <w:pPr>
              <w:spacing w:after="0" w:line="240" w:lineRule="auto"/>
              <w:rPr>
                <w:rFonts w:ascii="Times New Roman" w:eastAsia="Times New Roman" w:hAnsi="Times New Roman" w:cs="Times New Roman"/>
                <w:b/>
                <w:sz w:val="24"/>
                <w:szCs w:val="24"/>
                <w:lang w:eastAsia="en-GB"/>
              </w:rPr>
            </w:pPr>
          </w:p>
        </w:tc>
        <w:tc>
          <w:tcPr>
            <w:tcW w:w="4020" w:type="dxa"/>
            <w:gridSpan w:val="2"/>
            <w:shd w:val="clear" w:color="auto" w:fill="BFBFBF" w:themeFill="background1" w:themeFillShade="BF"/>
            <w:noWrap/>
            <w:vAlign w:val="bottom"/>
            <w:hideMark/>
          </w:tcPr>
          <w:p w14:paraId="45C117B2" w14:textId="77777777" w:rsidR="00CB54E5" w:rsidRPr="00CC3CD0" w:rsidRDefault="00CB54E5" w:rsidP="00877474">
            <w:pPr>
              <w:spacing w:after="0" w:line="240" w:lineRule="auto"/>
              <w:jc w:val="center"/>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TB</w:t>
            </w:r>
          </w:p>
        </w:tc>
        <w:tc>
          <w:tcPr>
            <w:tcW w:w="4020" w:type="dxa"/>
            <w:gridSpan w:val="2"/>
            <w:shd w:val="clear" w:color="auto" w:fill="BFBFBF" w:themeFill="background1" w:themeFillShade="BF"/>
            <w:noWrap/>
            <w:vAlign w:val="bottom"/>
            <w:hideMark/>
          </w:tcPr>
          <w:p w14:paraId="1BB6DA9D" w14:textId="77777777" w:rsidR="00CB54E5" w:rsidRPr="00CC3CD0" w:rsidRDefault="00CB54E5" w:rsidP="00877474">
            <w:pPr>
              <w:spacing w:after="0" w:line="240" w:lineRule="auto"/>
              <w:jc w:val="center"/>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OD</w:t>
            </w:r>
          </w:p>
        </w:tc>
        <w:tc>
          <w:tcPr>
            <w:tcW w:w="4140" w:type="dxa"/>
            <w:gridSpan w:val="2"/>
            <w:shd w:val="clear" w:color="auto" w:fill="BFBFBF" w:themeFill="background1" w:themeFillShade="BF"/>
            <w:noWrap/>
            <w:vAlign w:val="bottom"/>
            <w:hideMark/>
          </w:tcPr>
          <w:p w14:paraId="50ED6F6F" w14:textId="77777777" w:rsidR="00CB54E5" w:rsidRPr="00CC3CD0" w:rsidRDefault="00CB54E5" w:rsidP="00877474">
            <w:pPr>
              <w:spacing w:after="0" w:line="240" w:lineRule="auto"/>
              <w:jc w:val="center"/>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LTBI</w:t>
            </w:r>
          </w:p>
        </w:tc>
      </w:tr>
      <w:tr w:rsidR="00CB54E5" w:rsidRPr="00CC3CD0" w14:paraId="26E13954" w14:textId="77777777" w:rsidTr="00877474">
        <w:trPr>
          <w:trHeight w:val="288"/>
          <w:jc w:val="center"/>
        </w:trPr>
        <w:tc>
          <w:tcPr>
            <w:tcW w:w="2110" w:type="dxa"/>
            <w:shd w:val="clear" w:color="auto" w:fill="BFBFBF" w:themeFill="background1" w:themeFillShade="BF"/>
            <w:noWrap/>
            <w:vAlign w:val="bottom"/>
            <w:hideMark/>
          </w:tcPr>
          <w:p w14:paraId="7AD29876" w14:textId="77777777" w:rsidR="00CB54E5" w:rsidRPr="00CC3CD0" w:rsidRDefault="00CB54E5" w:rsidP="00877474">
            <w:pPr>
              <w:spacing w:after="0" w:line="240" w:lineRule="auto"/>
              <w:jc w:val="center"/>
              <w:rPr>
                <w:rFonts w:ascii="Times New Roman" w:eastAsia="Times New Roman" w:hAnsi="Times New Roman" w:cs="Times New Roman"/>
                <w:b/>
                <w:color w:val="000000"/>
                <w:sz w:val="24"/>
                <w:szCs w:val="24"/>
                <w:lang w:eastAsia="en-GB"/>
              </w:rPr>
            </w:pPr>
          </w:p>
        </w:tc>
        <w:tc>
          <w:tcPr>
            <w:tcW w:w="1176" w:type="dxa"/>
            <w:shd w:val="clear" w:color="auto" w:fill="F2F2F2" w:themeFill="background1" w:themeFillShade="F2"/>
            <w:noWrap/>
            <w:vAlign w:val="bottom"/>
            <w:hideMark/>
          </w:tcPr>
          <w:p w14:paraId="7C2FEA10" w14:textId="77777777" w:rsidR="00CB54E5" w:rsidRPr="00CC3CD0" w:rsidRDefault="00CB54E5" w:rsidP="00877474">
            <w:pPr>
              <w:spacing w:after="0" w:line="240" w:lineRule="auto"/>
              <w:jc w:val="center"/>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Median</w:t>
            </w:r>
          </w:p>
        </w:tc>
        <w:tc>
          <w:tcPr>
            <w:tcW w:w="2844" w:type="dxa"/>
            <w:shd w:val="clear" w:color="auto" w:fill="F2F2F2" w:themeFill="background1" w:themeFillShade="F2"/>
            <w:noWrap/>
            <w:vAlign w:val="bottom"/>
            <w:hideMark/>
          </w:tcPr>
          <w:p w14:paraId="55336A1D" w14:textId="77777777" w:rsidR="00CB54E5" w:rsidRPr="00CC3CD0" w:rsidRDefault="00CB54E5" w:rsidP="00877474">
            <w:pPr>
              <w:spacing w:after="0" w:line="240" w:lineRule="auto"/>
              <w:jc w:val="center"/>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IQR</w:t>
            </w:r>
          </w:p>
        </w:tc>
        <w:tc>
          <w:tcPr>
            <w:tcW w:w="1176" w:type="dxa"/>
            <w:shd w:val="clear" w:color="auto" w:fill="F2F2F2" w:themeFill="background1" w:themeFillShade="F2"/>
            <w:noWrap/>
            <w:vAlign w:val="bottom"/>
            <w:hideMark/>
          </w:tcPr>
          <w:p w14:paraId="307AAF94" w14:textId="77777777" w:rsidR="00CB54E5" w:rsidRPr="00CC3CD0" w:rsidRDefault="00CB54E5" w:rsidP="00877474">
            <w:pPr>
              <w:spacing w:after="0" w:line="240" w:lineRule="auto"/>
              <w:jc w:val="center"/>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Median</w:t>
            </w:r>
          </w:p>
        </w:tc>
        <w:tc>
          <w:tcPr>
            <w:tcW w:w="2844" w:type="dxa"/>
            <w:shd w:val="clear" w:color="auto" w:fill="F2F2F2" w:themeFill="background1" w:themeFillShade="F2"/>
            <w:noWrap/>
            <w:vAlign w:val="bottom"/>
            <w:hideMark/>
          </w:tcPr>
          <w:p w14:paraId="6DAEA0D2" w14:textId="77777777" w:rsidR="00CB54E5" w:rsidRPr="00CC3CD0" w:rsidRDefault="00CB54E5" w:rsidP="00877474">
            <w:pPr>
              <w:spacing w:after="0" w:line="240" w:lineRule="auto"/>
              <w:jc w:val="center"/>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IQR</w:t>
            </w:r>
          </w:p>
        </w:tc>
        <w:tc>
          <w:tcPr>
            <w:tcW w:w="1211" w:type="dxa"/>
            <w:shd w:val="clear" w:color="auto" w:fill="F2F2F2" w:themeFill="background1" w:themeFillShade="F2"/>
            <w:noWrap/>
            <w:vAlign w:val="bottom"/>
            <w:hideMark/>
          </w:tcPr>
          <w:p w14:paraId="5F5C933F" w14:textId="77777777" w:rsidR="00CB54E5" w:rsidRPr="00CC3CD0" w:rsidRDefault="00CB54E5" w:rsidP="00877474">
            <w:pPr>
              <w:spacing w:after="0" w:line="240" w:lineRule="auto"/>
              <w:jc w:val="center"/>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Median</w:t>
            </w:r>
          </w:p>
        </w:tc>
        <w:tc>
          <w:tcPr>
            <w:tcW w:w="2929" w:type="dxa"/>
            <w:shd w:val="clear" w:color="auto" w:fill="F2F2F2" w:themeFill="background1" w:themeFillShade="F2"/>
            <w:noWrap/>
            <w:vAlign w:val="bottom"/>
            <w:hideMark/>
          </w:tcPr>
          <w:p w14:paraId="7D89B492" w14:textId="77777777" w:rsidR="00CB54E5" w:rsidRPr="00CC3CD0" w:rsidRDefault="00CB54E5" w:rsidP="00877474">
            <w:pPr>
              <w:spacing w:after="0" w:line="240" w:lineRule="auto"/>
              <w:jc w:val="center"/>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IQR</w:t>
            </w:r>
          </w:p>
        </w:tc>
      </w:tr>
      <w:tr w:rsidR="00CB54E5" w:rsidRPr="00CC3CD0" w14:paraId="5545509A" w14:textId="77777777" w:rsidTr="00877474">
        <w:trPr>
          <w:trHeight w:val="288"/>
          <w:jc w:val="center"/>
        </w:trPr>
        <w:tc>
          <w:tcPr>
            <w:tcW w:w="2110" w:type="dxa"/>
            <w:shd w:val="clear" w:color="auto" w:fill="BFBFBF" w:themeFill="background1" w:themeFillShade="BF"/>
            <w:noWrap/>
            <w:vAlign w:val="bottom"/>
            <w:hideMark/>
          </w:tcPr>
          <w:p w14:paraId="296121C3"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Procalcitonin </w:t>
            </w:r>
          </w:p>
        </w:tc>
        <w:tc>
          <w:tcPr>
            <w:tcW w:w="1176" w:type="dxa"/>
            <w:shd w:val="clear" w:color="auto" w:fill="auto"/>
            <w:noWrap/>
            <w:vAlign w:val="bottom"/>
            <w:hideMark/>
          </w:tcPr>
          <w:p w14:paraId="0E58EBF1"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1·90</w:t>
            </w:r>
          </w:p>
        </w:tc>
        <w:tc>
          <w:tcPr>
            <w:tcW w:w="2844" w:type="dxa"/>
            <w:shd w:val="clear" w:color="auto" w:fill="auto"/>
            <w:noWrap/>
            <w:vAlign w:val="bottom"/>
            <w:hideMark/>
          </w:tcPr>
          <w:p w14:paraId="04603593"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(1·20 - 2·64)</w:t>
            </w:r>
          </w:p>
        </w:tc>
        <w:tc>
          <w:tcPr>
            <w:tcW w:w="1176" w:type="dxa"/>
            <w:shd w:val="clear" w:color="auto" w:fill="auto"/>
            <w:noWrap/>
            <w:vAlign w:val="bottom"/>
            <w:hideMark/>
          </w:tcPr>
          <w:p w14:paraId="79F404A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1·79</w:t>
            </w:r>
          </w:p>
        </w:tc>
        <w:tc>
          <w:tcPr>
            <w:tcW w:w="2844" w:type="dxa"/>
            <w:shd w:val="clear" w:color="auto" w:fill="auto"/>
            <w:noWrap/>
            <w:vAlign w:val="bottom"/>
            <w:hideMark/>
          </w:tcPr>
          <w:p w14:paraId="21630948"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(1·20 - 2·87)</w:t>
            </w:r>
          </w:p>
        </w:tc>
        <w:tc>
          <w:tcPr>
            <w:tcW w:w="1211" w:type="dxa"/>
            <w:shd w:val="clear" w:color="auto" w:fill="auto"/>
            <w:noWrap/>
            <w:vAlign w:val="bottom"/>
            <w:hideMark/>
          </w:tcPr>
          <w:p w14:paraId="6F67D2D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1·20</w:t>
            </w:r>
          </w:p>
        </w:tc>
        <w:tc>
          <w:tcPr>
            <w:tcW w:w="2929" w:type="dxa"/>
            <w:shd w:val="clear" w:color="auto" w:fill="auto"/>
            <w:noWrap/>
            <w:vAlign w:val="bottom"/>
            <w:hideMark/>
          </w:tcPr>
          <w:p w14:paraId="7D0F769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(0·73 - 1·79)</w:t>
            </w:r>
          </w:p>
        </w:tc>
      </w:tr>
      <w:tr w:rsidR="00CB54E5" w:rsidRPr="00CC3CD0" w14:paraId="6784E104" w14:textId="77777777" w:rsidTr="00877474">
        <w:trPr>
          <w:trHeight w:val="288"/>
          <w:jc w:val="center"/>
        </w:trPr>
        <w:tc>
          <w:tcPr>
            <w:tcW w:w="2110" w:type="dxa"/>
            <w:shd w:val="clear" w:color="auto" w:fill="BFBFBF" w:themeFill="background1" w:themeFillShade="BF"/>
            <w:noWrap/>
            <w:vAlign w:val="bottom"/>
            <w:hideMark/>
          </w:tcPr>
          <w:p w14:paraId="5F320460"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Ferritin </w:t>
            </w:r>
          </w:p>
        </w:tc>
        <w:tc>
          <w:tcPr>
            <w:tcW w:w="1176" w:type="dxa"/>
            <w:shd w:val="clear" w:color="auto" w:fill="auto"/>
            <w:noWrap/>
            <w:vAlign w:val="bottom"/>
            <w:hideMark/>
          </w:tcPr>
          <w:p w14:paraId="1CDECE5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74·45</w:t>
            </w:r>
          </w:p>
        </w:tc>
        <w:tc>
          <w:tcPr>
            <w:tcW w:w="2844" w:type="dxa"/>
            <w:shd w:val="clear" w:color="auto" w:fill="auto"/>
            <w:noWrap/>
            <w:vAlign w:val="bottom"/>
            <w:hideMark/>
          </w:tcPr>
          <w:p w14:paraId="2A9D9B12"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(30·50 - 139·55)</w:t>
            </w:r>
          </w:p>
        </w:tc>
        <w:tc>
          <w:tcPr>
            <w:tcW w:w="1176" w:type="dxa"/>
            <w:shd w:val="clear" w:color="auto" w:fill="auto"/>
            <w:noWrap/>
            <w:vAlign w:val="bottom"/>
            <w:hideMark/>
          </w:tcPr>
          <w:p w14:paraId="7B52CA5E"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54·32</w:t>
            </w:r>
          </w:p>
        </w:tc>
        <w:tc>
          <w:tcPr>
            <w:tcW w:w="2844" w:type="dxa"/>
            <w:shd w:val="clear" w:color="auto" w:fill="auto"/>
            <w:noWrap/>
            <w:vAlign w:val="bottom"/>
            <w:hideMark/>
          </w:tcPr>
          <w:p w14:paraId="322A6745"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(20·93 - 135·91)</w:t>
            </w:r>
          </w:p>
        </w:tc>
        <w:tc>
          <w:tcPr>
            <w:tcW w:w="1211" w:type="dxa"/>
            <w:shd w:val="clear" w:color="auto" w:fill="auto"/>
            <w:noWrap/>
            <w:vAlign w:val="bottom"/>
            <w:hideMark/>
          </w:tcPr>
          <w:p w14:paraId="1FC883EE"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11·78</w:t>
            </w:r>
          </w:p>
        </w:tc>
        <w:tc>
          <w:tcPr>
            <w:tcW w:w="2929" w:type="dxa"/>
            <w:shd w:val="clear" w:color="auto" w:fill="auto"/>
            <w:noWrap/>
            <w:vAlign w:val="bottom"/>
            <w:hideMark/>
          </w:tcPr>
          <w:p w14:paraId="6A7A0E5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(5·59 - 20·18)</w:t>
            </w:r>
          </w:p>
        </w:tc>
      </w:tr>
      <w:tr w:rsidR="00CB54E5" w:rsidRPr="00CC3CD0" w14:paraId="0A781658" w14:textId="77777777" w:rsidTr="00877474">
        <w:trPr>
          <w:trHeight w:val="288"/>
          <w:jc w:val="center"/>
        </w:trPr>
        <w:tc>
          <w:tcPr>
            <w:tcW w:w="2110" w:type="dxa"/>
            <w:shd w:val="clear" w:color="auto" w:fill="BFBFBF" w:themeFill="background1" w:themeFillShade="BF"/>
            <w:noWrap/>
            <w:vAlign w:val="bottom"/>
            <w:hideMark/>
          </w:tcPr>
          <w:p w14:paraId="6FB9463E"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proofErr w:type="spellStart"/>
            <w:r w:rsidRPr="00CC3CD0">
              <w:rPr>
                <w:rFonts w:ascii="Times New Roman" w:eastAsia="Times New Roman" w:hAnsi="Times New Roman" w:cs="Times New Roman"/>
                <w:b/>
                <w:color w:val="000000"/>
                <w:sz w:val="24"/>
                <w:szCs w:val="24"/>
                <w:lang w:eastAsia="en-GB"/>
              </w:rPr>
              <w:t>tPA</w:t>
            </w:r>
            <w:proofErr w:type="spellEnd"/>
            <w:r w:rsidRPr="00CC3CD0">
              <w:rPr>
                <w:rFonts w:ascii="Times New Roman" w:eastAsia="Times New Roman" w:hAnsi="Times New Roman" w:cs="Times New Roman"/>
                <w:b/>
                <w:color w:val="000000"/>
                <w:sz w:val="24"/>
                <w:szCs w:val="24"/>
                <w:lang w:eastAsia="en-GB"/>
              </w:rPr>
              <w:t xml:space="preserve"> </w:t>
            </w:r>
          </w:p>
        </w:tc>
        <w:tc>
          <w:tcPr>
            <w:tcW w:w="1176" w:type="dxa"/>
            <w:shd w:val="clear" w:color="auto" w:fill="auto"/>
            <w:noWrap/>
            <w:vAlign w:val="bottom"/>
            <w:hideMark/>
          </w:tcPr>
          <w:p w14:paraId="31C8B907"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2·72</w:t>
            </w:r>
          </w:p>
        </w:tc>
        <w:tc>
          <w:tcPr>
            <w:tcW w:w="2844" w:type="dxa"/>
            <w:shd w:val="clear" w:color="auto" w:fill="auto"/>
            <w:noWrap/>
            <w:vAlign w:val="bottom"/>
            <w:hideMark/>
          </w:tcPr>
          <w:p w14:paraId="7C6F08C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(1·86 - 3·74)</w:t>
            </w:r>
          </w:p>
        </w:tc>
        <w:tc>
          <w:tcPr>
            <w:tcW w:w="1176" w:type="dxa"/>
            <w:shd w:val="clear" w:color="auto" w:fill="auto"/>
            <w:noWrap/>
            <w:vAlign w:val="bottom"/>
            <w:hideMark/>
          </w:tcPr>
          <w:p w14:paraId="4AB1705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2·22</w:t>
            </w:r>
          </w:p>
        </w:tc>
        <w:tc>
          <w:tcPr>
            <w:tcW w:w="2844" w:type="dxa"/>
            <w:shd w:val="clear" w:color="auto" w:fill="auto"/>
            <w:noWrap/>
            <w:vAlign w:val="bottom"/>
            <w:hideMark/>
          </w:tcPr>
          <w:p w14:paraId="142FD21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(1·65 - 3·30)</w:t>
            </w:r>
          </w:p>
        </w:tc>
        <w:tc>
          <w:tcPr>
            <w:tcW w:w="1211" w:type="dxa"/>
            <w:shd w:val="clear" w:color="auto" w:fill="auto"/>
            <w:noWrap/>
            <w:vAlign w:val="bottom"/>
            <w:hideMark/>
          </w:tcPr>
          <w:p w14:paraId="099B61F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1·29</w:t>
            </w:r>
          </w:p>
        </w:tc>
        <w:tc>
          <w:tcPr>
            <w:tcW w:w="2929" w:type="dxa"/>
            <w:shd w:val="clear" w:color="auto" w:fill="auto"/>
            <w:noWrap/>
            <w:vAlign w:val="bottom"/>
            <w:hideMark/>
          </w:tcPr>
          <w:p w14:paraId="290A47FA"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(0·92 - 2·03)</w:t>
            </w:r>
          </w:p>
        </w:tc>
      </w:tr>
      <w:tr w:rsidR="00CB54E5" w:rsidRPr="00CC3CD0" w14:paraId="2DE80611" w14:textId="77777777" w:rsidTr="00877474">
        <w:trPr>
          <w:trHeight w:val="288"/>
          <w:jc w:val="center"/>
        </w:trPr>
        <w:tc>
          <w:tcPr>
            <w:tcW w:w="2110" w:type="dxa"/>
            <w:shd w:val="clear" w:color="auto" w:fill="BFBFBF" w:themeFill="background1" w:themeFillShade="BF"/>
            <w:noWrap/>
            <w:vAlign w:val="bottom"/>
            <w:hideMark/>
          </w:tcPr>
          <w:p w14:paraId="3BFDDD40"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Fibrinogen </w:t>
            </w:r>
          </w:p>
        </w:tc>
        <w:tc>
          <w:tcPr>
            <w:tcW w:w="1176" w:type="dxa"/>
            <w:shd w:val="clear" w:color="auto" w:fill="auto"/>
            <w:noWrap/>
            <w:vAlign w:val="bottom"/>
            <w:hideMark/>
          </w:tcPr>
          <w:p w14:paraId="151DAB55"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2·71</w:t>
            </w:r>
          </w:p>
        </w:tc>
        <w:tc>
          <w:tcPr>
            <w:tcW w:w="2844" w:type="dxa"/>
            <w:shd w:val="clear" w:color="auto" w:fill="auto"/>
            <w:noWrap/>
            <w:vAlign w:val="bottom"/>
            <w:hideMark/>
          </w:tcPr>
          <w:p w14:paraId="2E428F82"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(2·01 - 3·46)</w:t>
            </w:r>
          </w:p>
        </w:tc>
        <w:tc>
          <w:tcPr>
            <w:tcW w:w="1176" w:type="dxa"/>
            <w:shd w:val="clear" w:color="auto" w:fill="auto"/>
            <w:noWrap/>
            <w:vAlign w:val="bottom"/>
            <w:hideMark/>
          </w:tcPr>
          <w:p w14:paraId="4A88277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2·34</w:t>
            </w:r>
          </w:p>
        </w:tc>
        <w:tc>
          <w:tcPr>
            <w:tcW w:w="2844" w:type="dxa"/>
            <w:shd w:val="clear" w:color="auto" w:fill="auto"/>
            <w:noWrap/>
            <w:vAlign w:val="bottom"/>
            <w:hideMark/>
          </w:tcPr>
          <w:p w14:paraId="645F1E1A"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(1·51 - 3·52)</w:t>
            </w:r>
          </w:p>
        </w:tc>
        <w:tc>
          <w:tcPr>
            <w:tcW w:w="1211" w:type="dxa"/>
            <w:shd w:val="clear" w:color="auto" w:fill="auto"/>
            <w:noWrap/>
            <w:vAlign w:val="bottom"/>
            <w:hideMark/>
          </w:tcPr>
          <w:p w14:paraId="3012C0C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1·65</w:t>
            </w:r>
          </w:p>
        </w:tc>
        <w:tc>
          <w:tcPr>
            <w:tcW w:w="2929" w:type="dxa"/>
            <w:shd w:val="clear" w:color="auto" w:fill="auto"/>
            <w:noWrap/>
            <w:vAlign w:val="bottom"/>
            <w:hideMark/>
          </w:tcPr>
          <w:p w14:paraId="5A7AA3BA"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(0·93 - 2·32)</w:t>
            </w:r>
          </w:p>
        </w:tc>
      </w:tr>
      <w:tr w:rsidR="00CB54E5" w:rsidRPr="00CC3CD0" w14:paraId="4DDCA61E" w14:textId="77777777" w:rsidTr="00877474">
        <w:trPr>
          <w:trHeight w:val="288"/>
          <w:jc w:val="center"/>
        </w:trPr>
        <w:tc>
          <w:tcPr>
            <w:tcW w:w="2110" w:type="dxa"/>
            <w:shd w:val="clear" w:color="auto" w:fill="BFBFBF" w:themeFill="background1" w:themeFillShade="BF"/>
            <w:noWrap/>
            <w:vAlign w:val="bottom"/>
            <w:hideMark/>
          </w:tcPr>
          <w:p w14:paraId="393D7871"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SAA</w:t>
            </w:r>
          </w:p>
        </w:tc>
        <w:tc>
          <w:tcPr>
            <w:tcW w:w="1176" w:type="dxa"/>
            <w:shd w:val="clear" w:color="auto" w:fill="auto"/>
            <w:noWrap/>
            <w:vAlign w:val="bottom"/>
            <w:hideMark/>
          </w:tcPr>
          <w:p w14:paraId="06425EB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6·36</w:t>
            </w:r>
          </w:p>
        </w:tc>
        <w:tc>
          <w:tcPr>
            <w:tcW w:w="2844" w:type="dxa"/>
            <w:shd w:val="clear" w:color="auto" w:fill="auto"/>
            <w:noWrap/>
            <w:vAlign w:val="bottom"/>
            <w:hideMark/>
          </w:tcPr>
          <w:p w14:paraId="3B38804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(4·23 - 8·59)</w:t>
            </w:r>
          </w:p>
        </w:tc>
        <w:tc>
          <w:tcPr>
            <w:tcW w:w="1176" w:type="dxa"/>
            <w:shd w:val="clear" w:color="auto" w:fill="auto"/>
            <w:noWrap/>
            <w:vAlign w:val="bottom"/>
            <w:hideMark/>
          </w:tcPr>
          <w:p w14:paraId="019CF51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4·58</w:t>
            </w:r>
          </w:p>
        </w:tc>
        <w:tc>
          <w:tcPr>
            <w:tcW w:w="2844" w:type="dxa"/>
            <w:shd w:val="clear" w:color="auto" w:fill="auto"/>
            <w:noWrap/>
            <w:vAlign w:val="bottom"/>
            <w:hideMark/>
          </w:tcPr>
          <w:p w14:paraId="7D722A2B"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(2·83 - 6·25)</w:t>
            </w:r>
          </w:p>
        </w:tc>
        <w:tc>
          <w:tcPr>
            <w:tcW w:w="1211" w:type="dxa"/>
            <w:shd w:val="clear" w:color="auto" w:fill="auto"/>
            <w:noWrap/>
            <w:vAlign w:val="bottom"/>
            <w:hideMark/>
          </w:tcPr>
          <w:p w14:paraId="1FC8BF2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0·55</w:t>
            </w:r>
          </w:p>
        </w:tc>
        <w:tc>
          <w:tcPr>
            <w:tcW w:w="2929" w:type="dxa"/>
            <w:shd w:val="clear" w:color="auto" w:fill="auto"/>
            <w:noWrap/>
            <w:vAlign w:val="bottom"/>
            <w:hideMark/>
          </w:tcPr>
          <w:p w14:paraId="73598F55"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(0·23 - 1·73)</w:t>
            </w:r>
          </w:p>
        </w:tc>
      </w:tr>
      <w:tr w:rsidR="00CB54E5" w:rsidRPr="00CC3CD0" w14:paraId="4A95F02F" w14:textId="77777777" w:rsidTr="00877474">
        <w:trPr>
          <w:trHeight w:val="288"/>
          <w:jc w:val="center"/>
        </w:trPr>
        <w:tc>
          <w:tcPr>
            <w:tcW w:w="2110" w:type="dxa"/>
            <w:shd w:val="clear" w:color="auto" w:fill="BFBFBF" w:themeFill="background1" w:themeFillShade="BF"/>
            <w:noWrap/>
            <w:vAlign w:val="bottom"/>
            <w:hideMark/>
          </w:tcPr>
          <w:p w14:paraId="24DD98A7"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Alpha-2-M </w:t>
            </w:r>
          </w:p>
        </w:tc>
        <w:tc>
          <w:tcPr>
            <w:tcW w:w="1176" w:type="dxa"/>
            <w:shd w:val="clear" w:color="auto" w:fill="auto"/>
            <w:noWrap/>
            <w:vAlign w:val="bottom"/>
            <w:hideMark/>
          </w:tcPr>
          <w:p w14:paraId="64360AA5"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1·44</w:t>
            </w:r>
          </w:p>
        </w:tc>
        <w:tc>
          <w:tcPr>
            <w:tcW w:w="2844" w:type="dxa"/>
            <w:shd w:val="clear" w:color="auto" w:fill="auto"/>
            <w:noWrap/>
            <w:vAlign w:val="bottom"/>
            <w:hideMark/>
          </w:tcPr>
          <w:p w14:paraId="08433CD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(1·22 - 1·77)</w:t>
            </w:r>
          </w:p>
        </w:tc>
        <w:tc>
          <w:tcPr>
            <w:tcW w:w="1176" w:type="dxa"/>
            <w:shd w:val="clear" w:color="auto" w:fill="auto"/>
            <w:noWrap/>
            <w:vAlign w:val="bottom"/>
            <w:hideMark/>
          </w:tcPr>
          <w:p w14:paraId="16813F2D"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1·36</w:t>
            </w:r>
          </w:p>
        </w:tc>
        <w:tc>
          <w:tcPr>
            <w:tcW w:w="2844" w:type="dxa"/>
            <w:shd w:val="clear" w:color="auto" w:fill="auto"/>
            <w:noWrap/>
            <w:vAlign w:val="bottom"/>
            <w:hideMark/>
          </w:tcPr>
          <w:p w14:paraId="776150A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(1·09 - 1·62)</w:t>
            </w:r>
          </w:p>
        </w:tc>
        <w:tc>
          <w:tcPr>
            <w:tcW w:w="1211" w:type="dxa"/>
            <w:shd w:val="clear" w:color="auto" w:fill="auto"/>
            <w:noWrap/>
            <w:vAlign w:val="bottom"/>
            <w:hideMark/>
          </w:tcPr>
          <w:p w14:paraId="6B5EFB9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1·49</w:t>
            </w:r>
          </w:p>
        </w:tc>
        <w:tc>
          <w:tcPr>
            <w:tcW w:w="2929" w:type="dxa"/>
            <w:shd w:val="clear" w:color="auto" w:fill="auto"/>
            <w:noWrap/>
            <w:vAlign w:val="bottom"/>
            <w:hideMark/>
          </w:tcPr>
          <w:p w14:paraId="35E5C3D1"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(1·19 - 1·76)</w:t>
            </w:r>
          </w:p>
        </w:tc>
      </w:tr>
      <w:tr w:rsidR="00CB54E5" w:rsidRPr="00CC3CD0" w14:paraId="494386BC" w14:textId="77777777" w:rsidTr="00877474">
        <w:trPr>
          <w:trHeight w:val="288"/>
          <w:jc w:val="center"/>
        </w:trPr>
        <w:tc>
          <w:tcPr>
            <w:tcW w:w="2110" w:type="dxa"/>
            <w:shd w:val="clear" w:color="auto" w:fill="BFBFBF" w:themeFill="background1" w:themeFillShade="BF"/>
            <w:noWrap/>
            <w:vAlign w:val="bottom"/>
            <w:hideMark/>
          </w:tcPr>
          <w:p w14:paraId="752C0AF2"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CRP </w:t>
            </w:r>
          </w:p>
        </w:tc>
        <w:tc>
          <w:tcPr>
            <w:tcW w:w="1176" w:type="dxa"/>
            <w:shd w:val="clear" w:color="auto" w:fill="auto"/>
            <w:noWrap/>
            <w:vAlign w:val="bottom"/>
            <w:hideMark/>
          </w:tcPr>
          <w:p w14:paraId="35ACD7E2"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63·35</w:t>
            </w:r>
          </w:p>
        </w:tc>
        <w:tc>
          <w:tcPr>
            <w:tcW w:w="2844" w:type="dxa"/>
            <w:shd w:val="clear" w:color="auto" w:fill="auto"/>
            <w:noWrap/>
            <w:vAlign w:val="bottom"/>
            <w:hideMark/>
          </w:tcPr>
          <w:p w14:paraId="42E2B738"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(29·20 - 100·12)</w:t>
            </w:r>
          </w:p>
        </w:tc>
        <w:tc>
          <w:tcPr>
            <w:tcW w:w="1176" w:type="dxa"/>
            <w:shd w:val="clear" w:color="auto" w:fill="auto"/>
            <w:noWrap/>
            <w:vAlign w:val="bottom"/>
            <w:hideMark/>
          </w:tcPr>
          <w:p w14:paraId="0E9BA91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45·51</w:t>
            </w:r>
          </w:p>
        </w:tc>
        <w:tc>
          <w:tcPr>
            <w:tcW w:w="2844" w:type="dxa"/>
            <w:shd w:val="clear" w:color="auto" w:fill="auto"/>
            <w:noWrap/>
            <w:vAlign w:val="bottom"/>
            <w:hideMark/>
          </w:tcPr>
          <w:p w14:paraId="04B20D8E"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(9·55 - 163·47)</w:t>
            </w:r>
          </w:p>
        </w:tc>
        <w:tc>
          <w:tcPr>
            <w:tcW w:w="1211" w:type="dxa"/>
            <w:shd w:val="clear" w:color="auto" w:fill="auto"/>
            <w:noWrap/>
            <w:vAlign w:val="bottom"/>
            <w:hideMark/>
          </w:tcPr>
          <w:p w14:paraId="3DBEB74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1·01</w:t>
            </w:r>
          </w:p>
        </w:tc>
        <w:tc>
          <w:tcPr>
            <w:tcW w:w="2929" w:type="dxa"/>
            <w:shd w:val="clear" w:color="auto" w:fill="auto"/>
            <w:noWrap/>
            <w:vAlign w:val="bottom"/>
            <w:hideMark/>
          </w:tcPr>
          <w:p w14:paraId="588A35E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(0·54 - 3·28)</w:t>
            </w:r>
          </w:p>
        </w:tc>
      </w:tr>
      <w:tr w:rsidR="00CB54E5" w:rsidRPr="00CC3CD0" w14:paraId="23EC0868" w14:textId="77777777" w:rsidTr="00877474">
        <w:trPr>
          <w:trHeight w:val="288"/>
          <w:jc w:val="center"/>
        </w:trPr>
        <w:tc>
          <w:tcPr>
            <w:tcW w:w="2110" w:type="dxa"/>
            <w:shd w:val="clear" w:color="auto" w:fill="BFBFBF" w:themeFill="background1" w:themeFillShade="BF"/>
            <w:noWrap/>
            <w:vAlign w:val="bottom"/>
            <w:hideMark/>
          </w:tcPr>
          <w:p w14:paraId="3E94B8A2"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Haptoglobin </w:t>
            </w:r>
          </w:p>
        </w:tc>
        <w:tc>
          <w:tcPr>
            <w:tcW w:w="1176" w:type="dxa"/>
            <w:shd w:val="clear" w:color="auto" w:fill="auto"/>
            <w:noWrap/>
            <w:vAlign w:val="bottom"/>
            <w:hideMark/>
          </w:tcPr>
          <w:p w14:paraId="6A7BECA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4·83</w:t>
            </w:r>
          </w:p>
        </w:tc>
        <w:tc>
          <w:tcPr>
            <w:tcW w:w="2844" w:type="dxa"/>
            <w:shd w:val="clear" w:color="auto" w:fill="auto"/>
            <w:noWrap/>
            <w:vAlign w:val="bottom"/>
            <w:hideMark/>
          </w:tcPr>
          <w:p w14:paraId="2F31A4C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(0·35 - 12·75)</w:t>
            </w:r>
          </w:p>
        </w:tc>
        <w:tc>
          <w:tcPr>
            <w:tcW w:w="1176" w:type="dxa"/>
            <w:shd w:val="clear" w:color="auto" w:fill="auto"/>
            <w:noWrap/>
            <w:vAlign w:val="bottom"/>
            <w:hideMark/>
          </w:tcPr>
          <w:p w14:paraId="1E8BE47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1·38</w:t>
            </w:r>
          </w:p>
        </w:tc>
        <w:tc>
          <w:tcPr>
            <w:tcW w:w="2844" w:type="dxa"/>
            <w:shd w:val="clear" w:color="auto" w:fill="auto"/>
            <w:noWrap/>
            <w:vAlign w:val="bottom"/>
            <w:hideMark/>
          </w:tcPr>
          <w:p w14:paraId="77C7EE6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(0·28 - 5·70)</w:t>
            </w:r>
          </w:p>
        </w:tc>
        <w:tc>
          <w:tcPr>
            <w:tcW w:w="1211" w:type="dxa"/>
            <w:shd w:val="clear" w:color="auto" w:fill="auto"/>
            <w:noWrap/>
            <w:vAlign w:val="bottom"/>
            <w:hideMark/>
          </w:tcPr>
          <w:p w14:paraId="4C121BCB"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1·33</w:t>
            </w:r>
          </w:p>
        </w:tc>
        <w:tc>
          <w:tcPr>
            <w:tcW w:w="2929" w:type="dxa"/>
            <w:shd w:val="clear" w:color="auto" w:fill="auto"/>
            <w:noWrap/>
            <w:vAlign w:val="bottom"/>
            <w:hideMark/>
          </w:tcPr>
          <w:p w14:paraId="6DC1191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(0·20 - 3·43)</w:t>
            </w:r>
          </w:p>
        </w:tc>
      </w:tr>
      <w:tr w:rsidR="00CB54E5" w:rsidRPr="00CC3CD0" w14:paraId="2033B84B" w14:textId="77777777" w:rsidTr="00877474">
        <w:trPr>
          <w:trHeight w:val="288"/>
          <w:jc w:val="center"/>
        </w:trPr>
        <w:tc>
          <w:tcPr>
            <w:tcW w:w="2110" w:type="dxa"/>
            <w:shd w:val="clear" w:color="auto" w:fill="BFBFBF" w:themeFill="background1" w:themeFillShade="BF"/>
            <w:noWrap/>
            <w:vAlign w:val="bottom"/>
            <w:hideMark/>
          </w:tcPr>
          <w:p w14:paraId="310B463D"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SAP </w:t>
            </w:r>
          </w:p>
        </w:tc>
        <w:tc>
          <w:tcPr>
            <w:tcW w:w="1176" w:type="dxa"/>
            <w:shd w:val="clear" w:color="auto" w:fill="auto"/>
            <w:noWrap/>
            <w:vAlign w:val="bottom"/>
            <w:hideMark/>
          </w:tcPr>
          <w:p w14:paraId="18925E71"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42·28</w:t>
            </w:r>
          </w:p>
        </w:tc>
        <w:tc>
          <w:tcPr>
            <w:tcW w:w="2844" w:type="dxa"/>
            <w:shd w:val="clear" w:color="auto" w:fill="auto"/>
            <w:noWrap/>
            <w:vAlign w:val="bottom"/>
            <w:hideMark/>
          </w:tcPr>
          <w:p w14:paraId="423DC51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(34·19 - 52·28)</w:t>
            </w:r>
          </w:p>
        </w:tc>
        <w:tc>
          <w:tcPr>
            <w:tcW w:w="1176" w:type="dxa"/>
            <w:shd w:val="clear" w:color="auto" w:fill="auto"/>
            <w:noWrap/>
            <w:vAlign w:val="bottom"/>
            <w:hideMark/>
          </w:tcPr>
          <w:p w14:paraId="56BE7AAA"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35·60</w:t>
            </w:r>
          </w:p>
        </w:tc>
        <w:tc>
          <w:tcPr>
            <w:tcW w:w="2844" w:type="dxa"/>
            <w:shd w:val="clear" w:color="auto" w:fill="auto"/>
            <w:noWrap/>
            <w:vAlign w:val="bottom"/>
            <w:hideMark/>
          </w:tcPr>
          <w:p w14:paraId="6474A2E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(24·82 - 47·74)</w:t>
            </w:r>
          </w:p>
        </w:tc>
        <w:tc>
          <w:tcPr>
            <w:tcW w:w="1211" w:type="dxa"/>
            <w:shd w:val="clear" w:color="auto" w:fill="auto"/>
            <w:noWrap/>
            <w:vAlign w:val="bottom"/>
            <w:hideMark/>
          </w:tcPr>
          <w:p w14:paraId="699A34E8"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31·22</w:t>
            </w:r>
          </w:p>
        </w:tc>
        <w:tc>
          <w:tcPr>
            <w:tcW w:w="2929" w:type="dxa"/>
            <w:shd w:val="clear" w:color="auto" w:fill="auto"/>
            <w:noWrap/>
            <w:vAlign w:val="bottom"/>
            <w:hideMark/>
          </w:tcPr>
          <w:p w14:paraId="5BECA2F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(25·17 - 38·05)</w:t>
            </w:r>
          </w:p>
        </w:tc>
      </w:tr>
      <w:tr w:rsidR="00CB54E5" w:rsidRPr="00CC3CD0" w14:paraId="7E4DA3DA" w14:textId="77777777" w:rsidTr="00877474">
        <w:trPr>
          <w:trHeight w:val="288"/>
          <w:jc w:val="center"/>
        </w:trPr>
        <w:tc>
          <w:tcPr>
            <w:tcW w:w="2110" w:type="dxa"/>
            <w:shd w:val="clear" w:color="auto" w:fill="BFBFBF" w:themeFill="background1" w:themeFillShade="BF"/>
            <w:noWrap/>
            <w:vAlign w:val="bottom"/>
            <w:hideMark/>
          </w:tcPr>
          <w:p w14:paraId="7B31C652"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MMP-2 </w:t>
            </w:r>
          </w:p>
        </w:tc>
        <w:tc>
          <w:tcPr>
            <w:tcW w:w="1176" w:type="dxa"/>
            <w:shd w:val="clear" w:color="auto" w:fill="auto"/>
            <w:noWrap/>
            <w:vAlign w:val="bottom"/>
            <w:hideMark/>
          </w:tcPr>
          <w:p w14:paraId="3F923705"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77·70</w:t>
            </w:r>
          </w:p>
        </w:tc>
        <w:tc>
          <w:tcPr>
            <w:tcW w:w="2844" w:type="dxa"/>
            <w:shd w:val="clear" w:color="auto" w:fill="auto"/>
            <w:noWrap/>
            <w:vAlign w:val="bottom"/>
            <w:hideMark/>
          </w:tcPr>
          <w:p w14:paraId="67557EC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(63·56 - 100·63)</w:t>
            </w:r>
          </w:p>
        </w:tc>
        <w:tc>
          <w:tcPr>
            <w:tcW w:w="1176" w:type="dxa"/>
            <w:shd w:val="clear" w:color="auto" w:fill="auto"/>
            <w:noWrap/>
            <w:vAlign w:val="bottom"/>
            <w:hideMark/>
          </w:tcPr>
          <w:p w14:paraId="55ED6877"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79·71</w:t>
            </w:r>
          </w:p>
        </w:tc>
        <w:tc>
          <w:tcPr>
            <w:tcW w:w="2844" w:type="dxa"/>
            <w:shd w:val="clear" w:color="auto" w:fill="auto"/>
            <w:noWrap/>
            <w:vAlign w:val="bottom"/>
            <w:hideMark/>
          </w:tcPr>
          <w:p w14:paraId="0FCD84B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(59·99 - 110·24)</w:t>
            </w:r>
          </w:p>
        </w:tc>
        <w:tc>
          <w:tcPr>
            <w:tcW w:w="1211" w:type="dxa"/>
            <w:shd w:val="clear" w:color="auto" w:fill="auto"/>
            <w:noWrap/>
            <w:vAlign w:val="bottom"/>
            <w:hideMark/>
          </w:tcPr>
          <w:p w14:paraId="5A68E7A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110·66</w:t>
            </w:r>
          </w:p>
        </w:tc>
        <w:tc>
          <w:tcPr>
            <w:tcW w:w="2929" w:type="dxa"/>
            <w:shd w:val="clear" w:color="auto" w:fill="auto"/>
            <w:noWrap/>
            <w:vAlign w:val="bottom"/>
            <w:hideMark/>
          </w:tcPr>
          <w:p w14:paraId="058C9C1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(85·30 - 134·00)</w:t>
            </w:r>
          </w:p>
        </w:tc>
      </w:tr>
      <w:tr w:rsidR="00CB54E5" w:rsidRPr="00CC3CD0" w14:paraId="27B04EDA" w14:textId="77777777" w:rsidTr="00877474">
        <w:trPr>
          <w:trHeight w:val="288"/>
          <w:jc w:val="center"/>
        </w:trPr>
        <w:tc>
          <w:tcPr>
            <w:tcW w:w="2110" w:type="dxa"/>
            <w:shd w:val="clear" w:color="auto" w:fill="BFBFBF" w:themeFill="background1" w:themeFillShade="BF"/>
            <w:noWrap/>
            <w:vAlign w:val="bottom"/>
            <w:hideMark/>
          </w:tcPr>
          <w:p w14:paraId="0393DF8E"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MMP-9 </w:t>
            </w:r>
          </w:p>
        </w:tc>
        <w:tc>
          <w:tcPr>
            <w:tcW w:w="1176" w:type="dxa"/>
            <w:shd w:val="clear" w:color="auto" w:fill="auto"/>
            <w:noWrap/>
            <w:vAlign w:val="bottom"/>
            <w:hideMark/>
          </w:tcPr>
          <w:p w14:paraId="5AF3F9B7"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335·97</w:t>
            </w:r>
          </w:p>
        </w:tc>
        <w:tc>
          <w:tcPr>
            <w:tcW w:w="2844" w:type="dxa"/>
            <w:shd w:val="clear" w:color="auto" w:fill="auto"/>
            <w:noWrap/>
            <w:vAlign w:val="bottom"/>
            <w:hideMark/>
          </w:tcPr>
          <w:p w14:paraId="5CBFC4F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(195·54 - 516·25)</w:t>
            </w:r>
          </w:p>
        </w:tc>
        <w:tc>
          <w:tcPr>
            <w:tcW w:w="1176" w:type="dxa"/>
            <w:shd w:val="clear" w:color="auto" w:fill="auto"/>
            <w:noWrap/>
            <w:vAlign w:val="bottom"/>
            <w:hideMark/>
          </w:tcPr>
          <w:p w14:paraId="43F4D9C7"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276·52</w:t>
            </w:r>
          </w:p>
        </w:tc>
        <w:tc>
          <w:tcPr>
            <w:tcW w:w="2844" w:type="dxa"/>
            <w:shd w:val="clear" w:color="auto" w:fill="auto"/>
            <w:noWrap/>
            <w:vAlign w:val="bottom"/>
            <w:hideMark/>
          </w:tcPr>
          <w:p w14:paraId="23538627"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(149·94 - 571·16)</w:t>
            </w:r>
          </w:p>
        </w:tc>
        <w:tc>
          <w:tcPr>
            <w:tcW w:w="1211" w:type="dxa"/>
            <w:shd w:val="clear" w:color="auto" w:fill="auto"/>
            <w:noWrap/>
            <w:vAlign w:val="bottom"/>
            <w:hideMark/>
          </w:tcPr>
          <w:p w14:paraId="564E5E5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210·23</w:t>
            </w:r>
          </w:p>
        </w:tc>
        <w:tc>
          <w:tcPr>
            <w:tcW w:w="2929" w:type="dxa"/>
            <w:shd w:val="clear" w:color="auto" w:fill="auto"/>
            <w:noWrap/>
            <w:vAlign w:val="bottom"/>
            <w:hideMark/>
          </w:tcPr>
          <w:p w14:paraId="1786C13F"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(106·45 - 317·56)</w:t>
            </w:r>
          </w:p>
        </w:tc>
      </w:tr>
      <w:tr w:rsidR="00CB54E5" w:rsidRPr="00CC3CD0" w14:paraId="38B3CB65" w14:textId="77777777" w:rsidTr="00877474">
        <w:trPr>
          <w:trHeight w:val="288"/>
          <w:jc w:val="center"/>
        </w:trPr>
        <w:tc>
          <w:tcPr>
            <w:tcW w:w="2110" w:type="dxa"/>
            <w:shd w:val="clear" w:color="auto" w:fill="BFBFBF" w:themeFill="background1" w:themeFillShade="BF"/>
            <w:noWrap/>
            <w:vAlign w:val="bottom"/>
            <w:hideMark/>
          </w:tcPr>
          <w:p w14:paraId="31CDC72E"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Apo-AI </w:t>
            </w:r>
          </w:p>
        </w:tc>
        <w:tc>
          <w:tcPr>
            <w:tcW w:w="1176" w:type="dxa"/>
            <w:shd w:val="clear" w:color="auto" w:fill="auto"/>
            <w:noWrap/>
            <w:vAlign w:val="bottom"/>
            <w:hideMark/>
          </w:tcPr>
          <w:p w14:paraId="3E5EFC37"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230·81</w:t>
            </w:r>
          </w:p>
        </w:tc>
        <w:tc>
          <w:tcPr>
            <w:tcW w:w="2844" w:type="dxa"/>
            <w:shd w:val="clear" w:color="auto" w:fill="auto"/>
            <w:noWrap/>
            <w:vAlign w:val="bottom"/>
            <w:hideMark/>
          </w:tcPr>
          <w:p w14:paraId="5CFE8EEA"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(171·61 - 291·63)</w:t>
            </w:r>
          </w:p>
        </w:tc>
        <w:tc>
          <w:tcPr>
            <w:tcW w:w="1176" w:type="dxa"/>
            <w:shd w:val="clear" w:color="auto" w:fill="auto"/>
            <w:noWrap/>
            <w:vAlign w:val="bottom"/>
            <w:hideMark/>
          </w:tcPr>
          <w:p w14:paraId="2CBD850B"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241·75</w:t>
            </w:r>
          </w:p>
        </w:tc>
        <w:tc>
          <w:tcPr>
            <w:tcW w:w="2844" w:type="dxa"/>
            <w:shd w:val="clear" w:color="auto" w:fill="auto"/>
            <w:noWrap/>
            <w:vAlign w:val="bottom"/>
            <w:hideMark/>
          </w:tcPr>
          <w:p w14:paraId="7DA5CF42"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(164·52 - 335·23)</w:t>
            </w:r>
          </w:p>
        </w:tc>
        <w:tc>
          <w:tcPr>
            <w:tcW w:w="1211" w:type="dxa"/>
            <w:shd w:val="clear" w:color="auto" w:fill="auto"/>
            <w:noWrap/>
            <w:vAlign w:val="bottom"/>
            <w:hideMark/>
          </w:tcPr>
          <w:p w14:paraId="5D0D1621"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324·44</w:t>
            </w:r>
          </w:p>
        </w:tc>
        <w:tc>
          <w:tcPr>
            <w:tcW w:w="2929" w:type="dxa"/>
            <w:shd w:val="clear" w:color="auto" w:fill="auto"/>
            <w:noWrap/>
            <w:vAlign w:val="bottom"/>
            <w:hideMark/>
          </w:tcPr>
          <w:p w14:paraId="5A16D34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(253·91 - 418·56)</w:t>
            </w:r>
          </w:p>
        </w:tc>
      </w:tr>
      <w:tr w:rsidR="00CB54E5" w:rsidRPr="00CC3CD0" w14:paraId="185F6519" w14:textId="77777777" w:rsidTr="00877474">
        <w:trPr>
          <w:trHeight w:val="288"/>
          <w:jc w:val="center"/>
        </w:trPr>
        <w:tc>
          <w:tcPr>
            <w:tcW w:w="2110" w:type="dxa"/>
            <w:shd w:val="clear" w:color="auto" w:fill="BFBFBF" w:themeFill="background1" w:themeFillShade="BF"/>
            <w:noWrap/>
            <w:vAlign w:val="bottom"/>
            <w:hideMark/>
          </w:tcPr>
          <w:p w14:paraId="648EA68C"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Apo-CIII </w:t>
            </w:r>
          </w:p>
        </w:tc>
        <w:tc>
          <w:tcPr>
            <w:tcW w:w="1176" w:type="dxa"/>
            <w:shd w:val="clear" w:color="auto" w:fill="auto"/>
            <w:noWrap/>
            <w:vAlign w:val="bottom"/>
            <w:hideMark/>
          </w:tcPr>
          <w:p w14:paraId="4F98464A"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85·49</w:t>
            </w:r>
          </w:p>
        </w:tc>
        <w:tc>
          <w:tcPr>
            <w:tcW w:w="2844" w:type="dxa"/>
            <w:shd w:val="clear" w:color="auto" w:fill="auto"/>
            <w:noWrap/>
            <w:vAlign w:val="bottom"/>
            <w:hideMark/>
          </w:tcPr>
          <w:p w14:paraId="1FCD614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(66·71 - 122·84)</w:t>
            </w:r>
          </w:p>
        </w:tc>
        <w:tc>
          <w:tcPr>
            <w:tcW w:w="1176" w:type="dxa"/>
            <w:shd w:val="clear" w:color="auto" w:fill="auto"/>
            <w:noWrap/>
            <w:vAlign w:val="bottom"/>
            <w:hideMark/>
          </w:tcPr>
          <w:p w14:paraId="25196C7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105·62</w:t>
            </w:r>
          </w:p>
        </w:tc>
        <w:tc>
          <w:tcPr>
            <w:tcW w:w="2844" w:type="dxa"/>
            <w:shd w:val="clear" w:color="auto" w:fill="auto"/>
            <w:noWrap/>
            <w:vAlign w:val="bottom"/>
            <w:hideMark/>
          </w:tcPr>
          <w:p w14:paraId="5B63916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(68·025 - 147·09)</w:t>
            </w:r>
          </w:p>
        </w:tc>
        <w:tc>
          <w:tcPr>
            <w:tcW w:w="1211" w:type="dxa"/>
            <w:shd w:val="clear" w:color="auto" w:fill="auto"/>
            <w:noWrap/>
            <w:vAlign w:val="bottom"/>
            <w:hideMark/>
          </w:tcPr>
          <w:p w14:paraId="15CE441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113·88</w:t>
            </w:r>
          </w:p>
        </w:tc>
        <w:tc>
          <w:tcPr>
            <w:tcW w:w="2929" w:type="dxa"/>
            <w:shd w:val="clear" w:color="auto" w:fill="auto"/>
            <w:noWrap/>
            <w:vAlign w:val="bottom"/>
            <w:hideMark/>
          </w:tcPr>
          <w:p w14:paraId="2517AD48"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(87·45 - 145·40)</w:t>
            </w:r>
          </w:p>
        </w:tc>
      </w:tr>
      <w:tr w:rsidR="00CB54E5" w:rsidRPr="00CC3CD0" w14:paraId="4D742F4A" w14:textId="77777777" w:rsidTr="00877474">
        <w:trPr>
          <w:trHeight w:val="288"/>
          <w:jc w:val="center"/>
        </w:trPr>
        <w:tc>
          <w:tcPr>
            <w:tcW w:w="2110" w:type="dxa"/>
            <w:shd w:val="clear" w:color="auto" w:fill="BFBFBF" w:themeFill="background1" w:themeFillShade="BF"/>
            <w:noWrap/>
            <w:vAlign w:val="bottom"/>
            <w:hideMark/>
          </w:tcPr>
          <w:p w14:paraId="1EB61D91"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Transthyretin </w:t>
            </w:r>
          </w:p>
        </w:tc>
        <w:tc>
          <w:tcPr>
            <w:tcW w:w="1176" w:type="dxa"/>
            <w:shd w:val="clear" w:color="auto" w:fill="auto"/>
            <w:noWrap/>
            <w:vAlign w:val="bottom"/>
            <w:hideMark/>
          </w:tcPr>
          <w:p w14:paraId="4B9900F7"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69·64</w:t>
            </w:r>
          </w:p>
        </w:tc>
        <w:tc>
          <w:tcPr>
            <w:tcW w:w="2844" w:type="dxa"/>
            <w:shd w:val="clear" w:color="auto" w:fill="auto"/>
            <w:noWrap/>
            <w:vAlign w:val="bottom"/>
            <w:hideMark/>
          </w:tcPr>
          <w:p w14:paraId="47C6F3E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(48·80 - 104·55)</w:t>
            </w:r>
          </w:p>
        </w:tc>
        <w:tc>
          <w:tcPr>
            <w:tcW w:w="1176" w:type="dxa"/>
            <w:shd w:val="clear" w:color="auto" w:fill="auto"/>
            <w:noWrap/>
            <w:vAlign w:val="bottom"/>
            <w:hideMark/>
          </w:tcPr>
          <w:p w14:paraId="3687952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89·65</w:t>
            </w:r>
          </w:p>
        </w:tc>
        <w:tc>
          <w:tcPr>
            <w:tcW w:w="2844" w:type="dxa"/>
            <w:shd w:val="clear" w:color="auto" w:fill="auto"/>
            <w:noWrap/>
            <w:vAlign w:val="bottom"/>
            <w:hideMark/>
          </w:tcPr>
          <w:p w14:paraId="0A7291EE"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(59·68 - 158·53)</w:t>
            </w:r>
          </w:p>
        </w:tc>
        <w:tc>
          <w:tcPr>
            <w:tcW w:w="1211" w:type="dxa"/>
            <w:shd w:val="clear" w:color="auto" w:fill="auto"/>
            <w:noWrap/>
            <w:vAlign w:val="bottom"/>
            <w:hideMark/>
          </w:tcPr>
          <w:p w14:paraId="6854FBE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189·83</w:t>
            </w:r>
          </w:p>
        </w:tc>
        <w:tc>
          <w:tcPr>
            <w:tcW w:w="2929" w:type="dxa"/>
            <w:shd w:val="clear" w:color="auto" w:fill="auto"/>
            <w:noWrap/>
            <w:vAlign w:val="bottom"/>
            <w:hideMark/>
          </w:tcPr>
          <w:p w14:paraId="1F4FA4DB"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(129·33 - 260·92)</w:t>
            </w:r>
          </w:p>
        </w:tc>
      </w:tr>
      <w:tr w:rsidR="00CB54E5" w:rsidRPr="00CC3CD0" w14:paraId="3F809B00" w14:textId="77777777" w:rsidTr="00877474">
        <w:trPr>
          <w:trHeight w:val="288"/>
          <w:jc w:val="center"/>
        </w:trPr>
        <w:tc>
          <w:tcPr>
            <w:tcW w:w="2110" w:type="dxa"/>
            <w:shd w:val="clear" w:color="auto" w:fill="BFBFBF" w:themeFill="background1" w:themeFillShade="BF"/>
            <w:noWrap/>
            <w:vAlign w:val="bottom"/>
            <w:hideMark/>
          </w:tcPr>
          <w:p w14:paraId="7D46F987"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Complement FH </w:t>
            </w:r>
          </w:p>
        </w:tc>
        <w:tc>
          <w:tcPr>
            <w:tcW w:w="1176" w:type="dxa"/>
            <w:shd w:val="clear" w:color="auto" w:fill="auto"/>
            <w:noWrap/>
            <w:vAlign w:val="bottom"/>
            <w:hideMark/>
          </w:tcPr>
          <w:p w14:paraId="26DFB378"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391·88</w:t>
            </w:r>
          </w:p>
        </w:tc>
        <w:tc>
          <w:tcPr>
            <w:tcW w:w="2844" w:type="dxa"/>
            <w:shd w:val="clear" w:color="auto" w:fill="auto"/>
            <w:noWrap/>
            <w:vAlign w:val="bottom"/>
            <w:hideMark/>
          </w:tcPr>
          <w:p w14:paraId="6EF4CD25"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(324·43 - 455·99)</w:t>
            </w:r>
          </w:p>
        </w:tc>
        <w:tc>
          <w:tcPr>
            <w:tcW w:w="1176" w:type="dxa"/>
            <w:shd w:val="clear" w:color="auto" w:fill="auto"/>
            <w:noWrap/>
            <w:vAlign w:val="bottom"/>
            <w:hideMark/>
          </w:tcPr>
          <w:p w14:paraId="406EFA61"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303·87</w:t>
            </w:r>
          </w:p>
        </w:tc>
        <w:tc>
          <w:tcPr>
            <w:tcW w:w="2844" w:type="dxa"/>
            <w:shd w:val="clear" w:color="auto" w:fill="auto"/>
            <w:noWrap/>
            <w:vAlign w:val="bottom"/>
            <w:hideMark/>
          </w:tcPr>
          <w:p w14:paraId="7C88317A"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(257·64 - 376·53)</w:t>
            </w:r>
          </w:p>
        </w:tc>
        <w:tc>
          <w:tcPr>
            <w:tcW w:w="1211" w:type="dxa"/>
            <w:shd w:val="clear" w:color="auto" w:fill="auto"/>
            <w:noWrap/>
            <w:vAlign w:val="bottom"/>
            <w:hideMark/>
          </w:tcPr>
          <w:p w14:paraId="0FDF182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317·51</w:t>
            </w:r>
          </w:p>
        </w:tc>
        <w:tc>
          <w:tcPr>
            <w:tcW w:w="2929" w:type="dxa"/>
            <w:shd w:val="clear" w:color="auto" w:fill="auto"/>
            <w:noWrap/>
            <w:vAlign w:val="bottom"/>
            <w:hideMark/>
          </w:tcPr>
          <w:p w14:paraId="7CAE22F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(287·54 - 359·88)</w:t>
            </w:r>
          </w:p>
        </w:tc>
      </w:tr>
      <w:tr w:rsidR="00CB54E5" w:rsidRPr="00CC3CD0" w14:paraId="6C032E8C" w14:textId="77777777" w:rsidTr="00877474">
        <w:trPr>
          <w:trHeight w:val="288"/>
          <w:jc w:val="center"/>
        </w:trPr>
        <w:tc>
          <w:tcPr>
            <w:tcW w:w="2110" w:type="dxa"/>
            <w:shd w:val="clear" w:color="auto" w:fill="BFBFBF" w:themeFill="background1" w:themeFillShade="BF"/>
            <w:noWrap/>
            <w:vAlign w:val="bottom"/>
            <w:hideMark/>
          </w:tcPr>
          <w:p w14:paraId="43C7223F"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TGF-alpha</w:t>
            </w:r>
          </w:p>
        </w:tc>
        <w:tc>
          <w:tcPr>
            <w:tcW w:w="1176" w:type="dxa"/>
            <w:shd w:val="clear" w:color="auto" w:fill="auto"/>
            <w:noWrap/>
            <w:vAlign w:val="bottom"/>
            <w:hideMark/>
          </w:tcPr>
          <w:p w14:paraId="49799D28"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10·37</w:t>
            </w:r>
          </w:p>
        </w:tc>
        <w:tc>
          <w:tcPr>
            <w:tcW w:w="2844" w:type="dxa"/>
            <w:shd w:val="clear" w:color="auto" w:fill="auto"/>
            <w:noWrap/>
            <w:vAlign w:val="bottom"/>
            <w:hideMark/>
          </w:tcPr>
          <w:p w14:paraId="598EF24E"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(6·01 - 19·37)</w:t>
            </w:r>
          </w:p>
        </w:tc>
        <w:tc>
          <w:tcPr>
            <w:tcW w:w="1176" w:type="dxa"/>
            <w:shd w:val="clear" w:color="auto" w:fill="auto"/>
            <w:noWrap/>
            <w:vAlign w:val="bottom"/>
            <w:hideMark/>
          </w:tcPr>
          <w:p w14:paraId="5BF26DF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8·32</w:t>
            </w:r>
          </w:p>
        </w:tc>
        <w:tc>
          <w:tcPr>
            <w:tcW w:w="2844" w:type="dxa"/>
            <w:shd w:val="clear" w:color="auto" w:fill="auto"/>
            <w:noWrap/>
            <w:vAlign w:val="bottom"/>
            <w:hideMark/>
          </w:tcPr>
          <w:p w14:paraId="7E711EC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(2·94 - 18·09)</w:t>
            </w:r>
          </w:p>
        </w:tc>
        <w:tc>
          <w:tcPr>
            <w:tcW w:w="1211" w:type="dxa"/>
            <w:shd w:val="clear" w:color="auto" w:fill="auto"/>
            <w:noWrap/>
            <w:vAlign w:val="bottom"/>
            <w:hideMark/>
          </w:tcPr>
          <w:p w14:paraId="54B5A848"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5·35</w:t>
            </w:r>
          </w:p>
        </w:tc>
        <w:tc>
          <w:tcPr>
            <w:tcW w:w="2929" w:type="dxa"/>
            <w:shd w:val="clear" w:color="auto" w:fill="auto"/>
            <w:noWrap/>
            <w:vAlign w:val="bottom"/>
            <w:hideMark/>
          </w:tcPr>
          <w:p w14:paraId="5805A7C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(2·56 - 11·17)</w:t>
            </w:r>
          </w:p>
        </w:tc>
      </w:tr>
      <w:tr w:rsidR="00CB54E5" w:rsidRPr="00CC3CD0" w14:paraId="5437BDB8" w14:textId="77777777" w:rsidTr="00877474">
        <w:trPr>
          <w:trHeight w:val="288"/>
          <w:jc w:val="center"/>
        </w:trPr>
        <w:tc>
          <w:tcPr>
            <w:tcW w:w="2110" w:type="dxa"/>
            <w:shd w:val="clear" w:color="auto" w:fill="BFBFBF" w:themeFill="background1" w:themeFillShade="BF"/>
            <w:noWrap/>
            <w:vAlign w:val="bottom"/>
            <w:hideMark/>
          </w:tcPr>
          <w:p w14:paraId="511DB136"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IFN-alpha-2 </w:t>
            </w:r>
          </w:p>
        </w:tc>
        <w:tc>
          <w:tcPr>
            <w:tcW w:w="1176" w:type="dxa"/>
            <w:shd w:val="clear" w:color="auto" w:fill="auto"/>
            <w:noWrap/>
            <w:vAlign w:val="bottom"/>
            <w:hideMark/>
          </w:tcPr>
          <w:p w14:paraId="7B24444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0·00</w:t>
            </w:r>
          </w:p>
        </w:tc>
        <w:tc>
          <w:tcPr>
            <w:tcW w:w="2844" w:type="dxa"/>
            <w:shd w:val="clear" w:color="auto" w:fill="auto"/>
            <w:noWrap/>
            <w:vAlign w:val="bottom"/>
            <w:hideMark/>
          </w:tcPr>
          <w:p w14:paraId="395D1617"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(0·00 - 33·50)</w:t>
            </w:r>
          </w:p>
        </w:tc>
        <w:tc>
          <w:tcPr>
            <w:tcW w:w="1176" w:type="dxa"/>
            <w:shd w:val="clear" w:color="auto" w:fill="auto"/>
            <w:noWrap/>
            <w:vAlign w:val="bottom"/>
            <w:hideMark/>
          </w:tcPr>
          <w:p w14:paraId="43253B35"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0·00</w:t>
            </w:r>
          </w:p>
        </w:tc>
        <w:tc>
          <w:tcPr>
            <w:tcW w:w="2844" w:type="dxa"/>
            <w:shd w:val="clear" w:color="auto" w:fill="auto"/>
            <w:noWrap/>
            <w:vAlign w:val="bottom"/>
            <w:hideMark/>
          </w:tcPr>
          <w:p w14:paraId="065D4BB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(0·00 - 35·88)</w:t>
            </w:r>
          </w:p>
        </w:tc>
        <w:tc>
          <w:tcPr>
            <w:tcW w:w="1211" w:type="dxa"/>
            <w:shd w:val="clear" w:color="auto" w:fill="auto"/>
            <w:noWrap/>
            <w:vAlign w:val="bottom"/>
            <w:hideMark/>
          </w:tcPr>
          <w:p w14:paraId="442DFE0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0·00</w:t>
            </w:r>
          </w:p>
        </w:tc>
        <w:tc>
          <w:tcPr>
            <w:tcW w:w="2929" w:type="dxa"/>
            <w:shd w:val="clear" w:color="auto" w:fill="auto"/>
            <w:noWrap/>
            <w:vAlign w:val="bottom"/>
            <w:hideMark/>
          </w:tcPr>
          <w:p w14:paraId="3376160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(0·00 - 14·51)</w:t>
            </w:r>
          </w:p>
        </w:tc>
      </w:tr>
      <w:tr w:rsidR="00CB54E5" w:rsidRPr="00CC3CD0" w14:paraId="6D66731E" w14:textId="77777777" w:rsidTr="00877474">
        <w:trPr>
          <w:trHeight w:val="288"/>
          <w:jc w:val="center"/>
        </w:trPr>
        <w:tc>
          <w:tcPr>
            <w:tcW w:w="2110" w:type="dxa"/>
            <w:shd w:val="clear" w:color="auto" w:fill="BFBFBF" w:themeFill="background1" w:themeFillShade="BF"/>
            <w:noWrap/>
            <w:vAlign w:val="bottom"/>
            <w:hideMark/>
          </w:tcPr>
          <w:p w14:paraId="79761801"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IFN-gamma</w:t>
            </w:r>
          </w:p>
        </w:tc>
        <w:tc>
          <w:tcPr>
            <w:tcW w:w="1176" w:type="dxa"/>
            <w:shd w:val="clear" w:color="auto" w:fill="auto"/>
            <w:noWrap/>
            <w:vAlign w:val="bottom"/>
            <w:hideMark/>
          </w:tcPr>
          <w:p w14:paraId="4283C83D"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16·31</w:t>
            </w:r>
          </w:p>
        </w:tc>
        <w:tc>
          <w:tcPr>
            <w:tcW w:w="2844" w:type="dxa"/>
            <w:shd w:val="clear" w:color="auto" w:fill="auto"/>
            <w:noWrap/>
            <w:vAlign w:val="bottom"/>
            <w:hideMark/>
          </w:tcPr>
          <w:p w14:paraId="54A598F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(7·70 - 40·85)</w:t>
            </w:r>
          </w:p>
        </w:tc>
        <w:tc>
          <w:tcPr>
            <w:tcW w:w="1176" w:type="dxa"/>
            <w:shd w:val="clear" w:color="auto" w:fill="auto"/>
            <w:noWrap/>
            <w:vAlign w:val="bottom"/>
            <w:hideMark/>
          </w:tcPr>
          <w:p w14:paraId="6FE9F62C"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6·79</w:t>
            </w:r>
          </w:p>
        </w:tc>
        <w:tc>
          <w:tcPr>
            <w:tcW w:w="2844" w:type="dxa"/>
            <w:shd w:val="clear" w:color="auto" w:fill="auto"/>
            <w:noWrap/>
            <w:vAlign w:val="bottom"/>
            <w:hideMark/>
          </w:tcPr>
          <w:p w14:paraId="7D95E9E5"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(2·35 - 20·65)</w:t>
            </w:r>
          </w:p>
        </w:tc>
        <w:tc>
          <w:tcPr>
            <w:tcW w:w="1211" w:type="dxa"/>
            <w:shd w:val="clear" w:color="auto" w:fill="auto"/>
            <w:noWrap/>
            <w:vAlign w:val="bottom"/>
            <w:hideMark/>
          </w:tcPr>
          <w:p w14:paraId="7B3AF66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5·94</w:t>
            </w:r>
          </w:p>
        </w:tc>
        <w:tc>
          <w:tcPr>
            <w:tcW w:w="2929" w:type="dxa"/>
            <w:shd w:val="clear" w:color="auto" w:fill="auto"/>
            <w:noWrap/>
            <w:vAlign w:val="bottom"/>
            <w:hideMark/>
          </w:tcPr>
          <w:p w14:paraId="200B5271"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(2·33 - 18·92)</w:t>
            </w:r>
          </w:p>
        </w:tc>
      </w:tr>
      <w:tr w:rsidR="00CB54E5" w:rsidRPr="00CC3CD0" w14:paraId="110E6BD9" w14:textId="77777777" w:rsidTr="00877474">
        <w:trPr>
          <w:trHeight w:val="288"/>
          <w:jc w:val="center"/>
        </w:trPr>
        <w:tc>
          <w:tcPr>
            <w:tcW w:w="2110" w:type="dxa"/>
            <w:shd w:val="clear" w:color="auto" w:fill="BFBFBF" w:themeFill="background1" w:themeFillShade="BF"/>
            <w:noWrap/>
            <w:vAlign w:val="bottom"/>
            <w:hideMark/>
          </w:tcPr>
          <w:p w14:paraId="0E5B3D56" w14:textId="36726E87" w:rsidR="00CB54E5" w:rsidRPr="00CC3CD0" w:rsidRDefault="00A8472B" w:rsidP="00877474">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IL-1RA</w:t>
            </w:r>
          </w:p>
        </w:tc>
        <w:tc>
          <w:tcPr>
            <w:tcW w:w="1176" w:type="dxa"/>
            <w:shd w:val="clear" w:color="auto" w:fill="auto"/>
            <w:noWrap/>
            <w:vAlign w:val="bottom"/>
            <w:hideMark/>
          </w:tcPr>
          <w:p w14:paraId="5D4CD466"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16·71</w:t>
            </w:r>
          </w:p>
        </w:tc>
        <w:tc>
          <w:tcPr>
            <w:tcW w:w="2844" w:type="dxa"/>
            <w:shd w:val="clear" w:color="auto" w:fill="auto"/>
            <w:noWrap/>
            <w:vAlign w:val="bottom"/>
            <w:hideMark/>
          </w:tcPr>
          <w:p w14:paraId="677D23D2"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(2·59 - 49·02)</w:t>
            </w:r>
          </w:p>
        </w:tc>
        <w:tc>
          <w:tcPr>
            <w:tcW w:w="1176" w:type="dxa"/>
            <w:shd w:val="clear" w:color="auto" w:fill="auto"/>
            <w:noWrap/>
            <w:vAlign w:val="bottom"/>
            <w:hideMark/>
          </w:tcPr>
          <w:p w14:paraId="46D4162A"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14·56</w:t>
            </w:r>
          </w:p>
        </w:tc>
        <w:tc>
          <w:tcPr>
            <w:tcW w:w="2844" w:type="dxa"/>
            <w:shd w:val="clear" w:color="auto" w:fill="auto"/>
            <w:noWrap/>
            <w:vAlign w:val="bottom"/>
            <w:hideMark/>
          </w:tcPr>
          <w:p w14:paraId="51633228"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(0·00 - 75·25)</w:t>
            </w:r>
          </w:p>
        </w:tc>
        <w:tc>
          <w:tcPr>
            <w:tcW w:w="1211" w:type="dxa"/>
            <w:shd w:val="clear" w:color="auto" w:fill="auto"/>
            <w:noWrap/>
            <w:vAlign w:val="bottom"/>
            <w:hideMark/>
          </w:tcPr>
          <w:p w14:paraId="65880DC2"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1·10</w:t>
            </w:r>
          </w:p>
        </w:tc>
        <w:tc>
          <w:tcPr>
            <w:tcW w:w="2929" w:type="dxa"/>
            <w:shd w:val="clear" w:color="auto" w:fill="auto"/>
            <w:noWrap/>
            <w:vAlign w:val="bottom"/>
            <w:hideMark/>
          </w:tcPr>
          <w:p w14:paraId="2F84B487"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(0·00 - 17·85)</w:t>
            </w:r>
          </w:p>
        </w:tc>
      </w:tr>
      <w:tr w:rsidR="00CB54E5" w:rsidRPr="00CC3CD0" w14:paraId="02902D0D" w14:textId="77777777" w:rsidTr="00877474">
        <w:trPr>
          <w:trHeight w:val="288"/>
          <w:jc w:val="center"/>
        </w:trPr>
        <w:tc>
          <w:tcPr>
            <w:tcW w:w="2110" w:type="dxa"/>
            <w:shd w:val="clear" w:color="auto" w:fill="BFBFBF" w:themeFill="background1" w:themeFillShade="BF"/>
            <w:noWrap/>
            <w:vAlign w:val="bottom"/>
            <w:hideMark/>
          </w:tcPr>
          <w:p w14:paraId="714C1E46"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IP-10 </w:t>
            </w:r>
          </w:p>
        </w:tc>
        <w:tc>
          <w:tcPr>
            <w:tcW w:w="1176" w:type="dxa"/>
            <w:shd w:val="clear" w:color="auto" w:fill="auto"/>
            <w:noWrap/>
            <w:vAlign w:val="bottom"/>
            <w:hideMark/>
          </w:tcPr>
          <w:p w14:paraId="1032575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1·08</w:t>
            </w:r>
          </w:p>
        </w:tc>
        <w:tc>
          <w:tcPr>
            <w:tcW w:w="2844" w:type="dxa"/>
            <w:shd w:val="clear" w:color="auto" w:fill="auto"/>
            <w:noWrap/>
            <w:vAlign w:val="bottom"/>
            <w:hideMark/>
          </w:tcPr>
          <w:p w14:paraId="764DA4CE"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(0·66 - 2·04)</w:t>
            </w:r>
          </w:p>
        </w:tc>
        <w:tc>
          <w:tcPr>
            <w:tcW w:w="1176" w:type="dxa"/>
            <w:shd w:val="clear" w:color="auto" w:fill="auto"/>
            <w:noWrap/>
            <w:vAlign w:val="bottom"/>
            <w:hideMark/>
          </w:tcPr>
          <w:p w14:paraId="1BB86AE0"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0·60</w:t>
            </w:r>
          </w:p>
        </w:tc>
        <w:tc>
          <w:tcPr>
            <w:tcW w:w="2844" w:type="dxa"/>
            <w:shd w:val="clear" w:color="auto" w:fill="auto"/>
            <w:noWrap/>
            <w:vAlign w:val="bottom"/>
            <w:hideMark/>
          </w:tcPr>
          <w:p w14:paraId="0CE8C68E"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(0·25 - 1·20)</w:t>
            </w:r>
          </w:p>
        </w:tc>
        <w:tc>
          <w:tcPr>
            <w:tcW w:w="1211" w:type="dxa"/>
            <w:shd w:val="clear" w:color="auto" w:fill="auto"/>
            <w:noWrap/>
            <w:vAlign w:val="bottom"/>
            <w:hideMark/>
          </w:tcPr>
          <w:p w14:paraId="5915EB62"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0·30</w:t>
            </w:r>
          </w:p>
        </w:tc>
        <w:tc>
          <w:tcPr>
            <w:tcW w:w="2929" w:type="dxa"/>
            <w:shd w:val="clear" w:color="auto" w:fill="auto"/>
            <w:noWrap/>
            <w:vAlign w:val="bottom"/>
            <w:hideMark/>
          </w:tcPr>
          <w:p w14:paraId="38F3F87A"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(0·18 - 0·65)</w:t>
            </w:r>
          </w:p>
        </w:tc>
      </w:tr>
      <w:tr w:rsidR="00CB54E5" w:rsidRPr="00CC3CD0" w14:paraId="4CE0C2AA" w14:textId="77777777" w:rsidTr="00877474">
        <w:trPr>
          <w:trHeight w:val="288"/>
          <w:jc w:val="center"/>
        </w:trPr>
        <w:tc>
          <w:tcPr>
            <w:tcW w:w="2110" w:type="dxa"/>
            <w:shd w:val="clear" w:color="auto" w:fill="BFBFBF" w:themeFill="background1" w:themeFillShade="BF"/>
            <w:noWrap/>
            <w:vAlign w:val="bottom"/>
            <w:hideMark/>
          </w:tcPr>
          <w:p w14:paraId="701CFF32"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TNF-alpha </w:t>
            </w:r>
          </w:p>
        </w:tc>
        <w:tc>
          <w:tcPr>
            <w:tcW w:w="1176" w:type="dxa"/>
            <w:shd w:val="clear" w:color="auto" w:fill="auto"/>
            <w:noWrap/>
            <w:vAlign w:val="bottom"/>
            <w:hideMark/>
          </w:tcPr>
          <w:p w14:paraId="2377193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25·04</w:t>
            </w:r>
          </w:p>
        </w:tc>
        <w:tc>
          <w:tcPr>
            <w:tcW w:w="2844" w:type="dxa"/>
            <w:shd w:val="clear" w:color="auto" w:fill="auto"/>
            <w:noWrap/>
            <w:vAlign w:val="bottom"/>
            <w:hideMark/>
          </w:tcPr>
          <w:p w14:paraId="2B0EA9FF"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(15·90 - 39·73)</w:t>
            </w:r>
          </w:p>
        </w:tc>
        <w:tc>
          <w:tcPr>
            <w:tcW w:w="1176" w:type="dxa"/>
            <w:shd w:val="clear" w:color="auto" w:fill="auto"/>
            <w:noWrap/>
            <w:vAlign w:val="bottom"/>
            <w:hideMark/>
          </w:tcPr>
          <w:p w14:paraId="6C9C67C3"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22·04</w:t>
            </w:r>
          </w:p>
        </w:tc>
        <w:tc>
          <w:tcPr>
            <w:tcW w:w="2844" w:type="dxa"/>
            <w:shd w:val="clear" w:color="auto" w:fill="auto"/>
            <w:noWrap/>
            <w:vAlign w:val="bottom"/>
            <w:hideMark/>
          </w:tcPr>
          <w:p w14:paraId="474592A9"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(13·25 - 31·95)</w:t>
            </w:r>
          </w:p>
        </w:tc>
        <w:tc>
          <w:tcPr>
            <w:tcW w:w="1211" w:type="dxa"/>
            <w:shd w:val="clear" w:color="auto" w:fill="auto"/>
            <w:noWrap/>
            <w:vAlign w:val="bottom"/>
            <w:hideMark/>
          </w:tcPr>
          <w:p w14:paraId="531829BF"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16·02</w:t>
            </w:r>
          </w:p>
        </w:tc>
        <w:tc>
          <w:tcPr>
            <w:tcW w:w="2929" w:type="dxa"/>
            <w:shd w:val="clear" w:color="auto" w:fill="auto"/>
            <w:noWrap/>
            <w:vAlign w:val="bottom"/>
            <w:hideMark/>
          </w:tcPr>
          <w:p w14:paraId="610661BF"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(10·75 - 24·02)</w:t>
            </w:r>
          </w:p>
        </w:tc>
      </w:tr>
      <w:tr w:rsidR="00CB54E5" w:rsidRPr="00CC3CD0" w14:paraId="7F180B6E" w14:textId="77777777" w:rsidTr="00877474">
        <w:trPr>
          <w:trHeight w:val="288"/>
          <w:jc w:val="center"/>
        </w:trPr>
        <w:tc>
          <w:tcPr>
            <w:tcW w:w="2110" w:type="dxa"/>
            <w:shd w:val="clear" w:color="auto" w:fill="BFBFBF" w:themeFill="background1" w:themeFillShade="BF"/>
            <w:noWrap/>
            <w:vAlign w:val="bottom"/>
            <w:hideMark/>
          </w:tcPr>
          <w:p w14:paraId="6598CB46" w14:textId="77777777" w:rsidR="00CB54E5" w:rsidRPr="00CC3CD0" w:rsidRDefault="00CB54E5" w:rsidP="00877474">
            <w:pPr>
              <w:spacing w:after="0" w:line="240" w:lineRule="auto"/>
              <w:rPr>
                <w:rFonts w:ascii="Times New Roman" w:eastAsia="Times New Roman" w:hAnsi="Times New Roman" w:cs="Times New Roman"/>
                <w:b/>
                <w:color w:val="000000"/>
                <w:sz w:val="24"/>
                <w:szCs w:val="24"/>
                <w:lang w:eastAsia="en-GB"/>
              </w:rPr>
            </w:pPr>
            <w:r w:rsidRPr="00CC3CD0">
              <w:rPr>
                <w:rFonts w:ascii="Times New Roman" w:eastAsia="Times New Roman" w:hAnsi="Times New Roman" w:cs="Times New Roman"/>
                <w:b/>
                <w:color w:val="000000"/>
                <w:sz w:val="24"/>
                <w:szCs w:val="24"/>
                <w:lang w:eastAsia="en-GB"/>
              </w:rPr>
              <w:t xml:space="preserve">VEGF </w:t>
            </w:r>
          </w:p>
        </w:tc>
        <w:tc>
          <w:tcPr>
            <w:tcW w:w="1176" w:type="dxa"/>
            <w:shd w:val="clear" w:color="auto" w:fill="auto"/>
            <w:noWrap/>
            <w:vAlign w:val="bottom"/>
            <w:hideMark/>
          </w:tcPr>
          <w:p w14:paraId="31BB1C4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291·97</w:t>
            </w:r>
          </w:p>
        </w:tc>
        <w:tc>
          <w:tcPr>
            <w:tcW w:w="2844" w:type="dxa"/>
            <w:shd w:val="clear" w:color="auto" w:fill="auto"/>
            <w:noWrap/>
            <w:vAlign w:val="bottom"/>
            <w:hideMark/>
          </w:tcPr>
          <w:p w14:paraId="72381C64"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(135·80 - 674·27)</w:t>
            </w:r>
          </w:p>
        </w:tc>
        <w:tc>
          <w:tcPr>
            <w:tcW w:w="1176" w:type="dxa"/>
            <w:shd w:val="clear" w:color="auto" w:fill="auto"/>
            <w:noWrap/>
            <w:vAlign w:val="bottom"/>
            <w:hideMark/>
          </w:tcPr>
          <w:p w14:paraId="6DA6114D"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157·41</w:t>
            </w:r>
          </w:p>
        </w:tc>
        <w:tc>
          <w:tcPr>
            <w:tcW w:w="2844" w:type="dxa"/>
            <w:shd w:val="clear" w:color="auto" w:fill="auto"/>
            <w:noWrap/>
            <w:vAlign w:val="bottom"/>
            <w:hideMark/>
          </w:tcPr>
          <w:p w14:paraId="16F2A33F"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(61·09 - 307·75)</w:t>
            </w:r>
          </w:p>
        </w:tc>
        <w:tc>
          <w:tcPr>
            <w:tcW w:w="1211" w:type="dxa"/>
            <w:shd w:val="clear" w:color="auto" w:fill="auto"/>
            <w:noWrap/>
            <w:vAlign w:val="bottom"/>
            <w:hideMark/>
          </w:tcPr>
          <w:p w14:paraId="756D6D7E"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134·09</w:t>
            </w:r>
          </w:p>
        </w:tc>
        <w:tc>
          <w:tcPr>
            <w:tcW w:w="2929" w:type="dxa"/>
            <w:shd w:val="clear" w:color="auto" w:fill="auto"/>
            <w:noWrap/>
            <w:vAlign w:val="bottom"/>
            <w:hideMark/>
          </w:tcPr>
          <w:p w14:paraId="020E712A" w14:textId="77777777" w:rsidR="00CB54E5" w:rsidRPr="00CC3CD0" w:rsidRDefault="00CB54E5" w:rsidP="00877474">
            <w:pPr>
              <w:spacing w:after="0" w:line="240" w:lineRule="auto"/>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(70·81 - 265·27)</w:t>
            </w:r>
          </w:p>
        </w:tc>
      </w:tr>
    </w:tbl>
    <w:p w14:paraId="587B7D7D" w14:textId="77777777" w:rsidR="00CB54E5" w:rsidRDefault="00CB54E5" w:rsidP="00CB54E5">
      <w:pPr>
        <w:spacing w:line="240" w:lineRule="auto"/>
        <w:rPr>
          <w:rFonts w:ascii="Times New Roman" w:hAnsi="Times New Roman" w:cs="Times New Roman"/>
          <w:b/>
          <w:sz w:val="24"/>
          <w:szCs w:val="24"/>
        </w:rPr>
        <w:sectPr w:rsidR="00CB54E5" w:rsidSect="00F95DA0">
          <w:type w:val="continuous"/>
          <w:pgSz w:w="16838" w:h="11906" w:orient="landscape" w:code="9"/>
          <w:pgMar w:top="720" w:right="720" w:bottom="720" w:left="720" w:header="709" w:footer="709" w:gutter="0"/>
          <w:cols w:space="708"/>
          <w:titlePg/>
          <w:docGrid w:linePitch="360"/>
        </w:sectPr>
      </w:pPr>
    </w:p>
    <w:p w14:paraId="1489FF00" w14:textId="77777777" w:rsidR="00CB54E5" w:rsidRDefault="00CB54E5" w:rsidP="00CB54E5">
      <w:pPr>
        <w:spacing w:line="240" w:lineRule="auto"/>
        <w:rPr>
          <w:rFonts w:ascii="Times New Roman" w:hAnsi="Times New Roman" w:cs="Times New Roman"/>
          <w:b/>
          <w:sz w:val="24"/>
          <w:szCs w:val="24"/>
        </w:rPr>
      </w:pPr>
      <w:r w:rsidRPr="00CC3CD0">
        <w:rPr>
          <w:rFonts w:ascii="Times New Roman" w:hAnsi="Times New Roman" w:cs="Times New Roman"/>
          <w:b/>
          <w:sz w:val="24"/>
          <w:szCs w:val="24"/>
        </w:rPr>
        <w:lastRenderedPageBreak/>
        <w:t>Supplementary Figure 1.</w:t>
      </w:r>
      <w:r w:rsidRPr="00CC3CD0">
        <w:rPr>
          <w:rFonts w:ascii="Times New Roman" w:hAnsi="Times New Roman" w:cs="Times New Roman"/>
          <w:sz w:val="24"/>
          <w:szCs w:val="24"/>
        </w:rPr>
        <w:t xml:space="preserve"> </w:t>
      </w:r>
      <w:r w:rsidRPr="00CC3CD0">
        <w:rPr>
          <w:rFonts w:ascii="Times New Roman" w:hAnsi="Times New Roman" w:cs="Times New Roman"/>
          <w:b/>
          <w:sz w:val="24"/>
          <w:szCs w:val="24"/>
        </w:rPr>
        <w:t>ROC curves for the accuracy of complement factor H in this sample of the ILULU-TB cohort after stratification by each of HIV status and site.</w:t>
      </w:r>
      <w:r w:rsidRPr="00CC3CD0">
        <w:rPr>
          <w:rFonts w:ascii="Times New Roman" w:hAnsi="Times New Roman" w:cs="Times New Roman"/>
          <w:sz w:val="24"/>
          <w:szCs w:val="24"/>
        </w:rPr>
        <w:t xml:space="preserve"> All patients with results for complement FH were included: 146 with TB and 146 with OD. HIV-: HIV </w:t>
      </w:r>
      <w:r>
        <w:rPr>
          <w:rFonts w:ascii="Times New Roman" w:hAnsi="Times New Roman" w:cs="Times New Roman"/>
          <w:sz w:val="24"/>
          <w:szCs w:val="24"/>
        </w:rPr>
        <w:t>uninfected; HIV+: HIV infected</w:t>
      </w:r>
    </w:p>
    <w:tbl>
      <w:tblPr>
        <w:tblStyle w:val="TableGrid"/>
        <w:tblW w:w="0" w:type="auto"/>
        <w:jc w:val="center"/>
        <w:tblLook w:val="04A0" w:firstRow="1" w:lastRow="0" w:firstColumn="1" w:lastColumn="0" w:noHBand="0" w:noVBand="1"/>
      </w:tblPr>
      <w:tblGrid>
        <w:gridCol w:w="4632"/>
        <w:gridCol w:w="4632"/>
      </w:tblGrid>
      <w:tr w:rsidR="00CB54E5" w:rsidRPr="00CC3CD0" w14:paraId="3B3C54E1" w14:textId="77777777" w:rsidTr="00877474">
        <w:trPr>
          <w:jc w:val="center"/>
        </w:trPr>
        <w:tc>
          <w:tcPr>
            <w:tcW w:w="4632" w:type="dxa"/>
            <w:tcBorders>
              <w:top w:val="single" w:sz="4" w:space="0" w:color="auto"/>
              <w:left w:val="single" w:sz="4" w:space="0" w:color="auto"/>
              <w:bottom w:val="single" w:sz="4" w:space="0" w:color="auto"/>
              <w:right w:val="single" w:sz="4" w:space="0" w:color="auto"/>
            </w:tcBorders>
            <w:vAlign w:val="center"/>
            <w:hideMark/>
          </w:tcPr>
          <w:p w14:paraId="0D086DA2" w14:textId="77777777" w:rsidR="00CB54E5" w:rsidRPr="00CC3CD0" w:rsidRDefault="00CB54E5" w:rsidP="00877474">
            <w:pPr>
              <w:jc w:val="center"/>
              <w:rPr>
                <w:rFonts w:ascii="Times New Roman" w:hAnsi="Times New Roman" w:cs="Times New Roman"/>
                <w:sz w:val="24"/>
                <w:szCs w:val="24"/>
              </w:rPr>
            </w:pPr>
            <w:r w:rsidRPr="00CC3CD0">
              <w:rPr>
                <w:rFonts w:ascii="Times New Roman" w:hAnsi="Times New Roman" w:cs="Times New Roman"/>
                <w:noProof/>
                <w:sz w:val="24"/>
                <w:szCs w:val="24"/>
                <w:lang w:eastAsia="en-GB"/>
              </w:rPr>
              <w:drawing>
                <wp:inline distT="0" distB="0" distL="0" distR="0" wp14:anchorId="6B5BA6BB" wp14:editId="3618362A">
                  <wp:extent cx="2804160" cy="284988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4160" cy="2849880"/>
                          </a:xfrm>
                          <a:prstGeom prst="rect">
                            <a:avLst/>
                          </a:prstGeom>
                          <a:noFill/>
                          <a:ln>
                            <a:noFill/>
                          </a:ln>
                        </pic:spPr>
                      </pic:pic>
                    </a:graphicData>
                  </a:graphic>
                </wp:inline>
              </w:drawing>
            </w:r>
          </w:p>
        </w:tc>
        <w:tc>
          <w:tcPr>
            <w:tcW w:w="4632" w:type="dxa"/>
            <w:tcBorders>
              <w:top w:val="single" w:sz="4" w:space="0" w:color="auto"/>
              <w:left w:val="single" w:sz="4" w:space="0" w:color="auto"/>
              <w:bottom w:val="single" w:sz="4" w:space="0" w:color="auto"/>
              <w:right w:val="single" w:sz="4" w:space="0" w:color="auto"/>
            </w:tcBorders>
            <w:vAlign w:val="center"/>
            <w:hideMark/>
          </w:tcPr>
          <w:p w14:paraId="17629009" w14:textId="77777777" w:rsidR="00CB54E5" w:rsidRPr="00CC3CD0" w:rsidRDefault="00CB54E5" w:rsidP="00877474">
            <w:pPr>
              <w:jc w:val="center"/>
              <w:rPr>
                <w:rFonts w:ascii="Times New Roman" w:hAnsi="Times New Roman" w:cs="Times New Roman"/>
                <w:sz w:val="24"/>
                <w:szCs w:val="24"/>
              </w:rPr>
            </w:pPr>
            <w:r w:rsidRPr="00CC3CD0">
              <w:rPr>
                <w:rFonts w:ascii="Times New Roman" w:hAnsi="Times New Roman" w:cs="Times New Roman"/>
                <w:noProof/>
                <w:sz w:val="24"/>
                <w:szCs w:val="24"/>
                <w:lang w:eastAsia="en-GB"/>
              </w:rPr>
              <w:drawing>
                <wp:inline distT="0" distB="0" distL="0" distR="0" wp14:anchorId="59E2C831" wp14:editId="6C26DEF5">
                  <wp:extent cx="2804160" cy="28575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160" cy="2857500"/>
                          </a:xfrm>
                          <a:prstGeom prst="rect">
                            <a:avLst/>
                          </a:prstGeom>
                          <a:noFill/>
                          <a:ln>
                            <a:noFill/>
                          </a:ln>
                        </pic:spPr>
                      </pic:pic>
                    </a:graphicData>
                  </a:graphic>
                </wp:inline>
              </w:drawing>
            </w:r>
          </w:p>
        </w:tc>
      </w:tr>
      <w:tr w:rsidR="00CB54E5" w:rsidRPr="00CC3CD0" w14:paraId="31F05E0B" w14:textId="77777777" w:rsidTr="00877474">
        <w:trPr>
          <w:jc w:val="center"/>
        </w:trPr>
        <w:tc>
          <w:tcPr>
            <w:tcW w:w="4632" w:type="dxa"/>
            <w:tcBorders>
              <w:top w:val="single" w:sz="4" w:space="0" w:color="auto"/>
              <w:left w:val="single" w:sz="4" w:space="0" w:color="auto"/>
              <w:bottom w:val="single" w:sz="4" w:space="0" w:color="auto"/>
              <w:right w:val="single" w:sz="4" w:space="0" w:color="auto"/>
            </w:tcBorders>
            <w:vAlign w:val="center"/>
            <w:hideMark/>
          </w:tcPr>
          <w:p w14:paraId="14910AA4" w14:textId="77777777" w:rsidR="00CB54E5" w:rsidRPr="00CC3CD0" w:rsidRDefault="00CB54E5" w:rsidP="00877474">
            <w:pPr>
              <w:jc w:val="center"/>
              <w:rPr>
                <w:rFonts w:ascii="Times New Roman" w:hAnsi="Times New Roman" w:cs="Times New Roman"/>
                <w:sz w:val="24"/>
                <w:szCs w:val="24"/>
              </w:rPr>
            </w:pPr>
            <w:r w:rsidRPr="00CC3CD0">
              <w:rPr>
                <w:rFonts w:ascii="Times New Roman" w:hAnsi="Times New Roman" w:cs="Times New Roman"/>
                <w:noProof/>
                <w:sz w:val="24"/>
                <w:szCs w:val="24"/>
                <w:lang w:eastAsia="en-GB"/>
              </w:rPr>
              <w:drawing>
                <wp:inline distT="0" distB="0" distL="0" distR="0" wp14:anchorId="2A445112" wp14:editId="19E6E0F4">
                  <wp:extent cx="2804160" cy="28498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60" cy="2849880"/>
                          </a:xfrm>
                          <a:prstGeom prst="rect">
                            <a:avLst/>
                          </a:prstGeom>
                          <a:noFill/>
                          <a:ln>
                            <a:noFill/>
                          </a:ln>
                        </pic:spPr>
                      </pic:pic>
                    </a:graphicData>
                  </a:graphic>
                </wp:inline>
              </w:drawing>
            </w:r>
          </w:p>
        </w:tc>
        <w:tc>
          <w:tcPr>
            <w:tcW w:w="4632" w:type="dxa"/>
            <w:tcBorders>
              <w:top w:val="single" w:sz="4" w:space="0" w:color="auto"/>
              <w:left w:val="single" w:sz="4" w:space="0" w:color="auto"/>
              <w:bottom w:val="single" w:sz="4" w:space="0" w:color="auto"/>
              <w:right w:val="single" w:sz="4" w:space="0" w:color="auto"/>
            </w:tcBorders>
            <w:vAlign w:val="center"/>
            <w:hideMark/>
          </w:tcPr>
          <w:p w14:paraId="1B51F352" w14:textId="77777777" w:rsidR="00CB54E5" w:rsidRPr="00CC3CD0" w:rsidRDefault="00CB54E5" w:rsidP="00877474">
            <w:pPr>
              <w:jc w:val="center"/>
              <w:rPr>
                <w:rFonts w:ascii="Times New Roman" w:hAnsi="Times New Roman" w:cs="Times New Roman"/>
                <w:sz w:val="24"/>
                <w:szCs w:val="24"/>
              </w:rPr>
            </w:pPr>
            <w:r w:rsidRPr="00CC3CD0">
              <w:rPr>
                <w:rFonts w:ascii="Times New Roman" w:hAnsi="Times New Roman" w:cs="Times New Roman"/>
                <w:noProof/>
                <w:sz w:val="24"/>
                <w:szCs w:val="24"/>
                <w:lang w:eastAsia="en-GB"/>
              </w:rPr>
              <w:drawing>
                <wp:inline distT="0" distB="0" distL="0" distR="0" wp14:anchorId="4950BA12" wp14:editId="38FF1EAE">
                  <wp:extent cx="2804160" cy="284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4160" cy="2849880"/>
                          </a:xfrm>
                          <a:prstGeom prst="rect">
                            <a:avLst/>
                          </a:prstGeom>
                          <a:noFill/>
                          <a:ln>
                            <a:noFill/>
                          </a:ln>
                        </pic:spPr>
                      </pic:pic>
                    </a:graphicData>
                  </a:graphic>
                </wp:inline>
              </w:drawing>
            </w:r>
          </w:p>
        </w:tc>
      </w:tr>
    </w:tbl>
    <w:p w14:paraId="6D5489E2" w14:textId="77777777" w:rsidR="00CB54E5" w:rsidRDefault="00CB54E5" w:rsidP="00CB54E5">
      <w:pPr>
        <w:spacing w:line="240" w:lineRule="auto"/>
        <w:rPr>
          <w:rFonts w:ascii="Times New Roman" w:hAnsi="Times New Roman" w:cs="Times New Roman"/>
          <w:b/>
          <w:sz w:val="24"/>
          <w:szCs w:val="24"/>
        </w:rPr>
        <w:sectPr w:rsidR="00CB54E5" w:rsidSect="00F95DA0">
          <w:pgSz w:w="11906" w:h="16838" w:code="9"/>
          <w:pgMar w:top="720" w:right="720" w:bottom="720" w:left="720" w:header="709" w:footer="709" w:gutter="0"/>
          <w:cols w:space="708"/>
          <w:titlePg/>
          <w:docGrid w:linePitch="360"/>
        </w:sectPr>
      </w:pPr>
    </w:p>
    <w:p w14:paraId="67CB76C1" w14:textId="66FE7FEC" w:rsidR="00CB54E5" w:rsidRPr="00CC3CD0" w:rsidRDefault="003F28F9" w:rsidP="00CB54E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Supplementary Figure 2</w:t>
      </w:r>
      <w:r w:rsidR="00CB54E5" w:rsidRPr="00CC3CD0">
        <w:rPr>
          <w:rFonts w:ascii="Times New Roman" w:hAnsi="Times New Roman" w:cs="Times New Roman"/>
          <w:b/>
          <w:sz w:val="24"/>
          <w:szCs w:val="24"/>
        </w:rPr>
        <w:t>. ROC AUCs of each protein to distinguish TB from OD in order of the size of the difference in performance between the two studies.</w:t>
      </w:r>
      <w:r w:rsidR="00CB54E5" w:rsidRPr="00CC3CD0">
        <w:rPr>
          <w:rFonts w:ascii="Times New Roman" w:hAnsi="Times New Roman" w:cs="Times New Roman"/>
          <w:sz w:val="24"/>
          <w:szCs w:val="24"/>
        </w:rPr>
        <w:t xml:space="preserve"> Orange bars: performance in this sample of the ILULU-TB cohort; blue bars: performance in AE-TBC cohort. Error bars represent 95% confidence intervals</w:t>
      </w:r>
      <w:r w:rsidR="00984681">
        <w:rPr>
          <w:rFonts w:ascii="Times New Roman" w:hAnsi="Times New Roman" w:cs="Times New Roman"/>
          <w:sz w:val="24"/>
          <w:szCs w:val="24"/>
        </w:rPr>
        <w:t>.</w:t>
      </w:r>
      <w:r w:rsidR="000A559D">
        <w:rPr>
          <w:rFonts w:ascii="Times New Roman" w:hAnsi="Times New Roman" w:cs="Times New Roman"/>
          <w:sz w:val="24"/>
          <w:szCs w:val="24"/>
        </w:rPr>
        <w:t xml:space="preserve"> Asterisks indicate proteins that belonged to the AE-TBC seven protein signature.</w:t>
      </w:r>
    </w:p>
    <w:p w14:paraId="0397AD06" w14:textId="7C4A9F57" w:rsidR="00CB54E5" w:rsidRPr="00CC3CD0" w:rsidRDefault="00B277DE" w:rsidP="00CB54E5">
      <w:pPr>
        <w:spacing w:line="240" w:lineRule="auto"/>
        <w:jc w:val="center"/>
        <w:rPr>
          <w:rFonts w:ascii="Times New Roman" w:hAnsi="Times New Roman" w:cs="Times New Roman"/>
          <w:sz w:val="24"/>
          <w:szCs w:val="24"/>
        </w:rPr>
      </w:pPr>
      <w:r>
        <w:rPr>
          <w:noProof/>
          <w:lang w:eastAsia="en-GB"/>
        </w:rPr>
        <w:drawing>
          <wp:inline distT="0" distB="0" distL="0" distR="0" wp14:anchorId="55CFC34A" wp14:editId="6B4621FA">
            <wp:extent cx="9268460" cy="4962525"/>
            <wp:effectExtent l="0" t="0" r="8890" b="9525"/>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D569A9" w14:textId="1AF4DED4" w:rsidR="00CB54E5" w:rsidRDefault="00CB54E5" w:rsidP="00CB54E5">
      <w:pPr>
        <w:spacing w:line="240" w:lineRule="auto"/>
        <w:jc w:val="both"/>
        <w:rPr>
          <w:rFonts w:ascii="Times New Roman" w:hAnsi="Times New Roman" w:cs="Times New Roman"/>
          <w:sz w:val="24"/>
          <w:szCs w:val="24"/>
        </w:rPr>
        <w:sectPr w:rsidR="00CB54E5" w:rsidSect="00F95DA0">
          <w:pgSz w:w="16838" w:h="11906" w:orient="landscape" w:code="9"/>
          <w:pgMar w:top="720" w:right="720" w:bottom="720" w:left="720" w:header="709" w:footer="709" w:gutter="0"/>
          <w:cols w:space="708"/>
          <w:titlePg/>
          <w:docGrid w:linePitch="360"/>
        </w:sectPr>
      </w:pPr>
    </w:p>
    <w:p w14:paraId="52437839" w14:textId="73E9551B" w:rsidR="00CB54E5" w:rsidRDefault="00CB54E5" w:rsidP="00CB54E5">
      <w:pPr>
        <w:spacing w:line="240" w:lineRule="auto"/>
        <w:jc w:val="both"/>
        <w:rPr>
          <w:rFonts w:ascii="Times New Roman" w:hAnsi="Times New Roman" w:cs="Times New Roman"/>
          <w:sz w:val="24"/>
          <w:szCs w:val="24"/>
        </w:rPr>
      </w:pPr>
      <w:r w:rsidRPr="00CC3CD0">
        <w:rPr>
          <w:rFonts w:ascii="Times New Roman" w:hAnsi="Times New Roman" w:cs="Times New Roman"/>
          <w:b/>
          <w:sz w:val="24"/>
          <w:szCs w:val="24"/>
        </w:rPr>
        <w:lastRenderedPageBreak/>
        <w:t>Suppl</w:t>
      </w:r>
      <w:r w:rsidR="001954D2">
        <w:rPr>
          <w:rFonts w:ascii="Times New Roman" w:hAnsi="Times New Roman" w:cs="Times New Roman"/>
          <w:b/>
          <w:sz w:val="24"/>
          <w:szCs w:val="24"/>
        </w:rPr>
        <w:t>ementary Table 2</w:t>
      </w:r>
      <w:r w:rsidRPr="00CC3CD0">
        <w:rPr>
          <w:rFonts w:ascii="Times New Roman" w:hAnsi="Times New Roman" w:cs="Times New Roman"/>
          <w:b/>
          <w:sz w:val="24"/>
          <w:szCs w:val="24"/>
        </w:rPr>
        <w:t>. ROC AUCs for each of the proteins to distinguish active TB from LTBI</w:t>
      </w:r>
      <w:r w:rsidRPr="00CC3CD0">
        <w:rPr>
          <w:rFonts w:ascii="Times New Roman" w:hAnsi="Times New Roman" w:cs="Times New Roman"/>
          <w:sz w:val="24"/>
          <w:szCs w:val="24"/>
        </w:rPr>
        <w:t xml:space="preserve">. Results are shown on this sample of the ILULU-TB cohort regardless of HIV status or site. Proteins are listed in descending order of diagnostic performance. The number of patients with both TB and LTBI that had results for each protein are shown in the right-hand column. </w:t>
      </w:r>
    </w:p>
    <w:tbl>
      <w:tblPr>
        <w:tblStyle w:val="TableGrid"/>
        <w:tblW w:w="6405" w:type="dxa"/>
        <w:jc w:val="center"/>
        <w:tblLook w:val="04A0" w:firstRow="1" w:lastRow="0" w:firstColumn="1" w:lastColumn="0" w:noHBand="0" w:noVBand="1"/>
      </w:tblPr>
      <w:tblGrid>
        <w:gridCol w:w="2050"/>
        <w:gridCol w:w="2476"/>
        <w:gridCol w:w="1879"/>
      </w:tblGrid>
      <w:tr w:rsidR="00CB54E5" w:rsidRPr="00CC3CD0" w14:paraId="0C03C9AC" w14:textId="77777777" w:rsidTr="00522E5D">
        <w:trPr>
          <w:trHeight w:val="300"/>
          <w:jc w:val="center"/>
        </w:trPr>
        <w:tc>
          <w:tcPr>
            <w:tcW w:w="2050" w:type="dxa"/>
            <w:shd w:val="clear" w:color="auto" w:fill="BFBFBF" w:themeFill="background1" w:themeFillShade="BF"/>
            <w:noWrap/>
            <w:hideMark/>
          </w:tcPr>
          <w:p w14:paraId="0167F80E" w14:textId="77777777" w:rsidR="00CB54E5" w:rsidRPr="00CC3CD0" w:rsidRDefault="00CB54E5" w:rsidP="00877474">
            <w:pPr>
              <w:rPr>
                <w:rFonts w:ascii="Times New Roman" w:eastAsia="Times New Roman" w:hAnsi="Times New Roman" w:cs="Times New Roman"/>
                <w:b/>
                <w:bCs/>
                <w:color w:val="000000"/>
                <w:sz w:val="24"/>
                <w:szCs w:val="24"/>
                <w:lang w:eastAsia="en-GB"/>
              </w:rPr>
            </w:pPr>
          </w:p>
        </w:tc>
        <w:tc>
          <w:tcPr>
            <w:tcW w:w="2476" w:type="dxa"/>
            <w:shd w:val="clear" w:color="auto" w:fill="BFBFBF" w:themeFill="background1" w:themeFillShade="BF"/>
            <w:noWrap/>
            <w:vAlign w:val="center"/>
            <w:hideMark/>
          </w:tcPr>
          <w:p w14:paraId="29DA5B75" w14:textId="5204498D" w:rsidR="00522E5D" w:rsidRDefault="00522E5D" w:rsidP="00522E5D">
            <w:pPr>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ROC AUC (%)</w:t>
            </w:r>
          </w:p>
          <w:p w14:paraId="0CA3E04B" w14:textId="58A0BF5E" w:rsidR="00CB54E5" w:rsidRPr="00CC3CD0" w:rsidRDefault="00CB54E5" w:rsidP="00522E5D">
            <w:pPr>
              <w:jc w:val="cente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(95% CI)</w:t>
            </w:r>
          </w:p>
        </w:tc>
        <w:tc>
          <w:tcPr>
            <w:tcW w:w="1879" w:type="dxa"/>
            <w:shd w:val="clear" w:color="auto" w:fill="BFBFBF" w:themeFill="background1" w:themeFillShade="BF"/>
            <w:noWrap/>
            <w:hideMark/>
          </w:tcPr>
          <w:p w14:paraId="05E0615C" w14:textId="77777777" w:rsidR="00CB54E5" w:rsidRPr="00CC3CD0" w:rsidRDefault="00CB54E5" w:rsidP="00877474">
            <w:pPr>
              <w:jc w:val="cente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Number tested</w:t>
            </w:r>
          </w:p>
        </w:tc>
      </w:tr>
      <w:tr w:rsidR="00CB54E5" w:rsidRPr="00CC3CD0" w14:paraId="222BB4AF" w14:textId="77777777" w:rsidTr="00522E5D">
        <w:trPr>
          <w:trHeight w:val="300"/>
          <w:jc w:val="center"/>
        </w:trPr>
        <w:tc>
          <w:tcPr>
            <w:tcW w:w="2050" w:type="dxa"/>
            <w:shd w:val="clear" w:color="auto" w:fill="BFBFBF" w:themeFill="background1" w:themeFillShade="BF"/>
            <w:noWrap/>
            <w:hideMark/>
          </w:tcPr>
          <w:p w14:paraId="085C9302"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CRP</w:t>
            </w:r>
          </w:p>
        </w:tc>
        <w:tc>
          <w:tcPr>
            <w:tcW w:w="2476" w:type="dxa"/>
            <w:noWrap/>
            <w:hideMark/>
          </w:tcPr>
          <w:p w14:paraId="62806271"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92 (88-95)</w:t>
            </w:r>
          </w:p>
        </w:tc>
        <w:tc>
          <w:tcPr>
            <w:tcW w:w="1879" w:type="dxa"/>
            <w:noWrap/>
            <w:hideMark/>
          </w:tcPr>
          <w:p w14:paraId="724D7FC6"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267</w:t>
            </w:r>
          </w:p>
        </w:tc>
      </w:tr>
      <w:tr w:rsidR="00CB54E5" w:rsidRPr="00CC3CD0" w14:paraId="2E7ED59C" w14:textId="77777777" w:rsidTr="00522E5D">
        <w:trPr>
          <w:trHeight w:val="300"/>
          <w:jc w:val="center"/>
        </w:trPr>
        <w:tc>
          <w:tcPr>
            <w:tcW w:w="2050" w:type="dxa"/>
            <w:shd w:val="clear" w:color="auto" w:fill="BFBFBF" w:themeFill="background1" w:themeFillShade="BF"/>
            <w:noWrap/>
            <w:hideMark/>
          </w:tcPr>
          <w:p w14:paraId="01BF6AD4"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Ferritin</w:t>
            </w:r>
          </w:p>
        </w:tc>
        <w:tc>
          <w:tcPr>
            <w:tcW w:w="2476" w:type="dxa"/>
            <w:noWrap/>
            <w:hideMark/>
          </w:tcPr>
          <w:p w14:paraId="277204E9"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88 (84-92)</w:t>
            </w:r>
          </w:p>
        </w:tc>
        <w:tc>
          <w:tcPr>
            <w:tcW w:w="1879" w:type="dxa"/>
            <w:noWrap/>
            <w:hideMark/>
          </w:tcPr>
          <w:p w14:paraId="5C331378"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265</w:t>
            </w:r>
          </w:p>
        </w:tc>
      </w:tr>
      <w:tr w:rsidR="00CB54E5" w:rsidRPr="00CC3CD0" w14:paraId="74177A4C" w14:textId="77777777" w:rsidTr="00522E5D">
        <w:trPr>
          <w:trHeight w:val="300"/>
          <w:jc w:val="center"/>
        </w:trPr>
        <w:tc>
          <w:tcPr>
            <w:tcW w:w="2050" w:type="dxa"/>
            <w:shd w:val="clear" w:color="auto" w:fill="BFBFBF" w:themeFill="background1" w:themeFillShade="BF"/>
            <w:noWrap/>
            <w:hideMark/>
          </w:tcPr>
          <w:p w14:paraId="52D5948B"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SAA</w:t>
            </w:r>
          </w:p>
        </w:tc>
        <w:tc>
          <w:tcPr>
            <w:tcW w:w="2476" w:type="dxa"/>
            <w:noWrap/>
            <w:hideMark/>
          </w:tcPr>
          <w:p w14:paraId="66B06E49"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87 (83-92)</w:t>
            </w:r>
          </w:p>
        </w:tc>
        <w:tc>
          <w:tcPr>
            <w:tcW w:w="1879" w:type="dxa"/>
            <w:noWrap/>
            <w:hideMark/>
          </w:tcPr>
          <w:p w14:paraId="1983E5E6"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265</w:t>
            </w:r>
          </w:p>
        </w:tc>
      </w:tr>
      <w:tr w:rsidR="00CB54E5" w:rsidRPr="00CC3CD0" w14:paraId="64CE5E15" w14:textId="77777777" w:rsidTr="00522E5D">
        <w:trPr>
          <w:trHeight w:val="300"/>
          <w:jc w:val="center"/>
        </w:trPr>
        <w:tc>
          <w:tcPr>
            <w:tcW w:w="2050" w:type="dxa"/>
            <w:shd w:val="clear" w:color="auto" w:fill="BFBFBF" w:themeFill="background1" w:themeFillShade="BF"/>
            <w:noWrap/>
            <w:hideMark/>
          </w:tcPr>
          <w:p w14:paraId="43BBBC55"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Transthyretin</w:t>
            </w:r>
          </w:p>
        </w:tc>
        <w:tc>
          <w:tcPr>
            <w:tcW w:w="2476" w:type="dxa"/>
            <w:noWrap/>
            <w:hideMark/>
          </w:tcPr>
          <w:p w14:paraId="1434D323"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86 (82-90)</w:t>
            </w:r>
          </w:p>
        </w:tc>
        <w:tc>
          <w:tcPr>
            <w:tcW w:w="1879" w:type="dxa"/>
            <w:noWrap/>
            <w:hideMark/>
          </w:tcPr>
          <w:p w14:paraId="4994996A"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292</w:t>
            </w:r>
          </w:p>
        </w:tc>
      </w:tr>
      <w:tr w:rsidR="00CB54E5" w:rsidRPr="00CC3CD0" w14:paraId="05EE8C3E" w14:textId="77777777" w:rsidTr="00522E5D">
        <w:trPr>
          <w:trHeight w:val="300"/>
          <w:jc w:val="center"/>
        </w:trPr>
        <w:tc>
          <w:tcPr>
            <w:tcW w:w="2050" w:type="dxa"/>
            <w:shd w:val="clear" w:color="auto" w:fill="BFBFBF" w:themeFill="background1" w:themeFillShade="BF"/>
            <w:noWrap/>
            <w:hideMark/>
          </w:tcPr>
          <w:p w14:paraId="5BFC3F04"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IP-10</w:t>
            </w:r>
          </w:p>
        </w:tc>
        <w:tc>
          <w:tcPr>
            <w:tcW w:w="2476" w:type="dxa"/>
            <w:noWrap/>
            <w:hideMark/>
          </w:tcPr>
          <w:p w14:paraId="770A722A"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83 (78-87)</w:t>
            </w:r>
          </w:p>
        </w:tc>
        <w:tc>
          <w:tcPr>
            <w:tcW w:w="1879" w:type="dxa"/>
            <w:noWrap/>
            <w:hideMark/>
          </w:tcPr>
          <w:p w14:paraId="66CA9CCF"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279</w:t>
            </w:r>
          </w:p>
        </w:tc>
      </w:tr>
      <w:tr w:rsidR="00CB54E5" w:rsidRPr="00CC3CD0" w14:paraId="32524DC4" w14:textId="77777777" w:rsidTr="00522E5D">
        <w:trPr>
          <w:trHeight w:val="300"/>
          <w:jc w:val="center"/>
        </w:trPr>
        <w:tc>
          <w:tcPr>
            <w:tcW w:w="2050" w:type="dxa"/>
            <w:shd w:val="clear" w:color="auto" w:fill="BFBFBF" w:themeFill="background1" w:themeFillShade="BF"/>
            <w:noWrap/>
            <w:hideMark/>
          </w:tcPr>
          <w:p w14:paraId="2B86CE3D" w14:textId="77777777" w:rsidR="00CB54E5" w:rsidRPr="00CC3CD0" w:rsidRDefault="00CB54E5" w:rsidP="00877474">
            <w:pPr>
              <w:rPr>
                <w:rFonts w:ascii="Times New Roman" w:eastAsia="Times New Roman" w:hAnsi="Times New Roman" w:cs="Times New Roman"/>
                <w:b/>
                <w:bCs/>
                <w:color w:val="000000"/>
                <w:sz w:val="24"/>
                <w:szCs w:val="24"/>
                <w:lang w:eastAsia="en-GB"/>
              </w:rPr>
            </w:pPr>
            <w:proofErr w:type="spellStart"/>
            <w:r w:rsidRPr="00CC3CD0">
              <w:rPr>
                <w:rFonts w:ascii="Times New Roman" w:eastAsia="Times New Roman" w:hAnsi="Times New Roman" w:cs="Times New Roman"/>
                <w:b/>
                <w:bCs/>
                <w:color w:val="000000"/>
                <w:sz w:val="24"/>
                <w:szCs w:val="24"/>
                <w:lang w:eastAsia="en-GB"/>
              </w:rPr>
              <w:t>tPA</w:t>
            </w:r>
            <w:proofErr w:type="spellEnd"/>
          </w:p>
        </w:tc>
        <w:tc>
          <w:tcPr>
            <w:tcW w:w="2476" w:type="dxa"/>
            <w:noWrap/>
            <w:hideMark/>
          </w:tcPr>
          <w:p w14:paraId="6DA2B7F9"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79 (74-85)</w:t>
            </w:r>
          </w:p>
        </w:tc>
        <w:tc>
          <w:tcPr>
            <w:tcW w:w="1879" w:type="dxa"/>
            <w:noWrap/>
            <w:hideMark/>
          </w:tcPr>
          <w:p w14:paraId="1678C60B"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265</w:t>
            </w:r>
          </w:p>
        </w:tc>
      </w:tr>
      <w:tr w:rsidR="00CB54E5" w:rsidRPr="00CC3CD0" w14:paraId="00A9027C" w14:textId="77777777" w:rsidTr="00522E5D">
        <w:trPr>
          <w:trHeight w:val="300"/>
          <w:jc w:val="center"/>
        </w:trPr>
        <w:tc>
          <w:tcPr>
            <w:tcW w:w="2050" w:type="dxa"/>
            <w:shd w:val="clear" w:color="auto" w:fill="BFBFBF" w:themeFill="background1" w:themeFillShade="BF"/>
            <w:noWrap/>
            <w:hideMark/>
          </w:tcPr>
          <w:p w14:paraId="1A7E33C5"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SAP</w:t>
            </w:r>
          </w:p>
        </w:tc>
        <w:tc>
          <w:tcPr>
            <w:tcW w:w="2476" w:type="dxa"/>
            <w:noWrap/>
            <w:hideMark/>
          </w:tcPr>
          <w:p w14:paraId="7694BEB1"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75 (69-81)</w:t>
            </w:r>
          </w:p>
        </w:tc>
        <w:tc>
          <w:tcPr>
            <w:tcW w:w="1879" w:type="dxa"/>
            <w:noWrap/>
            <w:hideMark/>
          </w:tcPr>
          <w:p w14:paraId="436479FF"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267</w:t>
            </w:r>
          </w:p>
        </w:tc>
      </w:tr>
      <w:tr w:rsidR="00CB54E5" w:rsidRPr="00CC3CD0" w14:paraId="0061C280" w14:textId="77777777" w:rsidTr="00522E5D">
        <w:trPr>
          <w:trHeight w:val="300"/>
          <w:jc w:val="center"/>
        </w:trPr>
        <w:tc>
          <w:tcPr>
            <w:tcW w:w="2050" w:type="dxa"/>
            <w:shd w:val="clear" w:color="auto" w:fill="BFBFBF" w:themeFill="background1" w:themeFillShade="BF"/>
            <w:noWrap/>
            <w:hideMark/>
          </w:tcPr>
          <w:p w14:paraId="6ED0F02A"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Fibrinogen</w:t>
            </w:r>
          </w:p>
        </w:tc>
        <w:tc>
          <w:tcPr>
            <w:tcW w:w="2476" w:type="dxa"/>
            <w:noWrap/>
            <w:hideMark/>
          </w:tcPr>
          <w:p w14:paraId="609A6009"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75 (69-80)</w:t>
            </w:r>
          </w:p>
        </w:tc>
        <w:tc>
          <w:tcPr>
            <w:tcW w:w="1879" w:type="dxa"/>
            <w:noWrap/>
            <w:hideMark/>
          </w:tcPr>
          <w:p w14:paraId="1D632A7D"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264</w:t>
            </w:r>
          </w:p>
        </w:tc>
      </w:tr>
      <w:tr w:rsidR="00CB54E5" w:rsidRPr="00CC3CD0" w14:paraId="2BEEA7E8" w14:textId="77777777" w:rsidTr="00522E5D">
        <w:trPr>
          <w:trHeight w:val="300"/>
          <w:jc w:val="center"/>
        </w:trPr>
        <w:tc>
          <w:tcPr>
            <w:tcW w:w="2050" w:type="dxa"/>
            <w:shd w:val="clear" w:color="auto" w:fill="BFBFBF" w:themeFill="background1" w:themeFillShade="BF"/>
            <w:noWrap/>
            <w:hideMark/>
          </w:tcPr>
          <w:p w14:paraId="416F47BF"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Apo-AI</w:t>
            </w:r>
          </w:p>
        </w:tc>
        <w:tc>
          <w:tcPr>
            <w:tcW w:w="2476" w:type="dxa"/>
            <w:noWrap/>
            <w:hideMark/>
          </w:tcPr>
          <w:p w14:paraId="65203A69"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73 (68-79)</w:t>
            </w:r>
          </w:p>
        </w:tc>
        <w:tc>
          <w:tcPr>
            <w:tcW w:w="1879" w:type="dxa"/>
            <w:noWrap/>
            <w:hideMark/>
          </w:tcPr>
          <w:p w14:paraId="206DB613"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292</w:t>
            </w:r>
          </w:p>
        </w:tc>
      </w:tr>
      <w:tr w:rsidR="00CB54E5" w:rsidRPr="00CC3CD0" w14:paraId="3E9EABB6" w14:textId="77777777" w:rsidTr="00522E5D">
        <w:trPr>
          <w:trHeight w:val="300"/>
          <w:jc w:val="center"/>
        </w:trPr>
        <w:tc>
          <w:tcPr>
            <w:tcW w:w="2050" w:type="dxa"/>
            <w:shd w:val="clear" w:color="auto" w:fill="BFBFBF" w:themeFill="background1" w:themeFillShade="BF"/>
            <w:noWrap/>
            <w:hideMark/>
          </w:tcPr>
          <w:p w14:paraId="7DAC412D"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MMP-2</w:t>
            </w:r>
          </w:p>
        </w:tc>
        <w:tc>
          <w:tcPr>
            <w:tcW w:w="2476" w:type="dxa"/>
            <w:noWrap/>
            <w:hideMark/>
          </w:tcPr>
          <w:p w14:paraId="544D49A4"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73 (67-79)</w:t>
            </w:r>
          </w:p>
        </w:tc>
        <w:tc>
          <w:tcPr>
            <w:tcW w:w="1879" w:type="dxa"/>
            <w:noWrap/>
            <w:hideMark/>
          </w:tcPr>
          <w:p w14:paraId="340F00CE"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292</w:t>
            </w:r>
          </w:p>
        </w:tc>
      </w:tr>
      <w:tr w:rsidR="00CB54E5" w:rsidRPr="00CC3CD0" w14:paraId="45A5241A" w14:textId="77777777" w:rsidTr="00522E5D">
        <w:trPr>
          <w:trHeight w:val="300"/>
          <w:jc w:val="center"/>
        </w:trPr>
        <w:tc>
          <w:tcPr>
            <w:tcW w:w="2050" w:type="dxa"/>
            <w:shd w:val="clear" w:color="auto" w:fill="BFBFBF" w:themeFill="background1" w:themeFillShade="BF"/>
            <w:noWrap/>
            <w:hideMark/>
          </w:tcPr>
          <w:p w14:paraId="682E4CE4"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Complement FH</w:t>
            </w:r>
          </w:p>
        </w:tc>
        <w:tc>
          <w:tcPr>
            <w:tcW w:w="2476" w:type="dxa"/>
            <w:noWrap/>
            <w:hideMark/>
          </w:tcPr>
          <w:p w14:paraId="5348B69F"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70 (64-76)</w:t>
            </w:r>
          </w:p>
        </w:tc>
        <w:tc>
          <w:tcPr>
            <w:tcW w:w="1879" w:type="dxa"/>
            <w:noWrap/>
            <w:hideMark/>
          </w:tcPr>
          <w:p w14:paraId="2792CBE7"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292</w:t>
            </w:r>
          </w:p>
        </w:tc>
      </w:tr>
      <w:tr w:rsidR="00CB54E5" w:rsidRPr="00CC3CD0" w14:paraId="6C0C9633" w14:textId="77777777" w:rsidTr="00522E5D">
        <w:trPr>
          <w:trHeight w:val="300"/>
          <w:jc w:val="center"/>
        </w:trPr>
        <w:tc>
          <w:tcPr>
            <w:tcW w:w="2050" w:type="dxa"/>
            <w:shd w:val="clear" w:color="auto" w:fill="BFBFBF" w:themeFill="background1" w:themeFillShade="BF"/>
            <w:noWrap/>
            <w:hideMark/>
          </w:tcPr>
          <w:p w14:paraId="6B66C259"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Haptoglobin</w:t>
            </w:r>
          </w:p>
        </w:tc>
        <w:tc>
          <w:tcPr>
            <w:tcW w:w="2476" w:type="dxa"/>
            <w:noWrap/>
            <w:hideMark/>
          </w:tcPr>
          <w:p w14:paraId="603AC66B"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69 (63-76)</w:t>
            </w:r>
          </w:p>
        </w:tc>
        <w:tc>
          <w:tcPr>
            <w:tcW w:w="1879" w:type="dxa"/>
            <w:noWrap/>
            <w:hideMark/>
          </w:tcPr>
          <w:p w14:paraId="49DADAE6"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262</w:t>
            </w:r>
          </w:p>
        </w:tc>
      </w:tr>
      <w:tr w:rsidR="00CB54E5" w:rsidRPr="00CC3CD0" w14:paraId="6482CAA9" w14:textId="77777777" w:rsidTr="00522E5D">
        <w:trPr>
          <w:trHeight w:val="300"/>
          <w:jc w:val="center"/>
        </w:trPr>
        <w:tc>
          <w:tcPr>
            <w:tcW w:w="2050" w:type="dxa"/>
            <w:shd w:val="clear" w:color="auto" w:fill="BFBFBF" w:themeFill="background1" w:themeFillShade="BF"/>
            <w:noWrap/>
            <w:hideMark/>
          </w:tcPr>
          <w:p w14:paraId="39EB0AE7"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PCT</w:t>
            </w:r>
          </w:p>
        </w:tc>
        <w:tc>
          <w:tcPr>
            <w:tcW w:w="2476" w:type="dxa"/>
            <w:noWrap/>
            <w:hideMark/>
          </w:tcPr>
          <w:p w14:paraId="090E1ACF"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69 (63-75)</w:t>
            </w:r>
          </w:p>
        </w:tc>
        <w:tc>
          <w:tcPr>
            <w:tcW w:w="1879" w:type="dxa"/>
            <w:noWrap/>
            <w:hideMark/>
          </w:tcPr>
          <w:p w14:paraId="7D273756"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265</w:t>
            </w:r>
          </w:p>
        </w:tc>
      </w:tr>
      <w:tr w:rsidR="00CB54E5" w:rsidRPr="00CC3CD0" w14:paraId="3B59FE8F" w14:textId="77777777" w:rsidTr="00522E5D">
        <w:trPr>
          <w:trHeight w:val="300"/>
          <w:jc w:val="center"/>
        </w:trPr>
        <w:tc>
          <w:tcPr>
            <w:tcW w:w="2050" w:type="dxa"/>
            <w:shd w:val="clear" w:color="auto" w:fill="BFBFBF" w:themeFill="background1" w:themeFillShade="BF"/>
            <w:noWrap/>
            <w:hideMark/>
          </w:tcPr>
          <w:p w14:paraId="08A5AF4E"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TGF-alpha</w:t>
            </w:r>
          </w:p>
        </w:tc>
        <w:tc>
          <w:tcPr>
            <w:tcW w:w="2476" w:type="dxa"/>
            <w:noWrap/>
            <w:hideMark/>
          </w:tcPr>
          <w:p w14:paraId="57430B1E"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69 (63-75)</w:t>
            </w:r>
          </w:p>
        </w:tc>
        <w:tc>
          <w:tcPr>
            <w:tcW w:w="1879" w:type="dxa"/>
            <w:noWrap/>
            <w:hideMark/>
          </w:tcPr>
          <w:p w14:paraId="420E5830"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281</w:t>
            </w:r>
          </w:p>
        </w:tc>
      </w:tr>
      <w:tr w:rsidR="00CB54E5" w:rsidRPr="00CC3CD0" w14:paraId="5EED8C6A" w14:textId="77777777" w:rsidTr="00522E5D">
        <w:trPr>
          <w:trHeight w:val="300"/>
          <w:jc w:val="center"/>
        </w:trPr>
        <w:tc>
          <w:tcPr>
            <w:tcW w:w="2050" w:type="dxa"/>
            <w:shd w:val="clear" w:color="auto" w:fill="BFBFBF" w:themeFill="background1" w:themeFillShade="BF"/>
            <w:noWrap/>
            <w:hideMark/>
          </w:tcPr>
          <w:p w14:paraId="0687749E"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VEGF</w:t>
            </w:r>
          </w:p>
        </w:tc>
        <w:tc>
          <w:tcPr>
            <w:tcW w:w="2476" w:type="dxa"/>
            <w:noWrap/>
            <w:hideMark/>
          </w:tcPr>
          <w:p w14:paraId="15917B83"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68 (61-74)</w:t>
            </w:r>
          </w:p>
        </w:tc>
        <w:tc>
          <w:tcPr>
            <w:tcW w:w="1879" w:type="dxa"/>
            <w:noWrap/>
            <w:hideMark/>
          </w:tcPr>
          <w:p w14:paraId="093C0737"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277</w:t>
            </w:r>
          </w:p>
        </w:tc>
      </w:tr>
      <w:tr w:rsidR="00CB54E5" w:rsidRPr="00CC3CD0" w14:paraId="723D2ED0" w14:textId="77777777" w:rsidTr="00522E5D">
        <w:trPr>
          <w:trHeight w:val="300"/>
          <w:jc w:val="center"/>
        </w:trPr>
        <w:tc>
          <w:tcPr>
            <w:tcW w:w="2050" w:type="dxa"/>
            <w:shd w:val="clear" w:color="auto" w:fill="BFBFBF" w:themeFill="background1" w:themeFillShade="BF"/>
            <w:noWrap/>
            <w:hideMark/>
          </w:tcPr>
          <w:p w14:paraId="5A30AAA1"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MMP-9</w:t>
            </w:r>
          </w:p>
        </w:tc>
        <w:tc>
          <w:tcPr>
            <w:tcW w:w="2476" w:type="dxa"/>
            <w:noWrap/>
            <w:hideMark/>
          </w:tcPr>
          <w:p w14:paraId="180EC073"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68 (62-74)</w:t>
            </w:r>
          </w:p>
        </w:tc>
        <w:tc>
          <w:tcPr>
            <w:tcW w:w="1879" w:type="dxa"/>
            <w:noWrap/>
            <w:hideMark/>
          </w:tcPr>
          <w:p w14:paraId="08F9CD14"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292</w:t>
            </w:r>
          </w:p>
        </w:tc>
      </w:tr>
      <w:tr w:rsidR="00CB54E5" w:rsidRPr="00CC3CD0" w14:paraId="25A75ED6" w14:textId="77777777" w:rsidTr="00522E5D">
        <w:trPr>
          <w:trHeight w:val="300"/>
          <w:jc w:val="center"/>
        </w:trPr>
        <w:tc>
          <w:tcPr>
            <w:tcW w:w="2050" w:type="dxa"/>
            <w:shd w:val="clear" w:color="auto" w:fill="BFBFBF" w:themeFill="background1" w:themeFillShade="BF"/>
            <w:noWrap/>
            <w:hideMark/>
          </w:tcPr>
          <w:p w14:paraId="3039C465"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TNF-alpha</w:t>
            </w:r>
          </w:p>
        </w:tc>
        <w:tc>
          <w:tcPr>
            <w:tcW w:w="2476" w:type="dxa"/>
            <w:noWrap/>
            <w:hideMark/>
          </w:tcPr>
          <w:p w14:paraId="333020A6"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67 (60-73)</w:t>
            </w:r>
          </w:p>
        </w:tc>
        <w:tc>
          <w:tcPr>
            <w:tcW w:w="1879" w:type="dxa"/>
            <w:noWrap/>
            <w:hideMark/>
          </w:tcPr>
          <w:p w14:paraId="58613E7E"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281</w:t>
            </w:r>
          </w:p>
        </w:tc>
      </w:tr>
      <w:tr w:rsidR="00CB54E5" w:rsidRPr="00CC3CD0" w14:paraId="7C6F24C7" w14:textId="77777777" w:rsidTr="00522E5D">
        <w:trPr>
          <w:trHeight w:val="300"/>
          <w:jc w:val="center"/>
        </w:trPr>
        <w:tc>
          <w:tcPr>
            <w:tcW w:w="2050" w:type="dxa"/>
            <w:shd w:val="clear" w:color="auto" w:fill="BFBFBF" w:themeFill="background1" w:themeFillShade="BF"/>
            <w:noWrap/>
            <w:hideMark/>
          </w:tcPr>
          <w:p w14:paraId="20EE0346"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IFN-gamma</w:t>
            </w:r>
          </w:p>
        </w:tc>
        <w:tc>
          <w:tcPr>
            <w:tcW w:w="2476" w:type="dxa"/>
            <w:noWrap/>
            <w:hideMark/>
          </w:tcPr>
          <w:p w14:paraId="66004B80"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66 (59-72)</w:t>
            </w:r>
          </w:p>
        </w:tc>
        <w:tc>
          <w:tcPr>
            <w:tcW w:w="1879" w:type="dxa"/>
            <w:noWrap/>
            <w:hideMark/>
          </w:tcPr>
          <w:p w14:paraId="345D5ABF"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281</w:t>
            </w:r>
          </w:p>
        </w:tc>
      </w:tr>
      <w:tr w:rsidR="00CB54E5" w:rsidRPr="00CC3CD0" w14:paraId="2BB29578" w14:textId="77777777" w:rsidTr="00522E5D">
        <w:trPr>
          <w:trHeight w:val="300"/>
          <w:jc w:val="center"/>
        </w:trPr>
        <w:tc>
          <w:tcPr>
            <w:tcW w:w="2050" w:type="dxa"/>
            <w:shd w:val="clear" w:color="auto" w:fill="BFBFBF" w:themeFill="background1" w:themeFillShade="BF"/>
            <w:noWrap/>
            <w:hideMark/>
          </w:tcPr>
          <w:p w14:paraId="4EE2ECDD" w14:textId="289BBB6B" w:rsidR="00CB54E5" w:rsidRPr="00CC3CD0" w:rsidRDefault="00A8472B" w:rsidP="00877474">
            <w:pP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IL-1RA</w:t>
            </w:r>
          </w:p>
        </w:tc>
        <w:tc>
          <w:tcPr>
            <w:tcW w:w="2476" w:type="dxa"/>
            <w:noWrap/>
            <w:hideMark/>
          </w:tcPr>
          <w:p w14:paraId="72A5BCD0"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66 (59-72)</w:t>
            </w:r>
          </w:p>
        </w:tc>
        <w:tc>
          <w:tcPr>
            <w:tcW w:w="1879" w:type="dxa"/>
            <w:noWrap/>
            <w:hideMark/>
          </w:tcPr>
          <w:p w14:paraId="5B49724B"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281</w:t>
            </w:r>
          </w:p>
        </w:tc>
      </w:tr>
      <w:tr w:rsidR="00CB54E5" w:rsidRPr="00CC3CD0" w14:paraId="67A73FE5" w14:textId="77777777" w:rsidTr="00522E5D">
        <w:trPr>
          <w:trHeight w:val="300"/>
          <w:jc w:val="center"/>
        </w:trPr>
        <w:tc>
          <w:tcPr>
            <w:tcW w:w="2050" w:type="dxa"/>
            <w:shd w:val="clear" w:color="auto" w:fill="BFBFBF" w:themeFill="background1" w:themeFillShade="BF"/>
            <w:noWrap/>
            <w:hideMark/>
          </w:tcPr>
          <w:p w14:paraId="7D1CD77C"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Apo-CIII</w:t>
            </w:r>
          </w:p>
        </w:tc>
        <w:tc>
          <w:tcPr>
            <w:tcW w:w="2476" w:type="dxa"/>
            <w:noWrap/>
            <w:hideMark/>
          </w:tcPr>
          <w:p w14:paraId="5683A768"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65 (58-71)</w:t>
            </w:r>
          </w:p>
        </w:tc>
        <w:tc>
          <w:tcPr>
            <w:tcW w:w="1879" w:type="dxa"/>
            <w:noWrap/>
            <w:hideMark/>
          </w:tcPr>
          <w:p w14:paraId="13BA2843"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292</w:t>
            </w:r>
          </w:p>
        </w:tc>
      </w:tr>
      <w:tr w:rsidR="00CB54E5" w:rsidRPr="00CC3CD0" w14:paraId="3BF8EF2D" w14:textId="77777777" w:rsidTr="00522E5D">
        <w:trPr>
          <w:trHeight w:val="300"/>
          <w:jc w:val="center"/>
        </w:trPr>
        <w:tc>
          <w:tcPr>
            <w:tcW w:w="2050" w:type="dxa"/>
            <w:shd w:val="clear" w:color="auto" w:fill="BFBFBF" w:themeFill="background1" w:themeFillShade="BF"/>
            <w:noWrap/>
            <w:hideMark/>
          </w:tcPr>
          <w:p w14:paraId="164B1ED1"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IFN-alpha-2</w:t>
            </w:r>
          </w:p>
        </w:tc>
        <w:tc>
          <w:tcPr>
            <w:tcW w:w="2476" w:type="dxa"/>
            <w:noWrap/>
            <w:hideMark/>
          </w:tcPr>
          <w:p w14:paraId="5AE9FD9C"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56 (49-63)</w:t>
            </w:r>
          </w:p>
        </w:tc>
        <w:tc>
          <w:tcPr>
            <w:tcW w:w="1879" w:type="dxa"/>
            <w:noWrap/>
            <w:hideMark/>
          </w:tcPr>
          <w:p w14:paraId="5DB320AA"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282</w:t>
            </w:r>
          </w:p>
        </w:tc>
      </w:tr>
      <w:tr w:rsidR="00CB54E5" w:rsidRPr="00CC3CD0" w14:paraId="51241AD6" w14:textId="77777777" w:rsidTr="00522E5D">
        <w:trPr>
          <w:trHeight w:val="300"/>
          <w:jc w:val="center"/>
        </w:trPr>
        <w:tc>
          <w:tcPr>
            <w:tcW w:w="2050" w:type="dxa"/>
            <w:shd w:val="clear" w:color="auto" w:fill="BFBFBF" w:themeFill="background1" w:themeFillShade="BF"/>
            <w:noWrap/>
            <w:hideMark/>
          </w:tcPr>
          <w:p w14:paraId="57FC6DE2" w14:textId="77777777" w:rsidR="00CB54E5" w:rsidRPr="00CC3CD0" w:rsidRDefault="00CB54E5" w:rsidP="00877474">
            <w:pPr>
              <w:rPr>
                <w:rFonts w:ascii="Times New Roman" w:eastAsia="Times New Roman" w:hAnsi="Times New Roman" w:cs="Times New Roman"/>
                <w:b/>
                <w:bCs/>
                <w:color w:val="000000"/>
                <w:sz w:val="24"/>
                <w:szCs w:val="24"/>
                <w:lang w:eastAsia="en-GB"/>
              </w:rPr>
            </w:pPr>
            <w:r w:rsidRPr="00CC3CD0">
              <w:rPr>
                <w:rFonts w:ascii="Times New Roman" w:eastAsia="Times New Roman" w:hAnsi="Times New Roman" w:cs="Times New Roman"/>
                <w:b/>
                <w:bCs/>
                <w:color w:val="000000"/>
                <w:sz w:val="24"/>
                <w:szCs w:val="24"/>
                <w:lang w:eastAsia="en-GB"/>
              </w:rPr>
              <w:t>Alpha-2-M</w:t>
            </w:r>
          </w:p>
        </w:tc>
        <w:tc>
          <w:tcPr>
            <w:tcW w:w="2476" w:type="dxa"/>
            <w:noWrap/>
            <w:hideMark/>
          </w:tcPr>
          <w:p w14:paraId="0A105D75"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51 (44-58)</w:t>
            </w:r>
          </w:p>
        </w:tc>
        <w:tc>
          <w:tcPr>
            <w:tcW w:w="1879" w:type="dxa"/>
            <w:noWrap/>
            <w:hideMark/>
          </w:tcPr>
          <w:p w14:paraId="30DE09A0" w14:textId="77777777" w:rsidR="00CB54E5" w:rsidRPr="00CC3CD0" w:rsidRDefault="00CB54E5" w:rsidP="00877474">
            <w:pPr>
              <w:jc w:val="center"/>
              <w:rPr>
                <w:rFonts w:ascii="Times New Roman" w:eastAsia="Times New Roman" w:hAnsi="Times New Roman" w:cs="Times New Roman"/>
                <w:color w:val="000000"/>
                <w:sz w:val="24"/>
                <w:szCs w:val="24"/>
                <w:lang w:eastAsia="en-GB"/>
              </w:rPr>
            </w:pPr>
            <w:r w:rsidRPr="00CC3CD0">
              <w:rPr>
                <w:rFonts w:ascii="Times New Roman" w:eastAsia="Times New Roman" w:hAnsi="Times New Roman" w:cs="Times New Roman"/>
                <w:color w:val="000000"/>
                <w:sz w:val="24"/>
                <w:szCs w:val="24"/>
                <w:lang w:eastAsia="en-GB"/>
              </w:rPr>
              <w:t>267</w:t>
            </w:r>
          </w:p>
        </w:tc>
      </w:tr>
    </w:tbl>
    <w:p w14:paraId="71266A2B" w14:textId="77777777" w:rsidR="00CB54E5" w:rsidRDefault="00CB54E5" w:rsidP="00CB54E5">
      <w:pPr>
        <w:spacing w:line="240" w:lineRule="auto"/>
        <w:rPr>
          <w:rFonts w:ascii="Times New Roman" w:hAnsi="Times New Roman" w:cs="Times New Roman"/>
          <w:sz w:val="24"/>
          <w:szCs w:val="24"/>
        </w:rPr>
      </w:pPr>
      <w:r w:rsidRPr="00CC3CD0">
        <w:rPr>
          <w:rFonts w:ascii="Times New Roman" w:hAnsi="Times New Roman" w:cs="Times New Roman"/>
          <w:sz w:val="24"/>
          <w:szCs w:val="24"/>
        </w:rPr>
        <w:br w:type="page"/>
      </w:r>
    </w:p>
    <w:p w14:paraId="69C3D912" w14:textId="405453F3" w:rsidR="00CB54E5" w:rsidRPr="00CC3CD0" w:rsidRDefault="001954D2" w:rsidP="00CB54E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Supplementary Figure 3</w:t>
      </w:r>
      <w:r w:rsidR="00CB54E5" w:rsidRPr="00CC3CD0">
        <w:rPr>
          <w:rFonts w:ascii="Times New Roman" w:hAnsi="Times New Roman" w:cs="Times New Roman"/>
          <w:b/>
          <w:sz w:val="24"/>
          <w:szCs w:val="24"/>
        </w:rPr>
        <w:t>. Comparison of serum concentrations of each protein in the TB groups between the two studies</w:t>
      </w:r>
      <w:r w:rsidR="00CB54E5" w:rsidRPr="00CC3CD0">
        <w:rPr>
          <w:rFonts w:ascii="Times New Roman" w:hAnsi="Times New Roman" w:cs="Times New Roman"/>
          <w:sz w:val="24"/>
          <w:szCs w:val="24"/>
        </w:rPr>
        <w:t>. AE-TBC: African European TB Consortium. ILULU-TB: European Union-funded Imperial College-led TB biomarker study. Boxes represent medians with interquartile ranges. Asterisks indicate proteins that belong to the AE-TBC seven</w:t>
      </w:r>
      <w:r w:rsidR="00CB54E5">
        <w:rPr>
          <w:rFonts w:ascii="Times New Roman" w:hAnsi="Times New Roman" w:cs="Times New Roman"/>
          <w:sz w:val="24"/>
          <w:szCs w:val="24"/>
        </w:rPr>
        <w:t>-protein signature.</w:t>
      </w:r>
    </w:p>
    <w:tbl>
      <w:tblPr>
        <w:tblStyle w:val="TableGrid"/>
        <w:tblW w:w="0" w:type="auto"/>
        <w:jc w:val="center"/>
        <w:tblLayout w:type="fixed"/>
        <w:tblLook w:val="04A0" w:firstRow="1" w:lastRow="0" w:firstColumn="1" w:lastColumn="0" w:noHBand="0" w:noVBand="1"/>
      </w:tblPr>
      <w:tblGrid>
        <w:gridCol w:w="4651"/>
        <w:gridCol w:w="4652"/>
      </w:tblGrid>
      <w:tr w:rsidR="00CB54E5" w:rsidRPr="00CC3CD0" w14:paraId="1B87D21E" w14:textId="77777777" w:rsidTr="00877474">
        <w:trPr>
          <w:trHeight w:val="3584"/>
          <w:jc w:val="center"/>
        </w:trPr>
        <w:tc>
          <w:tcPr>
            <w:tcW w:w="4651" w:type="dxa"/>
            <w:vAlign w:val="center"/>
          </w:tcPr>
          <w:p w14:paraId="196B85A5" w14:textId="77777777" w:rsidR="00CB54E5" w:rsidRPr="00CC3CD0" w:rsidRDefault="00CB54E5" w:rsidP="00877474">
            <w:pPr>
              <w:jc w:val="center"/>
              <w:rPr>
                <w:rFonts w:ascii="Times New Roman" w:hAnsi="Times New Roman" w:cs="Times New Roman"/>
                <w:sz w:val="24"/>
                <w:szCs w:val="24"/>
              </w:rPr>
            </w:pPr>
            <w:r w:rsidRPr="00CC3CD0">
              <w:rPr>
                <w:rFonts w:ascii="Times New Roman" w:hAnsi="Times New Roman" w:cs="Times New Roman"/>
                <w:noProof/>
                <w:sz w:val="24"/>
                <w:szCs w:val="24"/>
                <w:lang w:eastAsia="en-GB"/>
              </w:rPr>
              <w:drawing>
                <wp:inline distT="0" distB="0" distL="0" distR="0" wp14:anchorId="64615C6E" wp14:editId="0623D07D">
                  <wp:extent cx="2816225" cy="2718435"/>
                  <wp:effectExtent l="0" t="0" r="317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of 3.png"/>
                          <pic:cNvPicPr/>
                        </pic:nvPicPr>
                        <pic:blipFill>
                          <a:blip r:embed="rId9">
                            <a:extLst>
                              <a:ext uri="{28A0092B-C50C-407E-A947-70E740481C1C}">
                                <a14:useLocalDpi xmlns:a14="http://schemas.microsoft.com/office/drawing/2010/main" val="0"/>
                              </a:ext>
                            </a:extLst>
                          </a:blip>
                          <a:stretch>
                            <a:fillRect/>
                          </a:stretch>
                        </pic:blipFill>
                        <pic:spPr>
                          <a:xfrm>
                            <a:off x="0" y="0"/>
                            <a:ext cx="2816225" cy="2718435"/>
                          </a:xfrm>
                          <a:prstGeom prst="rect">
                            <a:avLst/>
                          </a:prstGeom>
                        </pic:spPr>
                      </pic:pic>
                    </a:graphicData>
                  </a:graphic>
                </wp:inline>
              </w:drawing>
            </w:r>
          </w:p>
        </w:tc>
        <w:tc>
          <w:tcPr>
            <w:tcW w:w="4652" w:type="dxa"/>
            <w:vAlign w:val="center"/>
          </w:tcPr>
          <w:p w14:paraId="4CF2D951" w14:textId="77777777" w:rsidR="00CB54E5" w:rsidRPr="00CC3CD0" w:rsidRDefault="00CB54E5" w:rsidP="00877474">
            <w:pPr>
              <w:jc w:val="center"/>
              <w:rPr>
                <w:rFonts w:ascii="Times New Roman" w:hAnsi="Times New Roman" w:cs="Times New Roman"/>
                <w:sz w:val="24"/>
                <w:szCs w:val="24"/>
              </w:rPr>
            </w:pPr>
            <w:r w:rsidRPr="00CC3CD0">
              <w:rPr>
                <w:rFonts w:ascii="Times New Roman" w:hAnsi="Times New Roman" w:cs="Times New Roman"/>
                <w:noProof/>
                <w:sz w:val="24"/>
                <w:szCs w:val="24"/>
                <w:lang w:eastAsia="en-GB"/>
              </w:rPr>
              <w:drawing>
                <wp:inline distT="0" distB="0" distL="0" distR="0" wp14:anchorId="27020DCC" wp14:editId="14D82267">
                  <wp:extent cx="2816860" cy="2707005"/>
                  <wp:effectExtent l="0" t="0" r="254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of 3.png"/>
                          <pic:cNvPicPr/>
                        </pic:nvPicPr>
                        <pic:blipFill>
                          <a:blip r:embed="rId10">
                            <a:extLst>
                              <a:ext uri="{28A0092B-C50C-407E-A947-70E740481C1C}">
                                <a14:useLocalDpi xmlns:a14="http://schemas.microsoft.com/office/drawing/2010/main" val="0"/>
                              </a:ext>
                            </a:extLst>
                          </a:blip>
                          <a:stretch>
                            <a:fillRect/>
                          </a:stretch>
                        </pic:blipFill>
                        <pic:spPr>
                          <a:xfrm>
                            <a:off x="0" y="0"/>
                            <a:ext cx="2816860" cy="2707005"/>
                          </a:xfrm>
                          <a:prstGeom prst="rect">
                            <a:avLst/>
                          </a:prstGeom>
                        </pic:spPr>
                      </pic:pic>
                    </a:graphicData>
                  </a:graphic>
                </wp:inline>
              </w:drawing>
            </w:r>
          </w:p>
        </w:tc>
      </w:tr>
      <w:tr w:rsidR="00CB54E5" w:rsidRPr="00CC3CD0" w14:paraId="11E4047C" w14:textId="77777777" w:rsidTr="00877474">
        <w:trPr>
          <w:trHeight w:val="3584"/>
          <w:jc w:val="center"/>
        </w:trPr>
        <w:tc>
          <w:tcPr>
            <w:tcW w:w="9303" w:type="dxa"/>
            <w:gridSpan w:val="2"/>
            <w:vAlign w:val="center"/>
          </w:tcPr>
          <w:p w14:paraId="44948CA2" w14:textId="77777777" w:rsidR="00CB54E5" w:rsidRPr="00CC3CD0" w:rsidRDefault="00CB54E5" w:rsidP="00877474">
            <w:pPr>
              <w:jc w:val="center"/>
              <w:rPr>
                <w:rFonts w:ascii="Times New Roman" w:hAnsi="Times New Roman" w:cs="Times New Roman"/>
                <w:sz w:val="24"/>
                <w:szCs w:val="24"/>
              </w:rPr>
            </w:pPr>
            <w:r w:rsidRPr="00CC3CD0">
              <w:rPr>
                <w:rFonts w:ascii="Times New Roman" w:hAnsi="Times New Roman" w:cs="Times New Roman"/>
                <w:noProof/>
                <w:sz w:val="24"/>
                <w:szCs w:val="24"/>
                <w:lang w:eastAsia="en-GB"/>
              </w:rPr>
              <w:drawing>
                <wp:inline distT="0" distB="0" distL="0" distR="0" wp14:anchorId="42AC9459" wp14:editId="71C3E662">
                  <wp:extent cx="2934000" cy="27180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of 3.png"/>
                          <pic:cNvPicPr/>
                        </pic:nvPicPr>
                        <pic:blipFill>
                          <a:blip r:embed="rId11">
                            <a:extLst>
                              <a:ext uri="{28A0092B-C50C-407E-A947-70E740481C1C}">
                                <a14:useLocalDpi xmlns:a14="http://schemas.microsoft.com/office/drawing/2010/main" val="0"/>
                              </a:ext>
                            </a:extLst>
                          </a:blip>
                          <a:stretch>
                            <a:fillRect/>
                          </a:stretch>
                        </pic:blipFill>
                        <pic:spPr>
                          <a:xfrm>
                            <a:off x="0" y="0"/>
                            <a:ext cx="2934000" cy="2718000"/>
                          </a:xfrm>
                          <a:prstGeom prst="rect">
                            <a:avLst/>
                          </a:prstGeom>
                        </pic:spPr>
                      </pic:pic>
                    </a:graphicData>
                  </a:graphic>
                </wp:inline>
              </w:drawing>
            </w:r>
          </w:p>
        </w:tc>
      </w:tr>
    </w:tbl>
    <w:p w14:paraId="7D0EA579" w14:textId="7DA1A7D5" w:rsidR="00CB54E5" w:rsidRPr="00CC3CD0" w:rsidRDefault="00CB54E5" w:rsidP="00CB54E5">
      <w:pPr>
        <w:spacing w:line="240" w:lineRule="auto"/>
        <w:jc w:val="both"/>
        <w:rPr>
          <w:rFonts w:ascii="Times New Roman" w:hAnsi="Times New Roman" w:cs="Times New Roman"/>
          <w:b/>
          <w:sz w:val="24"/>
          <w:szCs w:val="24"/>
        </w:rPr>
      </w:pPr>
    </w:p>
    <w:sectPr w:rsidR="00CB54E5" w:rsidRPr="00CC3CD0" w:rsidSect="00F95DA0">
      <w:pgSz w:w="11906" w:h="16838" w:code="9"/>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7BE"/>
    <w:rsid w:val="000A559D"/>
    <w:rsid w:val="00151CE2"/>
    <w:rsid w:val="001954D2"/>
    <w:rsid w:val="001C0D47"/>
    <w:rsid w:val="003C6B9E"/>
    <w:rsid w:val="003D6968"/>
    <w:rsid w:val="003F28F9"/>
    <w:rsid w:val="004040AA"/>
    <w:rsid w:val="00434E0D"/>
    <w:rsid w:val="004A1B47"/>
    <w:rsid w:val="004E6553"/>
    <w:rsid w:val="00522E5D"/>
    <w:rsid w:val="006D47BE"/>
    <w:rsid w:val="00932525"/>
    <w:rsid w:val="00984681"/>
    <w:rsid w:val="009F4256"/>
    <w:rsid w:val="00A8472B"/>
    <w:rsid w:val="00B277DE"/>
    <w:rsid w:val="00C723CF"/>
    <w:rsid w:val="00C92624"/>
    <w:rsid w:val="00CA26D2"/>
    <w:rsid w:val="00CB54E5"/>
    <w:rsid w:val="00EA7DE1"/>
    <w:rsid w:val="00F9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E406"/>
  <w15:docId w15:val="{1823A318-0B14-4C30-9E69-B1FE6149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D47BE"/>
  </w:style>
  <w:style w:type="table" w:styleId="TableGrid">
    <w:name w:val="Table Grid"/>
    <w:basedOn w:val="TableNormal"/>
    <w:uiPriority w:val="39"/>
    <w:rsid w:val="00CB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54E5"/>
    <w:rPr>
      <w:sz w:val="16"/>
      <w:szCs w:val="16"/>
    </w:rPr>
  </w:style>
  <w:style w:type="paragraph" w:styleId="CommentText">
    <w:name w:val="annotation text"/>
    <w:basedOn w:val="Normal"/>
    <w:link w:val="CommentTextChar"/>
    <w:uiPriority w:val="99"/>
    <w:unhideWhenUsed/>
    <w:rsid w:val="00CB54E5"/>
    <w:pPr>
      <w:spacing w:line="240" w:lineRule="auto"/>
    </w:pPr>
    <w:rPr>
      <w:sz w:val="20"/>
      <w:szCs w:val="20"/>
    </w:rPr>
  </w:style>
  <w:style w:type="character" w:customStyle="1" w:styleId="CommentTextChar">
    <w:name w:val="Comment Text Char"/>
    <w:basedOn w:val="DefaultParagraphFont"/>
    <w:link w:val="CommentText"/>
    <w:uiPriority w:val="99"/>
    <w:rsid w:val="00CB54E5"/>
    <w:rPr>
      <w:sz w:val="20"/>
      <w:szCs w:val="20"/>
    </w:rPr>
  </w:style>
  <w:style w:type="paragraph" w:styleId="BalloonText">
    <w:name w:val="Balloon Text"/>
    <w:basedOn w:val="Normal"/>
    <w:link w:val="BalloonTextChar"/>
    <w:uiPriority w:val="99"/>
    <w:semiHidden/>
    <w:unhideWhenUsed/>
    <w:rsid w:val="00CB5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1B47"/>
    <w:rPr>
      <w:b/>
      <w:bCs/>
    </w:rPr>
  </w:style>
  <w:style w:type="character" w:customStyle="1" w:styleId="CommentSubjectChar">
    <w:name w:val="Comment Subject Char"/>
    <w:basedOn w:val="CommentTextChar"/>
    <w:link w:val="CommentSubject"/>
    <w:uiPriority w:val="99"/>
    <w:semiHidden/>
    <w:rsid w:val="004A1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h238765\Documents\Publications\MD%20paper\Front%20Immunol%20submission\Comparison%20of%20ROC%20AUCs_Stellenbosch%20signatur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903166319598531E-2"/>
          <c:y val="1.4893521372337327E-2"/>
          <c:w val="0.93809683368040153"/>
          <c:h val="0.73101610306981468"/>
        </c:manualLayout>
      </c:layout>
      <c:barChart>
        <c:barDir val="col"/>
        <c:grouping val="clustered"/>
        <c:varyColors val="0"/>
        <c:ser>
          <c:idx val="0"/>
          <c:order val="0"/>
          <c:tx>
            <c:strRef>
              <c:f>'Comparison of both'!$D$30</c:f>
              <c:strCache>
                <c:ptCount val="1"/>
                <c:pt idx="0">
                  <c:v>AE-TBC</c:v>
                </c:pt>
              </c:strCache>
            </c:strRef>
          </c:tx>
          <c:spPr>
            <a:solidFill>
              <a:schemeClr val="accent1"/>
            </a:solidFill>
            <a:ln>
              <a:noFill/>
            </a:ln>
            <a:effectLst/>
          </c:spPr>
          <c:invertIfNegative val="0"/>
          <c:errBars>
            <c:errBarType val="both"/>
            <c:errValType val="cust"/>
            <c:noEndCap val="0"/>
            <c:plus>
              <c:numRef>
                <c:f>'Comparison of both'!$F$31:$F$52</c:f>
                <c:numCache>
                  <c:formatCode>General</c:formatCode>
                  <c:ptCount val="22"/>
                  <c:pt idx="0">
                    <c:v>3.0000000000000027E-2</c:v>
                  </c:pt>
                  <c:pt idx="1">
                    <c:v>3.9999999999999925E-2</c:v>
                  </c:pt>
                  <c:pt idx="2">
                    <c:v>3.0000000000000027E-2</c:v>
                  </c:pt>
                  <c:pt idx="3">
                    <c:v>4.0000000000000036E-2</c:v>
                  </c:pt>
                  <c:pt idx="4">
                    <c:v>3.9999999999999925E-2</c:v>
                  </c:pt>
                  <c:pt idx="5">
                    <c:v>4.0000000000000036E-2</c:v>
                  </c:pt>
                  <c:pt idx="6">
                    <c:v>4.0000000000000036E-2</c:v>
                  </c:pt>
                  <c:pt idx="7">
                    <c:v>3.9999999999999925E-2</c:v>
                  </c:pt>
                  <c:pt idx="8">
                    <c:v>4.0000000000000036E-2</c:v>
                  </c:pt>
                  <c:pt idx="9">
                    <c:v>5.0000000000000044E-2</c:v>
                  </c:pt>
                  <c:pt idx="10">
                    <c:v>4.0000000000000036E-2</c:v>
                  </c:pt>
                  <c:pt idx="11">
                    <c:v>3.9999999999999925E-2</c:v>
                  </c:pt>
                  <c:pt idx="12">
                    <c:v>3.9999999999999925E-2</c:v>
                  </c:pt>
                  <c:pt idx="13">
                    <c:v>5.0000000000000044E-2</c:v>
                  </c:pt>
                  <c:pt idx="14">
                    <c:v>4.9999999999999933E-2</c:v>
                  </c:pt>
                  <c:pt idx="15">
                    <c:v>4.0000000000000036E-2</c:v>
                  </c:pt>
                  <c:pt idx="16">
                    <c:v>5.0000000000000044E-2</c:v>
                  </c:pt>
                  <c:pt idx="17">
                    <c:v>4.9999999999999933E-2</c:v>
                  </c:pt>
                  <c:pt idx="18">
                    <c:v>4.0000000000000036E-2</c:v>
                  </c:pt>
                  <c:pt idx="19">
                    <c:v>3.9999999999999925E-2</c:v>
                  </c:pt>
                  <c:pt idx="20">
                    <c:v>5.0000000000000044E-2</c:v>
                  </c:pt>
                  <c:pt idx="21">
                    <c:v>4.0000000000000036E-2</c:v>
                  </c:pt>
                </c:numCache>
              </c:numRef>
            </c:plus>
            <c:minus>
              <c:numRef>
                <c:f>'Comparison of both'!$F$31:$F$52</c:f>
                <c:numCache>
                  <c:formatCode>General</c:formatCode>
                  <c:ptCount val="22"/>
                  <c:pt idx="0">
                    <c:v>3.0000000000000027E-2</c:v>
                  </c:pt>
                  <c:pt idx="1">
                    <c:v>3.9999999999999925E-2</c:v>
                  </c:pt>
                  <c:pt idx="2">
                    <c:v>3.0000000000000027E-2</c:v>
                  </c:pt>
                  <c:pt idx="3">
                    <c:v>4.0000000000000036E-2</c:v>
                  </c:pt>
                  <c:pt idx="4">
                    <c:v>3.9999999999999925E-2</c:v>
                  </c:pt>
                  <c:pt idx="5">
                    <c:v>4.0000000000000036E-2</c:v>
                  </c:pt>
                  <c:pt idx="6">
                    <c:v>4.0000000000000036E-2</c:v>
                  </c:pt>
                  <c:pt idx="7">
                    <c:v>3.9999999999999925E-2</c:v>
                  </c:pt>
                  <c:pt idx="8">
                    <c:v>4.0000000000000036E-2</c:v>
                  </c:pt>
                  <c:pt idx="9">
                    <c:v>5.0000000000000044E-2</c:v>
                  </c:pt>
                  <c:pt idx="10">
                    <c:v>4.0000000000000036E-2</c:v>
                  </c:pt>
                  <c:pt idx="11">
                    <c:v>3.9999999999999925E-2</c:v>
                  </c:pt>
                  <c:pt idx="12">
                    <c:v>3.9999999999999925E-2</c:v>
                  </c:pt>
                  <c:pt idx="13">
                    <c:v>5.0000000000000044E-2</c:v>
                  </c:pt>
                  <c:pt idx="14">
                    <c:v>4.9999999999999933E-2</c:v>
                  </c:pt>
                  <c:pt idx="15">
                    <c:v>4.0000000000000036E-2</c:v>
                  </c:pt>
                  <c:pt idx="16">
                    <c:v>5.0000000000000044E-2</c:v>
                  </c:pt>
                  <c:pt idx="17">
                    <c:v>4.9999999999999933E-2</c:v>
                  </c:pt>
                  <c:pt idx="18">
                    <c:v>4.0000000000000036E-2</c:v>
                  </c:pt>
                  <c:pt idx="19">
                    <c:v>3.9999999999999925E-2</c:v>
                  </c:pt>
                  <c:pt idx="20">
                    <c:v>5.0000000000000044E-2</c:v>
                  </c:pt>
                  <c:pt idx="21">
                    <c:v>4.0000000000000036E-2</c:v>
                  </c:pt>
                </c:numCache>
              </c:numRef>
            </c:minus>
            <c:spPr>
              <a:noFill/>
              <a:ln w="9525" cap="flat" cmpd="sng" algn="ctr">
                <a:solidFill>
                  <a:schemeClr val="tx1">
                    <a:lumMod val="65000"/>
                    <a:lumOff val="35000"/>
                  </a:schemeClr>
                </a:solidFill>
                <a:round/>
              </a:ln>
              <a:effectLst/>
            </c:spPr>
          </c:errBars>
          <c:cat>
            <c:strRef>
              <c:f>'Comparison of both'!$A$31:$A$52</c:f>
              <c:strCache>
                <c:ptCount val="22"/>
                <c:pt idx="0">
                  <c:v>*CRP</c:v>
                </c:pt>
                <c:pt idx="1">
                  <c:v>Ferritin</c:v>
                </c:pt>
                <c:pt idx="2">
                  <c:v>*Serum amyloid A</c:v>
                </c:pt>
                <c:pt idx="3">
                  <c:v>TGF-alpha</c:v>
                </c:pt>
                <c:pt idx="4">
                  <c:v>*Transthyretin</c:v>
                </c:pt>
                <c:pt idx="5">
                  <c:v>Fibrinogen</c:v>
                </c:pt>
                <c:pt idx="6">
                  <c:v>*Apo-A1</c:v>
                </c:pt>
                <c:pt idx="7">
                  <c:v>Procalcitonin</c:v>
                </c:pt>
                <c:pt idx="8">
                  <c:v>*IP-10</c:v>
                </c:pt>
                <c:pt idx="9">
                  <c:v>TNF-alpha</c:v>
                </c:pt>
                <c:pt idx="10">
                  <c:v>tPA</c:v>
                </c:pt>
                <c:pt idx="11">
                  <c:v>IFN-alpha-2</c:v>
                </c:pt>
                <c:pt idx="12">
                  <c:v>*IFN-gamma</c:v>
                </c:pt>
                <c:pt idx="13">
                  <c:v>IL-1RA</c:v>
                </c:pt>
                <c:pt idx="14">
                  <c:v>Apo-CIII</c:v>
                </c:pt>
                <c:pt idx="15">
                  <c:v>VEGF</c:v>
                </c:pt>
                <c:pt idx="16">
                  <c:v>MMP-9</c:v>
                </c:pt>
                <c:pt idx="17">
                  <c:v>MMP-2</c:v>
                </c:pt>
                <c:pt idx="18">
                  <c:v>Haptoglobin</c:v>
                </c:pt>
                <c:pt idx="19">
                  <c:v>Alpha 2 macroglobulin</c:v>
                </c:pt>
                <c:pt idx="20">
                  <c:v>Serum amyloid P</c:v>
                </c:pt>
                <c:pt idx="21">
                  <c:v>*Complement Factor H</c:v>
                </c:pt>
              </c:strCache>
            </c:strRef>
          </c:cat>
          <c:val>
            <c:numRef>
              <c:f>'Comparison of both'!$D$31:$D$52</c:f>
              <c:numCache>
                <c:formatCode>General</c:formatCode>
                <c:ptCount val="22"/>
                <c:pt idx="0">
                  <c:v>0.84</c:v>
                </c:pt>
                <c:pt idx="1">
                  <c:v>0.78</c:v>
                </c:pt>
                <c:pt idx="2">
                  <c:v>0.83</c:v>
                </c:pt>
                <c:pt idx="3">
                  <c:v>0.73</c:v>
                </c:pt>
                <c:pt idx="4">
                  <c:v>0.78</c:v>
                </c:pt>
                <c:pt idx="5">
                  <c:v>0.73</c:v>
                </c:pt>
                <c:pt idx="6">
                  <c:v>0.69</c:v>
                </c:pt>
                <c:pt idx="7">
                  <c:v>0.68</c:v>
                </c:pt>
                <c:pt idx="8">
                  <c:v>0.82</c:v>
                </c:pt>
                <c:pt idx="9">
                  <c:v>0.69</c:v>
                </c:pt>
                <c:pt idx="10">
                  <c:v>0.72</c:v>
                </c:pt>
                <c:pt idx="11">
                  <c:v>0.67</c:v>
                </c:pt>
                <c:pt idx="12">
                  <c:v>0.8</c:v>
                </c:pt>
                <c:pt idx="13">
                  <c:v>0.63</c:v>
                </c:pt>
                <c:pt idx="14">
                  <c:v>0.65</c:v>
                </c:pt>
                <c:pt idx="15">
                  <c:v>0.7</c:v>
                </c:pt>
                <c:pt idx="16">
                  <c:v>0.59</c:v>
                </c:pt>
                <c:pt idx="17">
                  <c:v>0.54</c:v>
                </c:pt>
                <c:pt idx="18">
                  <c:v>0.62</c:v>
                </c:pt>
                <c:pt idx="19">
                  <c:v>0.54</c:v>
                </c:pt>
                <c:pt idx="20">
                  <c:v>0.57999999999999996</c:v>
                </c:pt>
                <c:pt idx="21">
                  <c:v>0.57999999999999996</c:v>
                </c:pt>
              </c:numCache>
            </c:numRef>
          </c:val>
          <c:extLst>
            <c:ext xmlns:c16="http://schemas.microsoft.com/office/drawing/2014/chart" uri="{C3380CC4-5D6E-409C-BE32-E72D297353CC}">
              <c16:uniqueId val="{00000000-354F-445C-9784-B7B10649521D}"/>
            </c:ext>
          </c:extLst>
        </c:ser>
        <c:ser>
          <c:idx val="1"/>
          <c:order val="1"/>
          <c:tx>
            <c:strRef>
              <c:f>'Comparison of both'!$G$30</c:f>
              <c:strCache>
                <c:ptCount val="1"/>
                <c:pt idx="0">
                  <c:v>EU-TB</c:v>
                </c:pt>
              </c:strCache>
            </c:strRef>
          </c:tx>
          <c:spPr>
            <a:solidFill>
              <a:schemeClr val="accent2"/>
            </a:solidFill>
            <a:ln>
              <a:noFill/>
            </a:ln>
            <a:effectLst/>
          </c:spPr>
          <c:invertIfNegative val="0"/>
          <c:errBars>
            <c:errBarType val="both"/>
            <c:errValType val="cust"/>
            <c:noEndCap val="0"/>
            <c:plus>
              <c:numRef>
                <c:f>'Comparison of both'!$I$31:$I$52</c:f>
                <c:numCache>
                  <c:formatCode>General</c:formatCode>
                  <c:ptCount val="22"/>
                  <c:pt idx="0">
                    <c:v>6.9999999999999951E-2</c:v>
                  </c:pt>
                  <c:pt idx="1">
                    <c:v>7.0000000000000062E-2</c:v>
                  </c:pt>
                  <c:pt idx="2">
                    <c:v>5.9999999999999942E-2</c:v>
                  </c:pt>
                  <c:pt idx="3">
                    <c:v>6.9999999999999951E-2</c:v>
                  </c:pt>
                  <c:pt idx="4">
                    <c:v>7.0000000000000062E-2</c:v>
                  </c:pt>
                  <c:pt idx="5">
                    <c:v>6.9999999999999951E-2</c:v>
                  </c:pt>
                  <c:pt idx="6">
                    <c:v>6.9999999999999951E-2</c:v>
                  </c:pt>
                  <c:pt idx="7">
                    <c:v>6.9999999999999951E-2</c:v>
                  </c:pt>
                  <c:pt idx="8">
                    <c:v>6.9999999999999951E-2</c:v>
                  </c:pt>
                  <c:pt idx="9">
                    <c:v>5.9999999999999942E-2</c:v>
                  </c:pt>
                  <c:pt idx="10">
                    <c:v>7.0000000000000062E-2</c:v>
                  </c:pt>
                  <c:pt idx="11">
                    <c:v>5.9999999999999942E-2</c:v>
                  </c:pt>
                  <c:pt idx="12">
                    <c:v>5.9999999999999942E-2</c:v>
                  </c:pt>
                  <c:pt idx="13">
                    <c:v>6.9999999999999951E-2</c:v>
                  </c:pt>
                  <c:pt idx="14">
                    <c:v>6.0000000000000053E-2</c:v>
                  </c:pt>
                  <c:pt idx="15">
                    <c:v>6.9999999999999951E-2</c:v>
                  </c:pt>
                  <c:pt idx="16">
                    <c:v>6.9999999999999951E-2</c:v>
                  </c:pt>
                  <c:pt idx="17">
                    <c:v>5.9999999999999942E-2</c:v>
                  </c:pt>
                  <c:pt idx="18">
                    <c:v>6.9999999999999951E-2</c:v>
                  </c:pt>
                  <c:pt idx="19">
                    <c:v>7.0000000000000062E-2</c:v>
                  </c:pt>
                  <c:pt idx="20">
                    <c:v>6.9999999999999951E-2</c:v>
                  </c:pt>
                  <c:pt idx="21">
                    <c:v>6.0000000000000053E-2</c:v>
                  </c:pt>
                </c:numCache>
              </c:numRef>
            </c:plus>
            <c:minus>
              <c:numRef>
                <c:f>'Comparison of both'!$I$31:$I$52</c:f>
                <c:numCache>
                  <c:formatCode>General</c:formatCode>
                  <c:ptCount val="22"/>
                  <c:pt idx="0">
                    <c:v>6.9999999999999951E-2</c:v>
                  </c:pt>
                  <c:pt idx="1">
                    <c:v>7.0000000000000062E-2</c:v>
                  </c:pt>
                  <c:pt idx="2">
                    <c:v>5.9999999999999942E-2</c:v>
                  </c:pt>
                  <c:pt idx="3">
                    <c:v>6.9999999999999951E-2</c:v>
                  </c:pt>
                  <c:pt idx="4">
                    <c:v>7.0000000000000062E-2</c:v>
                  </c:pt>
                  <c:pt idx="5">
                    <c:v>6.9999999999999951E-2</c:v>
                  </c:pt>
                  <c:pt idx="6">
                    <c:v>6.9999999999999951E-2</c:v>
                  </c:pt>
                  <c:pt idx="7">
                    <c:v>6.9999999999999951E-2</c:v>
                  </c:pt>
                  <c:pt idx="8">
                    <c:v>6.9999999999999951E-2</c:v>
                  </c:pt>
                  <c:pt idx="9">
                    <c:v>5.9999999999999942E-2</c:v>
                  </c:pt>
                  <c:pt idx="10">
                    <c:v>7.0000000000000062E-2</c:v>
                  </c:pt>
                  <c:pt idx="11">
                    <c:v>5.9999999999999942E-2</c:v>
                  </c:pt>
                  <c:pt idx="12">
                    <c:v>5.9999999999999942E-2</c:v>
                  </c:pt>
                  <c:pt idx="13">
                    <c:v>6.9999999999999951E-2</c:v>
                  </c:pt>
                  <c:pt idx="14">
                    <c:v>6.0000000000000053E-2</c:v>
                  </c:pt>
                  <c:pt idx="15">
                    <c:v>6.9999999999999951E-2</c:v>
                  </c:pt>
                  <c:pt idx="16">
                    <c:v>6.9999999999999951E-2</c:v>
                  </c:pt>
                  <c:pt idx="17">
                    <c:v>5.9999999999999942E-2</c:v>
                  </c:pt>
                  <c:pt idx="18">
                    <c:v>6.9999999999999951E-2</c:v>
                  </c:pt>
                  <c:pt idx="19">
                    <c:v>7.0000000000000062E-2</c:v>
                  </c:pt>
                  <c:pt idx="20">
                    <c:v>6.9999999999999951E-2</c:v>
                  </c:pt>
                  <c:pt idx="21">
                    <c:v>6.0000000000000053E-2</c:v>
                  </c:pt>
                </c:numCache>
              </c:numRef>
            </c:minus>
            <c:spPr>
              <a:noFill/>
              <a:ln w="9525" cap="flat" cmpd="sng" algn="ctr">
                <a:solidFill>
                  <a:schemeClr val="tx1">
                    <a:lumMod val="65000"/>
                    <a:lumOff val="35000"/>
                  </a:schemeClr>
                </a:solidFill>
                <a:round/>
              </a:ln>
              <a:effectLst/>
            </c:spPr>
          </c:errBars>
          <c:cat>
            <c:strRef>
              <c:f>'Comparison of both'!$A$31:$A$52</c:f>
              <c:strCache>
                <c:ptCount val="22"/>
                <c:pt idx="0">
                  <c:v>*CRP</c:v>
                </c:pt>
                <c:pt idx="1">
                  <c:v>Ferritin</c:v>
                </c:pt>
                <c:pt idx="2">
                  <c:v>*Serum amyloid A</c:v>
                </c:pt>
                <c:pt idx="3">
                  <c:v>TGF-alpha</c:v>
                </c:pt>
                <c:pt idx="4">
                  <c:v>*Transthyretin</c:v>
                </c:pt>
                <c:pt idx="5">
                  <c:v>Fibrinogen</c:v>
                </c:pt>
                <c:pt idx="6">
                  <c:v>*Apo-A1</c:v>
                </c:pt>
                <c:pt idx="7">
                  <c:v>Procalcitonin</c:v>
                </c:pt>
                <c:pt idx="8">
                  <c:v>*IP-10</c:v>
                </c:pt>
                <c:pt idx="9">
                  <c:v>TNF-alpha</c:v>
                </c:pt>
                <c:pt idx="10">
                  <c:v>tPA</c:v>
                </c:pt>
                <c:pt idx="11">
                  <c:v>IFN-alpha-2</c:v>
                </c:pt>
                <c:pt idx="12">
                  <c:v>*IFN-gamma</c:v>
                </c:pt>
                <c:pt idx="13">
                  <c:v>IL-1RA</c:v>
                </c:pt>
                <c:pt idx="14">
                  <c:v>Apo-CIII</c:v>
                </c:pt>
                <c:pt idx="15">
                  <c:v>VEGF</c:v>
                </c:pt>
                <c:pt idx="16">
                  <c:v>MMP-9</c:v>
                </c:pt>
                <c:pt idx="17">
                  <c:v>MMP-2</c:v>
                </c:pt>
                <c:pt idx="18">
                  <c:v>Haptoglobin</c:v>
                </c:pt>
                <c:pt idx="19">
                  <c:v>Alpha 2 macroglobulin</c:v>
                </c:pt>
                <c:pt idx="20">
                  <c:v>Serum amyloid P</c:v>
                </c:pt>
                <c:pt idx="21">
                  <c:v>*Complement Factor H</c:v>
                </c:pt>
              </c:strCache>
            </c:strRef>
          </c:cat>
          <c:val>
            <c:numRef>
              <c:f>'Comparison of both'!$G$31:$G$52</c:f>
              <c:numCache>
                <c:formatCode>General</c:formatCode>
                <c:ptCount val="22"/>
                <c:pt idx="0">
                  <c:v>0.51</c:v>
                </c:pt>
                <c:pt idx="1">
                  <c:v>0.56999999999999995</c:v>
                </c:pt>
                <c:pt idx="2">
                  <c:v>0.65</c:v>
                </c:pt>
                <c:pt idx="3">
                  <c:v>0.55000000000000004</c:v>
                </c:pt>
                <c:pt idx="4">
                  <c:v>0.61</c:v>
                </c:pt>
                <c:pt idx="5">
                  <c:v>0.56000000000000005</c:v>
                </c:pt>
                <c:pt idx="6">
                  <c:v>0.52</c:v>
                </c:pt>
                <c:pt idx="7">
                  <c:v>0.52</c:v>
                </c:pt>
                <c:pt idx="8">
                  <c:v>0.66</c:v>
                </c:pt>
                <c:pt idx="9">
                  <c:v>0.53</c:v>
                </c:pt>
                <c:pt idx="10">
                  <c:v>0.56999999999999995</c:v>
                </c:pt>
                <c:pt idx="11">
                  <c:v>0.52</c:v>
                </c:pt>
                <c:pt idx="12">
                  <c:v>0.66</c:v>
                </c:pt>
                <c:pt idx="13">
                  <c:v>0.51</c:v>
                </c:pt>
                <c:pt idx="14">
                  <c:v>0.57999999999999996</c:v>
                </c:pt>
                <c:pt idx="15">
                  <c:v>0.64</c:v>
                </c:pt>
                <c:pt idx="16">
                  <c:v>0.53</c:v>
                </c:pt>
                <c:pt idx="17">
                  <c:v>0.52</c:v>
                </c:pt>
                <c:pt idx="18">
                  <c:v>0.64</c:v>
                </c:pt>
                <c:pt idx="19">
                  <c:v>0.56999999999999995</c:v>
                </c:pt>
                <c:pt idx="20">
                  <c:v>0.64</c:v>
                </c:pt>
                <c:pt idx="21">
                  <c:v>0.7</c:v>
                </c:pt>
              </c:numCache>
            </c:numRef>
          </c:val>
          <c:extLst>
            <c:ext xmlns:c16="http://schemas.microsoft.com/office/drawing/2014/chart" uri="{C3380CC4-5D6E-409C-BE32-E72D297353CC}">
              <c16:uniqueId val="{00000001-354F-445C-9784-B7B10649521D}"/>
            </c:ext>
          </c:extLst>
        </c:ser>
        <c:dLbls>
          <c:showLegendKey val="0"/>
          <c:showVal val="0"/>
          <c:showCatName val="0"/>
          <c:showSerName val="0"/>
          <c:showPercent val="0"/>
          <c:showBubbleSize val="0"/>
        </c:dLbls>
        <c:gapWidth val="219"/>
        <c:overlap val="-27"/>
        <c:axId val="104515600"/>
        <c:axId val="270502664"/>
      </c:barChart>
      <c:catAx>
        <c:axId val="10451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CH"/>
          </a:p>
        </c:txPr>
        <c:crossAx val="270502664"/>
        <c:crosses val="autoZero"/>
        <c:auto val="1"/>
        <c:lblAlgn val="ctr"/>
        <c:lblOffset val="100"/>
        <c:noMultiLvlLbl val="0"/>
      </c:catAx>
      <c:valAx>
        <c:axId val="270502664"/>
        <c:scaling>
          <c:orientation val="minMax"/>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b="1" baseline="0">
                    <a:latin typeface="Times New Roman" panose="02020603050405020304" pitchFamily="18" charset="0"/>
                  </a:rPr>
                  <a:t>ROC AUC</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CH"/>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CH"/>
          </a:p>
        </c:txPr>
        <c:crossAx val="10451560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CH"/>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CH"/>
          </a:p>
        </c:txPr>
      </c:legendEntry>
      <c:layout>
        <c:manualLayout>
          <c:xMode val="edge"/>
          <c:yMode val="edge"/>
          <c:x val="0.84598241415485131"/>
          <c:y val="9.4899537340071394E-2"/>
          <c:w val="9.2752511735892024E-2"/>
          <c:h val="0.11452698512224818"/>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pPr>
      <a:endParaRPr lang="en-C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Christopher Morris (PHW - Medical microbiology)</dc:creator>
  <cp:lastModifiedBy>Gillian Attard</cp:lastModifiedBy>
  <cp:revision>7</cp:revision>
  <dcterms:created xsi:type="dcterms:W3CDTF">2020-11-29T17:17:00Z</dcterms:created>
  <dcterms:modified xsi:type="dcterms:W3CDTF">2021-01-27T13:54:00Z</dcterms:modified>
</cp:coreProperties>
</file>