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53F6" w14:textId="77777777" w:rsidR="0024564E" w:rsidRDefault="0024564E" w:rsidP="0024564E">
      <w:pPr>
        <w:rPr>
          <w:lang w:eastAsia="zh-CN"/>
        </w:rPr>
      </w:pPr>
    </w:p>
    <w:p w14:paraId="0205DAEA" w14:textId="77777777" w:rsidR="0024564E" w:rsidRDefault="0024564E" w:rsidP="0024564E">
      <w:pPr>
        <w:rPr>
          <w:rFonts w:cs="Times New Roman"/>
        </w:rPr>
      </w:pPr>
      <w:r>
        <w:rPr>
          <w:rFonts w:cs="Times New Roman"/>
        </w:rPr>
        <w:t>Table S1</w:t>
      </w:r>
      <w:r>
        <w:rPr>
          <w:rFonts w:cs="Times New Roman" w:hint="eastAsia"/>
        </w:rPr>
        <w:t>. Primer sequences used in present study.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1"/>
        <w:gridCol w:w="4327"/>
        <w:gridCol w:w="4285"/>
      </w:tblGrid>
      <w:tr w:rsidR="0024564E" w:rsidRPr="00EE400D" w14:paraId="5C737F07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EE9E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b/>
                <w:bCs/>
                <w:highlight w:val="yellow"/>
              </w:rPr>
              <w:br w:type="page"/>
            </w: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qPCR Assays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F24D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Forward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48B8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Reverse</w:t>
            </w:r>
          </w:p>
        </w:tc>
      </w:tr>
      <w:tr w:rsidR="0024564E" w:rsidRPr="00EE400D" w14:paraId="754FF8ED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149F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hLINE-1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F2E1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TCACTCAAAGCCGCTCAACTAC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506A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TCTGCCTTCATTTCGTTATGTACC</w:t>
            </w:r>
          </w:p>
        </w:tc>
      </w:tr>
      <w:tr w:rsidR="0024564E" w:rsidRPr="00EE400D" w14:paraId="6E058D34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9735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 xml:space="preserve">Fusobacterium </w:t>
            </w:r>
            <w:proofErr w:type="spellStart"/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nucleatum</w:t>
            </w:r>
            <w:proofErr w:type="spellEnd"/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9083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GGATTTATTGGGCGTAAAGC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DDA4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GGCATTCCTACAAATATCTACGAA</w:t>
            </w:r>
          </w:p>
        </w:tc>
      </w:tr>
      <w:tr w:rsidR="0024564E" w:rsidRPr="00EE400D" w14:paraId="0CB4941C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FFAC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Parvimonas</w:t>
            </w:r>
            <w:proofErr w:type="spellEnd"/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 xml:space="preserve"> micra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4606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AGAGTTTGATCCTGGCTCAG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142B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ATATCATGCGATTCTGTGGTCTC</w:t>
            </w:r>
          </w:p>
        </w:tc>
      </w:tr>
      <w:tr w:rsidR="0024564E" w:rsidRPr="00EE400D" w14:paraId="7A2A10E9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AB86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universal 16S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F3BF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GGTGAATACGTTCCCGG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A57A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TACGGCTACCTTGTTACGACTT</w:t>
            </w:r>
          </w:p>
        </w:tc>
      </w:tr>
      <w:tr w:rsidR="0024564E" w:rsidRPr="00EE400D" w14:paraId="552A3540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A172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7458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3D51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4564E" w:rsidRPr="00EE400D" w14:paraId="18977A38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B696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library preparation-mutation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6644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Forward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2D60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Reverse</w:t>
            </w:r>
          </w:p>
        </w:tc>
      </w:tr>
      <w:tr w:rsidR="0024564E" w:rsidRPr="00EE400D" w14:paraId="6B1D69AD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6E9E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KRAS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66AF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TCGTCGGCAGCGTCAGATGTGTATAAGAGACAGTACCTCTATTGTTGGATCATATTCGTCCA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25C1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GTCTCGTGGGCTCGGAGATGTGTATAAGAGACAGTATTATAAGGCCTGCTGAAAATGACTGAAT</w:t>
            </w:r>
          </w:p>
        </w:tc>
      </w:tr>
      <w:tr w:rsidR="0024564E" w:rsidRPr="00EE400D" w14:paraId="026A4E9B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08C2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BRAF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DE81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TCGTCGGCAGCGTCAGATGTGTATAAGAGACAGTCAGTGGAAAAATAGCCTCAATTCTTACC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E783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GTCTCGTGGGCTCGGAGATGTGTATAAGAGACAGCTTCATGAAGACCTCACAGTAAAAATAGGT</w:t>
            </w:r>
          </w:p>
        </w:tc>
      </w:tr>
      <w:tr w:rsidR="0024564E" w:rsidRPr="00EE400D" w14:paraId="04CF2176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44C2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PI3KCA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A603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TCGTCGGCAGCGTCAGATGTGTATAAGAGACAGGCTAGAGACAATGAATTAAGGGAAAATGACA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A245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GTCTCGTGGGCTCGGAGATGTGTATAAGAGACAGACAGAGAATCTCCATTTTAGCACTTACC</w:t>
            </w:r>
          </w:p>
        </w:tc>
      </w:tr>
      <w:tr w:rsidR="0024564E" w:rsidRPr="00EE400D" w14:paraId="36DCC82C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7107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PI3KCA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E61F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TCGTCGGCAGCGTCAGATGTGTATAAGAGACAGTGGAATGCCAGAACTACAATCTTTTGAT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FF29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GTCTCGTGGGCTCGGAGATGTGTATAAGAGACAGGTGGAAGATCCAATCCATTTTTGTTGTC</w:t>
            </w:r>
          </w:p>
        </w:tc>
      </w:tr>
      <w:tr w:rsidR="0024564E" w:rsidRPr="00EE400D" w14:paraId="2D56917A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18A0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8765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FC4C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4564E" w:rsidRPr="00EE400D" w14:paraId="0701881A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D30E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library preparation-methylation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AE58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Forward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3791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Reverse</w:t>
            </w:r>
          </w:p>
        </w:tc>
      </w:tr>
      <w:tr w:rsidR="0024564E" w:rsidRPr="00EE400D" w14:paraId="7BA54C01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F96D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Septin9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BC56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TCGTCGGCAGCGTCAGATGTGTATAAGAGACAGTTCATTCAGCTGAGCCAGGG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251A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GTCTCGTGGGCTCGGAGATGTGTATAAGAGACAGGTCCGACATGATGGCTGGTG</w:t>
            </w:r>
          </w:p>
        </w:tc>
      </w:tr>
      <w:tr w:rsidR="0024564E" w:rsidRPr="00EE400D" w14:paraId="22B55FD3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C258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BMP3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66BD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TCGTCGGCAGCGTCAGATGTGTATAAGAGACAGCTCGCCCCAGCTGGTTTG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200D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GTCTCGTGGGCTCGGAGATGTGTATAAGAGACAGAAAGGTGGCTTCGGTCTCTC</w:t>
            </w:r>
          </w:p>
        </w:tc>
      </w:tr>
      <w:tr w:rsidR="0024564E" w:rsidRPr="00EE400D" w14:paraId="6850DB87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F7F9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NDRG4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C887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TCGTCGGCAGCGTCAGATGTGTATAAGAGACAGGGATCGACCGGGGTGTCC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97F1" w14:textId="77777777" w:rsidR="0024564E" w:rsidRPr="00EE400D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EE400D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GTCTCGTGGGCTCGGAGATGTGTATAAGAGACAGGTGGGTTTGGCGGGTGTG</w:t>
            </w:r>
          </w:p>
        </w:tc>
      </w:tr>
      <w:tr w:rsidR="0024564E" w:rsidRPr="005129AB" w14:paraId="561CFCD2" w14:textId="77777777" w:rsidTr="00442959">
        <w:trPr>
          <w:trHeight w:val="27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C83A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qPCR Assays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080C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Forward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B04B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Reverse</w:t>
            </w:r>
          </w:p>
        </w:tc>
      </w:tr>
      <w:tr w:rsidR="0024564E" w:rsidRPr="005129AB" w14:paraId="0D8DB01C" w14:textId="77777777" w:rsidTr="00442959">
        <w:trPr>
          <w:trHeight w:val="27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DA62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hLINE-1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B021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TCACTCAAAGCCGCTCAACTAC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A340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TCTGCCTTCATTTCGTTATGTACC</w:t>
            </w:r>
          </w:p>
        </w:tc>
      </w:tr>
      <w:tr w:rsidR="0024564E" w:rsidRPr="005129AB" w14:paraId="2B35CEF6" w14:textId="77777777" w:rsidTr="00442959">
        <w:trPr>
          <w:trHeight w:val="27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E31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Fusobacterium </w:t>
            </w:r>
            <w:proofErr w:type="spellStart"/>
            <w:r w:rsidRPr="005129AB">
              <w:rPr>
                <w:rFonts w:eastAsia="DengXian" w:cs="Times New Roman"/>
                <w:i/>
                <w:iCs/>
                <w:color w:val="000000"/>
                <w:sz w:val="20"/>
                <w:szCs w:val="20"/>
                <w:lang w:eastAsia="zh-CN"/>
              </w:rPr>
              <w:t>nucleatum</w:t>
            </w:r>
            <w:proofErr w:type="spellEnd"/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C43D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GGATTTATTGGGCGTAAAGC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01BF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GGCATTCCTACAAATATCTACGAA</w:t>
            </w:r>
          </w:p>
        </w:tc>
      </w:tr>
      <w:tr w:rsidR="0024564E" w:rsidRPr="005129AB" w14:paraId="564C1D81" w14:textId="77777777" w:rsidTr="00442959">
        <w:trPr>
          <w:trHeight w:val="27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844A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29AB">
              <w:rPr>
                <w:rFonts w:eastAsia="DengXian" w:cs="Times New Roman"/>
                <w:i/>
                <w:iCs/>
                <w:color w:val="000000"/>
                <w:sz w:val="20"/>
                <w:szCs w:val="20"/>
                <w:lang w:eastAsia="zh-CN"/>
              </w:rPr>
              <w:t>Parvimonas</w:t>
            </w:r>
            <w:proofErr w:type="spellEnd"/>
            <w:r w:rsidRPr="005129AB">
              <w:rPr>
                <w:rFonts w:eastAsia="DengXi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micra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EB51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bookmarkStart w:id="0" w:name="RANGE!B5"/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AGAGTTTGATCCTGGCTCAG</w:t>
            </w:r>
            <w:bookmarkEnd w:id="0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5381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ATATCATGCGATTCTGTGGTCTC</w:t>
            </w:r>
          </w:p>
        </w:tc>
      </w:tr>
      <w:tr w:rsidR="0024564E" w:rsidRPr="005129AB" w14:paraId="506ABBE7" w14:textId="77777777" w:rsidTr="00442959">
        <w:trPr>
          <w:trHeight w:val="27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CD0F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universal 16S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8134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GGTGAATACGTTCCCGG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900B" w14:textId="77777777" w:rsidR="0024564E" w:rsidRPr="005129AB" w:rsidRDefault="0024564E" w:rsidP="00442959">
            <w:pPr>
              <w:spacing w:before="0" w:after="0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5129AB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TACGGCTACCTTGTTACGACTT</w:t>
            </w:r>
          </w:p>
        </w:tc>
      </w:tr>
    </w:tbl>
    <w:p w14:paraId="29B778D1" w14:textId="77777777" w:rsidR="0024564E" w:rsidRDefault="0024564E" w:rsidP="0024564E">
      <w:pPr>
        <w:rPr>
          <w:rFonts w:cs="Times New Roman"/>
          <w:b/>
          <w:bCs/>
          <w:highlight w:val="yellow"/>
        </w:rPr>
      </w:pPr>
    </w:p>
    <w:p w14:paraId="7EA2B2FA" w14:textId="77777777" w:rsidR="0024564E" w:rsidRDefault="0024564E" w:rsidP="0024564E">
      <w:pPr>
        <w:rPr>
          <w:rFonts w:cs="Times New Roman"/>
          <w:b/>
          <w:bCs/>
          <w:highlight w:val="yellow"/>
        </w:rPr>
      </w:pPr>
    </w:p>
    <w:p w14:paraId="42B924D8" w14:textId="77777777" w:rsidR="0024564E" w:rsidRDefault="0024564E" w:rsidP="0024564E">
      <w:pPr>
        <w:rPr>
          <w:rFonts w:cs="Times New Roman"/>
          <w:b/>
          <w:bCs/>
          <w:highlight w:val="yellow"/>
          <w:lang w:eastAsia="zh-CN"/>
        </w:rPr>
      </w:pPr>
    </w:p>
    <w:p w14:paraId="53C74E68" w14:textId="77777777" w:rsidR="0024564E" w:rsidRDefault="0024564E" w:rsidP="0024564E">
      <w:pPr>
        <w:rPr>
          <w:rFonts w:cs="Times New Roman"/>
          <w:b/>
          <w:bCs/>
          <w:highlight w:val="yellow"/>
          <w:lang w:eastAsia="zh-CN"/>
        </w:rPr>
      </w:pPr>
    </w:p>
    <w:tbl>
      <w:tblPr>
        <w:tblW w:w="8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179"/>
        <w:gridCol w:w="1065"/>
        <w:gridCol w:w="4672"/>
      </w:tblGrid>
      <w:tr w:rsidR="0024564E" w14:paraId="4A4A5ED7" w14:textId="77777777" w:rsidTr="00442959">
        <w:trPr>
          <w:trHeight w:val="295"/>
        </w:trPr>
        <w:tc>
          <w:tcPr>
            <w:tcW w:w="83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17C0C1" w14:textId="77777777" w:rsidR="0024564E" w:rsidRDefault="0024564E" w:rsidP="00442959">
            <w:pPr>
              <w:textAlignment w:val="center"/>
              <w:rPr>
                <w:rFonts w:eastAsia="SimSun" w:cs="Times New Roman"/>
                <w:color w:val="000000"/>
                <w:sz w:val="22"/>
              </w:rPr>
            </w:pPr>
            <w:r w:rsidRPr="00D74174">
              <w:rPr>
                <w:rFonts w:eastAsia="SimSun" w:cs="Times New Roman"/>
                <w:sz w:val="22"/>
              </w:rPr>
              <w:lastRenderedPageBreak/>
              <w:t>Table S</w:t>
            </w:r>
            <w:r w:rsidRPr="00D74174">
              <w:rPr>
                <w:rFonts w:eastAsia="SimSun" w:cs="Times New Roman" w:hint="eastAsia"/>
                <w:sz w:val="22"/>
                <w:lang w:eastAsia="zh-CN"/>
              </w:rPr>
              <w:t>2</w:t>
            </w:r>
            <w:r w:rsidRPr="00D74174">
              <w:rPr>
                <w:rFonts w:eastAsia="SimSun" w:cs="Times New Roman"/>
                <w:sz w:val="22"/>
              </w:rPr>
              <w:t>.</w:t>
            </w:r>
            <w:r>
              <w:rPr>
                <w:rFonts w:eastAsia="SimSun" w:cs="Times New Roman"/>
                <w:color w:val="000000"/>
                <w:sz w:val="22"/>
              </w:rPr>
              <w:t xml:space="preserve"> The following </w:t>
            </w:r>
            <w:r w:rsidRPr="000464E2">
              <w:rPr>
                <w:rFonts w:eastAsia="SimSun" w:cs="Times New Roman"/>
                <w:color w:val="000000" w:themeColor="text1"/>
                <w:sz w:val="22"/>
              </w:rPr>
              <w:t xml:space="preserve">target regions of known mutations for </w:t>
            </w:r>
            <w:r w:rsidRPr="000464E2">
              <w:rPr>
                <w:rFonts w:hint="eastAsia"/>
                <w:color w:val="000000" w:themeColor="text1"/>
                <w:lang w:eastAsia="zh-CN"/>
              </w:rPr>
              <w:t xml:space="preserve">colorectal </w:t>
            </w:r>
            <w:proofErr w:type="gramStart"/>
            <w:r w:rsidRPr="000464E2">
              <w:rPr>
                <w:rFonts w:hint="eastAsia"/>
                <w:color w:val="000000" w:themeColor="text1"/>
                <w:lang w:eastAsia="zh-CN"/>
              </w:rPr>
              <w:t>cancer(</w:t>
            </w:r>
            <w:proofErr w:type="gramEnd"/>
            <w:r w:rsidRPr="000464E2">
              <w:rPr>
                <w:color w:val="000000" w:themeColor="text1"/>
                <w:lang w:eastAsia="zh-CN"/>
              </w:rPr>
              <w:t>CRC</w:t>
            </w:r>
            <w:r w:rsidRPr="000464E2">
              <w:rPr>
                <w:rFonts w:hint="eastAsia"/>
                <w:color w:val="000000" w:themeColor="text1"/>
                <w:lang w:eastAsia="zh-CN"/>
              </w:rPr>
              <w:t>)</w:t>
            </w:r>
            <w:r w:rsidRPr="000464E2">
              <w:rPr>
                <w:rFonts w:eastAsia="SimSun" w:cs="Times New Roman"/>
                <w:color w:val="000000" w:themeColor="text1"/>
                <w:sz w:val="22"/>
              </w:rPr>
              <w:t xml:space="preserve"> from </w:t>
            </w:r>
            <w:r w:rsidRPr="000464E2">
              <w:rPr>
                <w:rFonts w:eastAsia="SimSun" w:cs="Times New Roman"/>
                <w:i/>
                <w:iCs/>
                <w:color w:val="000000" w:themeColor="text1"/>
                <w:sz w:val="22"/>
              </w:rPr>
              <w:t>mycancergenome.org</w:t>
            </w:r>
            <w:r w:rsidRPr="000464E2">
              <w:rPr>
                <w:rFonts w:eastAsia="SimSun" w:cs="Times New Roman"/>
                <w:color w:val="000000" w:themeColor="text1"/>
                <w:sz w:val="22"/>
              </w:rPr>
              <w:t xml:space="preserve"> were analyzed.</w:t>
            </w:r>
          </w:p>
        </w:tc>
      </w:tr>
      <w:tr w:rsidR="0024564E" w14:paraId="3E0CBABC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22536D3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Chromosome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8B4F288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0C8EF86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Reference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5799B049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Alternate</w:t>
            </w:r>
          </w:p>
        </w:tc>
      </w:tr>
      <w:tr w:rsidR="0024564E" w14:paraId="188A3AA8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9648C73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716CDC8F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140453136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78565068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257ACBB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T</w:t>
            </w:r>
          </w:p>
        </w:tc>
      </w:tr>
      <w:tr w:rsidR="0024564E" w14:paraId="56DCCEA9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9F905C4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315EF5AA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25398285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3033CD9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E420C40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</w:t>
            </w:r>
          </w:p>
        </w:tc>
      </w:tr>
      <w:tr w:rsidR="0024564E" w14:paraId="77F50843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FF11A4F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F8B3EA4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25398285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BEEC974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2B369F7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G</w:t>
            </w:r>
          </w:p>
        </w:tc>
      </w:tr>
      <w:tr w:rsidR="0024564E" w14:paraId="2F430B77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E4AE2E3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9EECB58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25398285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8FBE79B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2F0E9B8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T</w:t>
            </w:r>
          </w:p>
        </w:tc>
      </w:tr>
      <w:tr w:rsidR="0024564E" w14:paraId="5A3A26C8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3A1BA2FB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51484D5A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25398284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5DCC4B30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16D53F2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G</w:t>
            </w:r>
          </w:p>
        </w:tc>
      </w:tr>
      <w:tr w:rsidR="0024564E" w14:paraId="44CF9C00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3EEA585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75509C9B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178936095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3094D67A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58F4DD03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</w:t>
            </w:r>
          </w:p>
        </w:tc>
      </w:tr>
      <w:tr w:rsidR="0024564E" w14:paraId="1E50898C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BA072A8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55B7BE3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178952085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1AC79D3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70CA5CA1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T</w:t>
            </w:r>
          </w:p>
        </w:tc>
      </w:tr>
      <w:tr w:rsidR="0024564E" w14:paraId="4C6AEE0A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12B9797B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7076314F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25398282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14E8470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3C3B5CFB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</w:t>
            </w:r>
          </w:p>
        </w:tc>
      </w:tr>
      <w:tr w:rsidR="0024564E" w14:paraId="77F5AC42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3D3AC74E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12FCD4BA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178952085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879B1CD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3FA6AADD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G</w:t>
            </w:r>
          </w:p>
        </w:tc>
      </w:tr>
      <w:tr w:rsidR="0024564E" w14:paraId="33AEBB24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6DE6739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3D2ACA4D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25398281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D9FC896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5DEE973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</w:t>
            </w:r>
          </w:p>
        </w:tc>
      </w:tr>
      <w:tr w:rsidR="0024564E" w14:paraId="775A959F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514E302A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3F9A9E2A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25398255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9B2821B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G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0361F46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T</w:t>
            </w:r>
          </w:p>
        </w:tc>
      </w:tr>
      <w:tr w:rsidR="0024564E" w14:paraId="3CA93EAF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92AE2C1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D49F8D4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178936082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9DBBA61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G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D89DB27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</w:t>
            </w:r>
          </w:p>
        </w:tc>
      </w:tr>
      <w:tr w:rsidR="0024564E" w14:paraId="3EC481C2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3D69F68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1BAE3ED6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178936091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6AD5A5B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G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3701AE4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</w:t>
            </w:r>
          </w:p>
        </w:tc>
      </w:tr>
      <w:tr w:rsidR="0024564E" w14:paraId="2EBC1378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13B2BCA8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AFC2FF4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178936092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7C882F3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72547FE9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G</w:t>
            </w:r>
          </w:p>
        </w:tc>
      </w:tr>
      <w:tr w:rsidR="0024564E" w14:paraId="037D52CB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043A5F5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3E4266CB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178936095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146E5BD5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8C5B352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T</w:t>
            </w:r>
          </w:p>
        </w:tc>
      </w:tr>
      <w:tr w:rsidR="0024564E" w14:paraId="625B27CC" w14:textId="77777777" w:rsidTr="0044295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79DDEED7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522097AE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25398284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767C581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7310B0CA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A</w:t>
            </w:r>
          </w:p>
        </w:tc>
      </w:tr>
      <w:tr w:rsidR="0024564E" w14:paraId="663B7974" w14:textId="77777777" w:rsidTr="0044295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5E12A509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0C5221A4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25398284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5E13C1D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CCBEC77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T</w:t>
            </w:r>
          </w:p>
        </w:tc>
      </w:tr>
      <w:tr w:rsidR="0024564E" w14:paraId="508E5213" w14:textId="77777777" w:rsidTr="0044295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12AF4A75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chr12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9C832E2" w14:textId="77777777" w:rsidR="0024564E" w:rsidRDefault="0024564E" w:rsidP="00442959">
            <w:pPr>
              <w:jc w:val="right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25398281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054F3C6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C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1618CD72" w14:textId="77777777" w:rsidR="0024564E" w:rsidRDefault="0024564E" w:rsidP="00442959">
            <w:pPr>
              <w:jc w:val="center"/>
              <w:textAlignment w:val="top"/>
              <w:rPr>
                <w:rFonts w:eastAsia="SimSun" w:cs="Times New Roman"/>
                <w:color w:val="000000"/>
                <w:sz w:val="22"/>
              </w:rPr>
            </w:pPr>
            <w:r>
              <w:rPr>
                <w:rFonts w:eastAsia="SimSun" w:cs="Times New Roman"/>
                <w:color w:val="000000"/>
                <w:sz w:val="22"/>
              </w:rPr>
              <w:t>T</w:t>
            </w:r>
          </w:p>
        </w:tc>
      </w:tr>
    </w:tbl>
    <w:p w14:paraId="7EEF7D90" w14:textId="77777777" w:rsidR="0024564E" w:rsidRPr="004978A9" w:rsidRDefault="0024564E" w:rsidP="0024564E">
      <w:pPr>
        <w:rPr>
          <w:lang w:eastAsia="zh-CN"/>
        </w:rPr>
      </w:pPr>
    </w:p>
    <w:p w14:paraId="44B0F546" w14:textId="77777777" w:rsidR="00AA6B44" w:rsidRDefault="00AA6B44"/>
    <w:sectPr w:rsidR="00AA6B44" w:rsidSect="00D74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AEC3" w14:textId="77777777" w:rsidR="005632C5" w:rsidRDefault="005632C5">
      <w:pPr>
        <w:spacing w:before="0" w:after="0"/>
      </w:pPr>
      <w:r>
        <w:separator/>
      </w:r>
    </w:p>
  </w:endnote>
  <w:endnote w:type="continuationSeparator" w:id="0">
    <w:p w14:paraId="4049D2C7" w14:textId="77777777" w:rsidR="005632C5" w:rsidRDefault="00563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AD0BA" w14:textId="77777777" w:rsidR="007D637F" w:rsidRPr="00577C4C" w:rsidRDefault="005632C5">
    <w:pPr>
      <w:pStyle w:val="Footer"/>
      <w:rPr>
        <w:color w:val="C00000"/>
        <w:szCs w:val="24"/>
      </w:rPr>
    </w:pPr>
    <w:r>
      <w:rPr>
        <w:noProof/>
        <w:color w:val="C00000"/>
        <w:szCs w:val="24"/>
        <w:lang w:val="en-GB" w:eastAsia="en-GB"/>
      </w:rPr>
      <w:pict w14:anchorId="32F4CA5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8.55pt;margin-top:-4.6pt;width:289.1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<v:textbox style="mso-next-textbox:#Text Box 2;mso-fit-shape-to-text:t">
            <w:txbxContent>
              <w:p w14:paraId="475C0D07" w14:textId="77777777" w:rsidR="007D637F" w:rsidRPr="00E9561B" w:rsidRDefault="006812DC">
                <w:pPr>
                  <w:rPr>
                    <w:color w:val="C00000"/>
                  </w:rPr>
                </w:pPr>
                <w:r w:rsidRPr="00E9561B">
                  <w:rPr>
                    <w:color w:val="C00000"/>
                  </w:rPr>
                  <w:t>This is a provisional file, not the final typeset article</w:t>
                </w:r>
              </w:p>
            </w:txbxContent>
          </v:textbox>
        </v:shape>
      </w:pict>
    </w:r>
    <w:r>
      <w:rPr>
        <w:noProof/>
        <w:lang w:val="en-GB" w:eastAsia="en-GB"/>
      </w:rPr>
      <w:pict w14:anchorId="7403AC78">
        <v:shape id="Text Box 1" o:spid="_x0000_s2050" type="#_x0000_t202" style="position:absolute;margin-left:1047.2pt;margin-top:0;width:118.8pt;height:31.15pt;z-index:251661312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<v:textbox style="mso-next-textbox:#Text Box 1;mso-fit-shape-to-text:t">
            <w:txbxContent>
              <w:p w14:paraId="2FE33BFF" w14:textId="77777777" w:rsidR="007D637F" w:rsidRPr="00577C4C" w:rsidRDefault="006812DC">
                <w:pPr>
                  <w:pStyle w:val="Footer"/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Pr="00673AC6">
                  <w:rPr>
                    <w:noProof/>
                    <w:color w:val="000000" w:themeColor="text1"/>
                    <w:sz w:val="22"/>
                    <w:szCs w:val="40"/>
                  </w:rPr>
                  <w:t>20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82AA" w14:textId="77777777" w:rsidR="007D637F" w:rsidRPr="00577C4C" w:rsidRDefault="005632C5">
    <w:pPr>
      <w:pStyle w:val="Footer"/>
      <w:rPr>
        <w:b/>
        <w:sz w:val="20"/>
        <w:szCs w:val="24"/>
      </w:rPr>
    </w:pPr>
    <w:r>
      <w:rPr>
        <w:noProof/>
        <w:lang w:val="en-GB" w:eastAsia="en-GB"/>
      </w:rPr>
      <w:pict w14:anchorId="4BFC6643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1047.2pt;margin-top:0;width:118.8pt;height:31.15pt;z-index:251660288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<v:textbox style="mso-next-textbox:#Text Box 56;mso-fit-shape-to-text:t">
            <w:txbxContent>
              <w:p w14:paraId="72AAF57D" w14:textId="77777777" w:rsidR="007D637F" w:rsidRPr="00577C4C" w:rsidRDefault="006812DC">
                <w:pPr>
                  <w:pStyle w:val="Footer"/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24564E" w:rsidRPr="0024564E">
                  <w:rPr>
                    <w:noProof/>
                    <w:color w:val="000000" w:themeColor="text1"/>
                    <w:sz w:val="22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C777" w14:textId="77777777" w:rsidR="005632C5" w:rsidRDefault="005632C5">
      <w:pPr>
        <w:spacing w:before="0" w:after="0"/>
      </w:pPr>
      <w:r>
        <w:separator/>
      </w:r>
    </w:p>
  </w:footnote>
  <w:footnote w:type="continuationSeparator" w:id="0">
    <w:p w14:paraId="47D7068E" w14:textId="77777777" w:rsidR="005632C5" w:rsidRDefault="005632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6780" w14:textId="77777777" w:rsidR="007D637F" w:rsidRPr="007E3148" w:rsidRDefault="006812DC" w:rsidP="00A53000">
    <w:pPr>
      <w:pStyle w:val="Header"/>
      <w:rPr>
        <w:lang w:eastAsia="zh-CN"/>
      </w:rPr>
    </w:pPr>
    <w:r w:rsidRPr="007E3148">
      <w:ptab w:relativeTo="margin" w:alignment="center" w:leader="none"/>
    </w:r>
    <w:r w:rsidRPr="007E3148">
      <w:ptab w:relativeTo="margin" w:alignment="right" w:leader="none"/>
    </w:r>
    <w:r w:rsidRPr="00D75DD5">
      <w:t xml:space="preserve"> </w:t>
    </w:r>
    <w:r>
      <w:rPr>
        <w:rFonts w:hint="eastAsia"/>
        <w:lang w:eastAsia="zh-CN"/>
      </w:rPr>
      <w:t xml:space="preserve">Fecal </w:t>
    </w:r>
    <w:r w:rsidRPr="00D75DD5">
      <w:t xml:space="preserve">multidimensional assay </w:t>
    </w:r>
    <w:r>
      <w:rPr>
        <w:rFonts w:hint="eastAsia"/>
        <w:lang w:eastAsia="zh-CN"/>
      </w:rPr>
      <w:t>for CRC screening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3BBE" w14:textId="77777777" w:rsidR="007D637F" w:rsidRPr="00A53000" w:rsidRDefault="006812DC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C7A1" w14:textId="77777777" w:rsidR="007D637F" w:rsidRDefault="006812DC" w:rsidP="00A53000">
    <w:pPr>
      <w:pStyle w:val="Header"/>
    </w:pPr>
    <w:r w:rsidRPr="005A1D84">
      <w:rPr>
        <w:noProof/>
        <w:color w:val="A6A6A6" w:themeColor="background1" w:themeShade="A6"/>
        <w:lang w:eastAsia="zh-CN"/>
      </w:rPr>
      <w:drawing>
        <wp:inline distT="0" distB="0" distL="0" distR="0" wp14:anchorId="2CEBFD1F" wp14:editId="745A4D80">
          <wp:extent cx="1382534" cy="497091"/>
          <wp:effectExtent l="0" t="0" r="0" b="0"/>
          <wp:docPr id="1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64E"/>
    <w:rsid w:val="0024564E"/>
    <w:rsid w:val="005632C5"/>
    <w:rsid w:val="006812DC"/>
    <w:rsid w:val="00AA6B44"/>
    <w:rsid w:val="00D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3A236B"/>
  <w15:docId w15:val="{17BB5730-1A29-491E-9533-A842736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4E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4E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24564E"/>
    <w:rPr>
      <w:rFonts w:ascii="Times New Roman" w:hAnsi="Times New Roman"/>
      <w:b/>
      <w:kern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564E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564E"/>
    <w:rPr>
      <w:rFonts w:ascii="Times New Roman" w:hAnsi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4E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4E"/>
    <w:rPr>
      <w:rFonts w:ascii="Times New Roman" w:hAnsi="Times New Roman"/>
      <w:kern w:val="0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24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</dc:creator>
  <cp:lastModifiedBy>Lucie Senn</cp:lastModifiedBy>
  <cp:revision>2</cp:revision>
  <dcterms:created xsi:type="dcterms:W3CDTF">2020-12-14T13:46:00Z</dcterms:created>
  <dcterms:modified xsi:type="dcterms:W3CDTF">2021-01-18T08:51:00Z</dcterms:modified>
</cp:coreProperties>
</file>