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3" w:rsidRPr="00722EA2" w:rsidRDefault="002E5963" w:rsidP="002E5963">
      <w:pPr>
        <w:spacing w:line="360" w:lineRule="auto"/>
        <w:jc w:val="both"/>
        <w:rPr>
          <w:lang w:val="en-GB"/>
        </w:rPr>
      </w:pPr>
      <w:r w:rsidRPr="00722EA2">
        <w:rPr>
          <w:b/>
          <w:bCs/>
          <w:color w:val="000000"/>
          <w:lang w:val="en-GB"/>
        </w:rPr>
        <w:t xml:space="preserve">Supplementary Table S1 </w:t>
      </w:r>
      <w:r w:rsidRPr="00722EA2">
        <w:rPr>
          <w:color w:val="000000"/>
          <w:lang w:val="en-GB"/>
        </w:rPr>
        <w:t>List of primers. * = PCR primer pairs</w:t>
      </w:r>
      <w:proofErr w:type="gramStart"/>
      <w:r w:rsidRPr="00722EA2">
        <w:rPr>
          <w:color w:val="000000"/>
          <w:lang w:val="en-GB"/>
        </w:rPr>
        <w:t>;</w:t>
      </w:r>
      <w:proofErr w:type="gramEnd"/>
      <w:r w:rsidRPr="00722EA2">
        <w:rPr>
          <w:color w:val="000000"/>
          <w:lang w:val="en-GB"/>
        </w:rPr>
        <w:t xml:space="preserve"> unmarked = internal primers. Annealing temperatures (</w:t>
      </w:r>
      <w:proofErr w:type="gramStart"/>
      <w:r w:rsidRPr="00722EA2">
        <w:rPr>
          <w:color w:val="000000"/>
          <w:lang w:val="en-GB"/>
        </w:rPr>
        <w:t>Ta ,°</w:t>
      </w:r>
      <w:proofErr w:type="gramEnd"/>
      <w:r w:rsidRPr="00722EA2">
        <w:rPr>
          <w:color w:val="000000"/>
          <w:lang w:val="en-GB"/>
        </w:rPr>
        <w:t xml:space="preserve">C) modified for amplification steps depending on enzymes (see Table S2). </w:t>
      </w:r>
    </w:p>
    <w:p w:rsidR="002E5963" w:rsidRPr="00722EA2" w:rsidRDefault="002E5963" w:rsidP="002E596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3"/>
        <w:gridCol w:w="1596"/>
        <w:gridCol w:w="3195"/>
        <w:gridCol w:w="1278"/>
        <w:gridCol w:w="2378"/>
      </w:tblGrid>
      <w:tr w:rsidR="002E5963" w:rsidRPr="00722EA2" w:rsidTr="009D241B"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b/>
                <w:bCs/>
                <w:sz w:val="18"/>
                <w:szCs w:val="18"/>
                <w:lang w:val="en-GB"/>
              </w:rPr>
              <w:t>Target gene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b/>
                <w:bCs/>
                <w:sz w:val="18"/>
                <w:szCs w:val="18"/>
                <w:lang w:val="en-GB"/>
              </w:rPr>
              <w:t>Primer name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b/>
                <w:bCs/>
                <w:sz w:val="18"/>
                <w:szCs w:val="18"/>
                <w:lang w:val="en-GB"/>
              </w:rPr>
              <w:t>Primer sequence (5'-3')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722EA2">
              <w:rPr>
                <w:rFonts w:cs="Times New Roman"/>
                <w:b/>
                <w:bCs/>
                <w:sz w:val="18"/>
                <w:szCs w:val="18"/>
                <w:lang w:val="en-GB"/>
              </w:rPr>
              <w:t>Ta</w:t>
            </w:r>
            <w:proofErr w:type="gramStart"/>
            <w:r w:rsidRPr="00722EA2">
              <w:rPr>
                <w:rFonts w:cs="Times New Roman"/>
                <w:b/>
                <w:bCs/>
                <w:sz w:val="18"/>
                <w:szCs w:val="18"/>
                <w:lang w:val="en-GB"/>
              </w:rPr>
              <w:t>,°</w:t>
            </w:r>
            <w:proofErr w:type="gramEnd"/>
            <w:r w:rsidRPr="00722EA2">
              <w:rPr>
                <w:rFonts w:cs="Times New Roman"/>
                <w:b/>
                <w:bCs/>
                <w:sz w:val="18"/>
                <w:szCs w:val="18"/>
                <w:lang w:val="en-GB"/>
              </w:rPr>
              <w:t>C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b/>
                <w:bCs/>
                <w:sz w:val="18"/>
                <w:szCs w:val="18"/>
                <w:lang w:val="en-GB"/>
              </w:rPr>
              <w:t>References</w:t>
            </w:r>
          </w:p>
        </w:tc>
      </w:tr>
      <w:tr w:rsidR="002E5963" w:rsidRPr="00722EA2" w:rsidTr="009D241B">
        <w:tc>
          <w:tcPr>
            <w:tcW w:w="11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18S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18S-EukF*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WAYCTGGTTGATCCTGCCAGT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AuthorYear="1"&gt;&lt;Author&gt;Medlin&lt;/Author&gt;&lt;Year&gt;1988&lt;/Year&gt;&lt;RecNum&gt;206&lt;/RecNum&gt;&lt;DisplayText&gt;Medlin et al. (1988)&lt;/DisplayText&gt;&lt;record&gt;&lt;rec-number&gt;206&lt;/rec-number&gt;&lt;foreign-keys&gt;&lt;key app="EN" db-id="0x5edd9d7s2df5esze8vtf2es5xxz0ta2z95" timestamp="1590053502"&gt;206&lt;/key&gt;&lt;/foreign-keys&gt;&lt;ref-type name="Journal Article"&gt;17&lt;/ref-type&gt;&lt;contributors&gt;&lt;authors&gt;&lt;author&gt;Medlin, L., &lt;/author&gt;&lt;author&gt;Elwood, H. J.&lt;/author&gt;&lt;author&gt;Stickel, S.&lt;/author&gt;&lt;author&gt;Sogin, M. L.&lt;/author&gt;&lt;/authors&gt;&lt;/contributors&gt;&lt;titles&gt;&lt;title&gt;The characterization of enzymatically amplified eukaryotic 16S-like rRNA-coding regions&lt;/title&gt;&lt;secondary-title&gt;Gene&lt;/secondary-title&gt;&lt;/titles&gt;&lt;periodical&gt;&lt;full-title&gt;Gene&lt;/full-title&gt;&lt;/periodical&gt;&lt;pages&gt;491-499&lt;/pages&gt;&lt;volume&gt;71&lt;/volume&gt;&lt;number&gt;2&lt;/number&gt;&lt;dates&gt;&lt;year&gt;1988&lt;/year&gt;&lt;/dates&gt;&lt;urls&gt;&lt;/urls&gt;&lt;electronic-resource-num&gt;Https://doi.org/10.1016/0378-1119(88)90066-2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Medlin et al. (1988)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20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18S-EukR*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TGATCCTTCYGCAGGTTCACCTAC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AuthorYear="1"&gt;&lt;Author&gt;Medlin&lt;/Author&gt;&lt;Year&gt;1988&lt;/Year&gt;&lt;RecNum&gt;206&lt;/RecNum&gt;&lt;DisplayText&gt;Medlin et al. (1988)&lt;/DisplayText&gt;&lt;record&gt;&lt;rec-number&gt;206&lt;/rec-number&gt;&lt;foreign-keys&gt;&lt;key app="EN" db-id="0x5edd9d7s2df5esze8vtf2es5xxz0ta2z95" timestamp="1590053502"&gt;206&lt;/key&gt;&lt;/foreign-keys&gt;&lt;ref-type name="Journal Article"&gt;17&lt;/ref-type&gt;&lt;contributors&gt;&lt;authors&gt;&lt;author&gt;Medlin, L., &lt;/author&gt;&lt;author&gt;Elwood, H. J.&lt;/author&gt;&lt;author&gt;Stickel, S.&lt;/author&gt;&lt;author&gt;Sogin, M. L.&lt;/author&gt;&lt;/authors&gt;&lt;/contributors&gt;&lt;titles&gt;&lt;title&gt;The characterization of enzymatically amplified eukaryotic 16S-like rRNA-coding regions&lt;/title&gt;&lt;secondary-title&gt;Gene&lt;/secondary-title&gt;&lt;/titles&gt;&lt;periodical&gt;&lt;full-title&gt;Gene&lt;/full-title&gt;&lt;/periodical&gt;&lt;pages&gt;491-499&lt;/pages&gt;&lt;volume&gt;71&lt;/volume&gt;&lt;number&gt;2&lt;/number&gt;&lt;dates&gt;&lt;year&gt;1988&lt;/year&gt;&lt;/dates&gt;&lt;urls&gt;&lt;/urls&gt;&lt;electronic-resource-num&gt;Https://doi.org/10.1016/0378-1119(88)90066-2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Medlin et al. (1988)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20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18S-581F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CAAGTCTGGTGCCAGCAGCCGC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AuthorYear="1"&gt;&lt;Author&gt;Distel&lt;/Author&gt;&lt;Year&gt;2000&lt;/Year&gt;&lt;RecNum&gt;195&lt;/RecNum&gt;&lt;DisplayText&gt;Distel (2000)&lt;/DisplayText&gt;&lt;record&gt;&lt;rec-number&gt;195&lt;/rec-number&gt;&lt;foreign-keys&gt;&lt;key app="EN" db-id="0x5edd9d7s2df5esze8vtf2es5xxz0ta2z95" timestamp="1589892494"&gt;195&lt;/key&gt;&lt;/foreign-keys&gt;&lt;ref-type name="Journal Article"&gt;17&lt;/ref-type&gt;&lt;contributors&gt;&lt;authors&gt;&lt;author&gt;Distel, Daniel L&lt;/author&gt;&lt;/authors&gt;&lt;/contributors&gt;&lt;titles&gt;&lt;title&gt;Phylogenetic relationships among Mytilidae (Bivalvia): 18S rRNA data suggest convergence in mytilid body plans&lt;/title&gt;&lt;secondary-title&gt;Molecular Phylogenetics and Evolution&lt;/secondary-title&gt;&lt;/titles&gt;&lt;periodical&gt;&lt;full-title&gt;Molecular Phylogenetics and Evolution&lt;/full-title&gt;&lt;/periodical&gt;&lt;pages&gt;25-33&lt;/pages&gt;&lt;volume&gt;15&lt;/volume&gt;&lt;number&gt;1&lt;/number&gt;&lt;dates&gt;&lt;year&gt;2000&lt;/year&gt;&lt;/dates&gt;&lt;urls&gt;&lt;/urls&gt;&lt;electronic-resource-num&gt;https://doi.org/10.1006/mpev.1999.0733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Distel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20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18S-560R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GCGGCTGCTGGCACCAGACTTG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AuthorYear="1"&gt;&lt;Author&gt;Distel&lt;/Author&gt;&lt;Year&gt;2000&lt;/Year&gt;&lt;RecNum&gt;195&lt;/RecNum&gt;&lt;DisplayText&gt;Distel (2000)&lt;/DisplayText&gt;&lt;record&gt;&lt;rec-number&gt;195&lt;/rec-number&gt;&lt;foreign-keys&gt;&lt;key app="EN" db-id="0x5edd9d7s2df5esze8vtf2es5xxz0ta2z95" timestamp="1589892494"&gt;195&lt;/key&gt;&lt;/foreign-keys&gt;&lt;ref-type name="Journal Article"&gt;17&lt;/ref-type&gt;&lt;contributors&gt;&lt;authors&gt;&lt;author&gt;Distel, Daniel L&lt;/author&gt;&lt;/authors&gt;&lt;/contributors&gt;&lt;titles&gt;&lt;title&gt;Phylogenetic relationships among Mytilidae (Bivalvia): 18S rRNA data suggest convergence in mytilid body plans&lt;/title&gt;&lt;secondary-title&gt;Molecular Phylogenetics and Evolution&lt;/secondary-title&gt;&lt;/titles&gt;&lt;periodical&gt;&lt;full-title&gt;Molecular Phylogenetics and Evolution&lt;/full-title&gt;&lt;/periodical&gt;&lt;pages&gt;25-33&lt;/pages&gt;&lt;volume&gt;15&lt;/volume&gt;&lt;number&gt;1&lt;/number&gt;&lt;dates&gt;&lt;year&gt;2000&lt;/year&gt;&lt;/dates&gt;&lt;urls&gt;&lt;/urls&gt;&lt;electronic-resource-num&gt;https://doi.org/10.1006/mpev.1999.0733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Distel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20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18S-926F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AAACTYAAAKGAATTGACGG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AuthorYear="1"&gt;&lt;Author&gt;Lane&lt;/Author&gt;&lt;Year&gt;1991&lt;/Year&gt;&lt;RecNum&gt;204&lt;/RecNum&gt;&lt;DisplayText&gt;Lane (1991)&lt;/DisplayText&gt;&lt;record&gt;&lt;rec-number&gt;204&lt;/rec-number&gt;&lt;foreign-keys&gt;&lt;key app="EN" db-id="0x5edd9d7s2df5esze8vtf2es5xxz0ta2z95" timestamp="1590053502"&gt;204&lt;/key&gt;&lt;/foreign-keys&gt;&lt;ref-type name="Book Section"&gt;5&lt;/ref-type&gt;&lt;contributors&gt;&lt;authors&gt;&lt;author&gt;Lane, D. J.&lt;/author&gt;&lt;/authors&gt;&lt;secondary-authors&gt;&lt;author&gt;Stackebrandt, E.&lt;/author&gt;&lt;author&gt;Goodfellow, M.&lt;/author&gt;&lt;/secondary-authors&gt;&lt;/contributors&gt;&lt;titles&gt;&lt;title&gt;16S/23S sequencing&lt;/title&gt;&lt;secondary-title&gt;Nucleic Acid Techniques in Bacterial Systematics&lt;/secondary-title&gt;&lt;/titles&gt;&lt;pages&gt;115-175&lt;/pages&gt;&lt;dates&gt;&lt;year&gt;1991&lt;/year&gt;&lt;/dates&gt;&lt;pub-location&gt;New York&lt;/pub-location&gt;&lt;publisher&gt;John Wiley&lt;/publisher&gt;&lt;urls&gt;&lt;/urls&gt;&lt;/record&gt;&lt;/Cite&gt;&lt;/EndNote&gt;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Lane (1991)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20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18S-907R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CCGTCAATTCMTTTRAGTTT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AuthorYear="1"&gt;&lt;Author&gt;Distel&lt;/Author&gt;&lt;Year&gt;2000&lt;/Year&gt;&lt;RecNum&gt;195&lt;/RecNum&gt;&lt;DisplayText&gt;Distel (2000)&lt;/DisplayText&gt;&lt;record&gt;&lt;rec-number&gt;195&lt;/rec-number&gt;&lt;foreign-keys&gt;&lt;key app="EN" db-id="0x5edd9d7s2df5esze8vtf2es5xxz0ta2z95" timestamp="1589892494"&gt;195&lt;/key&gt;&lt;/foreign-keys&gt;&lt;ref-type name="Journal Article"&gt;17&lt;/ref-type&gt;&lt;contributors&gt;&lt;authors&gt;&lt;author&gt;Distel, Daniel L&lt;/author&gt;&lt;/authors&gt;&lt;/contributors&gt;&lt;titles&gt;&lt;title&gt;Phylogenetic relationships among Mytilidae (Bivalvia): 18S rRNA data suggest convergence in mytilid body plans&lt;/title&gt;&lt;secondary-title&gt;Molecular Phylogenetics and Evolution&lt;/secondary-title&gt;&lt;/titles&gt;&lt;periodical&gt;&lt;full-title&gt;Molecular Phylogenetics and Evolution&lt;/full-title&gt;&lt;/periodical&gt;&lt;pages&gt;25-33&lt;/pages&gt;&lt;volume&gt;15&lt;/volume&gt;&lt;number&gt;1&lt;/number&gt;&lt;dates&gt;&lt;year&gt;2000&lt;/year&gt;&lt;/dates&gt;&lt;urls&gt;&lt;/urls&gt;&lt;electronic-resource-num&gt;https://doi.org/10.1006/mpev.1999.0733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Distel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</w:t>
            </w:r>
          </w:p>
        </w:tc>
        <w:tc>
          <w:tcPr>
            <w:tcW w:w="1596" w:type="dxa"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28S-NLF184-21*</w:t>
            </w:r>
          </w:p>
        </w:tc>
        <w:tc>
          <w:tcPr>
            <w:tcW w:w="3195" w:type="dxa"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ACCCGCTGAAYTTAAGCATAT</w:t>
            </w:r>
          </w:p>
        </w:tc>
        <w:tc>
          <w:tcPr>
            <w:tcW w:w="1278" w:type="dxa"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2378" w:type="dxa"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gramStart"/>
            <w:r w:rsidRPr="00722EA2">
              <w:rPr>
                <w:rFonts w:cs="Times New Roman"/>
                <w:sz w:val="18"/>
                <w:szCs w:val="18"/>
                <w:lang w:val="en-GB"/>
              </w:rPr>
              <w:t>www.psb.ugent.be</w:t>
            </w:r>
            <w:proofErr w:type="gramEnd"/>
            <w:r w:rsidRPr="00722EA2">
              <w:rPr>
                <w:rFonts w:cs="Times New Roman"/>
                <w:sz w:val="18"/>
                <w:szCs w:val="18"/>
                <w:lang w:val="en-GB"/>
              </w:rPr>
              <w:t>/rRNA</w:t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28S-1600R*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AGCGCCATCCATTTTCAGG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AuthorYear="1"&gt;&lt;Author&gt;Distel&lt;/Author&gt;&lt;Year&gt;2011&lt;/Year&gt;&lt;RecNum&gt;13690&lt;/RecNum&gt;&lt;DisplayText&gt;Distel et al. (2011)&lt;/DisplayText&gt;&lt;record&gt;&lt;rec-number&gt;13690&lt;/rec-number&gt;&lt;foreign-keys&gt;&lt;key app="EN" db-id="exzervaf35t95ge0zz35f2sb2eae00ftdws2" timestamp="1590057968" guid="9970559e-973e-4c91-8283-28bf07dbd39f"&gt;13690&lt;/key&gt;&lt;/foreign-keys&gt;&lt;ref-type name="Journal Article"&gt;17&lt;/ref-type&gt;&lt;contributors&gt;&lt;authors&gt;&lt;author&gt;Distel, D. L. &lt;/author&gt;&lt;author&gt;Amin, M. &lt;/author&gt;&lt;author&gt;Burgoyne, A. &lt;/author&gt;&lt;author&gt;Linton, E.&lt;/author&gt;&lt;author&gt;Mamangkey, G.&lt;/author&gt;&lt;author&gt;Morrill, W. &lt;/author&gt;&lt;author&gt;Nove, J. &lt;/author&gt;&lt;author&gt;Wood, N.&lt;/author&gt;&lt;author&gt;Yang, J. &lt;/author&gt;&lt;/authors&gt;&lt;/contributors&gt;&lt;titles&gt;&lt;title&gt;Molecular phylogeny of Pholadoidea Lamarck, 1809 supports a single origin for xylotrophy (wood feeding) and xylotrophic bacterial endosymbiosis in Bivalvia&lt;/title&gt;&lt;secondary-title&gt;Molecular Phylogenetics and Evolution&lt;/secondary-title&gt;&lt;/titles&gt;&lt;periodical&gt;&lt;full-title&gt;Molecular Phylogenetics and Evolution&lt;/full-title&gt;&lt;/periodical&gt;&lt;pages&gt;245–254&lt;/pages&gt;&lt;volume&gt;61&lt;/volume&gt;&lt;dates&gt;&lt;year&gt;2011&lt;/year&gt;&lt;/dates&gt;&lt;urls&gt;&lt;/urls&gt;&lt;electronic-resource-num&gt;Https://doi.org/10.1016/j.ympev.2011.05.019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Distel et al. (2011)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28S-D23F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GAGAGTTCAAGAGTACGTG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56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AuthorYear="1"&gt;&lt;Author&gt;Park&lt;/Author&gt;&lt;Year&gt;2000&lt;/Year&gt;&lt;RecNum&gt;207&lt;/RecNum&gt;&lt;DisplayText&gt;Park and O’Foighil (2000)&lt;/DisplayText&gt;&lt;record&gt;&lt;rec-number&gt;207&lt;/rec-number&gt;&lt;foreign-keys&gt;&lt;key app="EN" db-id="0x5edd9d7s2df5esze8vtf2es5xxz0ta2z95" timestamp="1590053502"&gt;207&lt;/key&gt;&lt;/foreign-keys&gt;&lt;ref-type name="Journal Article"&gt;17&lt;/ref-type&gt;&lt;contributors&gt;&lt;authors&gt;&lt;author&gt;Park, J.&lt;/author&gt;&lt;author&gt;O’Foighil, D.&lt;/author&gt;&lt;/authors&gt;&lt;/contributors&gt;&lt;titles&gt;&lt;title&gt;Sphaeriid and corbiculid clams represent separate heterodont bivalve radiations into freshwater environments&lt;/title&gt;&lt;secondary-title&gt;Mol. Phylogenet. Evol.&lt;/secondary-title&gt;&lt;/titles&gt;&lt;periodical&gt;&lt;full-title&gt;Mol. Phylogenet. Evol.&lt;/full-title&gt;&lt;/periodical&gt;&lt;pages&gt;75-88&lt;/pages&gt;&lt;volume&gt;14&lt;/volume&gt;&lt;dates&gt;&lt;year&gt;2000&lt;/year&gt;&lt;/dates&gt;&lt;urls&gt;&lt;/urls&gt;&lt;electronic-resource-num&gt;Https://doi.org/10.1006/mpev.1999.0691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Park and O’Foighil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28S-D24R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CACGTACTCTTGAACTCTC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56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AuthorYear="1"&gt;&lt;Author&gt;Park&lt;/Author&gt;&lt;Year&gt;2000&lt;/Year&gt;&lt;RecNum&gt;207&lt;/RecNum&gt;&lt;DisplayText&gt;Park and O’Foighil (2000)&lt;/DisplayText&gt;&lt;record&gt;&lt;rec-number&gt;207&lt;/rec-number&gt;&lt;foreign-keys&gt;&lt;key app="EN" db-id="0x5edd9d7s2df5esze8vtf2es5xxz0ta2z95" timestamp="1590053502"&gt;207&lt;/key&gt;&lt;/foreign-keys&gt;&lt;ref-type name="Journal Article"&gt;17&lt;/ref-type&gt;&lt;contributors&gt;&lt;authors&gt;&lt;author&gt;Park, J.&lt;/author&gt;&lt;author&gt;O’Foighil, D.&lt;/author&gt;&lt;/authors&gt;&lt;/contributors&gt;&lt;titles&gt;&lt;title&gt;Sphaeriid and corbiculid clams represent separate heterodont bivalve radiations into freshwater environments&lt;/title&gt;&lt;secondary-title&gt;Mol. Phylogenet. Evol.&lt;/secondary-title&gt;&lt;/titles&gt;&lt;periodical&gt;&lt;full-title&gt;Mol. Phylogenet. Evol.&lt;/full-title&gt;&lt;/periodical&gt;&lt;pages&gt;75-88&lt;/pages&gt;&lt;volume&gt;14&lt;/volume&gt;&lt;dates&gt;&lt;year&gt;2000&lt;/year&gt;&lt;/dates&gt;&lt;urls&gt;&lt;/urls&gt;&lt;electronic-resource-num&gt;Https://doi.org/10.1006/mpev.1999.0691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Park and O’Foighil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28S-D5CF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ACACGGACCAAGGAGTCT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AuthorYear="1"&gt;&lt;Author&gt;Park&lt;/Author&gt;&lt;Year&gt;2000&lt;/Year&gt;&lt;RecNum&gt;207&lt;/RecNum&gt;&lt;DisplayText&gt;Park and O’Foighil (2000)&lt;/DisplayText&gt;&lt;record&gt;&lt;rec-number&gt;207&lt;/rec-number&gt;&lt;foreign-keys&gt;&lt;key app="EN" db-id="0x5edd9d7s2df5esze8vtf2es5xxz0ta2z95" timestamp="1590053502"&gt;207&lt;/key&gt;&lt;/foreign-keys&gt;&lt;ref-type name="Journal Article"&gt;17&lt;/ref-type&gt;&lt;contributors&gt;&lt;authors&gt;&lt;author&gt;Park, J.&lt;/author&gt;&lt;author&gt;O’Foighil, D.&lt;/author&gt;&lt;/authors&gt;&lt;/contributors&gt;&lt;titles&gt;&lt;title&gt;Sphaeriid and corbiculid clams represent separate heterodont bivalve radiations into freshwater environments&lt;/title&gt;&lt;secondary-title&gt;Mol. Phylogenet. Evol.&lt;/secondary-title&gt;&lt;/titles&gt;&lt;periodical&gt;&lt;full-title&gt;Mol. Phylogenet. Evol.&lt;/full-title&gt;&lt;/periodical&gt;&lt;pages&gt;75-88&lt;/pages&gt;&lt;volume&gt;14&lt;/volume&gt;&lt;dates&gt;&lt;year&gt;2000&lt;/year&gt;&lt;/dates&gt;&lt;urls&gt;&lt;/urls&gt;&lt;electronic-resource-num&gt;Https://doi.org/10.1006/mpev.1999.0691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Park and O’Foighil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28S-D4RB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TGTTAGACTCCTTGGTCCGTGT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AuthorYear="1"&gt;&lt;Author&gt;Park&lt;/Author&gt;&lt;Year&gt;2000&lt;/Year&gt;&lt;RecNum&gt;207&lt;/RecNum&gt;&lt;DisplayText&gt;Park and O’Foighil (2000)&lt;/DisplayText&gt;&lt;record&gt;&lt;rec-number&gt;207&lt;/rec-number&gt;&lt;foreign-keys&gt;&lt;key app="EN" db-id="0x5edd9d7s2df5esze8vtf2es5xxz0ta2z95" timestamp="1590053502"&gt;207&lt;/key&gt;&lt;/foreign-keys&gt;&lt;ref-type name="Journal Article"&gt;17&lt;/ref-type&gt;&lt;contributors&gt;&lt;authors&gt;&lt;author&gt;Park, J.&lt;/author&gt;&lt;author&gt;O’Foighil, D.&lt;/author&gt;&lt;/authors&gt;&lt;/contributors&gt;&lt;titles&gt;&lt;title&gt;Sphaeriid and corbiculid clams represent separate heterodont bivalve radiations into freshwater environments&lt;/title&gt;&lt;secondary-title&gt;Mol. Phylogenet. Evol.&lt;/secondary-title&gt;&lt;/titles&gt;&lt;periodical&gt;&lt;full-title&gt;Mol. Phylogenet. Evol.&lt;/full-title&gt;&lt;/periodical&gt;&lt;pages&gt;75-88&lt;/pages&gt;&lt;volume&gt;14&lt;/volume&gt;&lt;dates&gt;&lt;year&gt;2000&lt;/year&gt;&lt;/dates&gt;&lt;urls&gt;&lt;/urls&gt;&lt;electronic-resource-num&gt;Https://doi.org/10.1006/mpev.1999.0691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Park and O’Foighil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28S-D6R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CCAGCTATCCTGAGGGAAACTTCG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AuthorYear="1"&gt;&lt;Author&gt;Park&lt;/Author&gt;&lt;Year&gt;2000&lt;/Year&gt;&lt;RecNum&gt;207&lt;/RecNum&gt;&lt;DisplayText&gt;Park and O’Foighil (2000)&lt;/DisplayText&gt;&lt;record&gt;&lt;rec-number&gt;207&lt;/rec-number&gt;&lt;foreign-keys&gt;&lt;key app="EN" db-id="0x5edd9d7s2df5esze8vtf2es5xxz0ta2z95" timestamp="1590053502"&gt;207&lt;/key&gt;&lt;/foreign-keys&gt;&lt;ref-type name="Journal Article"&gt;17&lt;/ref-type&gt;&lt;contributors&gt;&lt;authors&gt;&lt;author&gt;Park, J.&lt;/author&gt;&lt;author&gt;O’Foighil, D.&lt;/author&gt;&lt;/authors&gt;&lt;/contributors&gt;&lt;titles&gt;&lt;title&gt;Sphaeriid and corbiculid clams represent separate heterodont bivalve radiations into freshwater environments&lt;/title&gt;&lt;secondary-title&gt;Mol. Phylogenet. Evol.&lt;/secondary-title&gt;&lt;/titles&gt;&lt;periodical&gt;&lt;full-title&gt;Mol. Phylogenet. Evol.&lt;/full-title&gt;&lt;/periodical&gt;&lt;pages&gt;75-88&lt;/pages&gt;&lt;volume&gt;14&lt;/volume&gt;&lt;dates&gt;&lt;year&gt;2000&lt;/year&gt;&lt;/dates&gt;&lt;urls&gt;&lt;/urls&gt;&lt;electronic-resource-num&gt;Https://doi.org/10.1006/mpev.1999.0691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Park and O’Foighil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28S-NLF105-22</w:t>
            </w:r>
          </w:p>
        </w:tc>
        <w:tc>
          <w:tcPr>
            <w:tcW w:w="3195" w:type="dxa"/>
            <w:tcBorders>
              <w:bottom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CCGAAGTTTCCCTCAGGATAGC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378" w:type="dxa"/>
            <w:tcBorders>
              <w:bottom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AuthorYear="1"&gt;&lt;Author&gt;Park&lt;/Author&gt;&lt;Year&gt;2000&lt;/Year&gt;&lt;RecNum&gt;207&lt;/RecNum&gt;&lt;DisplayText&gt;Park and O’Foighil (2000)&lt;/DisplayText&gt;&lt;record&gt;&lt;rec-number&gt;207&lt;/rec-number&gt;&lt;foreign-keys&gt;&lt;key app="EN" db-id="0x5edd9d7s2df5esze8vtf2es5xxz0ta2z95" timestamp="1590053502"&gt;207&lt;/key&gt;&lt;/foreign-keys&gt;&lt;ref-type name="Journal Article"&gt;17&lt;/ref-type&gt;&lt;contributors&gt;&lt;authors&gt;&lt;author&gt;Park, J.&lt;/author&gt;&lt;author&gt;O’Foighil, D.&lt;/author&gt;&lt;/authors&gt;&lt;/contributors&gt;&lt;titles&gt;&lt;title&gt;Sphaeriid and corbiculid clams represent separate heterodont bivalve radiations into freshwater environments&lt;/title&gt;&lt;secondary-title&gt;Mol. Phylogenet. Evol.&lt;/secondary-title&gt;&lt;/titles&gt;&lt;periodical&gt;&lt;full-title&gt;Mol. Phylogenet. Evol.&lt;/full-title&gt;&lt;/periodical&gt;&lt;pages&gt;75-88&lt;/pages&gt;&lt;volume&gt;14&lt;/volume&gt;&lt;dates&gt;&lt;year&gt;2000&lt;/year&gt;&lt;/dates&gt;&lt;urls&gt;&lt;/urls&gt;&lt;electronic-resource-num&gt;Https://doi.org/10.1006/mpev.1999.0691&lt;/electronic-resource-num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Park and O’Foighil (2000)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COI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722EA2">
              <w:rPr>
                <w:rFonts w:cs="Times New Roman"/>
                <w:sz w:val="18"/>
                <w:szCs w:val="18"/>
                <w:lang w:val="en-GB"/>
              </w:rPr>
              <w:t>mollF</w:t>
            </w:r>
            <w:proofErr w:type="spellEnd"/>
            <w:proofErr w:type="gramEnd"/>
            <w:r w:rsidRPr="00722EA2">
              <w:rPr>
                <w:rFonts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3195" w:type="dxa"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ATAATYGGNGGNTTTGGNAAYTG</w:t>
            </w:r>
          </w:p>
        </w:tc>
        <w:tc>
          <w:tcPr>
            <w:tcW w:w="1278" w:type="dxa"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378" w:type="dxa"/>
            <w:tcBorders>
              <w:top w:val="single" w:sz="8" w:space="0" w:color="000000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 w:rsidRPr="00722EA2">
              <w:rPr>
                <w:rFonts w:cs="Times New Roman"/>
                <w:sz w:val="18"/>
                <w:szCs w:val="18"/>
                <w:lang w:val="en-GB"/>
              </w:rPr>
              <w:t>Zuccon</w:t>
            </w:r>
            <w:proofErr w:type="spellEnd"/>
            <w:r w:rsidRPr="00722EA2">
              <w:rPr>
                <w:rFonts w:cs="Times New Roman"/>
                <w:sz w:val="18"/>
                <w:szCs w:val="18"/>
                <w:lang w:val="en-GB"/>
              </w:rPr>
              <w:t>, D., pers. com.</w:t>
            </w:r>
          </w:p>
        </w:tc>
      </w:tr>
      <w:tr w:rsidR="002E5963" w:rsidRPr="00722EA2" w:rsidTr="009D241B">
        <w:tc>
          <w:tcPr>
            <w:tcW w:w="1183" w:type="dxa"/>
            <w:vMerge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HCO-2198*</w:t>
            </w:r>
          </w:p>
        </w:tc>
        <w:tc>
          <w:tcPr>
            <w:tcW w:w="3195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ACTAAAAAACCAGTGGGACTTCAA</w:t>
            </w:r>
          </w:p>
        </w:tc>
        <w:tc>
          <w:tcPr>
            <w:tcW w:w="12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2378" w:type="dxa"/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begin"/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instrText xml:space="preserve"> ADDIN EN.CITE &lt;EndNote&gt;&lt;Cite AuthorYear="1"&gt;&lt;Author&gt;Folmer&lt;/Author&gt;&lt;Year&gt;1994&lt;/Year&gt;&lt;RecNum&gt;4&lt;/RecNum&gt;&lt;DisplayText&gt;Folmer et al. (1994)&lt;/DisplayText&gt;&lt;record&gt;&lt;rec-number&gt;4&lt;/rec-number&gt;&lt;foreign-keys&gt;&lt;key app="EN" db-id="0x5edd9d7s2df5esze8vtf2es5xxz0ta2z95" timestamp="1589790712"&gt;4&lt;/key&gt;&lt;/foreign-keys&gt;&lt;ref-type name="Journal Article"&gt;17&lt;/ref-type&gt;&lt;contributors&gt;&lt;authors&gt;&lt;author&gt;Folmer, O.&lt;/author&gt;&lt;author&gt;Black, M.&lt;/author&gt;&lt;author&gt;Hoeh, W.&lt;/author&gt;&lt;author&gt;Hoeh W.&lt;/author&gt;&lt;author&gt;Lutz, R.&lt;/author&gt;&lt;author&gt;Vrijenhoek, R.&lt;/author&gt;&lt;/authors&gt;&lt;translated-authors&gt;&lt;author&gt;Mol Mar Biol, Biotechnol&lt;/author&gt;&lt;/translated-authors&gt;&lt;/contributors&gt;&lt;auth-address&gt;Center for Theoretical and Applied Genetics, Rutgers University, New Brunswick, New Jersey 08903-231. FAU - Black, M&lt;/auth-address&gt;&lt;titles&gt;&lt;title&gt;&lt;style face="normal" font="default" size="100%"&gt;DNA primers for amplification of mitochondrial cytochrome &lt;/style&gt;&lt;style face="italic" font="default" size="100%"&gt;c&lt;/style&gt;&lt;style face="normal" font="default" size="100%"&gt; oxidase subunit I from diverse metazoan invertebrates&lt;/style&gt;&lt;/title&gt;&lt;secondary-title&gt;Mol. Mar. Biol. Biotechnol.&lt;/secondary-title&gt;&lt;/titles&gt;&lt;periodical&gt;&lt;full-title&gt;Mol. Mar. Biol. Biotechnol.&lt;/full-title&gt;&lt;/periodical&gt;&lt;pages&gt;294–299&lt;/pages&gt;&lt;volume&gt;3&lt;/volume&gt;&lt;dates&gt;&lt;year&gt;1994&lt;/year&gt;&lt;/dates&gt;&lt;urls&gt;&lt;/urls&gt;&lt;remote-database-provider&gt;1994 Oct&lt;/remote-database-provider&gt;&lt;research-notes&gt;0 (DNA Primers)&amp;#xD;EC 1.9.3.1 (Electron Transport Complex IV)&lt;/research-notes&gt;&lt;language&gt;eng&lt;/language&gt;&lt;/record&gt;&lt;/Cite&gt;&lt;/EndNote&gt;</w:instrTex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22EA2">
              <w:rPr>
                <w:rFonts w:cs="Times New Roman"/>
                <w:noProof/>
                <w:sz w:val="18"/>
                <w:szCs w:val="18"/>
                <w:lang w:val="en-GB"/>
              </w:rPr>
              <w:t>Folmer et al. (1994)</w:t>
            </w:r>
            <w:r w:rsidRPr="00722EA2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E5963" w:rsidRPr="00722EA2" w:rsidTr="009D241B">
        <w:tc>
          <w:tcPr>
            <w:tcW w:w="1183" w:type="dxa"/>
            <w:tcBorders>
              <w:bottom w:val="single" w:sz="18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  <w:lang w:val="en-GB"/>
              </w:rPr>
            </w:pPr>
          </w:p>
        </w:tc>
        <w:tc>
          <w:tcPr>
            <w:tcW w:w="1596" w:type="dxa"/>
            <w:tcBorders>
              <w:bottom w:val="single" w:sz="18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3195" w:type="dxa"/>
            <w:tcBorders>
              <w:bottom w:val="single" w:sz="18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2378" w:type="dxa"/>
            <w:tcBorders>
              <w:bottom w:val="single" w:sz="18" w:space="0" w:color="auto"/>
            </w:tcBorders>
            <w:shd w:val="clear" w:color="auto" w:fill="auto"/>
          </w:tcPr>
          <w:p w:rsidR="002E5963" w:rsidRPr="00722EA2" w:rsidRDefault="002E5963" w:rsidP="009D241B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GB"/>
              </w:rPr>
            </w:pPr>
          </w:p>
        </w:tc>
      </w:tr>
    </w:tbl>
    <w:p w:rsidR="002E5963" w:rsidRPr="00722EA2" w:rsidRDefault="002E5963" w:rsidP="002E5963">
      <w:pPr>
        <w:spacing w:line="360" w:lineRule="auto"/>
        <w:jc w:val="both"/>
        <w:rPr>
          <w:lang w:val="en-GB"/>
        </w:rPr>
      </w:pPr>
    </w:p>
    <w:p w:rsidR="008E6A49" w:rsidRDefault="008E6A49">
      <w:bookmarkStart w:id="0" w:name="_GoBack"/>
      <w:bookmarkEnd w:id="0"/>
    </w:p>
    <w:sectPr w:rsidR="008E6A49" w:rsidSect="008E6A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63"/>
    <w:rsid w:val="002E5963"/>
    <w:rsid w:val="008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A6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63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63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2332</Words>
  <Characters>12828</Characters>
  <Application>Microsoft Macintosh Word</Application>
  <DocSecurity>0</DocSecurity>
  <Lines>106</Lines>
  <Paragraphs>30</Paragraphs>
  <ScaleCrop>false</ScaleCrop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Romano</dc:creator>
  <cp:keywords/>
  <dc:description/>
  <cp:lastModifiedBy>Chiara Romano</cp:lastModifiedBy>
  <cp:revision>1</cp:revision>
  <dcterms:created xsi:type="dcterms:W3CDTF">2020-10-15T13:35:00Z</dcterms:created>
  <dcterms:modified xsi:type="dcterms:W3CDTF">2020-10-15T13:36:00Z</dcterms:modified>
</cp:coreProperties>
</file>