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0B39" w14:textId="77777777" w:rsidR="007B6EC5" w:rsidRDefault="007E6A8C">
      <w:pPr>
        <w:spacing w:line="360" w:lineRule="auto"/>
        <w:rPr>
          <w:rFonts w:ascii="Times New Roman" w:eastAsia="Arial Unicode MS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 xml:space="preserve">Table </w:t>
      </w:r>
      <w:r>
        <w:rPr>
          <w:rFonts w:ascii="Times New Roman" w:eastAsia="Arial Unicode MS" w:hAnsi="Times New Roman" w:hint="eastAsia"/>
          <w:b/>
          <w:color w:val="000000" w:themeColor="text1"/>
          <w:sz w:val="24"/>
          <w:szCs w:val="24"/>
        </w:rPr>
        <w:t>S</w:t>
      </w:r>
      <w:r>
        <w:rPr>
          <w:rFonts w:ascii="Times New Roman" w:eastAsia="Arial Unicode MS" w:hAnsi="Times New Roman"/>
          <w:b/>
          <w:color w:val="000000" w:themeColor="text1"/>
          <w:sz w:val="24"/>
          <w:szCs w:val="24"/>
        </w:rPr>
        <w:t>1 List of sequence in this study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tbl>
      <w:tblPr>
        <w:tblStyle w:val="1"/>
        <w:tblW w:w="85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361"/>
        <w:gridCol w:w="4161"/>
      </w:tblGrid>
      <w:tr w:rsidR="007B6EC5" w14:paraId="6D4573ED" w14:textId="77777777" w:rsidTr="007B6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00F577EE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4161" w:type="dxa"/>
            <w:shd w:val="clear" w:color="auto" w:fill="FFFFFF" w:themeFill="background1"/>
          </w:tcPr>
          <w:p w14:paraId="6406A06D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Sequence (5’</w:t>
            </w:r>
            <w:r>
              <w:rPr>
                <w:rFonts w:ascii="Times New Roman" w:eastAsia="仿宋" w:hAnsi="Times New Roman"/>
                <w:color w:val="000000" w:themeColor="text1"/>
                <w:sz w:val="24"/>
                <w:szCs w:val="24"/>
              </w:rPr>
              <w:t xml:space="preserve"> - 3’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7B6EC5" w14:paraId="062EE48D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C7D39D8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tRF-3017</w:t>
            </w: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Forward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0B20D8EE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AGCCCCAGTGGAACCACC</w:t>
            </w:r>
          </w:p>
        </w:tc>
      </w:tr>
      <w:tr w:rsidR="007B6EC5" w14:paraId="242C00D4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002B0A4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U6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Forward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123F5EFE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GGAACGATACAGAGAAGATTAGC</w:t>
            </w:r>
          </w:p>
        </w:tc>
      </w:tr>
      <w:tr w:rsidR="007B6EC5" w14:paraId="7AB74ACD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7289497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bCs w:val="0"/>
                <w:color w:val="000000" w:themeColor="text1"/>
                <w:sz w:val="24"/>
                <w:szCs w:val="24"/>
              </w:rPr>
              <w:t xml:space="preserve">U6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7AD93AF2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 w:themeColor="text1"/>
                <w:sz w:val="24"/>
                <w:szCs w:val="24"/>
              </w:rPr>
              <w:t>TGGAACGCTTCACGAATTTGCG</w:t>
            </w:r>
          </w:p>
        </w:tc>
      </w:tr>
      <w:tr w:rsidR="007B6EC5" w14:paraId="67C2EB70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64BD8219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NELL2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Forward</w:t>
            </w:r>
          </w:p>
        </w:tc>
        <w:tc>
          <w:tcPr>
            <w:tcW w:w="4161" w:type="dxa"/>
            <w:shd w:val="clear" w:color="auto" w:fill="FFFFFF" w:themeFill="background1"/>
          </w:tcPr>
          <w:p w14:paraId="5534DB03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ahoma" w:hAnsi="Times New Roman" w:hint="eastAsia"/>
                <w:color w:val="000000" w:themeColor="text1"/>
                <w:sz w:val="24"/>
                <w:szCs w:val="24"/>
              </w:rPr>
              <w:t>GCCTTGCCCAGATGTGGAGTG</w:t>
            </w:r>
          </w:p>
        </w:tc>
      </w:tr>
      <w:tr w:rsidR="007B6EC5" w14:paraId="30AC5139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BCF105D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NELL2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Reverse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11B3901D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ahom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ahoma" w:hAnsi="Times New Roman" w:hint="eastAsia"/>
                <w:color w:val="000000" w:themeColor="text1"/>
                <w:sz w:val="24"/>
                <w:szCs w:val="24"/>
              </w:rPr>
              <w:t>TGTCATTGCGGATGGTGTCAGC</w:t>
            </w:r>
          </w:p>
        </w:tc>
      </w:tr>
      <w:tr w:rsidR="007B6EC5" w14:paraId="10F94277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5DB4C362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Tahoma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 xml:space="preserve">GAPDH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Forward</w:t>
            </w:r>
          </w:p>
        </w:tc>
        <w:tc>
          <w:tcPr>
            <w:tcW w:w="4161" w:type="dxa"/>
            <w:shd w:val="clear" w:color="auto" w:fill="FFFFFF" w:themeFill="background1"/>
          </w:tcPr>
          <w:p w14:paraId="7AB871F8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TGAACGGGAAGCTCACTGG</w:t>
            </w:r>
          </w:p>
        </w:tc>
      </w:tr>
      <w:tr w:rsidR="007B6EC5" w14:paraId="6D4D5E4B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5777D03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eastAsia="Tahoma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 xml:space="preserve">GAPDH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Reverse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1403B542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TCCACCACCCTGTTGCTGTA</w:t>
            </w:r>
          </w:p>
        </w:tc>
      </w:tr>
      <w:tr w:rsidR="007B6EC5" w14:paraId="14D577A0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4C2761BA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tRF-3017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mimic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161" w:type="dxa"/>
            <w:shd w:val="clear" w:color="auto" w:fill="FFFFFF" w:themeFill="background1"/>
          </w:tcPr>
          <w:p w14:paraId="1DDCE76D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Sense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3EA705AF" w14:textId="77777777" w:rsidR="007B6EC5" w:rsidRDefault="007E6A8C">
            <w:pPr>
              <w:widowControl/>
              <w:spacing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hint="eastAsia"/>
                <w:color w:val="000000" w:themeColor="text1"/>
                <w:sz w:val="24"/>
                <w:szCs w:val="24"/>
              </w:rPr>
              <w:t>AGCCCCAGUGGAACCACCA</w:t>
            </w:r>
          </w:p>
          <w:p w14:paraId="2891D02F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antisense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：</w:t>
            </w:r>
          </w:p>
          <w:p w14:paraId="7CEC6B18" w14:textId="77777777" w:rsidR="007B6EC5" w:rsidRDefault="007E6A8C">
            <w:pPr>
              <w:widowControl/>
              <w:spacing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hint="eastAsia"/>
                <w:color w:val="000000" w:themeColor="text1"/>
                <w:sz w:val="24"/>
                <w:szCs w:val="24"/>
              </w:rPr>
              <w:t>GUGGUUCCACUGGGGCUUU</w:t>
            </w:r>
          </w:p>
        </w:tc>
      </w:tr>
      <w:tr w:rsidR="007B6EC5" w14:paraId="02241D1A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C5AEAFF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NC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-mimics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26F6297B" w14:textId="77777777" w:rsidR="007B6EC5" w:rsidRDefault="007E6A8C">
            <w:pPr>
              <w:widowControl/>
              <w:spacing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Sense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UUCUCCGAACGUGUCACGUTT</w:t>
            </w:r>
          </w:p>
          <w:p w14:paraId="4CA21C4A" w14:textId="77777777" w:rsidR="007B6EC5" w:rsidRDefault="007E6A8C">
            <w:pPr>
              <w:widowControl/>
              <w:spacing w:line="24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antisense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ACGUGACACGUUCGGAGAATT</w:t>
            </w:r>
          </w:p>
        </w:tc>
      </w:tr>
      <w:tr w:rsidR="007B6EC5" w14:paraId="004AFB3C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FFFFFF" w:themeFill="background1"/>
          </w:tcPr>
          <w:p w14:paraId="3E7D163C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tRF-3017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inhibitor</w:t>
            </w:r>
          </w:p>
        </w:tc>
        <w:tc>
          <w:tcPr>
            <w:tcW w:w="4161" w:type="dxa"/>
            <w:shd w:val="clear" w:color="auto" w:fill="FFFFFF" w:themeFill="background1"/>
          </w:tcPr>
          <w:p w14:paraId="5FCAC095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UGGUGG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UUCCACUGGGGCU</w:t>
            </w:r>
          </w:p>
        </w:tc>
      </w:tr>
      <w:tr w:rsidR="007B6EC5" w14:paraId="6CB923B8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794DDE0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NC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inhibitor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0510B33F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hint="eastAsia"/>
                <w:color w:val="000000" w:themeColor="text1"/>
                <w:sz w:val="24"/>
                <w:szCs w:val="24"/>
              </w:rPr>
              <w:t>CAGUACUUUUGUGUAGUACAA</w:t>
            </w:r>
          </w:p>
        </w:tc>
      </w:tr>
      <w:tr w:rsidR="007B6EC5" w14:paraId="68EAC7BB" w14:textId="77777777" w:rsidTr="007B6E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59C2DA7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>NELL2</w:t>
            </w:r>
            <w:r>
              <w:rPr>
                <w:rFonts w:ascii="Times New Roman" w:hAnsi="Times New Roman" w:hint="eastAsia"/>
                <w:b w:val="0"/>
                <w:color w:val="000000" w:themeColor="text1"/>
                <w:sz w:val="24"/>
                <w:szCs w:val="24"/>
              </w:rPr>
              <w:t xml:space="preserve"> siRNA</w:t>
            </w:r>
          </w:p>
        </w:tc>
        <w:tc>
          <w:tcPr>
            <w:tcW w:w="4161" w:type="dxa"/>
            <w:tcBorders>
              <w:right w:val="nil"/>
            </w:tcBorders>
            <w:shd w:val="clear" w:color="auto" w:fill="FFFFFF" w:themeFill="background1"/>
          </w:tcPr>
          <w:p w14:paraId="2390110C" w14:textId="77777777" w:rsidR="007B6EC5" w:rsidRDefault="007E6A8C">
            <w:pPr>
              <w:widowControl/>
              <w:spacing w:line="360" w:lineRule="auto"/>
              <w:jc w:val="lef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hint="eastAsia"/>
                <w:color w:val="000000" w:themeColor="text1"/>
                <w:sz w:val="24"/>
                <w:szCs w:val="24"/>
              </w:rPr>
              <w:t>GAGCCTGTATTGCCGCTAA</w:t>
            </w:r>
          </w:p>
        </w:tc>
      </w:tr>
    </w:tbl>
    <w:p w14:paraId="11FD50FD" w14:textId="77777777" w:rsidR="007B6EC5" w:rsidRDefault="007E6A8C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Abbreviations: </w:t>
      </w:r>
      <w:r>
        <w:rPr>
          <w:rFonts w:ascii="Times New Roman" w:hAnsi="Times New Roman"/>
          <w:color w:val="000000" w:themeColor="text1"/>
          <w:sz w:val="24"/>
          <w:szCs w:val="24"/>
        </w:rPr>
        <w:t>NC, negative control.</w:t>
      </w:r>
    </w:p>
    <w:p w14:paraId="3E18BDA5" w14:textId="77777777" w:rsidR="007B6EC5" w:rsidRDefault="007B6EC5">
      <w:pPr>
        <w:rPr>
          <w:rFonts w:ascii="Times New Roman" w:hAnsi="Times New Roman"/>
          <w:sz w:val="24"/>
          <w:szCs w:val="24"/>
        </w:rPr>
      </w:pPr>
    </w:p>
    <w:sectPr w:rsidR="007B6E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1ef757c0">
    <w:altName w:val="Times New Roman"/>
    <w:charset w:val="00"/>
    <w:family w:val="roman"/>
    <w:pitch w:val="default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altName w:val="Microsoft YaHei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4AA"/>
    <w:rsid w:val="0023276E"/>
    <w:rsid w:val="005874A1"/>
    <w:rsid w:val="006054AA"/>
    <w:rsid w:val="00733BE7"/>
    <w:rsid w:val="007B6EC5"/>
    <w:rsid w:val="007E6A8C"/>
    <w:rsid w:val="009946BE"/>
    <w:rsid w:val="009F2C5B"/>
    <w:rsid w:val="00A16320"/>
    <w:rsid w:val="02C10039"/>
    <w:rsid w:val="08A46487"/>
    <w:rsid w:val="09C65BD2"/>
    <w:rsid w:val="0F8E6E49"/>
    <w:rsid w:val="0FB5045E"/>
    <w:rsid w:val="188263D0"/>
    <w:rsid w:val="1C2355F0"/>
    <w:rsid w:val="20BA7EFE"/>
    <w:rsid w:val="32581F07"/>
    <w:rsid w:val="3FC56194"/>
    <w:rsid w:val="43152DB8"/>
    <w:rsid w:val="47A86A92"/>
    <w:rsid w:val="4C0E6E5F"/>
    <w:rsid w:val="57C36170"/>
    <w:rsid w:val="5BD6599E"/>
    <w:rsid w:val="6017546E"/>
    <w:rsid w:val="62466E91"/>
    <w:rsid w:val="645339F0"/>
    <w:rsid w:val="65522729"/>
    <w:rsid w:val="670966BF"/>
    <w:rsid w:val="6C745511"/>
    <w:rsid w:val="744E7634"/>
    <w:rsid w:val="75F4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4C388E2"/>
  <w15:docId w15:val="{BCE5B2D4-5452-414E-855E-CD72B26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CH" w:eastAsia="en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style01">
    <w:name w:val="fontstyle01"/>
    <w:basedOn w:val="DefaultParagraphFont"/>
    <w:qFormat/>
    <w:rPr>
      <w:rFonts w:ascii="AdvOT1ef757c0" w:hAnsi="AdvOT1ef757c0" w:hint="default"/>
      <w:color w:val="000000"/>
      <w:sz w:val="16"/>
      <w:szCs w:val="16"/>
    </w:rPr>
  </w:style>
  <w:style w:type="table" w:customStyle="1" w:styleId="1">
    <w:name w:val="浅色底纹1"/>
    <w:basedOn w:val="TableNormal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Calibri" w:eastAsia="SimSun" w:hAnsi="Calibri" w:cs="Times New Roman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Calibri" w:eastAsia="SimSun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90D1CEE-FFC1-4908-B607-C11F02E8E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cmuzf</dc:creator>
  <cp:lastModifiedBy>Sean Thompson</cp:lastModifiedBy>
  <cp:revision>2</cp:revision>
  <dcterms:created xsi:type="dcterms:W3CDTF">2020-12-30T19:32:00Z</dcterms:created>
  <dcterms:modified xsi:type="dcterms:W3CDTF">2020-12-30T19:32:00Z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