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89063" w14:textId="77777777" w:rsidR="005A656A" w:rsidRDefault="00870662">
      <w:pPr>
        <w:jc w:val="center"/>
        <w:rPr>
          <w:rFonts w:ascii="Times New Roman" w:hAnsi="Times New Roman" w:cs="Times New Roman"/>
          <w:szCs w:val="21"/>
          <w:lang w:val="en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114300" distR="114300" wp14:anchorId="1311847D" wp14:editId="22146C8E">
            <wp:extent cx="3813810" cy="3813810"/>
            <wp:effectExtent l="0" t="0" r="15240" b="15240"/>
            <wp:docPr id="3" name="图片 3" descr="cor_degree_betweennes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or_degree_betweenness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80D37" w14:textId="77777777" w:rsidR="005A656A" w:rsidRDefault="00870662">
      <w:pPr>
        <w:rPr>
          <w:rFonts w:ascii="Times New Roman" w:hAnsi="Times New Roman" w:cs="Times New Roman"/>
          <w:szCs w:val="21"/>
          <w:lang w:val="en"/>
        </w:rPr>
      </w:pPr>
      <w:r>
        <w:rPr>
          <w:rFonts w:ascii="Times New Roman" w:hAnsi="Times New Roman" w:cs="Times New Roman"/>
          <w:b/>
          <w:bCs/>
          <w:sz w:val="24"/>
          <w:lang w:val="en"/>
        </w:rPr>
        <w:t>S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upplementary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lang w:val="en"/>
        </w:rPr>
        <w:t>F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igure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1</w:t>
      </w:r>
      <w:r>
        <w:rPr>
          <w:rFonts w:ascii="Times New Roman" w:hAnsi="Times New Roman" w:cs="Times New Roman"/>
          <w:b/>
          <w:bCs/>
          <w:sz w:val="24"/>
          <w:lang w:val="en"/>
        </w:rPr>
        <w:t xml:space="preserve">. </w:t>
      </w:r>
      <w:r>
        <w:rPr>
          <w:rFonts w:ascii="Times New Roman" w:hAnsi="Times New Roman" w:cs="Times New Roman"/>
          <w:sz w:val="24"/>
          <w:lang w:val="en"/>
        </w:rPr>
        <w:t>Correlation of the betweenness centrality and degree among 29 significant genes.</w:t>
      </w:r>
      <w:r>
        <w:rPr>
          <w:rFonts w:ascii="Times New Roman" w:hAnsi="Times New Roman" w:cs="Times New Roman"/>
          <w:sz w:val="24"/>
          <w:lang w:val="en"/>
        </w:rPr>
        <w:t xml:space="preserve"> The R value shows the </w:t>
      </w:r>
      <w:proofErr w:type="spellStart"/>
      <w:r>
        <w:rPr>
          <w:rFonts w:ascii="Times New Roman" w:hAnsi="Times New Roman" w:cs="Times New Roman"/>
          <w:sz w:val="24"/>
          <w:lang w:val="en"/>
        </w:rPr>
        <w:t>pearson</w:t>
      </w:r>
      <w:proofErr w:type="spellEnd"/>
      <w:r>
        <w:rPr>
          <w:rFonts w:ascii="Times New Roman" w:hAnsi="Times New Roman" w:cs="Times New Roman"/>
          <w:sz w:val="24"/>
          <w:lang w:val="en"/>
        </w:rPr>
        <w:t xml:space="preserve"> correlation coefficient. The p value suggests the </w:t>
      </w:r>
      <w:r>
        <w:rPr>
          <w:rFonts w:ascii="Times New Roman" w:hAnsi="Times New Roman" w:cs="Times New Roman" w:hint="eastAsia"/>
          <w:sz w:val="24"/>
        </w:rPr>
        <w:t>s</w:t>
      </w:r>
      <w:proofErr w:type="spellStart"/>
      <w:r>
        <w:rPr>
          <w:rFonts w:ascii="Times New Roman" w:hAnsi="Times New Roman" w:cs="Times New Roman"/>
          <w:sz w:val="24"/>
          <w:lang w:val="en"/>
        </w:rPr>
        <w:t>tatistical</w:t>
      </w:r>
      <w:proofErr w:type="spellEnd"/>
      <w:r>
        <w:rPr>
          <w:rFonts w:ascii="Times New Roman" w:hAnsi="Times New Roman" w:cs="Times New Roman"/>
          <w:sz w:val="24"/>
          <w:lang w:val="en"/>
        </w:rPr>
        <w:t xml:space="preserve"> significance.</w:t>
      </w:r>
    </w:p>
    <w:p w14:paraId="5DFFDC5B" w14:textId="77777777" w:rsidR="005A656A" w:rsidRDefault="005A656A"/>
    <w:p w14:paraId="3BB5860C" w14:textId="77777777" w:rsidR="005A656A" w:rsidRDefault="00870662">
      <w:pPr>
        <w:ind w:firstLineChars="100" w:firstLine="240"/>
        <w:jc w:val="center"/>
        <w:rPr>
          <w:rFonts w:ascii="Times New Roman" w:hAnsi="Times New Roman" w:cs="Times New Roman"/>
          <w:sz w:val="24"/>
          <w:lang w:val="en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04953F75" wp14:editId="6CB023FF">
            <wp:extent cx="4391025" cy="3933190"/>
            <wp:effectExtent l="0" t="0" r="9525" b="10160"/>
            <wp:docPr id="1" name="图片 1" descr="supp_fig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_figure1"/>
                    <pic:cNvPicPr>
                      <a:picLocks noChangeAspect="1"/>
                    </pic:cNvPicPr>
                  </pic:nvPicPr>
                  <pic:blipFill>
                    <a:blip r:embed="rId6"/>
                    <a:srcRect l="9150" t="6220" r="13845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43EEB" w14:textId="77777777" w:rsidR="005A656A" w:rsidRDefault="00870662">
      <w:pPr>
        <w:rPr>
          <w:rFonts w:ascii="Times New Roman" w:hAnsi="Times New Roman" w:cs="Times New Roman"/>
          <w:sz w:val="24"/>
          <w:lang w:val="en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lang w:val="en"/>
        </w:rPr>
        <w:t>2</w:t>
      </w:r>
      <w:r>
        <w:rPr>
          <w:rFonts w:ascii="Times New Roman" w:hAnsi="Times New Roman" w:cs="Times New Roman"/>
          <w:sz w:val="24"/>
          <w:lang w:val="en"/>
        </w:rPr>
        <w:t>. Correlation between expression and methylation levels of CDCAs. Red and blue colors show the negative and positive correla</w:t>
      </w:r>
      <w:r>
        <w:rPr>
          <w:rFonts w:ascii="Times New Roman" w:hAnsi="Times New Roman" w:cs="Times New Roman"/>
          <w:sz w:val="24"/>
          <w:lang w:val="en"/>
        </w:rPr>
        <w:t xml:space="preserve">tion. The area of point indicates the correlation value. </w:t>
      </w:r>
    </w:p>
    <w:p w14:paraId="784E9EED" w14:textId="77777777" w:rsidR="005A656A" w:rsidRDefault="005A656A">
      <w:pPr>
        <w:rPr>
          <w:rFonts w:ascii="Times New Roman" w:hAnsi="Times New Roman" w:cs="Times New Roman"/>
          <w:sz w:val="24"/>
          <w:lang w:val="en"/>
        </w:rPr>
      </w:pPr>
    </w:p>
    <w:p w14:paraId="7B33D6F7" w14:textId="77777777" w:rsidR="005A656A" w:rsidRDefault="00870662">
      <w:pPr>
        <w:rPr>
          <w:rFonts w:ascii="Times New Roman" w:hAnsi="Times New Roman" w:cs="Times New Roman"/>
          <w:sz w:val="24"/>
          <w:lang w:val="en"/>
        </w:rPr>
      </w:pPr>
      <w:r>
        <w:rPr>
          <w:rFonts w:ascii="Times New Roman" w:hAnsi="Times New Roman" w:cs="Times New Roman"/>
          <w:noProof/>
          <w:sz w:val="24"/>
          <w:lang w:val="en"/>
        </w:rPr>
        <w:lastRenderedPageBreak/>
        <w:drawing>
          <wp:inline distT="0" distB="0" distL="114300" distR="114300" wp14:anchorId="3C61EC31" wp14:editId="13AEE5B3">
            <wp:extent cx="5273675" cy="7918450"/>
            <wp:effectExtent l="0" t="0" r="3175" b="6350"/>
            <wp:docPr id="2" name="图片 2" descr="supp_fig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_figure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BF17" w14:textId="4FAA5065" w:rsidR="005A656A" w:rsidRDefault="00870662">
      <w:pPr>
        <w:rPr>
          <w:rFonts w:ascii="Times New Roman" w:hAnsi="Times New Roman" w:cs="Times New Roman"/>
          <w:sz w:val="24"/>
          <w:lang w:val="en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lang w:val="en"/>
        </w:rPr>
        <w:t>3.</w:t>
      </w:r>
      <w:r>
        <w:rPr>
          <w:rFonts w:ascii="Times New Roman" w:hAnsi="Times New Roman" w:cs="Times New Roman"/>
          <w:sz w:val="24"/>
          <w:lang w:val="en"/>
        </w:rPr>
        <w:t xml:space="preserve"> </w:t>
      </w:r>
      <w:r w:rsidRPr="00870662">
        <w:rPr>
          <w:rFonts w:ascii="Times New Roman" w:hAnsi="Times New Roman" w:cs="Times New Roman"/>
          <w:color w:val="3E3D40"/>
          <w:sz w:val="22"/>
          <w:shd w:val="clear" w:color="auto" w:fill="FFFFFF"/>
        </w:rPr>
        <w:t xml:space="preserve">Correlation between the expression levels of CDCAs and the immune infiltration levels. Correlation analysis for </w:t>
      </w:r>
      <w:r w:rsidRPr="00870662">
        <w:rPr>
          <w:rFonts w:ascii="Times New Roman" w:hAnsi="Times New Roman" w:cs="Times New Roman"/>
          <w:b/>
          <w:bCs/>
          <w:color w:val="3E3D40"/>
          <w:sz w:val="22"/>
          <w:shd w:val="clear" w:color="auto" w:fill="FFFFFF"/>
        </w:rPr>
        <w:t>(A)</w:t>
      </w:r>
      <w:r w:rsidRPr="00870662">
        <w:rPr>
          <w:rFonts w:ascii="Times New Roman" w:hAnsi="Times New Roman" w:cs="Times New Roman"/>
          <w:color w:val="3E3D40"/>
          <w:sz w:val="22"/>
          <w:shd w:val="clear" w:color="auto" w:fill="FFFFFF"/>
        </w:rPr>
        <w:t xml:space="preserve"> CDCA1, </w:t>
      </w:r>
      <w:r w:rsidRPr="00870662">
        <w:rPr>
          <w:rFonts w:ascii="Times New Roman" w:hAnsi="Times New Roman" w:cs="Times New Roman"/>
          <w:b/>
          <w:bCs/>
          <w:color w:val="3E3D40"/>
          <w:sz w:val="22"/>
          <w:shd w:val="clear" w:color="auto" w:fill="FFFFFF"/>
        </w:rPr>
        <w:t>(B)</w:t>
      </w:r>
      <w:r w:rsidRPr="00870662">
        <w:rPr>
          <w:rFonts w:ascii="Times New Roman" w:hAnsi="Times New Roman" w:cs="Times New Roman"/>
          <w:color w:val="3E3D40"/>
          <w:sz w:val="22"/>
          <w:shd w:val="clear" w:color="auto" w:fill="FFFFFF"/>
        </w:rPr>
        <w:t xml:space="preserve"> CDCA2, </w:t>
      </w:r>
      <w:r w:rsidRPr="00870662">
        <w:rPr>
          <w:rFonts w:ascii="Times New Roman" w:hAnsi="Times New Roman" w:cs="Times New Roman"/>
          <w:b/>
          <w:bCs/>
          <w:color w:val="3E3D40"/>
          <w:sz w:val="22"/>
          <w:shd w:val="clear" w:color="auto" w:fill="FFFFFF"/>
        </w:rPr>
        <w:t xml:space="preserve">(C) </w:t>
      </w:r>
      <w:r w:rsidRPr="00870662">
        <w:rPr>
          <w:rFonts w:ascii="Times New Roman" w:hAnsi="Times New Roman" w:cs="Times New Roman"/>
          <w:color w:val="3E3D40"/>
          <w:sz w:val="22"/>
          <w:shd w:val="clear" w:color="auto" w:fill="FFFFFF"/>
        </w:rPr>
        <w:t xml:space="preserve">CDCA3, </w:t>
      </w:r>
      <w:r w:rsidRPr="00870662">
        <w:rPr>
          <w:rFonts w:ascii="Times New Roman" w:hAnsi="Times New Roman" w:cs="Times New Roman"/>
          <w:b/>
          <w:bCs/>
          <w:color w:val="3E3D40"/>
          <w:sz w:val="22"/>
          <w:shd w:val="clear" w:color="auto" w:fill="FFFFFF"/>
        </w:rPr>
        <w:t>(D)</w:t>
      </w:r>
      <w:r w:rsidRPr="00870662">
        <w:rPr>
          <w:rFonts w:ascii="Times New Roman" w:hAnsi="Times New Roman" w:cs="Times New Roman"/>
          <w:color w:val="3E3D40"/>
          <w:sz w:val="22"/>
          <w:shd w:val="clear" w:color="auto" w:fill="FFFFFF"/>
        </w:rPr>
        <w:t xml:space="preserve"> CDCA4, </w:t>
      </w:r>
      <w:r w:rsidRPr="00870662">
        <w:rPr>
          <w:rFonts w:ascii="Times New Roman" w:hAnsi="Times New Roman" w:cs="Times New Roman"/>
          <w:b/>
          <w:bCs/>
          <w:color w:val="3E3D40"/>
          <w:sz w:val="22"/>
          <w:shd w:val="clear" w:color="auto" w:fill="FFFFFF"/>
        </w:rPr>
        <w:t>(E)</w:t>
      </w:r>
      <w:r w:rsidRPr="00870662">
        <w:rPr>
          <w:rFonts w:ascii="Times New Roman" w:hAnsi="Times New Roman" w:cs="Times New Roman"/>
          <w:color w:val="3E3D40"/>
          <w:sz w:val="22"/>
          <w:shd w:val="clear" w:color="auto" w:fill="FFFFFF"/>
        </w:rPr>
        <w:t xml:space="preserve"> CDCA5, </w:t>
      </w:r>
      <w:r w:rsidRPr="00870662">
        <w:rPr>
          <w:rFonts w:ascii="Times New Roman" w:hAnsi="Times New Roman" w:cs="Times New Roman"/>
          <w:b/>
          <w:bCs/>
          <w:color w:val="3E3D40"/>
          <w:sz w:val="22"/>
          <w:shd w:val="clear" w:color="auto" w:fill="FFFFFF"/>
        </w:rPr>
        <w:t>(F)</w:t>
      </w:r>
      <w:r w:rsidRPr="00870662">
        <w:rPr>
          <w:rFonts w:ascii="Times New Roman" w:hAnsi="Times New Roman" w:cs="Times New Roman"/>
          <w:color w:val="3E3D40"/>
          <w:sz w:val="22"/>
          <w:shd w:val="clear" w:color="auto" w:fill="FFFFFF"/>
        </w:rPr>
        <w:t xml:space="preserve"> CDCA6, </w:t>
      </w:r>
      <w:r w:rsidRPr="00870662">
        <w:rPr>
          <w:rFonts w:ascii="Times New Roman" w:hAnsi="Times New Roman" w:cs="Times New Roman"/>
          <w:b/>
          <w:bCs/>
          <w:color w:val="3E3D40"/>
          <w:sz w:val="22"/>
          <w:shd w:val="clear" w:color="auto" w:fill="FFFFFF"/>
        </w:rPr>
        <w:t>(G)</w:t>
      </w:r>
      <w:r w:rsidRPr="00870662">
        <w:rPr>
          <w:rFonts w:ascii="Times New Roman" w:hAnsi="Times New Roman" w:cs="Times New Roman"/>
          <w:color w:val="3E3D40"/>
          <w:sz w:val="22"/>
          <w:shd w:val="clear" w:color="auto" w:fill="FFFFFF"/>
        </w:rPr>
        <w:t xml:space="preserve"> CDCA7, and </w:t>
      </w:r>
      <w:r w:rsidRPr="00870662">
        <w:rPr>
          <w:rFonts w:ascii="Times New Roman" w:hAnsi="Times New Roman" w:cs="Times New Roman"/>
          <w:b/>
          <w:bCs/>
          <w:color w:val="3E3D40"/>
          <w:sz w:val="22"/>
          <w:shd w:val="clear" w:color="auto" w:fill="FFFFFF"/>
        </w:rPr>
        <w:t>(H)</w:t>
      </w:r>
      <w:r w:rsidRPr="00870662">
        <w:rPr>
          <w:rFonts w:ascii="Times New Roman" w:hAnsi="Times New Roman" w:cs="Times New Roman"/>
          <w:color w:val="3E3D40"/>
          <w:sz w:val="22"/>
          <w:shd w:val="clear" w:color="auto" w:fill="FFFFFF"/>
        </w:rPr>
        <w:t xml:space="preserve"> CDCA8. The points show the </w:t>
      </w:r>
      <w:r w:rsidRPr="00870662">
        <w:rPr>
          <w:rFonts w:ascii="Times New Roman" w:hAnsi="Times New Roman" w:cs="Times New Roman"/>
          <w:color w:val="3E3D40"/>
          <w:sz w:val="22"/>
          <w:shd w:val="clear" w:color="auto" w:fill="FFFFFF"/>
        </w:rPr>
        <w:lastRenderedPageBreak/>
        <w:t>expression value of HCC samples.</w:t>
      </w:r>
    </w:p>
    <w:sectPr w:rsidR="005A65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D676B570"/>
    <w:rsid w:val="6DFF0A15"/>
    <w:rsid w:val="7FED6D5D"/>
    <w:rsid w:val="D676B570"/>
    <w:rsid w:val="FBF287CC"/>
    <w:rsid w:val="005A656A"/>
    <w:rsid w:val="00870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D35E3B"/>
  <w15:docId w15:val="{542FA46D-A226-48DC-8895-3BBADA771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</Words>
  <Characters>599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wyk</dc:creator>
  <cp:lastModifiedBy>Claire Percival</cp:lastModifiedBy>
  <cp:revision>2</cp:revision>
  <dcterms:created xsi:type="dcterms:W3CDTF">2020-10-28T00:02:00Z</dcterms:created>
  <dcterms:modified xsi:type="dcterms:W3CDTF">2021-02-10T11:01:00Z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2052-11.1.0.9711</vt:lpwstr>
  </property>
</Properties>
</file>