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35D5" w14:textId="77777777" w:rsidR="00AA54B1" w:rsidRDefault="00AA54B1" w:rsidP="00322463">
      <w:pPr>
        <w:rPr>
          <w:rFonts w:eastAsia="MS Mincho"/>
          <w:b/>
          <w:lang w:val="en-GB" w:eastAsia="es-ES"/>
        </w:rPr>
      </w:pPr>
    </w:p>
    <w:p w14:paraId="0CA3A7BC" w14:textId="77777777" w:rsidR="00AA54B1" w:rsidRPr="001549D3" w:rsidRDefault="00AA54B1" w:rsidP="00AA54B1">
      <w:pPr>
        <w:pStyle w:val="SupplementaryMaterial"/>
        <w:ind w:left="2124" w:firstLine="708"/>
        <w:jc w:val="left"/>
        <w:rPr>
          <w:b w:val="0"/>
        </w:rPr>
      </w:pPr>
      <w:r w:rsidRPr="001549D3">
        <w:t>Supplementary Material</w:t>
      </w:r>
    </w:p>
    <w:p w14:paraId="22230E79" w14:textId="77777777" w:rsidR="00AA54B1" w:rsidRDefault="00AA54B1" w:rsidP="00322463">
      <w:pPr>
        <w:rPr>
          <w:rFonts w:eastAsia="MS Mincho"/>
          <w:b/>
          <w:lang w:val="en-GB" w:eastAsia="es-ES"/>
        </w:rPr>
      </w:pPr>
    </w:p>
    <w:p w14:paraId="2800D42E" w14:textId="6D3EED50" w:rsidR="002B1D1C" w:rsidRPr="002B1D1C" w:rsidRDefault="002B1D1C" w:rsidP="00322463">
      <w:pPr>
        <w:rPr>
          <w:rFonts w:eastAsia="MS Mincho"/>
          <w:lang w:val="en-US" w:eastAsia="es-ES"/>
        </w:rPr>
      </w:pPr>
      <w:r w:rsidRPr="002B1D1C">
        <w:rPr>
          <w:rFonts w:eastAsia="MS Mincho"/>
          <w:b/>
          <w:lang w:val="en-GB" w:eastAsia="es-ES"/>
        </w:rPr>
        <w:t xml:space="preserve">Table </w:t>
      </w:r>
      <w:r w:rsidR="00EA6BD2">
        <w:rPr>
          <w:rFonts w:eastAsia="MS Mincho"/>
          <w:b/>
          <w:lang w:val="en-GB" w:eastAsia="es-ES"/>
        </w:rPr>
        <w:t>S</w:t>
      </w:r>
      <w:r w:rsidRPr="002B1D1C">
        <w:rPr>
          <w:rFonts w:eastAsia="MS Mincho"/>
          <w:b/>
          <w:lang w:val="en-GB" w:eastAsia="es-ES"/>
        </w:rPr>
        <w:t xml:space="preserve">1. </w:t>
      </w:r>
      <w:r>
        <w:rPr>
          <w:rFonts w:eastAsia="MS Mincho"/>
          <w:b/>
          <w:lang w:val="en-GB" w:eastAsia="es-ES"/>
        </w:rPr>
        <w:t xml:space="preserve">Quantification of </w:t>
      </w:r>
      <w:r>
        <w:rPr>
          <w:rFonts w:eastAsia="MS Mincho"/>
          <w:b/>
          <w:bCs/>
          <w:color w:val="000000" w:themeColor="text1"/>
          <w:lang w:val="en-US" w:eastAsia="es-ES"/>
        </w:rPr>
        <w:t>s</w:t>
      </w:r>
      <w:r w:rsidRPr="002B1D1C">
        <w:rPr>
          <w:rFonts w:eastAsia="MS Mincho"/>
          <w:b/>
          <w:bCs/>
          <w:color w:val="000000" w:themeColor="text1"/>
          <w:lang w:val="en-US" w:eastAsia="es-ES"/>
        </w:rPr>
        <w:t xml:space="preserve">erum lipid profile of </w:t>
      </w:r>
      <w:r>
        <w:rPr>
          <w:rFonts w:eastAsia="MS Mincho"/>
          <w:b/>
          <w:bCs/>
          <w:color w:val="000000" w:themeColor="text1"/>
          <w:lang w:val="en-US" w:eastAsia="es-ES"/>
        </w:rPr>
        <w:t>the entire cohort</w:t>
      </w:r>
    </w:p>
    <w:tbl>
      <w:tblPr>
        <w:tblpPr w:leftFromText="141" w:rightFromText="141" w:vertAnchor="text" w:horzAnchor="margin" w:tblpY="202"/>
        <w:tblW w:w="49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63"/>
        <w:gridCol w:w="1267"/>
        <w:gridCol w:w="1272"/>
        <w:gridCol w:w="1418"/>
        <w:gridCol w:w="949"/>
        <w:gridCol w:w="951"/>
        <w:gridCol w:w="800"/>
      </w:tblGrid>
      <w:tr w:rsidR="002B1D1C" w:rsidRPr="000013DB" w14:paraId="18DA805A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AF5E" w14:textId="77777777" w:rsidR="002B1D1C" w:rsidRPr="008226B5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8E01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Eutrophic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8291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Obese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DFC73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Two-way ANOVA</w:t>
            </w:r>
          </w:p>
        </w:tc>
      </w:tr>
      <w:tr w:rsidR="002B1D1C" w:rsidRPr="000013DB" w14:paraId="45E86BBE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B57E" w14:textId="77777777" w:rsidR="002B1D1C" w:rsidRPr="008226B5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707A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sz w:val="18"/>
                <w:szCs w:val="18"/>
                <w:lang w:val="en-US" w:eastAsia="es-ES"/>
              </w:rPr>
              <w:t>Female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B9A9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sz w:val="18"/>
                <w:szCs w:val="18"/>
                <w:lang w:val="en-US" w:eastAsia="es-ES"/>
              </w:rPr>
              <w:t>Male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4ADB" w14:textId="77777777" w:rsidR="002B1D1C" w:rsidRPr="008226B5" w:rsidRDefault="002B1D1C" w:rsidP="002B1D1C">
            <w:pPr>
              <w:jc w:val="center"/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sz w:val="18"/>
                <w:szCs w:val="18"/>
                <w:lang w:val="en-US" w:eastAsia="es-ES"/>
              </w:rPr>
              <w:t>Female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91D1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8226B5">
              <w:rPr>
                <w:rFonts w:eastAsia="MS Mincho"/>
                <w:b/>
                <w:sz w:val="18"/>
                <w:szCs w:val="18"/>
                <w:lang w:val="en-US" w:eastAsia="es-ES"/>
              </w:rPr>
              <w:t>Female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5EC19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sz w:val="18"/>
                <w:szCs w:val="18"/>
                <w:lang w:val="en-US" w:eastAsia="es-ES"/>
              </w:rPr>
            </w:pPr>
            <w:r>
              <w:rPr>
                <w:rFonts w:eastAsia="MS Mincho"/>
                <w:b/>
                <w:sz w:val="18"/>
                <w:szCs w:val="18"/>
                <w:lang w:val="en-US" w:eastAsia="es-ES"/>
              </w:rPr>
              <w:t>Sex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F4782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sz w:val="18"/>
                <w:szCs w:val="18"/>
                <w:lang w:val="en-US" w:eastAsia="es-ES"/>
              </w:rPr>
            </w:pPr>
            <w:proofErr w:type="spellStart"/>
            <w:r w:rsidRPr="008226B5">
              <w:rPr>
                <w:rFonts w:eastAsia="MS Mincho"/>
                <w:b/>
                <w:sz w:val="18"/>
                <w:szCs w:val="18"/>
                <w:lang w:val="en-US" w:eastAsia="es-ES"/>
              </w:rPr>
              <w:t>Obes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72A8F" w14:textId="77777777" w:rsidR="002B1D1C" w:rsidRPr="008226B5" w:rsidRDefault="002B1D1C" w:rsidP="002B1D1C">
            <w:pPr>
              <w:jc w:val="center"/>
              <w:rPr>
                <w:rFonts w:eastAsia="MS Mincho"/>
                <w:b/>
                <w:sz w:val="18"/>
                <w:szCs w:val="18"/>
                <w:lang w:val="en-US" w:eastAsia="es-ES"/>
              </w:rPr>
            </w:pPr>
            <w:proofErr w:type="spellStart"/>
            <w:r w:rsidRPr="008226B5">
              <w:rPr>
                <w:rFonts w:eastAsia="MS Mincho"/>
                <w:b/>
                <w:sz w:val="18"/>
                <w:szCs w:val="18"/>
                <w:lang w:val="en-US" w:eastAsia="es-ES"/>
              </w:rPr>
              <w:t>SxC</w:t>
            </w:r>
            <w:proofErr w:type="spellEnd"/>
          </w:p>
        </w:tc>
      </w:tr>
      <w:tr w:rsidR="002B1D1C" w:rsidRPr="008226B5" w14:paraId="4012DED6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2FEB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TC (mg/dL)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0051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162.5 ± 6.66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1B3D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154.9 ± 5.83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C31B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180.1 ± 7.21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DBBE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162.9 ± 13.68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2E875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0.1236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CA193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0.1124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F72C6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0.5531</w:t>
            </w:r>
          </w:p>
        </w:tc>
      </w:tr>
      <w:tr w:rsidR="002B1D1C" w:rsidRPr="008226B5" w14:paraId="7EC922B4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8778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TG (mg/dL)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C444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69.95 ± 7.02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049F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78.81 ± 8.62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3025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109.5 ± 20.42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A088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102.4 ± 16.1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657E0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0.1685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5F760" w14:textId="77777777" w:rsidR="002B1D1C" w:rsidRPr="002B1D1C" w:rsidRDefault="002B1D1C" w:rsidP="002B1D1C">
            <w:pPr>
              <w:rPr>
                <w:rFonts w:eastAsia="MS Mincho"/>
                <w:b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sz w:val="18"/>
                <w:szCs w:val="18"/>
                <w:lang w:val="en-US" w:eastAsia="es-ES"/>
              </w:rPr>
              <w:t>0.0064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01742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0.5420</w:t>
            </w:r>
          </w:p>
        </w:tc>
      </w:tr>
      <w:tr w:rsidR="002B1D1C" w:rsidRPr="008226B5" w14:paraId="473B5367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4A88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HDL (mg/dL)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EFB0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56.71 ± 2.29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1A30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53.77 ± 3.35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88D0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44.6 ± 2.44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A8D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46.33 ± 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A07C8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0.9079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96536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sz w:val="18"/>
                <w:szCs w:val="18"/>
                <w:lang w:val="en-US" w:eastAsia="es-ES"/>
              </w:rPr>
              <w:t>0.0008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CB57D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0.3673</w:t>
            </w:r>
          </w:p>
        </w:tc>
      </w:tr>
      <w:tr w:rsidR="002B1D1C" w:rsidRPr="008226B5" w14:paraId="06DF9029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6BD6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LDL (mg/dL)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CD47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92.1 ± 6.17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0325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84.73 ± 4.78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80EE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118.4 ± 6.69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DFD0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96.25 ± 12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DEEA0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sz w:val="18"/>
                <w:szCs w:val="18"/>
                <w:lang w:val="en-US" w:eastAsia="es-ES"/>
              </w:rPr>
              <w:t>0.0408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85595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sz w:val="18"/>
                <w:szCs w:val="18"/>
                <w:lang w:val="en-US" w:eastAsia="es-ES"/>
              </w:rPr>
              <w:t>0.0094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7FD5C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0.2993</w:t>
            </w:r>
          </w:p>
        </w:tc>
      </w:tr>
      <w:tr w:rsidR="002B1D1C" w:rsidRPr="008226B5" w14:paraId="26332C6A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3149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VLDL (mg/dL)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A6CC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13.71 ± 1.27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9B75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16.36 ± 1.75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595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18.19 ± 1.56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9A2A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20.33 ± 3.2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432F8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0.2573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3BB9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0.1941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3E3B4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0.7431</w:t>
            </w:r>
          </w:p>
        </w:tc>
      </w:tr>
      <w:tr w:rsidR="002B1D1C" w:rsidRPr="008226B5" w14:paraId="40B54A34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9595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Ratio TC/HDL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3C03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2.95 ± 0.16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127C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3.06 ± 0.19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FF42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4.26 ± 0.27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325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sz w:val="18"/>
                <w:szCs w:val="18"/>
                <w:lang w:val="en-US" w:eastAsia="es-ES"/>
              </w:rPr>
              <w:t>3.54 ± 0.28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BB6D0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0.1777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11145" w14:textId="77777777" w:rsidR="002B1D1C" w:rsidRPr="002B1D1C" w:rsidRDefault="002B1D1C" w:rsidP="002B1D1C">
            <w:pPr>
              <w:rPr>
                <w:rFonts w:eastAsia="MS Mincho"/>
                <w:b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sz w:val="18"/>
                <w:szCs w:val="18"/>
                <w:lang w:val="en-US" w:eastAsia="es-ES"/>
              </w:rPr>
              <w:t>0.0001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05763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0.0719</w:t>
            </w:r>
          </w:p>
        </w:tc>
      </w:tr>
      <w:tr w:rsidR="002B1D1C" w:rsidRPr="00322463" w14:paraId="29F529ED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938C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Ratio TG/HDL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0F7D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1.32 ± 0.15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2000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1.61 ± 0.25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87ED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2.85 ± 0.73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668A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2.35 ± 0.49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194FF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2B1D1C">
              <w:rPr>
                <w:sz w:val="18"/>
                <w:szCs w:val="18"/>
              </w:rPr>
              <w:t>8634</w:t>
            </w:r>
          </w:p>
          <w:p w14:paraId="15ADE4D0" w14:textId="77777777" w:rsidR="002B1D1C" w:rsidRPr="002B1D1C" w:rsidRDefault="002B1D1C" w:rsidP="002B1D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FC1E0" w14:textId="77777777" w:rsidR="002B1D1C" w:rsidRPr="002B1D1C" w:rsidRDefault="002B1D1C" w:rsidP="002B1D1C">
            <w:pPr>
              <w:rPr>
                <w:b/>
                <w:bCs/>
                <w:sz w:val="18"/>
                <w:szCs w:val="18"/>
              </w:rPr>
            </w:pPr>
            <w:r w:rsidRPr="002B1D1C">
              <w:rPr>
                <w:b/>
                <w:bCs/>
                <w:sz w:val="18"/>
                <w:szCs w:val="18"/>
              </w:rPr>
              <w:t>0.0006</w:t>
            </w:r>
          </w:p>
          <w:p w14:paraId="022D7EB4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26814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2B1D1C">
              <w:rPr>
                <w:sz w:val="18"/>
                <w:szCs w:val="18"/>
              </w:rPr>
              <w:t>4027</w:t>
            </w:r>
          </w:p>
          <w:p w14:paraId="283F92F3" w14:textId="77777777" w:rsidR="002B1D1C" w:rsidRPr="002B1D1C" w:rsidRDefault="002B1D1C" w:rsidP="002B1D1C">
            <w:pPr>
              <w:rPr>
                <w:sz w:val="18"/>
                <w:szCs w:val="18"/>
              </w:rPr>
            </w:pPr>
          </w:p>
        </w:tc>
      </w:tr>
      <w:tr w:rsidR="002B1D1C" w:rsidRPr="00322463" w14:paraId="43A3BABC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4509" w14:textId="77777777" w:rsidR="002B1D1C" w:rsidRPr="002B1D1C" w:rsidRDefault="002B1D1C" w:rsidP="002B1D1C">
            <w:pPr>
              <w:rPr>
                <w:rFonts w:eastAsia="MS Mincho"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Ratio LDL/HDL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3F3D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1.69 ± 0.13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E040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1.71 ± 0.15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CFF7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2.76 ± 0.24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12F7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2.07 ± 0.23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F7E92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2B1D1C">
              <w:rPr>
                <w:sz w:val="18"/>
                <w:szCs w:val="18"/>
              </w:rPr>
              <w:t>0762</w:t>
            </w:r>
          </w:p>
          <w:p w14:paraId="3C979629" w14:textId="77777777" w:rsidR="002B1D1C" w:rsidRPr="002B1D1C" w:rsidRDefault="002B1D1C" w:rsidP="002B1D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64AF" w14:textId="77777777" w:rsidR="002B1D1C" w:rsidRPr="002B1D1C" w:rsidRDefault="002B1D1C" w:rsidP="002B1D1C">
            <w:pPr>
              <w:rPr>
                <w:b/>
                <w:bCs/>
                <w:sz w:val="18"/>
                <w:szCs w:val="18"/>
              </w:rPr>
            </w:pPr>
            <w:r w:rsidRPr="002B1D1C">
              <w:rPr>
                <w:b/>
                <w:bCs/>
                <w:sz w:val="18"/>
                <w:szCs w:val="18"/>
              </w:rPr>
              <w:t>0.0003</w:t>
            </w:r>
          </w:p>
          <w:p w14:paraId="25EB537C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E8194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2B1D1C">
              <w:rPr>
                <w:sz w:val="18"/>
                <w:szCs w:val="18"/>
              </w:rPr>
              <w:t>0646</w:t>
            </w:r>
          </w:p>
          <w:p w14:paraId="0BEDFA30" w14:textId="77777777" w:rsidR="002B1D1C" w:rsidRPr="002B1D1C" w:rsidRDefault="002B1D1C" w:rsidP="002B1D1C">
            <w:pPr>
              <w:rPr>
                <w:sz w:val="18"/>
                <w:szCs w:val="18"/>
              </w:rPr>
            </w:pPr>
          </w:p>
        </w:tc>
      </w:tr>
      <w:tr w:rsidR="002B1D1C" w:rsidRPr="008226B5" w14:paraId="4D6A5581" w14:textId="77777777" w:rsidTr="002B1D1C">
        <w:trPr>
          <w:trHeight w:val="300"/>
        </w:trPr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9A15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  <w:r w:rsidRPr="002B1D1C"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  <w:t>Ratio VLDL/HDL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0506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0.25 ± 0.03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9882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0.34 ± 0.05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18E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0.43 ± 0.05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7804" w14:textId="77777777" w:rsidR="002B1D1C" w:rsidRPr="002B1D1C" w:rsidRDefault="002B1D1C" w:rsidP="002B1D1C">
            <w:pPr>
              <w:rPr>
                <w:color w:val="000000" w:themeColor="text1"/>
                <w:sz w:val="18"/>
                <w:szCs w:val="18"/>
              </w:rPr>
            </w:pPr>
            <w:r w:rsidRPr="002B1D1C">
              <w:rPr>
                <w:rFonts w:eastAsia="MS Mincho"/>
                <w:color w:val="000000" w:themeColor="text1"/>
                <w:sz w:val="18"/>
                <w:szCs w:val="18"/>
                <w:lang w:val="en-US" w:eastAsia="es-ES"/>
              </w:rPr>
              <w:t>0.47 ± 0.09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80CB7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2B1D1C">
              <w:rPr>
                <w:sz w:val="18"/>
                <w:szCs w:val="18"/>
              </w:rPr>
              <w:t>3662</w:t>
            </w:r>
          </w:p>
          <w:p w14:paraId="2B7CAB76" w14:textId="77777777" w:rsidR="002B1D1C" w:rsidRPr="002B1D1C" w:rsidRDefault="002B1D1C" w:rsidP="002B1D1C">
            <w:pPr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AA5AE" w14:textId="77777777" w:rsidR="002B1D1C" w:rsidRPr="002B1D1C" w:rsidRDefault="002B1D1C" w:rsidP="002B1D1C">
            <w:pPr>
              <w:rPr>
                <w:b/>
                <w:bCs/>
                <w:sz w:val="18"/>
                <w:szCs w:val="18"/>
              </w:rPr>
            </w:pPr>
            <w:r w:rsidRPr="002B1D1C">
              <w:rPr>
                <w:b/>
                <w:bCs/>
                <w:sz w:val="18"/>
                <w:szCs w:val="18"/>
              </w:rPr>
              <w:t>0.0012</w:t>
            </w:r>
          </w:p>
          <w:p w14:paraId="4142FFEB" w14:textId="77777777" w:rsidR="002B1D1C" w:rsidRPr="002B1D1C" w:rsidRDefault="002B1D1C" w:rsidP="002B1D1C">
            <w:pPr>
              <w:rPr>
                <w:rFonts w:eastAsia="MS Mincho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0AFF0" w14:textId="77777777" w:rsidR="002B1D1C" w:rsidRPr="002B1D1C" w:rsidRDefault="002B1D1C" w:rsidP="002B1D1C">
            <w:pPr>
              <w:rPr>
                <w:sz w:val="18"/>
                <w:szCs w:val="18"/>
              </w:rPr>
            </w:pPr>
            <w:r w:rsidRPr="002B1D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2B1D1C">
              <w:rPr>
                <w:sz w:val="18"/>
                <w:szCs w:val="18"/>
              </w:rPr>
              <w:t>4016</w:t>
            </w:r>
          </w:p>
          <w:p w14:paraId="124A74AA" w14:textId="77777777" w:rsidR="002B1D1C" w:rsidRPr="002B1D1C" w:rsidRDefault="002B1D1C" w:rsidP="002B1D1C">
            <w:pPr>
              <w:rPr>
                <w:sz w:val="18"/>
                <w:szCs w:val="18"/>
              </w:rPr>
            </w:pPr>
          </w:p>
        </w:tc>
      </w:tr>
    </w:tbl>
    <w:p w14:paraId="6A7BF9B9" w14:textId="30F1619F" w:rsidR="001709C4" w:rsidRDefault="00322463" w:rsidP="00AA54B1">
      <w:pPr>
        <w:spacing w:after="240"/>
        <w:rPr>
          <w:rFonts w:eastAsia="MS Mincho"/>
          <w:sz w:val="18"/>
          <w:szCs w:val="18"/>
          <w:lang w:val="en-US" w:eastAsia="es-ES"/>
        </w:rPr>
      </w:pPr>
      <w:r w:rsidRPr="0020106B">
        <w:rPr>
          <w:rFonts w:eastAsia="MS Mincho"/>
          <w:sz w:val="18"/>
          <w:szCs w:val="18"/>
          <w:lang w:val="en-US" w:eastAsia="es-ES"/>
        </w:rPr>
        <w:t xml:space="preserve">Eutrophic female, n=24; Eutrophic male, n=25; Obese female, n=22; Obese male, n=21. </w:t>
      </w:r>
      <w:r>
        <w:rPr>
          <w:rFonts w:eastAsia="MS Mincho"/>
          <w:sz w:val="18"/>
          <w:szCs w:val="18"/>
          <w:lang w:val="en-US" w:eastAsia="es-ES"/>
        </w:rPr>
        <w:t xml:space="preserve">TC: </w:t>
      </w:r>
      <w:r w:rsidRPr="00F72ED0">
        <w:rPr>
          <w:rFonts w:eastAsia="MS Mincho"/>
          <w:sz w:val="18"/>
          <w:szCs w:val="18"/>
          <w:lang w:val="en-US" w:eastAsia="es-ES"/>
        </w:rPr>
        <w:t>Total Cholesterol</w:t>
      </w:r>
      <w:r>
        <w:rPr>
          <w:rFonts w:eastAsia="MS Mincho"/>
          <w:sz w:val="18"/>
          <w:szCs w:val="18"/>
          <w:lang w:val="en-US" w:eastAsia="es-ES"/>
        </w:rPr>
        <w:t xml:space="preserve">; </w:t>
      </w:r>
      <w:r w:rsidRPr="00A7471A">
        <w:rPr>
          <w:rFonts w:eastAsia="MS Mincho"/>
          <w:sz w:val="18"/>
          <w:szCs w:val="18"/>
          <w:lang w:val="en-US" w:eastAsia="es-ES"/>
        </w:rPr>
        <w:t>HDL</w:t>
      </w:r>
      <w:r>
        <w:rPr>
          <w:rFonts w:eastAsia="MS Mincho"/>
          <w:sz w:val="18"/>
          <w:szCs w:val="18"/>
          <w:lang w:val="en-US" w:eastAsia="es-ES"/>
        </w:rPr>
        <w:t>:</w:t>
      </w:r>
      <w:r w:rsidRPr="00A7471A">
        <w:rPr>
          <w:rFonts w:eastAsia="MS Mincho"/>
          <w:sz w:val="18"/>
          <w:szCs w:val="18"/>
          <w:lang w:val="en-US" w:eastAsia="es-ES"/>
        </w:rPr>
        <w:t xml:space="preserve"> high-density lipoprotein cholesterol; LDL</w:t>
      </w:r>
      <w:r>
        <w:rPr>
          <w:rFonts w:eastAsia="MS Mincho"/>
          <w:sz w:val="18"/>
          <w:szCs w:val="18"/>
          <w:lang w:val="en-US" w:eastAsia="es-ES"/>
        </w:rPr>
        <w:t>:</w:t>
      </w:r>
      <w:r w:rsidRPr="00A7471A">
        <w:rPr>
          <w:rFonts w:eastAsia="MS Mincho"/>
          <w:sz w:val="18"/>
          <w:szCs w:val="18"/>
          <w:lang w:val="en-US" w:eastAsia="es-ES"/>
        </w:rPr>
        <w:t xml:space="preserve"> low-density lipoprotein cholesterol; </w:t>
      </w:r>
      <w:r>
        <w:rPr>
          <w:rFonts w:eastAsia="MS Mincho"/>
          <w:sz w:val="18"/>
          <w:szCs w:val="18"/>
          <w:lang w:val="en-US" w:eastAsia="es-ES"/>
        </w:rPr>
        <w:t>VLDL: v</w:t>
      </w:r>
      <w:r w:rsidRPr="00A909D9">
        <w:rPr>
          <w:rFonts w:eastAsia="MS Mincho"/>
          <w:sz w:val="18"/>
          <w:szCs w:val="18"/>
          <w:lang w:val="en-US" w:eastAsia="es-ES"/>
        </w:rPr>
        <w:t>ery-low-density lipoprotein cholesterol</w:t>
      </w:r>
      <w:r>
        <w:rPr>
          <w:rFonts w:eastAsia="MS Mincho"/>
          <w:sz w:val="18"/>
          <w:szCs w:val="18"/>
          <w:lang w:val="en-US" w:eastAsia="es-ES"/>
        </w:rPr>
        <w:t>;</w:t>
      </w:r>
      <w:r w:rsidRPr="00A909D9">
        <w:rPr>
          <w:rFonts w:eastAsia="MS Mincho"/>
          <w:sz w:val="18"/>
          <w:szCs w:val="18"/>
          <w:lang w:val="en-US" w:eastAsia="es-ES"/>
        </w:rPr>
        <w:t xml:space="preserve"> </w:t>
      </w:r>
      <w:r w:rsidRPr="00A7471A">
        <w:rPr>
          <w:rFonts w:eastAsia="MS Mincho"/>
          <w:sz w:val="18"/>
          <w:szCs w:val="18"/>
          <w:lang w:val="en-US" w:eastAsia="es-ES"/>
        </w:rPr>
        <w:t>T</w:t>
      </w:r>
      <w:r>
        <w:rPr>
          <w:rFonts w:eastAsia="MS Mincho"/>
          <w:sz w:val="18"/>
          <w:szCs w:val="18"/>
          <w:lang w:val="en-US" w:eastAsia="es-ES"/>
        </w:rPr>
        <w:t xml:space="preserve">G: Triglycerides; </w:t>
      </w:r>
      <w:proofErr w:type="spellStart"/>
      <w:r>
        <w:rPr>
          <w:rFonts w:ascii="Times" w:eastAsia="MS Mincho" w:hAnsi="Times"/>
          <w:bCs/>
          <w:sz w:val="18"/>
          <w:szCs w:val="18"/>
          <w:lang w:val="en-US" w:eastAsia="es-ES"/>
        </w:rPr>
        <w:t>S</w:t>
      </w:r>
      <w:r w:rsidRPr="00DF6C29">
        <w:rPr>
          <w:rFonts w:ascii="Times" w:eastAsia="MS Mincho" w:hAnsi="Times"/>
          <w:bCs/>
          <w:sz w:val="18"/>
          <w:szCs w:val="18"/>
          <w:lang w:val="en-US" w:eastAsia="es-ES"/>
        </w:rPr>
        <w:t>xO</w:t>
      </w:r>
      <w:proofErr w:type="spellEnd"/>
      <w:r w:rsidRPr="00DF6C29">
        <w:rPr>
          <w:rFonts w:ascii="Times" w:eastAsia="MS Mincho" w:hAnsi="Times"/>
          <w:bCs/>
          <w:sz w:val="18"/>
          <w:szCs w:val="18"/>
          <w:lang w:val="en-US" w:eastAsia="es-ES"/>
        </w:rPr>
        <w:t>: Interaction between factors (</w:t>
      </w:r>
      <w:r>
        <w:rPr>
          <w:rFonts w:ascii="Times" w:eastAsia="MS Mincho" w:hAnsi="Times"/>
          <w:bCs/>
          <w:sz w:val="18"/>
          <w:szCs w:val="18"/>
          <w:lang w:val="en-US" w:eastAsia="es-ES"/>
        </w:rPr>
        <w:t>sex</w:t>
      </w:r>
      <w:r w:rsidRPr="00DF6C29">
        <w:rPr>
          <w:rFonts w:ascii="Times" w:eastAsia="MS Mincho" w:hAnsi="Times"/>
          <w:bCs/>
          <w:sz w:val="18"/>
          <w:szCs w:val="18"/>
          <w:lang w:val="en-US" w:eastAsia="es-ES"/>
        </w:rPr>
        <w:t xml:space="preserve"> an</w:t>
      </w:r>
      <w:r>
        <w:rPr>
          <w:rFonts w:ascii="Times" w:eastAsia="MS Mincho" w:hAnsi="Times"/>
          <w:bCs/>
          <w:sz w:val="18"/>
          <w:szCs w:val="18"/>
          <w:lang w:val="en-US" w:eastAsia="es-ES"/>
        </w:rPr>
        <w:t>d</w:t>
      </w:r>
      <w:r w:rsidRPr="00DF6C29">
        <w:rPr>
          <w:rFonts w:ascii="Times" w:eastAsia="MS Mincho" w:hAnsi="Times"/>
          <w:bCs/>
          <w:sz w:val="18"/>
          <w:szCs w:val="18"/>
          <w:lang w:val="en-US" w:eastAsia="es-ES"/>
        </w:rPr>
        <w:t xml:space="preserve"> obesity).</w:t>
      </w:r>
      <w:r w:rsidRPr="00DF6C29">
        <w:rPr>
          <w:rFonts w:eastAsia="MS Mincho"/>
          <w:bCs/>
          <w:sz w:val="18"/>
          <w:szCs w:val="18"/>
          <w:lang w:val="en-US" w:eastAsia="es-ES"/>
        </w:rPr>
        <w:t xml:space="preserve"> </w:t>
      </w:r>
      <w:r w:rsidRPr="00A625E2">
        <w:rPr>
          <w:rFonts w:eastAsia="MS Mincho"/>
          <w:sz w:val="18"/>
          <w:szCs w:val="18"/>
          <w:lang w:val="en-US" w:eastAsia="es-ES"/>
        </w:rPr>
        <w:t xml:space="preserve">Data presented as mean ± sem. Significance between the groups was tested using </w:t>
      </w:r>
      <w:r>
        <w:rPr>
          <w:rFonts w:eastAsia="MS Mincho"/>
          <w:sz w:val="18"/>
          <w:szCs w:val="18"/>
          <w:lang w:val="en-US" w:eastAsia="es-ES"/>
        </w:rPr>
        <w:t>two-way ANOVA</w:t>
      </w:r>
      <w:r w:rsidRPr="00A625E2">
        <w:rPr>
          <w:rFonts w:eastAsia="MS Mincho"/>
          <w:sz w:val="18"/>
          <w:szCs w:val="18"/>
          <w:lang w:val="en-US" w:eastAsia="es-ES"/>
        </w:rPr>
        <w:t>. Significant p-value</w:t>
      </w:r>
      <w:r>
        <w:rPr>
          <w:rFonts w:eastAsia="MS Mincho"/>
          <w:sz w:val="18"/>
          <w:szCs w:val="18"/>
          <w:lang w:val="en-US" w:eastAsia="es-ES"/>
        </w:rPr>
        <w:t xml:space="preserve">s </w:t>
      </w:r>
      <w:r w:rsidRPr="00A625E2">
        <w:rPr>
          <w:rFonts w:eastAsia="MS Mincho"/>
          <w:sz w:val="18"/>
          <w:szCs w:val="18"/>
          <w:lang w:val="en-US" w:eastAsia="es-ES"/>
        </w:rPr>
        <w:t>in bold.</w:t>
      </w:r>
      <w:r w:rsidR="001709C4">
        <w:rPr>
          <w:rFonts w:eastAsia="MS Mincho"/>
          <w:sz w:val="18"/>
          <w:szCs w:val="18"/>
          <w:lang w:val="en-US" w:eastAsia="es-ES"/>
        </w:rPr>
        <w:br w:type="page"/>
      </w:r>
    </w:p>
    <w:p w14:paraId="71B934C0" w14:textId="15D4BA6F" w:rsidR="00A94AD9" w:rsidRPr="002B1D1C" w:rsidRDefault="00A94AD9" w:rsidP="00A94AD9">
      <w:pPr>
        <w:rPr>
          <w:rFonts w:eastAsia="MS Mincho"/>
          <w:lang w:val="en-US" w:eastAsia="es-ES"/>
        </w:rPr>
      </w:pPr>
      <w:r w:rsidRPr="002B1D1C">
        <w:rPr>
          <w:rFonts w:eastAsia="MS Mincho"/>
          <w:b/>
          <w:lang w:val="en-GB" w:eastAsia="es-ES"/>
        </w:rPr>
        <w:lastRenderedPageBreak/>
        <w:t xml:space="preserve">Table </w:t>
      </w:r>
      <w:r w:rsidR="00EA6BD2">
        <w:rPr>
          <w:rFonts w:eastAsia="MS Mincho"/>
          <w:b/>
          <w:lang w:val="en-GB" w:eastAsia="es-ES"/>
        </w:rPr>
        <w:t>S</w:t>
      </w:r>
      <w:r>
        <w:rPr>
          <w:rFonts w:eastAsia="MS Mincho"/>
          <w:b/>
          <w:lang w:val="en-GB" w:eastAsia="es-ES"/>
        </w:rPr>
        <w:t>2</w:t>
      </w:r>
      <w:r w:rsidRPr="002B1D1C">
        <w:rPr>
          <w:rFonts w:eastAsia="MS Mincho"/>
          <w:b/>
          <w:lang w:val="en-GB" w:eastAsia="es-ES"/>
        </w:rPr>
        <w:t xml:space="preserve">. </w:t>
      </w:r>
      <w:r>
        <w:rPr>
          <w:rFonts w:eastAsia="MS Mincho"/>
          <w:b/>
          <w:lang w:val="en-GB" w:eastAsia="es-ES"/>
        </w:rPr>
        <w:t>Blood pressure, lipids and lipoproteins correlations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5"/>
        <w:gridCol w:w="779"/>
        <w:gridCol w:w="774"/>
        <w:gridCol w:w="776"/>
        <w:gridCol w:w="774"/>
        <w:gridCol w:w="776"/>
        <w:gridCol w:w="774"/>
        <w:gridCol w:w="805"/>
        <w:gridCol w:w="774"/>
        <w:gridCol w:w="774"/>
        <w:gridCol w:w="769"/>
      </w:tblGrid>
      <w:tr w:rsidR="00A94AD9" w:rsidRPr="00E8449E" w14:paraId="263428CC" w14:textId="77777777" w:rsidTr="00861DCA">
        <w:trPr>
          <w:trHeight w:val="222"/>
        </w:trPr>
        <w:tc>
          <w:tcPr>
            <w:tcW w:w="9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298D54" w14:textId="77777777" w:rsidR="00A94AD9" w:rsidRPr="00E8449E" w:rsidRDefault="00861DC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1FB8C9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TC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00FF17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46E9CC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HDL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842C25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LDL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9E7D27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VLDL</w:t>
            </w:r>
          </w:p>
        </w:tc>
      </w:tr>
      <w:tr w:rsidR="00A94AD9" w:rsidRPr="00E8449E" w14:paraId="13CA08FB" w14:textId="77777777" w:rsidTr="00861DCA">
        <w:trPr>
          <w:trHeight w:val="222"/>
        </w:trPr>
        <w:tc>
          <w:tcPr>
            <w:tcW w:w="9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0DD59A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C85754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CAF7F4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96F53A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4A84A4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CF67DC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D04C6B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109B7C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29AC20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BD3DCA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F83304" w14:textId="77777777" w:rsidR="00A94AD9" w:rsidRPr="00E8449E" w:rsidRDefault="00A94AD9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</w:tr>
      <w:tr w:rsidR="00A94AD9" w:rsidRPr="00E8449E" w14:paraId="229145F9" w14:textId="77777777" w:rsidTr="00A94AD9">
        <w:trPr>
          <w:trHeight w:val="272"/>
        </w:trPr>
        <w:tc>
          <w:tcPr>
            <w:tcW w:w="90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47A5" w14:textId="77777777" w:rsidR="00A94AD9" w:rsidRPr="00E8449E" w:rsidRDefault="00A94AD9" w:rsidP="00140CA3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SBP</w:t>
            </w:r>
          </w:p>
        </w:tc>
        <w:tc>
          <w:tcPr>
            <w:tcW w:w="41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146334" w14:textId="77777777" w:rsidR="00A94AD9" w:rsidRPr="00E8449E" w:rsidRDefault="00A94AD9" w:rsidP="0014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E88B3" w14:textId="77777777" w:rsidR="00A94AD9" w:rsidRPr="00E8449E" w:rsidRDefault="00A94AD9" w:rsidP="0014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0.737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3F0775" w14:textId="77777777" w:rsidR="00A94AD9" w:rsidRPr="00E8449E" w:rsidRDefault="00A94AD9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0DD179" w14:textId="77777777" w:rsidR="00A94AD9" w:rsidRPr="00E8449E" w:rsidRDefault="00A94AD9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</w:rPr>
              <w:t>0.0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29CAC1" w14:textId="77777777" w:rsidR="00A94AD9" w:rsidRPr="00E8449E" w:rsidRDefault="00A94AD9" w:rsidP="00140CA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-</w:t>
            </w:r>
            <w:r w:rsidRPr="00E8449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143</w:t>
            </w:r>
          </w:p>
        </w:tc>
        <w:tc>
          <w:tcPr>
            <w:tcW w:w="4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53FFA4" w14:textId="77777777" w:rsidR="00A94AD9" w:rsidRPr="00E8449E" w:rsidRDefault="00A94AD9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312E4" w14:textId="77777777" w:rsidR="00A94AD9" w:rsidRPr="00E8449E" w:rsidRDefault="00A94AD9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05</w:t>
            </w:r>
            <w:r w:rsidRPr="00E8449E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788646" w14:textId="77777777" w:rsidR="00A94AD9" w:rsidRPr="00E8449E" w:rsidRDefault="00A94AD9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</w:t>
            </w:r>
            <w:r w:rsidRPr="00E8449E">
              <w:rPr>
                <w:sz w:val="20"/>
                <w:szCs w:val="20"/>
              </w:rPr>
              <w:t>82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C41648" w14:textId="77777777" w:rsidR="00A94AD9" w:rsidRPr="00E8449E" w:rsidRDefault="00A94AD9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0.17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77C87" w14:textId="77777777" w:rsidR="00A94AD9" w:rsidRPr="00E8449E" w:rsidRDefault="00A94AD9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163</w:t>
            </w:r>
          </w:p>
        </w:tc>
      </w:tr>
      <w:tr w:rsidR="00A94AD9" w:rsidRPr="00E8449E" w14:paraId="47B14F53" w14:textId="77777777" w:rsidTr="00A94AD9">
        <w:trPr>
          <w:trHeight w:val="272"/>
        </w:trPr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62FC2" w14:textId="77777777" w:rsidR="00A94AD9" w:rsidRPr="00E8449E" w:rsidRDefault="00A94AD9" w:rsidP="00A94AD9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DBP</w:t>
            </w: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BD2F832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0.043</w:t>
            </w:r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7888461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0.747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B4B84DC" w14:textId="77777777" w:rsidR="00A94AD9" w:rsidRPr="00E8449E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34BD12" w14:textId="77777777" w:rsidR="00A94AD9" w:rsidRPr="00E8449E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E8449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1462A84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0.226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BD9CEAA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0.051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DA18E4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-0.027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9A119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0.827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A5ED63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</w:t>
            </w:r>
            <w:r w:rsidRPr="00A94AD9">
              <w:rPr>
                <w:sz w:val="20"/>
                <w:szCs w:val="20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190B660" w14:textId="77777777" w:rsidR="00A94AD9" w:rsidRPr="00A94AD9" w:rsidRDefault="00A94AD9" w:rsidP="00A94AD9">
            <w:pPr>
              <w:jc w:val="right"/>
              <w:rPr>
                <w:sz w:val="20"/>
                <w:szCs w:val="20"/>
                <w:lang w:val="en-GB"/>
              </w:rPr>
            </w:pPr>
            <w:r w:rsidRPr="00A94AD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308</w:t>
            </w:r>
          </w:p>
        </w:tc>
      </w:tr>
    </w:tbl>
    <w:p w14:paraId="783D03CF" w14:textId="77777777" w:rsidR="00A94AD9" w:rsidRDefault="00A94AD9" w:rsidP="00A94AD9">
      <w:pPr>
        <w:ind w:right="-40"/>
        <w:jc w:val="both"/>
        <w:rPr>
          <w:rFonts w:eastAsia="MS Mincho"/>
          <w:sz w:val="20"/>
          <w:szCs w:val="20"/>
          <w:lang w:val="en-GB" w:eastAsia="es-ES"/>
        </w:rPr>
      </w:pPr>
      <w:r>
        <w:rPr>
          <w:rFonts w:eastAsia="MS Mincho"/>
          <w:sz w:val="20"/>
          <w:szCs w:val="20"/>
          <w:lang w:val="en-GB" w:eastAsia="es-ES"/>
        </w:rPr>
        <w:t>Entire cohort was considered</w:t>
      </w:r>
      <w:r w:rsidR="00140CA3">
        <w:rPr>
          <w:rFonts w:eastAsia="MS Mincho"/>
          <w:sz w:val="20"/>
          <w:szCs w:val="20"/>
          <w:lang w:val="en-GB" w:eastAsia="es-ES"/>
        </w:rPr>
        <w:t xml:space="preserve"> (n=92)</w:t>
      </w:r>
      <w:r>
        <w:rPr>
          <w:rFonts w:eastAsia="MS Mincho"/>
          <w:sz w:val="20"/>
          <w:szCs w:val="20"/>
          <w:lang w:val="en-GB" w:eastAsia="es-ES"/>
        </w:rPr>
        <w:t xml:space="preserve">. </w:t>
      </w:r>
      <w:r w:rsidR="00861DCA">
        <w:rPr>
          <w:rFonts w:eastAsia="MS Mincho"/>
          <w:sz w:val="20"/>
          <w:szCs w:val="20"/>
          <w:lang w:val="en-GB" w:eastAsia="es-ES"/>
        </w:rPr>
        <w:t xml:space="preserve">BP: Blood pressure; </w:t>
      </w:r>
      <w:r w:rsidR="00861DCA" w:rsidRPr="0052317C">
        <w:rPr>
          <w:rFonts w:eastAsia="MS Mincho"/>
          <w:sz w:val="20"/>
          <w:szCs w:val="20"/>
          <w:lang w:val="en-US" w:eastAsia="es-ES"/>
        </w:rPr>
        <w:t>SBP: systolic blood pressure; DBP: diastolic blood pressure TC: Total Cholesterol; TG: Triglycerides</w:t>
      </w:r>
      <w:r w:rsidR="00861DCA" w:rsidRPr="0052317C">
        <w:rPr>
          <w:rFonts w:ascii="Times" w:eastAsia="MS Mincho" w:hAnsi="Times"/>
          <w:bCs/>
          <w:sz w:val="20"/>
          <w:szCs w:val="20"/>
          <w:lang w:val="en-US" w:eastAsia="es-ES"/>
        </w:rPr>
        <w:t>;</w:t>
      </w:r>
      <w:r w:rsidR="00861DCA" w:rsidRPr="0052317C">
        <w:rPr>
          <w:rFonts w:eastAsia="MS Mincho"/>
          <w:sz w:val="20"/>
          <w:szCs w:val="20"/>
          <w:lang w:val="en-US" w:eastAsia="es-ES"/>
        </w:rPr>
        <w:t xml:space="preserve"> HDL: high-density lipoprotein cholesterol; LDL: low-density lipoprotein cholesterol; VLDL: very-low-density lipoprotein cholesterol. </w:t>
      </w:r>
      <w:r w:rsidRPr="00E8449E">
        <w:rPr>
          <w:rFonts w:eastAsia="MS Mincho"/>
          <w:sz w:val="20"/>
          <w:szCs w:val="20"/>
          <w:lang w:val="en-GB" w:eastAsia="es-ES"/>
        </w:rPr>
        <w:t>Significant differences were tested using Pearson coefficients or nonparametric Spearman correlation (r).</w:t>
      </w:r>
      <w:r w:rsidRPr="00E8449E">
        <w:rPr>
          <w:sz w:val="20"/>
          <w:szCs w:val="20"/>
          <w:lang w:val="en-US"/>
        </w:rPr>
        <w:t xml:space="preserve"> </w:t>
      </w:r>
      <w:r w:rsidRPr="00E8449E">
        <w:rPr>
          <w:rFonts w:eastAsia="MS Mincho"/>
          <w:sz w:val="20"/>
          <w:szCs w:val="20"/>
          <w:lang w:val="en-GB" w:eastAsia="es-ES"/>
        </w:rPr>
        <w:t>Significant p-values</w:t>
      </w:r>
      <w:r>
        <w:rPr>
          <w:rFonts w:eastAsia="MS Mincho"/>
          <w:sz w:val="20"/>
          <w:szCs w:val="20"/>
          <w:lang w:val="en-GB" w:eastAsia="es-ES"/>
        </w:rPr>
        <w:t xml:space="preserve"> (p)</w:t>
      </w:r>
      <w:r w:rsidRPr="00E8449E">
        <w:rPr>
          <w:rFonts w:eastAsia="MS Mincho"/>
          <w:sz w:val="20"/>
          <w:szCs w:val="20"/>
          <w:lang w:val="en-GB" w:eastAsia="es-ES"/>
        </w:rPr>
        <w:t xml:space="preserve"> in bold.</w:t>
      </w:r>
    </w:p>
    <w:p w14:paraId="57C8022D" w14:textId="77777777" w:rsidR="00A94AD9" w:rsidRDefault="00A94AD9" w:rsidP="00A94AD9">
      <w:pPr>
        <w:spacing w:line="480" w:lineRule="auto"/>
        <w:ind w:right="-40"/>
        <w:jc w:val="both"/>
        <w:rPr>
          <w:rFonts w:eastAsia="MS Mincho"/>
          <w:sz w:val="20"/>
          <w:szCs w:val="20"/>
          <w:lang w:val="en-GB" w:eastAsia="es-ES"/>
        </w:rPr>
      </w:pPr>
    </w:p>
    <w:p w14:paraId="2F085A6E" w14:textId="77777777" w:rsidR="00B3175A" w:rsidRDefault="00B3175A" w:rsidP="00A94AD9">
      <w:pPr>
        <w:spacing w:line="480" w:lineRule="auto"/>
        <w:ind w:right="-40"/>
        <w:jc w:val="both"/>
        <w:rPr>
          <w:rFonts w:eastAsia="MS Mincho"/>
          <w:sz w:val="20"/>
          <w:szCs w:val="20"/>
          <w:lang w:val="en-GB" w:eastAsia="es-ES"/>
        </w:rPr>
        <w:sectPr w:rsidR="00B3175A" w:rsidSect="00A94AD9">
          <w:headerReference w:type="default" r:id="rId6"/>
          <w:pgSz w:w="11900" w:h="16840"/>
          <w:pgMar w:top="1417" w:right="945" w:bottom="1417" w:left="1465" w:header="708" w:footer="708" w:gutter="0"/>
          <w:cols w:space="708"/>
          <w:docGrid w:linePitch="360"/>
        </w:sectPr>
      </w:pPr>
    </w:p>
    <w:p w14:paraId="6E81FEE2" w14:textId="7FC74298" w:rsidR="00A94AD9" w:rsidRPr="00B3175A" w:rsidRDefault="00B3175A" w:rsidP="00B3175A">
      <w:pPr>
        <w:spacing w:after="120"/>
        <w:rPr>
          <w:rFonts w:eastAsia="MS Mincho"/>
          <w:lang w:val="en-US" w:eastAsia="es-ES"/>
        </w:rPr>
      </w:pPr>
      <w:r w:rsidRPr="002B1D1C">
        <w:rPr>
          <w:rFonts w:eastAsia="MS Mincho"/>
          <w:b/>
          <w:lang w:val="en-GB" w:eastAsia="es-ES"/>
        </w:rPr>
        <w:lastRenderedPageBreak/>
        <w:t xml:space="preserve">Table </w:t>
      </w:r>
      <w:r w:rsidR="00EA6BD2">
        <w:rPr>
          <w:rFonts w:eastAsia="MS Mincho"/>
          <w:b/>
          <w:lang w:val="en-GB" w:eastAsia="es-ES"/>
        </w:rPr>
        <w:t>S</w:t>
      </w:r>
      <w:r>
        <w:rPr>
          <w:rFonts w:eastAsia="MS Mincho"/>
          <w:b/>
          <w:lang w:val="en-GB" w:eastAsia="es-ES"/>
        </w:rPr>
        <w:t>3</w:t>
      </w:r>
      <w:r w:rsidRPr="002B1D1C">
        <w:rPr>
          <w:rFonts w:eastAsia="MS Mincho"/>
          <w:b/>
          <w:lang w:val="en-GB" w:eastAsia="es-ES"/>
        </w:rPr>
        <w:t xml:space="preserve">. </w:t>
      </w:r>
      <w:r>
        <w:rPr>
          <w:rFonts w:eastAsia="MS Mincho"/>
          <w:b/>
          <w:lang w:val="en-GB" w:eastAsia="es-ES"/>
        </w:rPr>
        <w:t>Circulating hormones, blood pressure, lipids and lipoproteins correlations</w:t>
      </w:r>
    </w:p>
    <w:tbl>
      <w:tblPr>
        <w:tblStyle w:val="Tabelacomgrade"/>
        <w:tblW w:w="5002" w:type="pct"/>
        <w:tblLook w:val="04A0" w:firstRow="1" w:lastRow="0" w:firstColumn="1" w:lastColumn="0" w:noHBand="0" w:noVBand="1"/>
      </w:tblPr>
      <w:tblGrid>
        <w:gridCol w:w="1904"/>
        <w:gridCol w:w="863"/>
        <w:gridCol w:w="880"/>
        <w:gridCol w:w="863"/>
        <w:gridCol w:w="852"/>
        <w:gridCol w:w="8"/>
        <w:gridCol w:w="863"/>
        <w:gridCol w:w="844"/>
        <w:gridCol w:w="8"/>
        <w:gridCol w:w="863"/>
        <w:gridCol w:w="844"/>
        <w:gridCol w:w="34"/>
        <w:gridCol w:w="863"/>
        <w:gridCol w:w="838"/>
        <w:gridCol w:w="39"/>
        <w:gridCol w:w="894"/>
        <w:gridCol w:w="804"/>
        <w:gridCol w:w="50"/>
        <w:gridCol w:w="860"/>
        <w:gridCol w:w="807"/>
        <w:gridCol w:w="31"/>
      </w:tblGrid>
      <w:tr w:rsidR="005F465A" w:rsidRPr="00E8449E" w14:paraId="4CB07C1F" w14:textId="77777777" w:rsidTr="00140CA3">
        <w:trPr>
          <w:gridAfter w:val="1"/>
          <w:wAfter w:w="12" w:type="pct"/>
          <w:trHeight w:val="222"/>
        </w:trPr>
        <w:tc>
          <w:tcPr>
            <w:tcW w:w="67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C048A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Hormones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E6CCEB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SBP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502259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DBP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2750B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TC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90F020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TG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58E041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HDL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9FF548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LDL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919290" w14:textId="77777777" w:rsidR="00B3175A" w:rsidRPr="00E8449E" w:rsidRDefault="00B3175A" w:rsidP="00B3175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VLDL</w:t>
            </w:r>
          </w:p>
        </w:tc>
      </w:tr>
      <w:tr w:rsidR="00140CA3" w:rsidRPr="00E8449E" w14:paraId="10FDD0F1" w14:textId="77777777" w:rsidTr="00140CA3">
        <w:trPr>
          <w:trHeight w:val="222"/>
        </w:trPr>
        <w:tc>
          <w:tcPr>
            <w:tcW w:w="6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969AFD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C49AB4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6FA71C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6AAE18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A5AF28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3D3C3F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3CDE87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31D03D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0E7CEA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DB0529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61BBCD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6E935F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186C91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09D457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23C307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</w:tr>
      <w:tr w:rsidR="005F465A" w:rsidRPr="00E8449E" w14:paraId="5E1CD0F5" w14:textId="77777777" w:rsidTr="00140CA3">
        <w:trPr>
          <w:trHeight w:val="272"/>
        </w:trPr>
        <w:tc>
          <w:tcPr>
            <w:tcW w:w="6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6884" w14:textId="77777777" w:rsidR="00B3175A" w:rsidRPr="00137C84" w:rsidRDefault="00B3175A" w:rsidP="00B3175A">
            <w:pPr>
              <w:rPr>
                <w:b/>
                <w:bCs/>
                <w:sz w:val="20"/>
                <w:szCs w:val="20"/>
                <w:lang w:val="en-GB" w:eastAsia="pt-BR"/>
              </w:rPr>
            </w:pPr>
            <w:r w:rsidRPr="00137C84">
              <w:rPr>
                <w:b/>
                <w:bCs/>
                <w:sz w:val="20"/>
                <w:szCs w:val="20"/>
                <w:lang w:val="en-GB"/>
              </w:rPr>
              <w:t>Insulin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25C78E49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0.4</w:t>
            </w:r>
            <w:r w:rsidR="00C90AC8" w:rsidRPr="00C90AC8">
              <w:rPr>
                <w:b/>
                <w:bCs/>
                <w:sz w:val="20"/>
                <w:szCs w:val="20"/>
              </w:rPr>
              <w:t>2</w:t>
            </w:r>
            <w:r w:rsidR="00137C84" w:rsidRPr="00C90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14:paraId="73AA4395" w14:textId="77777777" w:rsidR="00B3175A" w:rsidRPr="00C90AC8" w:rsidRDefault="00137C84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65EFACC1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2</w:t>
            </w:r>
            <w:r w:rsidRPr="00C90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" w:type="pct"/>
            <w:gridSpan w:val="2"/>
            <w:tcBorders>
              <w:left w:val="nil"/>
              <w:bottom w:val="nil"/>
              <w:right w:val="nil"/>
            </w:tcBorders>
          </w:tcPr>
          <w:p w14:paraId="36C34B3F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2A6F46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043</w:t>
            </w:r>
          </w:p>
        </w:tc>
        <w:tc>
          <w:tcPr>
            <w:tcW w:w="30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FBC3E4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730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96FE95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0.4</w:t>
            </w:r>
            <w:r w:rsidR="00137C84" w:rsidRPr="00C90AC8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18487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</w:t>
            </w:r>
            <w:r w:rsidR="00137C84" w:rsidRPr="00C90AC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6062F" w14:textId="77777777" w:rsidR="00B3175A" w:rsidRPr="00C90AC8" w:rsidRDefault="00137C84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</w:t>
            </w:r>
            <w:r w:rsidR="00B3175A" w:rsidRPr="00C90AC8">
              <w:rPr>
                <w:b/>
                <w:bCs/>
                <w:sz w:val="20"/>
                <w:szCs w:val="20"/>
              </w:rPr>
              <w:t>0.</w:t>
            </w:r>
            <w:r w:rsidRPr="00C90AC8">
              <w:rPr>
                <w:b/>
                <w:bCs/>
                <w:sz w:val="20"/>
                <w:szCs w:val="20"/>
              </w:rPr>
              <w:t>3</w:t>
            </w:r>
            <w:r w:rsidR="00B3175A" w:rsidRPr="00C90AC8">
              <w:rPr>
                <w:b/>
                <w:bCs/>
                <w:sz w:val="20"/>
                <w:szCs w:val="20"/>
              </w:rPr>
              <w:t>9</w:t>
            </w:r>
            <w:r w:rsidRPr="00C90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81C6D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0008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877C42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122</w:t>
            </w:r>
          </w:p>
        </w:tc>
        <w:tc>
          <w:tcPr>
            <w:tcW w:w="30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B6B0CA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324</w:t>
            </w: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A913CB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3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69277D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008</w:t>
            </w:r>
          </w:p>
        </w:tc>
      </w:tr>
      <w:tr w:rsidR="005F465A" w:rsidRPr="00E8449E" w14:paraId="60D683CA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92C3C" w14:textId="77777777" w:rsidR="00B3175A" w:rsidRPr="00E8449E" w:rsidRDefault="00B3175A" w:rsidP="00B3175A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Leptin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372BC7C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53B5ADD9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0015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BDB3EA3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197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EE722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073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B6D3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151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B4B0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0.2</w:t>
            </w:r>
            <w:r w:rsidR="00137C84" w:rsidRPr="00137C84">
              <w:rPr>
                <w:sz w:val="20"/>
                <w:szCs w:val="20"/>
              </w:rPr>
              <w:t>06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9D54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6DBD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DDC7" w14:textId="77777777" w:rsidR="00B3175A" w:rsidRPr="00C90AC8" w:rsidRDefault="00137C84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-0.239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E746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22F3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0.2</w:t>
            </w:r>
            <w:r w:rsidR="00137C84" w:rsidRPr="00137C84">
              <w:rPr>
                <w:sz w:val="20"/>
                <w:szCs w:val="20"/>
              </w:rPr>
              <w:t>04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98CD" w14:textId="77777777" w:rsidR="00B3175A" w:rsidRPr="00137C84" w:rsidRDefault="00B3175A" w:rsidP="00B3175A">
            <w:pPr>
              <w:jc w:val="right"/>
              <w:rPr>
                <w:sz w:val="20"/>
                <w:szCs w:val="20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088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9FC1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214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7A32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07</w:t>
            </w:r>
          </w:p>
        </w:tc>
      </w:tr>
      <w:tr w:rsidR="00140CA3" w:rsidRPr="005F465A" w14:paraId="121BA95A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BBFE" w14:textId="77777777" w:rsidR="00B3175A" w:rsidRPr="00E8449E" w:rsidRDefault="00B3175A" w:rsidP="00B3175A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C-peptide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55AD06D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4</w:t>
            </w:r>
            <w:r w:rsidRPr="00C90AC8">
              <w:rPr>
                <w:b/>
                <w:bCs/>
                <w:sz w:val="20"/>
                <w:szCs w:val="20"/>
              </w:rPr>
              <w:t>9</w:t>
            </w:r>
            <w:r w:rsidR="005F465A" w:rsidRPr="00C90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07FA8E36" w14:textId="77777777" w:rsidR="00B3175A" w:rsidRPr="00C90AC8" w:rsidRDefault="005F46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22E7254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0.2</w:t>
            </w:r>
            <w:r w:rsidR="005F465A" w:rsidRPr="00C90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4C9A5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A391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079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EFB5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508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BA50" w14:textId="77777777" w:rsidR="00B3175A" w:rsidRPr="00C90AC8" w:rsidRDefault="005F46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0.451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F5473" w14:textId="77777777" w:rsidR="00B3175A" w:rsidRPr="00C90AC8" w:rsidRDefault="005F46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0.0001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7AE5" w14:textId="77777777" w:rsidR="00B3175A" w:rsidRPr="00C90AC8" w:rsidRDefault="005F46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</w:t>
            </w:r>
            <w:r w:rsidR="00B3175A" w:rsidRPr="00C90AC8">
              <w:rPr>
                <w:b/>
                <w:bCs/>
                <w:sz w:val="20"/>
                <w:szCs w:val="20"/>
              </w:rPr>
              <w:t>0.</w:t>
            </w:r>
            <w:r w:rsidRPr="00C90AC8">
              <w:rPr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28919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0005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38C2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0.1</w:t>
            </w:r>
            <w:r w:rsidR="005F465A" w:rsidRPr="005F465A">
              <w:rPr>
                <w:sz w:val="20"/>
                <w:szCs w:val="20"/>
              </w:rPr>
              <w:t>87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388D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5D66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2</w:t>
            </w:r>
            <w:r w:rsidRPr="00C90AC8">
              <w:rPr>
                <w:b/>
                <w:bCs/>
                <w:sz w:val="20"/>
                <w:szCs w:val="20"/>
              </w:rPr>
              <w:t>5</w:t>
            </w:r>
            <w:r w:rsidR="005F465A" w:rsidRPr="00C90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20CA3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</w:t>
            </w:r>
            <w:r w:rsidR="005F465A" w:rsidRPr="00C90AC8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140CA3" w:rsidRPr="005F465A" w14:paraId="67DE95EC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96E5" w14:textId="77777777" w:rsidR="00B3175A" w:rsidRPr="00E8449E" w:rsidRDefault="00B3175A" w:rsidP="00B3175A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Amylin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1175A7AF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0.3</w:t>
            </w:r>
            <w:r w:rsidR="00137C84" w:rsidRPr="00C90AC8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69AEABE7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0002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D05BA1F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137C84" w:rsidRPr="005F465A">
              <w:rPr>
                <w:sz w:val="20"/>
                <w:szCs w:val="20"/>
              </w:rPr>
              <w:t>151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2251C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137C84" w:rsidRPr="005F465A">
              <w:rPr>
                <w:sz w:val="20"/>
                <w:szCs w:val="20"/>
              </w:rPr>
              <w:t>169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61BD" w14:textId="77777777" w:rsidR="00B3175A" w:rsidRPr="005F465A" w:rsidRDefault="00137C84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</w:t>
            </w:r>
            <w:r w:rsidRPr="005F465A">
              <w:rPr>
                <w:sz w:val="20"/>
                <w:szCs w:val="20"/>
              </w:rPr>
              <w:t>0</w:t>
            </w:r>
            <w:r w:rsidR="00B3175A" w:rsidRPr="005F465A">
              <w:rPr>
                <w:sz w:val="20"/>
                <w:szCs w:val="20"/>
              </w:rPr>
              <w:t>3</w:t>
            </w:r>
            <w:r w:rsidRPr="005F465A"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05CD6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137C84" w:rsidRPr="005F465A">
              <w:rPr>
                <w:sz w:val="20"/>
                <w:szCs w:val="20"/>
              </w:rPr>
              <w:t>789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5B07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</w:t>
            </w:r>
            <w:r w:rsidRPr="005F465A">
              <w:rPr>
                <w:sz w:val="20"/>
                <w:szCs w:val="20"/>
              </w:rPr>
              <w:t>2</w:t>
            </w:r>
            <w:r w:rsidR="005F465A" w:rsidRPr="005F465A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FADB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323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58D5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</w:t>
            </w:r>
            <w:r w:rsidRPr="005F465A">
              <w:rPr>
                <w:sz w:val="20"/>
                <w:szCs w:val="20"/>
              </w:rPr>
              <w:t>167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C2D6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161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7550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7BB8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0.9</w:t>
            </w:r>
            <w:r w:rsidR="005F465A" w:rsidRPr="005F465A">
              <w:rPr>
                <w:sz w:val="20"/>
                <w:szCs w:val="20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0CDA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065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B3DA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588</w:t>
            </w:r>
          </w:p>
        </w:tc>
      </w:tr>
      <w:tr w:rsidR="00140CA3" w:rsidRPr="00E8449E" w14:paraId="5D2D58D9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75DE" w14:textId="77777777" w:rsidR="00B3175A" w:rsidRPr="00E8449E" w:rsidRDefault="00B3175A" w:rsidP="00B3175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Glucagon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4F8BE82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117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45B15A8B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285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FEB4DC1" w14:textId="77777777" w:rsidR="00B3175A" w:rsidRPr="00137C84" w:rsidRDefault="00137C84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-</w:t>
            </w:r>
            <w:r w:rsidR="00B3175A" w:rsidRPr="00137C84">
              <w:rPr>
                <w:sz w:val="20"/>
                <w:szCs w:val="20"/>
              </w:rPr>
              <w:t>0.</w:t>
            </w:r>
            <w:r w:rsidRPr="00137C84">
              <w:rPr>
                <w:sz w:val="20"/>
                <w:szCs w:val="20"/>
              </w:rPr>
              <w:t>011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2B4FD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0.9</w:t>
            </w:r>
            <w:r w:rsidR="00137C84" w:rsidRPr="00137C84">
              <w:rPr>
                <w:sz w:val="20"/>
                <w:szCs w:val="20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1984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9AFF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EB65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0.0</w:t>
            </w:r>
            <w:r w:rsidR="00137C84" w:rsidRPr="00137C84">
              <w:rPr>
                <w:sz w:val="20"/>
                <w:szCs w:val="20"/>
              </w:rPr>
              <w:t>69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7BD4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571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2A58" w14:textId="77777777" w:rsidR="00B3175A" w:rsidRPr="00137C84" w:rsidRDefault="00137C84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-</w:t>
            </w:r>
            <w:r w:rsidR="00B3175A" w:rsidRPr="00137C84">
              <w:rPr>
                <w:sz w:val="20"/>
                <w:szCs w:val="20"/>
              </w:rPr>
              <w:t>0.</w:t>
            </w:r>
            <w:r w:rsidRPr="00137C84">
              <w:rPr>
                <w:sz w:val="20"/>
                <w:szCs w:val="20"/>
              </w:rPr>
              <w:t>068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1987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0.5</w:t>
            </w:r>
            <w:r w:rsidR="00137C84" w:rsidRPr="00137C84">
              <w:rPr>
                <w:sz w:val="20"/>
                <w:szCs w:val="20"/>
              </w:rPr>
              <w:t>69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4CA7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0.2</w:t>
            </w:r>
            <w:r w:rsidR="00137C84" w:rsidRPr="00C90AC8">
              <w:rPr>
                <w:b/>
                <w:bCs/>
                <w:sz w:val="20"/>
                <w:szCs w:val="20"/>
              </w:rPr>
              <w:t>6</w:t>
            </w:r>
            <w:r w:rsidRPr="00C90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6461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137C84" w:rsidRPr="00C90AC8">
              <w:rPr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C28B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101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1827" w14:textId="77777777" w:rsidR="00B3175A" w:rsidRPr="00137C84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137C84">
              <w:rPr>
                <w:sz w:val="20"/>
                <w:szCs w:val="20"/>
              </w:rPr>
              <w:t>0.</w:t>
            </w:r>
            <w:r w:rsidR="00137C84" w:rsidRPr="00137C84">
              <w:rPr>
                <w:sz w:val="20"/>
                <w:szCs w:val="20"/>
              </w:rPr>
              <w:t>400</w:t>
            </w:r>
          </w:p>
        </w:tc>
      </w:tr>
      <w:tr w:rsidR="00140CA3" w:rsidRPr="00E8449E" w14:paraId="3222F92A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5E04" w14:textId="77777777" w:rsidR="00B3175A" w:rsidRPr="005F465A" w:rsidRDefault="00B3175A" w:rsidP="00B3175A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F465A">
              <w:rPr>
                <w:b/>
                <w:bCs/>
                <w:sz w:val="20"/>
                <w:szCs w:val="20"/>
                <w:lang w:val="en-GB"/>
              </w:rPr>
              <w:t>GLP-1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241897D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27441F35" w14:textId="77777777" w:rsidR="00B3175A" w:rsidRPr="00C90AC8" w:rsidRDefault="005F46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&lt;0.0001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B6E00D4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213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2CE49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052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975E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0.1</w:t>
            </w:r>
            <w:r w:rsidR="005F465A" w:rsidRPr="005F465A">
              <w:rPr>
                <w:sz w:val="20"/>
                <w:szCs w:val="20"/>
              </w:rPr>
              <w:t>66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CA9C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164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BE3B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0.2</w:t>
            </w:r>
            <w:r w:rsidR="005F465A" w:rsidRPr="00C90AC8">
              <w:rPr>
                <w:b/>
                <w:bCs/>
                <w:sz w:val="20"/>
                <w:szCs w:val="20"/>
              </w:rPr>
              <w:t>9</w:t>
            </w:r>
            <w:r w:rsidRPr="00C90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A525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2966" w14:textId="77777777" w:rsidR="00B3175A" w:rsidRPr="00C90AC8" w:rsidRDefault="005F46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</w:t>
            </w:r>
            <w:r w:rsidR="00B3175A" w:rsidRPr="00C90AC8">
              <w:rPr>
                <w:b/>
                <w:bCs/>
                <w:sz w:val="20"/>
                <w:szCs w:val="20"/>
              </w:rPr>
              <w:t>0.</w:t>
            </w:r>
            <w:r w:rsidRPr="00C90AC8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074B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</w:t>
            </w:r>
            <w:r w:rsidR="005F465A" w:rsidRPr="00C90AC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AEE5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208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81B3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98932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FC7D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029</w:t>
            </w:r>
          </w:p>
        </w:tc>
      </w:tr>
      <w:tr w:rsidR="00140CA3" w:rsidRPr="00E8449E" w14:paraId="32F893BA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8B1E" w14:textId="77777777" w:rsidR="00B3175A" w:rsidRPr="00E8449E" w:rsidRDefault="00B3175A" w:rsidP="00B3175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GIP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C8E9C9F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461B455F" w14:textId="77777777" w:rsidR="00B3175A" w:rsidRPr="00C90AC8" w:rsidRDefault="00B3175A" w:rsidP="00B3175A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</w:t>
            </w:r>
            <w:r w:rsidR="005F465A" w:rsidRPr="00C90AC8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1F41348A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068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629C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528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B14B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</w:t>
            </w:r>
            <w:r w:rsidRPr="005F465A">
              <w:rPr>
                <w:sz w:val="20"/>
                <w:szCs w:val="20"/>
              </w:rPr>
              <w:t>054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740B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651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B61D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0.0</w:t>
            </w:r>
            <w:r w:rsidR="005F465A" w:rsidRPr="005F465A">
              <w:rPr>
                <w:sz w:val="20"/>
                <w:szCs w:val="20"/>
              </w:rPr>
              <w:t>97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7ADD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430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1B5E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026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9CFFF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830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4460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</w:t>
            </w:r>
            <w:r w:rsidRPr="005F465A">
              <w:rPr>
                <w:sz w:val="20"/>
                <w:szCs w:val="20"/>
              </w:rPr>
              <w:t>095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EF72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432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905B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088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9F6A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465</w:t>
            </w:r>
          </w:p>
        </w:tc>
      </w:tr>
      <w:tr w:rsidR="005F465A" w:rsidRPr="00E8449E" w14:paraId="058B11A6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827E8" w14:textId="77777777" w:rsidR="00B3175A" w:rsidRPr="005F465A" w:rsidRDefault="00B3175A" w:rsidP="00B3175A">
            <w:pPr>
              <w:rPr>
                <w:b/>
                <w:bCs/>
                <w:sz w:val="20"/>
                <w:szCs w:val="20"/>
                <w:lang w:val="en-GB" w:eastAsia="pt-BR"/>
              </w:rPr>
            </w:pPr>
            <w:r w:rsidRPr="005F465A">
              <w:rPr>
                <w:b/>
                <w:bCs/>
                <w:sz w:val="20"/>
                <w:szCs w:val="20"/>
                <w:lang w:val="en-GB"/>
              </w:rPr>
              <w:t>Ghrelin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FA0E2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0.1</w:t>
            </w:r>
            <w:r w:rsidR="005F465A" w:rsidRPr="005F465A">
              <w:rPr>
                <w:sz w:val="20"/>
                <w:szCs w:val="20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BE163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297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239EE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063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52452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571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F34DB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167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B91F2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AC954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0.0</w:t>
            </w:r>
            <w:r w:rsidRPr="005F465A">
              <w:rPr>
                <w:sz w:val="20"/>
                <w:szCs w:val="20"/>
              </w:rPr>
              <w:t>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A823F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554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35F7D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</w:t>
            </w:r>
            <w:r w:rsidRPr="005F465A">
              <w:rPr>
                <w:sz w:val="20"/>
                <w:szCs w:val="20"/>
              </w:rPr>
              <w:t>00</w:t>
            </w:r>
            <w:r w:rsidR="00B3175A" w:rsidRPr="005F465A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30585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972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78141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193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66E76" w14:textId="77777777" w:rsidR="00B3175A" w:rsidRPr="005F465A" w:rsidRDefault="00B317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</w:t>
            </w:r>
            <w:r w:rsidR="005F465A" w:rsidRPr="005F465A">
              <w:rPr>
                <w:sz w:val="20"/>
                <w:szCs w:val="20"/>
              </w:rPr>
              <w:t>108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86229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-</w:t>
            </w:r>
            <w:r w:rsidR="00B3175A" w:rsidRPr="005F465A">
              <w:rPr>
                <w:sz w:val="20"/>
                <w:szCs w:val="20"/>
              </w:rPr>
              <w:t>0.</w:t>
            </w:r>
            <w:r w:rsidRPr="005F465A">
              <w:rPr>
                <w:sz w:val="20"/>
                <w:szCs w:val="20"/>
              </w:rPr>
              <w:t>02</w:t>
            </w:r>
            <w:r w:rsidR="00B3175A" w:rsidRPr="005F465A"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A88B4" w14:textId="77777777" w:rsidR="00B3175A" w:rsidRPr="005F465A" w:rsidRDefault="005F465A" w:rsidP="00B3175A">
            <w:pPr>
              <w:jc w:val="right"/>
              <w:rPr>
                <w:sz w:val="20"/>
                <w:szCs w:val="20"/>
                <w:lang w:val="en-GB"/>
              </w:rPr>
            </w:pPr>
            <w:r w:rsidRPr="005F465A">
              <w:rPr>
                <w:sz w:val="20"/>
                <w:szCs w:val="20"/>
              </w:rPr>
              <w:t>0.844</w:t>
            </w:r>
          </w:p>
        </w:tc>
      </w:tr>
    </w:tbl>
    <w:p w14:paraId="135451B2" w14:textId="70D4CBEF" w:rsidR="007E6EF6" w:rsidRPr="00861DCA" w:rsidRDefault="00140CA3" w:rsidP="007E6EF6">
      <w:pPr>
        <w:ind w:right="-40"/>
        <w:jc w:val="both"/>
        <w:rPr>
          <w:rFonts w:eastAsia="MS Mincho"/>
          <w:sz w:val="20"/>
          <w:szCs w:val="20"/>
          <w:lang w:val="en-GB" w:eastAsia="es-ES"/>
        </w:rPr>
      </w:pPr>
      <w:r>
        <w:rPr>
          <w:rFonts w:eastAsia="MS Mincho"/>
          <w:sz w:val="20"/>
          <w:szCs w:val="20"/>
          <w:lang w:val="en-GB" w:eastAsia="es-ES"/>
        </w:rPr>
        <w:t>Entire cohort was considered (n=92)</w:t>
      </w:r>
      <w:r w:rsidRPr="0052317C">
        <w:rPr>
          <w:rFonts w:ascii="Times" w:eastAsia="MS Mincho" w:hAnsi="Times"/>
          <w:bCs/>
          <w:sz w:val="20"/>
          <w:szCs w:val="20"/>
          <w:lang w:val="en-US" w:eastAsia="es-ES"/>
        </w:rPr>
        <w:t>;</w:t>
      </w:r>
      <w:r w:rsidRPr="00140CA3">
        <w:rPr>
          <w:rFonts w:eastAsia="MS Mincho"/>
          <w:sz w:val="20"/>
          <w:szCs w:val="20"/>
          <w:lang w:val="en-GB" w:eastAsia="es-ES"/>
        </w:rPr>
        <w:t xml:space="preserve"> </w:t>
      </w:r>
      <w:r w:rsidRPr="0052317C">
        <w:rPr>
          <w:rFonts w:eastAsia="MS Mincho"/>
          <w:bCs/>
          <w:sz w:val="20"/>
          <w:szCs w:val="20"/>
          <w:lang w:val="en-US" w:eastAsia="es-ES"/>
        </w:rPr>
        <w:t>GLP-1: glucagon-like peptide-1; GIP: gastric inhibitory polypeptide</w:t>
      </w:r>
      <w:r>
        <w:rPr>
          <w:rFonts w:eastAsia="MS Mincho"/>
          <w:bCs/>
          <w:sz w:val="20"/>
          <w:szCs w:val="20"/>
          <w:lang w:val="en-US" w:eastAsia="es-ES"/>
        </w:rPr>
        <w:t>.</w:t>
      </w:r>
      <w:r w:rsidRPr="0052317C">
        <w:rPr>
          <w:rFonts w:eastAsia="MS Mincho"/>
          <w:bCs/>
          <w:sz w:val="20"/>
          <w:szCs w:val="20"/>
          <w:lang w:val="en-US" w:eastAsia="es-ES"/>
        </w:rPr>
        <w:t xml:space="preserve"> </w:t>
      </w:r>
      <w:r w:rsidRPr="00E8449E">
        <w:rPr>
          <w:rFonts w:eastAsia="MS Mincho"/>
          <w:sz w:val="20"/>
          <w:szCs w:val="20"/>
          <w:lang w:val="en-GB" w:eastAsia="es-ES"/>
        </w:rPr>
        <w:t xml:space="preserve">Significant differences were tested using Pearson coefficients </w:t>
      </w:r>
      <w:r w:rsidR="007E6EF6" w:rsidRPr="00E8449E">
        <w:rPr>
          <w:rFonts w:eastAsia="MS Mincho"/>
          <w:sz w:val="20"/>
          <w:szCs w:val="20"/>
          <w:lang w:val="en-GB" w:eastAsia="es-ES"/>
        </w:rPr>
        <w:t>or nonparametric Spearman correlation (r).</w:t>
      </w:r>
      <w:r w:rsidR="007E6EF6" w:rsidRPr="00E8449E">
        <w:rPr>
          <w:sz w:val="20"/>
          <w:szCs w:val="20"/>
          <w:lang w:val="en-US"/>
        </w:rPr>
        <w:t xml:space="preserve"> </w:t>
      </w:r>
      <w:r w:rsidR="007E6EF6" w:rsidRPr="00E8449E">
        <w:rPr>
          <w:rFonts w:eastAsia="MS Mincho"/>
          <w:sz w:val="20"/>
          <w:szCs w:val="20"/>
          <w:lang w:val="en-GB" w:eastAsia="es-ES"/>
        </w:rPr>
        <w:t>Significant p-values</w:t>
      </w:r>
      <w:r w:rsidR="007E6EF6">
        <w:rPr>
          <w:rFonts w:eastAsia="MS Mincho"/>
          <w:sz w:val="20"/>
          <w:szCs w:val="20"/>
          <w:lang w:val="en-GB" w:eastAsia="es-ES"/>
        </w:rPr>
        <w:t xml:space="preserve"> (p)</w:t>
      </w:r>
      <w:r w:rsidR="007E6EF6" w:rsidRPr="00E8449E">
        <w:rPr>
          <w:rFonts w:eastAsia="MS Mincho"/>
          <w:sz w:val="20"/>
          <w:szCs w:val="20"/>
          <w:lang w:val="en-GB" w:eastAsia="es-ES"/>
        </w:rPr>
        <w:t xml:space="preserve"> in bold.</w:t>
      </w:r>
    </w:p>
    <w:p w14:paraId="4330BFE2" w14:textId="24CEDB87" w:rsidR="001709C4" w:rsidRDefault="001709C4" w:rsidP="004E7C9A">
      <w:pPr>
        <w:spacing w:after="240"/>
        <w:ind w:right="-40"/>
        <w:jc w:val="both"/>
        <w:rPr>
          <w:rFonts w:eastAsia="MS Mincho"/>
          <w:sz w:val="20"/>
          <w:szCs w:val="20"/>
          <w:lang w:val="en-GB" w:eastAsia="es-ES"/>
        </w:rPr>
      </w:pPr>
    </w:p>
    <w:p w14:paraId="59A21443" w14:textId="77777777" w:rsidR="001709C4" w:rsidRDefault="001709C4">
      <w:pPr>
        <w:rPr>
          <w:rFonts w:eastAsia="MS Mincho"/>
          <w:sz w:val="20"/>
          <w:szCs w:val="20"/>
          <w:lang w:val="en-GB" w:eastAsia="es-ES"/>
        </w:rPr>
      </w:pPr>
      <w:r>
        <w:rPr>
          <w:rFonts w:eastAsia="MS Mincho"/>
          <w:sz w:val="20"/>
          <w:szCs w:val="20"/>
          <w:lang w:val="en-GB" w:eastAsia="es-ES"/>
        </w:rPr>
        <w:br w:type="page"/>
      </w:r>
    </w:p>
    <w:p w14:paraId="403E0BE1" w14:textId="1A52B6A2" w:rsidR="00B3175A" w:rsidRDefault="00B3175A" w:rsidP="00B3175A">
      <w:pPr>
        <w:spacing w:after="120"/>
        <w:rPr>
          <w:rFonts w:eastAsia="MS Mincho"/>
          <w:b/>
          <w:lang w:val="en-GB" w:eastAsia="es-ES"/>
        </w:rPr>
      </w:pPr>
      <w:r w:rsidRPr="002B1D1C">
        <w:rPr>
          <w:rFonts w:eastAsia="MS Mincho"/>
          <w:b/>
          <w:lang w:val="en-GB" w:eastAsia="es-ES"/>
        </w:rPr>
        <w:lastRenderedPageBreak/>
        <w:t xml:space="preserve">Table </w:t>
      </w:r>
      <w:r w:rsidR="00EA6BD2">
        <w:rPr>
          <w:rFonts w:eastAsia="MS Mincho"/>
          <w:b/>
          <w:lang w:val="en-GB" w:eastAsia="es-ES"/>
        </w:rPr>
        <w:t>S</w:t>
      </w:r>
      <w:r>
        <w:rPr>
          <w:rFonts w:eastAsia="MS Mincho"/>
          <w:b/>
          <w:lang w:val="en-GB" w:eastAsia="es-ES"/>
        </w:rPr>
        <w:t>4</w:t>
      </w:r>
      <w:r w:rsidRPr="002B1D1C">
        <w:rPr>
          <w:rFonts w:eastAsia="MS Mincho"/>
          <w:b/>
          <w:lang w:val="en-GB" w:eastAsia="es-ES"/>
        </w:rPr>
        <w:t xml:space="preserve">. </w:t>
      </w:r>
      <w:r>
        <w:rPr>
          <w:rFonts w:eastAsia="MS Mincho"/>
          <w:b/>
          <w:lang w:val="en-GB" w:eastAsia="es-ES"/>
        </w:rPr>
        <w:t>Circulating neuropeptides, blood pressure, lipids and lipoproteins correlations</w:t>
      </w:r>
    </w:p>
    <w:tbl>
      <w:tblPr>
        <w:tblStyle w:val="Tabelacomgrade"/>
        <w:tblW w:w="5002" w:type="pct"/>
        <w:tblLook w:val="04A0" w:firstRow="1" w:lastRow="0" w:firstColumn="1" w:lastColumn="0" w:noHBand="0" w:noVBand="1"/>
      </w:tblPr>
      <w:tblGrid>
        <w:gridCol w:w="1904"/>
        <w:gridCol w:w="863"/>
        <w:gridCol w:w="863"/>
        <w:gridCol w:w="863"/>
        <w:gridCol w:w="855"/>
        <w:gridCol w:w="8"/>
        <w:gridCol w:w="863"/>
        <w:gridCol w:w="846"/>
        <w:gridCol w:w="8"/>
        <w:gridCol w:w="863"/>
        <w:gridCol w:w="846"/>
        <w:gridCol w:w="34"/>
        <w:gridCol w:w="863"/>
        <w:gridCol w:w="841"/>
        <w:gridCol w:w="39"/>
        <w:gridCol w:w="894"/>
        <w:gridCol w:w="807"/>
        <w:gridCol w:w="48"/>
        <w:gridCol w:w="860"/>
        <w:gridCol w:w="810"/>
        <w:gridCol w:w="34"/>
      </w:tblGrid>
      <w:tr w:rsidR="00140CA3" w:rsidRPr="00E8449E" w14:paraId="4AF808F2" w14:textId="77777777" w:rsidTr="00B3175A">
        <w:trPr>
          <w:gridAfter w:val="1"/>
          <w:wAfter w:w="12" w:type="pct"/>
          <w:trHeight w:val="222"/>
        </w:trPr>
        <w:tc>
          <w:tcPr>
            <w:tcW w:w="6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5A9B38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Neuropeptides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017D12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SBP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28118E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DBP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362B49" w14:textId="77777777" w:rsidR="00B3175A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TC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2759ED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TG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B19ABC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HDL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89FCA1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LDL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ADA0A1" w14:textId="77777777" w:rsidR="00B3175A" w:rsidRPr="00E8449E" w:rsidRDefault="00B3175A" w:rsidP="00140CA3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VLDL</w:t>
            </w:r>
          </w:p>
        </w:tc>
      </w:tr>
      <w:tr w:rsidR="00140CA3" w:rsidRPr="00E8449E" w14:paraId="2D96E690" w14:textId="77777777" w:rsidTr="00140CA3">
        <w:trPr>
          <w:trHeight w:val="222"/>
        </w:trPr>
        <w:tc>
          <w:tcPr>
            <w:tcW w:w="6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7BF831" w14:textId="77777777" w:rsidR="00137C84" w:rsidRPr="00E8449E" w:rsidRDefault="00137C84" w:rsidP="00137C84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ED4632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AAB033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366BAA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CD627B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47B6C4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3B4BE1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DAC5F1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E861CE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FCD89A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0E71B2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2CAD22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FAA162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0DF0A4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8449E">
              <w:rPr>
                <w:b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D57FDC" w14:textId="77777777" w:rsidR="00137C84" w:rsidRPr="00E8449E" w:rsidRDefault="00137C84" w:rsidP="00137C8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</w:p>
        </w:tc>
      </w:tr>
      <w:tr w:rsidR="00140CA3" w:rsidRPr="00E8449E" w14:paraId="2A8830D9" w14:textId="77777777" w:rsidTr="00140CA3">
        <w:trPr>
          <w:trHeight w:val="272"/>
        </w:trPr>
        <w:tc>
          <w:tcPr>
            <w:tcW w:w="6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7F706" w14:textId="77777777" w:rsidR="00140CA3" w:rsidRPr="00B3175A" w:rsidRDefault="00861DCA" w:rsidP="00140CA3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 w:rsidRPr="00861DCA">
              <w:rPr>
                <w:b/>
                <w:bCs/>
                <w:sz w:val="20"/>
                <w:szCs w:val="20"/>
                <w:lang w:val="en-US"/>
              </w:rPr>
              <w:t>α</w:t>
            </w:r>
            <w:r w:rsidR="00140CA3" w:rsidRPr="00B3175A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140CA3">
              <w:rPr>
                <w:b/>
                <w:bCs/>
                <w:sz w:val="20"/>
                <w:szCs w:val="20"/>
                <w:lang w:val="en-GB"/>
              </w:rPr>
              <w:t>MSH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5F6C4EB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-0.199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5913FCFC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0.145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6EDD2A8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-0.088</w:t>
            </w:r>
          </w:p>
        </w:tc>
        <w:tc>
          <w:tcPr>
            <w:tcW w:w="308" w:type="pct"/>
            <w:gridSpan w:val="2"/>
            <w:tcBorders>
              <w:left w:val="nil"/>
              <w:bottom w:val="nil"/>
              <w:right w:val="nil"/>
            </w:tcBorders>
          </w:tcPr>
          <w:p w14:paraId="35B4AAB3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0.538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055709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 w:rsidR="00C90AC8">
              <w:rPr>
                <w:sz w:val="20"/>
                <w:szCs w:val="20"/>
              </w:rPr>
              <w:t>09</w:t>
            </w:r>
            <w:r w:rsidRPr="00140CA3"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E8F57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0.528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1CF5F3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-0.035</w:t>
            </w:r>
          </w:p>
        </w:tc>
        <w:tc>
          <w:tcPr>
            <w:tcW w:w="31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143574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0.821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539C99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-0.071</w:t>
            </w:r>
          </w:p>
        </w:tc>
        <w:tc>
          <w:tcPr>
            <w:tcW w:w="31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AB845A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0.639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16AAF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-0.048</w:t>
            </w:r>
          </w:p>
        </w:tc>
        <w:tc>
          <w:tcPr>
            <w:tcW w:w="30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6663F6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0.755</w:t>
            </w:r>
          </w:p>
        </w:tc>
        <w:tc>
          <w:tcPr>
            <w:tcW w:w="3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5AA8A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0.046</w:t>
            </w:r>
          </w:p>
        </w:tc>
        <w:tc>
          <w:tcPr>
            <w:tcW w:w="30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3C1F43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0.762</w:t>
            </w:r>
          </w:p>
        </w:tc>
      </w:tr>
      <w:tr w:rsidR="00140CA3" w:rsidRPr="00E8449E" w14:paraId="79D65EE9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6C7C7" w14:textId="77777777" w:rsidR="00140CA3" w:rsidRPr="00E8449E" w:rsidRDefault="00140CA3" w:rsidP="00140CA3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Neurotensin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5EAFA0D" w14:textId="77777777" w:rsidR="00140CA3" w:rsidRPr="00C90AC8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-0.249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287BFFB" w14:textId="77777777" w:rsidR="00140CA3" w:rsidRPr="00C90AC8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0.039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CDCD261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FB70A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F8BE" w14:textId="77777777" w:rsidR="00140CA3" w:rsidRPr="00C90AC8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-0.296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391C" w14:textId="77777777" w:rsidR="00140CA3" w:rsidRPr="00C90AC8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0.024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C7D4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F5FF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096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F348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DB1D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A5BA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255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A144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</w:t>
            </w:r>
            <w:r w:rsidRPr="00140C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9F98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-</w:t>
            </w: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  <w:r w:rsidRPr="00140C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67A7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068</w:t>
            </w:r>
          </w:p>
        </w:tc>
      </w:tr>
      <w:tr w:rsidR="00140CA3" w:rsidRPr="00E8449E" w14:paraId="665BF853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40A8E" w14:textId="77777777" w:rsidR="00140CA3" w:rsidRPr="00E8449E" w:rsidRDefault="00140CA3" w:rsidP="00140CA3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NPY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2615B17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068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29451D4F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539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B8230B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009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30411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CD21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153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D335F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88D3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228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BACD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062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3480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C6E0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57F0" w14:textId="77777777" w:rsidR="00140CA3" w:rsidRPr="00C90AC8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-0.256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86D9" w14:textId="77777777" w:rsidR="00140CA3" w:rsidRPr="00C90AC8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C90AC8">
              <w:rPr>
                <w:b/>
                <w:bCs/>
                <w:sz w:val="20"/>
                <w:szCs w:val="20"/>
              </w:rPr>
              <w:t>0.032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2BEB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-</w:t>
            </w: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188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9E39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119</w:t>
            </w:r>
          </w:p>
        </w:tc>
      </w:tr>
      <w:tr w:rsidR="00140CA3" w:rsidRPr="00E8449E" w14:paraId="172C35F4" w14:textId="77777777" w:rsidTr="00140CA3">
        <w:trPr>
          <w:trHeight w:val="272"/>
        </w:trPr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527FA9" w14:textId="77777777" w:rsidR="00140CA3" w:rsidRPr="00E8449E" w:rsidRDefault="00140CA3" w:rsidP="00140CA3">
            <w:pPr>
              <w:rPr>
                <w:b/>
                <w:bCs/>
                <w:color w:val="000000"/>
                <w:sz w:val="20"/>
                <w:szCs w:val="20"/>
                <w:lang w:val="en-GB" w:eastAsia="pt-B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MCH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</w:tcPr>
          <w:p w14:paraId="04F86BBC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-0.19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</w:tcPr>
          <w:p w14:paraId="4949D028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076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</w:tcPr>
          <w:p w14:paraId="2FC36599" w14:textId="77777777" w:rsidR="00140CA3" w:rsidRPr="0051604E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51604E">
              <w:rPr>
                <w:b/>
                <w:bCs/>
                <w:sz w:val="20"/>
                <w:szCs w:val="20"/>
              </w:rPr>
              <w:t>-0.299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</w:tcPr>
          <w:p w14:paraId="761D7AF7" w14:textId="77777777" w:rsidR="00140CA3" w:rsidRPr="0051604E" w:rsidRDefault="00140CA3" w:rsidP="00140CA3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51604E">
              <w:rPr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403548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ECDE5F3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BFB9C9A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B3AD91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</w:t>
            </w:r>
            <w:r w:rsidRPr="00140C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E1663A0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BF8C3B1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423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17863F3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142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29F247D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238</w:t>
            </w:r>
          </w:p>
        </w:tc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E47A6A1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DD03272" w14:textId="77777777" w:rsidR="00140CA3" w:rsidRPr="00140CA3" w:rsidRDefault="00140CA3" w:rsidP="00140CA3">
            <w:pPr>
              <w:jc w:val="right"/>
              <w:rPr>
                <w:sz w:val="20"/>
                <w:szCs w:val="20"/>
                <w:lang w:val="en-GB"/>
              </w:rPr>
            </w:pPr>
            <w:r w:rsidRPr="00140CA3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556</w:t>
            </w:r>
          </w:p>
        </w:tc>
      </w:tr>
    </w:tbl>
    <w:p w14:paraId="161E92C2" w14:textId="77777777" w:rsidR="00861DCA" w:rsidRPr="00861DCA" w:rsidRDefault="00140CA3" w:rsidP="00861DCA">
      <w:pPr>
        <w:ind w:right="-40"/>
        <w:jc w:val="both"/>
        <w:rPr>
          <w:rFonts w:eastAsia="MS Mincho"/>
          <w:sz w:val="20"/>
          <w:szCs w:val="20"/>
          <w:lang w:val="en-GB" w:eastAsia="es-ES"/>
        </w:rPr>
      </w:pPr>
      <w:r>
        <w:rPr>
          <w:rFonts w:eastAsia="MS Mincho"/>
          <w:sz w:val="20"/>
          <w:szCs w:val="20"/>
          <w:lang w:val="en-GB" w:eastAsia="es-ES"/>
        </w:rPr>
        <w:t>Entire cohort was considered (n=92)</w:t>
      </w:r>
      <w:r w:rsidRPr="0052317C">
        <w:rPr>
          <w:rFonts w:ascii="Times" w:eastAsia="MS Mincho" w:hAnsi="Times"/>
          <w:bCs/>
          <w:sz w:val="20"/>
          <w:szCs w:val="20"/>
          <w:lang w:val="en-US" w:eastAsia="es-ES"/>
        </w:rPr>
        <w:t>; α-MSH: α-Melanocyte-stimulating hormone; NPY: neuropeptide Y; MCH: melanin-concentrating hormone.</w:t>
      </w:r>
      <w:r w:rsidRPr="00140CA3">
        <w:rPr>
          <w:rFonts w:eastAsia="MS Mincho"/>
          <w:sz w:val="20"/>
          <w:szCs w:val="20"/>
          <w:lang w:val="en-GB" w:eastAsia="es-ES"/>
        </w:rPr>
        <w:t xml:space="preserve"> </w:t>
      </w:r>
      <w:r w:rsidRPr="00E8449E">
        <w:rPr>
          <w:rFonts w:eastAsia="MS Mincho"/>
          <w:sz w:val="20"/>
          <w:szCs w:val="20"/>
          <w:lang w:val="en-GB" w:eastAsia="es-ES"/>
        </w:rPr>
        <w:t>Significant differences were tested using Pearson coefficients or nonparametric Spearman correlation (r).</w:t>
      </w:r>
      <w:r w:rsidRPr="00E8449E">
        <w:rPr>
          <w:sz w:val="20"/>
          <w:szCs w:val="20"/>
          <w:lang w:val="en-US"/>
        </w:rPr>
        <w:t xml:space="preserve"> </w:t>
      </w:r>
      <w:r w:rsidRPr="00E8449E">
        <w:rPr>
          <w:rFonts w:eastAsia="MS Mincho"/>
          <w:sz w:val="20"/>
          <w:szCs w:val="20"/>
          <w:lang w:val="en-GB" w:eastAsia="es-ES"/>
        </w:rPr>
        <w:t>Significant p-values</w:t>
      </w:r>
      <w:r>
        <w:rPr>
          <w:rFonts w:eastAsia="MS Mincho"/>
          <w:sz w:val="20"/>
          <w:szCs w:val="20"/>
          <w:lang w:val="en-GB" w:eastAsia="es-ES"/>
        </w:rPr>
        <w:t xml:space="preserve"> (p)</w:t>
      </w:r>
      <w:r w:rsidRPr="00E8449E">
        <w:rPr>
          <w:rFonts w:eastAsia="MS Mincho"/>
          <w:sz w:val="20"/>
          <w:szCs w:val="20"/>
          <w:lang w:val="en-GB" w:eastAsia="es-ES"/>
        </w:rPr>
        <w:t xml:space="preserve"> in bold.</w:t>
      </w:r>
    </w:p>
    <w:sectPr w:rsidR="00861DCA" w:rsidRPr="00861DCA" w:rsidSect="00861DC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D287" w14:textId="77777777" w:rsidR="005C5D63" w:rsidRDefault="005C5D63" w:rsidP="00AA54B1">
      <w:r>
        <w:separator/>
      </w:r>
    </w:p>
  </w:endnote>
  <w:endnote w:type="continuationSeparator" w:id="0">
    <w:p w14:paraId="7B1DCA47" w14:textId="77777777" w:rsidR="005C5D63" w:rsidRDefault="005C5D63" w:rsidP="00AA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6108" w14:textId="77777777" w:rsidR="005C5D63" w:rsidRDefault="005C5D63" w:rsidP="00AA54B1">
      <w:r>
        <w:separator/>
      </w:r>
    </w:p>
  </w:footnote>
  <w:footnote w:type="continuationSeparator" w:id="0">
    <w:p w14:paraId="1AE02D02" w14:textId="77777777" w:rsidR="005C5D63" w:rsidRDefault="005C5D63" w:rsidP="00AA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9C5A" w14:textId="3AFB45BF" w:rsidR="00AA54B1" w:rsidRDefault="00AA54B1" w:rsidP="00AA54B1">
    <w:pPr>
      <w:pStyle w:val="Cabealho"/>
      <w:tabs>
        <w:tab w:val="clear" w:pos="4252"/>
        <w:tab w:val="clear" w:pos="8504"/>
        <w:tab w:val="left" w:pos="1418"/>
      </w:tabs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4AF8CD9" wp14:editId="6DBB403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6E"/>
    <w:rsid w:val="00137C84"/>
    <w:rsid w:val="00140CA3"/>
    <w:rsid w:val="001709C4"/>
    <w:rsid w:val="002B1D1C"/>
    <w:rsid w:val="00310306"/>
    <w:rsid w:val="00322463"/>
    <w:rsid w:val="00360432"/>
    <w:rsid w:val="004E7C9A"/>
    <w:rsid w:val="0051604E"/>
    <w:rsid w:val="005C5D63"/>
    <w:rsid w:val="005F465A"/>
    <w:rsid w:val="00686345"/>
    <w:rsid w:val="007E6EF6"/>
    <w:rsid w:val="00861DCA"/>
    <w:rsid w:val="009429B4"/>
    <w:rsid w:val="00A94AD9"/>
    <w:rsid w:val="00AA54B1"/>
    <w:rsid w:val="00B26D6E"/>
    <w:rsid w:val="00B3175A"/>
    <w:rsid w:val="00C90AC8"/>
    <w:rsid w:val="00D37AE3"/>
    <w:rsid w:val="00E424B3"/>
    <w:rsid w:val="00E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F88"/>
  <w15:chartTrackingRefBased/>
  <w15:docId w15:val="{7B2EFFB8-07AC-4B4A-B1C8-26182DB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63"/>
    <w:rPr>
      <w:rFonts w:ascii="Times New Roman" w:eastAsia="Times New Roman" w:hAnsi="Times New Roman" w:cs="Times New Roman"/>
      <w:lang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5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54B1"/>
    <w:rPr>
      <w:rFonts w:ascii="Times New Roman" w:eastAsia="Times New Roman" w:hAnsi="Times New Roman" w:cs="Times New Roman"/>
      <w:lang w:eastAsia="es-ES_tradnl"/>
    </w:rPr>
  </w:style>
  <w:style w:type="paragraph" w:styleId="Rodap">
    <w:name w:val="footer"/>
    <w:basedOn w:val="Normal"/>
    <w:link w:val="RodapChar"/>
    <w:uiPriority w:val="99"/>
    <w:unhideWhenUsed/>
    <w:rsid w:val="00AA5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54B1"/>
    <w:rPr>
      <w:rFonts w:ascii="Times New Roman" w:eastAsia="Times New Roman" w:hAnsi="Times New Roman" w:cs="Times New Roman"/>
      <w:lang w:eastAsia="es-ES_tradnl"/>
    </w:rPr>
  </w:style>
  <w:style w:type="paragraph" w:customStyle="1" w:styleId="SupplementaryMaterial">
    <w:name w:val="Supplementary Material"/>
    <w:basedOn w:val="Ttulo"/>
    <w:next w:val="Ttulo"/>
    <w:qFormat/>
    <w:rsid w:val="00AA54B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AA5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A54B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Simoes Fernandez</dc:creator>
  <cp:keywords/>
  <dc:description/>
  <cp:lastModifiedBy>Joanna Carola</cp:lastModifiedBy>
  <cp:revision>2</cp:revision>
  <cp:lastPrinted>2020-07-24T14:56:00Z</cp:lastPrinted>
  <dcterms:created xsi:type="dcterms:W3CDTF">2020-10-01T18:00:00Z</dcterms:created>
  <dcterms:modified xsi:type="dcterms:W3CDTF">2020-10-01T18:00:00Z</dcterms:modified>
</cp:coreProperties>
</file>