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1550B7EA" w:rsidR="00654E8F" w:rsidRPr="00B213B2" w:rsidRDefault="00F00413" w:rsidP="00B213B2">
      <w:pPr>
        <w:rPr>
          <w:b/>
        </w:rPr>
      </w:pPr>
      <w:r w:rsidRPr="00B213B2">
        <w:rPr>
          <w:b/>
        </w:rPr>
        <w:t>Supplementary Figures</w:t>
      </w:r>
    </w:p>
    <w:p w14:paraId="346E3CB7" w14:textId="7B47B2FD" w:rsidR="00F00413" w:rsidRDefault="00ED1DCE" w:rsidP="00F00413">
      <w:pPr>
        <w:pStyle w:val="Titel"/>
        <w:jc w:val="left"/>
        <w:rPr>
          <w:b w:val="0"/>
          <w:sz w:val="24"/>
          <w:szCs w:val="24"/>
        </w:rPr>
      </w:pPr>
      <w:r>
        <w:rPr>
          <w:b w:val="0"/>
          <w:noProof/>
          <w:color w:val="000000" w:themeColor="text1"/>
          <w:lang w:val="de-DE" w:eastAsia="de-DE"/>
        </w:rPr>
        <w:drawing>
          <wp:anchor distT="0" distB="0" distL="114300" distR="114300" simplePos="0" relativeHeight="251662336" behindDoc="0" locked="0" layoutInCell="1" allowOverlap="1" wp14:anchorId="59EEC57C" wp14:editId="53FC4C8C">
            <wp:simplePos x="0" y="0"/>
            <wp:positionH relativeFrom="column">
              <wp:posOffset>47321</wp:posOffset>
            </wp:positionH>
            <wp:positionV relativeFrom="paragraph">
              <wp:posOffset>30480</wp:posOffset>
            </wp:positionV>
            <wp:extent cx="1301115" cy="196278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plementary Figure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C5274" w14:textId="12BACD08" w:rsidR="00F82312" w:rsidRDefault="00F82312" w:rsidP="00F00413">
      <w:pPr>
        <w:keepNext/>
        <w:jc w:val="both"/>
        <w:rPr>
          <w:rFonts w:cs="Times New Roman"/>
          <w:b/>
          <w:color w:val="000000" w:themeColor="text1"/>
        </w:rPr>
      </w:pPr>
    </w:p>
    <w:p w14:paraId="7BB41064" w14:textId="74C4522F" w:rsidR="00F82312" w:rsidRDefault="00F82312" w:rsidP="00F00413">
      <w:pPr>
        <w:keepNext/>
        <w:jc w:val="both"/>
        <w:rPr>
          <w:rFonts w:cs="Times New Roman"/>
          <w:b/>
          <w:color w:val="000000" w:themeColor="text1"/>
        </w:rPr>
      </w:pPr>
    </w:p>
    <w:p w14:paraId="45E5CDE1" w14:textId="0C106B1C" w:rsidR="00F82312" w:rsidRDefault="00F82312" w:rsidP="00F00413">
      <w:pPr>
        <w:keepNext/>
        <w:jc w:val="both"/>
        <w:rPr>
          <w:rFonts w:cs="Times New Roman"/>
          <w:b/>
          <w:color w:val="000000" w:themeColor="text1"/>
        </w:rPr>
      </w:pPr>
    </w:p>
    <w:p w14:paraId="1C180CD4" w14:textId="77777777" w:rsidR="00F82312" w:rsidRDefault="00F82312" w:rsidP="00F00413">
      <w:pPr>
        <w:keepNext/>
        <w:jc w:val="both"/>
        <w:rPr>
          <w:rFonts w:cs="Times New Roman"/>
          <w:b/>
          <w:color w:val="000000" w:themeColor="text1"/>
        </w:rPr>
      </w:pPr>
    </w:p>
    <w:p w14:paraId="61B0DD8E" w14:textId="77777777" w:rsidR="00F82312" w:rsidRDefault="00F82312" w:rsidP="00F00413">
      <w:pPr>
        <w:keepNext/>
        <w:jc w:val="both"/>
        <w:rPr>
          <w:rFonts w:cs="Times New Roman"/>
          <w:b/>
          <w:color w:val="000000" w:themeColor="text1"/>
        </w:rPr>
      </w:pPr>
    </w:p>
    <w:p w14:paraId="6754D378" w14:textId="426F4A1D" w:rsidR="00994A3D" w:rsidRPr="00F00413" w:rsidRDefault="00F00413" w:rsidP="00F00413">
      <w:pPr>
        <w:keepNext/>
        <w:jc w:val="both"/>
        <w:rPr>
          <w:rFonts w:cs="Times New Roman"/>
          <w:sz w:val="28"/>
          <w:szCs w:val="24"/>
        </w:rPr>
      </w:pPr>
      <w:r w:rsidRPr="00F00413">
        <w:rPr>
          <w:rFonts w:cs="Times New Roman"/>
          <w:b/>
          <w:color w:val="000000" w:themeColor="text1"/>
        </w:rPr>
        <w:t>Supplementary Figure S1.</w:t>
      </w:r>
      <w:r w:rsidRPr="00F00413">
        <w:rPr>
          <w:rFonts w:cs="Times New Roman"/>
          <w:color w:val="000000" w:themeColor="text1"/>
        </w:rPr>
        <w:t xml:space="preserve"> Chromatogram of Sanger sequencing of the mutated plasmid exhibits thymine (T) at nucleotide position 389 of </w:t>
      </w:r>
      <w:r w:rsidR="00E86B2D">
        <w:rPr>
          <w:rFonts w:cs="Times New Roman"/>
          <w:i/>
          <w:iCs/>
          <w:color w:val="000000" w:themeColor="text1"/>
        </w:rPr>
        <w:t>p</w:t>
      </w:r>
      <w:r w:rsidRPr="00E86B2D">
        <w:rPr>
          <w:rFonts w:cs="Times New Roman"/>
          <w:i/>
          <w:iCs/>
          <w:color w:val="000000" w:themeColor="text1"/>
        </w:rPr>
        <w:t>32</w:t>
      </w:r>
      <w:r w:rsidRPr="00F00413">
        <w:rPr>
          <w:rFonts w:cs="Times New Roman"/>
          <w:color w:val="000000" w:themeColor="text1"/>
        </w:rPr>
        <w:t xml:space="preserve"> cDNA instead of cytosine (C) (highlighted in grey).</w:t>
      </w:r>
    </w:p>
    <w:p w14:paraId="7B65BC41" w14:textId="280D434B" w:rsidR="00F00413" w:rsidRDefault="008F0591" w:rsidP="00654E8F">
      <w:pPr>
        <w:spacing w:before="240"/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3FFD6E71" wp14:editId="606E8BB9">
            <wp:simplePos x="0" y="0"/>
            <wp:positionH relativeFrom="margin">
              <wp:posOffset>0</wp:posOffset>
            </wp:positionH>
            <wp:positionV relativeFrom="paragraph">
              <wp:posOffset>11430</wp:posOffset>
            </wp:positionV>
            <wp:extent cx="2700000" cy="1925495"/>
            <wp:effectExtent l="0" t="0" r="571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ementary Figure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92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89056" w14:textId="103DA5C5" w:rsidR="00F00413" w:rsidRPr="00F00413" w:rsidRDefault="00F00413" w:rsidP="00F00413"/>
    <w:p w14:paraId="5A1B51FB" w14:textId="77777777" w:rsidR="00F00413" w:rsidRPr="00F00413" w:rsidRDefault="00F00413" w:rsidP="00F00413"/>
    <w:p w14:paraId="5582D260" w14:textId="77777777" w:rsidR="00F00413" w:rsidRPr="00F00413" w:rsidRDefault="00F00413" w:rsidP="00F00413"/>
    <w:p w14:paraId="40BAE25B" w14:textId="16CD800C" w:rsidR="00F00413" w:rsidRDefault="00F00413" w:rsidP="00F00413"/>
    <w:p w14:paraId="64B617A9" w14:textId="77777777" w:rsidR="00DE23E8" w:rsidRDefault="00DE23E8" w:rsidP="00F00413"/>
    <w:p w14:paraId="38B69D4A" w14:textId="7A267DF6" w:rsidR="00F00413" w:rsidRPr="00F00413" w:rsidRDefault="00F00413" w:rsidP="00F00413">
      <w:pPr>
        <w:jc w:val="both"/>
        <w:rPr>
          <w:szCs w:val="24"/>
        </w:rPr>
      </w:pPr>
      <w:r w:rsidRPr="00F00413">
        <w:rPr>
          <w:rFonts w:cs="Times New Roman"/>
          <w:b/>
          <w:color w:val="000000" w:themeColor="text1"/>
          <w:szCs w:val="24"/>
        </w:rPr>
        <w:t>Supplementary Figure S2.</w:t>
      </w:r>
      <w:r w:rsidRPr="00F00413">
        <w:rPr>
          <w:rFonts w:cs="Times New Roman"/>
          <w:color w:val="000000" w:themeColor="text1"/>
          <w:szCs w:val="24"/>
        </w:rPr>
        <w:t xml:space="preserve"> Expression levels of (A) </w:t>
      </w:r>
      <w:r w:rsidRPr="00C70A40">
        <w:rPr>
          <w:rFonts w:cs="Times New Roman"/>
          <w:i/>
          <w:iCs/>
          <w:color w:val="000000" w:themeColor="text1"/>
          <w:szCs w:val="24"/>
        </w:rPr>
        <w:t>Slc2a1</w:t>
      </w:r>
      <w:r w:rsidRPr="00F00413">
        <w:rPr>
          <w:rFonts w:cs="Times New Roman"/>
          <w:color w:val="000000" w:themeColor="text1"/>
          <w:szCs w:val="24"/>
        </w:rPr>
        <w:t xml:space="preserve"> and (B) </w:t>
      </w:r>
      <w:proofErr w:type="spellStart"/>
      <w:r w:rsidRPr="00C70A40">
        <w:rPr>
          <w:rFonts w:cs="Times New Roman"/>
          <w:i/>
          <w:iCs/>
          <w:color w:val="000000" w:themeColor="text1"/>
          <w:szCs w:val="24"/>
        </w:rPr>
        <w:t>LDHa</w:t>
      </w:r>
      <w:proofErr w:type="spellEnd"/>
      <w:r w:rsidR="00C70A40">
        <w:rPr>
          <w:rFonts w:cs="Times New Roman"/>
          <w:color w:val="000000" w:themeColor="text1"/>
          <w:szCs w:val="24"/>
        </w:rPr>
        <w:t xml:space="preserve"> mRNA</w:t>
      </w:r>
      <w:r w:rsidRPr="00F00413">
        <w:rPr>
          <w:rFonts w:cs="Times New Roman"/>
          <w:color w:val="000000" w:themeColor="text1"/>
          <w:szCs w:val="24"/>
        </w:rPr>
        <w:t xml:space="preserve"> were quantified in stable HAP1-p32-wt, HAP1-p32-T130M and HAP1-mock </w:t>
      </w:r>
      <w:proofErr w:type="spellStart"/>
      <w:r w:rsidRPr="00F00413">
        <w:rPr>
          <w:rFonts w:cs="Times New Roman"/>
          <w:color w:val="000000" w:themeColor="text1"/>
          <w:szCs w:val="24"/>
        </w:rPr>
        <w:t>transfectants</w:t>
      </w:r>
      <w:proofErr w:type="spellEnd"/>
      <w:r w:rsidRPr="00F00413">
        <w:rPr>
          <w:rFonts w:cs="Times New Roman"/>
          <w:color w:val="000000" w:themeColor="text1"/>
          <w:szCs w:val="24"/>
        </w:rPr>
        <w:t xml:space="preserve"> by qPCR. Statistical significance was determined using (A) a paired t-test or (B) one-way ANOVA followed by Tukey’s multiple comparison test.</w:t>
      </w:r>
    </w:p>
    <w:sectPr w:rsidR="00F00413" w:rsidRPr="00F00413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03389" w14:textId="77777777" w:rsidR="004010B6" w:rsidRDefault="004010B6" w:rsidP="00117666">
      <w:pPr>
        <w:spacing w:after="0"/>
      </w:pPr>
      <w:r>
        <w:separator/>
      </w:r>
    </w:p>
  </w:endnote>
  <w:endnote w:type="continuationSeparator" w:id="0">
    <w:p w14:paraId="11D69FA4" w14:textId="77777777" w:rsidR="004010B6" w:rsidRDefault="004010B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A400A" w14:textId="77777777" w:rsidR="004010B6" w:rsidRDefault="004010B6" w:rsidP="00117666">
      <w:pPr>
        <w:spacing w:after="0"/>
      </w:pPr>
      <w:r>
        <w:separator/>
      </w:r>
    </w:p>
  </w:footnote>
  <w:footnote w:type="continuationSeparator" w:id="0">
    <w:p w14:paraId="0189FCAE" w14:textId="77777777" w:rsidR="004010B6" w:rsidRDefault="004010B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de-DE" w:eastAsia="de-DE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073C4"/>
    <w:rsid w:val="00267D18"/>
    <w:rsid w:val="00274347"/>
    <w:rsid w:val="002868E2"/>
    <w:rsid w:val="002869C3"/>
    <w:rsid w:val="002936E4"/>
    <w:rsid w:val="002B4A57"/>
    <w:rsid w:val="002C4730"/>
    <w:rsid w:val="002C74CA"/>
    <w:rsid w:val="003123F4"/>
    <w:rsid w:val="003544FB"/>
    <w:rsid w:val="003D2F2D"/>
    <w:rsid w:val="004010B6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8F0591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13B2"/>
    <w:rsid w:val="00B25EB8"/>
    <w:rsid w:val="00B37F4D"/>
    <w:rsid w:val="00C52A7B"/>
    <w:rsid w:val="00C56BAF"/>
    <w:rsid w:val="00C679AA"/>
    <w:rsid w:val="00C70A40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86B2D"/>
    <w:rsid w:val="00EA3D3C"/>
    <w:rsid w:val="00EC090A"/>
    <w:rsid w:val="00ED1DCE"/>
    <w:rsid w:val="00ED20B5"/>
    <w:rsid w:val="00F00413"/>
    <w:rsid w:val="00F157E8"/>
    <w:rsid w:val="00F46900"/>
    <w:rsid w:val="00F61D89"/>
    <w:rsid w:val="00F82312"/>
    <w:rsid w:val="00F8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78C5870-146F-4615-A5C3-09C52B18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raschdorfannika@gmail.com</cp:lastModifiedBy>
  <cp:revision>7</cp:revision>
  <cp:lastPrinted>2013-10-03T12:51:00Z</cp:lastPrinted>
  <dcterms:created xsi:type="dcterms:W3CDTF">2020-11-19T09:30:00Z</dcterms:created>
  <dcterms:modified xsi:type="dcterms:W3CDTF">2021-01-24T16:26:00Z</dcterms:modified>
</cp:coreProperties>
</file>