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3C549" w14:textId="435A6993" w:rsidR="00F33CDC" w:rsidRPr="00F33CDC" w:rsidRDefault="00F33CDC" w:rsidP="00F33CDC">
      <w:pPr>
        <w:tabs>
          <w:tab w:val="left" w:pos="3261"/>
        </w:tabs>
        <w:spacing w:before="107"/>
        <w:ind w:firstLineChars="50" w:firstLine="160"/>
        <w:jc w:val="center"/>
        <w:rPr>
          <w:rFonts w:ascii="Times New Roman" w:hAnsi="Times New Roman" w:cs="Times New Roman"/>
          <w:b/>
          <w:bCs/>
          <w:color w:val="000000"/>
          <w:sz w:val="32"/>
          <w:szCs w:val="32"/>
        </w:rPr>
      </w:pPr>
      <w:bookmarkStart w:id="0" w:name="OLE_LINK154"/>
      <w:r w:rsidRPr="00F33CDC">
        <w:rPr>
          <w:rFonts w:ascii="Times New Roman" w:hAnsi="Times New Roman" w:cs="Times New Roman"/>
          <w:b/>
          <w:bCs/>
          <w:color w:val="000000"/>
          <w:sz w:val="32"/>
          <w:szCs w:val="32"/>
        </w:rPr>
        <w:t>Supplementary Materia</w:t>
      </w:r>
      <w:r w:rsidR="007B2C9A">
        <w:rPr>
          <w:rFonts w:ascii="Times New Roman" w:hAnsi="Times New Roman" w:cs="Times New Roman"/>
          <w:b/>
          <w:bCs/>
          <w:color w:val="000000"/>
          <w:sz w:val="32"/>
          <w:szCs w:val="32"/>
        </w:rPr>
        <w:t>l</w:t>
      </w:r>
    </w:p>
    <w:p w14:paraId="03165620" w14:textId="3D11DEDF" w:rsidR="00F33CDC" w:rsidRDefault="003F55EA" w:rsidP="004A4716">
      <w:pPr>
        <w:tabs>
          <w:tab w:val="left" w:pos="3261"/>
        </w:tabs>
        <w:spacing w:before="107"/>
        <w:ind w:firstLineChars="50" w:firstLine="110"/>
        <w:rPr>
          <w:rFonts w:ascii="Times New Roman" w:hAnsi="Times New Roman" w:cs="Times New Roman"/>
          <w:b/>
          <w:bCs/>
          <w:color w:val="000000"/>
          <w:sz w:val="22"/>
        </w:rPr>
      </w:pPr>
      <w:r>
        <w:rPr>
          <w:rFonts w:ascii="Times New Roman" w:hAnsi="Times New Roman" w:cs="Times New Roman" w:hint="eastAsia"/>
          <w:b/>
          <w:bCs/>
          <w:color w:val="000000"/>
          <w:sz w:val="22"/>
        </w:rPr>
        <w:t xml:space="preserve"> </w:t>
      </w:r>
    </w:p>
    <w:p w14:paraId="3D548CD6" w14:textId="4AB45464" w:rsidR="00AC07EF" w:rsidRPr="001957C4" w:rsidRDefault="00965BB7" w:rsidP="004A4716">
      <w:pPr>
        <w:tabs>
          <w:tab w:val="left" w:pos="3261"/>
        </w:tabs>
        <w:spacing w:before="107"/>
        <w:ind w:firstLineChars="50" w:firstLine="110"/>
        <w:rPr>
          <w:rFonts w:ascii="Arial"/>
          <w:szCs w:val="21"/>
        </w:rPr>
      </w:pPr>
      <w:r>
        <w:rPr>
          <w:rFonts w:ascii="Times New Roman" w:hAnsi="Times New Roman" w:cs="Times New Roman"/>
          <w:b/>
          <w:bCs/>
          <w:color w:val="000000"/>
          <w:sz w:val="22"/>
        </w:rPr>
        <w:t>Supplementary</w:t>
      </w:r>
      <w:r w:rsidRPr="00A57E77">
        <w:rPr>
          <w:rFonts w:ascii="Times New Roman" w:hAnsi="Times New Roman" w:cs="Times New Roman"/>
          <w:b/>
          <w:w w:val="105"/>
          <w:szCs w:val="21"/>
        </w:rPr>
        <w:t xml:space="preserve"> </w:t>
      </w:r>
      <w:r w:rsidR="00AC07EF" w:rsidRPr="00A57E77">
        <w:rPr>
          <w:rFonts w:ascii="Times New Roman" w:hAnsi="Times New Roman" w:cs="Times New Roman"/>
          <w:b/>
          <w:w w:val="105"/>
          <w:szCs w:val="21"/>
        </w:rPr>
        <w:t>Table 1</w:t>
      </w:r>
      <w:r w:rsidR="001957C4" w:rsidRPr="00A57E77">
        <w:rPr>
          <w:rFonts w:ascii="Times New Roman" w:hAnsi="Times New Roman" w:cs="Times New Roman"/>
          <w:b/>
          <w:w w:val="105"/>
          <w:szCs w:val="21"/>
        </w:rPr>
        <w:t>|</w:t>
      </w:r>
      <w:r w:rsidR="00AC07EF" w:rsidRPr="00A57E77">
        <w:rPr>
          <w:rFonts w:ascii="Times New Roman" w:hAnsi="Times New Roman" w:cs="Times New Roman"/>
          <w:b/>
          <w:w w:val="105"/>
          <w:szCs w:val="21"/>
        </w:rPr>
        <w:t xml:space="preserve"> </w:t>
      </w:r>
      <w:r w:rsidR="00AC07EF" w:rsidRPr="00A57E77">
        <w:rPr>
          <w:rFonts w:ascii="Times New Roman" w:hAnsi="Times New Roman" w:cs="Times New Roman"/>
          <w:bCs/>
          <w:w w:val="105"/>
          <w:szCs w:val="21"/>
        </w:rPr>
        <w:t>Effects of complement system on the TME and their therapeutic potential for cancer treatment</w:t>
      </w:r>
      <w:r w:rsidR="001957C4" w:rsidRPr="00A57E77">
        <w:rPr>
          <w:rFonts w:ascii="Times New Roman" w:hAnsi="Times New Roman" w:cs="Times New Roman"/>
          <w:bCs/>
          <w:w w:val="105"/>
          <w:szCs w:val="21"/>
        </w:rPr>
        <w:t>.</w:t>
      </w:r>
    </w:p>
    <w:p w14:paraId="29964D83" w14:textId="50C48651" w:rsidR="00AC07EF" w:rsidRDefault="00AC07EF" w:rsidP="00AC07EF">
      <w:pPr>
        <w:pStyle w:val="BodyText"/>
        <w:spacing w:before="9"/>
        <w:rPr>
          <w:rFonts w:ascii="Arial"/>
          <w:sz w:val="6"/>
        </w:rPr>
      </w:pPr>
    </w:p>
    <w:tbl>
      <w:tblPr>
        <w:tblStyle w:val="TableGrid"/>
        <w:tblW w:w="1430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1701"/>
        <w:gridCol w:w="3764"/>
        <w:gridCol w:w="6379"/>
        <w:gridCol w:w="1265"/>
      </w:tblGrid>
      <w:tr w:rsidR="0090386E" w:rsidRPr="00760769" w14:paraId="471C4A69" w14:textId="6D9D5866" w:rsidTr="001B3E71">
        <w:tc>
          <w:tcPr>
            <w:tcW w:w="1198" w:type="dxa"/>
            <w:tcBorders>
              <w:top w:val="single" w:sz="4" w:space="0" w:color="auto"/>
              <w:bottom w:val="single" w:sz="4" w:space="0" w:color="auto"/>
            </w:tcBorders>
          </w:tcPr>
          <w:p w14:paraId="547A0326" w14:textId="350C02D4" w:rsidR="00A973F8" w:rsidRPr="00760769" w:rsidRDefault="00A973F8" w:rsidP="007F5B40">
            <w:pPr>
              <w:spacing w:before="94" w:line="360" w:lineRule="auto"/>
              <w:ind w:rightChars="-253" w:right="-531"/>
              <w:rPr>
                <w:rFonts w:ascii="Times New Roman" w:hAnsi="Times New Roman" w:cs="Times New Roman"/>
                <w:b/>
                <w:sz w:val="20"/>
                <w:szCs w:val="20"/>
              </w:rPr>
            </w:pPr>
            <w:bookmarkStart w:id="1" w:name="_Hlk35552290"/>
            <w:r w:rsidRPr="00760769">
              <w:rPr>
                <w:rFonts w:ascii="Times New Roman" w:hAnsi="Times New Roman" w:cs="Times New Roman"/>
                <w:b/>
                <w:w w:val="105"/>
                <w:sz w:val="20"/>
                <w:szCs w:val="20"/>
              </w:rPr>
              <w:t>protein</w:t>
            </w:r>
          </w:p>
        </w:tc>
        <w:tc>
          <w:tcPr>
            <w:tcW w:w="1701" w:type="dxa"/>
            <w:tcBorders>
              <w:top w:val="single" w:sz="4" w:space="0" w:color="auto"/>
              <w:bottom w:val="single" w:sz="4" w:space="0" w:color="auto"/>
            </w:tcBorders>
          </w:tcPr>
          <w:p w14:paraId="24C3690A" w14:textId="5C9041FD" w:rsidR="00A973F8" w:rsidRPr="00760769" w:rsidRDefault="00A973F8" w:rsidP="007F5B40">
            <w:pPr>
              <w:spacing w:before="94" w:line="360" w:lineRule="auto"/>
              <w:ind w:rightChars="-50" w:right="-105"/>
              <w:rPr>
                <w:rFonts w:ascii="Times New Roman" w:hAnsi="Times New Roman" w:cs="Times New Roman"/>
                <w:b/>
                <w:sz w:val="20"/>
                <w:szCs w:val="20"/>
              </w:rPr>
            </w:pPr>
            <w:r w:rsidRPr="00760769">
              <w:rPr>
                <w:rFonts w:ascii="Times New Roman" w:hAnsi="Times New Roman" w:cs="Times New Roman"/>
                <w:b/>
                <w:sz w:val="20"/>
                <w:szCs w:val="20"/>
              </w:rPr>
              <w:t>Main expression</w:t>
            </w:r>
          </w:p>
        </w:tc>
        <w:tc>
          <w:tcPr>
            <w:tcW w:w="3764" w:type="dxa"/>
            <w:tcBorders>
              <w:top w:val="single" w:sz="4" w:space="0" w:color="auto"/>
              <w:bottom w:val="single" w:sz="4" w:space="0" w:color="auto"/>
            </w:tcBorders>
          </w:tcPr>
          <w:p w14:paraId="67D7B7EC" w14:textId="6234F5B7" w:rsidR="00A973F8" w:rsidRPr="00760769" w:rsidRDefault="00A973F8" w:rsidP="00A973F8">
            <w:pPr>
              <w:spacing w:before="94" w:line="360" w:lineRule="auto"/>
              <w:ind w:rightChars="36" w:right="76"/>
              <w:rPr>
                <w:rFonts w:ascii="Times New Roman" w:hAnsi="Times New Roman" w:cs="Times New Roman"/>
                <w:b/>
                <w:sz w:val="20"/>
                <w:szCs w:val="20"/>
              </w:rPr>
            </w:pPr>
            <w:r w:rsidRPr="00760769">
              <w:rPr>
                <w:rFonts w:ascii="Times New Roman" w:hAnsi="Times New Roman" w:cs="Times New Roman"/>
                <w:b/>
                <w:sz w:val="20"/>
                <w:szCs w:val="20"/>
              </w:rPr>
              <w:t>Connection with disease</w:t>
            </w:r>
            <w:r w:rsidRPr="00760769">
              <w:rPr>
                <w:rFonts w:ascii="Times New Roman" w:hAnsi="Times New Roman" w:cs="Times New Roman"/>
                <w:b/>
                <w:w w:val="105"/>
                <w:sz w:val="20"/>
                <w:szCs w:val="20"/>
              </w:rPr>
              <w:t xml:space="preserve"> </w:t>
            </w:r>
          </w:p>
        </w:tc>
        <w:tc>
          <w:tcPr>
            <w:tcW w:w="6379" w:type="dxa"/>
            <w:tcBorders>
              <w:top w:val="single" w:sz="4" w:space="0" w:color="auto"/>
              <w:bottom w:val="single" w:sz="4" w:space="0" w:color="auto"/>
            </w:tcBorders>
          </w:tcPr>
          <w:p w14:paraId="59B7C0E2" w14:textId="741333F4" w:rsidR="00A973F8" w:rsidRPr="00760769" w:rsidRDefault="00A973F8" w:rsidP="00E778BC">
            <w:pPr>
              <w:spacing w:before="94" w:line="360" w:lineRule="auto"/>
              <w:ind w:rightChars="293" w:right="615"/>
              <w:rPr>
                <w:rFonts w:ascii="Times New Roman" w:hAnsi="Times New Roman" w:cs="Times New Roman"/>
                <w:b/>
                <w:sz w:val="20"/>
                <w:szCs w:val="20"/>
              </w:rPr>
            </w:pPr>
            <w:r w:rsidRPr="00760769">
              <w:rPr>
                <w:rFonts w:ascii="Times New Roman" w:hAnsi="Times New Roman" w:cs="Times New Roman"/>
                <w:b/>
                <w:w w:val="105"/>
                <w:sz w:val="20"/>
                <w:szCs w:val="20"/>
              </w:rPr>
              <w:t>Functions</w:t>
            </w:r>
            <w:bookmarkStart w:id="2" w:name="OLE_LINK78"/>
            <w:bookmarkStart w:id="3" w:name="OLE_LINK79"/>
            <w:r w:rsidRPr="00760769">
              <w:rPr>
                <w:rFonts w:ascii="Times New Roman" w:hAnsi="Times New Roman" w:cs="Times New Roman"/>
                <w:b/>
                <w:w w:val="105"/>
                <w:sz w:val="20"/>
                <w:szCs w:val="20"/>
              </w:rPr>
              <w:t xml:space="preserve"> in</w:t>
            </w:r>
            <w:r w:rsidRPr="00760769">
              <w:rPr>
                <w:rFonts w:ascii="Times New Roman" w:hAnsi="Times New Roman" w:cs="Times New Roman"/>
                <w:b/>
                <w:spacing w:val="-16"/>
                <w:w w:val="105"/>
                <w:sz w:val="20"/>
                <w:szCs w:val="20"/>
              </w:rPr>
              <w:t xml:space="preserve"> </w:t>
            </w:r>
            <w:r w:rsidRPr="00760769">
              <w:rPr>
                <w:rFonts w:ascii="Times New Roman" w:hAnsi="Times New Roman" w:cs="Times New Roman"/>
                <w:b/>
                <w:w w:val="105"/>
                <w:sz w:val="20"/>
                <w:szCs w:val="20"/>
              </w:rPr>
              <w:t>the</w:t>
            </w:r>
            <w:r w:rsidRPr="00760769">
              <w:rPr>
                <w:rFonts w:ascii="Times New Roman" w:hAnsi="Times New Roman" w:cs="Times New Roman"/>
                <w:b/>
                <w:spacing w:val="-14"/>
                <w:w w:val="105"/>
                <w:sz w:val="20"/>
                <w:szCs w:val="20"/>
              </w:rPr>
              <w:t xml:space="preserve"> </w:t>
            </w:r>
            <w:bookmarkEnd w:id="2"/>
            <w:bookmarkEnd w:id="3"/>
            <w:r w:rsidRPr="00760769">
              <w:rPr>
                <w:rFonts w:ascii="Times New Roman" w:hAnsi="Times New Roman" w:cs="Times New Roman"/>
                <w:b/>
                <w:w w:val="105"/>
                <w:sz w:val="20"/>
                <w:szCs w:val="20"/>
              </w:rPr>
              <w:t>TME</w:t>
            </w:r>
          </w:p>
        </w:tc>
        <w:tc>
          <w:tcPr>
            <w:tcW w:w="1265" w:type="dxa"/>
            <w:tcBorders>
              <w:top w:val="single" w:sz="4" w:space="0" w:color="auto"/>
              <w:bottom w:val="single" w:sz="4" w:space="0" w:color="auto"/>
            </w:tcBorders>
          </w:tcPr>
          <w:p w14:paraId="48552C80" w14:textId="06B208A6" w:rsidR="00A973F8" w:rsidRPr="007F5B40" w:rsidRDefault="00A973F8" w:rsidP="00C5674B">
            <w:pPr>
              <w:spacing w:before="94" w:line="360" w:lineRule="auto"/>
              <w:ind w:rightChars="-53" w:right="-111"/>
              <w:rPr>
                <w:rFonts w:ascii="Times New Roman" w:hAnsi="Times New Roman" w:cs="Times New Roman"/>
                <w:bCs/>
                <w:sz w:val="20"/>
                <w:szCs w:val="20"/>
              </w:rPr>
            </w:pPr>
            <w:r w:rsidRPr="007F5B40">
              <w:rPr>
                <w:rFonts w:ascii="Times New Roman" w:hAnsi="Times New Roman" w:cs="Times New Roman"/>
                <w:bCs/>
                <w:w w:val="105"/>
                <w:sz w:val="20"/>
                <w:szCs w:val="20"/>
              </w:rPr>
              <w:t>Refs.</w:t>
            </w:r>
          </w:p>
        </w:tc>
      </w:tr>
      <w:bookmarkEnd w:id="1"/>
      <w:tr w:rsidR="0090386E" w:rsidRPr="00760769" w14:paraId="3B4F34C7" w14:textId="069916A0" w:rsidTr="001F24B5">
        <w:trPr>
          <w:trHeight w:val="517"/>
        </w:trPr>
        <w:tc>
          <w:tcPr>
            <w:tcW w:w="1198" w:type="dxa"/>
            <w:tcBorders>
              <w:top w:val="single" w:sz="4" w:space="0" w:color="auto"/>
            </w:tcBorders>
          </w:tcPr>
          <w:p w14:paraId="235F6734" w14:textId="27A648FD" w:rsidR="004068D0" w:rsidRPr="001B3E71" w:rsidRDefault="00A67EDA" w:rsidP="007F5B40">
            <w:pPr>
              <w:ind w:rightChars="293" w:right="615"/>
              <w:rPr>
                <w:rFonts w:ascii="Times New Roman" w:hAnsi="Times New Roman" w:cs="Times New Roman"/>
                <w:bCs/>
                <w:sz w:val="22"/>
              </w:rPr>
            </w:pPr>
            <w:r w:rsidRPr="001B3E71">
              <w:rPr>
                <w:rFonts w:ascii="Times New Roman" w:hAnsi="Times New Roman" w:cs="Times New Roman" w:hint="eastAsia"/>
                <w:bCs/>
                <w:sz w:val="22"/>
              </w:rPr>
              <w:t>C</w:t>
            </w:r>
            <w:r w:rsidRPr="001B3E71">
              <w:rPr>
                <w:rFonts w:ascii="Times New Roman" w:hAnsi="Times New Roman" w:cs="Times New Roman"/>
                <w:bCs/>
                <w:sz w:val="22"/>
              </w:rPr>
              <w:t>1r</w:t>
            </w:r>
          </w:p>
        </w:tc>
        <w:tc>
          <w:tcPr>
            <w:tcW w:w="1701" w:type="dxa"/>
            <w:tcBorders>
              <w:top w:val="single" w:sz="4" w:space="0" w:color="auto"/>
            </w:tcBorders>
          </w:tcPr>
          <w:p w14:paraId="06C3390F" w14:textId="5747189B" w:rsidR="004068D0" w:rsidRPr="001F24B5" w:rsidRDefault="00394CF9" w:rsidP="007F5B40">
            <w:pPr>
              <w:ind w:right="13"/>
              <w:rPr>
                <w:rFonts w:ascii="Times New Roman" w:hAnsi="Times New Roman" w:cs="Times New Roman"/>
                <w:w w:val="90"/>
                <w:sz w:val="22"/>
              </w:rPr>
            </w:pPr>
            <w:r w:rsidRPr="001F24B5">
              <w:rPr>
                <w:rFonts w:ascii="Times New Roman" w:hAnsi="Times New Roman" w:cs="Times New Roman"/>
                <w:w w:val="90"/>
                <w:sz w:val="22"/>
              </w:rPr>
              <w:t>l</w:t>
            </w:r>
            <w:bookmarkStart w:id="4" w:name="OLE_LINK54"/>
            <w:r w:rsidRPr="001F24B5">
              <w:rPr>
                <w:rFonts w:ascii="Times New Roman" w:hAnsi="Times New Roman" w:cs="Times New Roman"/>
                <w:w w:val="90"/>
                <w:sz w:val="22"/>
              </w:rPr>
              <w:t>iver</w:t>
            </w:r>
            <w:bookmarkEnd w:id="4"/>
          </w:p>
        </w:tc>
        <w:tc>
          <w:tcPr>
            <w:tcW w:w="3764" w:type="dxa"/>
            <w:tcBorders>
              <w:top w:val="single" w:sz="4" w:space="0" w:color="auto"/>
            </w:tcBorders>
          </w:tcPr>
          <w:p w14:paraId="1E06ED31" w14:textId="45FF72AB" w:rsidR="004068D0" w:rsidRPr="001F24B5" w:rsidRDefault="001B3E71" w:rsidP="007F5B40">
            <w:pPr>
              <w:ind w:right="13" w:firstLine="27"/>
              <w:rPr>
                <w:rFonts w:ascii="Times New Roman" w:hAnsi="Times New Roman" w:cs="Times New Roman"/>
                <w:w w:val="90"/>
                <w:sz w:val="22"/>
              </w:rPr>
            </w:pPr>
            <w:r w:rsidRPr="001F24B5">
              <w:rPr>
                <w:rFonts w:ascii="Times New Roman" w:hAnsi="Times New Roman" w:cs="Times New Roman"/>
                <w:w w:val="90"/>
                <w:sz w:val="22"/>
              </w:rPr>
              <w:t xml:space="preserve">Periodontal </w:t>
            </w:r>
            <w:r w:rsidR="00394CF9" w:rsidRPr="001F24B5">
              <w:rPr>
                <w:rFonts w:ascii="Times New Roman" w:hAnsi="Times New Roman" w:cs="Times New Roman"/>
                <w:w w:val="90"/>
                <w:sz w:val="22"/>
              </w:rPr>
              <w:t>Ehlers-Danlos syndrome</w:t>
            </w:r>
          </w:p>
        </w:tc>
        <w:tc>
          <w:tcPr>
            <w:tcW w:w="6379" w:type="dxa"/>
            <w:tcBorders>
              <w:top w:val="single" w:sz="4" w:space="0" w:color="auto"/>
            </w:tcBorders>
          </w:tcPr>
          <w:p w14:paraId="0AC6263A" w14:textId="75BDD3CB" w:rsidR="004068D0" w:rsidRPr="001F24B5" w:rsidRDefault="004C66DD" w:rsidP="007F5B40">
            <w:pPr>
              <w:ind w:right="-5"/>
              <w:rPr>
                <w:rFonts w:ascii="Times New Roman" w:hAnsi="Times New Roman" w:cs="Times New Roman"/>
                <w:w w:val="90"/>
                <w:sz w:val="22"/>
              </w:rPr>
            </w:pPr>
            <w:r w:rsidRPr="001F24B5">
              <w:rPr>
                <w:rFonts w:ascii="Times New Roman" w:hAnsi="Times New Roman" w:cs="Times New Roman"/>
                <w:w w:val="90"/>
                <w:sz w:val="22"/>
              </w:rPr>
              <w:t>Part of the C1 complex; recognizes surface-bound IgG, IgM, CRP, and PAMP.; initiates CP</w:t>
            </w:r>
            <w:r w:rsidR="006800E9" w:rsidRPr="001F24B5">
              <w:rPr>
                <w:rFonts w:ascii="Times New Roman" w:hAnsi="Times New Roman" w:cs="Times New Roman"/>
                <w:w w:val="90"/>
                <w:sz w:val="22"/>
              </w:rPr>
              <w:t xml:space="preserve"> </w:t>
            </w:r>
            <w:r w:rsidRPr="001F24B5">
              <w:rPr>
                <w:rFonts w:ascii="Times New Roman" w:hAnsi="Times New Roman" w:cs="Times New Roman"/>
                <w:w w:val="90"/>
                <w:sz w:val="22"/>
              </w:rPr>
              <w:t>(classical pathway)</w:t>
            </w:r>
          </w:p>
        </w:tc>
        <w:tc>
          <w:tcPr>
            <w:tcW w:w="1265" w:type="dxa"/>
            <w:tcBorders>
              <w:top w:val="single" w:sz="4" w:space="0" w:color="auto"/>
            </w:tcBorders>
          </w:tcPr>
          <w:p w14:paraId="3A05AFB9" w14:textId="09972628" w:rsidR="004068D0" w:rsidRPr="001F24B5" w:rsidRDefault="004C66DD" w:rsidP="007F5B40">
            <w:pPr>
              <w:rPr>
                <w:rFonts w:ascii="Times New Roman" w:hAnsi="Times New Roman" w:cs="Times New Roman"/>
                <w:w w:val="90"/>
                <w:sz w:val="22"/>
              </w:rPr>
            </w:pPr>
            <w:r w:rsidRPr="001F24B5">
              <w:rPr>
                <w:rFonts w:ascii="Times New Roman" w:hAnsi="Times New Roman" w:cs="Times New Roman"/>
                <w:w w:val="90"/>
                <w:sz w:val="22"/>
              </w:rPr>
              <w:fldChar w:fldCharType="begin"/>
            </w:r>
            <w:r w:rsidR="002A3D5D">
              <w:rPr>
                <w:rFonts w:ascii="Times New Roman" w:hAnsi="Times New Roman" w:cs="Times New Roman"/>
                <w:w w:val="90"/>
                <w:sz w:val="22"/>
              </w:rPr>
              <w:instrText xml:space="preserve"> ADDIN EN.CITE &lt;EndNote&gt;&lt;Cite&gt;&lt;Author&gt;Gröbner R&lt;/Author&gt;&lt;Year&gt;2019&lt;/Year&gt;&lt;RecNum&gt;88&lt;/RecNum&gt;&lt;DisplayText&gt;[1]&lt;/DisplayText&gt;&lt;record&gt;&lt;rec-number&gt;88&lt;/rec-number&gt;&lt;foreign-keys&gt;&lt;key app="EN" db-id="sd09rw0f69pfdaettekvsrf1pwrfawezrzfz" timestamp="0"&gt;88&lt;/key&gt;&lt;/foreign-keys&gt;&lt;ref-type name="Journal Article"&gt;17&lt;/ref-type&gt;&lt;contributors&gt;&lt;authors&gt;&lt;author&gt;Gröbner R, Kapferer-Seebacher I, Amberger A, Redolfi R, Dalonneau F, Björck E, Milnes D, Bally I, Rossi V, Thielens N, Stoiber H, Gaboriaud C, Zschocke J.&lt;/author&gt;&lt;/authors&gt;&lt;/contributors&gt;&lt;titles&gt;&lt;title&gt;Corrigendum: C1R Mutations Trigger Constitutive Complement 1 Activation in Periodontal Ehlers-Danlos Syndrome.&lt;/title&gt;&lt;secondary-title&gt;Front Immunol&lt;/secondary-title&gt;&lt;/titles&gt;&lt;volume&gt;10:2837&lt;/volume&gt;&lt;dates&gt;&lt;year&gt;2019&lt;/year&gt;&lt;/dates&gt;&lt;urls&gt;&lt;/urls&gt;&lt;electronic-resource-num&gt;10.3389/fimmu.2019.02837. eCollection 2019&lt;/electronic-resource-num&gt;&lt;/record&gt;&lt;/Cite&gt;&lt;/EndNote&gt;</w:instrText>
            </w:r>
            <w:r w:rsidRPr="001F24B5">
              <w:rPr>
                <w:rFonts w:ascii="Times New Roman" w:hAnsi="Times New Roman" w:cs="Times New Roman"/>
                <w:w w:val="90"/>
                <w:sz w:val="22"/>
              </w:rPr>
              <w:fldChar w:fldCharType="separate"/>
            </w:r>
            <w:r w:rsidR="0054206A" w:rsidRPr="001F24B5">
              <w:rPr>
                <w:rFonts w:ascii="Times New Roman" w:hAnsi="Times New Roman" w:cs="Times New Roman"/>
                <w:noProof/>
                <w:w w:val="90"/>
                <w:sz w:val="22"/>
              </w:rPr>
              <w:t>[</w:t>
            </w:r>
            <w:hyperlink w:anchor="_ENREF_1" w:tooltip="Gröbner R, 2019 #88" w:history="1">
              <w:r w:rsidR="0090386E" w:rsidRPr="001F24B5">
                <w:rPr>
                  <w:rFonts w:ascii="Times New Roman" w:hAnsi="Times New Roman" w:cs="Times New Roman"/>
                  <w:noProof/>
                  <w:w w:val="90"/>
                  <w:sz w:val="22"/>
                </w:rPr>
                <w:t>1</w:t>
              </w:r>
            </w:hyperlink>
            <w:r w:rsidR="0054206A" w:rsidRPr="001F24B5">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760769" w14:paraId="0A1B779A" w14:textId="07331D82" w:rsidTr="001B3E71">
        <w:trPr>
          <w:trHeight w:val="281"/>
        </w:trPr>
        <w:tc>
          <w:tcPr>
            <w:tcW w:w="1198" w:type="dxa"/>
          </w:tcPr>
          <w:p w14:paraId="68A88E55" w14:textId="3EC5A50F" w:rsidR="00394CF9" w:rsidRPr="001F24B5" w:rsidRDefault="00394CF9" w:rsidP="007F5B40">
            <w:pPr>
              <w:rPr>
                <w:rFonts w:ascii="Times New Roman" w:hAnsi="Times New Roman" w:cs="Times New Roman"/>
                <w:w w:val="90"/>
                <w:sz w:val="22"/>
              </w:rPr>
            </w:pPr>
            <w:r w:rsidRPr="001F24B5">
              <w:rPr>
                <w:rFonts w:ascii="Times New Roman" w:hAnsi="Times New Roman" w:cs="Times New Roman"/>
                <w:w w:val="90"/>
                <w:sz w:val="22"/>
              </w:rPr>
              <w:t>C1s</w:t>
            </w:r>
          </w:p>
        </w:tc>
        <w:tc>
          <w:tcPr>
            <w:tcW w:w="1701" w:type="dxa"/>
          </w:tcPr>
          <w:p w14:paraId="1F70FA90" w14:textId="4F359DEB" w:rsidR="00394CF9" w:rsidRPr="001F24B5" w:rsidRDefault="00394CF9" w:rsidP="007F5B40">
            <w:pPr>
              <w:rPr>
                <w:rFonts w:ascii="Times New Roman" w:hAnsi="Times New Roman" w:cs="Times New Roman"/>
                <w:w w:val="90"/>
                <w:sz w:val="22"/>
              </w:rPr>
            </w:pPr>
            <w:r w:rsidRPr="001F24B5">
              <w:rPr>
                <w:rFonts w:ascii="Times New Roman" w:hAnsi="Times New Roman" w:cs="Times New Roman"/>
                <w:w w:val="90"/>
                <w:sz w:val="22"/>
              </w:rPr>
              <w:t>liver</w:t>
            </w:r>
          </w:p>
        </w:tc>
        <w:tc>
          <w:tcPr>
            <w:tcW w:w="3764" w:type="dxa"/>
          </w:tcPr>
          <w:p w14:paraId="25693D21" w14:textId="78BCFC05" w:rsidR="00394CF9" w:rsidRPr="001F24B5" w:rsidRDefault="003D0A2B" w:rsidP="007F5B40">
            <w:pPr>
              <w:rPr>
                <w:rFonts w:ascii="Times New Roman" w:hAnsi="Times New Roman" w:cs="Times New Roman"/>
                <w:w w:val="90"/>
                <w:sz w:val="22"/>
              </w:rPr>
            </w:pPr>
            <w:r w:rsidRPr="001F24B5">
              <w:rPr>
                <w:rFonts w:ascii="Times New Roman" w:hAnsi="Times New Roman" w:cs="Times New Roman"/>
                <w:w w:val="90"/>
                <w:sz w:val="22"/>
              </w:rPr>
              <w:t>Autoimmune hemolytic anemia</w:t>
            </w:r>
          </w:p>
        </w:tc>
        <w:tc>
          <w:tcPr>
            <w:tcW w:w="6379" w:type="dxa"/>
          </w:tcPr>
          <w:p w14:paraId="515AE431" w14:textId="44CCEB0D" w:rsidR="00394CF9" w:rsidRPr="00760769" w:rsidRDefault="004C66DD" w:rsidP="007F5B40">
            <w:pPr>
              <w:rPr>
                <w:rFonts w:ascii="Times New Roman" w:hAnsi="Times New Roman" w:cs="Times New Roman"/>
                <w:w w:val="90"/>
                <w:sz w:val="22"/>
              </w:rPr>
            </w:pPr>
            <w:r w:rsidRPr="004C66DD">
              <w:rPr>
                <w:rFonts w:ascii="Times New Roman" w:hAnsi="Times New Roman" w:cs="Times New Roman"/>
                <w:w w:val="90"/>
                <w:sz w:val="22"/>
              </w:rPr>
              <w:t>Part of the C1 complex; cleaves C2 and C4</w:t>
            </w:r>
          </w:p>
        </w:tc>
        <w:tc>
          <w:tcPr>
            <w:tcW w:w="1265" w:type="dxa"/>
          </w:tcPr>
          <w:p w14:paraId="4EFFBAC6" w14:textId="6B938C4D" w:rsidR="00394CF9" w:rsidRPr="001F24B5" w:rsidRDefault="006800E9" w:rsidP="007F5B40">
            <w:pPr>
              <w:rPr>
                <w:rFonts w:ascii="Times New Roman" w:hAnsi="Times New Roman" w:cs="Times New Roman"/>
                <w:w w:val="90"/>
                <w:sz w:val="22"/>
              </w:rPr>
            </w:pPr>
            <w:r w:rsidRPr="001F24B5">
              <w:rPr>
                <w:rFonts w:ascii="Times New Roman" w:hAnsi="Times New Roman" w:cs="Times New Roman"/>
                <w:w w:val="90"/>
                <w:sz w:val="22"/>
              </w:rPr>
              <w:fldChar w:fldCharType="begin"/>
            </w:r>
            <w:r w:rsidR="002A3D5D">
              <w:rPr>
                <w:rFonts w:ascii="Times New Roman" w:hAnsi="Times New Roman" w:cs="Times New Roman"/>
                <w:w w:val="90"/>
                <w:sz w:val="22"/>
              </w:rPr>
              <w:instrText xml:space="preserve"> ADDIN EN.CITE &lt;EndNote&gt;&lt;Cite&gt;&lt;Author&gt;Skerka&lt;/Author&gt;&lt;Year&gt;2009 Oct&lt;/Year&gt;&lt;RecNum&gt;89&lt;/RecNum&gt;&lt;DisplayText&gt;[2, 3]&lt;/DisplayText&gt;&lt;record&gt;&lt;rec-number&gt;89&lt;/rec-number&gt;&lt;foreign-keys&gt;&lt;key app="EN" db-id="sd09rw0f69pfdaettekvsrf1pwrfawezrzfz" timestamp="0"&gt;89&lt;/key</w:instrText>
            </w:r>
            <w:r w:rsidR="002A3D5D">
              <w:rPr>
                <w:rFonts w:ascii="Times New Roman" w:hAnsi="Times New Roman" w:cs="Times New Roman" w:hint="eastAsia"/>
                <w:w w:val="90"/>
                <w:sz w:val="22"/>
              </w:rPr>
              <w:instrText>&gt;&lt;/foreign-keys&gt;&lt;ref-type name="Journal Article"&gt;17&lt;/ref-type&gt;&lt;contributors&gt;&lt;authors&gt;&lt;author&gt;&lt;style face="normal" font="default" size="100%"&gt;Peter F&lt;/style&gt;&lt;style face="normal" font="default" charset="134" size="100%"&gt;</w:instrText>
            </w:r>
            <w:r w:rsidR="002A3D5D">
              <w:rPr>
                <w:rFonts w:ascii="Times New Roman" w:hAnsi="Times New Roman" w:cs="Times New Roman" w:hint="eastAsia"/>
                <w:w w:val="90"/>
                <w:sz w:val="22"/>
              </w:rPr>
              <w:instrText>，</w:instrText>
            </w:r>
            <w:r w:rsidR="002A3D5D">
              <w:rPr>
                <w:rFonts w:ascii="Times New Roman" w:hAnsi="Times New Roman" w:cs="Times New Roman" w:hint="eastAsia"/>
                <w:w w:val="90"/>
                <w:sz w:val="22"/>
              </w:rPr>
              <w:instrText>&lt;/style&gt;&lt;style face="normal" font="default" size="100%"&gt;Zipfel&lt;/style&gt;&lt;style face="normal" font="default" charset="134" size="100%"&gt;</w:instrText>
            </w:r>
            <w:r w:rsidR="002A3D5D">
              <w:rPr>
                <w:rFonts w:ascii="Times New Roman" w:hAnsi="Times New Roman" w:cs="Times New Roman" w:hint="eastAsia"/>
                <w:w w:val="90"/>
                <w:sz w:val="22"/>
              </w:rPr>
              <w:instrText>，</w:instrText>
            </w:r>
            <w:r w:rsidR="002A3D5D">
              <w:rPr>
                <w:rFonts w:ascii="Times New Roman" w:hAnsi="Times New Roman" w:cs="Times New Roman" w:hint="eastAsia"/>
                <w:w w:val="90"/>
                <w:sz w:val="22"/>
              </w:rPr>
              <w:instrText>&lt;/style&gt;&lt;style face="normal" font="default" size="100%"&gt;Christine Skerka&lt;/style&gt;&lt;/author&gt;&lt;/authors&gt;&lt;/contributors&gt;&lt;titles&gt;&lt;title&gt;Complement regulators and inh</w:instrText>
            </w:r>
            <w:r w:rsidR="002A3D5D">
              <w:rPr>
                <w:rFonts w:ascii="Times New Roman" w:hAnsi="Times New Roman" w:cs="Times New Roman"/>
                <w:w w:val="90"/>
                <w:sz w:val="22"/>
              </w:rPr>
              <w:instrText>ibitory proteins&lt;/title&gt;&lt;secondary-title&gt;Nat Rev Immunol&lt;/secondary-title&gt;&lt;/titles&gt;&lt;volume&gt; 2;9(10)729-40&lt;/volume&gt;&lt;dates&gt;&lt;year&gt;2009 Oct&lt;/year&gt;&lt;/dates&gt;&lt;urls&gt;&lt;/urls&gt;&lt;electronic-resource-num&gt;10.1038/nri2620&lt;/electronic-resource-num&gt;&lt;/record&gt;&lt;/Cite&gt;&lt;Cite&gt;&lt;Author&gt;Hill A&lt;/Author&gt;&lt;Year&gt;2018 Nov&lt;/Year&gt;&lt;RecNum&gt;92&lt;/RecNum&gt;&lt;record&gt;&lt;rec-number&gt;92&lt;/rec-number&gt;&lt;foreign-keys&gt;&lt;key app="EN" db-id="sd09rw0f69pfdaettekvsrf1pwrfawezrzfz" timestamp="0"&gt;92&lt;/key&gt;&lt;/foreign-keys&gt;&lt;ref-type name="Journal Article"&gt;17&lt;/ref-type&gt;&lt;contributors&gt;&lt;authors&gt;&lt;author&gt;Hill A, Hill QA&lt;/author&gt;&lt;/authors&gt;&lt;/contributors&gt;&lt;titles&gt;&lt;title&gt;Autoimmune hemolytic anemia&lt;/title&gt;&lt;secondary-title&gt;Hematology Am Soc Hematol Educ Program&lt;/secondary-title&gt;&lt;/titles&gt;&lt;volume&gt;30;2018(1):382-389&lt;/volume&gt;&lt;dates&gt;&lt;year&gt;2018 Nov&lt;/year&gt;&lt;/dates&gt;&lt;urls&gt;&lt;/urls&gt;&lt;electronic-resource-num&gt;10.1182/asheducation-2018.1.382&lt;/electronic-resource-num&gt;&lt;/record&gt;&lt;/Cite&gt;&lt;/EndNote&gt;</w:instrText>
            </w:r>
            <w:r w:rsidRPr="001F24B5">
              <w:rPr>
                <w:rFonts w:ascii="Times New Roman" w:hAnsi="Times New Roman" w:cs="Times New Roman"/>
                <w:w w:val="90"/>
                <w:sz w:val="22"/>
              </w:rPr>
              <w:fldChar w:fldCharType="separate"/>
            </w:r>
            <w:r w:rsidR="0054206A" w:rsidRPr="001F24B5">
              <w:rPr>
                <w:rFonts w:ascii="Times New Roman" w:hAnsi="Times New Roman" w:cs="Times New Roman"/>
                <w:noProof/>
                <w:w w:val="90"/>
                <w:sz w:val="22"/>
              </w:rPr>
              <w:t>[</w:t>
            </w:r>
            <w:hyperlink w:anchor="_ENREF_2" w:tooltip="Skerka, 2009 Oct #89" w:history="1">
              <w:r w:rsidR="0090386E" w:rsidRPr="001F24B5">
                <w:rPr>
                  <w:rFonts w:ascii="Times New Roman" w:hAnsi="Times New Roman" w:cs="Times New Roman"/>
                  <w:noProof/>
                  <w:w w:val="90"/>
                  <w:sz w:val="22"/>
                </w:rPr>
                <w:t>2</w:t>
              </w:r>
            </w:hyperlink>
            <w:r w:rsidR="0054206A" w:rsidRPr="001F24B5">
              <w:rPr>
                <w:rFonts w:ascii="Times New Roman" w:hAnsi="Times New Roman" w:cs="Times New Roman"/>
                <w:noProof/>
                <w:w w:val="90"/>
                <w:sz w:val="22"/>
              </w:rPr>
              <w:t xml:space="preserve">, </w:t>
            </w:r>
            <w:hyperlink w:anchor="_ENREF_3" w:tooltip="Hill A, 2018 Nov #92" w:history="1">
              <w:r w:rsidR="0090386E" w:rsidRPr="001F24B5">
                <w:rPr>
                  <w:rFonts w:ascii="Times New Roman" w:hAnsi="Times New Roman" w:cs="Times New Roman"/>
                  <w:noProof/>
                  <w:w w:val="90"/>
                  <w:sz w:val="22"/>
                </w:rPr>
                <w:t>3</w:t>
              </w:r>
            </w:hyperlink>
            <w:r w:rsidR="0054206A" w:rsidRPr="001F24B5">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760769" w14:paraId="5E5BB9F1" w14:textId="43AD20C3" w:rsidTr="001B3E71">
        <w:trPr>
          <w:trHeight w:val="853"/>
        </w:trPr>
        <w:tc>
          <w:tcPr>
            <w:tcW w:w="1198" w:type="dxa"/>
          </w:tcPr>
          <w:p w14:paraId="5AC816BA" w14:textId="252FDF25" w:rsidR="00394CF9" w:rsidRPr="001F24B5" w:rsidRDefault="00394CF9" w:rsidP="001F24B5">
            <w:pPr>
              <w:rPr>
                <w:rFonts w:ascii="Times New Roman" w:hAnsi="Times New Roman" w:cs="Times New Roman"/>
                <w:w w:val="90"/>
                <w:sz w:val="22"/>
              </w:rPr>
            </w:pPr>
            <w:r w:rsidRPr="001F24B5">
              <w:rPr>
                <w:rFonts w:ascii="Times New Roman" w:hAnsi="Times New Roman" w:cs="Times New Roman"/>
                <w:w w:val="90"/>
                <w:sz w:val="22"/>
              </w:rPr>
              <w:t>C1q</w:t>
            </w:r>
          </w:p>
        </w:tc>
        <w:tc>
          <w:tcPr>
            <w:tcW w:w="1701" w:type="dxa"/>
          </w:tcPr>
          <w:p w14:paraId="3037B4F7" w14:textId="38904703" w:rsidR="00394CF9" w:rsidRPr="001F24B5" w:rsidRDefault="00394CF9" w:rsidP="001F24B5">
            <w:pPr>
              <w:rPr>
                <w:rFonts w:ascii="Times New Roman" w:hAnsi="Times New Roman" w:cs="Times New Roman"/>
                <w:w w:val="90"/>
                <w:sz w:val="22"/>
              </w:rPr>
            </w:pPr>
            <w:r w:rsidRPr="001F24B5">
              <w:rPr>
                <w:rFonts w:ascii="Times New Roman" w:hAnsi="Times New Roman" w:cs="Times New Roman"/>
                <w:w w:val="90"/>
                <w:sz w:val="22"/>
              </w:rPr>
              <w:t>gland, spleen</w:t>
            </w:r>
          </w:p>
        </w:tc>
        <w:tc>
          <w:tcPr>
            <w:tcW w:w="3764" w:type="dxa"/>
          </w:tcPr>
          <w:p w14:paraId="491CB7DC" w14:textId="71A68DFE" w:rsidR="00394CF9" w:rsidRPr="001F24B5" w:rsidRDefault="00394CF9" w:rsidP="001F24B5">
            <w:pPr>
              <w:rPr>
                <w:rFonts w:ascii="Times New Roman" w:hAnsi="Times New Roman" w:cs="Times New Roman"/>
                <w:w w:val="90"/>
                <w:sz w:val="22"/>
              </w:rPr>
            </w:pPr>
            <w:r w:rsidRPr="001F24B5">
              <w:rPr>
                <w:rFonts w:ascii="Times New Roman" w:hAnsi="Times New Roman" w:cs="Times New Roman"/>
                <w:w w:val="90"/>
                <w:sz w:val="22"/>
              </w:rPr>
              <w:t>Melanoma, cervical cancer, breast cancer, pancreatic cancer, colon cancer and lung cancer</w:t>
            </w:r>
            <w:r w:rsidR="006800E9" w:rsidRPr="001F24B5">
              <w:rPr>
                <w:rFonts w:ascii="Times New Roman" w:hAnsi="Times New Roman" w:cs="Times New Roman"/>
                <w:w w:val="90"/>
                <w:sz w:val="22"/>
              </w:rPr>
              <w:t>, glomerulopathy.</w:t>
            </w:r>
            <w:r w:rsidRPr="001F24B5">
              <w:rPr>
                <w:rFonts w:ascii="Times New Roman" w:hAnsi="Times New Roman" w:cs="Times New Roman"/>
                <w:w w:val="90"/>
                <w:sz w:val="22"/>
              </w:rPr>
              <w:t xml:space="preserve"> </w:t>
            </w:r>
          </w:p>
        </w:tc>
        <w:tc>
          <w:tcPr>
            <w:tcW w:w="6379" w:type="dxa"/>
          </w:tcPr>
          <w:p w14:paraId="6DC6480A" w14:textId="35616DCB" w:rsidR="00394CF9" w:rsidRPr="003D0A2B" w:rsidRDefault="004C66DD" w:rsidP="007F5B40">
            <w:pPr>
              <w:rPr>
                <w:rFonts w:ascii="Times New Roman" w:hAnsi="Times New Roman" w:cs="Times New Roman"/>
                <w:w w:val="90"/>
                <w:sz w:val="22"/>
              </w:rPr>
            </w:pPr>
            <w:r w:rsidRPr="004C66DD">
              <w:rPr>
                <w:rFonts w:ascii="Times New Roman" w:hAnsi="Times New Roman" w:cs="Times New Roman"/>
                <w:w w:val="90"/>
                <w:sz w:val="22"/>
              </w:rPr>
              <w:t>Part of the C1 complex; recognizes surface-bound IgG, IgM, CRP, and PAMP.;</w:t>
            </w:r>
            <w:r w:rsidR="006800E9" w:rsidRPr="001F24B5">
              <w:rPr>
                <w:rFonts w:ascii="Times New Roman" w:hAnsi="Times New Roman" w:cs="Times New Roman"/>
                <w:w w:val="90"/>
                <w:sz w:val="22"/>
              </w:rPr>
              <w:t xml:space="preserve"> </w:t>
            </w:r>
            <w:r w:rsidR="006800E9" w:rsidRPr="006800E9">
              <w:rPr>
                <w:rFonts w:ascii="Times New Roman" w:hAnsi="Times New Roman" w:cs="Times New Roman"/>
                <w:w w:val="90"/>
                <w:sz w:val="22"/>
              </w:rPr>
              <w:t xml:space="preserve">Activation of </w:t>
            </w:r>
            <w:r w:rsidR="001F24B5">
              <w:rPr>
                <w:rFonts w:ascii="Times New Roman" w:hAnsi="Times New Roman" w:cs="Times New Roman"/>
                <w:w w:val="90"/>
                <w:sz w:val="22"/>
              </w:rPr>
              <w:t>CP</w:t>
            </w:r>
          </w:p>
        </w:tc>
        <w:tc>
          <w:tcPr>
            <w:tcW w:w="1265" w:type="dxa"/>
          </w:tcPr>
          <w:p w14:paraId="63CEA2B8" w14:textId="2B6A2279" w:rsidR="00394CF9" w:rsidRPr="001F24B5" w:rsidRDefault="006800E9" w:rsidP="007F5B40">
            <w:pPr>
              <w:rPr>
                <w:rFonts w:ascii="Times New Roman" w:hAnsi="Times New Roman" w:cs="Times New Roman"/>
                <w:w w:val="90"/>
                <w:sz w:val="22"/>
              </w:rPr>
            </w:pPr>
            <w:r w:rsidRPr="001F24B5">
              <w:rPr>
                <w:rFonts w:ascii="Times New Roman" w:hAnsi="Times New Roman" w:cs="Times New Roman"/>
                <w:w w:val="90"/>
                <w:sz w:val="22"/>
              </w:rPr>
              <w:fldChar w:fldCharType="begin">
                <w:fldData xml:space="preserve">PEVuZE5vdGU+PENpdGU+PEF1dGhvcj5Ta2Vya2E8L0F1dGhvcj48WWVhcj4yMDA5IE9jdDwvWWVh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</w:fldData>
              </w:fldChar>
            </w:r>
            <w:r w:rsidR="002A3D5D">
              <w:rPr>
                <w:rFonts w:ascii="Times New Roman" w:hAnsi="Times New Roman" w:cs="Times New Roman"/>
                <w:w w:val="90"/>
                <w:sz w:val="22"/>
              </w:rPr>
              <w:instrText xml:space="preserve"> ADDIN EN.CITE </w:instrText>
            </w:r>
            <w:r w:rsidR="002A3D5D">
              <w:rPr>
                <w:rFonts w:ascii="Times New Roman" w:hAnsi="Times New Roman" w:cs="Times New Roman"/>
                <w:w w:val="90"/>
                <w:sz w:val="22"/>
              </w:rPr>
              <w:fldChar w:fldCharType="begin">
                <w:fldData xml:space="preserve">PEVuZE5vdGU+PENpdGU+PEF1dGhvcj5Ta2Vya2E8L0F1dGhvcj48WWVhcj4yMDA5IE9jdDwvWWVh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</w:fldData>
              </w:fldChar>
            </w:r>
            <w:r w:rsidR="002A3D5D">
              <w:rPr>
                <w:rFonts w:ascii="Times New Roman" w:hAnsi="Times New Roman" w:cs="Times New Roman"/>
                <w:w w:val="90"/>
                <w:sz w:val="22"/>
              </w:rPr>
              <w:instrText xml:space="preserve"> ADDIN EN.CITE.DATA </w:instrText>
            </w:r>
            <w:r w:rsidR="002A3D5D">
              <w:rPr>
                <w:rFonts w:ascii="Times New Roman" w:hAnsi="Times New Roman" w:cs="Times New Roman"/>
                <w:w w:val="90"/>
                <w:sz w:val="22"/>
              </w:rPr>
            </w:r>
            <w:r w:rsidR="002A3D5D">
              <w:rPr>
                <w:rFonts w:ascii="Times New Roman" w:hAnsi="Times New Roman" w:cs="Times New Roman"/>
                <w:w w:val="90"/>
                <w:sz w:val="22"/>
              </w:rPr>
              <w:fldChar w:fldCharType="end"/>
            </w:r>
            <w:r w:rsidRPr="001F24B5">
              <w:rPr>
                <w:rFonts w:ascii="Times New Roman" w:hAnsi="Times New Roman" w:cs="Times New Roman"/>
                <w:w w:val="90"/>
                <w:sz w:val="22"/>
              </w:rPr>
            </w:r>
            <w:r w:rsidRPr="001F24B5">
              <w:rPr>
                <w:rFonts w:ascii="Times New Roman" w:hAnsi="Times New Roman" w:cs="Times New Roman"/>
                <w:w w:val="90"/>
                <w:sz w:val="22"/>
              </w:rPr>
              <w:fldChar w:fldCharType="separate"/>
            </w:r>
            <w:r w:rsidR="0054206A" w:rsidRPr="001F24B5">
              <w:rPr>
                <w:rFonts w:ascii="Times New Roman" w:hAnsi="Times New Roman" w:cs="Times New Roman"/>
                <w:noProof/>
                <w:w w:val="90"/>
                <w:sz w:val="22"/>
              </w:rPr>
              <w:t>[</w:t>
            </w:r>
            <w:hyperlink w:anchor="_ENREF_2" w:tooltip="Skerka, 2009 Oct #89" w:history="1">
              <w:r w:rsidR="0090386E" w:rsidRPr="001F24B5">
                <w:rPr>
                  <w:rFonts w:ascii="Times New Roman" w:hAnsi="Times New Roman" w:cs="Times New Roman"/>
                  <w:noProof/>
                  <w:w w:val="90"/>
                  <w:sz w:val="22"/>
                </w:rPr>
                <w:t>2</w:t>
              </w:r>
            </w:hyperlink>
            <w:r w:rsidR="0054206A" w:rsidRPr="001F24B5">
              <w:rPr>
                <w:rFonts w:ascii="Times New Roman" w:hAnsi="Times New Roman" w:cs="Times New Roman"/>
                <w:noProof/>
                <w:w w:val="90"/>
                <w:sz w:val="22"/>
              </w:rPr>
              <w:t xml:space="preserve">, </w:t>
            </w:r>
            <w:hyperlink w:anchor="_ENREF_4" w:tooltip="Gómez-Puerta JA, 2019 Sep - Oct #90" w:history="1">
              <w:r w:rsidR="0090386E" w:rsidRPr="001F24B5">
                <w:rPr>
                  <w:rFonts w:ascii="Times New Roman" w:hAnsi="Times New Roman" w:cs="Times New Roman"/>
                  <w:noProof/>
                  <w:w w:val="90"/>
                  <w:sz w:val="22"/>
                </w:rPr>
                <w:t>4-6</w:t>
              </w:r>
            </w:hyperlink>
            <w:r w:rsidR="0054206A" w:rsidRPr="001F24B5">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760769" w14:paraId="5448D162" w14:textId="77777777" w:rsidTr="001F24B5">
        <w:trPr>
          <w:trHeight w:val="565"/>
        </w:trPr>
        <w:tc>
          <w:tcPr>
            <w:tcW w:w="1198" w:type="dxa"/>
          </w:tcPr>
          <w:p w14:paraId="7AFCD3EC" w14:textId="1C1272B3"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t>C2</w:t>
            </w:r>
          </w:p>
        </w:tc>
        <w:tc>
          <w:tcPr>
            <w:tcW w:w="1701" w:type="dxa"/>
          </w:tcPr>
          <w:p w14:paraId="505B077C" w14:textId="51E6E3B2" w:rsidR="0090386E" w:rsidRPr="001F24B5" w:rsidRDefault="0090386E" w:rsidP="0090386E">
            <w:pPr>
              <w:rPr>
                <w:rFonts w:ascii="Times New Roman" w:hAnsi="Times New Roman" w:cs="Times New Roman"/>
                <w:w w:val="90"/>
                <w:sz w:val="22"/>
              </w:rPr>
            </w:pPr>
            <w:r w:rsidRPr="001F24B5">
              <w:rPr>
                <w:rFonts w:ascii="Times New Roman" w:hAnsi="Times New Roman" w:cs="Times New Roman" w:hint="eastAsia"/>
                <w:w w:val="90"/>
                <w:sz w:val="22"/>
              </w:rPr>
              <w:t>l</w:t>
            </w:r>
            <w:r w:rsidRPr="001F24B5">
              <w:rPr>
                <w:rFonts w:ascii="Times New Roman" w:hAnsi="Times New Roman" w:cs="Times New Roman"/>
                <w:w w:val="90"/>
                <w:sz w:val="22"/>
              </w:rPr>
              <w:t>iver</w:t>
            </w:r>
          </w:p>
        </w:tc>
        <w:tc>
          <w:tcPr>
            <w:tcW w:w="3764" w:type="dxa"/>
          </w:tcPr>
          <w:p w14:paraId="4F3AF889" w14:textId="521402F5" w:rsidR="0090386E" w:rsidRPr="001F24B5" w:rsidRDefault="0090386E" w:rsidP="0090386E">
            <w:pPr>
              <w:jc w:val="left"/>
              <w:rPr>
                <w:rFonts w:ascii="Times New Roman" w:hAnsi="Times New Roman" w:cs="Times New Roman"/>
                <w:w w:val="90"/>
                <w:sz w:val="22"/>
              </w:rPr>
            </w:pPr>
            <w:r w:rsidRPr="001F24B5">
              <w:rPr>
                <w:rFonts w:ascii="Times New Roman" w:hAnsi="Times New Roman" w:cs="Times New Roman"/>
                <w:w w:val="90"/>
                <w:sz w:val="22"/>
              </w:rPr>
              <w:t>SLE (Systemic lupus erythematosus)</w:t>
            </w:r>
          </w:p>
        </w:tc>
        <w:tc>
          <w:tcPr>
            <w:tcW w:w="6379" w:type="dxa"/>
          </w:tcPr>
          <w:p w14:paraId="245D8D77" w14:textId="1F32C1BA" w:rsidR="0090386E" w:rsidRPr="001F24B5" w:rsidRDefault="0090386E" w:rsidP="0090386E">
            <w:pPr>
              <w:widowControl/>
              <w:rPr>
                <w:rFonts w:ascii="Times New Roman" w:hAnsi="Times New Roman" w:cs="Times New Roman"/>
                <w:w w:val="90"/>
                <w:sz w:val="22"/>
              </w:rPr>
            </w:pPr>
            <w:r w:rsidRPr="001F24B5">
              <w:rPr>
                <w:rFonts w:ascii="Times New Roman" w:hAnsi="Times New Roman" w:cs="Times New Roman"/>
                <w:w w:val="90"/>
                <w:sz w:val="22"/>
              </w:rPr>
              <w:t>Part of the CP/LP convertases; Activated C1 cleaves C2 into C2a and C2b; cleaves C3/C5</w:t>
            </w:r>
          </w:p>
        </w:tc>
        <w:tc>
          <w:tcPr>
            <w:tcW w:w="1265" w:type="dxa"/>
          </w:tcPr>
          <w:p w14:paraId="3408E513" w14:textId="2CAF96A4" w:rsidR="0090386E" w:rsidRPr="0090386E" w:rsidRDefault="0090386E" w:rsidP="0090386E">
            <w:pPr>
              <w:rPr>
                <w:rFonts w:ascii="Times New Roman" w:hAnsi="Times New Roman" w:cs="Times New Roman"/>
                <w:w w:val="90"/>
                <w:sz w:val="22"/>
              </w:rPr>
            </w:pPr>
            <w:r w:rsidRPr="001F24B5">
              <w:rPr>
                <w:rFonts w:ascii="Times New Roman" w:hAnsi="Times New Roman" w:cs="Times New Roman"/>
                <w:w w:val="90"/>
                <w:sz w:val="22"/>
              </w:rPr>
              <w:fldChar w:fldCharType="begin"/>
            </w:r>
            <w:r>
              <w:rPr>
                <w:rFonts w:ascii="Times New Roman" w:hAnsi="Times New Roman" w:cs="Times New Roman"/>
                <w:w w:val="90"/>
                <w:sz w:val="22"/>
              </w:rPr>
              <w:instrText xml:space="preserve"> ADDIN EN.CITE &lt;EndNote&gt;&lt;Cite&gt;&lt;Author&gt;Chen HH&lt;/Author&gt;&lt;Year&gt;2015 Aug&lt;/Year&gt;&lt;RecNum&gt;93&lt;/RecNum&gt;&lt;DisplayText&gt;[7]&lt;/DisplayText&gt;&lt;record&gt;&lt;rec-number&gt;93&lt;/rec-number&gt;&lt;foreign-keys&gt;&lt;key app="EN" db-id="sd09rw0f69pfdaettekvsrf1pwrfawezrzfz" timestamp="0"&gt;93&lt;/key&gt;&lt;/foreign-keys&gt;&lt;ref-type name="Journal Article"&gt;17&lt;/ref-type&gt;&lt;contributors&gt;&lt;authors&gt;&lt;author&gt;Chen HH, Tsai LJ, Lee KR, Chen YM, Hung WT, Chen DY&lt;/author&gt;&lt;/authors&gt;&lt;/contributors&gt;&lt;titles&gt;&lt;title&gt;Genetic association of complement component 2 polymorphism with systemic lupus erythematosus.&lt;/title&gt;&lt;secondary-title&gt;Tissue Antigens&lt;/secondary-title&gt;&lt;/titles&gt;&lt;volume&gt;86(2):122-33&lt;/volume&gt;&lt;dates&gt;&lt;year&gt;2015 Aug&lt;/year&gt;&lt;/dates&gt;&lt;urls&gt;&lt;/urls&gt;&lt;electronic-resource-num&gt;10.1111/tan.12602&lt;/electronic-resource-num&gt;&lt;/record&gt;&lt;/Cite&gt;&lt;/EndNote&gt;</w:instrText>
            </w:r>
            <w:r w:rsidRPr="001F24B5">
              <w:rPr>
                <w:rFonts w:ascii="Times New Roman" w:hAnsi="Times New Roman" w:cs="Times New Roman"/>
                <w:w w:val="90"/>
                <w:sz w:val="22"/>
              </w:rPr>
              <w:fldChar w:fldCharType="separate"/>
            </w:r>
            <w:r w:rsidRPr="001F24B5">
              <w:rPr>
                <w:rFonts w:ascii="Times New Roman" w:hAnsi="Times New Roman" w:cs="Times New Roman"/>
                <w:noProof/>
                <w:w w:val="90"/>
                <w:sz w:val="22"/>
              </w:rPr>
              <w:t>[</w:t>
            </w:r>
            <w:hyperlink w:anchor="_ENREF_7" w:tooltip="Chen HH, 2015 Aug #93" w:history="1">
              <w:r w:rsidRPr="001F24B5">
                <w:rPr>
                  <w:rFonts w:ascii="Times New Roman" w:hAnsi="Times New Roman" w:cs="Times New Roman"/>
                  <w:noProof/>
                  <w:w w:val="90"/>
                  <w:sz w:val="22"/>
                </w:rPr>
                <w:t>7</w:t>
              </w:r>
            </w:hyperlink>
            <w:r w:rsidRPr="001F24B5">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760769" w14:paraId="065CE59D" w14:textId="77777777" w:rsidTr="001F24B5">
        <w:trPr>
          <w:trHeight w:val="857"/>
        </w:trPr>
        <w:tc>
          <w:tcPr>
            <w:tcW w:w="1198" w:type="dxa"/>
          </w:tcPr>
          <w:p w14:paraId="033A73FE" w14:textId="6CF2E7D6"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t>C3</w:t>
            </w:r>
          </w:p>
        </w:tc>
        <w:tc>
          <w:tcPr>
            <w:tcW w:w="1701" w:type="dxa"/>
          </w:tcPr>
          <w:p w14:paraId="7480783D" w14:textId="4D12E399" w:rsidR="0090386E" w:rsidRPr="001F24B5" w:rsidRDefault="0090386E" w:rsidP="0090386E">
            <w:pPr>
              <w:rPr>
                <w:rFonts w:ascii="Times New Roman" w:hAnsi="Times New Roman" w:cs="Times New Roman"/>
                <w:w w:val="90"/>
                <w:sz w:val="22"/>
              </w:rPr>
            </w:pPr>
            <w:bookmarkStart w:id="5" w:name="OLE_LINK71"/>
            <w:bookmarkStart w:id="6" w:name="OLE_LINK72"/>
            <w:r w:rsidRPr="001F24B5">
              <w:rPr>
                <w:rFonts w:ascii="Times New Roman" w:hAnsi="Times New Roman" w:cs="Times New Roman"/>
                <w:w w:val="90"/>
                <w:sz w:val="22"/>
              </w:rPr>
              <w:t>liver</w:t>
            </w:r>
            <w:bookmarkEnd w:id="5"/>
            <w:bookmarkEnd w:id="6"/>
          </w:p>
        </w:tc>
        <w:tc>
          <w:tcPr>
            <w:tcW w:w="3764" w:type="dxa"/>
          </w:tcPr>
          <w:p w14:paraId="7F91B95D" w14:textId="05E1D009" w:rsidR="0090386E" w:rsidRPr="001F24B5" w:rsidRDefault="0090386E" w:rsidP="0090386E">
            <w:pPr>
              <w:jc w:val="left"/>
              <w:rPr>
                <w:rFonts w:ascii="Times New Roman" w:hAnsi="Times New Roman" w:cs="Times New Roman"/>
                <w:w w:val="90"/>
                <w:sz w:val="22"/>
              </w:rPr>
            </w:pPr>
            <w:r w:rsidRPr="00760769">
              <w:rPr>
                <w:rFonts w:ascii="Times New Roman" w:hAnsi="Times New Roman" w:cs="Times New Roman"/>
                <w:w w:val="90"/>
                <w:sz w:val="22"/>
              </w:rPr>
              <w:t>Melanoma</w:t>
            </w:r>
            <w:r w:rsidRPr="001F24B5">
              <w:rPr>
                <w:rFonts w:ascii="Times New Roman" w:hAnsi="Times New Roman" w:cs="Times New Roman"/>
                <w:w w:val="90"/>
                <w:sz w:val="22"/>
              </w:rPr>
              <w:t>, lung cancer, gastric cancer, colon cancer, breast cancer, pancreatic cancer</w:t>
            </w:r>
          </w:p>
        </w:tc>
        <w:tc>
          <w:tcPr>
            <w:tcW w:w="6379" w:type="dxa"/>
          </w:tcPr>
          <w:p w14:paraId="148129A3" w14:textId="42F69328" w:rsidR="0090386E" w:rsidRPr="001F24B5" w:rsidRDefault="0090386E" w:rsidP="0090386E">
            <w:pPr>
              <w:rPr>
                <w:rFonts w:ascii="Times New Roman" w:hAnsi="Times New Roman" w:cs="Times New Roman"/>
                <w:w w:val="90"/>
                <w:sz w:val="22"/>
              </w:rPr>
            </w:pPr>
            <w:r w:rsidRPr="00760769">
              <w:rPr>
                <w:rFonts w:ascii="Times New Roman" w:hAnsi="Times New Roman" w:cs="Times New Roman"/>
                <w:w w:val="90"/>
                <w:sz w:val="22"/>
              </w:rPr>
              <w:t>Activat</w:t>
            </w:r>
            <w:r>
              <w:rPr>
                <w:rFonts w:ascii="Times New Roman" w:hAnsi="Times New Roman" w:cs="Times New Roman"/>
                <w:w w:val="90"/>
                <w:sz w:val="22"/>
              </w:rPr>
              <w:t xml:space="preserve">e </w:t>
            </w:r>
            <w:r w:rsidRPr="00760769">
              <w:rPr>
                <w:rFonts w:ascii="Times New Roman" w:hAnsi="Times New Roman" w:cs="Times New Roman"/>
                <w:w w:val="90"/>
                <w:sz w:val="22"/>
              </w:rPr>
              <w:t xml:space="preserve">complement system promote tumor growth, metastasis, EMT and angiogenesis; </w:t>
            </w:r>
            <w:r w:rsidRPr="00263FD7">
              <w:rPr>
                <w:rFonts w:ascii="Times New Roman" w:hAnsi="Times New Roman" w:cs="Times New Roman"/>
                <w:w w:val="90"/>
                <w:sz w:val="22"/>
              </w:rPr>
              <w:t>Progenitor for anaphylatoxin C3a, opsonin C3b and signaling fragments (iC3b, C3c, C3d); part of the AP</w:t>
            </w:r>
            <w:r>
              <w:rPr>
                <w:rFonts w:ascii="Times New Roman" w:hAnsi="Times New Roman" w:cs="Times New Roman"/>
                <w:w w:val="90"/>
                <w:sz w:val="22"/>
              </w:rPr>
              <w:t>,</w:t>
            </w:r>
            <w:r w:rsidRPr="00263FD7">
              <w:rPr>
                <w:rFonts w:ascii="Times New Roman" w:hAnsi="Times New Roman" w:cs="Times New Roman"/>
                <w:w w:val="90"/>
                <w:sz w:val="22"/>
              </w:rPr>
              <w:t xml:space="preserve"> C3 and all C5 convertases</w:t>
            </w:r>
          </w:p>
        </w:tc>
        <w:tc>
          <w:tcPr>
            <w:tcW w:w="1265" w:type="dxa"/>
          </w:tcPr>
          <w:p w14:paraId="3A2707A4" w14:textId="5DD2020C"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fldChar w:fldCharType="begin">
                <w:fldData xml:space="preserve">PEVuZE5vdGU+PENpdGU+PEF1dGhvcj5Bam9uYSBEPC9BdXRob3I+PFllYXI+MjAxOTwvWWVhcj48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</w:fldData>
              </w:fldChar>
            </w:r>
            <w:r>
              <w:rPr>
                <w:rFonts w:ascii="Times New Roman" w:hAnsi="Times New Roman" w:cs="Times New Roman"/>
                <w:w w:val="90"/>
                <w:sz w:val="22"/>
              </w:rPr>
              <w:instrText xml:space="preserve"> ADDIN EN.CITE </w:instrText>
            </w:r>
            <w:r>
              <w:rPr>
                <w:rFonts w:ascii="Times New Roman" w:hAnsi="Times New Roman" w:cs="Times New Roman"/>
                <w:w w:val="90"/>
                <w:sz w:val="22"/>
              </w:rPr>
              <w:fldChar w:fldCharType="begin">
                <w:fldData xml:space="preserve">PEVuZE5vdGU+PENpdGU+PEF1dGhvcj5Bam9uYSBEPC9BdXRob3I+PFllYXI+MjAxOTwvWWVhcj48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</w:fldData>
              </w:fldChar>
            </w:r>
            <w:r>
              <w:rPr>
                <w:rFonts w:ascii="Times New Roman" w:hAnsi="Times New Roman" w:cs="Times New Roman"/>
                <w:w w:val="90"/>
                <w:sz w:val="22"/>
              </w:rPr>
              <w:instrText xml:space="preserve"> ADDIN EN.CITE.DATA </w:instrText>
            </w:r>
            <w:r>
              <w:rPr>
                <w:rFonts w:ascii="Times New Roman" w:hAnsi="Times New Roman" w:cs="Times New Roman"/>
                <w:w w:val="90"/>
                <w:sz w:val="22"/>
              </w:rPr>
            </w:r>
            <w:r>
              <w:rPr>
                <w:rFonts w:ascii="Times New Roman" w:hAnsi="Times New Roman" w:cs="Times New Roman"/>
                <w:w w:val="90"/>
                <w:sz w:val="22"/>
              </w:rPr>
              <w:fldChar w:fldCharType="end"/>
            </w:r>
            <w:r w:rsidRPr="001F24B5">
              <w:rPr>
                <w:rFonts w:ascii="Times New Roman" w:hAnsi="Times New Roman" w:cs="Times New Roman"/>
                <w:w w:val="90"/>
                <w:sz w:val="22"/>
              </w:rPr>
            </w:r>
            <w:r w:rsidRPr="001F24B5">
              <w:rPr>
                <w:rFonts w:ascii="Times New Roman" w:hAnsi="Times New Roman" w:cs="Times New Roman"/>
                <w:w w:val="90"/>
                <w:sz w:val="22"/>
              </w:rPr>
              <w:fldChar w:fldCharType="separate"/>
            </w:r>
            <w:r>
              <w:rPr>
                <w:rFonts w:ascii="Times New Roman" w:hAnsi="Times New Roman" w:cs="Times New Roman"/>
                <w:noProof/>
                <w:w w:val="90"/>
                <w:sz w:val="22"/>
              </w:rPr>
              <w:t>[</w:t>
            </w:r>
            <w:hyperlink w:anchor="_ENREF_8" w:tooltip="Ajona D, 2019 #95" w:history="1">
              <w:r>
                <w:rPr>
                  <w:rFonts w:ascii="Times New Roman" w:hAnsi="Times New Roman" w:cs="Times New Roman"/>
                  <w:noProof/>
                  <w:w w:val="90"/>
                  <w:sz w:val="22"/>
                </w:rPr>
                <w:t>8-10</w:t>
              </w:r>
            </w:hyperlink>
            <w:r>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1F24B5" w14:paraId="51E9993F" w14:textId="77777777" w:rsidTr="001B3E71">
        <w:trPr>
          <w:trHeight w:val="752"/>
        </w:trPr>
        <w:tc>
          <w:tcPr>
            <w:tcW w:w="1198" w:type="dxa"/>
          </w:tcPr>
          <w:p w14:paraId="4F263D19" w14:textId="18B376F2"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t>C4</w:t>
            </w:r>
          </w:p>
        </w:tc>
        <w:tc>
          <w:tcPr>
            <w:tcW w:w="1701" w:type="dxa"/>
          </w:tcPr>
          <w:p w14:paraId="0902CEAA" w14:textId="37E6DA09"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t>liver</w:t>
            </w:r>
          </w:p>
        </w:tc>
        <w:tc>
          <w:tcPr>
            <w:tcW w:w="3764" w:type="dxa"/>
          </w:tcPr>
          <w:p w14:paraId="4BBEF66C" w14:textId="2E4766FC" w:rsidR="0090386E" w:rsidRPr="001F24B5" w:rsidRDefault="0090386E" w:rsidP="0090386E">
            <w:pPr>
              <w:jc w:val="left"/>
              <w:rPr>
                <w:rFonts w:ascii="Times New Roman" w:hAnsi="Times New Roman" w:cs="Times New Roman"/>
                <w:w w:val="90"/>
                <w:sz w:val="22"/>
              </w:rPr>
            </w:pPr>
            <w:r w:rsidRPr="00760769">
              <w:rPr>
                <w:rFonts w:ascii="Times New Roman" w:hAnsi="Times New Roman" w:cs="Times New Roman"/>
                <w:w w:val="90"/>
                <w:sz w:val="22"/>
              </w:rPr>
              <w:t>Oral</w:t>
            </w:r>
            <w:r w:rsidRPr="001F24B5">
              <w:rPr>
                <w:rFonts w:ascii="Times New Roman" w:hAnsi="Times New Roman" w:cs="Times New Roman"/>
                <w:w w:val="90"/>
                <w:sz w:val="22"/>
              </w:rPr>
              <w:t xml:space="preserve"> </w:t>
            </w:r>
            <w:r w:rsidRPr="00760769">
              <w:rPr>
                <w:rFonts w:ascii="Times New Roman" w:hAnsi="Times New Roman" w:cs="Times New Roman"/>
                <w:w w:val="90"/>
                <w:sz w:val="22"/>
              </w:rPr>
              <w:t>squamous</w:t>
            </w:r>
            <w:r w:rsidRPr="001F24B5">
              <w:rPr>
                <w:rFonts w:ascii="Times New Roman" w:hAnsi="Times New Roman" w:cs="Times New Roman"/>
                <w:w w:val="90"/>
                <w:sz w:val="22"/>
              </w:rPr>
              <w:t xml:space="preserve"> </w:t>
            </w:r>
            <w:r w:rsidRPr="00760769">
              <w:rPr>
                <w:rFonts w:ascii="Times New Roman" w:hAnsi="Times New Roman" w:cs="Times New Roman"/>
                <w:w w:val="90"/>
                <w:sz w:val="22"/>
              </w:rPr>
              <w:t>cell</w:t>
            </w:r>
            <w:r w:rsidRPr="001F24B5">
              <w:rPr>
                <w:rFonts w:ascii="Times New Roman" w:hAnsi="Times New Roman" w:cs="Times New Roman"/>
                <w:w w:val="90"/>
                <w:sz w:val="22"/>
              </w:rPr>
              <w:t xml:space="preserve"> </w:t>
            </w:r>
            <w:r w:rsidRPr="00760769">
              <w:rPr>
                <w:rFonts w:ascii="Times New Roman" w:hAnsi="Times New Roman" w:cs="Times New Roman"/>
                <w:w w:val="90"/>
                <w:sz w:val="22"/>
              </w:rPr>
              <w:t xml:space="preserve">carcinoma, </w:t>
            </w:r>
            <w:r w:rsidRPr="001F24B5">
              <w:rPr>
                <w:rFonts w:ascii="Times New Roman" w:hAnsi="Times New Roman" w:cs="Times New Roman"/>
                <w:w w:val="90"/>
                <w:sz w:val="22"/>
              </w:rPr>
              <w:t xml:space="preserve">lung cancer </w:t>
            </w:r>
          </w:p>
        </w:tc>
        <w:tc>
          <w:tcPr>
            <w:tcW w:w="6379" w:type="dxa"/>
          </w:tcPr>
          <w:p w14:paraId="78005C95" w14:textId="459783B0" w:rsidR="0090386E" w:rsidRPr="00760769" w:rsidRDefault="0090386E" w:rsidP="0090386E">
            <w:pPr>
              <w:rPr>
                <w:rFonts w:ascii="Times New Roman" w:hAnsi="Times New Roman" w:cs="Times New Roman"/>
                <w:bCs/>
                <w:kern w:val="0"/>
                <w:sz w:val="22"/>
              </w:rPr>
            </w:pPr>
            <w:r w:rsidRPr="001055BC">
              <w:rPr>
                <w:rFonts w:ascii="Times New Roman" w:hAnsi="Times New Roman" w:cs="Times New Roman"/>
                <w:w w:val="90"/>
                <w:sz w:val="22"/>
              </w:rPr>
              <w:t>Part of the classical activation pathway</w:t>
            </w:r>
            <w:r>
              <w:rPr>
                <w:rFonts w:ascii="Times New Roman" w:hAnsi="Times New Roman" w:cs="Times New Roman"/>
                <w:w w:val="90"/>
                <w:sz w:val="22"/>
              </w:rPr>
              <w:t xml:space="preserve">; </w:t>
            </w:r>
            <w:r w:rsidRPr="001055BC">
              <w:rPr>
                <w:rFonts w:ascii="Times New Roman" w:hAnsi="Times New Roman" w:cs="Times New Roman"/>
                <w:w w:val="90"/>
                <w:sz w:val="22"/>
              </w:rPr>
              <w:t>proteolytically cleaved into a trimer of alpha, beta, and gamma chains prior to secretion. The alpha chain is cleaved to release C4 anaphylatoxin, an antimicrobial peptide and a mediator of local inflammation.</w:t>
            </w:r>
          </w:p>
        </w:tc>
        <w:tc>
          <w:tcPr>
            <w:tcW w:w="1265" w:type="dxa"/>
          </w:tcPr>
          <w:p w14:paraId="40ECA7AE" w14:textId="239AC1F2"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fldChar w:fldCharType="begin"/>
            </w:r>
            <w:r>
              <w:rPr>
                <w:rFonts w:ascii="Times New Roman" w:hAnsi="Times New Roman" w:cs="Times New Roman"/>
                <w:w w:val="90"/>
                <w:sz w:val="22"/>
              </w:rPr>
              <w:instrText xml:space="preserve"> ADDIN EN.CITE &lt;EndNote&gt;&lt;Cite&gt;&lt;Author&gt;Ajona D&lt;/Author&gt;&lt;Year&gt;2013&lt;/Year&gt;&lt;RecNum&gt;98&lt;/RecNum&gt;&lt;DisplayText&gt;[11, 12]&lt;/DisplayText&gt;&lt;record&gt;&lt;rec-number&gt;98&lt;/rec-number&gt;&lt;foreign-keys&gt;&lt;key app="EN" db-id="sd09rw0f69pfdaettekvsrf1pwrfawezrzfz" timestamp="0"&gt;98&lt;/key&gt;&lt;/foreign-keys&gt;&lt;ref-type name="Journal Article"&gt;17&lt;/ref-type&gt;&lt;contributors&gt;&lt;authors&gt;&lt;author&gt;Ajona D, Pajares MJ, Corrales L, et al&lt;/author&gt;&lt;/authors&gt;&lt;/contributors&gt;&lt;titles&gt;&lt;title&gt;Investigation of complement activation product c4d as a diagnostic and prognostic biomarker for lung cancer&lt;/title&gt;&lt;secondary-title&gt;J Natl Cancer Inst&lt;/secondary-title&gt;&lt;/titles&gt;&lt;volume&gt;105(18):1385–1393&lt;/volume&gt;&lt;dates&gt;&lt;year&gt;2013&lt;/year&gt;&lt;/dates&gt;&lt;urls&gt;&lt;/urls&gt;&lt;electronic-resource-num&gt;10.1093/jnci/djt205&lt;/electronic-resource-num&gt;&lt;/record&gt;&lt;/Cite&gt;&lt;Cite&gt;&lt;Author&gt;Ajona D&lt;/Author&gt;&lt;Year&gt; 2015&lt;/Year&gt;&lt;RecNum&gt;99&lt;/RecNum&gt;&lt;record&gt;&lt;rec-number&gt;99&lt;/rec-number&gt;&lt;foreign-keys&gt;&lt;key app="EN" db-id="sd09rw0f69pfdaettekvsrf1pwrfawezrzfz" timestamp="0"&gt;99&lt;/key&gt;&lt;/foreign-keys&gt;&lt;ref-type name="Journal Article"&gt;17&lt;/ref-type&gt;&lt;contributors&gt;&lt;authors&gt;&lt;author&gt;Ajona D, Pajares MJ, Chiara MD, et al&lt;/author&gt;&lt;/authors&gt;&lt;/contributors&gt;&lt;titles&gt;&lt;title&gt;Complement activation product C4d in oral and oropharyngeal squamous cell carcinoma&lt;/title&gt;&lt;secondary-title&gt;Oral Dis&lt;/secondary-title&gt;&lt;/titles&gt;&lt;volume&gt;21(7):899–904&lt;/volume&gt;&lt;dates&gt;&lt;year&gt; 2015&lt;/year&gt;&lt;/dates&gt;&lt;urls&gt;&lt;/urls&gt;&lt;electronic-resource-num&gt;10.1111/odi.12363&lt;/electronic-resource-num&gt;&lt;/record&gt;&lt;/Cite&gt;&lt;/EndNote&gt;</w:instrText>
            </w:r>
            <w:r w:rsidRPr="001F24B5">
              <w:rPr>
                <w:rFonts w:ascii="Times New Roman" w:hAnsi="Times New Roman" w:cs="Times New Roman"/>
                <w:w w:val="90"/>
                <w:sz w:val="22"/>
              </w:rPr>
              <w:fldChar w:fldCharType="separate"/>
            </w:r>
            <w:r>
              <w:rPr>
                <w:rFonts w:ascii="Times New Roman" w:hAnsi="Times New Roman" w:cs="Times New Roman"/>
                <w:noProof/>
                <w:w w:val="90"/>
                <w:sz w:val="22"/>
              </w:rPr>
              <w:t>[</w:t>
            </w:r>
            <w:hyperlink w:anchor="_ENREF_11" w:tooltip="Ajona D, 2013 #98" w:history="1">
              <w:r>
                <w:rPr>
                  <w:rFonts w:ascii="Times New Roman" w:hAnsi="Times New Roman" w:cs="Times New Roman"/>
                  <w:noProof/>
                  <w:w w:val="90"/>
                  <w:sz w:val="22"/>
                </w:rPr>
                <w:t>11</w:t>
              </w:r>
            </w:hyperlink>
            <w:r>
              <w:rPr>
                <w:rFonts w:ascii="Times New Roman" w:hAnsi="Times New Roman" w:cs="Times New Roman"/>
                <w:noProof/>
                <w:w w:val="90"/>
                <w:sz w:val="22"/>
              </w:rPr>
              <w:t xml:space="preserve">, </w:t>
            </w:r>
            <w:hyperlink w:anchor="_ENREF_12" w:tooltip="Ajona D,  2015 #99" w:history="1">
              <w:r>
                <w:rPr>
                  <w:rFonts w:ascii="Times New Roman" w:hAnsi="Times New Roman" w:cs="Times New Roman"/>
                  <w:noProof/>
                  <w:w w:val="90"/>
                  <w:sz w:val="22"/>
                </w:rPr>
                <w:t>12</w:t>
              </w:r>
            </w:hyperlink>
            <w:r>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1F24B5" w14:paraId="170982E4" w14:textId="77777777" w:rsidTr="001F24B5">
        <w:trPr>
          <w:trHeight w:val="926"/>
        </w:trPr>
        <w:tc>
          <w:tcPr>
            <w:tcW w:w="1198" w:type="dxa"/>
          </w:tcPr>
          <w:p w14:paraId="60394912" w14:textId="224CF320"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t>C5a</w:t>
            </w:r>
          </w:p>
        </w:tc>
        <w:tc>
          <w:tcPr>
            <w:tcW w:w="1701" w:type="dxa"/>
          </w:tcPr>
          <w:p w14:paraId="10B525B0" w14:textId="7D17EA36"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t>liver, lung</w:t>
            </w:r>
          </w:p>
        </w:tc>
        <w:tc>
          <w:tcPr>
            <w:tcW w:w="3764" w:type="dxa"/>
          </w:tcPr>
          <w:p w14:paraId="107384DE" w14:textId="198126C9" w:rsidR="0090386E" w:rsidRPr="001F24B5" w:rsidRDefault="0090386E" w:rsidP="0090386E">
            <w:pPr>
              <w:jc w:val="left"/>
              <w:rPr>
                <w:rFonts w:ascii="Times New Roman" w:hAnsi="Times New Roman" w:cs="Times New Roman"/>
                <w:w w:val="90"/>
                <w:sz w:val="22"/>
              </w:rPr>
            </w:pPr>
            <w:r w:rsidRPr="001F24B5">
              <w:rPr>
                <w:rFonts w:ascii="Times New Roman" w:hAnsi="Times New Roman" w:cs="Times New Roman"/>
                <w:w w:val="90"/>
                <w:sz w:val="22"/>
              </w:rPr>
              <w:t xml:space="preserve">Lung cancer, gastric cancer, hepatocellular carcinoma, colorectal cancer, breast cancer, ovarian cancer, melanoma, ovarian cancer, cervical cancer </w:t>
            </w:r>
          </w:p>
        </w:tc>
        <w:tc>
          <w:tcPr>
            <w:tcW w:w="6379" w:type="dxa"/>
          </w:tcPr>
          <w:p w14:paraId="3ABCE768" w14:textId="04F30843" w:rsidR="0090386E" w:rsidRPr="001F24B5" w:rsidRDefault="0090386E" w:rsidP="0090386E">
            <w:pPr>
              <w:rPr>
                <w:rFonts w:ascii="Times New Roman" w:hAnsi="Times New Roman" w:cs="Times New Roman"/>
                <w:bCs/>
                <w:kern w:val="0"/>
                <w:szCs w:val="21"/>
              </w:rPr>
            </w:pPr>
            <w:r w:rsidRPr="001F24B5">
              <w:rPr>
                <w:rFonts w:ascii="Times New Roman" w:hAnsi="Times New Roman" w:cs="Times New Roman"/>
                <w:w w:val="90"/>
                <w:szCs w:val="21"/>
              </w:rPr>
              <w:t>Promote tumorigenesis, tumor growth, angio-genesis, cell motility and invasiveness and inhibit immune function by inducing MDSCs or decreasing CD8+ T cells. Blockade of C5aR significantly reduced MDSCs and the immunomodulators ARG1, CTLA-4, IL-6, IL-10, LAG3, and PDL-1</w:t>
            </w:r>
          </w:p>
        </w:tc>
        <w:tc>
          <w:tcPr>
            <w:tcW w:w="1265" w:type="dxa"/>
          </w:tcPr>
          <w:p w14:paraId="7C064171" w14:textId="5E800E6D"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fldChar w:fldCharType="begin">
                <w:fldData xml:space="preserve">PEVuZE5vdGU+PENpdGU+PEF1dGhvcj5WYWRyZXZ1IFNLPC9BdXRob3I+PFllYXI+MjAxNDwvWWVh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=
</w:fldData>
              </w:fldChar>
            </w:r>
            <w:r>
              <w:rPr>
                <w:rFonts w:ascii="Times New Roman" w:hAnsi="Times New Roman" w:cs="Times New Roman"/>
                <w:w w:val="90"/>
                <w:sz w:val="22"/>
              </w:rPr>
              <w:instrText xml:space="preserve"> ADDIN EN.CITE </w:instrText>
            </w:r>
            <w:r>
              <w:rPr>
                <w:rFonts w:ascii="Times New Roman" w:hAnsi="Times New Roman" w:cs="Times New Roman"/>
                <w:w w:val="90"/>
                <w:sz w:val="22"/>
              </w:rPr>
              <w:fldChar w:fldCharType="begin">
                <w:fldData xml:space="preserve">PEVuZE5vdGU+PENpdGU+PEF1dGhvcj5WYWRyZXZ1IFNLPC9BdXRob3I+PFllYXI+MjAxNDwvWWVh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=
</w:fldData>
              </w:fldChar>
            </w:r>
            <w:r>
              <w:rPr>
                <w:rFonts w:ascii="Times New Roman" w:hAnsi="Times New Roman" w:cs="Times New Roman"/>
                <w:w w:val="90"/>
                <w:sz w:val="22"/>
              </w:rPr>
              <w:instrText xml:space="preserve"> ADDIN EN.CITE.DATA </w:instrText>
            </w:r>
            <w:r>
              <w:rPr>
                <w:rFonts w:ascii="Times New Roman" w:hAnsi="Times New Roman" w:cs="Times New Roman"/>
                <w:w w:val="90"/>
                <w:sz w:val="22"/>
              </w:rPr>
            </w:r>
            <w:r>
              <w:rPr>
                <w:rFonts w:ascii="Times New Roman" w:hAnsi="Times New Roman" w:cs="Times New Roman"/>
                <w:w w:val="90"/>
                <w:sz w:val="22"/>
              </w:rPr>
              <w:fldChar w:fldCharType="end"/>
            </w:r>
            <w:r w:rsidRPr="001F24B5">
              <w:rPr>
                <w:rFonts w:ascii="Times New Roman" w:hAnsi="Times New Roman" w:cs="Times New Roman"/>
                <w:w w:val="90"/>
                <w:sz w:val="22"/>
              </w:rPr>
            </w:r>
            <w:r w:rsidRPr="001F24B5">
              <w:rPr>
                <w:rFonts w:ascii="Times New Roman" w:hAnsi="Times New Roman" w:cs="Times New Roman"/>
                <w:w w:val="90"/>
                <w:sz w:val="22"/>
              </w:rPr>
              <w:fldChar w:fldCharType="separate"/>
            </w:r>
            <w:r>
              <w:rPr>
                <w:rFonts w:ascii="Times New Roman" w:hAnsi="Times New Roman" w:cs="Times New Roman"/>
                <w:noProof/>
                <w:w w:val="90"/>
                <w:sz w:val="22"/>
              </w:rPr>
              <w:t>[</w:t>
            </w:r>
            <w:hyperlink w:anchor="_ENREF_13" w:tooltip="Vadrevu SK, 2014 #100" w:history="1">
              <w:r>
                <w:rPr>
                  <w:rFonts w:ascii="Times New Roman" w:hAnsi="Times New Roman" w:cs="Times New Roman"/>
                  <w:noProof/>
                  <w:w w:val="90"/>
                  <w:sz w:val="22"/>
                </w:rPr>
                <w:t>13-17</w:t>
              </w:r>
            </w:hyperlink>
            <w:r>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1F24B5" w14:paraId="5C1D0674" w14:textId="09454A6F" w:rsidTr="001F24B5">
        <w:trPr>
          <w:trHeight w:val="587"/>
        </w:trPr>
        <w:tc>
          <w:tcPr>
            <w:tcW w:w="1198" w:type="dxa"/>
          </w:tcPr>
          <w:p w14:paraId="7FF93694" w14:textId="7226ACA7"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t>C6</w:t>
            </w:r>
          </w:p>
        </w:tc>
        <w:tc>
          <w:tcPr>
            <w:tcW w:w="1701" w:type="dxa"/>
          </w:tcPr>
          <w:p w14:paraId="263C02ED" w14:textId="00E558B0" w:rsidR="0090386E" w:rsidRPr="001F24B5" w:rsidRDefault="0090386E" w:rsidP="0090386E">
            <w:pPr>
              <w:rPr>
                <w:rFonts w:ascii="Times New Roman" w:hAnsi="Times New Roman" w:cs="Times New Roman"/>
                <w:w w:val="90"/>
                <w:sz w:val="22"/>
              </w:rPr>
            </w:pPr>
            <w:r w:rsidRPr="001F24B5">
              <w:rPr>
                <w:rFonts w:ascii="Times New Roman" w:hAnsi="Times New Roman" w:cs="Times New Roman" w:hint="eastAsia"/>
                <w:w w:val="90"/>
                <w:sz w:val="22"/>
              </w:rPr>
              <w:t>l</w:t>
            </w:r>
            <w:r w:rsidRPr="001F24B5">
              <w:rPr>
                <w:rFonts w:ascii="Times New Roman" w:hAnsi="Times New Roman" w:cs="Times New Roman"/>
                <w:w w:val="90"/>
                <w:sz w:val="22"/>
              </w:rPr>
              <w:t>iver</w:t>
            </w:r>
          </w:p>
        </w:tc>
        <w:tc>
          <w:tcPr>
            <w:tcW w:w="3764" w:type="dxa"/>
          </w:tcPr>
          <w:p w14:paraId="16AFB86A" w14:textId="182BCF3F"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t xml:space="preserve">Glioma </w:t>
            </w:r>
            <w:r>
              <w:rPr>
                <w:rFonts w:ascii="Times New Roman" w:hAnsi="Times New Roman" w:cs="Times New Roman"/>
                <w:w w:val="90"/>
                <w:sz w:val="22"/>
              </w:rPr>
              <w:t>b</w:t>
            </w:r>
            <w:r w:rsidRPr="001F24B5">
              <w:rPr>
                <w:rFonts w:ascii="Times New Roman" w:hAnsi="Times New Roman" w:cs="Times New Roman"/>
                <w:w w:val="90"/>
                <w:sz w:val="22"/>
              </w:rPr>
              <w:t>rain </w:t>
            </w:r>
            <w:r>
              <w:rPr>
                <w:rFonts w:ascii="Times New Roman" w:hAnsi="Times New Roman" w:cs="Times New Roman"/>
                <w:w w:val="90"/>
                <w:sz w:val="22"/>
              </w:rPr>
              <w:t>c</w:t>
            </w:r>
            <w:r w:rsidRPr="001F24B5">
              <w:rPr>
                <w:rFonts w:ascii="Times New Roman" w:hAnsi="Times New Roman" w:cs="Times New Roman"/>
                <w:w w:val="90"/>
                <w:sz w:val="22"/>
              </w:rPr>
              <w:t>ancer</w:t>
            </w:r>
          </w:p>
        </w:tc>
        <w:tc>
          <w:tcPr>
            <w:tcW w:w="6379" w:type="dxa"/>
          </w:tcPr>
          <w:p w14:paraId="6E427CAB" w14:textId="35352F2B" w:rsidR="0090386E" w:rsidRPr="001F24B5" w:rsidRDefault="0090386E" w:rsidP="0090386E">
            <w:pPr>
              <w:ind w:right="6"/>
              <w:rPr>
                <w:rFonts w:ascii="Times New Roman" w:hAnsi="Times New Roman" w:cs="Times New Roman"/>
                <w:w w:val="90"/>
                <w:sz w:val="22"/>
              </w:rPr>
            </w:pPr>
            <w:r w:rsidRPr="001F24B5">
              <w:rPr>
                <w:rFonts w:ascii="Times New Roman" w:hAnsi="Times New Roman" w:cs="Times New Roman"/>
                <w:w w:val="90"/>
                <w:sz w:val="22"/>
              </w:rPr>
              <w:t>Part of the membrane attack complex that can be incorporated into the cell membrane and cause cell lysis.</w:t>
            </w:r>
          </w:p>
        </w:tc>
        <w:tc>
          <w:tcPr>
            <w:tcW w:w="1265" w:type="dxa"/>
          </w:tcPr>
          <w:p w14:paraId="424532C8" w14:textId="11C63F50"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fldChar w:fldCharType="begin"/>
            </w:r>
            <w:r>
              <w:rPr>
                <w:rFonts w:ascii="Times New Roman" w:hAnsi="Times New Roman" w:cs="Times New Roman"/>
                <w:w w:val="90"/>
                <w:sz w:val="22"/>
              </w:rPr>
              <w:instrText xml:space="preserve"> ADDIN EN.CITE &lt;EndNote&gt;&lt;Cite&gt;&lt;Author&gt;Keyvan Rad J&lt;/Author&gt;&lt;Year&gt;2018 Jun &lt;/Year&gt;&lt;RecNum&gt;103&lt;/RecNum&gt;&lt;DisplayText&gt;[18]&lt;/DisplayText&gt;&lt;record&gt;&lt;rec-number&gt;103&lt;/rec-number&gt;&lt;foreign-keys&gt;&lt;key app="EN" db-id="sd09rw0f69pfdaettekvsrf1pwrfawezrzfz" timestamp="0"&gt;103&lt;/key&gt;&lt;/foreign-keys&gt;&lt;ref-type name="Journal Article"&gt;17&lt;/ref-type&gt;&lt;contributors&gt;&lt;authors&gt;&lt;author&gt;Keyvan Rad J, Mahdavian AR, Khoei S, Shirvalilou S&lt;/author&gt;&lt;/authors&gt;&lt;/contributors&gt;&lt;titles&gt;&lt;title&gt;Enhanced Photogeneration of Reactive Oxygen Species and Targeted Photothermal Therapy of C6 Glioma Brain Cancer Cells by Folate-Conjugated Gold-Photoactive Polymer Nanoparticles.&lt;/title&gt;&lt;secondary-title&gt;ACS Appl Mater Interfaces&lt;/secondary-title&gt;&lt;/titles&gt;&lt;volume&gt;13;10(23):19483-19493.&lt;/volume&gt;&lt;dates&gt;&lt;year&gt;2018 Jun &lt;/year&gt;&lt;/dates&gt;&lt;urls&gt;&lt;/urls&gt;&lt;electronic-resource-num&gt;10.1021/acsami.8b05252&lt;/electronic-resource-num&gt;&lt;/record&gt;&lt;/Cite&gt;&lt;/EndNote&gt;</w:instrText>
            </w:r>
            <w:r w:rsidRPr="001F24B5">
              <w:rPr>
                <w:rFonts w:ascii="Times New Roman" w:hAnsi="Times New Roman" w:cs="Times New Roman"/>
                <w:w w:val="90"/>
                <w:sz w:val="22"/>
              </w:rPr>
              <w:fldChar w:fldCharType="separate"/>
            </w:r>
            <w:r>
              <w:rPr>
                <w:rFonts w:ascii="Times New Roman" w:hAnsi="Times New Roman" w:cs="Times New Roman"/>
                <w:noProof/>
                <w:w w:val="90"/>
                <w:sz w:val="22"/>
              </w:rPr>
              <w:t>[</w:t>
            </w:r>
            <w:hyperlink w:anchor="_ENREF_18" w:tooltip="Keyvan Rad J, 2018 Jun  #103" w:history="1">
              <w:r>
                <w:rPr>
                  <w:rFonts w:ascii="Times New Roman" w:hAnsi="Times New Roman" w:cs="Times New Roman"/>
                  <w:noProof/>
                  <w:w w:val="90"/>
                  <w:sz w:val="22"/>
                </w:rPr>
                <w:t>18</w:t>
              </w:r>
            </w:hyperlink>
            <w:r>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1F24B5" w14:paraId="4820E1E5" w14:textId="73B9EDCE" w:rsidTr="001B3E71">
        <w:trPr>
          <w:trHeight w:val="1093"/>
        </w:trPr>
        <w:tc>
          <w:tcPr>
            <w:tcW w:w="1198" w:type="dxa"/>
          </w:tcPr>
          <w:p w14:paraId="608D6901" w14:textId="61310B45"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t>C7</w:t>
            </w:r>
          </w:p>
        </w:tc>
        <w:tc>
          <w:tcPr>
            <w:tcW w:w="1701" w:type="dxa"/>
          </w:tcPr>
          <w:p w14:paraId="77708327" w14:textId="318A4C9B" w:rsidR="0090386E" w:rsidRPr="001F24B5" w:rsidRDefault="0090386E" w:rsidP="0090386E">
            <w:pPr>
              <w:tabs>
                <w:tab w:val="left" w:pos="331"/>
              </w:tabs>
              <w:rPr>
                <w:rFonts w:ascii="Times New Roman" w:hAnsi="Times New Roman" w:cs="Times New Roman"/>
                <w:w w:val="90"/>
                <w:sz w:val="22"/>
              </w:rPr>
            </w:pPr>
            <w:r w:rsidRPr="001F24B5">
              <w:rPr>
                <w:rFonts w:ascii="Times New Roman" w:hAnsi="Times New Roman" w:cs="Times New Roman"/>
                <w:w w:val="90"/>
                <w:sz w:val="22"/>
              </w:rPr>
              <w:t>Adrenal</w:t>
            </w:r>
          </w:p>
        </w:tc>
        <w:tc>
          <w:tcPr>
            <w:tcW w:w="3764" w:type="dxa"/>
          </w:tcPr>
          <w:p w14:paraId="2C02358A" w14:textId="21A9976C" w:rsidR="0090386E" w:rsidRPr="001F24B5" w:rsidRDefault="0090386E" w:rsidP="0090386E">
            <w:pPr>
              <w:tabs>
                <w:tab w:val="left" w:pos="331"/>
              </w:tabs>
              <w:rPr>
                <w:rFonts w:ascii="Times New Roman" w:hAnsi="Times New Roman" w:cs="Times New Roman"/>
                <w:w w:val="90"/>
                <w:sz w:val="22"/>
              </w:rPr>
            </w:pPr>
            <w:r w:rsidRPr="00760769">
              <w:rPr>
                <w:rFonts w:ascii="Times New Roman" w:hAnsi="Times New Roman" w:cs="Times New Roman"/>
                <w:w w:val="90"/>
                <w:sz w:val="22"/>
              </w:rPr>
              <w:t>Liver cancer</w:t>
            </w:r>
          </w:p>
        </w:tc>
        <w:tc>
          <w:tcPr>
            <w:tcW w:w="6379" w:type="dxa"/>
          </w:tcPr>
          <w:p w14:paraId="6BCCB15E" w14:textId="0222DE28" w:rsidR="0090386E" w:rsidRPr="00760769" w:rsidRDefault="0090386E" w:rsidP="0090386E">
            <w:pPr>
              <w:ind w:right="6"/>
              <w:rPr>
                <w:rFonts w:ascii="Times New Roman" w:hAnsi="Times New Roman" w:cs="Times New Roman"/>
                <w:w w:val="95"/>
                <w:sz w:val="22"/>
              </w:rPr>
            </w:pPr>
            <w:r w:rsidRPr="001F24B5">
              <w:rPr>
                <w:rFonts w:ascii="Times New Roman" w:hAnsi="Times New Roman" w:cs="Times New Roman"/>
                <w:w w:val="90"/>
                <w:sz w:val="22"/>
              </w:rPr>
              <w:t>encodes a serum glycoprotein that forms a membrane attack complex together with complement components C5b, C6, C8, and C9 as part of the terminal complement pathway of the innate immune system; Promote the stemness of liver cancer cells</w:t>
            </w:r>
          </w:p>
        </w:tc>
        <w:tc>
          <w:tcPr>
            <w:tcW w:w="1265" w:type="dxa"/>
          </w:tcPr>
          <w:p w14:paraId="3EE4FF28" w14:textId="0E82120E"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fldChar w:fldCharType="begin"/>
            </w:r>
            <w:r>
              <w:rPr>
                <w:rFonts w:ascii="Times New Roman" w:hAnsi="Times New Roman" w:cs="Times New Roman"/>
                <w:w w:val="90"/>
                <w:sz w:val="22"/>
              </w:rPr>
              <w:instrText xml:space="preserve"> ADDIN EN.CITE &lt;EndNote&gt;&lt;Cite&gt;&lt;Author&gt;Seol HS&lt;/Author&gt;&lt;Year&gt;2016&lt;/Year&gt;&lt;RecNum&gt;104&lt;/RecNum&gt;&lt;DisplayText&gt;[19]&lt;/DisplayText&gt;&lt;record&gt;&lt;rec-number&gt;104&lt;/rec-number&gt;&lt;foreign-keys&gt;&lt;key app="EN" db-id="sd09rw0f69pfdaettekvsrf1pwrfawezrzfz" timestamp="0"&gt;104&lt;/key&gt;&lt;/foreign-keys&gt;&lt;ref-type name="Journal Article"&gt;17&lt;/ref-type&gt;&lt;contributors&gt;&lt;authors&gt;&lt;author&gt;Seol HS, Lee SE, Song JS, et al&lt;/author&gt;&lt;/authors&gt;&lt;/contributors&gt;&lt;titles&gt;&lt;title&gt;Complement proteins C7 and CFH control the stemness of liver cancer cells via LSF-1&lt;/title&gt;&lt;secondary-title&gt;Cancer Lett&lt;/secondary-title&gt;&lt;/titles&gt;&lt;volume&gt;372(1):24–35&lt;/volume&gt;&lt;dates&gt;&lt;year&gt;2016&lt;/year&gt;&lt;/dates&gt;&lt;urls&gt;&lt;/urls&gt;&lt;electronic-resource-num&gt;10.1016/j.canlet.2015.12.005&lt;/electronic-resource-num&gt;&lt;/record&gt;&lt;/Cite&gt;&lt;/EndNote&gt;</w:instrText>
            </w:r>
            <w:r w:rsidRPr="001F24B5">
              <w:rPr>
                <w:rFonts w:ascii="Times New Roman" w:hAnsi="Times New Roman" w:cs="Times New Roman"/>
                <w:w w:val="90"/>
                <w:sz w:val="22"/>
              </w:rPr>
              <w:fldChar w:fldCharType="separate"/>
            </w:r>
            <w:r>
              <w:rPr>
                <w:rFonts w:ascii="Times New Roman" w:hAnsi="Times New Roman" w:cs="Times New Roman"/>
                <w:noProof/>
                <w:w w:val="90"/>
                <w:sz w:val="22"/>
              </w:rPr>
              <w:t>[</w:t>
            </w:r>
            <w:hyperlink w:anchor="_ENREF_19" w:tooltip="Seol HS, 2016 #104" w:history="1">
              <w:r>
                <w:rPr>
                  <w:rFonts w:ascii="Times New Roman" w:hAnsi="Times New Roman" w:cs="Times New Roman"/>
                  <w:noProof/>
                  <w:w w:val="90"/>
                  <w:sz w:val="22"/>
                </w:rPr>
                <w:t>19</w:t>
              </w:r>
            </w:hyperlink>
            <w:r>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1F24B5" w14:paraId="1E90F4E6" w14:textId="77777777" w:rsidTr="001F24B5">
        <w:trPr>
          <w:trHeight w:val="597"/>
        </w:trPr>
        <w:tc>
          <w:tcPr>
            <w:tcW w:w="1198" w:type="dxa"/>
          </w:tcPr>
          <w:p w14:paraId="7AE9EEEE" w14:textId="0DDC1CAF" w:rsidR="0090386E" w:rsidRPr="00760769" w:rsidRDefault="0090386E" w:rsidP="0090386E">
            <w:pPr>
              <w:ind w:rightChars="293" w:right="615"/>
              <w:rPr>
                <w:rFonts w:ascii="Times New Roman" w:hAnsi="Times New Roman" w:cs="Times New Roman"/>
                <w:sz w:val="22"/>
              </w:rPr>
            </w:pPr>
            <w:r>
              <w:rPr>
                <w:rFonts w:ascii="Times New Roman" w:hAnsi="Times New Roman" w:cs="Times New Roman" w:hint="eastAsia"/>
                <w:sz w:val="22"/>
              </w:rPr>
              <w:t>C</w:t>
            </w:r>
            <w:r>
              <w:rPr>
                <w:rFonts w:ascii="Times New Roman" w:hAnsi="Times New Roman" w:cs="Times New Roman"/>
                <w:sz w:val="22"/>
              </w:rPr>
              <w:t>8</w:t>
            </w:r>
          </w:p>
        </w:tc>
        <w:tc>
          <w:tcPr>
            <w:tcW w:w="1701" w:type="dxa"/>
          </w:tcPr>
          <w:p w14:paraId="7B802BAD" w14:textId="5AA7E05D" w:rsidR="0090386E" w:rsidRPr="00760769" w:rsidRDefault="0090386E" w:rsidP="0090386E">
            <w:pPr>
              <w:ind w:rightChars="17" w:right="36"/>
              <w:rPr>
                <w:rFonts w:ascii="Times New Roman" w:hAnsi="Times New Roman" w:cs="Times New Roman"/>
                <w:bCs/>
                <w:color w:val="000000"/>
                <w:sz w:val="22"/>
                <w:shd w:val="clear" w:color="auto" w:fill="FFFFFF"/>
              </w:rPr>
            </w:pPr>
            <w:r>
              <w:rPr>
                <w:rFonts w:ascii="Times New Roman" w:hAnsi="Times New Roman" w:cs="Times New Roman" w:hint="eastAsia"/>
                <w:bCs/>
                <w:color w:val="000000"/>
                <w:sz w:val="22"/>
                <w:shd w:val="clear" w:color="auto" w:fill="FFFFFF"/>
              </w:rPr>
              <w:t>l</w:t>
            </w:r>
            <w:r>
              <w:rPr>
                <w:rFonts w:ascii="Times New Roman" w:hAnsi="Times New Roman" w:cs="Times New Roman"/>
                <w:bCs/>
                <w:color w:val="000000"/>
                <w:sz w:val="22"/>
                <w:shd w:val="clear" w:color="auto" w:fill="FFFFFF"/>
              </w:rPr>
              <w:t>iver</w:t>
            </w:r>
          </w:p>
        </w:tc>
        <w:tc>
          <w:tcPr>
            <w:tcW w:w="3764" w:type="dxa"/>
          </w:tcPr>
          <w:p w14:paraId="7F187891" w14:textId="273EAFB8" w:rsidR="0090386E" w:rsidRPr="00760769" w:rsidRDefault="0090386E" w:rsidP="0090386E">
            <w:pPr>
              <w:tabs>
                <w:tab w:val="left" w:pos="331"/>
              </w:tabs>
              <w:rPr>
                <w:rFonts w:ascii="Times New Roman" w:hAnsi="Times New Roman" w:cs="Times New Roman"/>
                <w:w w:val="90"/>
                <w:sz w:val="22"/>
              </w:rPr>
            </w:pPr>
            <w:r w:rsidRPr="001F24B5">
              <w:rPr>
                <w:rFonts w:ascii="Times New Roman" w:hAnsi="Times New Roman" w:cs="Times New Roman"/>
                <w:w w:val="90"/>
                <w:sz w:val="22"/>
              </w:rPr>
              <w:t>ND</w:t>
            </w:r>
          </w:p>
        </w:tc>
        <w:tc>
          <w:tcPr>
            <w:tcW w:w="6379" w:type="dxa"/>
          </w:tcPr>
          <w:p w14:paraId="68D64218" w14:textId="3D1554F9" w:rsidR="0090386E" w:rsidRPr="00760769" w:rsidRDefault="0090386E" w:rsidP="0090386E">
            <w:pPr>
              <w:tabs>
                <w:tab w:val="left" w:pos="331"/>
              </w:tabs>
              <w:rPr>
                <w:rFonts w:ascii="Times New Roman" w:hAnsi="Times New Roman" w:cs="Times New Roman"/>
                <w:w w:val="95"/>
                <w:sz w:val="22"/>
              </w:rPr>
            </w:pPr>
            <w:r w:rsidRPr="001F24B5">
              <w:rPr>
                <w:rFonts w:ascii="Times New Roman" w:hAnsi="Times New Roman" w:cs="Times New Roman"/>
                <w:w w:val="90"/>
                <w:sz w:val="22"/>
              </w:rPr>
              <w:t>C8 is one component of the membrane attack complex, which mediates cell lysis, and it initiates membrane penetration of the complex.</w:t>
            </w:r>
          </w:p>
        </w:tc>
        <w:tc>
          <w:tcPr>
            <w:tcW w:w="1265" w:type="dxa"/>
          </w:tcPr>
          <w:p w14:paraId="7EB27073" w14:textId="6740E288" w:rsidR="0090386E" w:rsidRPr="001F24B5" w:rsidRDefault="0090386E" w:rsidP="0090386E">
            <w:pPr>
              <w:rPr>
                <w:rFonts w:ascii="Times New Roman" w:hAnsi="Times New Roman" w:cs="Times New Roman"/>
                <w:w w:val="90"/>
                <w:sz w:val="22"/>
              </w:rPr>
            </w:pPr>
            <w:r w:rsidRPr="001F24B5">
              <w:rPr>
                <w:rFonts w:ascii="Times New Roman" w:hAnsi="Times New Roman" w:cs="Times New Roman"/>
                <w:w w:val="90"/>
                <w:sz w:val="22"/>
              </w:rPr>
              <w:fldChar w:fldCharType="begin"/>
            </w:r>
            <w:r>
              <w:rPr>
                <w:rFonts w:ascii="Times New Roman" w:hAnsi="Times New Roman" w:cs="Times New Roman"/>
                <w:w w:val="90"/>
                <w:sz w:val="22"/>
              </w:rPr>
              <w:instrText xml:space="preserve"> ADDIN EN.CITE &lt;EndNote&gt;&lt;Cite&gt;&lt;Author&gt;Bubeck D&lt;/Author&gt;&lt;Year&gt;2011 Jan &lt;/Year&gt;&lt;RecNum&gt;105&lt;/RecNum&gt;&lt;DisplayText&gt;[20, 21]&lt;/DisplayText&gt;&lt;record&gt;&lt;rec-number&gt;105&lt;/rec-number&gt;&lt;foreign-keys&gt;&lt;key app="EN" db-id="sd09rw0f69pfdaettekvsrf1pwrfawezrzfz" timestamp="0"&gt;105&lt;/key&gt;&lt;/foreign-keys&gt;&lt;ref-type name="Journal Article"&gt;17&lt;/ref-type&gt;&lt;contributors&gt;&lt;authors&gt;&lt;author&gt;Bubeck D, Roversi P, Donev R, Morgan BP, Llorca O, Lea SM.&lt;/author&gt;&lt;/authors&gt;&lt;/contributors&gt;&lt;titles&gt;&lt;title&gt;Structure of human complement C8, a precursor to membrane attack&lt;/title&gt;&lt;secondary-title&gt;J Mol Biol&lt;/secondary-title&gt;&lt;/titles&gt;&lt;volume&gt;14;405(2):325-30&lt;/volume&gt;&lt;dates&gt;&lt;year&gt;2011 Jan &lt;/year&gt;&lt;/dates&gt;&lt;urls&gt;&lt;/urls&gt;&lt;electronic-resource-num&gt;10.1016/j.jmb.2010.10.031&lt;/electronic-resource-num&gt;&lt;/record&gt;&lt;/Cite&gt;&lt;Cite&gt;&lt;Author&gt;Lovelace LL&lt;/Author&gt;&lt;Year&gt;2011 May&lt;/Year&gt;&lt;RecNum&gt;106&lt;/RecNum&gt;&lt;record&gt;&lt;rec-number&gt;106&lt;/rec-number&gt;&lt;foreign-keys&gt;&lt;key app="EN" db-id="sd09rw0f69pfdaettekvsrf1pwrfawezrzfz" timestamp="0"&gt;106&lt;/key&gt;&lt;/foreign-keys&gt;&lt;ref-type name="Journal Article"&gt;17&lt;/ref-type&gt;&lt;contributors&gt;&lt;authors&gt;&lt;author&gt;Lovelace LL, Cooper CL, Sodetz JM, Lebioda L&lt;/author&gt;&lt;/authors&gt;&lt;/contributors&gt;&lt;titles&gt;&lt;title&gt;Structure of human C8 protein provides mechanistic insight into membrane pore formation by complement&lt;/title&gt;&lt;secondary-title&gt;J Biol Chem&lt;/secondary-title&gt;&lt;/titles&gt;&lt;volume&gt;20;286(20):17585-92&lt;/volume&gt;&lt;dates&gt;&lt;year&gt;2011 May&lt;/year&gt;&lt;/dates&gt;&lt;urls&gt;&lt;/urls&gt;&lt;electronic-resource-num&gt;10.1074/jbc.M111.219766&lt;/electronic-resource-num&gt;&lt;/record&gt;&lt;/Cite&gt;&lt;/EndNote&gt;</w:instrText>
            </w:r>
            <w:r w:rsidRPr="001F24B5">
              <w:rPr>
                <w:rFonts w:ascii="Times New Roman" w:hAnsi="Times New Roman" w:cs="Times New Roman"/>
                <w:w w:val="90"/>
                <w:sz w:val="22"/>
              </w:rPr>
              <w:fldChar w:fldCharType="separate"/>
            </w:r>
            <w:r>
              <w:rPr>
                <w:rFonts w:ascii="Times New Roman" w:hAnsi="Times New Roman" w:cs="Times New Roman"/>
                <w:noProof/>
                <w:w w:val="90"/>
                <w:sz w:val="22"/>
              </w:rPr>
              <w:t>[</w:t>
            </w:r>
            <w:hyperlink w:anchor="_ENREF_20" w:tooltip="Bubeck D, 2011 Jan  #105" w:history="1">
              <w:r>
                <w:rPr>
                  <w:rFonts w:ascii="Times New Roman" w:hAnsi="Times New Roman" w:cs="Times New Roman"/>
                  <w:noProof/>
                  <w:w w:val="90"/>
                  <w:sz w:val="22"/>
                </w:rPr>
                <w:t>20</w:t>
              </w:r>
            </w:hyperlink>
            <w:r>
              <w:rPr>
                <w:rFonts w:ascii="Times New Roman" w:hAnsi="Times New Roman" w:cs="Times New Roman"/>
                <w:noProof/>
                <w:w w:val="90"/>
                <w:sz w:val="22"/>
              </w:rPr>
              <w:t xml:space="preserve">, </w:t>
            </w:r>
            <w:hyperlink w:anchor="_ENREF_21" w:tooltip="Lovelace LL, 2011 May #106" w:history="1">
              <w:r>
                <w:rPr>
                  <w:rFonts w:ascii="Times New Roman" w:hAnsi="Times New Roman" w:cs="Times New Roman"/>
                  <w:noProof/>
                  <w:w w:val="90"/>
                  <w:sz w:val="22"/>
                </w:rPr>
                <w:t>21</w:t>
              </w:r>
            </w:hyperlink>
            <w:r>
              <w:rPr>
                <w:rFonts w:ascii="Times New Roman" w:hAnsi="Times New Roman" w:cs="Times New Roman"/>
                <w:noProof/>
                <w:w w:val="90"/>
                <w:sz w:val="22"/>
              </w:rPr>
              <w:t>]</w:t>
            </w:r>
            <w:r w:rsidRPr="001F24B5">
              <w:rPr>
                <w:rFonts w:ascii="Times New Roman" w:hAnsi="Times New Roman" w:cs="Times New Roman"/>
                <w:w w:val="90"/>
                <w:sz w:val="22"/>
              </w:rPr>
              <w:fldChar w:fldCharType="end"/>
            </w:r>
          </w:p>
        </w:tc>
      </w:tr>
      <w:tr w:rsidR="0090386E" w:rsidRPr="00760769" w14:paraId="4B26D75D" w14:textId="77777777" w:rsidTr="001B3E71">
        <w:trPr>
          <w:trHeight w:val="762"/>
        </w:trPr>
        <w:tc>
          <w:tcPr>
            <w:tcW w:w="1198" w:type="dxa"/>
          </w:tcPr>
          <w:p w14:paraId="7101AC04" w14:textId="03D3B0F0" w:rsidR="0090386E" w:rsidRPr="00760769" w:rsidRDefault="0090386E" w:rsidP="0090386E">
            <w:pPr>
              <w:ind w:rightChars="293" w:right="615"/>
              <w:rPr>
                <w:rFonts w:ascii="Times New Roman" w:hAnsi="Times New Roman" w:cs="Times New Roman"/>
                <w:sz w:val="22"/>
              </w:rPr>
            </w:pPr>
            <w:r>
              <w:rPr>
                <w:rFonts w:ascii="Times New Roman" w:hAnsi="Times New Roman" w:cs="Times New Roman" w:hint="eastAsia"/>
                <w:sz w:val="22"/>
              </w:rPr>
              <w:t>C</w:t>
            </w:r>
            <w:r>
              <w:rPr>
                <w:rFonts w:ascii="Times New Roman" w:hAnsi="Times New Roman" w:cs="Times New Roman"/>
                <w:sz w:val="22"/>
              </w:rPr>
              <w:t>9</w:t>
            </w:r>
          </w:p>
        </w:tc>
        <w:tc>
          <w:tcPr>
            <w:tcW w:w="1701" w:type="dxa"/>
          </w:tcPr>
          <w:p w14:paraId="6830F8E1" w14:textId="24D09C84" w:rsidR="0090386E" w:rsidRPr="001F24B5" w:rsidRDefault="0090386E" w:rsidP="0090386E">
            <w:pPr>
              <w:tabs>
                <w:tab w:val="left" w:pos="331"/>
              </w:tabs>
              <w:rPr>
                <w:rFonts w:ascii="Times New Roman" w:hAnsi="Times New Roman" w:cs="Times New Roman"/>
                <w:w w:val="90"/>
                <w:sz w:val="22"/>
              </w:rPr>
            </w:pPr>
            <w:r w:rsidRPr="001F24B5">
              <w:rPr>
                <w:rFonts w:ascii="Times New Roman" w:hAnsi="Times New Roman" w:cs="Times New Roman" w:hint="eastAsia"/>
                <w:w w:val="90"/>
                <w:sz w:val="22"/>
              </w:rPr>
              <w:t>l</w:t>
            </w:r>
            <w:r w:rsidRPr="001F24B5">
              <w:rPr>
                <w:rFonts w:ascii="Times New Roman" w:hAnsi="Times New Roman" w:cs="Times New Roman"/>
                <w:w w:val="90"/>
                <w:sz w:val="22"/>
              </w:rPr>
              <w:t>iver</w:t>
            </w:r>
          </w:p>
        </w:tc>
        <w:tc>
          <w:tcPr>
            <w:tcW w:w="3764" w:type="dxa"/>
          </w:tcPr>
          <w:p w14:paraId="39C8D171" w14:textId="0F39F0A9" w:rsidR="0090386E" w:rsidRPr="001B3E71" w:rsidRDefault="0090386E" w:rsidP="0090386E">
            <w:pPr>
              <w:tabs>
                <w:tab w:val="left" w:pos="331"/>
              </w:tabs>
              <w:jc w:val="left"/>
              <w:rPr>
                <w:rFonts w:ascii="Times New Roman" w:hAnsi="Times New Roman" w:cs="Times New Roman"/>
                <w:w w:val="90"/>
                <w:sz w:val="22"/>
              </w:rPr>
            </w:pPr>
            <w:r w:rsidRPr="001F24B5">
              <w:rPr>
                <w:rFonts w:ascii="Times New Roman" w:hAnsi="Times New Roman" w:cs="Times New Roman"/>
                <w:w w:val="90"/>
                <w:sz w:val="22"/>
              </w:rPr>
              <w:t>Age-related macular degeneration (AMD), Hepatitis C virus (HCV)</w:t>
            </w:r>
          </w:p>
        </w:tc>
        <w:tc>
          <w:tcPr>
            <w:tcW w:w="6379" w:type="dxa"/>
          </w:tcPr>
          <w:p w14:paraId="68179FA2" w14:textId="2D84EFCB" w:rsidR="0090386E" w:rsidRPr="001F24B5" w:rsidRDefault="0090386E" w:rsidP="0090386E">
            <w:pPr>
              <w:tabs>
                <w:tab w:val="left" w:pos="331"/>
              </w:tabs>
              <w:rPr>
                <w:rFonts w:ascii="Times New Roman" w:hAnsi="Times New Roman" w:cs="Times New Roman"/>
                <w:w w:val="90"/>
                <w:sz w:val="22"/>
              </w:rPr>
            </w:pPr>
            <w:r w:rsidRPr="001F24B5">
              <w:rPr>
                <w:rFonts w:ascii="Times New Roman" w:hAnsi="Times New Roman" w:cs="Times New Roman"/>
                <w:w w:val="90"/>
                <w:sz w:val="22"/>
              </w:rPr>
              <w:t xml:space="preserve">The final component of the complement system, participates in the formation of the </w:t>
            </w:r>
            <w:r>
              <w:rPr>
                <w:rFonts w:ascii="Times New Roman" w:hAnsi="Times New Roman" w:cs="Times New Roman"/>
                <w:w w:val="90"/>
                <w:sz w:val="22"/>
              </w:rPr>
              <w:t>m</w:t>
            </w:r>
            <w:r w:rsidRPr="001F24B5">
              <w:rPr>
                <w:rFonts w:ascii="Times New Roman" w:hAnsi="Times New Roman" w:cs="Times New Roman"/>
                <w:w w:val="90"/>
                <w:sz w:val="22"/>
              </w:rPr>
              <w:t xml:space="preserve">embrane </w:t>
            </w:r>
            <w:r>
              <w:rPr>
                <w:rFonts w:ascii="Times New Roman" w:hAnsi="Times New Roman" w:cs="Times New Roman"/>
                <w:w w:val="90"/>
                <w:sz w:val="22"/>
              </w:rPr>
              <w:t>a</w:t>
            </w:r>
            <w:r w:rsidRPr="001F24B5">
              <w:rPr>
                <w:rFonts w:ascii="Times New Roman" w:hAnsi="Times New Roman" w:cs="Times New Roman"/>
                <w:w w:val="90"/>
                <w:sz w:val="22"/>
              </w:rPr>
              <w:t xml:space="preserve">ttack </w:t>
            </w:r>
            <w:r>
              <w:rPr>
                <w:rFonts w:ascii="Times New Roman" w:hAnsi="Times New Roman" w:cs="Times New Roman"/>
                <w:w w:val="90"/>
                <w:sz w:val="22"/>
              </w:rPr>
              <w:t>c</w:t>
            </w:r>
            <w:r w:rsidRPr="001F24B5">
              <w:rPr>
                <w:rFonts w:ascii="Times New Roman" w:hAnsi="Times New Roman" w:cs="Times New Roman"/>
                <w:w w:val="90"/>
                <w:sz w:val="22"/>
              </w:rPr>
              <w:t xml:space="preserve">omplex (MAC); forms lytic pore. </w:t>
            </w:r>
          </w:p>
        </w:tc>
        <w:tc>
          <w:tcPr>
            <w:tcW w:w="1265" w:type="dxa"/>
          </w:tcPr>
          <w:p w14:paraId="6D5403E8" w14:textId="38E7597F" w:rsidR="0090386E" w:rsidRPr="007F5B40" w:rsidRDefault="0090386E" w:rsidP="0090386E">
            <w:pPr>
              <w:rPr>
                <w:rFonts w:ascii="Times New Roman" w:hAnsi="Times New Roman" w:cs="Times New Roman"/>
                <w:bCs/>
                <w:sz w:val="22"/>
              </w:rPr>
            </w:pPr>
            <w:r w:rsidRPr="007F5B40">
              <w:rPr>
                <w:rFonts w:ascii="Times New Roman" w:hAnsi="Times New Roman" w:cs="Times New Roman"/>
                <w:bCs/>
                <w:sz w:val="22"/>
              </w:rPr>
              <w:fldChar w:fldCharType="begin"/>
            </w:r>
            <w:r>
              <w:rPr>
                <w:rFonts w:ascii="Times New Roman" w:hAnsi="Times New Roman" w:cs="Times New Roman"/>
                <w:bCs/>
                <w:sz w:val="22"/>
              </w:rPr>
              <w:instrText xml:space="preserve"> ADDIN EN.CITE &lt;EndNote&gt;&lt;Cite&gt;&lt;Author&gt;Kremlitzka M&lt;/Author&gt;&lt;Year&gt;2018 Aug&lt;/Year&gt;&lt;RecNum&gt;107&lt;/RecNum&gt;&lt;DisplayText&gt;[22, 23]&lt;/DisplayText&gt;&lt;record&gt;&lt;rec-number&gt;107&lt;/rec-number&gt;&lt;foreign-keys&gt;&lt;key app="EN" db-id="sd09rw0f69pfdaettekvsrf1pwrfawezrzfz" timestamp="0"&gt;107&lt;/key&gt;&lt;/foreign-keys&gt;&lt;ref-type name="Journal Article"&gt;17&lt;/ref-type&gt;&lt;contributors&gt;&lt;authors&gt;&lt;author&gt;Kremlitzka M, et al &lt;/author&gt;&lt;/authors&gt;&lt;/contributors&gt;&lt;titles&gt;&lt;title&gt;Functional analyses of rare genetic variants in complement component C9 identified in patients with age-related macular degeneration&lt;/title&gt;&lt;secondary-title&gt;Hum Mol Genet&lt;/secondary-title&gt;&lt;/titles&gt;&lt;volume&gt;1;27(15):2678-2688&lt;/volume&gt;&lt;dates&gt;&lt;year&gt;2018 Aug&lt;/year&gt;&lt;/dates&gt;&lt;urls&gt;&lt;/urls&gt;&lt;electronic-resource-num&gt;10.1093/hmg/ddy178&lt;/electronic-resource-num&gt;&lt;/record&gt;&lt;/Cite&gt;&lt;Cite&gt;&lt;Author&gt;function&lt;/Author&gt;&lt;Year&gt;2013 May&lt;/Year&gt;&lt;RecNum&gt;108&lt;/RecNum&gt;&lt;record&gt;&lt;rec-number&gt;108&lt;/rec-number&gt;&lt;foreign-keys&gt;&lt;key app="EN" db-id="sd09rw0f69pfdaettekvsrf1pwrfawezrzfz" timestamp="0"&gt;108&lt;/key&gt;&lt;/foreign-keys&gt;&lt;ref-type name="Journal Article"&gt;17&lt;/ref-type&gt;&lt;contributors&gt;&lt;authors&gt;&lt;author&gt;Hepatitis C virus suppresses C9 complement synthesis and impairs membrane attack complex function&lt;/author&gt;&lt;/authors&gt;&lt;/contributors&gt;&lt;titles&gt;&lt;title&gt;Hepatitis C virus suppresses C9 complement synthesis and impairs membrane attack complex function&lt;/title&gt;&lt;secondary-title&gt;J Virol&lt;/secondary-title&gt;&lt;/titles&gt;&lt;volume&gt;87(10):5858-67&lt;/volume&gt;&lt;dates&gt;&lt;year&gt;2013 May&lt;/year&gt;&lt;/dates&gt;&lt;urls&gt;&lt;/urls&gt;&lt;electronic-resource-num&gt;10.1128/JVI.00174-13&lt;/electronic-resource-num&gt;&lt;/record&gt;&lt;/Cite&gt;&lt;/EndNote&gt;</w:instrText>
            </w:r>
            <w:r w:rsidRPr="007F5B40">
              <w:rPr>
                <w:rFonts w:ascii="Times New Roman" w:hAnsi="Times New Roman" w:cs="Times New Roman"/>
                <w:bCs/>
                <w:sz w:val="22"/>
              </w:rPr>
              <w:fldChar w:fldCharType="separate"/>
            </w:r>
            <w:r>
              <w:rPr>
                <w:rFonts w:ascii="Times New Roman" w:hAnsi="Times New Roman" w:cs="Times New Roman"/>
                <w:bCs/>
                <w:noProof/>
                <w:sz w:val="22"/>
              </w:rPr>
              <w:t>[</w:t>
            </w:r>
            <w:hyperlink w:anchor="_ENREF_22" w:tooltip="Kremlitzka M, 2018 Aug #107" w:history="1">
              <w:r>
                <w:rPr>
                  <w:rFonts w:ascii="Times New Roman" w:hAnsi="Times New Roman" w:cs="Times New Roman"/>
                  <w:bCs/>
                  <w:noProof/>
                  <w:sz w:val="22"/>
                </w:rPr>
                <w:t>22</w:t>
              </w:r>
            </w:hyperlink>
            <w:r>
              <w:rPr>
                <w:rFonts w:ascii="Times New Roman" w:hAnsi="Times New Roman" w:cs="Times New Roman"/>
                <w:bCs/>
                <w:noProof/>
                <w:sz w:val="22"/>
              </w:rPr>
              <w:t xml:space="preserve">, </w:t>
            </w:r>
            <w:hyperlink w:anchor="_ENREF_23" w:tooltip="function, 2013 May #108" w:history="1">
              <w:r>
                <w:rPr>
                  <w:rFonts w:ascii="Times New Roman" w:hAnsi="Times New Roman" w:cs="Times New Roman"/>
                  <w:bCs/>
                  <w:noProof/>
                  <w:sz w:val="22"/>
                </w:rPr>
                <w:t>23</w:t>
              </w:r>
            </w:hyperlink>
            <w:r>
              <w:rPr>
                <w:rFonts w:ascii="Times New Roman" w:hAnsi="Times New Roman" w:cs="Times New Roman"/>
                <w:bCs/>
                <w:noProof/>
                <w:sz w:val="22"/>
              </w:rPr>
              <w:t>]</w:t>
            </w:r>
            <w:r w:rsidRPr="007F5B40">
              <w:rPr>
                <w:rFonts w:ascii="Times New Roman" w:hAnsi="Times New Roman" w:cs="Times New Roman"/>
                <w:bCs/>
                <w:sz w:val="22"/>
              </w:rPr>
              <w:fldChar w:fldCharType="end"/>
            </w:r>
          </w:p>
        </w:tc>
      </w:tr>
    </w:tbl>
    <w:p w14:paraId="148ABE7C" w14:textId="43A57BF7" w:rsidR="00AC07EF" w:rsidRPr="001B3E71" w:rsidRDefault="001F24B5" w:rsidP="003D7E4B">
      <w:pPr>
        <w:spacing w:before="94"/>
        <w:ind w:rightChars="293" w:right="615"/>
        <w:rPr>
          <w:rFonts w:ascii="Times New Roman" w:hAnsi="Times New Roman" w:cs="Times New Roman"/>
          <w:bCs/>
          <w:sz w:val="18"/>
          <w:szCs w:val="18"/>
        </w:rPr>
      </w:pPr>
      <w:r w:rsidRPr="001F24B5">
        <w:rPr>
          <w:rFonts w:ascii="Times New Roman" w:hAnsi="Times New Roman" w:cs="Times New Roman"/>
          <w:bCs/>
          <w:sz w:val="18"/>
          <w:szCs w:val="18"/>
        </w:rPr>
        <w:t xml:space="preserve">C, complement component; </w:t>
      </w:r>
      <w:r w:rsidR="001B3E71" w:rsidRPr="001B3E71">
        <w:rPr>
          <w:rFonts w:ascii="Times New Roman" w:hAnsi="Times New Roman" w:cs="Times New Roman"/>
          <w:bCs/>
          <w:sz w:val="18"/>
          <w:szCs w:val="18"/>
        </w:rPr>
        <w:t>AP, alternative pathway; CP, classical pathway;</w:t>
      </w:r>
      <w:r w:rsidR="00984D01" w:rsidRPr="001B3E71">
        <w:rPr>
          <w:rFonts w:ascii="Times New Roman" w:hAnsi="Times New Roman" w:cs="Times New Roman"/>
          <w:bCs/>
          <w:sz w:val="18"/>
          <w:szCs w:val="18"/>
        </w:rPr>
        <w:t xml:space="preserve"> LP, lectin pathway; </w:t>
      </w:r>
      <w:r>
        <w:rPr>
          <w:rFonts w:ascii="Times New Roman" w:hAnsi="Times New Roman" w:cs="Times New Roman"/>
          <w:bCs/>
          <w:sz w:val="18"/>
          <w:szCs w:val="18"/>
        </w:rPr>
        <w:t>PAMP,</w:t>
      </w:r>
      <w:r w:rsidRPr="001F24B5">
        <w:t xml:space="preserve"> </w:t>
      </w:r>
      <w:r w:rsidRPr="001F24B5">
        <w:rPr>
          <w:rFonts w:ascii="Times New Roman" w:hAnsi="Times New Roman" w:cs="Times New Roman"/>
          <w:bCs/>
          <w:sz w:val="18"/>
          <w:szCs w:val="18"/>
        </w:rPr>
        <w:t>(</w:t>
      </w:r>
      <w:r>
        <w:rPr>
          <w:rFonts w:ascii="Times New Roman" w:hAnsi="Times New Roman" w:cs="Times New Roman"/>
          <w:bCs/>
          <w:sz w:val="18"/>
          <w:szCs w:val="18"/>
        </w:rPr>
        <w:t>p</w:t>
      </w:r>
      <w:r w:rsidRPr="001F24B5">
        <w:rPr>
          <w:rFonts w:ascii="Times New Roman" w:hAnsi="Times New Roman" w:cs="Times New Roman"/>
          <w:bCs/>
          <w:sz w:val="18"/>
          <w:szCs w:val="18"/>
        </w:rPr>
        <w:t xml:space="preserve">athogen </w:t>
      </w:r>
      <w:r>
        <w:rPr>
          <w:rFonts w:ascii="Times New Roman" w:hAnsi="Times New Roman" w:cs="Times New Roman"/>
          <w:bCs/>
          <w:sz w:val="18"/>
          <w:szCs w:val="18"/>
        </w:rPr>
        <w:t>a</w:t>
      </w:r>
      <w:r w:rsidRPr="001F24B5">
        <w:rPr>
          <w:rFonts w:ascii="Times New Roman" w:hAnsi="Times New Roman" w:cs="Times New Roman"/>
          <w:bCs/>
          <w:sz w:val="18"/>
          <w:szCs w:val="18"/>
        </w:rPr>
        <w:t xml:space="preserve">ssociated </w:t>
      </w:r>
      <w:r>
        <w:rPr>
          <w:rFonts w:ascii="Times New Roman" w:hAnsi="Times New Roman" w:cs="Times New Roman"/>
          <w:bCs/>
          <w:sz w:val="18"/>
          <w:szCs w:val="18"/>
        </w:rPr>
        <w:t>m</w:t>
      </w:r>
      <w:r w:rsidRPr="001F24B5">
        <w:rPr>
          <w:rFonts w:ascii="Times New Roman" w:hAnsi="Times New Roman" w:cs="Times New Roman"/>
          <w:bCs/>
          <w:sz w:val="18"/>
          <w:szCs w:val="18"/>
        </w:rPr>
        <w:t xml:space="preserve">olecular </w:t>
      </w:r>
      <w:r>
        <w:rPr>
          <w:rFonts w:ascii="Times New Roman" w:hAnsi="Times New Roman" w:cs="Times New Roman"/>
          <w:bCs/>
          <w:sz w:val="18"/>
          <w:szCs w:val="18"/>
        </w:rPr>
        <w:t>p</w:t>
      </w:r>
      <w:r w:rsidRPr="001F24B5">
        <w:rPr>
          <w:rFonts w:ascii="Times New Roman" w:hAnsi="Times New Roman" w:cs="Times New Roman"/>
          <w:bCs/>
          <w:sz w:val="18"/>
          <w:szCs w:val="18"/>
        </w:rPr>
        <w:t>attern</w:t>
      </w:r>
      <w:r>
        <w:rPr>
          <w:rFonts w:ascii="Times New Roman" w:hAnsi="Times New Roman" w:cs="Times New Roman"/>
          <w:bCs/>
          <w:sz w:val="18"/>
          <w:szCs w:val="18"/>
        </w:rPr>
        <w:t>;</w:t>
      </w:r>
      <w:r w:rsidR="00984D01" w:rsidRPr="00984D01">
        <w:rPr>
          <w:rFonts w:ascii="Times New Roman" w:hAnsi="Times New Roman" w:cs="Times New Roman"/>
          <w:bCs/>
          <w:sz w:val="18"/>
          <w:szCs w:val="18"/>
        </w:rPr>
        <w:t xml:space="preserve"> MDS</w:t>
      </w:r>
      <w:r w:rsidR="00984D01">
        <w:rPr>
          <w:rFonts w:ascii="Times New Roman" w:hAnsi="Times New Roman" w:cs="Times New Roman"/>
          <w:bCs/>
          <w:sz w:val="18"/>
          <w:szCs w:val="18"/>
        </w:rPr>
        <w:t>Cs</w:t>
      </w:r>
      <w:r w:rsidR="00984D01" w:rsidRPr="00984D01">
        <w:rPr>
          <w:rFonts w:ascii="Times New Roman" w:hAnsi="Times New Roman" w:cs="Times New Roman"/>
          <w:bCs/>
          <w:sz w:val="18"/>
          <w:szCs w:val="18"/>
        </w:rPr>
        <w:t>,</w:t>
      </w:r>
      <w:r w:rsidR="00984D01">
        <w:rPr>
          <w:rFonts w:ascii="Times New Roman" w:hAnsi="Times New Roman" w:cs="Times New Roman"/>
          <w:bCs/>
          <w:sz w:val="18"/>
          <w:szCs w:val="18"/>
        </w:rPr>
        <w:t xml:space="preserve"> </w:t>
      </w:r>
      <w:r w:rsidR="00984D01" w:rsidRPr="00984D01">
        <w:rPr>
          <w:rFonts w:ascii="Times New Roman" w:hAnsi="Times New Roman" w:cs="Times New Roman"/>
          <w:bCs/>
          <w:sz w:val="18"/>
          <w:szCs w:val="18"/>
        </w:rPr>
        <w:t>myeloid-derived suppressor cell</w:t>
      </w:r>
      <w:r w:rsidR="00984D01">
        <w:rPr>
          <w:rFonts w:ascii="Times New Roman" w:hAnsi="Times New Roman" w:cs="Times New Roman"/>
          <w:bCs/>
          <w:sz w:val="18"/>
          <w:szCs w:val="18"/>
        </w:rPr>
        <w:t xml:space="preserve">; </w:t>
      </w:r>
      <w:r w:rsidR="00984D01" w:rsidRPr="00984D01">
        <w:rPr>
          <w:rFonts w:ascii="Times New Roman" w:hAnsi="Times New Roman" w:cs="Times New Roman"/>
          <w:bCs/>
          <w:sz w:val="18"/>
          <w:szCs w:val="18"/>
        </w:rPr>
        <w:t xml:space="preserve">ND, not determined; </w:t>
      </w:r>
      <w:r w:rsidR="00984D01" w:rsidRPr="001B3E71">
        <w:rPr>
          <w:rFonts w:ascii="Times New Roman" w:hAnsi="Times New Roman" w:cs="Times New Roman"/>
          <w:bCs/>
          <w:sz w:val="18"/>
          <w:szCs w:val="18"/>
        </w:rPr>
        <w:t>SLE, systemic lupus erythematosus;</w:t>
      </w:r>
      <w:r w:rsidR="00EF352C" w:rsidRPr="00EF352C">
        <w:rPr>
          <w:rFonts w:ascii="Times New Roman" w:hAnsi="Times New Roman" w:cs="Times New Roman"/>
          <w:bCs/>
          <w:sz w:val="18"/>
          <w:szCs w:val="18"/>
        </w:rPr>
        <w:t xml:space="preserve"> </w:t>
      </w:r>
      <w:r w:rsidR="00EF352C" w:rsidRPr="001B3E71">
        <w:rPr>
          <w:rFonts w:ascii="Times New Roman" w:hAnsi="Times New Roman" w:cs="Times New Roman"/>
          <w:bCs/>
          <w:sz w:val="18"/>
          <w:szCs w:val="18"/>
        </w:rPr>
        <w:t>AMD, age-related macular degeneration;</w:t>
      </w:r>
      <w:r w:rsidR="003D7E4B" w:rsidRPr="003D7E4B">
        <w:rPr>
          <w:rFonts w:ascii="Times New Roman" w:hAnsi="Times New Roman" w:cs="Times New Roman"/>
          <w:w w:val="90"/>
          <w:sz w:val="22"/>
        </w:rPr>
        <w:t xml:space="preserve"> </w:t>
      </w:r>
      <w:r w:rsidR="003D7E4B" w:rsidRPr="001F24B5">
        <w:rPr>
          <w:rFonts w:ascii="Times New Roman" w:hAnsi="Times New Roman" w:cs="Times New Roman"/>
          <w:w w:val="90"/>
          <w:sz w:val="22"/>
        </w:rPr>
        <w:t>MAC</w:t>
      </w:r>
      <w:r w:rsidR="003D7E4B">
        <w:rPr>
          <w:rFonts w:ascii="Times New Roman" w:hAnsi="Times New Roman" w:cs="Times New Roman"/>
          <w:w w:val="90"/>
          <w:sz w:val="22"/>
        </w:rPr>
        <w:t>,</w:t>
      </w:r>
      <w:r w:rsidR="003D7E4B" w:rsidRPr="003D7E4B">
        <w:rPr>
          <w:rFonts w:ascii="Times New Roman" w:hAnsi="Times New Roman" w:cs="Times New Roman"/>
          <w:w w:val="90"/>
          <w:sz w:val="22"/>
        </w:rPr>
        <w:t xml:space="preserve"> </w:t>
      </w:r>
      <w:r w:rsidR="003D7E4B">
        <w:rPr>
          <w:rFonts w:ascii="Times New Roman" w:hAnsi="Times New Roman" w:cs="Times New Roman"/>
          <w:w w:val="90"/>
          <w:sz w:val="22"/>
        </w:rPr>
        <w:t>m</w:t>
      </w:r>
      <w:r w:rsidR="003D7E4B" w:rsidRPr="001F24B5">
        <w:rPr>
          <w:rFonts w:ascii="Times New Roman" w:hAnsi="Times New Roman" w:cs="Times New Roman"/>
          <w:w w:val="90"/>
          <w:sz w:val="22"/>
        </w:rPr>
        <w:t xml:space="preserve">embrane </w:t>
      </w:r>
      <w:r w:rsidR="003D7E4B">
        <w:rPr>
          <w:rFonts w:ascii="Times New Roman" w:hAnsi="Times New Roman" w:cs="Times New Roman"/>
          <w:w w:val="90"/>
          <w:sz w:val="22"/>
        </w:rPr>
        <w:t>a</w:t>
      </w:r>
      <w:r w:rsidR="003D7E4B" w:rsidRPr="001F24B5">
        <w:rPr>
          <w:rFonts w:ascii="Times New Roman" w:hAnsi="Times New Roman" w:cs="Times New Roman"/>
          <w:w w:val="90"/>
          <w:sz w:val="22"/>
        </w:rPr>
        <w:t xml:space="preserve">ttack </w:t>
      </w:r>
      <w:r w:rsidR="003D7E4B">
        <w:rPr>
          <w:rFonts w:ascii="Times New Roman" w:hAnsi="Times New Roman" w:cs="Times New Roman"/>
          <w:w w:val="90"/>
          <w:sz w:val="22"/>
        </w:rPr>
        <w:t>c</w:t>
      </w:r>
      <w:r w:rsidR="003D7E4B" w:rsidRPr="001F24B5">
        <w:rPr>
          <w:rFonts w:ascii="Times New Roman" w:hAnsi="Times New Roman" w:cs="Times New Roman"/>
          <w:w w:val="90"/>
          <w:sz w:val="22"/>
        </w:rPr>
        <w:t>omplex</w:t>
      </w:r>
      <w:r w:rsidR="003D7E4B">
        <w:rPr>
          <w:rFonts w:ascii="Times New Roman" w:hAnsi="Times New Roman" w:cs="Times New Roman"/>
          <w:w w:val="90"/>
          <w:sz w:val="22"/>
        </w:rPr>
        <w:t>.</w:t>
      </w:r>
      <w:r w:rsidRPr="001B3E71">
        <w:rPr>
          <w:rFonts w:ascii="Times New Roman" w:hAnsi="Times New Roman" w:cs="Times New Roman"/>
          <w:bCs/>
          <w:sz w:val="18"/>
          <w:szCs w:val="18"/>
        </w:rPr>
        <w:t xml:space="preserve"> </w:t>
      </w:r>
    </w:p>
    <w:p w14:paraId="34B7BE4E" w14:textId="3E918B72" w:rsidR="00A57E77" w:rsidRDefault="00A57E77" w:rsidP="00E778BC">
      <w:pPr>
        <w:spacing w:before="94" w:line="360" w:lineRule="auto"/>
        <w:ind w:rightChars="293" w:right="615"/>
        <w:rPr>
          <w:rFonts w:ascii="Arial"/>
          <w:b/>
          <w:sz w:val="18"/>
        </w:rPr>
      </w:pPr>
    </w:p>
    <w:p w14:paraId="1D4F20EC" w14:textId="3E1CD0DC" w:rsidR="00A9329D" w:rsidRPr="00A9329D" w:rsidRDefault="004A4716" w:rsidP="00E778BC">
      <w:pPr>
        <w:spacing w:before="94" w:line="360" w:lineRule="auto"/>
        <w:ind w:rightChars="293" w:right="615"/>
      </w:pPr>
      <w:r>
        <w:rPr>
          <w:rFonts w:ascii="Times New Roman" w:hAnsi="Times New Roman" w:cs="Times New Roman"/>
          <w:b/>
          <w:bCs/>
          <w:color w:val="000000"/>
          <w:sz w:val="22"/>
        </w:rPr>
        <w:lastRenderedPageBreak/>
        <w:t>Supplementary</w:t>
      </w:r>
      <w:r>
        <w:rPr>
          <w:rFonts w:ascii="Arial"/>
          <w:b/>
          <w:sz w:val="18"/>
        </w:rPr>
        <w:t xml:space="preserve"> </w:t>
      </w:r>
      <w:r w:rsidR="00812829">
        <w:rPr>
          <w:rFonts w:ascii="Arial"/>
          <w:b/>
          <w:sz w:val="18"/>
        </w:rPr>
        <w:t xml:space="preserve">Table </w:t>
      </w:r>
      <w:r w:rsidR="00CA2309">
        <w:rPr>
          <w:rFonts w:ascii="Arial"/>
          <w:b/>
          <w:sz w:val="18"/>
        </w:rPr>
        <w:t>2</w:t>
      </w:r>
      <w:r w:rsidR="00812829">
        <w:rPr>
          <w:rFonts w:ascii="Arial"/>
          <w:b/>
          <w:sz w:val="18"/>
        </w:rPr>
        <w:t xml:space="preserve">| </w:t>
      </w:r>
      <w:bookmarkStart w:id="7" w:name="OLE_LINK85"/>
      <w:r w:rsidR="00812829" w:rsidRPr="00E778BC">
        <w:rPr>
          <w:rFonts w:ascii="Times New Roman" w:hAnsi="Times New Roman" w:cs="Times New Roman"/>
        </w:rPr>
        <w:t>Regulators of complement activation</w:t>
      </w:r>
      <w:r w:rsidR="00E778BC">
        <w:rPr>
          <w:rFonts w:ascii="Times New Roman" w:hAnsi="Times New Roman" w:cs="Times New Roman" w:hint="eastAsia"/>
        </w:rPr>
        <w:t>.</w:t>
      </w:r>
      <w:bookmarkEnd w:id="7"/>
    </w:p>
    <w:tbl>
      <w:tblPr>
        <w:tblStyle w:val="TableGrid"/>
        <w:tblpPr w:leftFromText="180" w:rightFromText="180" w:vertAnchor="text" w:tblpX="-10" w:tblpY="1"/>
        <w:tblOverlap w:val="never"/>
        <w:tblW w:w="505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70"/>
        <w:gridCol w:w="1417"/>
        <w:gridCol w:w="1558"/>
        <w:gridCol w:w="3826"/>
        <w:gridCol w:w="3823"/>
        <w:gridCol w:w="1423"/>
      </w:tblGrid>
      <w:tr w:rsidR="00252F1B" w:rsidRPr="0026570E" w14:paraId="5FCB553E" w14:textId="5B1D3117" w:rsidTr="001B3E71">
        <w:trPr>
          <w:trHeight w:val="198"/>
        </w:trPr>
        <w:tc>
          <w:tcPr>
            <w:tcW w:w="793" w:type="pct"/>
          </w:tcPr>
          <w:p w14:paraId="109F882C" w14:textId="30A988D2" w:rsidR="005E2917" w:rsidRPr="00F3465F" w:rsidRDefault="005E2917" w:rsidP="00F3465F">
            <w:pPr>
              <w:spacing w:before="100" w:beforeAutospacing="1" w:after="100" w:afterAutospacing="1"/>
              <w:rPr>
                <w:rFonts w:ascii="Times New Roman" w:hAnsi="Times New Roman" w:cs="Times New Roman"/>
                <w:b/>
                <w:sz w:val="20"/>
                <w:szCs w:val="20"/>
              </w:rPr>
            </w:pPr>
            <w:r w:rsidRPr="00F3465F">
              <w:rPr>
                <w:rFonts w:ascii="Times New Roman" w:hAnsi="Times New Roman" w:cs="Times New Roman"/>
                <w:b/>
                <w:sz w:val="20"/>
                <w:szCs w:val="20"/>
              </w:rPr>
              <w:t>Regulators</w:t>
            </w:r>
          </w:p>
        </w:tc>
        <w:tc>
          <w:tcPr>
            <w:tcW w:w="495" w:type="pct"/>
          </w:tcPr>
          <w:p w14:paraId="5337C837" w14:textId="127DCA78" w:rsidR="005E2917" w:rsidRPr="00F3465F" w:rsidRDefault="005E2917" w:rsidP="00AB71BD">
            <w:pPr>
              <w:spacing w:before="100" w:beforeAutospacing="1" w:after="100" w:afterAutospacing="1"/>
              <w:rPr>
                <w:rFonts w:ascii="Times New Roman" w:hAnsi="Times New Roman" w:cs="Times New Roman"/>
                <w:b/>
                <w:sz w:val="20"/>
                <w:szCs w:val="20"/>
              </w:rPr>
            </w:pPr>
            <w:r w:rsidRPr="00F3465F">
              <w:rPr>
                <w:rFonts w:ascii="Times New Roman" w:hAnsi="Times New Roman" w:cs="Times New Roman"/>
                <w:b/>
                <w:sz w:val="20"/>
                <w:szCs w:val="20"/>
              </w:rPr>
              <w:t>Gene</w:t>
            </w:r>
          </w:p>
        </w:tc>
        <w:tc>
          <w:tcPr>
            <w:tcW w:w="544" w:type="pct"/>
          </w:tcPr>
          <w:p w14:paraId="1E08C3B8" w14:textId="4E237B8B" w:rsidR="005E2917" w:rsidRPr="00F3465F" w:rsidRDefault="005E2917" w:rsidP="001B3E71">
            <w:pPr>
              <w:spacing w:before="100" w:beforeAutospacing="1" w:after="100" w:afterAutospacing="1"/>
              <w:ind w:rightChars="-49" w:right="-103"/>
              <w:jc w:val="left"/>
              <w:rPr>
                <w:rFonts w:ascii="Times New Roman" w:hAnsi="Times New Roman" w:cs="Times New Roman"/>
                <w:b/>
                <w:sz w:val="20"/>
                <w:szCs w:val="20"/>
              </w:rPr>
            </w:pPr>
            <w:bookmarkStart w:id="8" w:name="OLE_LINK64"/>
            <w:bookmarkStart w:id="9" w:name="OLE_LINK65"/>
            <w:r w:rsidRPr="00F3465F">
              <w:rPr>
                <w:rFonts w:ascii="Times New Roman" w:hAnsi="Times New Roman" w:cs="Times New Roman"/>
                <w:b/>
                <w:sz w:val="20"/>
                <w:szCs w:val="20"/>
              </w:rPr>
              <w:t>Main expression</w:t>
            </w:r>
            <w:bookmarkEnd w:id="8"/>
            <w:bookmarkEnd w:id="9"/>
          </w:p>
        </w:tc>
        <w:tc>
          <w:tcPr>
            <w:tcW w:w="1336" w:type="pct"/>
            <w:vAlign w:val="center"/>
          </w:tcPr>
          <w:p w14:paraId="5149263C" w14:textId="4FD7861B" w:rsidR="005E2917" w:rsidRPr="00F3465F" w:rsidRDefault="005E2917" w:rsidP="00AB71BD">
            <w:pPr>
              <w:spacing w:before="100" w:beforeAutospacing="1" w:after="100" w:afterAutospacing="1"/>
              <w:rPr>
                <w:rFonts w:ascii="Times New Roman" w:hAnsi="Times New Roman" w:cs="Times New Roman"/>
                <w:b/>
                <w:sz w:val="20"/>
                <w:szCs w:val="20"/>
              </w:rPr>
            </w:pPr>
            <w:r w:rsidRPr="00F3465F">
              <w:rPr>
                <w:rFonts w:ascii="Times New Roman" w:hAnsi="Times New Roman" w:cs="Times New Roman"/>
                <w:b/>
                <w:sz w:val="20"/>
                <w:szCs w:val="20"/>
              </w:rPr>
              <w:t>Function</w:t>
            </w:r>
            <w:r w:rsidR="00F3465F" w:rsidRPr="00F3465F">
              <w:rPr>
                <w:rFonts w:ascii="Times New Roman" w:hAnsi="Times New Roman" w:cs="Times New Roman"/>
                <w:b/>
                <w:w w:val="105"/>
                <w:sz w:val="20"/>
                <w:szCs w:val="20"/>
              </w:rPr>
              <w:t xml:space="preserve"> in</w:t>
            </w:r>
            <w:r w:rsidR="00F3465F" w:rsidRPr="00F3465F">
              <w:rPr>
                <w:rFonts w:ascii="Times New Roman" w:hAnsi="Times New Roman" w:cs="Times New Roman"/>
                <w:b/>
                <w:spacing w:val="-16"/>
                <w:w w:val="105"/>
                <w:sz w:val="20"/>
                <w:szCs w:val="20"/>
              </w:rPr>
              <w:t xml:space="preserve"> </w:t>
            </w:r>
            <w:r w:rsidR="00F3465F" w:rsidRPr="00F3465F">
              <w:rPr>
                <w:rFonts w:ascii="Times New Roman" w:hAnsi="Times New Roman" w:cs="Times New Roman"/>
                <w:b/>
                <w:w w:val="105"/>
                <w:sz w:val="20"/>
                <w:szCs w:val="20"/>
              </w:rPr>
              <w:t>the TME</w:t>
            </w:r>
          </w:p>
        </w:tc>
        <w:tc>
          <w:tcPr>
            <w:tcW w:w="1335" w:type="pct"/>
            <w:vAlign w:val="center"/>
          </w:tcPr>
          <w:p w14:paraId="7E4CB511" w14:textId="68654FAB" w:rsidR="005E2917" w:rsidRPr="00F3465F" w:rsidRDefault="005E2917" w:rsidP="00AB71BD">
            <w:pPr>
              <w:spacing w:before="100" w:beforeAutospacing="1" w:after="100" w:afterAutospacing="1"/>
              <w:rPr>
                <w:rFonts w:ascii="Times New Roman" w:hAnsi="Times New Roman" w:cs="Times New Roman"/>
                <w:b/>
                <w:sz w:val="20"/>
                <w:szCs w:val="20"/>
              </w:rPr>
            </w:pPr>
            <w:r w:rsidRPr="00F3465F">
              <w:rPr>
                <w:rFonts w:ascii="Times New Roman" w:hAnsi="Times New Roman" w:cs="Times New Roman"/>
                <w:b/>
                <w:sz w:val="20"/>
                <w:szCs w:val="20"/>
              </w:rPr>
              <w:t>Connection with disease</w:t>
            </w:r>
          </w:p>
        </w:tc>
        <w:tc>
          <w:tcPr>
            <w:tcW w:w="497" w:type="pct"/>
          </w:tcPr>
          <w:p w14:paraId="09F117B3" w14:textId="72E50F1C" w:rsidR="005E2917" w:rsidRPr="00F3465F" w:rsidRDefault="00252F1B" w:rsidP="00AB71BD">
            <w:pPr>
              <w:spacing w:before="100" w:beforeAutospacing="1" w:after="100" w:afterAutospacing="1"/>
              <w:rPr>
                <w:rFonts w:ascii="Times New Roman" w:hAnsi="Times New Roman" w:cs="Times New Roman"/>
                <w:b/>
                <w:sz w:val="20"/>
                <w:szCs w:val="20"/>
              </w:rPr>
            </w:pPr>
            <w:r w:rsidRPr="00F3465F">
              <w:rPr>
                <w:rFonts w:ascii="Times New Roman" w:hAnsi="Times New Roman" w:cs="Times New Roman"/>
                <w:b/>
                <w:w w:val="105"/>
                <w:sz w:val="20"/>
                <w:szCs w:val="20"/>
              </w:rPr>
              <w:t>Refs.</w:t>
            </w:r>
          </w:p>
        </w:tc>
      </w:tr>
      <w:tr w:rsidR="00252F1B" w:rsidRPr="0026570E" w14:paraId="1EBAA0D4" w14:textId="0126E76D" w:rsidTr="001B3E71">
        <w:trPr>
          <w:trHeight w:val="299"/>
        </w:trPr>
        <w:tc>
          <w:tcPr>
            <w:tcW w:w="1288" w:type="pct"/>
            <w:gridSpan w:val="2"/>
            <w:tcBorders>
              <w:bottom w:val="single" w:sz="4" w:space="0" w:color="auto"/>
            </w:tcBorders>
          </w:tcPr>
          <w:p w14:paraId="7FD5598D" w14:textId="7D06D004" w:rsidR="00252F1B" w:rsidRPr="0026570E" w:rsidRDefault="00252F1B" w:rsidP="00AE22B1">
            <w:pPr>
              <w:spacing w:before="94"/>
              <w:rPr>
                <w:rFonts w:ascii="Times New Roman" w:hAnsi="Times New Roman" w:cs="Times New Roman"/>
                <w:bCs/>
                <w:sz w:val="18"/>
                <w:szCs w:val="18"/>
              </w:rPr>
            </w:pPr>
            <w:bookmarkStart w:id="10" w:name="_Hlk34854570"/>
            <w:r w:rsidRPr="0026570E">
              <w:rPr>
                <w:rFonts w:ascii="Times New Roman" w:hAnsi="Times New Roman" w:cs="Times New Roman"/>
                <w:b/>
                <w:bCs/>
                <w:i/>
                <w:iCs/>
                <w:kern w:val="0"/>
                <w:sz w:val="18"/>
                <w:szCs w:val="18"/>
              </w:rPr>
              <w:t>Soluble regulators and effectors</w:t>
            </w:r>
          </w:p>
        </w:tc>
        <w:tc>
          <w:tcPr>
            <w:tcW w:w="544" w:type="pct"/>
            <w:tcBorders>
              <w:bottom w:val="single" w:sz="4" w:space="0" w:color="auto"/>
            </w:tcBorders>
          </w:tcPr>
          <w:p w14:paraId="36D96BC9" w14:textId="4F9EAF33" w:rsidR="00252F1B" w:rsidRPr="0026570E" w:rsidRDefault="00252F1B" w:rsidP="00F3465F">
            <w:pPr>
              <w:spacing w:before="94"/>
              <w:jc w:val="left"/>
              <w:rPr>
                <w:rFonts w:ascii="Times New Roman" w:hAnsi="Times New Roman" w:cs="Times New Roman"/>
                <w:bCs/>
                <w:sz w:val="18"/>
                <w:szCs w:val="18"/>
              </w:rPr>
            </w:pPr>
          </w:p>
        </w:tc>
        <w:tc>
          <w:tcPr>
            <w:tcW w:w="1336" w:type="pct"/>
            <w:tcBorders>
              <w:bottom w:val="single" w:sz="4" w:space="0" w:color="auto"/>
            </w:tcBorders>
          </w:tcPr>
          <w:p w14:paraId="4E08D7B5" w14:textId="0B5B7B87" w:rsidR="00252F1B" w:rsidRPr="0026570E" w:rsidRDefault="00252F1B" w:rsidP="00AB4AF8">
            <w:pPr>
              <w:tabs>
                <w:tab w:val="left" w:pos="3073"/>
                <w:tab w:val="left" w:pos="4259"/>
                <w:tab w:val="left" w:pos="5912"/>
              </w:tabs>
              <w:rPr>
                <w:rFonts w:ascii="Times New Roman" w:hAnsi="Times New Roman" w:cs="Times New Roman"/>
                <w:bCs/>
                <w:sz w:val="18"/>
                <w:szCs w:val="18"/>
              </w:rPr>
            </w:pPr>
          </w:p>
        </w:tc>
        <w:tc>
          <w:tcPr>
            <w:tcW w:w="1335" w:type="pct"/>
            <w:tcBorders>
              <w:bottom w:val="single" w:sz="4" w:space="0" w:color="auto"/>
            </w:tcBorders>
          </w:tcPr>
          <w:p w14:paraId="444824DA" w14:textId="74FF909B" w:rsidR="00252F1B" w:rsidRPr="0026570E" w:rsidRDefault="00252F1B" w:rsidP="00AB4AF8">
            <w:pPr>
              <w:rPr>
                <w:rFonts w:ascii="Times New Roman" w:hAnsi="Times New Roman" w:cs="Times New Roman"/>
                <w:bCs/>
                <w:sz w:val="18"/>
                <w:szCs w:val="18"/>
              </w:rPr>
            </w:pPr>
          </w:p>
        </w:tc>
        <w:tc>
          <w:tcPr>
            <w:tcW w:w="497" w:type="pct"/>
            <w:tcBorders>
              <w:bottom w:val="single" w:sz="4" w:space="0" w:color="auto"/>
            </w:tcBorders>
          </w:tcPr>
          <w:p w14:paraId="4C88F951" w14:textId="77777777" w:rsidR="00252F1B" w:rsidRPr="0026570E" w:rsidRDefault="00252F1B" w:rsidP="00AB4AF8">
            <w:pPr>
              <w:rPr>
                <w:rFonts w:ascii="Times New Roman" w:hAnsi="Times New Roman" w:cs="Times New Roman"/>
                <w:bCs/>
                <w:sz w:val="18"/>
                <w:szCs w:val="18"/>
              </w:rPr>
            </w:pPr>
          </w:p>
        </w:tc>
      </w:tr>
      <w:bookmarkEnd w:id="10"/>
      <w:tr w:rsidR="00252F1B" w:rsidRPr="0026570E" w14:paraId="34CF48B3" w14:textId="3DD18586" w:rsidTr="001B3E71">
        <w:trPr>
          <w:trHeight w:val="484"/>
        </w:trPr>
        <w:tc>
          <w:tcPr>
            <w:tcW w:w="793" w:type="pct"/>
            <w:tcBorders>
              <w:top w:val="single" w:sz="4" w:space="0" w:color="auto"/>
              <w:bottom w:val="nil"/>
            </w:tcBorders>
          </w:tcPr>
          <w:p w14:paraId="5F845FA7" w14:textId="16884DEA" w:rsidR="005E2917" w:rsidRPr="0026570E" w:rsidRDefault="005E2917" w:rsidP="001957C4">
            <w:pPr>
              <w:spacing w:before="94"/>
              <w:ind w:left="90" w:hangingChars="50" w:hanging="90"/>
              <w:jc w:val="left"/>
              <w:rPr>
                <w:rFonts w:ascii="Times New Roman" w:hAnsi="Times New Roman" w:cs="Times New Roman"/>
                <w:bCs/>
                <w:sz w:val="18"/>
                <w:szCs w:val="18"/>
              </w:rPr>
            </w:pPr>
            <w:r w:rsidRPr="0026570E">
              <w:rPr>
                <w:rFonts w:ascii="Times New Roman" w:hAnsi="Times New Roman" w:cs="Times New Roman"/>
                <w:bCs/>
                <w:sz w:val="18"/>
                <w:szCs w:val="18"/>
              </w:rPr>
              <w:t>C1 inhibitor (</w:t>
            </w:r>
            <w:bookmarkStart w:id="11" w:name="OLE_LINK21"/>
            <w:bookmarkStart w:id="12" w:name="OLE_LINK22"/>
            <w:bookmarkStart w:id="13" w:name="OLE_LINK115"/>
            <w:r w:rsidRPr="0026570E">
              <w:rPr>
                <w:rFonts w:ascii="Times New Roman" w:hAnsi="Times New Roman" w:cs="Times New Roman"/>
                <w:bCs/>
                <w:sz w:val="18"/>
                <w:szCs w:val="18"/>
              </w:rPr>
              <w:t>C1INH</w:t>
            </w:r>
            <w:bookmarkEnd w:id="11"/>
            <w:bookmarkEnd w:id="12"/>
            <w:bookmarkEnd w:id="13"/>
            <w:r w:rsidRPr="0026570E">
              <w:rPr>
                <w:rFonts w:ascii="Times New Roman" w:hAnsi="Times New Roman" w:cs="Times New Roman"/>
                <w:bCs/>
                <w:sz w:val="18"/>
                <w:szCs w:val="18"/>
              </w:rPr>
              <w:t>)</w:t>
            </w:r>
          </w:p>
        </w:tc>
        <w:tc>
          <w:tcPr>
            <w:tcW w:w="495" w:type="pct"/>
            <w:tcBorders>
              <w:top w:val="single" w:sz="4" w:space="0" w:color="auto"/>
              <w:bottom w:val="nil"/>
            </w:tcBorders>
          </w:tcPr>
          <w:p w14:paraId="745674F6" w14:textId="0621B924" w:rsidR="005E2917" w:rsidRPr="0026570E" w:rsidRDefault="005E2917" w:rsidP="001957C4">
            <w:pPr>
              <w:spacing w:before="94"/>
              <w:rPr>
                <w:rFonts w:ascii="Times New Roman" w:hAnsi="Times New Roman" w:cs="Times New Roman"/>
                <w:bCs/>
                <w:sz w:val="18"/>
                <w:szCs w:val="18"/>
              </w:rPr>
            </w:pPr>
            <w:bookmarkStart w:id="14" w:name="OLE_LINK90"/>
            <w:bookmarkStart w:id="15" w:name="OLE_LINK91"/>
            <w:r w:rsidRPr="0026570E">
              <w:rPr>
                <w:rFonts w:ascii="Times New Roman" w:hAnsi="Times New Roman" w:cs="Times New Roman"/>
                <w:bCs/>
                <w:sz w:val="18"/>
                <w:szCs w:val="18"/>
              </w:rPr>
              <w:t>SERPING1</w:t>
            </w:r>
            <w:bookmarkEnd w:id="14"/>
            <w:bookmarkEnd w:id="15"/>
          </w:p>
        </w:tc>
        <w:tc>
          <w:tcPr>
            <w:tcW w:w="544" w:type="pct"/>
            <w:tcBorders>
              <w:top w:val="single" w:sz="4" w:space="0" w:color="auto"/>
              <w:bottom w:val="nil"/>
            </w:tcBorders>
          </w:tcPr>
          <w:p w14:paraId="33D205C4" w14:textId="56C85738" w:rsidR="005E2917" w:rsidRPr="0026570E" w:rsidRDefault="005E2917" w:rsidP="00F3465F">
            <w:pPr>
              <w:spacing w:before="94"/>
              <w:ind w:rightChars="-120" w:right="-252"/>
              <w:jc w:val="left"/>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single" w:sz="4" w:space="0" w:color="auto"/>
              <w:bottom w:val="nil"/>
            </w:tcBorders>
          </w:tcPr>
          <w:p w14:paraId="1B34088C" w14:textId="73CB5C41" w:rsidR="006E0177" w:rsidRPr="0026570E" w:rsidRDefault="006E0177" w:rsidP="001957C4">
            <w:pPr>
              <w:tabs>
                <w:tab w:val="left" w:pos="3073"/>
                <w:tab w:val="left" w:pos="4259"/>
                <w:tab w:val="left" w:pos="5912"/>
              </w:tabs>
              <w:rPr>
                <w:rFonts w:ascii="Times New Roman" w:hAnsi="Times New Roman" w:cs="Times New Roman"/>
                <w:bCs/>
                <w:sz w:val="18"/>
                <w:szCs w:val="18"/>
              </w:rPr>
            </w:pPr>
            <w:r w:rsidRPr="0026570E">
              <w:rPr>
                <w:rFonts w:ascii="Times New Roman" w:hAnsi="Times New Roman" w:cs="Times New Roman"/>
                <w:bCs/>
                <w:sz w:val="18"/>
                <w:szCs w:val="18"/>
              </w:rPr>
              <w:t xml:space="preserve">Regulates the CP and </w:t>
            </w:r>
            <w:r w:rsidRPr="0026570E">
              <w:rPr>
                <w:rFonts w:ascii="Times New Roman" w:hAnsi="Times New Roman" w:cs="Times New Roman"/>
                <w:bCs/>
                <w:spacing w:val="-6"/>
                <w:sz w:val="18"/>
                <w:szCs w:val="18"/>
              </w:rPr>
              <w:t>LP</w:t>
            </w:r>
            <w:r w:rsidR="000F649B">
              <w:rPr>
                <w:rFonts w:ascii="Times New Roman" w:hAnsi="Times New Roman" w:cs="Times New Roman"/>
                <w:bCs/>
                <w:spacing w:val="-6"/>
                <w:sz w:val="18"/>
                <w:szCs w:val="18"/>
              </w:rPr>
              <w:t xml:space="preserve">; </w:t>
            </w:r>
            <w:r w:rsidR="000F649B" w:rsidRPr="000F649B">
              <w:rPr>
                <w:rFonts w:ascii="Times New Roman" w:hAnsi="Times New Roman" w:cs="Times New Roman"/>
                <w:bCs/>
                <w:spacing w:val="-6"/>
                <w:sz w:val="18"/>
                <w:szCs w:val="18"/>
              </w:rPr>
              <w:t>Blocks serine protease and is a suicide substrate for C1r, C1s, MASP2, coagulation factors and C3b</w:t>
            </w:r>
          </w:p>
        </w:tc>
        <w:tc>
          <w:tcPr>
            <w:tcW w:w="1335" w:type="pct"/>
            <w:tcBorders>
              <w:top w:val="single" w:sz="4" w:space="0" w:color="auto"/>
              <w:bottom w:val="nil"/>
            </w:tcBorders>
          </w:tcPr>
          <w:p w14:paraId="36389C41" w14:textId="30DC483B" w:rsidR="005E2917" w:rsidRPr="0026570E" w:rsidRDefault="005E2917" w:rsidP="001957C4">
            <w:pPr>
              <w:rPr>
                <w:rFonts w:ascii="Times New Roman" w:hAnsi="Times New Roman" w:cs="Times New Roman"/>
                <w:bCs/>
                <w:sz w:val="18"/>
                <w:szCs w:val="18"/>
              </w:rPr>
            </w:pPr>
            <w:r w:rsidRPr="0026570E">
              <w:rPr>
                <w:rFonts w:ascii="Times New Roman" w:hAnsi="Times New Roman" w:cs="Times New Roman"/>
                <w:bCs/>
                <w:sz w:val="18"/>
                <w:szCs w:val="18"/>
              </w:rPr>
              <w:t>Hereditary</w:t>
            </w:r>
            <w:r w:rsidRPr="0026570E">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angioedema.</w:t>
            </w:r>
          </w:p>
        </w:tc>
        <w:tc>
          <w:tcPr>
            <w:tcW w:w="497" w:type="pct"/>
            <w:tcBorders>
              <w:top w:val="single" w:sz="4" w:space="0" w:color="auto"/>
              <w:bottom w:val="nil"/>
            </w:tcBorders>
          </w:tcPr>
          <w:p w14:paraId="29FC369B" w14:textId="2D3DC8BA" w:rsidR="005E2917" w:rsidRPr="0026570E" w:rsidRDefault="000F649B" w:rsidP="001957C4">
            <w:pPr>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&lt;EndNote&gt;&lt;Cite&gt;&lt;Author&gt;Longhurst H&lt;/Author&gt;&lt;Year&gt;2017&lt;/Year&gt;&lt;RecNum&gt;109&lt;/RecNum&gt;&lt;DisplayText&gt;[24, 25]&lt;/DisplayText&gt;&lt;record&gt;&lt;rec-number&gt;109&lt;/rec-number&gt;&lt;foreign-keys&gt;&lt;key app="EN" db-id="sd09rw0f69pfdaettekvsrf1pwrfawezrzfz" timestamp="0"&gt;109&lt;/key&gt;&lt;/foreign-keys&gt;&lt;ref-type name="Journal Article"&gt;17&lt;/ref-type&gt;&lt;contributors&gt;&lt;authors&gt;&lt;author&gt;Longhurst H, et al&lt;/author&gt;&lt;/authors&gt;&lt;/contributors&gt;&lt;titles&gt;&lt;title&gt;Prevention of hereditary angioedema attacks with a subcutaneous C1 inhibitor&lt;/title&gt;&lt;secondary-title&gt;N Engl J Med&lt;/secondary-title&gt;&lt;/titles&gt;&lt;volume&gt;376:1131–1140&lt;/volume&gt;&lt;dates&gt;&lt;year&gt;2017&lt;/year&gt;&lt;/dates&gt;&lt;urls&gt;&lt;/urls&gt;&lt;/record&gt;&lt;/Cite&gt;&lt;Cite&gt;&lt;Author&gt;Davis&lt;/Author&gt;&lt;Year&gt;2008&lt;/Year&gt;&lt;RecNum&gt;110&lt;/RecNum&gt;&lt;record&gt;&lt;rec-number&gt;110&lt;/rec-number&gt;&lt;foreign-keys&gt;&lt;key app="EN" db-id="sd09rw0f69pfdaettekvsrf1pwrfawezrzfz" timestamp="0"&gt;110&lt;/key&gt;&lt;/foreign-keys&gt;&lt;ref-type name="Journal Article"&gt;17&lt;/ref-type&gt;&lt;contributors&gt;&lt;authors&gt;&lt;author&gt;Davis, A. E., Mejia, P.  Lu, F&lt;/author&gt;&lt;/authors&gt;&lt;/contributors&gt;&lt;titles&gt;&lt;title&gt;Biological activities of C1 inhibitor&lt;/title&gt;&lt;secondary-title&gt;Mol. Immunol&lt;/secondary-title&gt;&lt;/titles&gt;&lt;volume&gt;45(16):4057-63&lt;/volume&gt;&lt;dates&gt;&lt;year&gt;2008&lt;/year&gt;&lt;/dates&gt;&lt;urls&gt;&lt;/urls&gt;&lt;/record&gt;&lt;/Cite&gt;&lt;/EndNote&gt;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24" w:tooltip="Longhurst H, 2017 #109" w:history="1">
              <w:r w:rsidR="0090386E">
                <w:rPr>
                  <w:rFonts w:ascii="Times New Roman" w:hAnsi="Times New Roman" w:cs="Times New Roman"/>
                  <w:bCs/>
                  <w:noProof/>
                  <w:sz w:val="18"/>
                  <w:szCs w:val="18"/>
                </w:rPr>
                <w:t>24</w:t>
              </w:r>
            </w:hyperlink>
            <w:r w:rsidR="0090386E">
              <w:rPr>
                <w:rFonts w:ascii="Times New Roman" w:hAnsi="Times New Roman" w:cs="Times New Roman"/>
                <w:bCs/>
                <w:noProof/>
                <w:sz w:val="18"/>
                <w:szCs w:val="18"/>
              </w:rPr>
              <w:t xml:space="preserve">, </w:t>
            </w:r>
            <w:hyperlink w:anchor="_ENREF_25" w:tooltip="Davis, 2008 #110" w:history="1">
              <w:r w:rsidR="0090386E">
                <w:rPr>
                  <w:rFonts w:ascii="Times New Roman" w:hAnsi="Times New Roman" w:cs="Times New Roman"/>
                  <w:bCs/>
                  <w:noProof/>
                  <w:sz w:val="18"/>
                  <w:szCs w:val="18"/>
                </w:rPr>
                <w:t>25</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252F1B" w:rsidRPr="0026570E" w14:paraId="243C5128" w14:textId="77777777" w:rsidTr="001B3E71">
        <w:trPr>
          <w:trHeight w:val="64"/>
        </w:trPr>
        <w:tc>
          <w:tcPr>
            <w:tcW w:w="793" w:type="pct"/>
            <w:tcBorders>
              <w:top w:val="nil"/>
              <w:bottom w:val="nil"/>
            </w:tcBorders>
          </w:tcPr>
          <w:p w14:paraId="3E71B570" w14:textId="016BA3A9" w:rsidR="005E2917" w:rsidRPr="0026570E" w:rsidRDefault="005E2917" w:rsidP="00D70F23">
            <w:pPr>
              <w:spacing w:before="94"/>
              <w:ind w:left="85" w:hangingChars="50" w:hanging="85"/>
              <w:jc w:val="left"/>
              <w:rPr>
                <w:rFonts w:ascii="Times New Roman" w:hAnsi="Times New Roman" w:cs="Times New Roman"/>
                <w:bCs/>
                <w:sz w:val="18"/>
                <w:szCs w:val="18"/>
              </w:rPr>
            </w:pPr>
            <w:r w:rsidRPr="00C5674B">
              <w:rPr>
                <w:rFonts w:ascii="Times New Roman" w:hAnsi="Times New Roman" w:cs="Times New Roman"/>
                <w:w w:val="85"/>
                <w:sz w:val="20"/>
                <w:szCs w:val="20"/>
              </w:rPr>
              <w:t>MBL-MASP</w:t>
            </w:r>
          </w:p>
        </w:tc>
        <w:tc>
          <w:tcPr>
            <w:tcW w:w="495" w:type="pct"/>
            <w:tcBorders>
              <w:top w:val="nil"/>
              <w:bottom w:val="nil"/>
            </w:tcBorders>
          </w:tcPr>
          <w:p w14:paraId="2B4A68FF" w14:textId="60C73D6B" w:rsidR="005E2917" w:rsidRPr="0026570E" w:rsidRDefault="005E2917" w:rsidP="00D70F23">
            <w:pPr>
              <w:spacing w:before="94"/>
              <w:rPr>
                <w:rFonts w:ascii="Times New Roman" w:hAnsi="Times New Roman" w:cs="Times New Roman"/>
                <w:bCs/>
                <w:sz w:val="18"/>
                <w:szCs w:val="18"/>
              </w:rPr>
            </w:pPr>
          </w:p>
        </w:tc>
        <w:tc>
          <w:tcPr>
            <w:tcW w:w="544" w:type="pct"/>
            <w:tcBorders>
              <w:top w:val="nil"/>
              <w:bottom w:val="nil"/>
            </w:tcBorders>
          </w:tcPr>
          <w:p w14:paraId="60AADA46" w14:textId="300F627D" w:rsidR="005E2917" w:rsidRPr="0026570E" w:rsidRDefault="005E2917" w:rsidP="00F3465F">
            <w:pPr>
              <w:spacing w:before="94"/>
              <w:ind w:rightChars="-120" w:right="-252"/>
              <w:jc w:val="left"/>
              <w:rPr>
                <w:rFonts w:ascii="Times New Roman" w:hAnsi="Times New Roman" w:cs="Times New Roman"/>
                <w:bCs/>
                <w:sz w:val="18"/>
                <w:szCs w:val="18"/>
              </w:rPr>
            </w:pPr>
          </w:p>
        </w:tc>
        <w:tc>
          <w:tcPr>
            <w:tcW w:w="1336" w:type="pct"/>
            <w:tcBorders>
              <w:top w:val="nil"/>
              <w:bottom w:val="nil"/>
            </w:tcBorders>
          </w:tcPr>
          <w:p w14:paraId="15848EE4" w14:textId="63AA740E" w:rsidR="005E2917" w:rsidRPr="0026570E" w:rsidRDefault="005E2917" w:rsidP="00D70F23">
            <w:pPr>
              <w:tabs>
                <w:tab w:val="left" w:pos="3073"/>
                <w:tab w:val="left" w:pos="4259"/>
                <w:tab w:val="left" w:pos="5912"/>
              </w:tabs>
              <w:rPr>
                <w:rFonts w:ascii="Times New Roman" w:hAnsi="Times New Roman" w:cs="Times New Roman"/>
                <w:bCs/>
                <w:sz w:val="18"/>
                <w:szCs w:val="18"/>
              </w:rPr>
            </w:pPr>
          </w:p>
        </w:tc>
        <w:tc>
          <w:tcPr>
            <w:tcW w:w="1335" w:type="pct"/>
            <w:tcBorders>
              <w:top w:val="nil"/>
              <w:bottom w:val="nil"/>
            </w:tcBorders>
          </w:tcPr>
          <w:p w14:paraId="196A840B" w14:textId="60A2E14F" w:rsidR="005E2917" w:rsidRPr="0026570E" w:rsidRDefault="005E2917" w:rsidP="00D70F23">
            <w:pPr>
              <w:rPr>
                <w:rFonts w:ascii="Times New Roman" w:hAnsi="Times New Roman" w:cs="Times New Roman"/>
                <w:bCs/>
                <w:sz w:val="18"/>
                <w:szCs w:val="18"/>
              </w:rPr>
            </w:pPr>
          </w:p>
        </w:tc>
        <w:tc>
          <w:tcPr>
            <w:tcW w:w="497" w:type="pct"/>
            <w:tcBorders>
              <w:top w:val="nil"/>
              <w:bottom w:val="nil"/>
            </w:tcBorders>
          </w:tcPr>
          <w:p w14:paraId="26584ADA" w14:textId="77777777" w:rsidR="005E2917" w:rsidRPr="0026570E" w:rsidRDefault="005E2917" w:rsidP="00D70F23">
            <w:pPr>
              <w:rPr>
                <w:rFonts w:ascii="Times New Roman" w:hAnsi="Times New Roman" w:cs="Times New Roman"/>
                <w:bCs/>
                <w:sz w:val="18"/>
                <w:szCs w:val="18"/>
              </w:rPr>
            </w:pPr>
          </w:p>
        </w:tc>
      </w:tr>
      <w:tr w:rsidR="00252F1B" w:rsidRPr="0026570E" w14:paraId="5C23D82E" w14:textId="4BC79261" w:rsidTr="001B3E71">
        <w:trPr>
          <w:trHeight w:val="547"/>
        </w:trPr>
        <w:tc>
          <w:tcPr>
            <w:tcW w:w="793" w:type="pct"/>
            <w:tcBorders>
              <w:top w:val="nil"/>
              <w:bottom w:val="nil"/>
            </w:tcBorders>
          </w:tcPr>
          <w:p w14:paraId="070625CA" w14:textId="79282208" w:rsidR="005E2917" w:rsidRPr="0026570E" w:rsidRDefault="005E2917" w:rsidP="00D70F23">
            <w:pPr>
              <w:spacing w:before="94"/>
              <w:ind w:firstLineChars="350" w:firstLine="630"/>
              <w:rPr>
                <w:rFonts w:ascii="Times New Roman" w:hAnsi="Times New Roman" w:cs="Times New Roman"/>
                <w:bCs/>
                <w:sz w:val="18"/>
                <w:szCs w:val="18"/>
              </w:rPr>
            </w:pPr>
            <w:r w:rsidRPr="0026570E">
              <w:rPr>
                <w:rFonts w:ascii="Times New Roman" w:hAnsi="Times New Roman" w:cs="Times New Roman"/>
                <w:bCs/>
                <w:sz w:val="18"/>
                <w:szCs w:val="18"/>
              </w:rPr>
              <w:t>sMAP</w:t>
            </w:r>
            <w:r>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(MAp19)</w:t>
            </w:r>
          </w:p>
        </w:tc>
        <w:tc>
          <w:tcPr>
            <w:tcW w:w="495" w:type="pct"/>
            <w:tcBorders>
              <w:top w:val="nil"/>
              <w:bottom w:val="nil"/>
            </w:tcBorders>
          </w:tcPr>
          <w:p w14:paraId="11E466CA" w14:textId="4252CCE9" w:rsidR="005E2917" w:rsidRPr="0026570E" w:rsidRDefault="005E2917" w:rsidP="00D70F23">
            <w:pPr>
              <w:spacing w:before="94"/>
              <w:rPr>
                <w:rFonts w:ascii="Times New Roman" w:hAnsi="Times New Roman" w:cs="Times New Roman"/>
                <w:bCs/>
                <w:sz w:val="18"/>
                <w:szCs w:val="18"/>
              </w:rPr>
            </w:pPr>
            <w:r w:rsidRPr="0026570E">
              <w:rPr>
                <w:rFonts w:ascii="Times New Roman" w:hAnsi="Times New Roman" w:cs="Times New Roman"/>
                <w:bCs/>
                <w:sz w:val="18"/>
                <w:szCs w:val="18"/>
              </w:rPr>
              <w:t>MASP2</w:t>
            </w:r>
          </w:p>
        </w:tc>
        <w:tc>
          <w:tcPr>
            <w:tcW w:w="544" w:type="pct"/>
            <w:tcBorders>
              <w:top w:val="nil"/>
              <w:bottom w:val="nil"/>
            </w:tcBorders>
          </w:tcPr>
          <w:p w14:paraId="024813E6" w14:textId="711CF22E" w:rsidR="005E2917" w:rsidRPr="0026570E" w:rsidRDefault="005E2917" w:rsidP="00F3465F">
            <w:pPr>
              <w:spacing w:before="94"/>
              <w:jc w:val="left"/>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nil"/>
              <w:bottom w:val="nil"/>
            </w:tcBorders>
            <w:vAlign w:val="center"/>
          </w:tcPr>
          <w:p w14:paraId="22302118" w14:textId="58F60764" w:rsidR="005E2917" w:rsidRPr="0026570E" w:rsidRDefault="005E2917" w:rsidP="001B3E71">
            <w:pPr>
              <w:jc w:val="left"/>
              <w:rPr>
                <w:rFonts w:ascii="Times New Roman" w:hAnsi="Times New Roman" w:cs="Times New Roman"/>
                <w:bCs/>
                <w:sz w:val="18"/>
                <w:szCs w:val="18"/>
              </w:rPr>
            </w:pPr>
            <w:r w:rsidRPr="0026570E">
              <w:rPr>
                <w:rFonts w:ascii="Times New Roman" w:hAnsi="Times New Roman" w:cs="Times New Roman"/>
                <w:bCs/>
                <w:sz w:val="18"/>
                <w:szCs w:val="18"/>
              </w:rPr>
              <w:t xml:space="preserve">Form complexes with MBL. </w:t>
            </w:r>
            <w:r w:rsidR="00654832" w:rsidRPr="00654832">
              <w:rPr>
                <w:rFonts w:ascii="Times New Roman" w:hAnsi="Times New Roman" w:cs="Times New Roman"/>
                <w:bCs/>
                <w:sz w:val="18"/>
                <w:szCs w:val="18"/>
              </w:rPr>
              <w:t>Binds to MBL/</w:t>
            </w:r>
            <w:r w:rsidR="001B3E71">
              <w:rPr>
                <w:rFonts w:ascii="Times New Roman" w:hAnsi="Times New Roman" w:cs="Times New Roman"/>
                <w:bCs/>
                <w:sz w:val="18"/>
                <w:szCs w:val="18"/>
              </w:rPr>
              <w:t xml:space="preserve"> </w:t>
            </w:r>
            <w:r w:rsidR="00654832" w:rsidRPr="00654832">
              <w:rPr>
                <w:rFonts w:ascii="Times New Roman" w:hAnsi="Times New Roman" w:cs="Times New Roman"/>
                <w:bCs/>
                <w:sz w:val="18"/>
                <w:szCs w:val="18"/>
              </w:rPr>
              <w:t>Ficolins; cleaves C2 and C4</w:t>
            </w:r>
          </w:p>
        </w:tc>
        <w:tc>
          <w:tcPr>
            <w:tcW w:w="1335" w:type="pct"/>
            <w:tcBorders>
              <w:top w:val="nil"/>
              <w:bottom w:val="nil"/>
            </w:tcBorders>
          </w:tcPr>
          <w:p w14:paraId="2B725496" w14:textId="4FD0494D" w:rsidR="005E2917" w:rsidRPr="0026570E" w:rsidRDefault="005E2917" w:rsidP="00D70F23">
            <w:pPr>
              <w:rPr>
                <w:rFonts w:ascii="Times New Roman" w:hAnsi="Times New Roman" w:cs="Times New Roman"/>
                <w:bCs/>
                <w:sz w:val="18"/>
                <w:szCs w:val="18"/>
              </w:rPr>
            </w:pPr>
            <w:r w:rsidRPr="0026570E">
              <w:rPr>
                <w:rFonts w:ascii="Times New Roman" w:hAnsi="Times New Roman" w:cs="Times New Roman"/>
                <w:bCs/>
                <w:position w:val="-2"/>
                <w:sz w:val="18"/>
                <w:szCs w:val="18"/>
              </w:rPr>
              <w:t>ND</w:t>
            </w:r>
          </w:p>
        </w:tc>
        <w:tc>
          <w:tcPr>
            <w:tcW w:w="497" w:type="pct"/>
            <w:tcBorders>
              <w:top w:val="nil"/>
              <w:bottom w:val="nil"/>
            </w:tcBorders>
          </w:tcPr>
          <w:p w14:paraId="42476450" w14:textId="7CD18D4C" w:rsidR="005E2917" w:rsidRPr="0026570E" w:rsidRDefault="00654832" w:rsidP="00D70F23">
            <w:pPr>
              <w:rPr>
                <w:rFonts w:ascii="Times New Roman" w:hAnsi="Times New Roman" w:cs="Times New Roman"/>
                <w:bCs/>
                <w:position w:val="-2"/>
                <w:sz w:val="18"/>
                <w:szCs w:val="18"/>
              </w:rPr>
            </w:pPr>
            <w:r>
              <w:rPr>
                <w:rFonts w:ascii="Times New Roman" w:hAnsi="Times New Roman" w:cs="Times New Roman"/>
                <w:bCs/>
                <w:position w:val="-2"/>
                <w:sz w:val="18"/>
                <w:szCs w:val="18"/>
              </w:rPr>
              <w:fldChar w:fldCharType="begin"/>
            </w:r>
            <w:r w:rsidR="0090386E">
              <w:rPr>
                <w:rFonts w:ascii="Times New Roman" w:hAnsi="Times New Roman" w:cs="Times New Roman"/>
                <w:bCs/>
                <w:position w:val="-2"/>
                <w:sz w:val="18"/>
                <w:szCs w:val="18"/>
              </w:rPr>
              <w:instrText xml:space="preserve"> ADDIN EN.CITE &lt;EndNote&gt;&lt;Cite&gt;&lt;Author&gt;Degn SE&lt;/Author&gt;&lt;Year&gt;2011&lt;/Year&gt;&lt;RecNum&gt;111&lt;/RecNum&gt;&lt;DisplayText&gt;[26]&lt;/DisplayText&gt;&lt;record&gt;&lt;rec-number&gt;111&lt;/rec-number&gt;&lt;foreign-keys&gt;&lt;key app="EN" db-id="sd09rw0f69pfdaettekvsrf1pwrfawezrzfz" timestamp="0"&gt;111&lt;/key&gt;&lt;/foreign-keys&gt;&lt;ref-type name="Journal Article"&gt;17&lt;/ref-type&gt;&lt;contributors&gt;&lt;authors&gt;&lt;author&gt;Degn SE, et al. &lt;/author&gt;&lt;/authors&gt;&lt;/contributors&gt;&lt;titles&gt;&lt;title&gt;MAp19, the alternative splice product of the MASP2 gene&lt;/title&gt;&lt;secondary-title&gt;J Immunol Methods&lt;/secondary-title&gt;&lt;/titles&gt;&lt;volume&gt;373:89–101&lt;/volume&gt;&lt;dates&gt;&lt;year&gt;2011&lt;/year&gt;&lt;/dates&gt;&lt;urls&gt;&lt;/urls&gt;&lt;/record&gt;&lt;/Cite&gt;&lt;/EndNote&gt;</w:instrText>
            </w:r>
            <w:r>
              <w:rPr>
                <w:rFonts w:ascii="Times New Roman" w:hAnsi="Times New Roman" w:cs="Times New Roman"/>
                <w:bCs/>
                <w:position w:val="-2"/>
                <w:sz w:val="18"/>
                <w:szCs w:val="18"/>
              </w:rPr>
              <w:fldChar w:fldCharType="separate"/>
            </w:r>
            <w:r w:rsidR="0090386E">
              <w:rPr>
                <w:rFonts w:ascii="Times New Roman" w:hAnsi="Times New Roman" w:cs="Times New Roman"/>
                <w:bCs/>
                <w:noProof/>
                <w:position w:val="-2"/>
                <w:sz w:val="18"/>
                <w:szCs w:val="18"/>
              </w:rPr>
              <w:t>[</w:t>
            </w:r>
            <w:hyperlink w:anchor="_ENREF_26" w:tooltip="Degn SE, 2011 #111" w:history="1">
              <w:r w:rsidR="0090386E">
                <w:rPr>
                  <w:rFonts w:ascii="Times New Roman" w:hAnsi="Times New Roman" w:cs="Times New Roman"/>
                  <w:bCs/>
                  <w:noProof/>
                  <w:position w:val="-2"/>
                  <w:sz w:val="18"/>
                  <w:szCs w:val="18"/>
                </w:rPr>
                <w:t>26</w:t>
              </w:r>
            </w:hyperlink>
            <w:r w:rsidR="0090386E">
              <w:rPr>
                <w:rFonts w:ascii="Times New Roman" w:hAnsi="Times New Roman" w:cs="Times New Roman"/>
                <w:bCs/>
                <w:noProof/>
                <w:position w:val="-2"/>
                <w:sz w:val="18"/>
                <w:szCs w:val="18"/>
              </w:rPr>
              <w:t>]</w:t>
            </w:r>
            <w:r>
              <w:rPr>
                <w:rFonts w:ascii="Times New Roman" w:hAnsi="Times New Roman" w:cs="Times New Roman"/>
                <w:bCs/>
                <w:position w:val="-2"/>
                <w:sz w:val="18"/>
                <w:szCs w:val="18"/>
              </w:rPr>
              <w:fldChar w:fldCharType="end"/>
            </w:r>
          </w:p>
        </w:tc>
      </w:tr>
      <w:tr w:rsidR="00252F1B" w:rsidRPr="0026570E" w14:paraId="190C97D3" w14:textId="47E01912" w:rsidTr="001B3E71">
        <w:trPr>
          <w:trHeight w:val="466"/>
        </w:trPr>
        <w:tc>
          <w:tcPr>
            <w:tcW w:w="793" w:type="pct"/>
            <w:tcBorders>
              <w:top w:val="nil"/>
              <w:bottom w:val="nil"/>
            </w:tcBorders>
          </w:tcPr>
          <w:p w14:paraId="06D0EC1C" w14:textId="6BCD6B0B" w:rsidR="005E2917" w:rsidRPr="0026570E" w:rsidRDefault="005E2917" w:rsidP="00D70F23">
            <w:pPr>
              <w:spacing w:before="94"/>
              <w:ind w:firstLineChars="350" w:firstLine="630"/>
              <w:rPr>
                <w:rFonts w:ascii="Times New Roman" w:hAnsi="Times New Roman" w:cs="Times New Roman"/>
                <w:bCs/>
                <w:sz w:val="18"/>
                <w:szCs w:val="18"/>
              </w:rPr>
            </w:pPr>
            <w:r w:rsidRPr="0026570E">
              <w:rPr>
                <w:rFonts w:ascii="Times New Roman" w:hAnsi="Times New Roman" w:cs="Times New Roman"/>
                <w:bCs/>
                <w:sz w:val="18"/>
                <w:szCs w:val="18"/>
              </w:rPr>
              <w:t>MAP1</w:t>
            </w:r>
            <w:r w:rsidRPr="0026570E">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(MAp44)</w:t>
            </w:r>
          </w:p>
        </w:tc>
        <w:tc>
          <w:tcPr>
            <w:tcW w:w="495" w:type="pct"/>
            <w:tcBorders>
              <w:top w:val="nil"/>
              <w:bottom w:val="nil"/>
            </w:tcBorders>
          </w:tcPr>
          <w:p w14:paraId="17FEAB51" w14:textId="33B1CCDE" w:rsidR="005E2917" w:rsidRPr="0026570E" w:rsidRDefault="005E2917" w:rsidP="00D70F23">
            <w:pPr>
              <w:spacing w:before="94"/>
              <w:rPr>
                <w:rFonts w:ascii="Times New Roman" w:hAnsi="Times New Roman" w:cs="Times New Roman"/>
                <w:bCs/>
                <w:sz w:val="18"/>
                <w:szCs w:val="18"/>
              </w:rPr>
            </w:pPr>
            <w:r w:rsidRPr="0026570E">
              <w:rPr>
                <w:rFonts w:ascii="Times New Roman" w:hAnsi="Times New Roman" w:cs="Times New Roman"/>
                <w:bCs/>
                <w:sz w:val="18"/>
                <w:szCs w:val="18"/>
              </w:rPr>
              <w:t>MASP1</w:t>
            </w:r>
          </w:p>
        </w:tc>
        <w:tc>
          <w:tcPr>
            <w:tcW w:w="544" w:type="pct"/>
            <w:tcBorders>
              <w:top w:val="nil"/>
              <w:bottom w:val="nil"/>
            </w:tcBorders>
          </w:tcPr>
          <w:p w14:paraId="1FFEFE4C" w14:textId="7E83CD90" w:rsidR="005E2917" w:rsidRPr="0026570E" w:rsidRDefault="005E2917" w:rsidP="00F3465F">
            <w:pPr>
              <w:spacing w:before="94"/>
              <w:jc w:val="left"/>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nil"/>
              <w:bottom w:val="nil"/>
            </w:tcBorders>
          </w:tcPr>
          <w:p w14:paraId="146E621C" w14:textId="5CFF4033" w:rsidR="005E2917" w:rsidRPr="0026570E" w:rsidRDefault="005E2917" w:rsidP="00654832">
            <w:pPr>
              <w:rPr>
                <w:rFonts w:ascii="Times New Roman" w:hAnsi="Times New Roman" w:cs="Times New Roman"/>
                <w:bCs/>
                <w:sz w:val="18"/>
                <w:szCs w:val="18"/>
              </w:rPr>
            </w:pPr>
            <w:r w:rsidRPr="0026570E">
              <w:rPr>
                <w:rFonts w:ascii="Times New Roman" w:hAnsi="Times New Roman" w:cs="Times New Roman"/>
                <w:bCs/>
                <w:sz w:val="18"/>
                <w:szCs w:val="18"/>
              </w:rPr>
              <w:t>Form complexes with MBL and ficolins. Reported to inhibit</w:t>
            </w:r>
            <w:r w:rsidR="00654832">
              <w:rPr>
                <w:rFonts w:ascii="Times New Roman" w:hAnsi="Times New Roman" w:cs="Times New Roman"/>
                <w:bCs/>
                <w:sz w:val="18"/>
                <w:szCs w:val="18"/>
              </w:rPr>
              <w:t xml:space="preserve"> </w:t>
            </w:r>
            <w:r w:rsidRPr="0026570E">
              <w:rPr>
                <w:rFonts w:ascii="Times New Roman" w:hAnsi="Times New Roman" w:cs="Times New Roman"/>
                <w:bCs/>
                <w:sz w:val="18"/>
                <w:szCs w:val="18"/>
              </w:rPr>
              <w:t>deposition of C4</w:t>
            </w:r>
            <w:r w:rsidR="00654832">
              <w:rPr>
                <w:rFonts w:ascii="Times New Roman" w:hAnsi="Times New Roman" w:cs="Times New Roman"/>
                <w:bCs/>
                <w:sz w:val="18"/>
                <w:szCs w:val="18"/>
              </w:rPr>
              <w:t xml:space="preserve">, </w:t>
            </w:r>
            <w:r w:rsidR="00654832" w:rsidRPr="00654832">
              <w:rPr>
                <w:rFonts w:ascii="Times New Roman" w:hAnsi="Times New Roman" w:cs="Times New Roman"/>
                <w:bCs/>
                <w:sz w:val="18"/>
                <w:szCs w:val="18"/>
              </w:rPr>
              <w:t>may cleave MASP-2 and C3; activates pro-FD</w:t>
            </w:r>
          </w:p>
        </w:tc>
        <w:tc>
          <w:tcPr>
            <w:tcW w:w="1335" w:type="pct"/>
            <w:tcBorders>
              <w:top w:val="nil"/>
              <w:bottom w:val="nil"/>
            </w:tcBorders>
          </w:tcPr>
          <w:p w14:paraId="69B67DFF" w14:textId="08567C56" w:rsidR="005E2917" w:rsidRPr="0026570E" w:rsidRDefault="005E2917" w:rsidP="00D70F23">
            <w:pPr>
              <w:rPr>
                <w:rFonts w:ascii="Times New Roman" w:hAnsi="Times New Roman" w:cs="Times New Roman"/>
                <w:bCs/>
                <w:sz w:val="18"/>
                <w:szCs w:val="18"/>
              </w:rPr>
            </w:pPr>
            <w:r w:rsidRPr="0026570E">
              <w:rPr>
                <w:rFonts w:ascii="Times New Roman" w:hAnsi="Times New Roman" w:cs="Times New Roman"/>
                <w:bCs/>
                <w:sz w:val="18"/>
                <w:szCs w:val="18"/>
              </w:rPr>
              <w:t>Mutations are associated with 3MC syndrome.</w:t>
            </w:r>
          </w:p>
        </w:tc>
        <w:tc>
          <w:tcPr>
            <w:tcW w:w="497" w:type="pct"/>
            <w:tcBorders>
              <w:top w:val="nil"/>
              <w:bottom w:val="nil"/>
            </w:tcBorders>
          </w:tcPr>
          <w:p w14:paraId="7B2E905E" w14:textId="4395925B" w:rsidR="005E2917" w:rsidRPr="0026570E" w:rsidRDefault="00654832" w:rsidP="00D70F23">
            <w:pPr>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&lt;EndNote&gt;&lt;Cite&gt;&lt;Author&gt;Degn SE&lt;/Author&gt;&lt;Year&gt;2009&lt;/Year&gt;&lt;RecNum&gt;112&lt;/RecNum&gt;&lt;DisplayText&gt;[27, 28]&lt;/DisplayText&gt;&lt;record&gt;&lt;rec-number&gt;112&lt;/rec-number&gt;&lt;foreign-keys&gt;&lt;key app="EN" db-id="sd09rw0f69pfdaettekvsrf1pwrfawezrzfz" timestamp="0"&gt;112&lt;/key&gt;&lt;/foreign-keys&gt;&lt;ref-type name="Journal Article"&gt;17&lt;/ref-type&gt;&lt;contributors&gt;&lt;authors&gt;&lt;author&gt;Degn SE, et al. &lt;/author&gt;&lt;/authors&gt;&lt;/contributors&gt;&lt;titles&gt;&lt;title&gt;MAp44, a human protein associated with pattern recognition molecules of the complement system and regulating the lectin pathway of complement activation&lt;/title&gt;&lt;secondary-title&gt; J Immunol.&lt;/secondary-title&gt;&lt;/titles&gt;&lt;volume&gt;183:7371–7378&lt;/volume&gt;&lt;dates&gt;&lt;year&gt;2009&lt;/year&gt;&lt;/dates&gt;&lt;urls&gt;&lt;/urls&gt;&lt;/record&gt;&lt;/Cite&gt;&lt;Cite&gt;&lt;Author&gt;Rooryck C&lt;/Author&gt;&lt;Year&gt;2011&lt;/Year&gt;&lt;RecNum&gt;113&lt;/RecNum&gt;&lt;record&gt;&lt;rec-number&gt;113&lt;/rec-number&gt;&lt;foreign-keys&gt;&lt;key app="EN" db-id="sd09rw0f69pfdaettekvsrf1pwrfawezrzfz" timestamp="0"&gt;113&lt;/key&gt;&lt;/foreign-keys&gt;&lt;ref-type name="Journal Article"&gt;17&lt;/ref-type&gt;&lt;contributors&gt;&lt;authors&gt;&lt;author&gt;Rooryck C, et al&lt;/author&gt;&lt;/authors&gt;&lt;/contributors&gt;&lt;titles&gt;&lt;title&gt;Mutations in lectin complement pathway genes COLEC11 and MASP1 cause 3MC syndrome&lt;/title&gt;&lt;secondary-title&gt;Nat Genet&lt;/secondary-title&gt;&lt;/titles&gt;&lt;volume&gt;43:197–203&lt;/volume&gt;&lt;dates&gt;&lt;year&gt;2011&lt;/year&gt;&lt;/dates&gt;&lt;urls&gt;&lt;/urls&gt;&lt;/record&gt;&lt;/Cite&gt;&lt;/EndNote&gt;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27" w:tooltip="Degn SE, 2009 #112" w:history="1">
              <w:r w:rsidR="0090386E">
                <w:rPr>
                  <w:rFonts w:ascii="Times New Roman" w:hAnsi="Times New Roman" w:cs="Times New Roman"/>
                  <w:bCs/>
                  <w:noProof/>
                  <w:sz w:val="18"/>
                  <w:szCs w:val="18"/>
                </w:rPr>
                <w:t>27</w:t>
              </w:r>
            </w:hyperlink>
            <w:r w:rsidR="0090386E">
              <w:rPr>
                <w:rFonts w:ascii="Times New Roman" w:hAnsi="Times New Roman" w:cs="Times New Roman"/>
                <w:bCs/>
                <w:noProof/>
                <w:sz w:val="18"/>
                <w:szCs w:val="18"/>
              </w:rPr>
              <w:t xml:space="preserve">, </w:t>
            </w:r>
            <w:hyperlink w:anchor="_ENREF_28" w:tooltip="Rooryck C, 2011 #113" w:history="1">
              <w:r w:rsidR="0090386E">
                <w:rPr>
                  <w:rFonts w:ascii="Times New Roman" w:hAnsi="Times New Roman" w:cs="Times New Roman"/>
                  <w:bCs/>
                  <w:noProof/>
                  <w:sz w:val="18"/>
                  <w:szCs w:val="18"/>
                </w:rPr>
                <w:t>28</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252F1B" w:rsidRPr="0026570E" w14:paraId="147914FD" w14:textId="44655544" w:rsidTr="001B3E71">
        <w:trPr>
          <w:trHeight w:val="730"/>
        </w:trPr>
        <w:tc>
          <w:tcPr>
            <w:tcW w:w="793" w:type="pct"/>
            <w:tcBorders>
              <w:top w:val="nil"/>
              <w:bottom w:val="nil"/>
            </w:tcBorders>
          </w:tcPr>
          <w:p w14:paraId="56263BAF" w14:textId="7F8DD4B3" w:rsidR="005E2917" w:rsidRPr="0026570E" w:rsidRDefault="005E2917" w:rsidP="00D70F23">
            <w:pPr>
              <w:spacing w:before="94"/>
              <w:rPr>
                <w:rFonts w:ascii="Times New Roman" w:hAnsi="Times New Roman" w:cs="Times New Roman"/>
                <w:bCs/>
                <w:sz w:val="18"/>
                <w:szCs w:val="18"/>
              </w:rPr>
            </w:pPr>
            <w:r w:rsidRPr="0026570E">
              <w:rPr>
                <w:rFonts w:ascii="Times New Roman" w:hAnsi="Times New Roman" w:cs="Times New Roman"/>
                <w:bCs/>
                <w:sz w:val="18"/>
                <w:szCs w:val="18"/>
              </w:rPr>
              <w:t>C4b-binding protein (C4BP)</w:t>
            </w:r>
          </w:p>
        </w:tc>
        <w:tc>
          <w:tcPr>
            <w:tcW w:w="495" w:type="pct"/>
            <w:tcBorders>
              <w:top w:val="nil"/>
              <w:bottom w:val="nil"/>
            </w:tcBorders>
          </w:tcPr>
          <w:p w14:paraId="13CC984C" w14:textId="2B02ED07" w:rsidR="005E2917" w:rsidRPr="0026570E" w:rsidRDefault="005E2917" w:rsidP="00D70F23">
            <w:pPr>
              <w:spacing w:before="94"/>
              <w:rPr>
                <w:rFonts w:ascii="Times New Roman" w:hAnsi="Times New Roman" w:cs="Times New Roman"/>
                <w:bCs/>
                <w:sz w:val="18"/>
                <w:szCs w:val="18"/>
              </w:rPr>
            </w:pPr>
            <w:r w:rsidRPr="0026570E">
              <w:rPr>
                <w:rFonts w:ascii="Times New Roman" w:hAnsi="Times New Roman" w:cs="Times New Roman"/>
                <w:bCs/>
                <w:spacing w:val="-3"/>
                <w:sz w:val="18"/>
                <w:szCs w:val="18"/>
              </w:rPr>
              <w:t>C4BPA,</w:t>
            </w:r>
            <w:r w:rsidRPr="0026570E">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C4BPB</w:t>
            </w:r>
          </w:p>
        </w:tc>
        <w:tc>
          <w:tcPr>
            <w:tcW w:w="544" w:type="pct"/>
            <w:tcBorders>
              <w:top w:val="nil"/>
              <w:bottom w:val="nil"/>
            </w:tcBorders>
          </w:tcPr>
          <w:p w14:paraId="2AFB486B" w14:textId="2171FB16" w:rsidR="005E2917" w:rsidRPr="0026570E" w:rsidRDefault="005E2917" w:rsidP="00F3465F">
            <w:pPr>
              <w:spacing w:before="94"/>
              <w:jc w:val="left"/>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nil"/>
              <w:bottom w:val="nil"/>
            </w:tcBorders>
          </w:tcPr>
          <w:p w14:paraId="0515FC2E" w14:textId="324BC829" w:rsidR="005E2917" w:rsidRPr="0026570E" w:rsidRDefault="005E2917" w:rsidP="00D70F23">
            <w:pPr>
              <w:rPr>
                <w:rFonts w:ascii="Times New Roman" w:hAnsi="Times New Roman" w:cs="Times New Roman"/>
                <w:bCs/>
                <w:sz w:val="18"/>
                <w:szCs w:val="18"/>
              </w:rPr>
            </w:pPr>
            <w:r w:rsidRPr="0026570E">
              <w:rPr>
                <w:rFonts w:ascii="Times New Roman" w:hAnsi="Times New Roman" w:cs="Times New Roman"/>
                <w:bCs/>
                <w:sz w:val="18"/>
                <w:szCs w:val="18"/>
              </w:rPr>
              <w:t>Accelerates decay of CP and LP convertases. Cofactor for FI.</w:t>
            </w:r>
            <w:r w:rsidR="00C96885">
              <w:rPr>
                <w:rFonts w:ascii="Times New Roman" w:hAnsi="Times New Roman" w:cs="Times New Roman"/>
                <w:bCs/>
                <w:sz w:val="18"/>
                <w:szCs w:val="18"/>
              </w:rPr>
              <w:t xml:space="preserve"> </w:t>
            </w:r>
            <w:r w:rsidRPr="0026570E">
              <w:rPr>
                <w:rFonts w:ascii="Times New Roman" w:hAnsi="Times New Roman" w:cs="Times New Roman"/>
                <w:bCs/>
                <w:sz w:val="18"/>
                <w:szCs w:val="18"/>
              </w:rPr>
              <w:t>Reported to bind apoptotic and necrotic cells and amyloid protein, preventing inflammation.</w:t>
            </w:r>
          </w:p>
        </w:tc>
        <w:tc>
          <w:tcPr>
            <w:tcW w:w="1335" w:type="pct"/>
            <w:tcBorders>
              <w:top w:val="nil"/>
              <w:bottom w:val="nil"/>
            </w:tcBorders>
          </w:tcPr>
          <w:p w14:paraId="377812E1" w14:textId="59DFB249" w:rsidR="005E2917" w:rsidRPr="0026570E" w:rsidRDefault="005E2917" w:rsidP="00D70F23">
            <w:pPr>
              <w:ind w:right="-19"/>
              <w:rPr>
                <w:rFonts w:ascii="Times New Roman" w:hAnsi="Times New Roman" w:cs="Times New Roman"/>
                <w:bCs/>
                <w:sz w:val="18"/>
                <w:szCs w:val="18"/>
              </w:rPr>
            </w:pPr>
            <w:r w:rsidRPr="0026570E">
              <w:rPr>
                <w:rFonts w:ascii="Times New Roman" w:hAnsi="Times New Roman" w:cs="Times New Roman"/>
                <w:bCs/>
                <w:sz w:val="18"/>
                <w:szCs w:val="18"/>
              </w:rPr>
              <w:t>Mutations associated with aHUS and recurrent pregnancy loss.</w:t>
            </w:r>
          </w:p>
        </w:tc>
        <w:tc>
          <w:tcPr>
            <w:tcW w:w="497" w:type="pct"/>
            <w:tcBorders>
              <w:top w:val="nil"/>
              <w:bottom w:val="nil"/>
            </w:tcBorders>
          </w:tcPr>
          <w:p w14:paraId="7E84F9ED" w14:textId="3F2D1393" w:rsidR="005E2917" w:rsidRPr="0026570E" w:rsidRDefault="00654832" w:rsidP="00D70F23">
            <w:pPr>
              <w:ind w:right="-19"/>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&lt;EndNote&gt;&lt;Cite&gt;&lt;Author&gt;Blom AM&lt;/Author&gt;&lt;Year&gt;2008&lt;/Year&gt;&lt;RecNum&gt;114&lt;/RecNum&gt;&lt;DisplayText&gt;[29, 30]&lt;/DisplayText&gt;&lt;record&gt;&lt;rec-number&gt;114&lt;/rec-number&gt;&lt;foreign-keys&gt;&lt;key app="EN" db-id="sd09rw0f69pfdaettekvsrf1pwrfawezrzfz" timestamp="0"&gt;114&lt;/key&gt;&lt;/foreign-keys&gt;&lt;ref-type name="Journal Article"&gt;17&lt;/ref-type&gt;&lt;contributors&gt;&lt;authors&gt;&lt;author&gt;Blom AM, et al. &lt;/author&gt;&lt;/authors&gt;&lt;/contributors&gt;&lt;titles&gt;&lt;title&gt;A novel non-synonymous polymorphism (pArg240His) in C4b-binding protein is associated with atypical hemolytic uremic syndrome and leads to impaired alternative pathway cofactor activity&lt;/title&gt;&lt;secondary-title&gt; J Immunol.&lt;/secondary-title&gt;&lt;/titles&gt;&lt;volume&gt;180:6385–6391&lt;/volume&gt;&lt;dates&gt;&lt;year&gt;2008&lt;/year&gt;&lt;/dates&gt;&lt;urls&gt;&lt;/urls&gt;&lt;/record&gt;&lt;/Cite&gt;&lt;Cite&gt;&lt;Author&gt;Mohlin FC&lt;/Author&gt;&lt;Year&gt;2013&lt;/Year&gt;&lt;RecNum&gt;115&lt;/RecNum&gt;&lt;record&gt;&lt;rec-number&gt;115&lt;/rec-number&gt;&lt;foreign-keys&gt;&lt;key app="EN" db-id="sd09rw0f69pfdaettekvsrf1pwrfawezrzfz" timestamp="0"&gt;115&lt;/key&gt;&lt;/foreign-keys&gt;&lt;ref-type name="Journal Article"&gt;17&lt;/ref-type&gt;&lt;contributors&gt;&lt;authors&gt;&lt;author&gt;Mohlin FC, et al&lt;/author&gt;&lt;/authors&gt;&lt;/contributors&gt;&lt;titles&gt;&lt;title&gt;Analysis of genes coding for CD46, CD55, and C4b-binding protein in patients with idiopathic, recurrent, spontaneous pregnancy loss&lt;/title&gt;&lt;secondary-title&gt;Eur J Immunol&lt;/secondary-title&gt;&lt;/titles&gt;&lt;volume&gt;43:1617–1629&lt;/volume&gt;&lt;dates&gt;&lt;year&gt;2013&lt;/year&gt;&lt;/dates&gt;&lt;urls&gt;&lt;/urls&gt;&lt;/record&gt;&lt;/Cite&gt;&lt;/EndNote&gt;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29" w:tooltip="Blom AM, 2008 #114" w:history="1">
              <w:r w:rsidR="0090386E">
                <w:rPr>
                  <w:rFonts w:ascii="Times New Roman" w:hAnsi="Times New Roman" w:cs="Times New Roman"/>
                  <w:bCs/>
                  <w:noProof/>
                  <w:sz w:val="18"/>
                  <w:szCs w:val="18"/>
                </w:rPr>
                <w:t>29</w:t>
              </w:r>
            </w:hyperlink>
            <w:r w:rsidR="0090386E">
              <w:rPr>
                <w:rFonts w:ascii="Times New Roman" w:hAnsi="Times New Roman" w:cs="Times New Roman"/>
                <w:bCs/>
                <w:noProof/>
                <w:sz w:val="18"/>
                <w:szCs w:val="18"/>
              </w:rPr>
              <w:t xml:space="preserve">, </w:t>
            </w:r>
            <w:hyperlink w:anchor="_ENREF_30" w:tooltip="Mohlin FC, 2013 #115" w:history="1">
              <w:r w:rsidR="0090386E">
                <w:rPr>
                  <w:rFonts w:ascii="Times New Roman" w:hAnsi="Times New Roman" w:cs="Times New Roman"/>
                  <w:bCs/>
                  <w:noProof/>
                  <w:sz w:val="18"/>
                  <w:szCs w:val="18"/>
                </w:rPr>
                <w:t>30</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252F1B" w:rsidRPr="0026570E" w14:paraId="48548AD6" w14:textId="479D53FD" w:rsidTr="001B3E71">
        <w:trPr>
          <w:trHeight w:val="738"/>
        </w:trPr>
        <w:tc>
          <w:tcPr>
            <w:tcW w:w="793" w:type="pct"/>
            <w:tcBorders>
              <w:top w:val="nil"/>
              <w:bottom w:val="nil"/>
            </w:tcBorders>
            <w:shd w:val="clear" w:color="auto" w:fill="auto"/>
          </w:tcPr>
          <w:p w14:paraId="0785019A" w14:textId="522CDFBA" w:rsidR="005E2917" w:rsidRPr="00252F1B" w:rsidRDefault="00252F1B" w:rsidP="00D70F23">
            <w:pPr>
              <w:spacing w:before="94"/>
              <w:rPr>
                <w:rFonts w:ascii="Times New Roman" w:hAnsi="Times New Roman" w:cs="Times New Roman"/>
                <w:bCs/>
                <w:sz w:val="18"/>
                <w:szCs w:val="18"/>
              </w:rPr>
            </w:pPr>
            <w:r>
              <w:rPr>
                <w:rFonts w:ascii="Times New Roman" w:hAnsi="Times New Roman" w:cs="Times New Roman"/>
                <w:bCs/>
                <w:sz w:val="18"/>
                <w:szCs w:val="18"/>
              </w:rPr>
              <w:t>Factor H(FH)</w:t>
            </w:r>
          </w:p>
        </w:tc>
        <w:tc>
          <w:tcPr>
            <w:tcW w:w="495" w:type="pct"/>
            <w:tcBorders>
              <w:top w:val="nil"/>
              <w:bottom w:val="nil"/>
            </w:tcBorders>
          </w:tcPr>
          <w:p w14:paraId="149B2027" w14:textId="0D375F4C" w:rsidR="005E2917" w:rsidRPr="0026570E" w:rsidRDefault="005E2917" w:rsidP="00D70F23">
            <w:pPr>
              <w:spacing w:before="94"/>
              <w:rPr>
                <w:rFonts w:ascii="Times New Roman" w:hAnsi="Times New Roman" w:cs="Times New Roman"/>
                <w:bCs/>
                <w:sz w:val="18"/>
                <w:szCs w:val="18"/>
              </w:rPr>
            </w:pPr>
            <w:r w:rsidRPr="0026570E">
              <w:rPr>
                <w:rFonts w:ascii="Times New Roman" w:hAnsi="Times New Roman" w:cs="Times New Roman"/>
                <w:bCs/>
                <w:sz w:val="18"/>
                <w:szCs w:val="18"/>
              </w:rPr>
              <w:t>CFH</w:t>
            </w:r>
          </w:p>
        </w:tc>
        <w:tc>
          <w:tcPr>
            <w:tcW w:w="544" w:type="pct"/>
            <w:tcBorders>
              <w:top w:val="nil"/>
              <w:bottom w:val="nil"/>
            </w:tcBorders>
          </w:tcPr>
          <w:p w14:paraId="1E2D3C48" w14:textId="41218048" w:rsidR="005E2917" w:rsidRPr="0026570E" w:rsidRDefault="005E2917" w:rsidP="00F3465F">
            <w:pPr>
              <w:spacing w:before="94"/>
              <w:jc w:val="left"/>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nil"/>
              <w:bottom w:val="nil"/>
            </w:tcBorders>
          </w:tcPr>
          <w:p w14:paraId="486E4DE7" w14:textId="68FB4548" w:rsidR="005E2917" w:rsidRPr="0026570E" w:rsidRDefault="005E2917" w:rsidP="001B3E71">
            <w:pPr>
              <w:jc w:val="left"/>
              <w:rPr>
                <w:rFonts w:ascii="Times New Roman" w:hAnsi="Times New Roman" w:cs="Times New Roman"/>
                <w:bCs/>
                <w:sz w:val="18"/>
                <w:szCs w:val="18"/>
              </w:rPr>
            </w:pPr>
            <w:r w:rsidRPr="0026570E">
              <w:rPr>
                <w:rFonts w:ascii="Times New Roman" w:hAnsi="Times New Roman" w:cs="Times New Roman"/>
                <w:bCs/>
                <w:sz w:val="18"/>
                <w:szCs w:val="18"/>
              </w:rPr>
              <w:t>Main regulator of the AP. Accelerates decay of AP convertases. Cofactor for FI.</w:t>
            </w:r>
            <w:r w:rsidR="000C74E6">
              <w:rPr>
                <w:rFonts w:ascii="Times New Roman" w:hAnsi="Times New Roman" w:cs="Times New Roman"/>
                <w:bCs/>
                <w:sz w:val="18"/>
                <w:szCs w:val="18"/>
              </w:rPr>
              <w:t xml:space="preserve"> </w:t>
            </w:r>
            <w:r w:rsidR="000C74E6" w:rsidRPr="000C74E6">
              <w:rPr>
                <w:rFonts w:ascii="Times New Roman" w:hAnsi="Times New Roman" w:cs="Times New Roman"/>
                <w:bCs/>
                <w:sz w:val="18"/>
                <w:szCs w:val="18"/>
              </w:rPr>
              <w:t>Recognizes self-surfaces; accelerates convertase decay; cofactor for fI</w:t>
            </w:r>
            <w:r w:rsidR="000C74E6">
              <w:rPr>
                <w:rFonts w:ascii="Times New Roman" w:hAnsi="Times New Roman" w:cs="Times New Roman"/>
                <w:bCs/>
                <w:sz w:val="18"/>
                <w:szCs w:val="18"/>
              </w:rPr>
              <w:t>.</w:t>
            </w:r>
          </w:p>
        </w:tc>
        <w:tc>
          <w:tcPr>
            <w:tcW w:w="1335" w:type="pct"/>
            <w:tcBorders>
              <w:top w:val="nil"/>
              <w:bottom w:val="nil"/>
            </w:tcBorders>
          </w:tcPr>
          <w:p w14:paraId="4AAF7627" w14:textId="0A9DC6D5" w:rsidR="005E2917" w:rsidRPr="0026570E" w:rsidRDefault="005E2917" w:rsidP="00D70F23">
            <w:pPr>
              <w:rPr>
                <w:rFonts w:ascii="Times New Roman" w:hAnsi="Times New Roman" w:cs="Times New Roman"/>
                <w:bCs/>
                <w:sz w:val="18"/>
                <w:szCs w:val="18"/>
              </w:rPr>
            </w:pPr>
            <w:r w:rsidRPr="0026570E">
              <w:rPr>
                <w:rFonts w:ascii="Times New Roman" w:hAnsi="Times New Roman" w:cs="Times New Roman"/>
                <w:bCs/>
                <w:sz w:val="18"/>
                <w:szCs w:val="18"/>
              </w:rPr>
              <w:t>Gene variants associated with aHUS, AMD and C3G.</w:t>
            </w:r>
          </w:p>
        </w:tc>
        <w:tc>
          <w:tcPr>
            <w:tcW w:w="497" w:type="pct"/>
            <w:tcBorders>
              <w:top w:val="nil"/>
              <w:bottom w:val="nil"/>
            </w:tcBorders>
          </w:tcPr>
          <w:p w14:paraId="79ABE2F4" w14:textId="3B8DFAD7" w:rsidR="005E2917" w:rsidRPr="0026570E" w:rsidRDefault="000C74E6" w:rsidP="00D70F23">
            <w:pPr>
              <w:rPr>
                <w:rFonts w:ascii="Times New Roman" w:hAnsi="Times New Roman" w:cs="Times New Roman"/>
                <w:bCs/>
                <w:sz w:val="18"/>
                <w:szCs w:val="18"/>
              </w:rPr>
            </w:pPr>
            <w:r>
              <w:rPr>
                <w:rFonts w:ascii="Times New Roman" w:hAnsi="Times New Roman" w:cs="Times New Roman"/>
                <w:bCs/>
                <w:sz w:val="18"/>
                <w:szCs w:val="18"/>
              </w:rPr>
              <w:fldChar w:fldCharType="begin">
                <w:fldData xml:space="preserve">PEVuZE5vdGU+PENpdGU+PEF1dGhvcj5LbGVpbiBSSjwvQXV0aG9yPjxZZWFyPjIwMDU8L1llYXI+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</w:fldData>
              </w:fldChar>
            </w:r>
            <w:r w:rsidR="0090386E">
              <w:rPr>
                <w:rFonts w:ascii="Times New Roman" w:hAnsi="Times New Roman" w:cs="Times New Roman"/>
                <w:bCs/>
                <w:sz w:val="18"/>
                <w:szCs w:val="18"/>
              </w:rPr>
              <w:instrText xml:space="preserve"> ADDIN EN.CITE </w:instrText>
            </w:r>
            <w:r w:rsidR="0090386E">
              <w:rPr>
                <w:rFonts w:ascii="Times New Roman" w:hAnsi="Times New Roman" w:cs="Times New Roman"/>
                <w:bCs/>
                <w:sz w:val="18"/>
                <w:szCs w:val="18"/>
              </w:rPr>
              <w:fldChar w:fldCharType="begin">
                <w:fldData xml:space="preserve">PEVuZE5vdGU+PENpdGU+PEF1dGhvcj5LbGVpbiBSSjwvQXV0aG9yPjxZZWFyPjIwMDU8L1llYXI+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</w:fldData>
              </w:fldChar>
            </w:r>
            <w:r w:rsidR="0090386E">
              <w:rPr>
                <w:rFonts w:ascii="Times New Roman" w:hAnsi="Times New Roman" w:cs="Times New Roman"/>
                <w:bCs/>
                <w:sz w:val="18"/>
                <w:szCs w:val="18"/>
              </w:rPr>
              <w:instrText xml:space="preserve"> ADDIN EN.CITE.DATA </w:instrText>
            </w:r>
            <w:r w:rsidR="0090386E">
              <w:rPr>
                <w:rFonts w:ascii="Times New Roman" w:hAnsi="Times New Roman" w:cs="Times New Roman"/>
                <w:bCs/>
                <w:sz w:val="18"/>
                <w:szCs w:val="18"/>
              </w:rPr>
            </w:r>
            <w:r w:rsidR="0090386E">
              <w:rPr>
                <w:rFonts w:ascii="Times New Roman" w:hAnsi="Times New Roman" w:cs="Times New Roman"/>
                <w:bCs/>
                <w:sz w:val="18"/>
                <w:szCs w:val="18"/>
              </w:rPr>
              <w:fldChar w:fldCharType="end"/>
            </w:r>
            <w:r>
              <w:rPr>
                <w:rFonts w:ascii="Times New Roman" w:hAnsi="Times New Roman" w:cs="Times New Roman"/>
                <w:bCs/>
                <w:sz w:val="18"/>
                <w:szCs w:val="18"/>
              </w:rPr>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31" w:tooltip="Klein RJ, 2005 #118" w:history="1">
              <w:r w:rsidR="0090386E">
                <w:rPr>
                  <w:rFonts w:ascii="Times New Roman" w:hAnsi="Times New Roman" w:cs="Times New Roman"/>
                  <w:bCs/>
                  <w:noProof/>
                  <w:sz w:val="18"/>
                  <w:szCs w:val="18"/>
                </w:rPr>
                <w:t>31-36</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252F1B" w:rsidRPr="0026570E" w14:paraId="4C21E73F" w14:textId="522EA6DF" w:rsidTr="001B3E71">
        <w:trPr>
          <w:trHeight w:val="531"/>
        </w:trPr>
        <w:tc>
          <w:tcPr>
            <w:tcW w:w="793" w:type="pct"/>
            <w:tcBorders>
              <w:top w:val="nil"/>
              <w:bottom w:val="nil"/>
            </w:tcBorders>
          </w:tcPr>
          <w:p w14:paraId="598E48B6" w14:textId="6D18D5D9" w:rsidR="005E2917" w:rsidRPr="0026570E" w:rsidRDefault="005E2917" w:rsidP="00707B4B">
            <w:pPr>
              <w:rPr>
                <w:rFonts w:ascii="Times New Roman" w:hAnsi="Times New Roman" w:cs="Times New Roman"/>
                <w:bCs/>
                <w:sz w:val="18"/>
                <w:szCs w:val="18"/>
              </w:rPr>
            </w:pPr>
            <w:r w:rsidRPr="0026570E">
              <w:rPr>
                <w:rFonts w:ascii="Times New Roman" w:hAnsi="Times New Roman" w:cs="Times New Roman"/>
                <w:bCs/>
                <w:sz w:val="18"/>
                <w:szCs w:val="18"/>
              </w:rPr>
              <w:t>FH</w:t>
            </w:r>
            <w:r>
              <w:rPr>
                <w:rFonts w:ascii="Times New Roman" w:hAnsi="Times New Roman" w:cs="Times New Roman"/>
                <w:bCs/>
                <w:sz w:val="18"/>
                <w:szCs w:val="18"/>
              </w:rPr>
              <w:t>R</w:t>
            </w:r>
            <w:r w:rsidRPr="0026570E">
              <w:rPr>
                <w:rFonts w:ascii="Times New Roman" w:hAnsi="Times New Roman" w:cs="Times New Roman"/>
                <w:bCs/>
                <w:sz w:val="18"/>
                <w:szCs w:val="18"/>
              </w:rPr>
              <w:t>1</w:t>
            </w:r>
            <w:r w:rsidRPr="0026570E">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(Reconectin)</w:t>
            </w:r>
          </w:p>
        </w:tc>
        <w:tc>
          <w:tcPr>
            <w:tcW w:w="495" w:type="pct"/>
            <w:tcBorders>
              <w:top w:val="nil"/>
              <w:bottom w:val="nil"/>
            </w:tcBorders>
          </w:tcPr>
          <w:p w14:paraId="428863AE" w14:textId="6B34EB1C" w:rsidR="005E2917" w:rsidRPr="0026570E" w:rsidRDefault="005E2917" w:rsidP="00707B4B">
            <w:pPr>
              <w:rPr>
                <w:rFonts w:ascii="Times New Roman" w:hAnsi="Times New Roman" w:cs="Times New Roman"/>
                <w:bCs/>
                <w:sz w:val="18"/>
                <w:szCs w:val="18"/>
              </w:rPr>
            </w:pPr>
            <w:r w:rsidRPr="0026570E">
              <w:rPr>
                <w:rFonts w:ascii="Times New Roman" w:hAnsi="Times New Roman" w:cs="Times New Roman"/>
                <w:bCs/>
                <w:sz w:val="18"/>
                <w:szCs w:val="18"/>
              </w:rPr>
              <w:t>CFHR1</w:t>
            </w:r>
          </w:p>
        </w:tc>
        <w:tc>
          <w:tcPr>
            <w:tcW w:w="544" w:type="pct"/>
            <w:tcBorders>
              <w:top w:val="nil"/>
              <w:bottom w:val="nil"/>
            </w:tcBorders>
          </w:tcPr>
          <w:p w14:paraId="0564E3D4" w14:textId="49F5F5BD" w:rsidR="005E2917" w:rsidRPr="0026570E" w:rsidRDefault="005E2917" w:rsidP="00F22222">
            <w:pPr>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nil"/>
              <w:bottom w:val="nil"/>
            </w:tcBorders>
          </w:tcPr>
          <w:p w14:paraId="0A84F8C9" w14:textId="4CEB126D" w:rsidR="005E2917" w:rsidRPr="0026570E" w:rsidRDefault="005E2917" w:rsidP="00F22222">
            <w:pPr>
              <w:rPr>
                <w:rFonts w:ascii="Times New Roman" w:hAnsi="Times New Roman" w:cs="Times New Roman"/>
                <w:bCs/>
                <w:sz w:val="18"/>
                <w:szCs w:val="18"/>
              </w:rPr>
            </w:pPr>
            <w:r w:rsidRPr="0026570E">
              <w:rPr>
                <w:rFonts w:ascii="Times New Roman" w:hAnsi="Times New Roman" w:cs="Times New Roman"/>
                <w:bCs/>
                <w:sz w:val="18"/>
                <w:szCs w:val="18"/>
              </w:rPr>
              <w:t>Accelerates convertase decay. Cofactor</w:t>
            </w:r>
            <w:r w:rsidRPr="0026570E">
              <w:rPr>
                <w:rFonts w:ascii="Times New Roman" w:hAnsi="Times New Roman" w:cs="Times New Roman"/>
                <w:bCs/>
                <w:spacing w:val="-21"/>
                <w:sz w:val="18"/>
                <w:szCs w:val="18"/>
              </w:rPr>
              <w:t xml:space="preserve"> </w:t>
            </w:r>
            <w:r w:rsidRPr="0026570E">
              <w:rPr>
                <w:rFonts w:ascii="Times New Roman" w:hAnsi="Times New Roman" w:cs="Times New Roman"/>
                <w:bCs/>
                <w:sz w:val="18"/>
                <w:szCs w:val="18"/>
              </w:rPr>
              <w:t>for</w:t>
            </w:r>
            <w:r w:rsidRPr="0026570E">
              <w:rPr>
                <w:rFonts w:ascii="Times New Roman" w:hAnsi="Times New Roman" w:cs="Times New Roman"/>
                <w:bCs/>
                <w:spacing w:val="-5"/>
                <w:sz w:val="18"/>
                <w:szCs w:val="18"/>
              </w:rPr>
              <w:t xml:space="preserve"> </w:t>
            </w:r>
            <w:r w:rsidRPr="0026570E">
              <w:rPr>
                <w:rFonts w:ascii="Times New Roman" w:hAnsi="Times New Roman" w:cs="Times New Roman"/>
                <w:bCs/>
                <w:sz w:val="18"/>
                <w:szCs w:val="18"/>
              </w:rPr>
              <w:t>FI.</w:t>
            </w:r>
          </w:p>
        </w:tc>
        <w:tc>
          <w:tcPr>
            <w:tcW w:w="1335" w:type="pct"/>
            <w:tcBorders>
              <w:top w:val="nil"/>
              <w:bottom w:val="nil"/>
            </w:tcBorders>
          </w:tcPr>
          <w:p w14:paraId="2A48F669" w14:textId="2C388E11" w:rsidR="005E2917" w:rsidRPr="00A60458" w:rsidRDefault="00A60458" w:rsidP="00F22222">
            <w:pPr>
              <w:tabs>
                <w:tab w:val="left" w:pos="3073"/>
                <w:tab w:val="left" w:pos="4259"/>
                <w:tab w:val="left" w:pos="5912"/>
                <w:tab w:val="left" w:pos="9807"/>
              </w:tabs>
              <w:rPr>
                <w:rFonts w:ascii="Times New Roman" w:hAnsi="Times New Roman" w:cs="Times New Roman"/>
                <w:bCs/>
                <w:sz w:val="18"/>
                <w:szCs w:val="18"/>
              </w:rPr>
            </w:pPr>
            <w:r w:rsidRPr="00A60458">
              <w:rPr>
                <w:rFonts w:ascii="Times New Roman" w:hAnsi="Times New Roman" w:cs="Times New Roman"/>
                <w:bCs/>
                <w:sz w:val="18"/>
                <w:szCs w:val="18"/>
              </w:rPr>
              <w:t>Gene variants associated with aHUS, AMD and C3G</w:t>
            </w:r>
          </w:p>
        </w:tc>
        <w:tc>
          <w:tcPr>
            <w:tcW w:w="497" w:type="pct"/>
            <w:tcBorders>
              <w:top w:val="nil"/>
              <w:bottom w:val="nil"/>
            </w:tcBorders>
          </w:tcPr>
          <w:p w14:paraId="62C49925" w14:textId="5FFB82B2" w:rsidR="005E2917" w:rsidRPr="0026570E" w:rsidRDefault="00F22222" w:rsidP="00D70F23">
            <w:pPr>
              <w:tabs>
                <w:tab w:val="left" w:pos="3073"/>
                <w:tab w:val="left" w:pos="4259"/>
                <w:tab w:val="left" w:pos="5912"/>
                <w:tab w:val="left" w:pos="9807"/>
              </w:tabs>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&lt;EndNote&gt;&lt;Cite&gt;&lt;Author&gt;Clark SJ&lt;/Author&gt;&lt;Year&gt; 2014&lt;/Year&gt;&lt;RecNum&gt;123&lt;/RecNum&gt;&lt;DisplayText&gt;[37, 38]&lt;/DisplayText&gt;&lt;record&gt;&lt;rec-number&gt;123&lt;/rec-number&gt;&lt;foreign-keys&gt;&lt;key app="EN" db-id="sd09rw0f69pfdaettekvsrf1pwrfawezrzfz" timestamp="0"&gt;123&lt;/key&gt;&lt;/foreign-keys&gt;&lt;ref-type name="Journal Article"&gt;17&lt;/ref-type&gt;&lt;contributors&gt;&lt;authors&gt;&lt;author&gt; Clark SJ, et al&lt;/author&gt;&lt;/authors&gt;&lt;/contributors&gt;&lt;titles&gt;&lt;title&gt;Identification of factor H-like protein 1 as the predominant complement regulator in Bruch’s membrane: implications for age-related macular degeneration&lt;/title&gt;&lt;secondary-title&gt; J Immunol&lt;/secondary-title&gt;&lt;/titles&gt;&lt;volume&gt;193:4962–4970&lt;/volume&gt;&lt;dates&gt;&lt;year&gt; 2014&lt;/year&gt;&lt;/dates&gt;&lt;urls&gt;&lt;/urls&gt;&lt;/record&gt;&lt;/Cite&gt;&lt;Cite&gt;&lt;Author&gt;Hakobyan S&lt;/Author&gt;&lt;Year&gt;2010&lt;/Year&gt;&lt;RecNum&gt;124&lt;/RecNum&gt;&lt;record&gt;&lt;rec-number&gt;124&lt;/rec-number&gt;&lt;foreign-keys&gt;&lt;key app="EN" db-id="sd09rw0f69pfdaettekvsrf1pwrfawezrzfz" timestamp="0"&gt;124&lt;/key&gt;&lt;/foreign-keys&gt;&lt;ref-type name="Journal Article"&gt;17&lt;/ref-type&gt;&lt;contributors&gt;&lt;authors&gt;&lt;author&gt;Hakobyan S, Tortajada A, Harris CL, de Cordoba SR, Morgan BP&lt;/author&gt;&lt;/authors&gt;&lt;/contributors&gt;&lt;titles&gt;&lt;title&gt;Variant-specific quantification of factor H in plasma identifies null alleles associated with atypical hemolytic uremic syndrome&lt;/title&gt;&lt;secondary-title&gt;Kidney Int&lt;/secondary-title&gt;&lt;/titles&gt;&lt;volume&gt;78:782–788&lt;/volume&gt;&lt;dates&gt;&lt;year&gt;2010&lt;/year&gt;&lt;/dates&gt;&lt;urls&gt;&lt;/urls&gt;&lt;/record&gt;&lt;/Cite&gt;&lt;/EndNote&gt;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37" w:tooltip="Clark SJ,  2014 #123" w:history="1">
              <w:r w:rsidR="0090386E">
                <w:rPr>
                  <w:rFonts w:ascii="Times New Roman" w:hAnsi="Times New Roman" w:cs="Times New Roman"/>
                  <w:bCs/>
                  <w:noProof/>
                  <w:sz w:val="18"/>
                  <w:szCs w:val="18"/>
                </w:rPr>
                <w:t>37</w:t>
              </w:r>
            </w:hyperlink>
            <w:r w:rsidR="0090386E">
              <w:rPr>
                <w:rFonts w:ascii="Times New Roman" w:hAnsi="Times New Roman" w:cs="Times New Roman"/>
                <w:bCs/>
                <w:noProof/>
                <w:sz w:val="18"/>
                <w:szCs w:val="18"/>
              </w:rPr>
              <w:t xml:space="preserve">, </w:t>
            </w:r>
            <w:hyperlink w:anchor="_ENREF_38" w:tooltip="Hakobyan S, 2010 #124" w:history="1">
              <w:r w:rsidR="0090386E">
                <w:rPr>
                  <w:rFonts w:ascii="Times New Roman" w:hAnsi="Times New Roman" w:cs="Times New Roman"/>
                  <w:bCs/>
                  <w:noProof/>
                  <w:sz w:val="18"/>
                  <w:szCs w:val="18"/>
                </w:rPr>
                <w:t>38</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6B946907" w14:textId="77777777" w:rsidTr="001B3E71">
        <w:trPr>
          <w:trHeight w:val="551"/>
        </w:trPr>
        <w:tc>
          <w:tcPr>
            <w:tcW w:w="793" w:type="pct"/>
            <w:tcBorders>
              <w:top w:val="nil"/>
              <w:bottom w:val="nil"/>
            </w:tcBorders>
          </w:tcPr>
          <w:p w14:paraId="3143F835" w14:textId="490F2485" w:rsidR="0016361E" w:rsidRPr="0026570E" w:rsidRDefault="0016361E" w:rsidP="0016361E">
            <w:pPr>
              <w:spacing w:before="94"/>
              <w:rPr>
                <w:rFonts w:ascii="Times New Roman" w:hAnsi="Times New Roman" w:cs="Times New Roman"/>
                <w:bCs/>
                <w:sz w:val="18"/>
                <w:szCs w:val="18"/>
              </w:rPr>
            </w:pPr>
            <w:r>
              <w:rPr>
                <w:rFonts w:ascii="Times New Roman" w:hAnsi="Times New Roman" w:cs="Times New Roman" w:hint="eastAsia"/>
                <w:bCs/>
                <w:sz w:val="18"/>
                <w:szCs w:val="18"/>
              </w:rPr>
              <w:t>F</w:t>
            </w:r>
            <w:r>
              <w:rPr>
                <w:rFonts w:ascii="Times New Roman" w:hAnsi="Times New Roman" w:cs="Times New Roman"/>
                <w:bCs/>
                <w:sz w:val="18"/>
                <w:szCs w:val="18"/>
              </w:rPr>
              <w:t>B</w:t>
            </w:r>
          </w:p>
        </w:tc>
        <w:tc>
          <w:tcPr>
            <w:tcW w:w="495" w:type="pct"/>
            <w:tcBorders>
              <w:top w:val="nil"/>
              <w:bottom w:val="nil"/>
            </w:tcBorders>
          </w:tcPr>
          <w:p w14:paraId="1795DFE0" w14:textId="34821F81" w:rsidR="0016361E" w:rsidRPr="0026570E" w:rsidRDefault="0016361E" w:rsidP="0016361E">
            <w:pPr>
              <w:spacing w:before="94"/>
              <w:rPr>
                <w:rFonts w:ascii="Times New Roman" w:hAnsi="Times New Roman" w:cs="Times New Roman"/>
                <w:bCs/>
                <w:sz w:val="18"/>
                <w:szCs w:val="18"/>
              </w:rPr>
            </w:pPr>
            <w:r>
              <w:rPr>
                <w:rFonts w:ascii="Times New Roman" w:hAnsi="Times New Roman" w:cs="Times New Roman" w:hint="eastAsia"/>
                <w:bCs/>
                <w:sz w:val="18"/>
                <w:szCs w:val="18"/>
              </w:rPr>
              <w:t>C</w:t>
            </w:r>
            <w:r>
              <w:rPr>
                <w:rFonts w:ascii="Times New Roman" w:hAnsi="Times New Roman" w:cs="Times New Roman"/>
                <w:bCs/>
                <w:sz w:val="18"/>
                <w:szCs w:val="18"/>
              </w:rPr>
              <w:t>FB</w:t>
            </w:r>
          </w:p>
        </w:tc>
        <w:tc>
          <w:tcPr>
            <w:tcW w:w="544" w:type="pct"/>
            <w:tcBorders>
              <w:top w:val="nil"/>
              <w:bottom w:val="nil"/>
            </w:tcBorders>
          </w:tcPr>
          <w:p w14:paraId="6BBA46F3" w14:textId="6B20065B" w:rsidR="0016361E" w:rsidRPr="0026570E" w:rsidRDefault="0016361E" w:rsidP="00F3465F">
            <w:pPr>
              <w:spacing w:before="94"/>
              <w:jc w:val="left"/>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nil"/>
              <w:bottom w:val="nil"/>
            </w:tcBorders>
          </w:tcPr>
          <w:p w14:paraId="6440C96B" w14:textId="5FD7E86C" w:rsidR="0016361E" w:rsidRPr="0026570E" w:rsidRDefault="00F22222" w:rsidP="0016361E">
            <w:pPr>
              <w:rPr>
                <w:rFonts w:ascii="Times New Roman" w:hAnsi="Times New Roman" w:cs="Times New Roman"/>
                <w:bCs/>
                <w:sz w:val="18"/>
                <w:szCs w:val="18"/>
              </w:rPr>
            </w:pPr>
            <w:r w:rsidRPr="00F22222">
              <w:rPr>
                <w:rFonts w:ascii="Times New Roman" w:hAnsi="Times New Roman" w:cs="Times New Roman"/>
                <w:bCs/>
                <w:sz w:val="18"/>
                <w:szCs w:val="18"/>
              </w:rPr>
              <w:t>Part of the AP C3/C5 convertases; cleaves C3/C5</w:t>
            </w:r>
          </w:p>
        </w:tc>
        <w:tc>
          <w:tcPr>
            <w:tcW w:w="1335" w:type="pct"/>
            <w:tcBorders>
              <w:top w:val="nil"/>
              <w:bottom w:val="nil"/>
            </w:tcBorders>
          </w:tcPr>
          <w:p w14:paraId="247BF280" w14:textId="5CC8ABEC" w:rsidR="0016361E" w:rsidRPr="0026570E" w:rsidRDefault="0016361E" w:rsidP="0016361E">
            <w:pPr>
              <w:tabs>
                <w:tab w:val="left" w:pos="3073"/>
                <w:tab w:val="left" w:pos="4259"/>
                <w:tab w:val="left" w:pos="5912"/>
                <w:tab w:val="left" w:pos="9807"/>
              </w:tabs>
              <w:rPr>
                <w:rFonts w:ascii="Times New Roman" w:hAnsi="Times New Roman" w:cs="Times New Roman"/>
                <w:bCs/>
                <w:sz w:val="18"/>
                <w:szCs w:val="18"/>
              </w:rPr>
            </w:pPr>
            <w:r w:rsidRPr="0016361E">
              <w:rPr>
                <w:rFonts w:ascii="Times New Roman" w:hAnsi="Times New Roman" w:cs="Times New Roman"/>
                <w:bCs/>
                <w:sz w:val="18"/>
                <w:szCs w:val="18"/>
              </w:rPr>
              <w:t>glioblastoma multiforme</w:t>
            </w:r>
            <w:r w:rsidR="00F22222">
              <w:rPr>
                <w:rFonts w:ascii="Times New Roman" w:hAnsi="Times New Roman" w:cs="Times New Roman"/>
                <w:bCs/>
                <w:sz w:val="18"/>
                <w:szCs w:val="18"/>
              </w:rPr>
              <w:t>,</w:t>
            </w:r>
            <w:r w:rsidR="00F22222">
              <w:t xml:space="preserve"> </w:t>
            </w:r>
            <w:r w:rsidR="00F22222" w:rsidRPr="00F22222">
              <w:rPr>
                <w:rFonts w:ascii="Times New Roman" w:hAnsi="Times New Roman" w:cs="Times New Roman"/>
                <w:bCs/>
                <w:sz w:val="18"/>
                <w:szCs w:val="18"/>
              </w:rPr>
              <w:t>Cutaneous Squamous Cell Carcinoma</w:t>
            </w:r>
            <w:r w:rsidR="009A4D1D">
              <w:rPr>
                <w:rFonts w:ascii="Times New Roman" w:hAnsi="Times New Roman" w:cs="Times New Roman"/>
                <w:bCs/>
                <w:sz w:val="18"/>
                <w:szCs w:val="18"/>
              </w:rPr>
              <w:t>,</w:t>
            </w:r>
            <w:r w:rsidR="009A4D1D">
              <w:t xml:space="preserve"> </w:t>
            </w:r>
            <w:r w:rsidR="009A4D1D" w:rsidRPr="009A4D1D">
              <w:rPr>
                <w:rFonts w:ascii="Times New Roman" w:hAnsi="Times New Roman" w:cs="Times New Roman"/>
                <w:bCs/>
                <w:sz w:val="18"/>
                <w:szCs w:val="18"/>
              </w:rPr>
              <w:t>pancreatic cancers;</w:t>
            </w:r>
          </w:p>
        </w:tc>
        <w:tc>
          <w:tcPr>
            <w:tcW w:w="497" w:type="pct"/>
            <w:tcBorders>
              <w:top w:val="nil"/>
              <w:bottom w:val="nil"/>
            </w:tcBorders>
          </w:tcPr>
          <w:p w14:paraId="4212F02B" w14:textId="47044D01" w:rsidR="0016361E" w:rsidRPr="009A4D1D" w:rsidRDefault="009A4D1D" w:rsidP="0016361E">
            <w:pPr>
              <w:tabs>
                <w:tab w:val="left" w:pos="3073"/>
                <w:tab w:val="left" w:pos="4259"/>
                <w:tab w:val="left" w:pos="5912"/>
                <w:tab w:val="left" w:pos="9807"/>
              </w:tabs>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&lt;EndNote&gt;&lt;Cite&gt;&lt;Author&gt;Kim SH&lt;/Author&gt;&lt;Year&gt;2019&lt;/Year&gt;&lt;RecNum&gt;125&lt;/RecNum&gt;&lt;DisplayText&gt;[39, 40]&lt;/DisplayText&gt;&lt;record&gt;&lt;rec-number&gt;125&lt;/rec-number&gt;&lt;foreign-keys&gt;&lt;key app="EN" db-id="sd09rw0f69pfdaettekvsrf1pwrfawezrzfz" timestamp="0"&gt;125&lt;/key&gt;&lt;/foreign-keys&gt;&lt;ref-type name="Journal Article"&gt;17&lt;/ref-type&gt;&lt;contributors&gt;&lt;authors&gt;&lt;author&gt;Kim SH, Lee MJ, Hwang HK, Lee SH, Kim H, Paik YK, Kang CM.&lt;/author&gt;&lt;/authors&gt;&lt;/contributors&gt;&lt;titles&gt;&lt;title&gt;Prognostic potential of the preoperative plasma complement factor B in resected pancreatic cancer: A pilot study.&lt;/title&gt;&lt;secondary-title&gt;Cancer Biomark&lt;/secondary-title&gt;&lt;/titles&gt;&lt;volume&gt;24(3):335-342&lt;/volume&gt;&lt;dates&gt;&lt;year&gt;2019&lt;/year&gt;&lt;/dates&gt;&lt;urls&gt;&lt;/urls&gt;&lt;electronic-resource-num&gt;10.3233/CBM-181847&lt;/electronic-resource-num&gt;&lt;/record&gt;&lt;/Cite&gt;&lt;Cite&gt;&lt;Author&gt;Riihilä P&lt;/Author&gt;&lt;Year&gt;2017May&lt;/Year&gt;&lt;RecNum&gt;126&lt;/RecNum&gt;&lt;record&gt;&lt;rec-number&gt;126&lt;/rec-number&gt;&lt;foreign-keys&gt;&lt;key app="EN" db-id="sd09rw0f69pfdaettekvsrf1pwrfawezrzfz" timestamp="0"&gt;126&lt;/key&gt;&lt;/foreign-keys&gt;&lt;ref-type name="Journal Article"&gt;17&lt;/ref-type&gt;&lt;contributors&gt;&lt;authors&gt;&lt;author&gt;Riihilä P, Nissinen L, Farshchian M, Kallajoki M, Kivisaari A, Meri S, Grénman R, Peltonen S, Peltonen J, Pihlajaniemi T, Heljasvaara R, Kähäri VM&lt;/author&gt;&lt;/authors&gt;&lt;/contributors&gt;&lt;titles&gt;&lt;title&gt;Complement Component C3 and Complement Factor B Promote Growth of Cutaneous Squamous Cell Carcinoma.&lt;/title&gt;&lt;secondary-title&gt;Am J Pathol&lt;/secondary-title&gt;&lt;/titles&gt;&lt;volume&gt;187(5):1186-1197&lt;/volume&gt;&lt;dates&gt;&lt;year&gt;2017May&lt;/year&gt;&lt;/dates&gt;&lt;urls&gt;&lt;/urls&gt;&lt;/record&gt;&lt;/Cite&gt;&lt;/EndNote&gt;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39" w:tooltip="Kim SH, 2019 #125" w:history="1">
              <w:r w:rsidR="0090386E">
                <w:rPr>
                  <w:rFonts w:ascii="Times New Roman" w:hAnsi="Times New Roman" w:cs="Times New Roman"/>
                  <w:bCs/>
                  <w:noProof/>
                  <w:sz w:val="18"/>
                  <w:szCs w:val="18"/>
                </w:rPr>
                <w:t>39</w:t>
              </w:r>
            </w:hyperlink>
            <w:r w:rsidR="0090386E">
              <w:rPr>
                <w:rFonts w:ascii="Times New Roman" w:hAnsi="Times New Roman" w:cs="Times New Roman"/>
                <w:bCs/>
                <w:noProof/>
                <w:sz w:val="18"/>
                <w:szCs w:val="18"/>
              </w:rPr>
              <w:t xml:space="preserve">, </w:t>
            </w:r>
            <w:hyperlink w:anchor="_ENREF_40" w:tooltip="Riihilä P, 2017May #126" w:history="1">
              <w:r w:rsidR="0090386E">
                <w:rPr>
                  <w:rFonts w:ascii="Times New Roman" w:hAnsi="Times New Roman" w:cs="Times New Roman"/>
                  <w:bCs/>
                  <w:noProof/>
                  <w:sz w:val="18"/>
                  <w:szCs w:val="18"/>
                </w:rPr>
                <w:t>40</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65B4CF82" w14:textId="2B33FC01" w:rsidTr="001B3E71">
        <w:trPr>
          <w:trHeight w:val="737"/>
        </w:trPr>
        <w:tc>
          <w:tcPr>
            <w:tcW w:w="793" w:type="pct"/>
            <w:tcBorders>
              <w:top w:val="nil"/>
              <w:bottom w:val="nil"/>
            </w:tcBorders>
          </w:tcPr>
          <w:p w14:paraId="4A83AA6E" w14:textId="60EA7BB1" w:rsidR="0016361E" w:rsidRPr="0026570E" w:rsidRDefault="0016361E" w:rsidP="0016361E">
            <w:pPr>
              <w:spacing w:before="94"/>
              <w:rPr>
                <w:rFonts w:ascii="Times New Roman" w:hAnsi="Times New Roman" w:cs="Times New Roman"/>
                <w:bCs/>
                <w:sz w:val="18"/>
                <w:szCs w:val="18"/>
              </w:rPr>
            </w:pPr>
            <w:r w:rsidRPr="0026570E">
              <w:rPr>
                <w:rFonts w:ascii="Times New Roman" w:hAnsi="Times New Roman" w:cs="Times New Roman"/>
                <w:bCs/>
                <w:sz w:val="18"/>
                <w:szCs w:val="18"/>
              </w:rPr>
              <w:t>Factor</w:t>
            </w:r>
            <w:r w:rsidRPr="0026570E">
              <w:rPr>
                <w:rFonts w:ascii="Times New Roman" w:hAnsi="Times New Roman" w:cs="Times New Roman"/>
                <w:bCs/>
                <w:spacing w:val="-1"/>
                <w:sz w:val="18"/>
                <w:szCs w:val="18"/>
              </w:rPr>
              <w:t xml:space="preserve"> </w:t>
            </w:r>
            <w:r w:rsidRPr="0026570E">
              <w:rPr>
                <w:rFonts w:ascii="Times New Roman" w:hAnsi="Times New Roman" w:cs="Times New Roman"/>
                <w:bCs/>
                <w:sz w:val="18"/>
                <w:szCs w:val="18"/>
              </w:rPr>
              <w:t>I</w:t>
            </w:r>
            <w:r w:rsidRPr="0026570E">
              <w:rPr>
                <w:rFonts w:ascii="Times New Roman" w:hAnsi="Times New Roman" w:cs="Times New Roman"/>
                <w:bCs/>
                <w:spacing w:val="-1"/>
                <w:sz w:val="18"/>
                <w:szCs w:val="18"/>
              </w:rPr>
              <w:t xml:space="preserve"> </w:t>
            </w:r>
            <w:r w:rsidRPr="0026570E">
              <w:rPr>
                <w:rFonts w:ascii="Times New Roman" w:hAnsi="Times New Roman" w:cs="Times New Roman"/>
                <w:bCs/>
                <w:sz w:val="18"/>
                <w:szCs w:val="18"/>
              </w:rPr>
              <w:t>(FI)</w:t>
            </w:r>
          </w:p>
        </w:tc>
        <w:tc>
          <w:tcPr>
            <w:tcW w:w="495" w:type="pct"/>
            <w:tcBorders>
              <w:top w:val="nil"/>
              <w:bottom w:val="nil"/>
            </w:tcBorders>
          </w:tcPr>
          <w:p w14:paraId="382E29EF" w14:textId="1320DA8F" w:rsidR="0016361E" w:rsidRPr="0026570E" w:rsidRDefault="0016361E" w:rsidP="0016361E">
            <w:pPr>
              <w:spacing w:before="94"/>
              <w:rPr>
                <w:rFonts w:ascii="Times New Roman" w:hAnsi="Times New Roman" w:cs="Times New Roman"/>
                <w:bCs/>
                <w:sz w:val="18"/>
                <w:szCs w:val="18"/>
              </w:rPr>
            </w:pPr>
            <w:r w:rsidRPr="0026570E">
              <w:rPr>
                <w:rFonts w:ascii="Times New Roman" w:hAnsi="Times New Roman" w:cs="Times New Roman"/>
                <w:bCs/>
                <w:sz w:val="18"/>
                <w:szCs w:val="18"/>
              </w:rPr>
              <w:t>CFI</w:t>
            </w:r>
          </w:p>
        </w:tc>
        <w:tc>
          <w:tcPr>
            <w:tcW w:w="544" w:type="pct"/>
            <w:tcBorders>
              <w:top w:val="nil"/>
              <w:bottom w:val="nil"/>
            </w:tcBorders>
          </w:tcPr>
          <w:p w14:paraId="5E0B85D9" w14:textId="6A3238D0" w:rsidR="0016361E" w:rsidRPr="0026570E" w:rsidRDefault="0016361E" w:rsidP="00F3465F">
            <w:pPr>
              <w:spacing w:before="94"/>
              <w:jc w:val="left"/>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nil"/>
              <w:bottom w:val="nil"/>
            </w:tcBorders>
          </w:tcPr>
          <w:p w14:paraId="7B1AAF5E" w14:textId="141EC083" w:rsidR="0016361E" w:rsidRPr="0026570E" w:rsidRDefault="0016361E" w:rsidP="0016361E">
            <w:pPr>
              <w:tabs>
                <w:tab w:val="left" w:pos="3073"/>
                <w:tab w:val="left" w:pos="4259"/>
                <w:tab w:val="left" w:pos="5912"/>
              </w:tabs>
              <w:rPr>
                <w:rFonts w:ascii="Times New Roman" w:hAnsi="Times New Roman" w:cs="Times New Roman"/>
                <w:bCs/>
                <w:sz w:val="18"/>
                <w:szCs w:val="18"/>
              </w:rPr>
            </w:pPr>
            <w:r w:rsidRPr="0026570E">
              <w:rPr>
                <w:rFonts w:ascii="Times New Roman" w:hAnsi="Times New Roman" w:cs="Times New Roman"/>
                <w:bCs/>
                <w:sz w:val="18"/>
                <w:szCs w:val="18"/>
              </w:rPr>
              <w:t>Protease that mediates degradation of C3b and</w:t>
            </w:r>
            <w:r w:rsidRPr="0026570E">
              <w:rPr>
                <w:rFonts w:ascii="Times New Roman" w:hAnsi="Times New Roman" w:cs="Times New Roman"/>
                <w:bCs/>
                <w:spacing w:val="-6"/>
                <w:sz w:val="18"/>
                <w:szCs w:val="18"/>
              </w:rPr>
              <w:t xml:space="preserve"> </w:t>
            </w:r>
            <w:r w:rsidRPr="0026570E">
              <w:rPr>
                <w:rFonts w:ascii="Times New Roman" w:hAnsi="Times New Roman" w:cs="Times New Roman"/>
                <w:bCs/>
                <w:sz w:val="18"/>
                <w:szCs w:val="18"/>
              </w:rPr>
              <w:t>C4b fragments, interrupting complement cascade</w:t>
            </w:r>
            <w:r w:rsidRPr="0026570E">
              <w:rPr>
                <w:rFonts w:ascii="Times New Roman" w:hAnsi="Times New Roman" w:cs="Times New Roman"/>
                <w:bCs/>
                <w:spacing w:val="-16"/>
                <w:sz w:val="18"/>
                <w:szCs w:val="18"/>
              </w:rPr>
              <w:t xml:space="preserve"> </w:t>
            </w:r>
            <w:r w:rsidRPr="0026570E">
              <w:rPr>
                <w:rFonts w:ascii="Times New Roman" w:hAnsi="Times New Roman" w:cs="Times New Roman"/>
                <w:bCs/>
                <w:sz w:val="18"/>
                <w:szCs w:val="18"/>
              </w:rPr>
              <w:t>activation.</w:t>
            </w:r>
          </w:p>
        </w:tc>
        <w:tc>
          <w:tcPr>
            <w:tcW w:w="1335" w:type="pct"/>
            <w:tcBorders>
              <w:top w:val="nil"/>
              <w:bottom w:val="nil"/>
            </w:tcBorders>
          </w:tcPr>
          <w:p w14:paraId="49C6ABAC" w14:textId="6FDEDB2B" w:rsidR="0016361E" w:rsidRPr="0026570E" w:rsidRDefault="0016361E" w:rsidP="0016361E">
            <w:pPr>
              <w:ind w:right="-8"/>
              <w:jc w:val="left"/>
              <w:rPr>
                <w:rFonts w:ascii="Times New Roman" w:hAnsi="Times New Roman" w:cs="Times New Roman"/>
                <w:bCs/>
                <w:sz w:val="18"/>
                <w:szCs w:val="18"/>
              </w:rPr>
            </w:pPr>
            <w:r w:rsidRPr="0026570E">
              <w:rPr>
                <w:rFonts w:ascii="Times New Roman" w:hAnsi="Times New Roman" w:cs="Times New Roman"/>
                <w:bCs/>
                <w:sz w:val="18"/>
                <w:szCs w:val="18"/>
              </w:rPr>
              <w:t>Gene variants associated with aHUS and AMD. Deficiency associated with increased susceptibility to</w:t>
            </w:r>
            <w:r w:rsidRPr="0026570E">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infections.</w:t>
            </w:r>
          </w:p>
        </w:tc>
        <w:tc>
          <w:tcPr>
            <w:tcW w:w="497" w:type="pct"/>
            <w:tcBorders>
              <w:top w:val="nil"/>
              <w:bottom w:val="nil"/>
            </w:tcBorders>
          </w:tcPr>
          <w:p w14:paraId="04578ADC" w14:textId="6CBA2433" w:rsidR="0016361E" w:rsidRPr="0026570E" w:rsidRDefault="009A4D1D" w:rsidP="0016361E">
            <w:pPr>
              <w:ind w:right="-8"/>
              <w:jc w:val="left"/>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&lt;EndNote&gt;&lt;Cite&gt;&lt;Author&gt;Bresin E&lt;/Author&gt;&lt;Year&gt;2013&lt;/Year&gt;&lt;RecNum&gt;127&lt;/RecNum&gt;&lt;DisplayText&gt;[36, 41, 42]&lt;/DisplayText&gt;&lt;record&gt;&lt;rec-number&gt;127&lt;/rec-number&gt;&lt;foreign-keys&gt;&lt;key app="EN" db-id="sd09rw0f69pfdaettekvsrf1pwrfawezrzfz" timestamp="0"&gt;127&lt;/key&gt;&lt;/foreign-keys&gt;&lt;ref-type name="Journal Article"&gt;17&lt;/ref-type&gt;&lt;contributors&gt;&lt;authors&gt;&lt;author&gt;Bresin E, et al&lt;/author&gt;&lt;/authors&gt;&lt;/contributors&gt;&lt;titles&gt;&lt;title&gt;Combined complement gene mutations in atypical hemolytic uremic syndrome influence clinical phenotype&lt;/title&gt;&lt;secondary-title&gt;J Am Soc Nephrol&lt;/secondary-title&gt;&lt;/titles&gt;&lt;volume&gt;24:475–486&lt;/volume&gt;&lt;dates&gt;&lt;year&gt;2013&lt;/year&gt;&lt;/dates&gt;&lt;urls&gt;&lt;/urls&gt;&lt;/record&gt;&lt;/Cite&gt;&lt;Cite&gt;&lt;Author&gt;van de Ven JP&lt;/Author&gt;&lt;Year&gt;2013&lt;/Year&gt;&lt;RecNum&gt;128&lt;/RecNum&gt;&lt;record&gt;&lt;rec-number&gt;128&lt;/rec-number&gt;&lt;foreign-keys&gt;&lt;key app="EN" db-id="sd09rw0f69pfdaettekvsrf1pwrfawezrzfz" timestamp="0"&gt;128&lt;/key&gt;&lt;/foreign-keys&gt;&lt;ref-type name="Journal Article"&gt;17&lt;/ref-type&gt;&lt;contributors&gt;&lt;authors&gt;&lt;author&gt;van de Ven JP, et al.&lt;/author&gt;&lt;/authors&gt;&lt;/contributors&gt;&lt;titles&gt;&lt;title&gt; A functional variant in the CFI gene confers a high risk of age-related macular degeneration&lt;/title&gt;&lt;secondary-title&gt;Nat Genet&lt;/secondary-title&gt;&lt;/titles&gt;&lt;volume&gt;45:813–817.&lt;/volume&gt;&lt;dates&gt;&lt;year&gt;2013&lt;/year&gt;&lt;/dates&gt;&lt;urls&gt;&lt;/urls&gt;&lt;/record&gt;&lt;/Cite&gt;&lt;Cite&gt;&lt;Author&gt;Reis ES&lt;/Author&gt;&lt;Year&gt;2006&lt;/Year&gt;&lt;RecNum&gt;129&lt;/RecNum&gt;&lt;record&gt;&lt;rec-number&gt;129&lt;/rec-number&gt;&lt;foreign-keys&gt;&lt;key app="EN" db-id="sd09rw0f69pfdaettekvsrf1pwrfawezrzfz" timestamp="0"&gt;129&lt;/key&gt;&lt;/foreign-keys&gt;&lt;ref-type name="Journal Article"&gt;17&lt;/ref-type&gt;&lt;contributors&gt;&lt;authors&gt;&lt;author&gt; Reis ES, Falcao DA, Isaac L&lt;/author&gt;&lt;/authors&gt;&lt;/contributors&gt;&lt;titles&gt;&lt;title&gt;Clinical aspects and molecular basis of primary deficiencies of complement component C3 and its regulatory proteins factor I and factor H&lt;/title&gt;&lt;secondary-title&gt;Scand J Immunol&lt;/secondary-title&gt;&lt;/titles&gt;&lt;volume&gt;63:155–168&lt;/volume&gt;&lt;dates&gt;&lt;year&gt;2006&lt;/year&gt;&lt;/dates&gt;&lt;urls&gt;&lt;/urls&gt;&lt;/record&gt;&lt;/Cite&gt;&lt;/EndNote&gt;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36" w:tooltip="Reis ES, 2006 #129" w:history="1">
              <w:r w:rsidR="0090386E">
                <w:rPr>
                  <w:rFonts w:ascii="Times New Roman" w:hAnsi="Times New Roman" w:cs="Times New Roman"/>
                  <w:bCs/>
                  <w:noProof/>
                  <w:sz w:val="18"/>
                  <w:szCs w:val="18"/>
                </w:rPr>
                <w:t>36</w:t>
              </w:r>
            </w:hyperlink>
            <w:r w:rsidR="0090386E">
              <w:rPr>
                <w:rFonts w:ascii="Times New Roman" w:hAnsi="Times New Roman" w:cs="Times New Roman"/>
                <w:bCs/>
                <w:noProof/>
                <w:sz w:val="18"/>
                <w:szCs w:val="18"/>
              </w:rPr>
              <w:t xml:space="preserve">, </w:t>
            </w:r>
            <w:hyperlink w:anchor="_ENREF_41" w:tooltip="Bresin E, 2013 #127" w:history="1">
              <w:r w:rsidR="0090386E">
                <w:rPr>
                  <w:rFonts w:ascii="Times New Roman" w:hAnsi="Times New Roman" w:cs="Times New Roman"/>
                  <w:bCs/>
                  <w:noProof/>
                  <w:sz w:val="18"/>
                  <w:szCs w:val="18"/>
                </w:rPr>
                <w:t>41</w:t>
              </w:r>
            </w:hyperlink>
            <w:r w:rsidR="0090386E">
              <w:rPr>
                <w:rFonts w:ascii="Times New Roman" w:hAnsi="Times New Roman" w:cs="Times New Roman"/>
                <w:bCs/>
                <w:noProof/>
                <w:sz w:val="18"/>
                <w:szCs w:val="18"/>
              </w:rPr>
              <w:t xml:space="preserve">, </w:t>
            </w:r>
            <w:hyperlink w:anchor="_ENREF_42" w:tooltip="van de Ven JP, 2013 #128" w:history="1">
              <w:r w:rsidR="0090386E">
                <w:rPr>
                  <w:rFonts w:ascii="Times New Roman" w:hAnsi="Times New Roman" w:cs="Times New Roman"/>
                  <w:bCs/>
                  <w:noProof/>
                  <w:sz w:val="18"/>
                  <w:szCs w:val="18"/>
                </w:rPr>
                <w:t>42</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0AB65A9C" w14:textId="77777777" w:rsidTr="001B3E71">
        <w:trPr>
          <w:trHeight w:val="564"/>
        </w:trPr>
        <w:tc>
          <w:tcPr>
            <w:tcW w:w="793" w:type="pct"/>
            <w:tcBorders>
              <w:top w:val="nil"/>
              <w:bottom w:val="nil"/>
            </w:tcBorders>
          </w:tcPr>
          <w:p w14:paraId="2FF401E3" w14:textId="1C23FCC1" w:rsidR="0016361E" w:rsidRPr="0026570E" w:rsidRDefault="0016361E" w:rsidP="0016361E">
            <w:pPr>
              <w:spacing w:before="94"/>
              <w:rPr>
                <w:rFonts w:ascii="Times New Roman" w:hAnsi="Times New Roman" w:cs="Times New Roman"/>
                <w:bCs/>
                <w:sz w:val="18"/>
                <w:szCs w:val="18"/>
              </w:rPr>
            </w:pPr>
            <w:r w:rsidRPr="0026570E">
              <w:rPr>
                <w:rFonts w:ascii="Times New Roman" w:hAnsi="Times New Roman" w:cs="Times New Roman"/>
                <w:bCs/>
                <w:sz w:val="18"/>
                <w:szCs w:val="18"/>
              </w:rPr>
              <w:t>Vitronectin</w:t>
            </w:r>
            <w:r w:rsidRPr="0026570E">
              <w:rPr>
                <w:rFonts w:ascii="Times New Roman" w:hAnsi="Times New Roman" w:cs="Times New Roman"/>
                <w:bCs/>
                <w:spacing w:val="-6"/>
                <w:sz w:val="18"/>
                <w:szCs w:val="18"/>
              </w:rPr>
              <w:t xml:space="preserve"> </w:t>
            </w:r>
            <w:r w:rsidRPr="0026570E">
              <w:rPr>
                <w:rFonts w:ascii="Times New Roman" w:hAnsi="Times New Roman" w:cs="Times New Roman"/>
                <w:bCs/>
                <w:sz w:val="18"/>
                <w:szCs w:val="18"/>
              </w:rPr>
              <w:t>(</w:t>
            </w:r>
            <w:bookmarkStart w:id="16" w:name="OLE_LINK59"/>
            <w:bookmarkStart w:id="17" w:name="OLE_LINK60"/>
            <w:r w:rsidRPr="0026570E">
              <w:rPr>
                <w:rFonts w:ascii="Times New Roman" w:hAnsi="Times New Roman" w:cs="Times New Roman"/>
                <w:bCs/>
                <w:sz w:val="18"/>
                <w:szCs w:val="18"/>
              </w:rPr>
              <w:t>S-protein,</w:t>
            </w:r>
            <w:r w:rsidRPr="0026570E">
              <w:rPr>
                <w:rFonts w:ascii="Times New Roman" w:hAnsi="Times New Roman" w:cs="Times New Roman"/>
                <w:bCs/>
                <w:spacing w:val="-6"/>
                <w:sz w:val="18"/>
                <w:szCs w:val="18"/>
              </w:rPr>
              <w:t xml:space="preserve"> </w:t>
            </w:r>
            <w:r w:rsidRPr="0026570E">
              <w:rPr>
                <w:rFonts w:ascii="Times New Roman" w:hAnsi="Times New Roman" w:cs="Times New Roman"/>
                <w:bCs/>
                <w:sz w:val="18"/>
                <w:szCs w:val="18"/>
              </w:rPr>
              <w:t>S40</w:t>
            </w:r>
            <w:bookmarkEnd w:id="16"/>
            <w:bookmarkEnd w:id="17"/>
            <w:r w:rsidRPr="0026570E">
              <w:rPr>
                <w:rFonts w:ascii="Times New Roman" w:hAnsi="Times New Roman" w:cs="Times New Roman"/>
                <w:bCs/>
                <w:sz w:val="18"/>
                <w:szCs w:val="18"/>
              </w:rPr>
              <w:t>)</w:t>
            </w:r>
            <w:r w:rsidRPr="0026570E">
              <w:rPr>
                <w:rFonts w:ascii="Times New Roman" w:hAnsi="Times New Roman" w:cs="Times New Roman"/>
                <w:bCs/>
                <w:sz w:val="18"/>
                <w:szCs w:val="18"/>
              </w:rPr>
              <w:tab/>
            </w:r>
          </w:p>
        </w:tc>
        <w:tc>
          <w:tcPr>
            <w:tcW w:w="495" w:type="pct"/>
            <w:tcBorders>
              <w:top w:val="nil"/>
              <w:bottom w:val="nil"/>
            </w:tcBorders>
          </w:tcPr>
          <w:p w14:paraId="3EF922E1" w14:textId="2BA427FE" w:rsidR="0016361E" w:rsidRPr="0026570E" w:rsidRDefault="0016361E" w:rsidP="0016361E">
            <w:pPr>
              <w:spacing w:before="94"/>
              <w:rPr>
                <w:rFonts w:ascii="Times New Roman" w:hAnsi="Times New Roman" w:cs="Times New Roman"/>
                <w:bCs/>
                <w:sz w:val="18"/>
                <w:szCs w:val="18"/>
              </w:rPr>
            </w:pPr>
            <w:r w:rsidRPr="0026570E">
              <w:rPr>
                <w:rFonts w:ascii="Times New Roman" w:hAnsi="Times New Roman" w:cs="Times New Roman"/>
                <w:bCs/>
                <w:sz w:val="18"/>
                <w:szCs w:val="18"/>
              </w:rPr>
              <w:t>VTN</w:t>
            </w:r>
            <w:r w:rsidRPr="0026570E">
              <w:rPr>
                <w:rFonts w:ascii="Times New Roman" w:hAnsi="Times New Roman" w:cs="Times New Roman"/>
                <w:bCs/>
                <w:sz w:val="18"/>
                <w:szCs w:val="18"/>
              </w:rPr>
              <w:tab/>
            </w:r>
          </w:p>
        </w:tc>
        <w:tc>
          <w:tcPr>
            <w:tcW w:w="544" w:type="pct"/>
            <w:tcBorders>
              <w:top w:val="nil"/>
              <w:bottom w:val="nil"/>
            </w:tcBorders>
          </w:tcPr>
          <w:p w14:paraId="76BBDB2A" w14:textId="539F17BC" w:rsidR="0016361E" w:rsidRPr="0026570E" w:rsidRDefault="0016361E" w:rsidP="00F3465F">
            <w:pPr>
              <w:spacing w:before="94"/>
              <w:jc w:val="left"/>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nil"/>
              <w:bottom w:val="nil"/>
            </w:tcBorders>
          </w:tcPr>
          <w:p w14:paraId="1FD3DAC3" w14:textId="195E66AF" w:rsidR="0016361E" w:rsidRPr="0026570E" w:rsidRDefault="0016361E" w:rsidP="0016361E">
            <w:pPr>
              <w:tabs>
                <w:tab w:val="left" w:pos="3073"/>
                <w:tab w:val="left" w:pos="4259"/>
                <w:tab w:val="left" w:pos="5912"/>
              </w:tabs>
              <w:rPr>
                <w:rFonts w:ascii="Times New Roman" w:hAnsi="Times New Roman" w:cs="Times New Roman"/>
                <w:bCs/>
                <w:sz w:val="18"/>
                <w:szCs w:val="18"/>
              </w:rPr>
            </w:pPr>
            <w:r w:rsidRPr="0026570E">
              <w:rPr>
                <w:rFonts w:ascii="Times New Roman" w:hAnsi="Times New Roman" w:cs="Times New Roman"/>
                <w:bCs/>
                <w:sz w:val="18"/>
                <w:szCs w:val="18"/>
              </w:rPr>
              <w:t>Binds to C5b–C9; prevents assembly of TCC.</w:t>
            </w:r>
            <w:r w:rsidRPr="0026570E">
              <w:rPr>
                <w:rFonts w:ascii="Times New Roman" w:hAnsi="Times New Roman" w:cs="Times New Roman"/>
                <w:bCs/>
                <w:spacing w:val="-11"/>
                <w:sz w:val="18"/>
                <w:szCs w:val="18"/>
              </w:rPr>
              <w:t xml:space="preserve"> </w:t>
            </w:r>
            <w:r w:rsidRPr="0026570E">
              <w:rPr>
                <w:rFonts w:ascii="Times New Roman" w:hAnsi="Times New Roman" w:cs="Times New Roman"/>
                <w:bCs/>
                <w:sz w:val="18"/>
                <w:szCs w:val="18"/>
              </w:rPr>
              <w:t>Also implicated in cell adhesion via binding to integrins</w:t>
            </w:r>
          </w:p>
        </w:tc>
        <w:tc>
          <w:tcPr>
            <w:tcW w:w="1335" w:type="pct"/>
            <w:tcBorders>
              <w:top w:val="nil"/>
              <w:bottom w:val="nil"/>
            </w:tcBorders>
          </w:tcPr>
          <w:p w14:paraId="1D7C3219" w14:textId="2E17DA7B" w:rsidR="0016361E" w:rsidRPr="0026570E" w:rsidRDefault="00E210C5" w:rsidP="0016361E">
            <w:pPr>
              <w:ind w:right="-8"/>
              <w:jc w:val="left"/>
              <w:rPr>
                <w:rFonts w:ascii="Times New Roman" w:hAnsi="Times New Roman" w:cs="Times New Roman"/>
                <w:bCs/>
                <w:sz w:val="18"/>
                <w:szCs w:val="18"/>
              </w:rPr>
            </w:pPr>
            <w:r w:rsidRPr="00E210C5">
              <w:rPr>
                <w:rFonts w:ascii="Times New Roman" w:hAnsi="Times New Roman" w:cs="Times New Roman"/>
                <w:bCs/>
                <w:sz w:val="18"/>
                <w:szCs w:val="18"/>
              </w:rPr>
              <w:t>nasopharyngeal carcinoma</w:t>
            </w:r>
            <w:r>
              <w:rPr>
                <w:rFonts w:ascii="Times New Roman" w:hAnsi="Times New Roman" w:cs="Times New Roman"/>
                <w:bCs/>
                <w:sz w:val="18"/>
                <w:szCs w:val="18"/>
              </w:rPr>
              <w:t>,</w:t>
            </w:r>
            <w:r>
              <w:t xml:space="preserve"> </w:t>
            </w:r>
            <w:r w:rsidRPr="00E210C5">
              <w:rPr>
                <w:rFonts w:ascii="Times New Roman" w:hAnsi="Times New Roman" w:cs="Times New Roman"/>
                <w:bCs/>
                <w:sz w:val="18"/>
                <w:szCs w:val="18"/>
              </w:rPr>
              <w:t>gastric cancer</w:t>
            </w:r>
          </w:p>
        </w:tc>
        <w:tc>
          <w:tcPr>
            <w:tcW w:w="497" w:type="pct"/>
            <w:tcBorders>
              <w:top w:val="nil"/>
              <w:bottom w:val="nil"/>
            </w:tcBorders>
          </w:tcPr>
          <w:p w14:paraId="409AB8F5" w14:textId="462D9B3C" w:rsidR="0016361E" w:rsidRPr="0026570E" w:rsidRDefault="00E210C5" w:rsidP="0016361E">
            <w:pPr>
              <w:ind w:right="-8"/>
              <w:jc w:val="left"/>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&lt;EndNote&gt;&lt;Cite&gt;&lt;Author&gt;Schwarz&lt;/Author&gt;&lt;Year&gt;2008&lt;/Year&gt;&lt;RecNum&gt;175&lt;/RecNum&gt;&lt;DisplayText&gt;[43]&lt;/DisplayText&gt;&lt;record&gt;&lt;rec-number&gt;175&lt;/rec-number&gt;&lt;foreign-keys&gt;&lt;key app="EN" db-id="sd09rw0f69pfdaettekvsrf1pwrfawezrzfz" timestamp="0"&gt;175&lt;/key&gt;&lt;/foreign-keys&gt;&lt;ref-type name="Journal Article"&gt;17&lt;/ref-type&gt;&lt;contributors&gt;&lt;authors&gt;&lt;author&gt;Schwarz, M. et al. &lt;/author&gt;&lt;/authors&gt;&lt;/contributors&gt;&lt;titles&gt;&lt;title&gt;Potential protective role of apoprotein J (clusterin) in atherogenesis: binding to enzymatically modified low-density lipoprotein reduces fatty acid-mediated cytotoxicity. &lt;/title&gt;&lt;secondary-title&gt;Thromb. Haemost&lt;/secondary-title&gt;&lt;/titles&gt;&lt;volume&gt;100, 110–118&lt;/volume&gt;&lt;dates&gt;&lt;year&gt;2008&lt;/year&gt;&lt;/dates&gt;&lt;urls&gt;&lt;/urls&gt;&lt;/record&gt;&lt;/Cite&gt;&lt;Cite&gt;&lt;Author&gt;Schwarz&lt;/Author&gt;&lt;Year&gt;2008&lt;/Year&gt;&lt;RecNum&gt;175&lt;/RecNum&gt;&lt;record&gt;&lt;rec-number&gt;175&lt;/rec-number&gt;&lt;foreign-keys&gt;&lt;key app="EN" db-id="sd09rw0f69pfdaettekvsrf1pwrfawezrzfz" timestamp="0"&gt;175&lt;/key&gt;&lt;/foreign-keys&gt;&lt;ref-type name="Journal Article"&gt;17&lt;/ref-type&gt;&lt;contributors&gt;&lt;authors&gt;&lt;author&gt;Schwarz, M. et al. &lt;/author&gt;&lt;/authors&gt;&lt;/contributors&gt;&lt;titles&gt;&lt;title&gt;Potential protective role of apoprotein J (clusterin) in atherogenesis: binding to enzymatically modified low-density lipoprotein reduces fatty acid-mediated cytotoxicity. &lt;/title&gt;&lt;secondary-title&gt;Thromb. Haemost&lt;/secondary-title&gt;&lt;/titles&gt;&lt;volume&gt;100, 110–118&lt;/volume&gt;&lt;dates&gt;&lt;year&gt;2008&lt;/year&gt;&lt;/dates&gt;&lt;urls&gt;&lt;/urls&gt;&lt;/record&gt;&lt;/Cite&gt;&lt;/EndNote&gt;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43" w:tooltip="Schwarz, 2008 #175" w:history="1">
              <w:r w:rsidR="0090386E">
                <w:rPr>
                  <w:rFonts w:ascii="Times New Roman" w:hAnsi="Times New Roman" w:cs="Times New Roman"/>
                  <w:bCs/>
                  <w:noProof/>
                  <w:sz w:val="18"/>
                  <w:szCs w:val="18"/>
                </w:rPr>
                <w:t>43</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F3465F" w:rsidRPr="0026570E" w14:paraId="42448E76" w14:textId="77777777" w:rsidTr="001B3E71">
        <w:trPr>
          <w:trHeight w:val="610"/>
        </w:trPr>
        <w:tc>
          <w:tcPr>
            <w:tcW w:w="793" w:type="pct"/>
            <w:tcBorders>
              <w:top w:val="nil"/>
              <w:bottom w:val="single" w:sz="4" w:space="0" w:color="auto"/>
            </w:tcBorders>
          </w:tcPr>
          <w:p w14:paraId="03FBA926" w14:textId="771D4443" w:rsidR="0016361E" w:rsidRPr="0026570E" w:rsidRDefault="0016361E" w:rsidP="0016361E">
            <w:pPr>
              <w:spacing w:before="94"/>
              <w:rPr>
                <w:rFonts w:ascii="Times New Roman" w:hAnsi="Times New Roman" w:cs="Times New Roman"/>
                <w:bCs/>
                <w:sz w:val="18"/>
                <w:szCs w:val="18"/>
              </w:rPr>
            </w:pPr>
            <w:r w:rsidRPr="0026570E">
              <w:rPr>
                <w:rFonts w:ascii="Times New Roman" w:hAnsi="Times New Roman" w:cs="Times New Roman"/>
                <w:bCs/>
                <w:sz w:val="18"/>
                <w:szCs w:val="18"/>
              </w:rPr>
              <w:t>Clusterin (Apolipoprotein J, SP-40)</w:t>
            </w:r>
          </w:p>
        </w:tc>
        <w:tc>
          <w:tcPr>
            <w:tcW w:w="495" w:type="pct"/>
            <w:tcBorders>
              <w:top w:val="nil"/>
              <w:bottom w:val="single" w:sz="4" w:space="0" w:color="auto"/>
            </w:tcBorders>
          </w:tcPr>
          <w:p w14:paraId="6894C017" w14:textId="38D0A84A" w:rsidR="0016361E" w:rsidRPr="0026570E" w:rsidRDefault="0016361E" w:rsidP="0016361E">
            <w:pPr>
              <w:spacing w:before="94"/>
              <w:rPr>
                <w:rFonts w:ascii="Times New Roman" w:hAnsi="Times New Roman" w:cs="Times New Roman"/>
                <w:bCs/>
                <w:sz w:val="18"/>
                <w:szCs w:val="18"/>
              </w:rPr>
            </w:pPr>
            <w:r w:rsidRPr="0026570E">
              <w:rPr>
                <w:rFonts w:ascii="Times New Roman" w:hAnsi="Times New Roman" w:cs="Times New Roman"/>
                <w:bCs/>
                <w:sz w:val="18"/>
                <w:szCs w:val="18"/>
              </w:rPr>
              <w:t>CLU</w:t>
            </w:r>
          </w:p>
        </w:tc>
        <w:tc>
          <w:tcPr>
            <w:tcW w:w="544" w:type="pct"/>
            <w:tcBorders>
              <w:top w:val="nil"/>
              <w:bottom w:val="single" w:sz="4" w:space="0" w:color="auto"/>
            </w:tcBorders>
          </w:tcPr>
          <w:p w14:paraId="2D9A0F6B" w14:textId="37D4F2BA" w:rsidR="0016361E" w:rsidRPr="0026570E" w:rsidRDefault="0016361E" w:rsidP="00F3465F">
            <w:pPr>
              <w:spacing w:before="94"/>
              <w:jc w:val="left"/>
              <w:rPr>
                <w:rFonts w:ascii="Times New Roman" w:hAnsi="Times New Roman" w:cs="Times New Roman"/>
                <w:bCs/>
                <w:sz w:val="18"/>
                <w:szCs w:val="18"/>
              </w:rPr>
            </w:pPr>
            <w:r w:rsidRPr="0026570E">
              <w:rPr>
                <w:rFonts w:ascii="Times New Roman" w:hAnsi="Times New Roman" w:cs="Times New Roman"/>
                <w:bCs/>
                <w:sz w:val="18"/>
                <w:szCs w:val="18"/>
              </w:rPr>
              <w:t>Reproductive</w:t>
            </w:r>
            <w:r w:rsidRPr="0026570E">
              <w:rPr>
                <w:rFonts w:ascii="Times New Roman" w:hAnsi="Times New Roman" w:cs="Times New Roman"/>
                <w:bCs/>
                <w:spacing w:val="-4"/>
                <w:sz w:val="18"/>
                <w:szCs w:val="18"/>
              </w:rPr>
              <w:t xml:space="preserve"> </w:t>
            </w:r>
            <w:r w:rsidRPr="0026570E">
              <w:rPr>
                <w:rFonts w:ascii="Times New Roman" w:hAnsi="Times New Roman" w:cs="Times New Roman"/>
                <w:bCs/>
                <w:sz w:val="18"/>
                <w:szCs w:val="18"/>
              </w:rPr>
              <w:t>organs</w:t>
            </w:r>
          </w:p>
        </w:tc>
        <w:tc>
          <w:tcPr>
            <w:tcW w:w="1336" w:type="pct"/>
            <w:tcBorders>
              <w:top w:val="nil"/>
              <w:bottom w:val="single" w:sz="4" w:space="0" w:color="auto"/>
            </w:tcBorders>
          </w:tcPr>
          <w:p w14:paraId="0A4E4647" w14:textId="79FF5B63" w:rsidR="0016361E" w:rsidRPr="0026570E" w:rsidRDefault="0016361E" w:rsidP="001B3E71">
            <w:pPr>
              <w:tabs>
                <w:tab w:val="left" w:pos="3073"/>
                <w:tab w:val="left" w:pos="4259"/>
                <w:tab w:val="left" w:pos="5912"/>
              </w:tabs>
              <w:jc w:val="left"/>
              <w:rPr>
                <w:rFonts w:ascii="Times New Roman" w:hAnsi="Times New Roman" w:cs="Times New Roman"/>
                <w:bCs/>
                <w:sz w:val="18"/>
                <w:szCs w:val="18"/>
              </w:rPr>
            </w:pPr>
            <w:r w:rsidRPr="0026570E">
              <w:rPr>
                <w:rFonts w:ascii="Times New Roman" w:hAnsi="Times New Roman" w:cs="Times New Roman"/>
                <w:bCs/>
                <w:sz w:val="18"/>
                <w:szCs w:val="18"/>
              </w:rPr>
              <w:t>Binds to C7–C9; prevents assembly of TCC</w:t>
            </w:r>
            <w:r w:rsidR="001B3E71">
              <w:rPr>
                <w:rFonts w:ascii="Times New Roman" w:hAnsi="Times New Roman" w:cs="Times New Roman"/>
                <w:bCs/>
                <w:sz w:val="18"/>
                <w:szCs w:val="18"/>
              </w:rPr>
              <w:t>,</w:t>
            </w:r>
            <w:r w:rsidRPr="0026570E">
              <w:rPr>
                <w:rFonts w:ascii="Times New Roman" w:hAnsi="Times New Roman" w:cs="Times New Roman"/>
                <w:bCs/>
                <w:kern w:val="0"/>
                <w:sz w:val="18"/>
                <w:szCs w:val="18"/>
              </w:rPr>
              <w:t xml:space="preserve"> </w:t>
            </w:r>
            <w:r w:rsidRPr="0026570E">
              <w:rPr>
                <w:rFonts w:ascii="Times New Roman" w:hAnsi="Times New Roman" w:cs="Times New Roman"/>
                <w:bCs/>
                <w:sz w:val="18"/>
                <w:szCs w:val="18"/>
              </w:rPr>
              <w:t>stress-activated chaperone associated with various</w:t>
            </w:r>
            <w:r w:rsidRPr="0026570E">
              <w:rPr>
                <w:rFonts w:ascii="Times New Roman" w:hAnsi="Times New Roman" w:cs="Times New Roman"/>
                <w:bCs/>
                <w:kern w:val="0"/>
                <w:sz w:val="18"/>
                <w:szCs w:val="18"/>
              </w:rPr>
              <w:t>,</w:t>
            </w:r>
            <w:r w:rsidRPr="0026570E">
              <w:rPr>
                <w:rFonts w:ascii="Times New Roman" w:hAnsi="Times New Roman" w:cs="Times New Roman"/>
                <w:bCs/>
                <w:sz w:val="18"/>
                <w:szCs w:val="18"/>
              </w:rPr>
              <w:t xml:space="preserve"> physiologic processes.</w:t>
            </w:r>
          </w:p>
        </w:tc>
        <w:tc>
          <w:tcPr>
            <w:tcW w:w="1335" w:type="pct"/>
            <w:tcBorders>
              <w:top w:val="nil"/>
              <w:bottom w:val="single" w:sz="4" w:space="0" w:color="auto"/>
            </w:tcBorders>
          </w:tcPr>
          <w:p w14:paraId="77EAD36D" w14:textId="20B253E0" w:rsidR="0016361E" w:rsidRPr="0026570E" w:rsidRDefault="0016361E" w:rsidP="0016361E">
            <w:pPr>
              <w:ind w:right="-8"/>
              <w:jc w:val="left"/>
              <w:rPr>
                <w:rFonts w:ascii="Times New Roman" w:hAnsi="Times New Roman" w:cs="Times New Roman"/>
                <w:bCs/>
                <w:sz w:val="18"/>
                <w:szCs w:val="18"/>
              </w:rPr>
            </w:pPr>
            <w:r w:rsidRPr="0026570E">
              <w:rPr>
                <w:rFonts w:ascii="Times New Roman" w:hAnsi="Times New Roman" w:cs="Times New Roman"/>
                <w:bCs/>
                <w:sz w:val="18"/>
                <w:szCs w:val="18"/>
              </w:rPr>
              <w:t>ND</w:t>
            </w:r>
          </w:p>
        </w:tc>
        <w:tc>
          <w:tcPr>
            <w:tcW w:w="497" w:type="pct"/>
            <w:tcBorders>
              <w:top w:val="nil"/>
              <w:bottom w:val="single" w:sz="4" w:space="0" w:color="auto"/>
            </w:tcBorders>
          </w:tcPr>
          <w:p w14:paraId="06BE014D" w14:textId="2D016B3B" w:rsidR="0016361E" w:rsidRPr="0026570E" w:rsidRDefault="00F26B4C" w:rsidP="0016361E">
            <w:pPr>
              <w:ind w:right="-8"/>
              <w:jc w:val="left"/>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&lt;EndNote&gt;&lt;Cite&gt;&lt;Author&gt;McDonald JF&lt;/Author&gt;&lt;Year&gt;1997&lt;/Year&gt;&lt;RecNum&gt;132&lt;/RecNum&gt;&lt;DisplayText&gt;[44]&lt;/DisplayText&gt;&lt;record&gt;&lt;rec-number&gt;132&lt;/rec-number&gt;&lt;foreign-keys&gt;&lt;key app="EN" db-id="sd09rw0f69pfdaettekvsrf1pwrfawezrzfz" timestamp="0"&gt;132&lt;/key&gt;&lt;/foreign-keys&gt;&lt;ref-type name="Journal Article"&gt;17&lt;/ref-type&gt;&lt;contributors&gt;&lt;authors&gt;&lt;author&gt;McDonald JF, Nelsestuen GL&lt;/author&gt;&lt;/authors&gt;&lt;/contributors&gt;&lt;titles&gt;&lt;title&gt;Potent inhibition of terminal complement assembly by clusterin: characterization of its impact on C9 polymerization&lt;/title&gt;&lt;secondary-title&gt; Biochemistry&lt;/secondary-title&gt;&lt;/titles&gt;&lt;volume&gt;36:7464–7473&lt;/volume&gt;&lt;dates&gt;&lt;year&gt;1997&lt;/year&gt;&lt;/dates&gt;&lt;urls&gt;&lt;/urls&gt;&lt;/record&gt;&lt;/Cite&gt;&lt;/EndNote&gt;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44" w:tooltip="McDonald JF, 1997 #132" w:history="1">
              <w:r w:rsidR="0090386E">
                <w:rPr>
                  <w:rFonts w:ascii="Times New Roman" w:hAnsi="Times New Roman" w:cs="Times New Roman"/>
                  <w:bCs/>
                  <w:noProof/>
                  <w:sz w:val="18"/>
                  <w:szCs w:val="18"/>
                </w:rPr>
                <w:t>44</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3C4EB7A1" w14:textId="77777777" w:rsidTr="001B3E71">
        <w:trPr>
          <w:trHeight w:val="299"/>
        </w:trPr>
        <w:tc>
          <w:tcPr>
            <w:tcW w:w="1832" w:type="pct"/>
            <w:gridSpan w:val="3"/>
            <w:tcBorders>
              <w:top w:val="single" w:sz="4" w:space="0" w:color="auto"/>
            </w:tcBorders>
          </w:tcPr>
          <w:p w14:paraId="49EE6D81" w14:textId="43649BE2" w:rsidR="0016361E" w:rsidRPr="00252F1B" w:rsidRDefault="0016361E" w:rsidP="00F3465F">
            <w:pPr>
              <w:spacing w:before="94" w:line="276" w:lineRule="auto"/>
              <w:jc w:val="left"/>
              <w:rPr>
                <w:rFonts w:ascii="Times New Roman" w:hAnsi="Times New Roman" w:cs="Times New Roman"/>
                <w:b/>
                <w:bCs/>
                <w:i/>
                <w:iCs/>
                <w:kern w:val="0"/>
                <w:sz w:val="18"/>
                <w:szCs w:val="18"/>
              </w:rPr>
            </w:pPr>
            <w:r w:rsidRPr="00252F1B">
              <w:rPr>
                <w:rFonts w:ascii="Times New Roman" w:hAnsi="Times New Roman" w:cs="Times New Roman"/>
                <w:b/>
                <w:bCs/>
                <w:i/>
                <w:iCs/>
                <w:kern w:val="0"/>
                <w:sz w:val="18"/>
                <w:szCs w:val="18"/>
              </w:rPr>
              <w:t>Surface bound regulators and effectors</w:t>
            </w:r>
          </w:p>
        </w:tc>
        <w:tc>
          <w:tcPr>
            <w:tcW w:w="1336" w:type="pct"/>
            <w:tcBorders>
              <w:top w:val="single" w:sz="4" w:space="0" w:color="auto"/>
            </w:tcBorders>
          </w:tcPr>
          <w:p w14:paraId="5AEBD590" w14:textId="77777777" w:rsidR="0016361E" w:rsidRPr="0026570E" w:rsidRDefault="0016361E" w:rsidP="0016361E">
            <w:pPr>
              <w:tabs>
                <w:tab w:val="left" w:pos="3073"/>
                <w:tab w:val="left" w:pos="4259"/>
                <w:tab w:val="left" w:pos="5912"/>
              </w:tabs>
              <w:rPr>
                <w:rFonts w:ascii="Times New Roman" w:hAnsi="Times New Roman" w:cs="Times New Roman"/>
                <w:bCs/>
                <w:sz w:val="18"/>
                <w:szCs w:val="18"/>
              </w:rPr>
            </w:pPr>
          </w:p>
        </w:tc>
        <w:tc>
          <w:tcPr>
            <w:tcW w:w="1335" w:type="pct"/>
            <w:tcBorders>
              <w:top w:val="single" w:sz="4" w:space="0" w:color="auto"/>
            </w:tcBorders>
          </w:tcPr>
          <w:p w14:paraId="246CDE24" w14:textId="77777777" w:rsidR="0016361E" w:rsidRPr="0026570E" w:rsidRDefault="0016361E" w:rsidP="0016361E">
            <w:pPr>
              <w:ind w:right="-8"/>
              <w:jc w:val="left"/>
              <w:rPr>
                <w:rFonts w:ascii="Times New Roman" w:hAnsi="Times New Roman" w:cs="Times New Roman"/>
                <w:bCs/>
                <w:sz w:val="18"/>
                <w:szCs w:val="18"/>
              </w:rPr>
            </w:pPr>
          </w:p>
        </w:tc>
        <w:tc>
          <w:tcPr>
            <w:tcW w:w="497" w:type="pct"/>
            <w:tcBorders>
              <w:top w:val="single" w:sz="4" w:space="0" w:color="auto"/>
            </w:tcBorders>
          </w:tcPr>
          <w:p w14:paraId="7F92C2F9" w14:textId="77777777" w:rsidR="0016361E" w:rsidRPr="0026570E" w:rsidRDefault="0016361E" w:rsidP="0016361E">
            <w:pPr>
              <w:ind w:right="-8"/>
              <w:jc w:val="left"/>
              <w:rPr>
                <w:rFonts w:ascii="Times New Roman" w:hAnsi="Times New Roman" w:cs="Times New Roman"/>
                <w:bCs/>
                <w:sz w:val="18"/>
                <w:szCs w:val="18"/>
              </w:rPr>
            </w:pPr>
          </w:p>
        </w:tc>
      </w:tr>
      <w:tr w:rsidR="0016361E" w:rsidRPr="0026570E" w14:paraId="490BDEA6" w14:textId="2D76BAE4" w:rsidTr="001B3E71">
        <w:trPr>
          <w:trHeight w:val="584"/>
        </w:trPr>
        <w:tc>
          <w:tcPr>
            <w:tcW w:w="793" w:type="pct"/>
            <w:tcBorders>
              <w:bottom w:val="nil"/>
            </w:tcBorders>
          </w:tcPr>
          <w:p w14:paraId="6B7B51C3" w14:textId="1693D0D6" w:rsidR="0016361E" w:rsidRPr="0026570E" w:rsidRDefault="0016361E" w:rsidP="0016361E">
            <w:pPr>
              <w:spacing w:before="94"/>
              <w:rPr>
                <w:rFonts w:ascii="Times New Roman" w:hAnsi="Times New Roman" w:cs="Times New Roman"/>
                <w:bCs/>
                <w:sz w:val="18"/>
                <w:szCs w:val="18"/>
              </w:rPr>
            </w:pPr>
            <w:r>
              <w:rPr>
                <w:rFonts w:ascii="Times New Roman" w:hAnsi="Times New Roman" w:cs="Times New Roman"/>
                <w:bCs/>
                <w:sz w:val="18"/>
                <w:szCs w:val="18"/>
              </w:rPr>
              <w:t>mCRPs</w:t>
            </w:r>
          </w:p>
        </w:tc>
        <w:tc>
          <w:tcPr>
            <w:tcW w:w="495" w:type="pct"/>
            <w:tcBorders>
              <w:bottom w:val="nil"/>
            </w:tcBorders>
          </w:tcPr>
          <w:p w14:paraId="74FC885E" w14:textId="77777777" w:rsidR="0016361E" w:rsidRPr="00252F1B" w:rsidRDefault="0016361E" w:rsidP="0016361E">
            <w:pPr>
              <w:spacing w:before="94"/>
              <w:rPr>
                <w:rFonts w:ascii="Times New Roman" w:hAnsi="Times New Roman" w:cs="Times New Roman"/>
                <w:b/>
                <w:bCs/>
                <w:i/>
                <w:iCs/>
                <w:kern w:val="0"/>
                <w:sz w:val="18"/>
                <w:szCs w:val="18"/>
              </w:rPr>
            </w:pPr>
          </w:p>
        </w:tc>
        <w:tc>
          <w:tcPr>
            <w:tcW w:w="544" w:type="pct"/>
            <w:tcBorders>
              <w:bottom w:val="nil"/>
            </w:tcBorders>
          </w:tcPr>
          <w:p w14:paraId="170878F5" w14:textId="77777777" w:rsidR="0016361E" w:rsidRPr="0026570E" w:rsidRDefault="0016361E" w:rsidP="00F3465F">
            <w:pPr>
              <w:spacing w:before="94"/>
              <w:jc w:val="left"/>
              <w:rPr>
                <w:rFonts w:ascii="Times New Roman" w:hAnsi="Times New Roman" w:cs="Times New Roman"/>
                <w:bCs/>
                <w:sz w:val="18"/>
                <w:szCs w:val="18"/>
              </w:rPr>
            </w:pPr>
          </w:p>
        </w:tc>
        <w:tc>
          <w:tcPr>
            <w:tcW w:w="1336" w:type="pct"/>
            <w:tcBorders>
              <w:bottom w:val="nil"/>
            </w:tcBorders>
          </w:tcPr>
          <w:p w14:paraId="3B151DC1" w14:textId="34D6B57D" w:rsidR="0016361E" w:rsidRPr="0026570E" w:rsidRDefault="0016361E" w:rsidP="0016361E">
            <w:pPr>
              <w:tabs>
                <w:tab w:val="left" w:pos="3073"/>
                <w:tab w:val="left" w:pos="4259"/>
                <w:tab w:val="left" w:pos="5912"/>
              </w:tabs>
              <w:rPr>
                <w:rFonts w:ascii="Times New Roman" w:hAnsi="Times New Roman" w:cs="Times New Roman"/>
                <w:bCs/>
                <w:sz w:val="18"/>
                <w:szCs w:val="18"/>
              </w:rPr>
            </w:pPr>
            <w:r w:rsidRPr="0026570E">
              <w:rPr>
                <w:rFonts w:ascii="Times New Roman" w:hAnsi="Times New Roman" w:cs="Times New Roman"/>
                <w:bCs/>
                <w:sz w:val="18"/>
                <w:szCs w:val="18"/>
              </w:rPr>
              <w:t>Protect cancer cells from MAC-mediated CDC and regulate the response of T cells</w:t>
            </w:r>
          </w:p>
        </w:tc>
        <w:tc>
          <w:tcPr>
            <w:tcW w:w="1335" w:type="pct"/>
            <w:tcBorders>
              <w:bottom w:val="nil"/>
            </w:tcBorders>
          </w:tcPr>
          <w:p w14:paraId="34234B48" w14:textId="77777777" w:rsidR="0016361E" w:rsidRPr="0026570E" w:rsidRDefault="0016361E" w:rsidP="0016361E">
            <w:pPr>
              <w:ind w:right="-8"/>
              <w:jc w:val="left"/>
              <w:rPr>
                <w:rFonts w:ascii="Times New Roman" w:hAnsi="Times New Roman" w:cs="Times New Roman"/>
                <w:bCs/>
                <w:sz w:val="18"/>
                <w:szCs w:val="18"/>
              </w:rPr>
            </w:pPr>
          </w:p>
        </w:tc>
        <w:tc>
          <w:tcPr>
            <w:tcW w:w="497" w:type="pct"/>
            <w:tcBorders>
              <w:bottom w:val="nil"/>
            </w:tcBorders>
          </w:tcPr>
          <w:p w14:paraId="3EEC93AC" w14:textId="77777777" w:rsidR="0016361E" w:rsidRPr="0026570E" w:rsidRDefault="0016361E" w:rsidP="0016361E">
            <w:pPr>
              <w:ind w:right="-8"/>
              <w:jc w:val="left"/>
              <w:rPr>
                <w:rFonts w:ascii="Times New Roman" w:hAnsi="Times New Roman" w:cs="Times New Roman"/>
                <w:bCs/>
                <w:sz w:val="18"/>
                <w:szCs w:val="18"/>
              </w:rPr>
            </w:pPr>
          </w:p>
        </w:tc>
      </w:tr>
      <w:tr w:rsidR="0016361E" w:rsidRPr="0026570E" w14:paraId="3EDAD269" w14:textId="14E9F4F8" w:rsidTr="001B3E71">
        <w:trPr>
          <w:trHeight w:val="448"/>
        </w:trPr>
        <w:tc>
          <w:tcPr>
            <w:tcW w:w="793" w:type="pct"/>
            <w:tcBorders>
              <w:top w:val="nil"/>
              <w:bottom w:val="nil"/>
            </w:tcBorders>
          </w:tcPr>
          <w:p w14:paraId="237882B3" w14:textId="3E513219" w:rsidR="0016361E" w:rsidRPr="0026570E" w:rsidRDefault="0016361E" w:rsidP="001B2641">
            <w:pPr>
              <w:ind w:firstLineChars="350" w:firstLine="630"/>
              <w:jc w:val="left"/>
              <w:rPr>
                <w:rFonts w:ascii="Times New Roman" w:hAnsi="Times New Roman" w:cs="Times New Roman"/>
                <w:bCs/>
                <w:sz w:val="18"/>
                <w:szCs w:val="18"/>
              </w:rPr>
            </w:pPr>
            <w:r w:rsidRPr="0026570E">
              <w:rPr>
                <w:rFonts w:ascii="Times New Roman" w:hAnsi="Times New Roman" w:cs="Times New Roman"/>
                <w:bCs/>
                <w:sz w:val="18"/>
                <w:szCs w:val="18"/>
              </w:rPr>
              <w:t>MCP</w:t>
            </w:r>
            <w:r w:rsidRPr="0026570E">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w:t>
            </w:r>
            <w:bookmarkStart w:id="18" w:name="OLE_LINK25"/>
            <w:bookmarkStart w:id="19" w:name="OLE_LINK26"/>
            <w:r w:rsidRPr="0026570E">
              <w:rPr>
                <w:rFonts w:ascii="Times New Roman" w:hAnsi="Times New Roman" w:cs="Times New Roman"/>
                <w:bCs/>
                <w:sz w:val="18"/>
                <w:szCs w:val="18"/>
              </w:rPr>
              <w:t>CD46</w:t>
            </w:r>
            <w:bookmarkEnd w:id="18"/>
            <w:bookmarkEnd w:id="19"/>
            <w:r w:rsidRPr="0026570E">
              <w:rPr>
                <w:rFonts w:ascii="Times New Roman" w:hAnsi="Times New Roman" w:cs="Times New Roman"/>
                <w:bCs/>
                <w:sz w:val="18"/>
                <w:szCs w:val="18"/>
              </w:rPr>
              <w:t>)</w:t>
            </w:r>
          </w:p>
        </w:tc>
        <w:tc>
          <w:tcPr>
            <w:tcW w:w="495" w:type="pct"/>
            <w:tcBorders>
              <w:top w:val="nil"/>
              <w:bottom w:val="nil"/>
            </w:tcBorders>
          </w:tcPr>
          <w:p w14:paraId="613ADF72" w14:textId="7670330E" w:rsidR="0016361E" w:rsidRPr="0026570E" w:rsidRDefault="0016361E" w:rsidP="001B2641">
            <w:pPr>
              <w:rPr>
                <w:rFonts w:ascii="Times New Roman" w:hAnsi="Times New Roman" w:cs="Times New Roman"/>
                <w:bCs/>
                <w:sz w:val="18"/>
                <w:szCs w:val="18"/>
              </w:rPr>
            </w:pPr>
            <w:r w:rsidRPr="0026570E">
              <w:rPr>
                <w:rFonts w:ascii="Times New Roman" w:hAnsi="Times New Roman" w:cs="Times New Roman"/>
                <w:bCs/>
                <w:sz w:val="18"/>
                <w:szCs w:val="18"/>
              </w:rPr>
              <w:t>CD46</w:t>
            </w:r>
          </w:p>
        </w:tc>
        <w:tc>
          <w:tcPr>
            <w:tcW w:w="544" w:type="pct"/>
            <w:tcBorders>
              <w:top w:val="nil"/>
              <w:bottom w:val="nil"/>
            </w:tcBorders>
          </w:tcPr>
          <w:p w14:paraId="2A9B1120" w14:textId="004D6E6F" w:rsidR="0016361E" w:rsidRPr="0026570E" w:rsidRDefault="0016361E" w:rsidP="001B2641">
            <w:pPr>
              <w:jc w:val="left"/>
              <w:rPr>
                <w:rFonts w:ascii="Times New Roman" w:hAnsi="Times New Roman" w:cs="Times New Roman"/>
                <w:bCs/>
                <w:sz w:val="18"/>
                <w:szCs w:val="18"/>
              </w:rPr>
            </w:pPr>
            <w:r w:rsidRPr="0026570E">
              <w:rPr>
                <w:rFonts w:ascii="Times New Roman" w:hAnsi="Times New Roman" w:cs="Times New Roman"/>
                <w:bCs/>
                <w:sz w:val="18"/>
                <w:szCs w:val="18"/>
              </w:rPr>
              <w:t>All</w:t>
            </w:r>
            <w:r w:rsidRPr="0026570E">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nucleated</w:t>
            </w:r>
            <w:r w:rsidRPr="0026570E">
              <w:rPr>
                <w:rFonts w:ascii="Times New Roman" w:hAnsi="Times New Roman" w:cs="Times New Roman"/>
                <w:bCs/>
                <w:spacing w:val="-1"/>
                <w:sz w:val="18"/>
                <w:szCs w:val="18"/>
              </w:rPr>
              <w:t xml:space="preserve"> </w:t>
            </w:r>
            <w:r w:rsidRPr="0026570E">
              <w:rPr>
                <w:rFonts w:ascii="Times New Roman" w:hAnsi="Times New Roman" w:cs="Times New Roman"/>
                <w:bCs/>
                <w:sz w:val="18"/>
                <w:szCs w:val="18"/>
              </w:rPr>
              <w:t>cells</w:t>
            </w:r>
          </w:p>
        </w:tc>
        <w:tc>
          <w:tcPr>
            <w:tcW w:w="1336" w:type="pct"/>
            <w:tcBorders>
              <w:top w:val="nil"/>
              <w:bottom w:val="nil"/>
            </w:tcBorders>
          </w:tcPr>
          <w:p w14:paraId="19ECC401" w14:textId="730E32BE" w:rsidR="0016361E" w:rsidRPr="0026570E" w:rsidRDefault="0016361E" w:rsidP="001B2641">
            <w:pPr>
              <w:rPr>
                <w:rFonts w:ascii="Times New Roman" w:hAnsi="Times New Roman" w:cs="Times New Roman"/>
                <w:bCs/>
                <w:sz w:val="18"/>
                <w:szCs w:val="18"/>
              </w:rPr>
            </w:pPr>
            <w:r w:rsidRPr="0026570E">
              <w:rPr>
                <w:rFonts w:ascii="Times New Roman" w:hAnsi="Times New Roman" w:cs="Times New Roman"/>
                <w:bCs/>
                <w:sz w:val="18"/>
                <w:szCs w:val="18"/>
              </w:rPr>
              <w:t>Cofactor</w:t>
            </w:r>
            <w:r w:rsidRPr="0026570E">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for</w:t>
            </w:r>
            <w:r w:rsidRPr="0026570E">
              <w:rPr>
                <w:rFonts w:ascii="Times New Roman" w:hAnsi="Times New Roman" w:cs="Times New Roman"/>
                <w:bCs/>
                <w:spacing w:val="-2"/>
                <w:sz w:val="18"/>
                <w:szCs w:val="18"/>
              </w:rPr>
              <w:t xml:space="preserve"> </w:t>
            </w:r>
            <w:r w:rsidRPr="0026570E">
              <w:rPr>
                <w:rFonts w:ascii="Times New Roman" w:hAnsi="Times New Roman" w:cs="Times New Roman"/>
                <w:bCs/>
                <w:sz w:val="18"/>
                <w:szCs w:val="18"/>
              </w:rPr>
              <w:t>FI</w:t>
            </w:r>
          </w:p>
        </w:tc>
        <w:tc>
          <w:tcPr>
            <w:tcW w:w="1335" w:type="pct"/>
            <w:tcBorders>
              <w:top w:val="nil"/>
              <w:bottom w:val="nil"/>
            </w:tcBorders>
          </w:tcPr>
          <w:p w14:paraId="2B2829DD" w14:textId="55A24C88" w:rsidR="0016361E" w:rsidRPr="0026570E" w:rsidRDefault="0016361E" w:rsidP="001B2641">
            <w:pPr>
              <w:rPr>
                <w:rFonts w:ascii="Times New Roman" w:hAnsi="Times New Roman" w:cs="Times New Roman"/>
                <w:bCs/>
                <w:sz w:val="18"/>
                <w:szCs w:val="18"/>
              </w:rPr>
            </w:pPr>
            <w:r w:rsidRPr="0026570E">
              <w:rPr>
                <w:rFonts w:ascii="Times New Roman" w:hAnsi="Times New Roman" w:cs="Times New Roman"/>
                <w:bCs/>
                <w:sz w:val="18"/>
                <w:szCs w:val="18"/>
              </w:rPr>
              <w:t>Gene variants associated with aHUS. Deficiency associated with male</w:t>
            </w:r>
            <w:r w:rsidRPr="0026570E">
              <w:rPr>
                <w:rFonts w:ascii="Times New Roman" w:hAnsi="Times New Roman" w:cs="Times New Roman"/>
                <w:bCs/>
                <w:spacing w:val="-22"/>
                <w:sz w:val="18"/>
                <w:szCs w:val="18"/>
              </w:rPr>
              <w:t xml:space="preserve"> </w:t>
            </w:r>
            <w:r w:rsidRPr="0026570E">
              <w:rPr>
                <w:rFonts w:ascii="Times New Roman" w:hAnsi="Times New Roman" w:cs="Times New Roman"/>
                <w:bCs/>
                <w:sz w:val="18"/>
                <w:szCs w:val="18"/>
              </w:rPr>
              <w:t>infertility.</w:t>
            </w:r>
          </w:p>
        </w:tc>
        <w:tc>
          <w:tcPr>
            <w:tcW w:w="497" w:type="pct"/>
            <w:tcBorders>
              <w:top w:val="nil"/>
              <w:bottom w:val="nil"/>
            </w:tcBorders>
          </w:tcPr>
          <w:p w14:paraId="6E678C82" w14:textId="0DA38F7E" w:rsidR="0016361E" w:rsidRPr="0026570E" w:rsidRDefault="00032849" w:rsidP="0016361E">
            <w:pPr>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&lt;EndNote&gt;&lt;Cite&gt;&lt;Author&gt;Bresin E&lt;/Author&gt;&lt;Year&gt;2013&lt;/Year&gt;&lt;RecNum&gt;127&lt;/RecNum&gt;&lt;DisplayText&gt;[41, 45]&lt;/DisplayText&gt;&lt;record&gt;&lt;rec-number&gt;127&lt;/rec-number&gt;&lt;foreign-keys&gt;&lt;key app="EN" db-id="sd09rw0f69pfdaettekvsrf1pwrfawezrzfz" timestamp="0"&gt;127&lt;/key&gt;&lt;/foreign-keys&gt;&lt;ref-type name="Journal Article"&gt;17&lt;/ref-type&gt;&lt;contributors&gt;&lt;authors&gt;&lt;author&gt;Bresin E, et al&lt;/author&gt;&lt;/authors&gt;&lt;/contributors&gt;&lt;titles&gt;&lt;title&gt;Combined complement gene mutations in atypical hemolytic uremic syndrome influence clinical phenotype&lt;/title&gt;&lt;secondary-title&gt;J Am Soc Nephrol&lt;/secondary-title&gt;&lt;/titles&gt;&lt;volume&gt;24:475–486&lt;/volume&gt;&lt;dates&gt;&lt;year&gt;2013&lt;/year&gt;&lt;/dates&gt;&lt;urls&gt;&lt;/urls&gt;&lt;/record&gt;&lt;/Cite&gt;&lt;Cite&gt;&lt;Author&gt;Nomura M&lt;/Author&gt;&lt;Year&gt;2001&lt;/Year&gt;&lt;RecNum&gt;134&lt;/RecNum&gt;&lt;record&gt;&lt;rec-number&gt;134&lt;/rec-number&gt;&lt;foreign-keys&gt;&lt;key app="EN" db-id="sd09rw0f69pfdaettekvsrf1pwrfawezrzfz" timestamp="0"&gt;134&lt;/key&gt;&lt;/foreign-keys&gt;&lt;ref-type name="Journal Article"&gt;17&lt;/ref-type&gt;&lt;contributors&gt;&lt;authors&gt;&lt;author&gt;Nomura M, et al&lt;/author&gt;&lt;/authors&gt;&lt;/contributors&gt;&lt;titles&gt;&lt;title&gt;Genomic analysis of idiopathic infertile patients with sperm-specific depletion of CD46. . &lt;/title&gt;&lt;secondary-title&gt;Exp Clin Immunogenet&lt;/secondary-title&gt;&lt;/titles&gt;&lt;volume&gt;18:42–50&lt;/volume&gt;&lt;dates&gt;&lt;year&gt;2001&lt;/year&gt;&lt;/dates&gt;&lt;urls&gt;&lt;/urls&gt;&lt;/record&gt;&lt;/Cite&gt;&lt;/EndNote&gt;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41" w:tooltip="Bresin E, 2013 #127" w:history="1">
              <w:r w:rsidR="0090386E">
                <w:rPr>
                  <w:rFonts w:ascii="Times New Roman" w:hAnsi="Times New Roman" w:cs="Times New Roman"/>
                  <w:bCs/>
                  <w:noProof/>
                  <w:sz w:val="18"/>
                  <w:szCs w:val="18"/>
                </w:rPr>
                <w:t>41</w:t>
              </w:r>
            </w:hyperlink>
            <w:r w:rsidR="0090386E">
              <w:rPr>
                <w:rFonts w:ascii="Times New Roman" w:hAnsi="Times New Roman" w:cs="Times New Roman"/>
                <w:bCs/>
                <w:noProof/>
                <w:sz w:val="18"/>
                <w:szCs w:val="18"/>
              </w:rPr>
              <w:t xml:space="preserve">, </w:t>
            </w:r>
            <w:hyperlink w:anchor="_ENREF_45" w:tooltip="Nomura M, 2001 #134" w:history="1">
              <w:r w:rsidR="0090386E">
                <w:rPr>
                  <w:rFonts w:ascii="Times New Roman" w:hAnsi="Times New Roman" w:cs="Times New Roman"/>
                  <w:bCs/>
                  <w:noProof/>
                  <w:sz w:val="18"/>
                  <w:szCs w:val="18"/>
                </w:rPr>
                <w:t>45</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15A26C08" w14:textId="15863CD5" w:rsidTr="00D21B31">
        <w:trPr>
          <w:trHeight w:val="782"/>
        </w:trPr>
        <w:tc>
          <w:tcPr>
            <w:tcW w:w="793" w:type="pct"/>
            <w:tcBorders>
              <w:top w:val="nil"/>
              <w:bottom w:val="nil"/>
            </w:tcBorders>
          </w:tcPr>
          <w:p w14:paraId="50B0FBD4" w14:textId="3B9CF6AE" w:rsidR="0016361E" w:rsidRPr="0026570E" w:rsidRDefault="0016361E" w:rsidP="001B2641">
            <w:pPr>
              <w:ind w:firstLineChars="350" w:firstLine="609"/>
              <w:jc w:val="left"/>
              <w:rPr>
                <w:rFonts w:ascii="Times New Roman" w:hAnsi="Times New Roman" w:cs="Times New Roman"/>
                <w:bCs/>
                <w:sz w:val="18"/>
                <w:szCs w:val="18"/>
              </w:rPr>
            </w:pPr>
            <w:r w:rsidRPr="0026570E">
              <w:rPr>
                <w:rFonts w:ascii="Times New Roman" w:hAnsi="Times New Roman" w:cs="Times New Roman"/>
                <w:bCs/>
                <w:spacing w:val="-3"/>
                <w:sz w:val="18"/>
                <w:szCs w:val="18"/>
              </w:rPr>
              <w:t>DAF</w:t>
            </w:r>
            <w:r w:rsidRPr="0026570E">
              <w:rPr>
                <w:rFonts w:ascii="Times New Roman" w:hAnsi="Times New Roman" w:cs="Times New Roman"/>
                <w:bCs/>
                <w:spacing w:val="-1"/>
                <w:sz w:val="18"/>
                <w:szCs w:val="18"/>
              </w:rPr>
              <w:t xml:space="preserve"> </w:t>
            </w:r>
            <w:r w:rsidRPr="0026570E">
              <w:rPr>
                <w:rFonts w:ascii="Times New Roman" w:hAnsi="Times New Roman" w:cs="Times New Roman"/>
                <w:bCs/>
                <w:sz w:val="18"/>
                <w:szCs w:val="18"/>
              </w:rPr>
              <w:t>(CD55)</w:t>
            </w:r>
          </w:p>
        </w:tc>
        <w:tc>
          <w:tcPr>
            <w:tcW w:w="495" w:type="pct"/>
            <w:tcBorders>
              <w:top w:val="nil"/>
              <w:bottom w:val="nil"/>
            </w:tcBorders>
          </w:tcPr>
          <w:p w14:paraId="30B9DCFE" w14:textId="211EB218" w:rsidR="0016361E" w:rsidRPr="0026570E" w:rsidRDefault="0016361E" w:rsidP="001B2641">
            <w:pPr>
              <w:rPr>
                <w:rFonts w:ascii="Times New Roman" w:hAnsi="Times New Roman" w:cs="Times New Roman"/>
                <w:bCs/>
                <w:sz w:val="18"/>
                <w:szCs w:val="18"/>
              </w:rPr>
            </w:pPr>
            <w:r w:rsidRPr="0026570E">
              <w:rPr>
                <w:rFonts w:ascii="Times New Roman" w:hAnsi="Times New Roman" w:cs="Times New Roman"/>
                <w:bCs/>
                <w:sz w:val="18"/>
                <w:szCs w:val="18"/>
              </w:rPr>
              <w:t>CD55</w:t>
            </w:r>
          </w:p>
        </w:tc>
        <w:tc>
          <w:tcPr>
            <w:tcW w:w="544" w:type="pct"/>
            <w:tcBorders>
              <w:top w:val="nil"/>
              <w:bottom w:val="nil"/>
            </w:tcBorders>
          </w:tcPr>
          <w:p w14:paraId="655FC21B" w14:textId="31A2F7EB" w:rsidR="0016361E" w:rsidRPr="0026570E" w:rsidRDefault="0016361E" w:rsidP="001B2641">
            <w:pPr>
              <w:jc w:val="left"/>
              <w:rPr>
                <w:rFonts w:ascii="Times New Roman" w:hAnsi="Times New Roman" w:cs="Times New Roman"/>
                <w:bCs/>
                <w:sz w:val="18"/>
                <w:szCs w:val="18"/>
              </w:rPr>
            </w:pPr>
            <w:r w:rsidRPr="0026570E">
              <w:rPr>
                <w:rFonts w:ascii="Times New Roman" w:hAnsi="Times New Roman" w:cs="Times New Roman"/>
                <w:bCs/>
                <w:sz w:val="18"/>
                <w:szCs w:val="18"/>
              </w:rPr>
              <w:t>Wide</w:t>
            </w:r>
            <w:r w:rsidRPr="0026570E">
              <w:rPr>
                <w:rFonts w:ascii="Times New Roman" w:hAnsi="Times New Roman" w:cs="Times New Roman"/>
                <w:bCs/>
                <w:spacing w:val="-3"/>
                <w:sz w:val="18"/>
                <w:szCs w:val="18"/>
              </w:rPr>
              <w:t xml:space="preserve"> </w:t>
            </w:r>
            <w:r w:rsidRPr="0026570E">
              <w:rPr>
                <w:rFonts w:ascii="Times New Roman" w:hAnsi="Times New Roman" w:cs="Times New Roman"/>
                <w:bCs/>
                <w:sz w:val="18"/>
                <w:szCs w:val="18"/>
              </w:rPr>
              <w:t>expression</w:t>
            </w:r>
          </w:p>
        </w:tc>
        <w:tc>
          <w:tcPr>
            <w:tcW w:w="1336" w:type="pct"/>
            <w:tcBorders>
              <w:top w:val="nil"/>
              <w:bottom w:val="nil"/>
            </w:tcBorders>
          </w:tcPr>
          <w:p w14:paraId="25A66ABD" w14:textId="496FF250" w:rsidR="0016361E" w:rsidRPr="0026570E" w:rsidRDefault="001B2641" w:rsidP="001B2641">
            <w:pPr>
              <w:tabs>
                <w:tab w:val="left" w:pos="3073"/>
                <w:tab w:val="left" w:pos="4259"/>
                <w:tab w:val="left" w:pos="5912"/>
                <w:tab w:val="left" w:pos="9807"/>
              </w:tabs>
              <w:rPr>
                <w:rFonts w:ascii="Times New Roman" w:hAnsi="Times New Roman" w:cs="Times New Roman"/>
                <w:bCs/>
                <w:sz w:val="18"/>
                <w:szCs w:val="18"/>
              </w:rPr>
            </w:pPr>
            <w:r w:rsidRPr="001B2641">
              <w:rPr>
                <w:rFonts w:ascii="Times New Roman" w:hAnsi="Times New Roman" w:cs="Times New Roman"/>
                <w:bCs/>
                <w:sz w:val="18"/>
                <w:szCs w:val="18"/>
              </w:rPr>
              <w:t>Involved in the regulation of the complement cascade</w:t>
            </w:r>
            <w:r>
              <w:rPr>
                <w:rFonts w:ascii="Times New Roman" w:hAnsi="Times New Roman" w:cs="Times New Roman"/>
                <w:bCs/>
                <w:sz w:val="18"/>
                <w:szCs w:val="18"/>
              </w:rPr>
              <w:t>, a</w:t>
            </w:r>
            <w:r w:rsidR="0016361E" w:rsidRPr="0026570E">
              <w:rPr>
                <w:rFonts w:ascii="Times New Roman" w:hAnsi="Times New Roman" w:cs="Times New Roman"/>
                <w:bCs/>
                <w:sz w:val="18"/>
                <w:szCs w:val="18"/>
              </w:rPr>
              <w:t>ccelerates</w:t>
            </w:r>
            <w:r w:rsidR="0016361E" w:rsidRPr="0026570E">
              <w:rPr>
                <w:rFonts w:ascii="Times New Roman" w:hAnsi="Times New Roman" w:cs="Times New Roman"/>
                <w:bCs/>
                <w:spacing w:val="-8"/>
                <w:sz w:val="18"/>
                <w:szCs w:val="18"/>
              </w:rPr>
              <w:t xml:space="preserve"> </w:t>
            </w:r>
            <w:r w:rsidR="0016361E" w:rsidRPr="0026570E">
              <w:rPr>
                <w:rFonts w:ascii="Times New Roman" w:hAnsi="Times New Roman" w:cs="Times New Roman"/>
                <w:bCs/>
                <w:sz w:val="18"/>
                <w:szCs w:val="18"/>
              </w:rPr>
              <w:t>convertase</w:t>
            </w:r>
            <w:r w:rsidR="0016361E" w:rsidRPr="0026570E">
              <w:rPr>
                <w:rFonts w:ascii="Times New Roman" w:hAnsi="Times New Roman" w:cs="Times New Roman"/>
                <w:bCs/>
                <w:spacing w:val="-7"/>
                <w:sz w:val="18"/>
                <w:szCs w:val="18"/>
              </w:rPr>
              <w:t xml:space="preserve"> </w:t>
            </w:r>
            <w:r w:rsidR="0016361E" w:rsidRPr="0026570E">
              <w:rPr>
                <w:rFonts w:ascii="Times New Roman" w:hAnsi="Times New Roman" w:cs="Times New Roman"/>
                <w:bCs/>
                <w:sz w:val="18"/>
                <w:szCs w:val="18"/>
              </w:rPr>
              <w:t>decay.</w:t>
            </w:r>
            <w:r>
              <w:t xml:space="preserve"> </w:t>
            </w:r>
          </w:p>
        </w:tc>
        <w:tc>
          <w:tcPr>
            <w:tcW w:w="1335" w:type="pct"/>
            <w:tcBorders>
              <w:top w:val="nil"/>
              <w:bottom w:val="nil"/>
            </w:tcBorders>
          </w:tcPr>
          <w:p w14:paraId="7C59A1D5" w14:textId="682DD226" w:rsidR="0016361E" w:rsidRPr="0026570E" w:rsidRDefault="0016361E" w:rsidP="00A374EB">
            <w:pPr>
              <w:ind w:rightChars="-120" w:right="-252"/>
              <w:jc w:val="left"/>
              <w:rPr>
                <w:rFonts w:ascii="Times New Roman" w:hAnsi="Times New Roman" w:cs="Times New Roman"/>
                <w:bCs/>
                <w:sz w:val="18"/>
                <w:szCs w:val="18"/>
              </w:rPr>
            </w:pPr>
            <w:bookmarkStart w:id="20" w:name="OLE_LINK3"/>
            <w:bookmarkStart w:id="21" w:name="OLE_LINK4"/>
            <w:r w:rsidRPr="0026570E">
              <w:rPr>
                <w:rFonts w:ascii="Times New Roman" w:hAnsi="Times New Roman" w:cs="Times New Roman"/>
                <w:bCs/>
                <w:sz w:val="18"/>
                <w:szCs w:val="18"/>
              </w:rPr>
              <w:t xml:space="preserve">Deficiency associated with </w:t>
            </w:r>
            <w:bookmarkEnd w:id="20"/>
            <w:bookmarkEnd w:id="21"/>
            <w:r w:rsidR="00700DD3" w:rsidRPr="00700DD3">
              <w:rPr>
                <w:rFonts w:ascii="Times New Roman" w:hAnsi="Times New Roman" w:cs="Times New Roman"/>
                <w:bCs/>
                <w:sz w:val="18"/>
                <w:szCs w:val="18"/>
              </w:rPr>
              <w:t>cervical cancer</w:t>
            </w:r>
            <w:r w:rsidR="00A374EB">
              <w:rPr>
                <w:rFonts w:ascii="Times New Roman" w:hAnsi="Times New Roman" w:cs="Times New Roman"/>
                <w:bCs/>
                <w:sz w:val="18"/>
                <w:szCs w:val="18"/>
              </w:rPr>
              <w:t xml:space="preserve">, </w:t>
            </w:r>
            <w:r w:rsidR="00556F13" w:rsidRPr="00556F13">
              <w:rPr>
                <w:rFonts w:ascii="Times New Roman" w:hAnsi="Times New Roman" w:cs="Times New Roman"/>
                <w:bCs/>
                <w:sz w:val="18"/>
                <w:szCs w:val="18"/>
              </w:rPr>
              <w:t>pancreatic cancer</w:t>
            </w:r>
            <w:r w:rsidR="00556F13">
              <w:rPr>
                <w:rFonts w:ascii="Times New Roman" w:hAnsi="Times New Roman" w:cs="Times New Roman"/>
                <w:bCs/>
                <w:sz w:val="18"/>
                <w:szCs w:val="18"/>
              </w:rPr>
              <w:t>;</w:t>
            </w:r>
            <w:r w:rsidR="00556F13">
              <w:t xml:space="preserve"> </w:t>
            </w:r>
            <w:r w:rsidR="00556F13" w:rsidRPr="00556F13">
              <w:rPr>
                <w:rFonts w:ascii="Times New Roman" w:hAnsi="Times New Roman" w:cs="Times New Roman"/>
                <w:bCs/>
                <w:sz w:val="18"/>
                <w:szCs w:val="18"/>
              </w:rPr>
              <w:t>angiopathic thrombosis and protein-losing enteropathy</w:t>
            </w:r>
          </w:p>
        </w:tc>
        <w:tc>
          <w:tcPr>
            <w:tcW w:w="497" w:type="pct"/>
            <w:tcBorders>
              <w:top w:val="nil"/>
              <w:bottom w:val="nil"/>
            </w:tcBorders>
          </w:tcPr>
          <w:p w14:paraId="59D8768B" w14:textId="6313A3D3" w:rsidR="0016361E" w:rsidRPr="0026570E" w:rsidRDefault="00556F13" w:rsidP="0016361E">
            <w:pPr>
              <w:rPr>
                <w:rFonts w:ascii="Times New Roman" w:hAnsi="Times New Roman" w:cs="Times New Roman"/>
                <w:bCs/>
                <w:sz w:val="18"/>
                <w:szCs w:val="18"/>
              </w:rPr>
            </w:pPr>
            <w:r>
              <w:rPr>
                <w:rFonts w:ascii="Times New Roman" w:hAnsi="Times New Roman" w:cs="Times New Roman"/>
                <w:bCs/>
                <w:sz w:val="18"/>
                <w:szCs w:val="18"/>
              </w:rPr>
              <w:fldChar w:fldCharType="begin">
                <w:fldData xml:space="preserve">PEVuZE5vdGU+PENpdGU+PEF1dGhvcj5MZXVuZyBUSDwvQXV0aG9yPjxZZWFyPjIwMTg8L1llYXI+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</w:fldData>
              </w:fldChar>
            </w:r>
            <w:r w:rsidR="0090386E">
              <w:rPr>
                <w:rFonts w:ascii="Times New Roman" w:hAnsi="Times New Roman" w:cs="Times New Roman"/>
                <w:bCs/>
                <w:sz w:val="18"/>
                <w:szCs w:val="18"/>
              </w:rPr>
              <w:instrText xml:space="preserve"> ADDIN EN.CITE </w:instrText>
            </w:r>
            <w:r w:rsidR="0090386E">
              <w:rPr>
                <w:rFonts w:ascii="Times New Roman" w:hAnsi="Times New Roman" w:cs="Times New Roman"/>
                <w:bCs/>
                <w:sz w:val="18"/>
                <w:szCs w:val="18"/>
              </w:rPr>
              <w:fldChar w:fldCharType="begin">
                <w:fldData xml:space="preserve">PEVuZE5vdGU+PENpdGU+PEF1dGhvcj5MZXVuZyBUSDwvQXV0aG9yPjxZZWFyPjIwMTg8L1llYXI+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</w:fldData>
              </w:fldChar>
            </w:r>
            <w:r w:rsidR="0090386E">
              <w:rPr>
                <w:rFonts w:ascii="Times New Roman" w:hAnsi="Times New Roman" w:cs="Times New Roman"/>
                <w:bCs/>
                <w:sz w:val="18"/>
                <w:szCs w:val="18"/>
              </w:rPr>
              <w:instrText xml:space="preserve"> ADDIN EN.CITE.DATA </w:instrText>
            </w:r>
            <w:r w:rsidR="0090386E">
              <w:rPr>
                <w:rFonts w:ascii="Times New Roman" w:hAnsi="Times New Roman" w:cs="Times New Roman"/>
                <w:bCs/>
                <w:sz w:val="18"/>
                <w:szCs w:val="18"/>
              </w:rPr>
            </w:r>
            <w:r w:rsidR="0090386E">
              <w:rPr>
                <w:rFonts w:ascii="Times New Roman" w:hAnsi="Times New Roman" w:cs="Times New Roman"/>
                <w:bCs/>
                <w:sz w:val="18"/>
                <w:szCs w:val="18"/>
              </w:rPr>
              <w:fldChar w:fldCharType="end"/>
            </w:r>
            <w:r>
              <w:rPr>
                <w:rFonts w:ascii="Times New Roman" w:hAnsi="Times New Roman" w:cs="Times New Roman"/>
                <w:bCs/>
                <w:sz w:val="18"/>
                <w:szCs w:val="18"/>
              </w:rPr>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39" w:tooltip="Kim SH, 2019 #125" w:history="1">
              <w:r w:rsidR="0090386E">
                <w:rPr>
                  <w:rFonts w:ascii="Times New Roman" w:hAnsi="Times New Roman" w:cs="Times New Roman"/>
                  <w:bCs/>
                  <w:noProof/>
                  <w:sz w:val="18"/>
                  <w:szCs w:val="18"/>
                </w:rPr>
                <w:t>39</w:t>
              </w:r>
            </w:hyperlink>
            <w:r w:rsidR="0090386E">
              <w:rPr>
                <w:rFonts w:ascii="Times New Roman" w:hAnsi="Times New Roman" w:cs="Times New Roman"/>
                <w:bCs/>
                <w:noProof/>
                <w:sz w:val="18"/>
                <w:szCs w:val="18"/>
              </w:rPr>
              <w:t xml:space="preserve">, </w:t>
            </w:r>
            <w:hyperlink w:anchor="_ENREF_46" w:tooltip="Leung TH, 2018 #135" w:history="1">
              <w:r w:rsidR="0090386E">
                <w:rPr>
                  <w:rFonts w:ascii="Times New Roman" w:hAnsi="Times New Roman" w:cs="Times New Roman"/>
                  <w:bCs/>
                  <w:noProof/>
                  <w:sz w:val="18"/>
                  <w:szCs w:val="18"/>
                </w:rPr>
                <w:t>46-48</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5A929B98" w14:textId="6048910E" w:rsidTr="001B3E71">
        <w:trPr>
          <w:trHeight w:val="716"/>
        </w:trPr>
        <w:tc>
          <w:tcPr>
            <w:tcW w:w="793" w:type="pct"/>
            <w:tcBorders>
              <w:top w:val="nil"/>
              <w:bottom w:val="nil"/>
            </w:tcBorders>
          </w:tcPr>
          <w:p w14:paraId="6E79887D" w14:textId="28C84526" w:rsidR="0016361E" w:rsidRPr="0026570E" w:rsidRDefault="0016361E" w:rsidP="001B2641">
            <w:pPr>
              <w:ind w:firstLineChars="350" w:firstLine="630"/>
              <w:jc w:val="left"/>
              <w:rPr>
                <w:rFonts w:ascii="Times New Roman" w:hAnsi="Times New Roman" w:cs="Times New Roman"/>
                <w:bCs/>
                <w:sz w:val="18"/>
                <w:szCs w:val="18"/>
              </w:rPr>
            </w:pPr>
            <w:r w:rsidRPr="0026570E">
              <w:rPr>
                <w:rFonts w:ascii="Times New Roman" w:hAnsi="Times New Roman" w:cs="Times New Roman"/>
                <w:bCs/>
                <w:sz w:val="18"/>
                <w:szCs w:val="18"/>
              </w:rPr>
              <w:t>CD59 (Protectin)</w:t>
            </w:r>
            <w:r w:rsidRPr="0026570E">
              <w:rPr>
                <w:rFonts w:ascii="Times New Roman" w:hAnsi="Times New Roman" w:cs="Times New Roman"/>
                <w:bCs/>
                <w:sz w:val="18"/>
                <w:szCs w:val="18"/>
              </w:rPr>
              <w:tab/>
            </w:r>
            <w:r w:rsidRPr="0026570E">
              <w:rPr>
                <w:rFonts w:ascii="Times New Roman" w:hAnsi="Times New Roman" w:cs="Times New Roman"/>
                <w:bCs/>
                <w:sz w:val="18"/>
                <w:szCs w:val="18"/>
              </w:rPr>
              <w:tab/>
            </w:r>
          </w:p>
        </w:tc>
        <w:tc>
          <w:tcPr>
            <w:tcW w:w="495" w:type="pct"/>
            <w:tcBorders>
              <w:top w:val="nil"/>
              <w:bottom w:val="nil"/>
            </w:tcBorders>
          </w:tcPr>
          <w:p w14:paraId="47760651" w14:textId="4CE2E34B" w:rsidR="0016361E" w:rsidRPr="0026570E" w:rsidRDefault="0016361E" w:rsidP="001B2641">
            <w:pPr>
              <w:rPr>
                <w:rFonts w:ascii="Times New Roman" w:hAnsi="Times New Roman" w:cs="Times New Roman"/>
                <w:bCs/>
                <w:sz w:val="18"/>
                <w:szCs w:val="18"/>
              </w:rPr>
            </w:pPr>
            <w:r w:rsidRPr="0026570E">
              <w:rPr>
                <w:rFonts w:ascii="Times New Roman" w:hAnsi="Times New Roman" w:cs="Times New Roman"/>
                <w:bCs/>
                <w:sz w:val="18"/>
                <w:szCs w:val="18"/>
              </w:rPr>
              <w:t>CD59</w:t>
            </w:r>
          </w:p>
        </w:tc>
        <w:tc>
          <w:tcPr>
            <w:tcW w:w="544" w:type="pct"/>
            <w:tcBorders>
              <w:top w:val="nil"/>
              <w:bottom w:val="nil"/>
            </w:tcBorders>
          </w:tcPr>
          <w:p w14:paraId="15DD2247" w14:textId="2CBA3284" w:rsidR="0016361E" w:rsidRPr="0026570E" w:rsidRDefault="0016361E" w:rsidP="001B2641">
            <w:pPr>
              <w:rPr>
                <w:rFonts w:ascii="Times New Roman" w:hAnsi="Times New Roman" w:cs="Times New Roman"/>
                <w:bCs/>
                <w:sz w:val="18"/>
                <w:szCs w:val="18"/>
              </w:rPr>
            </w:pPr>
            <w:bookmarkStart w:id="22" w:name="OLE_LINK69"/>
            <w:bookmarkStart w:id="23" w:name="OLE_LINK70"/>
            <w:r w:rsidRPr="0026570E">
              <w:rPr>
                <w:rFonts w:ascii="Times New Roman" w:hAnsi="Times New Roman" w:cs="Times New Roman"/>
                <w:bCs/>
                <w:sz w:val="18"/>
                <w:szCs w:val="18"/>
              </w:rPr>
              <w:t>Wide</w:t>
            </w:r>
            <w:r w:rsidRPr="0026570E">
              <w:rPr>
                <w:rFonts w:ascii="Times New Roman" w:hAnsi="Times New Roman" w:cs="Times New Roman"/>
                <w:bCs/>
                <w:spacing w:val="-3"/>
                <w:sz w:val="18"/>
                <w:szCs w:val="18"/>
              </w:rPr>
              <w:t xml:space="preserve"> </w:t>
            </w:r>
            <w:r w:rsidRPr="0026570E">
              <w:rPr>
                <w:rFonts w:ascii="Times New Roman" w:hAnsi="Times New Roman" w:cs="Times New Roman"/>
                <w:bCs/>
                <w:sz w:val="18"/>
                <w:szCs w:val="18"/>
              </w:rPr>
              <w:t>expression</w:t>
            </w:r>
            <w:bookmarkEnd w:id="22"/>
            <w:bookmarkEnd w:id="23"/>
          </w:p>
        </w:tc>
        <w:tc>
          <w:tcPr>
            <w:tcW w:w="1336" w:type="pct"/>
            <w:tcBorders>
              <w:top w:val="nil"/>
              <w:bottom w:val="nil"/>
            </w:tcBorders>
          </w:tcPr>
          <w:p w14:paraId="5F78B0E4" w14:textId="32D73CF1" w:rsidR="001B2641" w:rsidRPr="0026570E" w:rsidRDefault="001B2641" w:rsidP="001B2641">
            <w:pPr>
              <w:rPr>
                <w:rFonts w:ascii="Times New Roman" w:hAnsi="Times New Roman" w:cs="Times New Roman"/>
                <w:bCs/>
                <w:sz w:val="18"/>
                <w:szCs w:val="18"/>
              </w:rPr>
            </w:pPr>
            <w:r w:rsidRPr="001B2641">
              <w:rPr>
                <w:rFonts w:ascii="Times New Roman" w:hAnsi="Times New Roman" w:cs="Times New Roman"/>
                <w:bCs/>
                <w:sz w:val="18"/>
                <w:szCs w:val="18"/>
              </w:rPr>
              <w:t xml:space="preserve">Involved in lymphocyte signal transduction. </w:t>
            </w:r>
            <w:r w:rsidR="0016361E" w:rsidRPr="0026570E">
              <w:rPr>
                <w:rFonts w:ascii="Times New Roman" w:hAnsi="Times New Roman" w:cs="Times New Roman"/>
                <w:bCs/>
                <w:sz w:val="18"/>
                <w:szCs w:val="18"/>
              </w:rPr>
              <w:t>Binds to C8 and C9</w:t>
            </w:r>
            <w:r>
              <w:rPr>
                <w:rFonts w:ascii="Times New Roman" w:hAnsi="Times New Roman" w:cs="Times New Roman"/>
                <w:bCs/>
                <w:sz w:val="18"/>
                <w:szCs w:val="18"/>
              </w:rPr>
              <w:t xml:space="preserve">, </w:t>
            </w:r>
            <w:r w:rsidRPr="001B2641">
              <w:rPr>
                <w:rFonts w:ascii="Times New Roman" w:hAnsi="Times New Roman" w:cs="Times New Roman"/>
                <w:bCs/>
                <w:sz w:val="18"/>
                <w:szCs w:val="18"/>
              </w:rPr>
              <w:t>inhibiting the incorporation of multiple copies of C9 into the complex</w:t>
            </w:r>
            <w:r>
              <w:rPr>
                <w:rFonts w:ascii="Times New Roman" w:hAnsi="Times New Roman" w:cs="Times New Roman"/>
                <w:bCs/>
                <w:sz w:val="18"/>
                <w:szCs w:val="18"/>
              </w:rPr>
              <w:t>.</w:t>
            </w:r>
          </w:p>
        </w:tc>
        <w:tc>
          <w:tcPr>
            <w:tcW w:w="1335" w:type="pct"/>
            <w:tcBorders>
              <w:top w:val="nil"/>
              <w:bottom w:val="nil"/>
            </w:tcBorders>
          </w:tcPr>
          <w:p w14:paraId="34271663" w14:textId="1A621A9B" w:rsidR="001B2641" w:rsidRPr="001B2641" w:rsidRDefault="0016361E" w:rsidP="001B3E71">
            <w:pPr>
              <w:ind w:rightChars="-53" w:right="-111"/>
              <w:jc w:val="left"/>
              <w:rPr>
                <w:rFonts w:ascii="Times New Roman" w:hAnsi="Times New Roman" w:cs="Times New Roman"/>
                <w:bCs/>
                <w:sz w:val="18"/>
                <w:szCs w:val="18"/>
              </w:rPr>
            </w:pPr>
            <w:r w:rsidRPr="0026570E">
              <w:rPr>
                <w:rFonts w:ascii="Times New Roman" w:hAnsi="Times New Roman" w:cs="Times New Roman"/>
                <w:bCs/>
                <w:sz w:val="18"/>
                <w:szCs w:val="18"/>
              </w:rPr>
              <w:t>Deficiency associated</w:t>
            </w:r>
            <w:r w:rsidR="00556F13">
              <w:rPr>
                <w:rFonts w:ascii="Times New Roman" w:hAnsi="Times New Roman" w:cs="Times New Roman"/>
                <w:bCs/>
                <w:sz w:val="18"/>
                <w:szCs w:val="18"/>
              </w:rPr>
              <w:t xml:space="preserve"> </w:t>
            </w:r>
            <w:r w:rsidR="001B2641" w:rsidRPr="001B2641">
              <w:rPr>
                <w:rFonts w:ascii="Times New Roman" w:hAnsi="Times New Roman" w:cs="Times New Roman"/>
                <w:bCs/>
                <w:sz w:val="18"/>
                <w:szCs w:val="18"/>
              </w:rPr>
              <w:t>cerebral infarction</w:t>
            </w:r>
            <w:r w:rsidR="00344D5B">
              <w:rPr>
                <w:rFonts w:ascii="Times New Roman" w:hAnsi="Times New Roman" w:cs="Times New Roman"/>
                <w:bCs/>
                <w:sz w:val="18"/>
                <w:szCs w:val="18"/>
              </w:rPr>
              <w:t>;</w:t>
            </w:r>
            <w:r w:rsidR="00344D5B">
              <w:t xml:space="preserve"> </w:t>
            </w:r>
            <w:r w:rsidR="00344D5B">
              <w:rPr>
                <w:rFonts w:ascii="Times New Roman" w:hAnsi="Times New Roman" w:cs="Times New Roman"/>
                <w:bCs/>
                <w:sz w:val="18"/>
                <w:szCs w:val="18"/>
              </w:rPr>
              <w:t>PNH;</w:t>
            </w:r>
            <w:r w:rsidR="00344D5B">
              <w:t xml:space="preserve"> </w:t>
            </w:r>
            <w:r w:rsidR="00344D5B" w:rsidRPr="00344D5B">
              <w:rPr>
                <w:rFonts w:ascii="Times New Roman" w:hAnsi="Times New Roman" w:cs="Times New Roman"/>
                <w:bCs/>
                <w:sz w:val="18"/>
                <w:szCs w:val="18"/>
              </w:rPr>
              <w:t>chronic hemolysis and childhood relapsing immune-mediated polyneuropathy</w:t>
            </w:r>
            <w:r w:rsidR="00344D5B">
              <w:rPr>
                <w:rFonts w:ascii="Times New Roman" w:hAnsi="Times New Roman" w:cs="Times New Roman"/>
                <w:bCs/>
                <w:sz w:val="18"/>
                <w:szCs w:val="18"/>
              </w:rPr>
              <w:t>;</w:t>
            </w:r>
            <w:r w:rsidR="00344D5B">
              <w:t xml:space="preserve"> </w:t>
            </w:r>
            <w:r w:rsidR="00344D5B" w:rsidRPr="00344D5B">
              <w:rPr>
                <w:rFonts w:ascii="Times New Roman" w:hAnsi="Times New Roman" w:cs="Times New Roman"/>
                <w:bCs/>
                <w:sz w:val="18"/>
                <w:szCs w:val="18"/>
              </w:rPr>
              <w:t>esophageal squamous cell carcinoma</w:t>
            </w:r>
          </w:p>
        </w:tc>
        <w:tc>
          <w:tcPr>
            <w:tcW w:w="497" w:type="pct"/>
            <w:tcBorders>
              <w:top w:val="nil"/>
              <w:bottom w:val="nil"/>
            </w:tcBorders>
          </w:tcPr>
          <w:p w14:paraId="5AF1A8C4" w14:textId="25FFD8AB" w:rsidR="0016361E" w:rsidRPr="0026570E" w:rsidRDefault="00344D5B" w:rsidP="0016361E">
            <w:pPr>
              <w:tabs>
                <w:tab w:val="left" w:pos="3073"/>
                <w:tab w:val="left" w:pos="4259"/>
                <w:tab w:val="left" w:pos="5912"/>
                <w:tab w:val="left" w:pos="9807"/>
              </w:tabs>
              <w:rPr>
                <w:rFonts w:ascii="Times New Roman" w:hAnsi="Times New Roman" w:cs="Times New Roman"/>
                <w:bCs/>
                <w:sz w:val="18"/>
                <w:szCs w:val="18"/>
              </w:rPr>
            </w:pPr>
            <w:r>
              <w:rPr>
                <w:rFonts w:ascii="Times New Roman" w:hAnsi="Times New Roman" w:cs="Times New Roman"/>
                <w:bCs/>
                <w:sz w:val="18"/>
                <w:szCs w:val="18"/>
              </w:rPr>
              <w:fldChar w:fldCharType="begin">
                <w:fldData xml:space="preserve">PEVuZE5vdGU+PENpdGU+PEF1dGhvcj5VZWRhIE08L0F1dGhvcj48WWVhcj4yMDE5IEp1biAxNTwv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</w:fldData>
              </w:fldChar>
            </w:r>
            <w:r w:rsidR="0090386E">
              <w:rPr>
                <w:rFonts w:ascii="Times New Roman" w:hAnsi="Times New Roman" w:cs="Times New Roman"/>
                <w:bCs/>
                <w:sz w:val="18"/>
                <w:szCs w:val="18"/>
              </w:rPr>
              <w:instrText xml:space="preserve"> ADDIN EN.CITE </w:instrText>
            </w:r>
            <w:r w:rsidR="0090386E">
              <w:rPr>
                <w:rFonts w:ascii="Times New Roman" w:hAnsi="Times New Roman" w:cs="Times New Roman"/>
                <w:bCs/>
                <w:sz w:val="18"/>
                <w:szCs w:val="18"/>
              </w:rPr>
              <w:fldChar w:fldCharType="begin">
                <w:fldData xml:space="preserve">PEVuZE5vdGU+PENpdGU+PEF1dGhvcj5VZWRhIE08L0F1dGhvcj48WWVhcj4yMDE5IEp1biAxNTwv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</w:fldData>
              </w:fldChar>
            </w:r>
            <w:r w:rsidR="0090386E">
              <w:rPr>
                <w:rFonts w:ascii="Times New Roman" w:hAnsi="Times New Roman" w:cs="Times New Roman"/>
                <w:bCs/>
                <w:sz w:val="18"/>
                <w:szCs w:val="18"/>
              </w:rPr>
              <w:instrText xml:space="preserve"> ADDIN EN.CITE.DATA </w:instrText>
            </w:r>
            <w:r w:rsidR="0090386E">
              <w:rPr>
                <w:rFonts w:ascii="Times New Roman" w:hAnsi="Times New Roman" w:cs="Times New Roman"/>
                <w:bCs/>
                <w:sz w:val="18"/>
                <w:szCs w:val="18"/>
              </w:rPr>
            </w:r>
            <w:r w:rsidR="0090386E">
              <w:rPr>
                <w:rFonts w:ascii="Times New Roman" w:hAnsi="Times New Roman" w:cs="Times New Roman"/>
                <w:bCs/>
                <w:sz w:val="18"/>
                <w:szCs w:val="18"/>
              </w:rPr>
              <w:fldChar w:fldCharType="end"/>
            </w:r>
            <w:r>
              <w:rPr>
                <w:rFonts w:ascii="Times New Roman" w:hAnsi="Times New Roman" w:cs="Times New Roman"/>
                <w:bCs/>
                <w:sz w:val="18"/>
                <w:szCs w:val="18"/>
              </w:rPr>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49" w:tooltip="Ueda M, 2019 Jun 15 #139" w:history="1">
              <w:r w:rsidR="0090386E">
                <w:rPr>
                  <w:rFonts w:ascii="Times New Roman" w:hAnsi="Times New Roman" w:cs="Times New Roman"/>
                  <w:bCs/>
                  <w:noProof/>
                  <w:sz w:val="18"/>
                  <w:szCs w:val="18"/>
                </w:rPr>
                <w:t>49-52</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66468CC1" w14:textId="3FB7E660" w:rsidTr="001B3E71">
        <w:trPr>
          <w:trHeight w:val="335"/>
        </w:trPr>
        <w:tc>
          <w:tcPr>
            <w:tcW w:w="793" w:type="pct"/>
            <w:tcBorders>
              <w:top w:val="nil"/>
              <w:bottom w:val="nil"/>
            </w:tcBorders>
          </w:tcPr>
          <w:p w14:paraId="001D7E3C" w14:textId="7352C08F" w:rsidR="0016361E" w:rsidRPr="0026570E" w:rsidRDefault="0016361E" w:rsidP="001B2641">
            <w:pPr>
              <w:ind w:right="-20"/>
              <w:jc w:val="left"/>
              <w:rPr>
                <w:rFonts w:ascii="Times New Roman" w:hAnsi="Times New Roman" w:cs="Times New Roman"/>
                <w:bCs/>
                <w:sz w:val="18"/>
                <w:szCs w:val="18"/>
              </w:rPr>
            </w:pPr>
            <w:r w:rsidRPr="0026570E">
              <w:rPr>
                <w:rFonts w:ascii="Times New Roman" w:hAnsi="Times New Roman" w:cs="Times New Roman"/>
                <w:bCs/>
                <w:sz w:val="18"/>
                <w:szCs w:val="18"/>
              </w:rPr>
              <w:lastRenderedPageBreak/>
              <w:t>Carboxypeptidase N (</w:t>
            </w:r>
            <w:bookmarkStart w:id="24" w:name="OLE_LINK62"/>
            <w:bookmarkStart w:id="25" w:name="OLE_LINK63"/>
            <w:r w:rsidRPr="0026570E">
              <w:rPr>
                <w:rFonts w:ascii="Times New Roman" w:hAnsi="Times New Roman" w:cs="Times New Roman"/>
                <w:bCs/>
                <w:sz w:val="18"/>
                <w:szCs w:val="18"/>
              </w:rPr>
              <w:t>Polypeptide 1</w:t>
            </w:r>
            <w:bookmarkEnd w:id="24"/>
            <w:bookmarkEnd w:id="25"/>
            <w:r w:rsidRPr="0026570E">
              <w:rPr>
                <w:rFonts w:ascii="Times New Roman" w:hAnsi="Times New Roman" w:cs="Times New Roman"/>
                <w:bCs/>
                <w:sz w:val="18"/>
                <w:szCs w:val="18"/>
              </w:rPr>
              <w:t>)</w:t>
            </w:r>
          </w:p>
        </w:tc>
        <w:tc>
          <w:tcPr>
            <w:tcW w:w="495" w:type="pct"/>
            <w:tcBorders>
              <w:top w:val="nil"/>
              <w:bottom w:val="nil"/>
            </w:tcBorders>
          </w:tcPr>
          <w:p w14:paraId="068078DA" w14:textId="476A4BB4" w:rsidR="0016361E" w:rsidRPr="0026570E" w:rsidRDefault="0016361E" w:rsidP="001B2641">
            <w:pPr>
              <w:rPr>
                <w:rFonts w:ascii="Times New Roman" w:hAnsi="Times New Roman" w:cs="Times New Roman"/>
                <w:bCs/>
                <w:sz w:val="18"/>
                <w:szCs w:val="18"/>
              </w:rPr>
            </w:pPr>
            <w:r w:rsidRPr="0026570E">
              <w:rPr>
                <w:rFonts w:ascii="Times New Roman" w:hAnsi="Times New Roman" w:cs="Times New Roman"/>
                <w:bCs/>
                <w:sz w:val="18"/>
                <w:szCs w:val="18"/>
              </w:rPr>
              <w:t>CPN1</w:t>
            </w:r>
          </w:p>
        </w:tc>
        <w:tc>
          <w:tcPr>
            <w:tcW w:w="544" w:type="pct"/>
            <w:tcBorders>
              <w:top w:val="nil"/>
              <w:bottom w:val="nil"/>
            </w:tcBorders>
          </w:tcPr>
          <w:p w14:paraId="09A8E764" w14:textId="41484BAA" w:rsidR="0016361E" w:rsidRPr="0026570E" w:rsidRDefault="0016361E" w:rsidP="001B2641">
            <w:pPr>
              <w:jc w:val="left"/>
              <w:rPr>
                <w:rFonts w:ascii="Times New Roman" w:hAnsi="Times New Roman" w:cs="Times New Roman"/>
                <w:bCs/>
                <w:sz w:val="18"/>
                <w:szCs w:val="18"/>
              </w:rPr>
            </w:pPr>
            <w:r w:rsidRPr="0026570E">
              <w:rPr>
                <w:rFonts w:ascii="Times New Roman" w:hAnsi="Times New Roman" w:cs="Times New Roman"/>
                <w:bCs/>
                <w:sz w:val="18"/>
                <w:szCs w:val="18"/>
              </w:rPr>
              <w:t>Liver</w:t>
            </w:r>
          </w:p>
        </w:tc>
        <w:tc>
          <w:tcPr>
            <w:tcW w:w="1336" w:type="pct"/>
            <w:tcBorders>
              <w:top w:val="nil"/>
              <w:bottom w:val="nil"/>
            </w:tcBorders>
          </w:tcPr>
          <w:p w14:paraId="2FC19EEA" w14:textId="1B7B0A3F" w:rsidR="0016361E" w:rsidRPr="0026570E" w:rsidRDefault="0016361E" w:rsidP="001B2641">
            <w:pPr>
              <w:rPr>
                <w:rFonts w:ascii="Times New Roman" w:hAnsi="Times New Roman" w:cs="Times New Roman"/>
                <w:bCs/>
                <w:sz w:val="18"/>
                <w:szCs w:val="18"/>
              </w:rPr>
            </w:pPr>
            <w:r w:rsidRPr="0026570E">
              <w:rPr>
                <w:rFonts w:ascii="Times New Roman" w:hAnsi="Times New Roman" w:cs="Times New Roman"/>
                <w:bCs/>
                <w:sz w:val="18"/>
                <w:szCs w:val="18"/>
              </w:rPr>
              <w:t>Degrades C3a and C5a to their</w:t>
            </w:r>
            <w:r w:rsidRPr="009830EE">
              <w:rPr>
                <w:rFonts w:ascii="Times New Roman" w:hAnsi="Times New Roman" w:cs="Times New Roman"/>
                <w:bCs/>
                <w:sz w:val="18"/>
                <w:szCs w:val="18"/>
              </w:rPr>
              <w:t xml:space="preserve"> </w:t>
            </w:r>
            <w:r w:rsidRPr="0026570E">
              <w:rPr>
                <w:rFonts w:ascii="Times New Roman" w:hAnsi="Times New Roman" w:cs="Times New Roman"/>
                <w:bCs/>
                <w:sz w:val="18"/>
                <w:szCs w:val="18"/>
              </w:rPr>
              <w:t>desArg</w:t>
            </w:r>
            <w:r w:rsidRPr="009830EE">
              <w:rPr>
                <w:rFonts w:ascii="Times New Roman" w:hAnsi="Times New Roman" w:cs="Times New Roman"/>
                <w:bCs/>
                <w:sz w:val="18"/>
                <w:szCs w:val="18"/>
              </w:rPr>
              <w:t xml:space="preserve"> </w:t>
            </w:r>
            <w:r w:rsidRPr="0026570E">
              <w:rPr>
                <w:rFonts w:ascii="Times New Roman" w:hAnsi="Times New Roman" w:cs="Times New Roman"/>
                <w:bCs/>
                <w:sz w:val="18"/>
                <w:szCs w:val="18"/>
              </w:rPr>
              <w:t>forms.</w:t>
            </w:r>
          </w:p>
        </w:tc>
        <w:tc>
          <w:tcPr>
            <w:tcW w:w="1335" w:type="pct"/>
            <w:tcBorders>
              <w:top w:val="nil"/>
              <w:bottom w:val="nil"/>
            </w:tcBorders>
          </w:tcPr>
          <w:p w14:paraId="31FA316A" w14:textId="6C37F421" w:rsidR="0016361E" w:rsidRPr="00344D5B" w:rsidRDefault="00344D5B" w:rsidP="001B3E71">
            <w:pPr>
              <w:ind w:rightChars="13" w:right="27"/>
              <w:jc w:val="left"/>
              <w:rPr>
                <w:rFonts w:ascii="Times New Roman" w:hAnsi="Times New Roman" w:cs="Times New Roman"/>
                <w:bCs/>
                <w:sz w:val="18"/>
                <w:szCs w:val="18"/>
              </w:rPr>
            </w:pPr>
            <w:r>
              <w:rPr>
                <w:rFonts w:ascii="Times New Roman" w:hAnsi="Times New Roman" w:cs="Times New Roman"/>
                <w:bCs/>
                <w:sz w:val="18"/>
                <w:szCs w:val="18"/>
              </w:rPr>
              <w:t>May cause a</w:t>
            </w:r>
            <w:r w:rsidR="0016361E" w:rsidRPr="0026570E">
              <w:rPr>
                <w:rFonts w:ascii="Times New Roman" w:hAnsi="Times New Roman" w:cs="Times New Roman"/>
                <w:bCs/>
                <w:sz w:val="18"/>
                <w:szCs w:val="18"/>
              </w:rPr>
              <w:t>ngioedema, chronic</w:t>
            </w:r>
            <w:r w:rsidR="0016361E" w:rsidRPr="009830EE">
              <w:rPr>
                <w:rFonts w:ascii="Times New Roman" w:hAnsi="Times New Roman" w:cs="Times New Roman"/>
                <w:bCs/>
                <w:sz w:val="18"/>
                <w:szCs w:val="18"/>
              </w:rPr>
              <w:t xml:space="preserve"> </w:t>
            </w:r>
            <w:r w:rsidR="0016361E" w:rsidRPr="0026570E">
              <w:rPr>
                <w:rFonts w:ascii="Times New Roman" w:hAnsi="Times New Roman" w:cs="Times New Roman"/>
                <w:bCs/>
                <w:sz w:val="18"/>
                <w:szCs w:val="18"/>
              </w:rPr>
              <w:t>urticaria,</w:t>
            </w:r>
            <w:r w:rsidR="00AE5199">
              <w:rPr>
                <w:rFonts w:ascii="Times New Roman" w:hAnsi="Times New Roman" w:cs="Times New Roman"/>
                <w:bCs/>
                <w:sz w:val="18"/>
                <w:szCs w:val="18"/>
              </w:rPr>
              <w:t xml:space="preserve"> </w:t>
            </w:r>
            <w:r w:rsidR="0016361E" w:rsidRPr="0026570E">
              <w:rPr>
                <w:rFonts w:ascii="Times New Roman" w:hAnsi="Times New Roman" w:cs="Times New Roman"/>
                <w:bCs/>
                <w:sz w:val="18"/>
                <w:szCs w:val="18"/>
              </w:rPr>
              <w:t>asthma</w:t>
            </w:r>
            <w:r w:rsidR="00D21B31">
              <w:rPr>
                <w:rFonts w:ascii="Times New Roman" w:hAnsi="Times New Roman" w:cs="Times New Roman"/>
                <w:bCs/>
                <w:sz w:val="18"/>
                <w:szCs w:val="18"/>
              </w:rPr>
              <w:t xml:space="preserve">, </w:t>
            </w:r>
            <w:r w:rsidR="00AE5199">
              <w:rPr>
                <w:rFonts w:ascii="Times New Roman" w:hAnsi="Times New Roman" w:cs="Times New Roman" w:hint="eastAsia"/>
                <w:bCs/>
                <w:sz w:val="18"/>
                <w:szCs w:val="18"/>
              </w:rPr>
              <w:t>b</w:t>
            </w:r>
            <w:r w:rsidRPr="00344D5B">
              <w:rPr>
                <w:rFonts w:ascii="Times New Roman" w:hAnsi="Times New Roman" w:cs="Times New Roman"/>
                <w:bCs/>
                <w:sz w:val="18"/>
                <w:szCs w:val="18"/>
              </w:rPr>
              <w:t>reast Cancer</w:t>
            </w:r>
            <w:r>
              <w:rPr>
                <w:rFonts w:ascii="Times New Roman" w:hAnsi="Times New Roman" w:cs="Times New Roman" w:hint="eastAsia"/>
                <w:bCs/>
                <w:sz w:val="18"/>
                <w:szCs w:val="18"/>
              </w:rPr>
              <w:t>.</w:t>
            </w:r>
          </w:p>
        </w:tc>
        <w:tc>
          <w:tcPr>
            <w:tcW w:w="497" w:type="pct"/>
            <w:tcBorders>
              <w:top w:val="nil"/>
              <w:bottom w:val="nil"/>
            </w:tcBorders>
          </w:tcPr>
          <w:p w14:paraId="0D0DC89F" w14:textId="4165D51A" w:rsidR="0016361E" w:rsidRPr="0026570E" w:rsidRDefault="00344D5B" w:rsidP="0016361E">
            <w:pPr>
              <w:rPr>
                <w:rFonts w:ascii="Times New Roman" w:hAnsi="Times New Roman" w:cs="Times New Roman"/>
                <w:bCs/>
                <w:sz w:val="18"/>
                <w:szCs w:val="18"/>
              </w:rPr>
            </w:pPr>
            <w:r>
              <w:rPr>
                <w:rFonts w:ascii="Times New Roman" w:hAnsi="Times New Roman" w:cs="Times New Roman"/>
                <w:bCs/>
                <w:sz w:val="18"/>
                <w:szCs w:val="18"/>
              </w:rPr>
              <w:fldChar w:fldCharType="begin">
                <w:fldData xml:space="preserve">PEVuZE5vdGU+PENpdGU+PEF1dGhvcj5DdWkgUjwvQXV0aG9yPjxZZWFyPjIwMTY8L1llYXI+PFJl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</w:fldData>
              </w:fldChar>
            </w:r>
            <w:r w:rsidR="0090386E">
              <w:rPr>
                <w:rFonts w:ascii="Times New Roman" w:hAnsi="Times New Roman" w:cs="Times New Roman"/>
                <w:bCs/>
                <w:sz w:val="18"/>
                <w:szCs w:val="18"/>
              </w:rPr>
              <w:instrText xml:space="preserve"> ADDIN EN.CITE </w:instrText>
            </w:r>
            <w:r w:rsidR="0090386E">
              <w:rPr>
                <w:rFonts w:ascii="Times New Roman" w:hAnsi="Times New Roman" w:cs="Times New Roman"/>
                <w:bCs/>
                <w:sz w:val="18"/>
                <w:szCs w:val="18"/>
              </w:rPr>
              <w:fldChar w:fldCharType="begin">
                <w:fldData xml:space="preserve">PEVuZE5vdGU+PENpdGU+PEF1dGhvcj5DdWkgUjwvQXV0aG9yPjxZZWFyPjIwMTY8L1llYXI+PFJl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</w:fldData>
              </w:fldChar>
            </w:r>
            <w:r w:rsidR="0090386E">
              <w:rPr>
                <w:rFonts w:ascii="Times New Roman" w:hAnsi="Times New Roman" w:cs="Times New Roman"/>
                <w:bCs/>
                <w:sz w:val="18"/>
                <w:szCs w:val="18"/>
              </w:rPr>
              <w:instrText xml:space="preserve"> ADDIN EN.CITE.DATA </w:instrText>
            </w:r>
            <w:r w:rsidR="0090386E">
              <w:rPr>
                <w:rFonts w:ascii="Times New Roman" w:hAnsi="Times New Roman" w:cs="Times New Roman"/>
                <w:bCs/>
                <w:sz w:val="18"/>
                <w:szCs w:val="18"/>
              </w:rPr>
            </w:r>
            <w:r w:rsidR="0090386E">
              <w:rPr>
                <w:rFonts w:ascii="Times New Roman" w:hAnsi="Times New Roman" w:cs="Times New Roman"/>
                <w:bCs/>
                <w:sz w:val="18"/>
                <w:szCs w:val="18"/>
              </w:rPr>
              <w:fldChar w:fldCharType="end"/>
            </w:r>
            <w:r>
              <w:rPr>
                <w:rFonts w:ascii="Times New Roman" w:hAnsi="Times New Roman" w:cs="Times New Roman"/>
                <w:bCs/>
                <w:sz w:val="18"/>
                <w:szCs w:val="18"/>
              </w:rPr>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53" w:tooltip="Cui R, 2016 #143" w:history="1">
              <w:r w:rsidR="0090386E">
                <w:rPr>
                  <w:rFonts w:ascii="Times New Roman" w:hAnsi="Times New Roman" w:cs="Times New Roman"/>
                  <w:bCs/>
                  <w:noProof/>
                  <w:sz w:val="18"/>
                  <w:szCs w:val="18"/>
                </w:rPr>
                <w:t>53-55</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448C258D" w14:textId="77777777" w:rsidTr="001B3E71">
        <w:trPr>
          <w:trHeight w:val="1137"/>
        </w:trPr>
        <w:tc>
          <w:tcPr>
            <w:tcW w:w="793" w:type="pct"/>
            <w:tcBorders>
              <w:top w:val="nil"/>
              <w:bottom w:val="nil"/>
            </w:tcBorders>
          </w:tcPr>
          <w:p w14:paraId="03F876F6" w14:textId="216D4B85" w:rsidR="0016361E" w:rsidRPr="0026570E" w:rsidRDefault="0016361E" w:rsidP="001B2641">
            <w:pPr>
              <w:ind w:right="-20"/>
              <w:rPr>
                <w:rFonts w:ascii="Times New Roman" w:hAnsi="Times New Roman" w:cs="Times New Roman"/>
                <w:bCs/>
                <w:sz w:val="18"/>
                <w:szCs w:val="18"/>
              </w:rPr>
            </w:pPr>
            <w:r>
              <w:rPr>
                <w:rFonts w:ascii="Times New Roman" w:hAnsi="Times New Roman" w:cs="Times New Roman" w:hint="eastAsia"/>
                <w:bCs/>
                <w:sz w:val="18"/>
                <w:szCs w:val="18"/>
              </w:rPr>
              <w:t>C</w:t>
            </w:r>
            <w:r>
              <w:rPr>
                <w:rFonts w:ascii="Times New Roman" w:hAnsi="Times New Roman" w:cs="Times New Roman"/>
                <w:bCs/>
                <w:sz w:val="18"/>
                <w:szCs w:val="18"/>
              </w:rPr>
              <w:t>R1</w:t>
            </w:r>
          </w:p>
        </w:tc>
        <w:tc>
          <w:tcPr>
            <w:tcW w:w="495" w:type="pct"/>
            <w:tcBorders>
              <w:top w:val="nil"/>
              <w:bottom w:val="nil"/>
            </w:tcBorders>
          </w:tcPr>
          <w:p w14:paraId="6DF87B6E" w14:textId="770C6272" w:rsidR="0016361E" w:rsidRPr="0026570E" w:rsidRDefault="0016361E" w:rsidP="001B2641">
            <w:pPr>
              <w:ind w:right="-20"/>
              <w:rPr>
                <w:rFonts w:ascii="Times New Roman" w:hAnsi="Times New Roman" w:cs="Times New Roman"/>
                <w:bCs/>
                <w:sz w:val="18"/>
                <w:szCs w:val="18"/>
              </w:rPr>
            </w:pPr>
            <w:r w:rsidRPr="00270EB8">
              <w:rPr>
                <w:rFonts w:ascii="Times New Roman" w:hAnsi="Times New Roman" w:cs="Times New Roman"/>
                <w:bCs/>
                <w:sz w:val="18"/>
                <w:szCs w:val="18"/>
              </w:rPr>
              <w:t>CD35</w:t>
            </w:r>
          </w:p>
        </w:tc>
        <w:tc>
          <w:tcPr>
            <w:tcW w:w="544" w:type="pct"/>
            <w:tcBorders>
              <w:top w:val="nil"/>
              <w:bottom w:val="nil"/>
            </w:tcBorders>
          </w:tcPr>
          <w:p w14:paraId="70A41069" w14:textId="7ABA8FA4" w:rsidR="0016361E" w:rsidRPr="0026570E" w:rsidRDefault="0016361E" w:rsidP="001B2641">
            <w:pPr>
              <w:rPr>
                <w:rFonts w:ascii="Times New Roman" w:hAnsi="Times New Roman" w:cs="Times New Roman"/>
                <w:bCs/>
                <w:sz w:val="18"/>
                <w:szCs w:val="18"/>
              </w:rPr>
            </w:pPr>
            <w:r w:rsidRPr="009830EE">
              <w:rPr>
                <w:rFonts w:ascii="Times New Roman" w:hAnsi="Times New Roman" w:cs="Times New Roman"/>
                <w:bCs/>
                <w:sz w:val="18"/>
                <w:szCs w:val="18"/>
              </w:rPr>
              <w:t>Appendix,</w:t>
            </w:r>
            <w:r w:rsidR="00A60458">
              <w:rPr>
                <w:rFonts w:ascii="Times New Roman" w:hAnsi="Times New Roman" w:cs="Times New Roman"/>
                <w:bCs/>
                <w:sz w:val="18"/>
                <w:szCs w:val="18"/>
              </w:rPr>
              <w:t xml:space="preserve"> </w:t>
            </w:r>
            <w:r w:rsidRPr="009830EE">
              <w:rPr>
                <w:rFonts w:ascii="Times New Roman" w:hAnsi="Times New Roman" w:cs="Times New Roman" w:hint="eastAsia"/>
                <w:bCs/>
                <w:sz w:val="18"/>
                <w:szCs w:val="18"/>
              </w:rPr>
              <w:t>spleen</w:t>
            </w:r>
            <w:r>
              <w:rPr>
                <w:rFonts w:ascii="Times New Roman" w:hAnsi="Times New Roman" w:cs="Times New Roman"/>
                <w:bCs/>
                <w:sz w:val="18"/>
                <w:szCs w:val="18"/>
              </w:rPr>
              <w:t xml:space="preserve"> </w:t>
            </w:r>
          </w:p>
        </w:tc>
        <w:tc>
          <w:tcPr>
            <w:tcW w:w="1336" w:type="pct"/>
            <w:tcBorders>
              <w:top w:val="nil"/>
              <w:bottom w:val="nil"/>
            </w:tcBorders>
          </w:tcPr>
          <w:p w14:paraId="61168A3F" w14:textId="7E2E1825" w:rsidR="0016361E" w:rsidRPr="00270EB8" w:rsidRDefault="00894155" w:rsidP="001B3E71">
            <w:pPr>
              <w:jc w:val="left"/>
              <w:rPr>
                <w:rFonts w:ascii="Times New Roman" w:hAnsi="Times New Roman" w:cs="Times New Roman"/>
                <w:bCs/>
                <w:sz w:val="18"/>
                <w:szCs w:val="18"/>
              </w:rPr>
            </w:pPr>
            <w:r w:rsidRPr="00894155">
              <w:rPr>
                <w:rFonts w:ascii="Times New Roman" w:hAnsi="Times New Roman" w:cs="Times New Roman"/>
                <w:bCs/>
                <w:sz w:val="18"/>
                <w:szCs w:val="18"/>
              </w:rPr>
              <w:t>Binds C3b/iC3b; Induces phagocytosis: accelerates decay of AP, CP and LP convertases; cofactor for fI</w:t>
            </w:r>
            <w:r>
              <w:rPr>
                <w:rFonts w:ascii="Times New Roman" w:hAnsi="Times New Roman" w:cs="Times New Roman"/>
                <w:bCs/>
                <w:sz w:val="18"/>
                <w:szCs w:val="18"/>
              </w:rPr>
              <w:t>.</w:t>
            </w:r>
          </w:p>
        </w:tc>
        <w:tc>
          <w:tcPr>
            <w:tcW w:w="1335" w:type="pct"/>
            <w:tcBorders>
              <w:top w:val="nil"/>
              <w:bottom w:val="nil"/>
            </w:tcBorders>
          </w:tcPr>
          <w:p w14:paraId="38C287B3" w14:textId="54983874" w:rsidR="0016361E" w:rsidRPr="0026570E" w:rsidRDefault="00894155" w:rsidP="001B2641">
            <w:pPr>
              <w:rPr>
                <w:rFonts w:ascii="Times New Roman" w:hAnsi="Times New Roman" w:cs="Times New Roman"/>
                <w:bCs/>
                <w:sz w:val="18"/>
                <w:szCs w:val="18"/>
              </w:rPr>
            </w:pPr>
            <w:r w:rsidRPr="00894155">
              <w:rPr>
                <w:rFonts w:ascii="Times New Roman" w:hAnsi="Times New Roman" w:cs="Times New Roman"/>
                <w:bCs/>
                <w:sz w:val="18"/>
                <w:szCs w:val="18"/>
              </w:rPr>
              <w:t xml:space="preserve">Variants associated with susceptibility to SLE and resistance to malaria. Deficiency associated with glomerulonephritis. Low levels of CR1 on erythrocytes associated with poor outcome in PNH </w:t>
            </w:r>
            <w:proofErr w:type="gramStart"/>
            <w:r w:rsidRPr="00894155">
              <w:rPr>
                <w:rFonts w:ascii="Times New Roman" w:hAnsi="Times New Roman" w:cs="Times New Roman"/>
                <w:bCs/>
                <w:sz w:val="18"/>
                <w:szCs w:val="18"/>
              </w:rPr>
              <w:t>patients</w:t>
            </w:r>
            <w:r w:rsidR="00100D51">
              <w:rPr>
                <w:rFonts w:ascii="Times New Roman" w:hAnsi="Times New Roman" w:cs="Times New Roman"/>
                <w:bCs/>
                <w:sz w:val="18"/>
                <w:szCs w:val="18"/>
              </w:rPr>
              <w:t>;</w:t>
            </w:r>
            <w:r w:rsidR="00100D51" w:rsidRPr="00100D51">
              <w:rPr>
                <w:rFonts w:ascii="Times New Roman" w:hAnsi="Times New Roman" w:cs="Times New Roman"/>
                <w:bCs/>
                <w:sz w:val="18"/>
                <w:szCs w:val="18"/>
              </w:rPr>
              <w:t>late</w:t>
            </w:r>
            <w:proofErr w:type="gramEnd"/>
            <w:r w:rsidR="00100D51" w:rsidRPr="00100D51">
              <w:rPr>
                <w:rFonts w:ascii="Times New Roman" w:hAnsi="Times New Roman" w:cs="Times New Roman"/>
                <w:bCs/>
                <w:sz w:val="18"/>
                <w:szCs w:val="18"/>
              </w:rPr>
              <w:t>-onset Alzheimer's disease (LOAD).</w:t>
            </w:r>
          </w:p>
        </w:tc>
        <w:tc>
          <w:tcPr>
            <w:tcW w:w="497" w:type="pct"/>
            <w:tcBorders>
              <w:top w:val="nil"/>
              <w:bottom w:val="nil"/>
            </w:tcBorders>
          </w:tcPr>
          <w:p w14:paraId="19DCBEB0" w14:textId="289B5F0A" w:rsidR="0016361E" w:rsidRPr="0026570E" w:rsidRDefault="00100D51" w:rsidP="0016361E">
            <w:pPr>
              <w:rPr>
                <w:rFonts w:ascii="Times New Roman" w:hAnsi="Times New Roman" w:cs="Times New Roman"/>
                <w:bCs/>
                <w:sz w:val="18"/>
                <w:szCs w:val="18"/>
              </w:rPr>
            </w:pPr>
            <w:r>
              <w:rPr>
                <w:rFonts w:ascii="Times New Roman" w:hAnsi="Times New Roman" w:cs="Times New Roman"/>
                <w:bCs/>
                <w:sz w:val="18"/>
                <w:szCs w:val="18"/>
              </w:rPr>
              <w:fldChar w:fldCharType="begin">
                <w:fldData xml:space="preserve">PEVuZE5vdGU+PENpdGU+PEF1dGhvcj5aaHUgWEM8L0F1dGhvcj48WWVhcj4yMDE1IEFwcjwvWWVh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</w:fldData>
              </w:fldChar>
            </w:r>
            <w:r w:rsidR="0090386E">
              <w:rPr>
                <w:rFonts w:ascii="Times New Roman" w:hAnsi="Times New Roman" w:cs="Times New Roman"/>
                <w:bCs/>
                <w:sz w:val="18"/>
                <w:szCs w:val="18"/>
              </w:rPr>
              <w:instrText xml:space="preserve"> ADDIN EN.CITE </w:instrText>
            </w:r>
            <w:r w:rsidR="0090386E">
              <w:rPr>
                <w:rFonts w:ascii="Times New Roman" w:hAnsi="Times New Roman" w:cs="Times New Roman"/>
                <w:bCs/>
                <w:sz w:val="18"/>
                <w:szCs w:val="18"/>
              </w:rPr>
              <w:fldChar w:fldCharType="begin">
                <w:fldData xml:space="preserve">PEVuZE5vdGU+PENpdGU+PEF1dGhvcj5aaHUgWEM8L0F1dGhvcj48WWVhcj4yMDE1IEFwcjwvWWVh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</w:fldData>
              </w:fldChar>
            </w:r>
            <w:r w:rsidR="0090386E">
              <w:rPr>
                <w:rFonts w:ascii="Times New Roman" w:hAnsi="Times New Roman" w:cs="Times New Roman"/>
                <w:bCs/>
                <w:sz w:val="18"/>
                <w:szCs w:val="18"/>
              </w:rPr>
              <w:instrText xml:space="preserve"> ADDIN EN.CITE.DATA </w:instrText>
            </w:r>
            <w:r w:rsidR="0090386E">
              <w:rPr>
                <w:rFonts w:ascii="Times New Roman" w:hAnsi="Times New Roman" w:cs="Times New Roman"/>
                <w:bCs/>
                <w:sz w:val="18"/>
                <w:szCs w:val="18"/>
              </w:rPr>
            </w:r>
            <w:r w:rsidR="0090386E">
              <w:rPr>
                <w:rFonts w:ascii="Times New Roman" w:hAnsi="Times New Roman" w:cs="Times New Roman"/>
                <w:bCs/>
                <w:sz w:val="18"/>
                <w:szCs w:val="18"/>
              </w:rPr>
              <w:fldChar w:fldCharType="end"/>
            </w:r>
            <w:r>
              <w:rPr>
                <w:rFonts w:ascii="Times New Roman" w:hAnsi="Times New Roman" w:cs="Times New Roman"/>
                <w:bCs/>
                <w:sz w:val="18"/>
                <w:szCs w:val="18"/>
              </w:rPr>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56" w:tooltip="Zhu XC, 2015 Apr #146" w:history="1">
              <w:r w:rsidR="0090386E">
                <w:rPr>
                  <w:rFonts w:ascii="Times New Roman" w:hAnsi="Times New Roman" w:cs="Times New Roman"/>
                  <w:bCs/>
                  <w:noProof/>
                  <w:sz w:val="18"/>
                  <w:szCs w:val="18"/>
                </w:rPr>
                <w:t>56-59</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6DA99944" w14:textId="77777777" w:rsidTr="001B3E71">
        <w:trPr>
          <w:trHeight w:val="509"/>
        </w:trPr>
        <w:tc>
          <w:tcPr>
            <w:tcW w:w="793" w:type="pct"/>
            <w:tcBorders>
              <w:top w:val="nil"/>
              <w:bottom w:val="nil"/>
            </w:tcBorders>
          </w:tcPr>
          <w:p w14:paraId="488C0A52" w14:textId="69580338" w:rsidR="0016361E" w:rsidRPr="0026570E" w:rsidRDefault="0016361E" w:rsidP="001B2641">
            <w:pPr>
              <w:ind w:right="-20"/>
              <w:rPr>
                <w:rFonts w:ascii="Times New Roman" w:hAnsi="Times New Roman" w:cs="Times New Roman"/>
                <w:bCs/>
                <w:sz w:val="18"/>
                <w:szCs w:val="18"/>
              </w:rPr>
            </w:pPr>
            <w:r w:rsidRPr="0026570E">
              <w:rPr>
                <w:rFonts w:ascii="Times New Roman" w:hAnsi="Times New Roman" w:cs="Times New Roman"/>
                <w:bCs/>
                <w:sz w:val="18"/>
                <w:szCs w:val="18"/>
              </w:rPr>
              <w:t>CR2</w:t>
            </w:r>
          </w:p>
        </w:tc>
        <w:tc>
          <w:tcPr>
            <w:tcW w:w="495" w:type="pct"/>
            <w:tcBorders>
              <w:top w:val="nil"/>
              <w:bottom w:val="nil"/>
            </w:tcBorders>
          </w:tcPr>
          <w:p w14:paraId="3F74D66A" w14:textId="7C08AEFD" w:rsidR="0016361E" w:rsidRPr="0026570E" w:rsidRDefault="0016361E" w:rsidP="001B2641">
            <w:pPr>
              <w:rPr>
                <w:rFonts w:ascii="Times New Roman" w:hAnsi="Times New Roman" w:cs="Times New Roman"/>
                <w:bCs/>
                <w:sz w:val="18"/>
                <w:szCs w:val="18"/>
              </w:rPr>
            </w:pPr>
            <w:r w:rsidRPr="00270EB8">
              <w:rPr>
                <w:rFonts w:ascii="Times New Roman" w:hAnsi="Times New Roman" w:cs="Times New Roman"/>
                <w:bCs/>
                <w:sz w:val="18"/>
                <w:szCs w:val="18"/>
              </w:rPr>
              <w:t>CD21</w:t>
            </w:r>
          </w:p>
        </w:tc>
        <w:tc>
          <w:tcPr>
            <w:tcW w:w="544" w:type="pct"/>
            <w:tcBorders>
              <w:top w:val="nil"/>
              <w:bottom w:val="nil"/>
            </w:tcBorders>
          </w:tcPr>
          <w:p w14:paraId="00526632" w14:textId="6F237370" w:rsidR="0016361E" w:rsidRPr="0026570E" w:rsidRDefault="0016361E" w:rsidP="00A60458">
            <w:pPr>
              <w:jc w:val="left"/>
              <w:rPr>
                <w:rFonts w:ascii="Times New Roman" w:hAnsi="Times New Roman" w:cs="Times New Roman"/>
                <w:bCs/>
                <w:sz w:val="18"/>
                <w:szCs w:val="18"/>
              </w:rPr>
            </w:pPr>
            <w:r w:rsidRPr="009830EE">
              <w:rPr>
                <w:rFonts w:ascii="Times New Roman" w:hAnsi="Times New Roman" w:cs="Times New Roman"/>
                <w:bCs/>
                <w:sz w:val="18"/>
                <w:szCs w:val="18"/>
              </w:rPr>
              <w:t>lymph node, spleen</w:t>
            </w:r>
          </w:p>
        </w:tc>
        <w:tc>
          <w:tcPr>
            <w:tcW w:w="1336" w:type="pct"/>
            <w:tcBorders>
              <w:top w:val="nil"/>
              <w:bottom w:val="nil"/>
            </w:tcBorders>
          </w:tcPr>
          <w:p w14:paraId="74273CCA" w14:textId="619C7ACD" w:rsidR="0016361E" w:rsidRPr="00270EB8" w:rsidRDefault="00A3398A" w:rsidP="001B2641">
            <w:pPr>
              <w:rPr>
                <w:rFonts w:ascii="Times New Roman" w:hAnsi="Times New Roman" w:cs="Times New Roman"/>
                <w:bCs/>
                <w:sz w:val="18"/>
                <w:szCs w:val="18"/>
              </w:rPr>
            </w:pPr>
            <w:r w:rsidRPr="00A3398A">
              <w:rPr>
                <w:rFonts w:ascii="Times New Roman" w:hAnsi="Times New Roman" w:cs="Times New Roman"/>
                <w:bCs/>
                <w:sz w:val="18"/>
                <w:szCs w:val="18"/>
              </w:rPr>
              <w:t>Binds iC3b/C3d; lowers threshold for B-cell stimulation</w:t>
            </w:r>
          </w:p>
        </w:tc>
        <w:tc>
          <w:tcPr>
            <w:tcW w:w="1335" w:type="pct"/>
            <w:tcBorders>
              <w:top w:val="nil"/>
              <w:bottom w:val="nil"/>
            </w:tcBorders>
          </w:tcPr>
          <w:p w14:paraId="20540D2B" w14:textId="04F16099" w:rsidR="0016361E" w:rsidRPr="0026570E" w:rsidRDefault="00A3398A" w:rsidP="001B2641">
            <w:pPr>
              <w:rPr>
                <w:rFonts w:ascii="Times New Roman" w:hAnsi="Times New Roman" w:cs="Times New Roman"/>
                <w:bCs/>
                <w:sz w:val="18"/>
                <w:szCs w:val="18"/>
              </w:rPr>
            </w:pPr>
            <w:r w:rsidRPr="00A3398A">
              <w:rPr>
                <w:rFonts w:ascii="Times New Roman" w:hAnsi="Times New Roman" w:cs="Times New Roman"/>
                <w:bCs/>
                <w:sz w:val="18"/>
                <w:szCs w:val="18"/>
              </w:rPr>
              <w:t>Variations associated with susceptibility to systemic lupus erythematosus type 9 (SLEB9).</w:t>
            </w:r>
          </w:p>
        </w:tc>
        <w:tc>
          <w:tcPr>
            <w:tcW w:w="497" w:type="pct"/>
            <w:tcBorders>
              <w:top w:val="nil"/>
              <w:bottom w:val="nil"/>
            </w:tcBorders>
          </w:tcPr>
          <w:p w14:paraId="5389EF2E" w14:textId="722A12A9" w:rsidR="0016361E" w:rsidRPr="0026570E" w:rsidRDefault="00A3398A" w:rsidP="0016361E">
            <w:pPr>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&lt;EndNote&gt;&lt;Cite&gt;&lt;Author&gt;Kim TH&lt;/Author&gt;&lt;Year&gt;2016&lt;/Year&gt;&lt;RecNum&gt;149&lt;/RecNum&gt;&lt;DisplayText&gt;[60, 61]&lt;/DisplayText&gt;&lt;record&gt;&lt;rec-number&gt;149&lt;/rec-number&gt;&lt;foreign-keys&gt;&lt;key app="EN" db-id="sd09rw0f69pfdaettekvsrf1pwrfawezrzfz" timestamp="0"&gt;149&lt;/key&gt;&lt;/foreign-keys&gt;&lt;ref-type name="Journal Article"&gt;17&lt;/ref-type&gt;&lt;contributors&gt;&lt;authors&gt;&lt;author&gt;Kim TH, Bae SC, Lee SH, Kim SY, Baek SH.&lt;/author&gt;&lt;/authors&gt;&lt;/contributors&gt;&lt;titles&gt;&lt;title&gt;Association of Complement Receptor 2 Gene Polymorphisms with Susceptibility to Osteonecrosis of the Femoral Head in Systemic Lupus Erythematosus&lt;/title&gt;&lt;secondary-title&gt;Biomed Res Int&lt;/secondary-title&gt;&lt;/titles&gt;&lt;periodical&gt;&lt;full-title&gt;Biomed Res Int&lt;/full-title&gt;&lt;/periodical&gt;&lt;volume&gt;9208035&lt;/volume&gt;&lt;dates&gt;&lt;year&gt;2016&lt;/year&gt;&lt;/dates&gt;&lt;urls&gt;&lt;/urls&gt;&lt;electronic-resource-num&gt;10.1155/2016/9208035&lt;/electronic-resource-num&gt;&lt;/record&gt;&lt;/Cite&gt;&lt;Cite&gt;&lt;Author&gt;Khandelwal S&lt;/Author&gt;&lt;Year&gt;2016 Oct 6&lt;/Year&gt;&lt;RecNum&gt;150&lt;/RecNum&gt;&lt;record&gt;&lt;rec-number&gt;150&lt;/rec-number&gt;&lt;foreign-keys&gt;&lt;key app="EN" db-id="sd09rw0f69pfdaettekvsrf1pwrfawezrzfz" timestamp="0"&gt;150&lt;/key&gt;&lt;/foreign-keys&gt;&lt;ref-type name="Journal Article"&gt;17&lt;/ref-type&gt;&lt;contributors&gt;&lt;authors&gt;&lt;author&gt;Khandelwal S, et al.&lt;/author&gt;&lt;/authors&gt;&lt;/contributors&gt;&lt;titles&gt;&lt;title&gt;The antigenic complex in HIT binds to B cells via complement and complement receptor 2 (CD21).&lt;/title&gt;&lt;secondary-title&gt;Blood&lt;/secondary-title&gt;&lt;/titles&gt;&lt;volume&gt;128(14):1789-1799&lt;/volume&gt;&lt;dates&gt;&lt;year&gt;2016 Oct 6&lt;/year&gt;&lt;/dates&gt;&lt;urls&gt;&lt;/urls&gt;&lt;/record&gt;&lt;/Cite&gt;&lt;/EndNote&gt;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60" w:tooltip="Kim TH, 2016 #149" w:history="1">
              <w:r w:rsidR="0090386E">
                <w:rPr>
                  <w:rFonts w:ascii="Times New Roman" w:hAnsi="Times New Roman" w:cs="Times New Roman"/>
                  <w:bCs/>
                  <w:noProof/>
                  <w:sz w:val="18"/>
                  <w:szCs w:val="18"/>
                </w:rPr>
                <w:t>60</w:t>
              </w:r>
            </w:hyperlink>
            <w:r w:rsidR="0090386E">
              <w:rPr>
                <w:rFonts w:ascii="Times New Roman" w:hAnsi="Times New Roman" w:cs="Times New Roman"/>
                <w:bCs/>
                <w:noProof/>
                <w:sz w:val="18"/>
                <w:szCs w:val="18"/>
              </w:rPr>
              <w:t xml:space="preserve">, </w:t>
            </w:r>
            <w:hyperlink w:anchor="_ENREF_61" w:tooltip="Khandelwal S, 2016 Oct 6 #150" w:history="1">
              <w:r w:rsidR="0090386E">
                <w:rPr>
                  <w:rFonts w:ascii="Times New Roman" w:hAnsi="Times New Roman" w:cs="Times New Roman"/>
                  <w:bCs/>
                  <w:noProof/>
                  <w:sz w:val="18"/>
                  <w:szCs w:val="18"/>
                </w:rPr>
                <w:t>61</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42F35073" w14:textId="77777777" w:rsidTr="001B3E71">
        <w:trPr>
          <w:trHeight w:val="665"/>
        </w:trPr>
        <w:tc>
          <w:tcPr>
            <w:tcW w:w="793" w:type="pct"/>
            <w:tcBorders>
              <w:top w:val="nil"/>
              <w:bottom w:val="nil"/>
            </w:tcBorders>
          </w:tcPr>
          <w:p w14:paraId="796389AF" w14:textId="1AE52DB0" w:rsidR="0016361E" w:rsidRPr="0026570E" w:rsidRDefault="0016361E" w:rsidP="001B2641">
            <w:pPr>
              <w:ind w:right="-20"/>
              <w:rPr>
                <w:rFonts w:ascii="Times New Roman" w:hAnsi="Times New Roman" w:cs="Times New Roman"/>
                <w:bCs/>
                <w:sz w:val="18"/>
                <w:szCs w:val="18"/>
              </w:rPr>
            </w:pPr>
            <w:r w:rsidRPr="0026570E">
              <w:rPr>
                <w:rFonts w:ascii="Times New Roman" w:hAnsi="Times New Roman" w:cs="Times New Roman"/>
                <w:bCs/>
                <w:sz w:val="18"/>
                <w:szCs w:val="18"/>
              </w:rPr>
              <w:t>CR3</w:t>
            </w:r>
          </w:p>
        </w:tc>
        <w:tc>
          <w:tcPr>
            <w:tcW w:w="495" w:type="pct"/>
            <w:tcBorders>
              <w:top w:val="nil"/>
              <w:bottom w:val="nil"/>
            </w:tcBorders>
          </w:tcPr>
          <w:p w14:paraId="7AA5F6C2" w14:textId="0D70CD5A" w:rsidR="0016361E" w:rsidRPr="009830EE" w:rsidRDefault="0016361E" w:rsidP="001B2641">
            <w:pPr>
              <w:ind w:right="-20"/>
              <w:jc w:val="left"/>
              <w:rPr>
                <w:rFonts w:ascii="Times New Roman" w:hAnsi="Times New Roman" w:cs="Times New Roman"/>
                <w:bCs/>
                <w:sz w:val="18"/>
                <w:szCs w:val="18"/>
              </w:rPr>
            </w:pPr>
            <w:r w:rsidRPr="009830EE">
              <w:rPr>
                <w:rFonts w:ascii="Times New Roman" w:hAnsi="Times New Roman" w:cs="Times New Roman"/>
                <w:bCs/>
                <w:sz w:val="18"/>
                <w:szCs w:val="18"/>
              </w:rPr>
              <w:t>MAC1,CD11b/D18,</w:t>
            </w:r>
            <w:r w:rsidRPr="009830EE">
              <w:rPr>
                <w:rFonts w:ascii="Times New Roman" w:hAnsi="Times New Roman" w:cs="Times New Roman" w:hint="eastAsia"/>
                <w:bCs/>
                <w:sz w:val="18"/>
                <w:szCs w:val="18"/>
              </w:rPr>
              <w:t xml:space="preserve"> </w:t>
            </w:r>
            <w:r w:rsidRPr="009830EE">
              <w:rPr>
                <w:rFonts w:ascii="Times New Roman" w:hAnsi="Times New Roman" w:cs="Times New Roman" w:hint="eastAsia"/>
                <w:bCs/>
                <w:sz w:val="18"/>
                <w:szCs w:val="18"/>
              </w:rPr>
              <w:t>α</w:t>
            </w:r>
            <w:r w:rsidRPr="009830EE">
              <w:rPr>
                <w:rFonts w:ascii="Times New Roman" w:hAnsi="Times New Roman" w:cs="Times New Roman"/>
                <w:bCs/>
                <w:sz w:val="18"/>
                <w:szCs w:val="18"/>
              </w:rPr>
              <w:t>M</w:t>
            </w:r>
            <w:r w:rsidRPr="009830EE">
              <w:rPr>
                <w:rFonts w:ascii="Times New Roman" w:hAnsi="Times New Roman" w:cs="Times New Roman" w:hint="eastAsia"/>
                <w:bCs/>
                <w:sz w:val="18"/>
                <w:szCs w:val="18"/>
              </w:rPr>
              <w:t>β</w:t>
            </w:r>
            <w:r w:rsidRPr="009830EE">
              <w:rPr>
                <w:rFonts w:ascii="Times New Roman" w:hAnsi="Times New Roman" w:cs="Times New Roman"/>
                <w:bCs/>
                <w:sz w:val="18"/>
                <w:szCs w:val="18"/>
              </w:rPr>
              <w:t>2 integrin</w:t>
            </w:r>
          </w:p>
        </w:tc>
        <w:tc>
          <w:tcPr>
            <w:tcW w:w="544" w:type="pct"/>
            <w:tcBorders>
              <w:top w:val="nil"/>
              <w:bottom w:val="nil"/>
            </w:tcBorders>
          </w:tcPr>
          <w:p w14:paraId="4BF857CD" w14:textId="3172C465" w:rsidR="0016361E" w:rsidRPr="00C45196" w:rsidRDefault="0016361E" w:rsidP="001B2641">
            <w:pPr>
              <w:ind w:right="-20"/>
              <w:rPr>
                <w:rFonts w:ascii="Times New Roman" w:hAnsi="Times New Roman" w:cs="Times New Roman"/>
                <w:bCs/>
                <w:sz w:val="18"/>
                <w:szCs w:val="18"/>
              </w:rPr>
            </w:pPr>
            <w:r>
              <w:rPr>
                <w:rFonts w:ascii="Times New Roman" w:hAnsi="Times New Roman" w:cs="Times New Roman" w:hint="eastAsia"/>
                <w:bCs/>
                <w:sz w:val="18"/>
                <w:szCs w:val="18"/>
              </w:rPr>
              <w:t>Liver</w:t>
            </w:r>
          </w:p>
        </w:tc>
        <w:tc>
          <w:tcPr>
            <w:tcW w:w="1336" w:type="pct"/>
            <w:tcBorders>
              <w:top w:val="nil"/>
              <w:bottom w:val="nil"/>
            </w:tcBorders>
          </w:tcPr>
          <w:p w14:paraId="114D3FE6" w14:textId="3E749DAD" w:rsidR="0016361E" w:rsidRPr="0026570E" w:rsidRDefault="0000665C" w:rsidP="001B2641">
            <w:pPr>
              <w:ind w:right="-20"/>
              <w:rPr>
                <w:rFonts w:ascii="Times New Roman" w:hAnsi="Times New Roman" w:cs="Times New Roman"/>
                <w:bCs/>
                <w:sz w:val="18"/>
                <w:szCs w:val="18"/>
              </w:rPr>
            </w:pPr>
            <w:r w:rsidRPr="0000665C">
              <w:rPr>
                <w:rFonts w:ascii="Times New Roman" w:hAnsi="Times New Roman" w:cs="Times New Roman"/>
                <w:bCs/>
                <w:sz w:val="18"/>
                <w:szCs w:val="18"/>
              </w:rPr>
              <w:t>Induces phagocytosis via interaction with iC3b; modulates IL-12 family in APC</w:t>
            </w:r>
          </w:p>
        </w:tc>
        <w:tc>
          <w:tcPr>
            <w:tcW w:w="1335" w:type="pct"/>
            <w:tcBorders>
              <w:top w:val="nil"/>
              <w:bottom w:val="nil"/>
            </w:tcBorders>
          </w:tcPr>
          <w:p w14:paraId="5B9907A9" w14:textId="6B5301AB" w:rsidR="0016361E" w:rsidRPr="0026570E" w:rsidRDefault="0000665C" w:rsidP="001B2641">
            <w:pPr>
              <w:rPr>
                <w:rFonts w:ascii="Times New Roman" w:hAnsi="Times New Roman" w:cs="Times New Roman"/>
                <w:bCs/>
                <w:sz w:val="18"/>
                <w:szCs w:val="18"/>
              </w:rPr>
            </w:pPr>
            <w:bookmarkStart w:id="26" w:name="OLE_LINK66"/>
            <w:bookmarkStart w:id="27" w:name="OLE_LINK67"/>
            <w:r w:rsidRPr="00A3398A">
              <w:rPr>
                <w:rFonts w:ascii="Times New Roman" w:hAnsi="Times New Roman" w:cs="Times New Roman"/>
                <w:bCs/>
                <w:sz w:val="18"/>
                <w:szCs w:val="18"/>
              </w:rPr>
              <w:t>Variations associated with</w:t>
            </w:r>
            <w:bookmarkEnd w:id="26"/>
            <w:bookmarkEnd w:id="27"/>
            <w:r>
              <w:t xml:space="preserve"> </w:t>
            </w:r>
            <w:r w:rsidRPr="0000665C">
              <w:rPr>
                <w:rFonts w:ascii="Times New Roman" w:hAnsi="Times New Roman" w:cs="Times New Roman"/>
                <w:bCs/>
                <w:sz w:val="18"/>
                <w:szCs w:val="18"/>
              </w:rPr>
              <w:t>Keratinocyte Skin Carcinomas</w:t>
            </w:r>
            <w:r>
              <w:rPr>
                <w:rFonts w:ascii="Times New Roman" w:hAnsi="Times New Roman" w:cs="Times New Roman"/>
                <w:bCs/>
                <w:sz w:val="18"/>
                <w:szCs w:val="18"/>
              </w:rPr>
              <w:t>,</w:t>
            </w:r>
            <w:r>
              <w:t xml:space="preserve"> </w:t>
            </w:r>
            <w:r>
              <w:rPr>
                <w:rFonts w:ascii="Times New Roman" w:hAnsi="Times New Roman" w:cs="Times New Roman"/>
                <w:bCs/>
                <w:sz w:val="18"/>
                <w:szCs w:val="18"/>
              </w:rPr>
              <w:t>SLE</w:t>
            </w:r>
          </w:p>
        </w:tc>
        <w:tc>
          <w:tcPr>
            <w:tcW w:w="497" w:type="pct"/>
            <w:tcBorders>
              <w:top w:val="nil"/>
              <w:bottom w:val="nil"/>
            </w:tcBorders>
          </w:tcPr>
          <w:p w14:paraId="18C7C593" w14:textId="1A5E2DB7" w:rsidR="0016361E" w:rsidRPr="0026570E" w:rsidRDefault="0000665C" w:rsidP="0016361E">
            <w:pPr>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&lt;EndNote&gt;&lt;Cite&gt;&lt;Author&gt;Rahkola D&lt;/Author&gt;&lt;Year&gt;2019&lt;/Year&gt;&lt;RecNum&gt;151&lt;/RecNum&gt;&lt;DisplayText&gt;[62, 63]&lt;/DisplayText&gt;&lt;record&gt;&lt;rec-number&gt;151&lt;/rec-number&gt;&lt;foreign-keys&gt;&lt;key app="EN" db-id="sd09rw0f69pfdaettekvsrf1pwrfawezrzfz" timestamp="0"&gt;151&lt;/key&gt;&lt;/foreign-keys&gt;&lt;ref-type name="Journal Article"&gt;17&lt;/ref-type&gt;&lt;contributors&gt;&lt;authors&gt;&lt;author&gt;Rahkola D, Laitala J, Siiskonen H, Pelkonen J, Harvima IT&lt;/author&gt;&lt;/authors&gt;&lt;/contributors&gt;&lt;titles&gt;&lt;title&gt;Mast Cells Are a Marked Source for Complement C3 Products That Associate with Increased CD11b-Positive Cells in Keratinocyte Skin Carcinomas&lt;/title&gt;&lt;secondary-title&gt;Cancer Invest&lt;/secondary-title&gt;&lt;/titles&gt;&lt;volume&gt;37(2):73-84&lt;/volume&gt;&lt;dates&gt;&lt;year&gt;2019&lt;/year&gt;&lt;/dates&gt;&lt;urls&gt;&lt;/urls&gt;&lt;electronic-resource-num&gt;10.1080/07357907.2019&lt;/electronic-resource-num&gt;&lt;/record&gt;&lt;/Cite&gt;&lt;Cite&gt;&lt;Author&gt;Li C&lt;/Author&gt;&lt;Year&gt;2018 Mar&lt;/Year&gt;&lt;RecNum&gt;152&lt;/RecNum&gt;&lt;record&gt;&lt;rec-number&gt;152&lt;/rec-number&gt;&lt;foreign-keys&gt;&lt;key app="EN" db-id="sd09rw0f69pfdaettekvsrf1pwrfawezrzfz" timestamp="0"&gt;152&lt;/key&gt;&lt;/foreign-keys&gt;&lt;ref-type name="Journal Article"&gt;17&lt;/ref-type&gt;&lt;contributors&gt;&lt;authors&gt;&lt;author&gt;Li C, Tong F, Ma Y, Qian K, Zhang J, Chen X&lt;/author&gt;&lt;/authors&gt;&lt;/contributors&gt;&lt;titles&gt;&lt;title&gt;Association of the CD11b rs1143679 polymorphism with systemic lupus erythematosus in the Han Chinese population&lt;/title&gt;&lt;secondary-title&gt;J Int Med Res&lt;/secondary-title&gt;&lt;/titles&gt;&lt;volume&gt;46(3):1008-1014&lt;/volume&gt;&lt;dates&gt;&lt;year&gt;2018 Mar&lt;/year&gt;&lt;/dates&gt;&lt;urls&gt;&lt;/urls&gt;&lt;/record&gt;&lt;/Cite&gt;&lt;/EndNote&gt;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62" w:tooltip="Rahkola D, 2019 #151" w:history="1">
              <w:r w:rsidR="0090386E">
                <w:rPr>
                  <w:rFonts w:ascii="Times New Roman" w:hAnsi="Times New Roman" w:cs="Times New Roman"/>
                  <w:bCs/>
                  <w:noProof/>
                  <w:sz w:val="18"/>
                  <w:szCs w:val="18"/>
                </w:rPr>
                <w:t>62</w:t>
              </w:r>
            </w:hyperlink>
            <w:r w:rsidR="0090386E">
              <w:rPr>
                <w:rFonts w:ascii="Times New Roman" w:hAnsi="Times New Roman" w:cs="Times New Roman"/>
                <w:bCs/>
                <w:noProof/>
                <w:sz w:val="18"/>
                <w:szCs w:val="18"/>
              </w:rPr>
              <w:t xml:space="preserve">, </w:t>
            </w:r>
            <w:hyperlink w:anchor="_ENREF_63" w:tooltip="Li C, 2018 Mar #152" w:history="1">
              <w:r w:rsidR="0090386E">
                <w:rPr>
                  <w:rFonts w:ascii="Times New Roman" w:hAnsi="Times New Roman" w:cs="Times New Roman"/>
                  <w:bCs/>
                  <w:noProof/>
                  <w:sz w:val="18"/>
                  <w:szCs w:val="18"/>
                </w:rPr>
                <w:t>63</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16361E" w:rsidRPr="0026570E" w14:paraId="5A7AED1E" w14:textId="64D623C6" w:rsidTr="001B3E71">
        <w:trPr>
          <w:trHeight w:val="534"/>
        </w:trPr>
        <w:tc>
          <w:tcPr>
            <w:tcW w:w="793" w:type="pct"/>
            <w:tcBorders>
              <w:top w:val="nil"/>
              <w:bottom w:val="nil"/>
            </w:tcBorders>
          </w:tcPr>
          <w:p w14:paraId="2D00D63C" w14:textId="0B82999A" w:rsidR="0016361E" w:rsidRPr="0026570E" w:rsidRDefault="0016361E" w:rsidP="001B2641">
            <w:pPr>
              <w:ind w:right="-20"/>
              <w:rPr>
                <w:rFonts w:ascii="Times New Roman" w:hAnsi="Times New Roman" w:cs="Times New Roman"/>
                <w:bCs/>
                <w:sz w:val="18"/>
                <w:szCs w:val="18"/>
              </w:rPr>
            </w:pPr>
            <w:r w:rsidRPr="0026570E">
              <w:rPr>
                <w:rFonts w:ascii="Times New Roman" w:hAnsi="Times New Roman" w:cs="Times New Roman"/>
                <w:bCs/>
                <w:sz w:val="18"/>
                <w:szCs w:val="18"/>
              </w:rPr>
              <w:t>CR4</w:t>
            </w:r>
          </w:p>
        </w:tc>
        <w:tc>
          <w:tcPr>
            <w:tcW w:w="495" w:type="pct"/>
            <w:tcBorders>
              <w:top w:val="nil"/>
              <w:bottom w:val="nil"/>
            </w:tcBorders>
          </w:tcPr>
          <w:p w14:paraId="142792DE" w14:textId="2058E113" w:rsidR="0016361E" w:rsidRPr="0026570E" w:rsidRDefault="0016361E" w:rsidP="001B2641">
            <w:pPr>
              <w:jc w:val="left"/>
              <w:rPr>
                <w:rFonts w:ascii="Times New Roman" w:hAnsi="Times New Roman" w:cs="Times New Roman"/>
                <w:bCs/>
                <w:sz w:val="18"/>
                <w:szCs w:val="18"/>
              </w:rPr>
            </w:pPr>
            <w:r w:rsidRPr="009830EE">
              <w:rPr>
                <w:rFonts w:ascii="Times New Roman" w:hAnsi="Times New Roman" w:cs="Times New Roman"/>
                <w:bCs/>
                <w:sz w:val="18"/>
                <w:szCs w:val="18"/>
              </w:rPr>
              <w:t>CD11C,</w:t>
            </w:r>
            <w:r w:rsidRPr="009830EE">
              <w:rPr>
                <w:rFonts w:ascii="Times New Roman" w:hAnsi="Times New Roman" w:cs="Times New Roman" w:hint="eastAsia"/>
                <w:bCs/>
                <w:sz w:val="18"/>
                <w:szCs w:val="18"/>
              </w:rPr>
              <w:t>α</w:t>
            </w:r>
            <w:r w:rsidRPr="009830EE">
              <w:rPr>
                <w:rFonts w:ascii="Times New Roman" w:hAnsi="Times New Roman" w:cs="Times New Roman"/>
                <w:bCs/>
                <w:sz w:val="18"/>
                <w:szCs w:val="18"/>
              </w:rPr>
              <w:t>X</w:t>
            </w:r>
            <w:r w:rsidRPr="009830EE">
              <w:rPr>
                <w:rFonts w:ascii="Times New Roman" w:hAnsi="Times New Roman" w:cs="Times New Roman" w:hint="eastAsia"/>
                <w:bCs/>
                <w:sz w:val="18"/>
                <w:szCs w:val="18"/>
              </w:rPr>
              <w:t>β</w:t>
            </w:r>
            <w:r w:rsidRPr="009830EE">
              <w:rPr>
                <w:rFonts w:ascii="Times New Roman" w:hAnsi="Times New Roman" w:cs="Times New Roman"/>
                <w:bCs/>
                <w:sz w:val="18"/>
                <w:szCs w:val="18"/>
              </w:rPr>
              <w:t>2 integrin</w:t>
            </w:r>
          </w:p>
        </w:tc>
        <w:tc>
          <w:tcPr>
            <w:tcW w:w="544" w:type="pct"/>
            <w:tcBorders>
              <w:top w:val="nil"/>
              <w:bottom w:val="nil"/>
            </w:tcBorders>
          </w:tcPr>
          <w:p w14:paraId="4D3A04AC" w14:textId="61A23C38" w:rsidR="0016361E" w:rsidRPr="0026570E" w:rsidRDefault="0016361E" w:rsidP="001B2641">
            <w:pPr>
              <w:rPr>
                <w:rFonts w:ascii="Times New Roman" w:hAnsi="Times New Roman" w:cs="Times New Roman"/>
                <w:bCs/>
                <w:sz w:val="18"/>
                <w:szCs w:val="18"/>
              </w:rPr>
            </w:pPr>
            <w:r w:rsidRPr="009830EE">
              <w:rPr>
                <w:rFonts w:ascii="Times New Roman" w:hAnsi="Times New Roman" w:cs="Times New Roman"/>
                <w:bCs/>
                <w:sz w:val="18"/>
                <w:szCs w:val="18"/>
              </w:rPr>
              <w:t>Spleen, appendix</w:t>
            </w:r>
          </w:p>
        </w:tc>
        <w:tc>
          <w:tcPr>
            <w:tcW w:w="1336" w:type="pct"/>
            <w:tcBorders>
              <w:top w:val="nil"/>
              <w:bottom w:val="nil"/>
            </w:tcBorders>
          </w:tcPr>
          <w:p w14:paraId="45D212E6" w14:textId="71419ED6" w:rsidR="0016361E" w:rsidRPr="009830EE" w:rsidRDefault="0016361E" w:rsidP="001B2641">
            <w:pPr>
              <w:autoSpaceDE w:val="0"/>
              <w:autoSpaceDN w:val="0"/>
              <w:adjustRightInd w:val="0"/>
              <w:rPr>
                <w:rFonts w:ascii="Times New Roman" w:hAnsi="Times New Roman" w:cs="Times New Roman"/>
                <w:bCs/>
                <w:sz w:val="18"/>
                <w:szCs w:val="18"/>
              </w:rPr>
            </w:pPr>
            <w:r w:rsidRPr="009830EE">
              <w:rPr>
                <w:rFonts w:ascii="Times New Roman" w:hAnsi="Times New Roman" w:cs="Times New Roman"/>
                <w:bCs/>
                <w:sz w:val="18"/>
                <w:szCs w:val="18"/>
              </w:rPr>
              <w:t>iC3b-mediated phagocytosis and inhibition of alternative pathway activation</w:t>
            </w:r>
          </w:p>
        </w:tc>
        <w:tc>
          <w:tcPr>
            <w:tcW w:w="1335" w:type="pct"/>
            <w:tcBorders>
              <w:top w:val="nil"/>
              <w:bottom w:val="nil"/>
            </w:tcBorders>
          </w:tcPr>
          <w:p w14:paraId="272BE849" w14:textId="3640A9D9" w:rsidR="0016361E" w:rsidRPr="00434634" w:rsidRDefault="00434634" w:rsidP="001B2641">
            <w:pPr>
              <w:rPr>
                <w:rFonts w:ascii="Times New Roman" w:hAnsi="Times New Roman" w:cs="Times New Roman"/>
                <w:bCs/>
                <w:sz w:val="18"/>
                <w:szCs w:val="18"/>
              </w:rPr>
            </w:pPr>
            <w:bookmarkStart w:id="28" w:name="OLE_LINK8"/>
            <w:bookmarkStart w:id="29" w:name="OLE_LINK9"/>
            <w:r w:rsidRPr="00A3398A">
              <w:rPr>
                <w:rFonts w:ascii="Times New Roman" w:hAnsi="Times New Roman" w:cs="Times New Roman"/>
                <w:bCs/>
                <w:sz w:val="18"/>
                <w:szCs w:val="18"/>
              </w:rPr>
              <w:t>Variations associated with</w:t>
            </w:r>
            <w:r>
              <w:t xml:space="preserve"> </w:t>
            </w:r>
            <w:r w:rsidRPr="00434634">
              <w:rPr>
                <w:rFonts w:ascii="Times New Roman" w:hAnsi="Times New Roman" w:cs="Times New Roman"/>
                <w:bCs/>
                <w:sz w:val="18"/>
                <w:szCs w:val="18"/>
              </w:rPr>
              <w:t>Triple-negative Breast Cancer</w:t>
            </w:r>
            <w:r>
              <w:rPr>
                <w:rFonts w:ascii="Times New Roman" w:hAnsi="Times New Roman" w:cs="Times New Roman"/>
                <w:bCs/>
                <w:sz w:val="18"/>
                <w:szCs w:val="18"/>
              </w:rPr>
              <w:t xml:space="preserve"> (TNBC),</w:t>
            </w:r>
            <w:r>
              <w:t xml:space="preserve"> c</w:t>
            </w:r>
            <w:r w:rsidRPr="00434634">
              <w:rPr>
                <w:rFonts w:ascii="Times New Roman" w:hAnsi="Times New Roman" w:cs="Times New Roman"/>
                <w:bCs/>
                <w:sz w:val="18"/>
                <w:szCs w:val="18"/>
              </w:rPr>
              <w:t>hronic lymphocytic leukemia (CLL)</w:t>
            </w:r>
            <w:r>
              <w:rPr>
                <w:rFonts w:ascii="Times New Roman" w:hAnsi="Times New Roman" w:cs="Times New Roman"/>
                <w:bCs/>
                <w:sz w:val="18"/>
                <w:szCs w:val="18"/>
              </w:rPr>
              <w:t>,</w:t>
            </w:r>
            <w:r w:rsidR="003753EA">
              <w:t xml:space="preserve"> </w:t>
            </w:r>
            <w:r w:rsidR="003753EA" w:rsidRPr="003753EA">
              <w:rPr>
                <w:rFonts w:ascii="Times New Roman" w:hAnsi="Times New Roman" w:cs="Times New Roman"/>
                <w:bCs/>
                <w:sz w:val="18"/>
                <w:szCs w:val="18"/>
              </w:rPr>
              <w:t xml:space="preserve">Behçet's </w:t>
            </w:r>
            <w:proofErr w:type="gramStart"/>
            <w:r w:rsidR="003753EA" w:rsidRPr="003753EA">
              <w:rPr>
                <w:rFonts w:ascii="Times New Roman" w:hAnsi="Times New Roman" w:cs="Times New Roman"/>
                <w:bCs/>
                <w:sz w:val="18"/>
                <w:szCs w:val="18"/>
              </w:rPr>
              <w:t>disease</w:t>
            </w:r>
            <w:r w:rsidR="00D21B31">
              <w:rPr>
                <w:rFonts w:ascii="Times New Roman" w:hAnsi="Times New Roman" w:cs="Times New Roman"/>
                <w:bCs/>
                <w:sz w:val="18"/>
                <w:szCs w:val="18"/>
              </w:rPr>
              <w:t>;</w:t>
            </w:r>
            <w:r w:rsidR="003753EA" w:rsidRPr="003753EA">
              <w:rPr>
                <w:rFonts w:ascii="Times New Roman" w:hAnsi="Times New Roman" w:cs="Times New Roman"/>
                <w:bCs/>
                <w:sz w:val="18"/>
                <w:szCs w:val="18"/>
              </w:rPr>
              <w:t>High</w:t>
            </w:r>
            <w:proofErr w:type="gramEnd"/>
            <w:r w:rsidR="003753EA" w:rsidRPr="003753EA">
              <w:rPr>
                <w:rFonts w:ascii="Times New Roman" w:hAnsi="Times New Roman" w:cs="Times New Roman"/>
                <w:bCs/>
                <w:sz w:val="18"/>
                <w:szCs w:val="18"/>
              </w:rPr>
              <w:t xml:space="preserve"> expression indicates favorable prognos</w:t>
            </w:r>
            <w:r w:rsidR="003753EA">
              <w:rPr>
                <w:rFonts w:ascii="Times New Roman" w:hAnsi="Times New Roman" w:cs="Times New Roman"/>
                <w:bCs/>
                <w:sz w:val="18"/>
                <w:szCs w:val="18"/>
              </w:rPr>
              <w:t xml:space="preserve">is in </w:t>
            </w:r>
            <w:r w:rsidR="003753EA" w:rsidRPr="003753EA">
              <w:rPr>
                <w:rFonts w:ascii="Times New Roman" w:hAnsi="Times New Roman" w:cs="Times New Roman"/>
                <w:bCs/>
                <w:sz w:val="18"/>
                <w:szCs w:val="18"/>
              </w:rPr>
              <w:t>gastric cancer</w:t>
            </w:r>
            <w:r w:rsidR="003753EA">
              <w:rPr>
                <w:rFonts w:ascii="Times New Roman" w:hAnsi="Times New Roman" w:cs="Times New Roman"/>
                <w:bCs/>
                <w:sz w:val="18"/>
                <w:szCs w:val="18"/>
              </w:rPr>
              <w:t>.</w:t>
            </w:r>
            <w:bookmarkEnd w:id="28"/>
            <w:bookmarkEnd w:id="29"/>
          </w:p>
        </w:tc>
        <w:tc>
          <w:tcPr>
            <w:tcW w:w="497" w:type="pct"/>
            <w:tcBorders>
              <w:top w:val="nil"/>
              <w:bottom w:val="nil"/>
            </w:tcBorders>
          </w:tcPr>
          <w:p w14:paraId="06273C9F" w14:textId="705FE750" w:rsidR="0016361E" w:rsidRPr="0026570E" w:rsidRDefault="00434634" w:rsidP="0016361E">
            <w:pPr>
              <w:rPr>
                <w:rFonts w:ascii="Times New Roman" w:hAnsi="Times New Roman" w:cs="Times New Roman"/>
                <w:bCs/>
                <w:sz w:val="18"/>
                <w:szCs w:val="18"/>
              </w:rPr>
            </w:pPr>
            <w:r>
              <w:rPr>
                <w:rFonts w:ascii="Times New Roman" w:hAnsi="Times New Roman" w:cs="Times New Roman"/>
                <w:bCs/>
                <w:sz w:val="18"/>
                <w:szCs w:val="18"/>
              </w:rPr>
              <w:fldChar w:fldCharType="begin">
                <w:fldData xml:space="preserve">PEVuZE5vdGU+PENpdGU+PEF1dGhvcj5MZWUgSDwvQXV0aG9yPjxZZWFyPiAyMDE4IDwvWWVhcj48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</w:fldData>
              </w:fldChar>
            </w:r>
            <w:r w:rsidR="0090386E">
              <w:rPr>
                <w:rFonts w:ascii="Times New Roman" w:hAnsi="Times New Roman" w:cs="Times New Roman"/>
                <w:bCs/>
                <w:sz w:val="18"/>
                <w:szCs w:val="18"/>
              </w:rPr>
              <w:instrText xml:space="preserve"> ADDIN EN.CITE </w:instrText>
            </w:r>
            <w:r w:rsidR="0090386E">
              <w:rPr>
                <w:rFonts w:ascii="Times New Roman" w:hAnsi="Times New Roman" w:cs="Times New Roman"/>
                <w:bCs/>
                <w:sz w:val="18"/>
                <w:szCs w:val="18"/>
              </w:rPr>
              <w:fldChar w:fldCharType="begin">
                <w:fldData xml:space="preserve">PEVuZE5vdGU+PENpdGU+PEF1dGhvcj5MZWUgSDwvQXV0aG9yPjxZZWFyPiAyMDE4IDwvWWVhcj48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</w:fldData>
              </w:fldChar>
            </w:r>
            <w:r w:rsidR="0090386E">
              <w:rPr>
                <w:rFonts w:ascii="Times New Roman" w:hAnsi="Times New Roman" w:cs="Times New Roman"/>
                <w:bCs/>
                <w:sz w:val="18"/>
                <w:szCs w:val="18"/>
              </w:rPr>
              <w:instrText xml:space="preserve"> ADDIN EN.CITE.DATA </w:instrText>
            </w:r>
            <w:r w:rsidR="0090386E">
              <w:rPr>
                <w:rFonts w:ascii="Times New Roman" w:hAnsi="Times New Roman" w:cs="Times New Roman"/>
                <w:bCs/>
                <w:sz w:val="18"/>
                <w:szCs w:val="18"/>
              </w:rPr>
            </w:r>
            <w:r w:rsidR="0090386E">
              <w:rPr>
                <w:rFonts w:ascii="Times New Roman" w:hAnsi="Times New Roman" w:cs="Times New Roman"/>
                <w:bCs/>
                <w:sz w:val="18"/>
                <w:szCs w:val="18"/>
              </w:rPr>
              <w:fldChar w:fldCharType="end"/>
            </w:r>
            <w:r>
              <w:rPr>
                <w:rFonts w:ascii="Times New Roman" w:hAnsi="Times New Roman" w:cs="Times New Roman"/>
                <w:bCs/>
                <w:sz w:val="18"/>
                <w:szCs w:val="18"/>
              </w:rPr>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64" w:tooltip="Lee H,  2018  #153" w:history="1">
              <w:r w:rsidR="0090386E">
                <w:rPr>
                  <w:rFonts w:ascii="Times New Roman" w:hAnsi="Times New Roman" w:cs="Times New Roman"/>
                  <w:bCs/>
                  <w:noProof/>
                  <w:sz w:val="18"/>
                  <w:szCs w:val="18"/>
                </w:rPr>
                <w:t>64-67</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3D5828" w:rsidRPr="0026570E" w14:paraId="59B350AE" w14:textId="77777777" w:rsidTr="001B3E71">
        <w:trPr>
          <w:trHeight w:val="534"/>
        </w:trPr>
        <w:tc>
          <w:tcPr>
            <w:tcW w:w="793" w:type="pct"/>
            <w:tcBorders>
              <w:top w:val="nil"/>
            </w:tcBorders>
          </w:tcPr>
          <w:p w14:paraId="47014C3A" w14:textId="0D22AF29" w:rsidR="003D5828" w:rsidRPr="0026570E" w:rsidRDefault="003D5828" w:rsidP="001B2641">
            <w:pPr>
              <w:ind w:right="-20"/>
              <w:rPr>
                <w:rFonts w:ascii="Times New Roman" w:hAnsi="Times New Roman" w:cs="Times New Roman"/>
                <w:bCs/>
                <w:sz w:val="18"/>
                <w:szCs w:val="18"/>
              </w:rPr>
            </w:pPr>
            <w:bookmarkStart w:id="30" w:name="OLE_LINK110"/>
            <w:bookmarkStart w:id="31" w:name="_Hlk36135172"/>
            <w:r w:rsidRPr="0026570E">
              <w:rPr>
                <w:rFonts w:ascii="Times New Roman" w:hAnsi="Times New Roman" w:cs="Times New Roman"/>
                <w:bCs/>
                <w:sz w:val="18"/>
                <w:szCs w:val="18"/>
              </w:rPr>
              <w:t>CRIg</w:t>
            </w:r>
            <w:bookmarkEnd w:id="30"/>
          </w:p>
        </w:tc>
        <w:tc>
          <w:tcPr>
            <w:tcW w:w="495" w:type="pct"/>
            <w:tcBorders>
              <w:top w:val="nil"/>
            </w:tcBorders>
          </w:tcPr>
          <w:p w14:paraId="17D62F01" w14:textId="5FB52D35" w:rsidR="003D5828" w:rsidRPr="009830EE" w:rsidRDefault="003D5828" w:rsidP="001B2641">
            <w:pPr>
              <w:rPr>
                <w:rFonts w:ascii="Times New Roman" w:hAnsi="Times New Roman" w:cs="Times New Roman"/>
                <w:bCs/>
                <w:sz w:val="18"/>
                <w:szCs w:val="18"/>
              </w:rPr>
            </w:pPr>
            <w:r w:rsidRPr="0026570E">
              <w:rPr>
                <w:rFonts w:ascii="Times New Roman" w:hAnsi="Times New Roman" w:cs="Times New Roman"/>
                <w:bCs/>
                <w:sz w:val="18"/>
                <w:szCs w:val="18"/>
              </w:rPr>
              <w:t>VSIG4</w:t>
            </w:r>
          </w:p>
        </w:tc>
        <w:tc>
          <w:tcPr>
            <w:tcW w:w="544" w:type="pct"/>
            <w:tcBorders>
              <w:top w:val="nil"/>
            </w:tcBorders>
          </w:tcPr>
          <w:p w14:paraId="0ED5FC5A" w14:textId="4494401E" w:rsidR="003D5828" w:rsidRPr="009830EE" w:rsidRDefault="003D5828" w:rsidP="001B2641">
            <w:pPr>
              <w:rPr>
                <w:rFonts w:ascii="Times New Roman" w:hAnsi="Times New Roman" w:cs="Times New Roman"/>
                <w:bCs/>
                <w:sz w:val="18"/>
                <w:szCs w:val="18"/>
              </w:rPr>
            </w:pPr>
            <w:r w:rsidRPr="0026570E">
              <w:rPr>
                <w:rFonts w:ascii="Times New Roman" w:hAnsi="Times New Roman" w:cs="Times New Roman"/>
                <w:color w:val="000000"/>
                <w:sz w:val="18"/>
                <w:szCs w:val="18"/>
                <w:shd w:val="clear" w:color="auto" w:fill="FFFFFF"/>
              </w:rPr>
              <w:t>Placenta</w:t>
            </w:r>
            <w:r>
              <w:rPr>
                <w:rFonts w:ascii="Times New Roman" w:hAnsi="Times New Roman" w:cs="Times New Roman"/>
                <w:color w:val="000000"/>
                <w:sz w:val="18"/>
                <w:szCs w:val="18"/>
                <w:shd w:val="clear" w:color="auto" w:fill="FFFFFF"/>
              </w:rPr>
              <w:t>,</w:t>
            </w:r>
            <w:r w:rsidRPr="0026570E">
              <w:rPr>
                <w:rFonts w:ascii="Times New Roman" w:hAnsi="Times New Roman" w:cs="Times New Roman"/>
                <w:color w:val="000000"/>
                <w:sz w:val="18"/>
                <w:szCs w:val="18"/>
                <w:shd w:val="clear" w:color="auto" w:fill="FFFFFF"/>
              </w:rPr>
              <w:t xml:space="preserve"> lung</w:t>
            </w:r>
          </w:p>
        </w:tc>
        <w:tc>
          <w:tcPr>
            <w:tcW w:w="1336" w:type="pct"/>
            <w:tcBorders>
              <w:top w:val="nil"/>
            </w:tcBorders>
          </w:tcPr>
          <w:p w14:paraId="423ECB02" w14:textId="7DBC48ED" w:rsidR="003D5828" w:rsidRPr="009830EE" w:rsidRDefault="006C0133" w:rsidP="001B2641">
            <w:pPr>
              <w:autoSpaceDE w:val="0"/>
              <w:autoSpaceDN w:val="0"/>
              <w:adjustRightInd w:val="0"/>
              <w:rPr>
                <w:rFonts w:ascii="Times New Roman" w:hAnsi="Times New Roman" w:cs="Times New Roman"/>
                <w:bCs/>
                <w:sz w:val="18"/>
                <w:szCs w:val="18"/>
              </w:rPr>
            </w:pPr>
            <w:r w:rsidRPr="006C0133">
              <w:rPr>
                <w:rFonts w:ascii="Times New Roman" w:hAnsi="Times New Roman" w:cs="Times New Roman"/>
                <w:color w:val="000000"/>
                <w:sz w:val="18"/>
                <w:szCs w:val="18"/>
                <w:shd w:val="clear" w:color="auto" w:fill="FFFFFF"/>
              </w:rPr>
              <w:t>Induces phagocytosis via interaction with iC3b/C3c; regulatory effect on C5 convertases</w:t>
            </w:r>
            <w:r w:rsidR="003D5828" w:rsidRPr="0026570E">
              <w:rPr>
                <w:rFonts w:ascii="Times New Roman" w:hAnsi="Times New Roman" w:cs="Times New Roman"/>
                <w:color w:val="000000"/>
                <w:sz w:val="18"/>
                <w:szCs w:val="18"/>
                <w:shd w:val="clear" w:color="auto" w:fill="FFFFFF"/>
              </w:rPr>
              <w:t xml:space="preserve"> </w:t>
            </w:r>
          </w:p>
        </w:tc>
        <w:tc>
          <w:tcPr>
            <w:tcW w:w="1335" w:type="pct"/>
            <w:tcBorders>
              <w:top w:val="nil"/>
            </w:tcBorders>
          </w:tcPr>
          <w:p w14:paraId="7DFEDC0C" w14:textId="35CD67BB" w:rsidR="003D5828" w:rsidRDefault="006C0133" w:rsidP="001B2641">
            <w:pPr>
              <w:rPr>
                <w:rFonts w:ascii="Times New Roman" w:hAnsi="Times New Roman" w:cs="Times New Roman"/>
                <w:bCs/>
                <w:sz w:val="18"/>
                <w:szCs w:val="18"/>
              </w:rPr>
            </w:pPr>
            <w:r w:rsidRPr="00A3398A">
              <w:rPr>
                <w:rFonts w:ascii="Times New Roman" w:hAnsi="Times New Roman" w:cs="Times New Roman"/>
                <w:bCs/>
                <w:sz w:val="18"/>
                <w:szCs w:val="18"/>
              </w:rPr>
              <w:t>Variations associated with</w:t>
            </w:r>
            <w:r w:rsidRPr="006C0133">
              <w:rPr>
                <w:rFonts w:ascii="Times New Roman" w:hAnsi="Times New Roman" w:cs="Times New Roman"/>
                <w:bCs/>
                <w:sz w:val="18"/>
                <w:szCs w:val="18"/>
              </w:rPr>
              <w:t xml:space="preserve"> </w:t>
            </w:r>
            <w:r>
              <w:rPr>
                <w:rFonts w:ascii="Times New Roman" w:hAnsi="Times New Roman" w:cs="Times New Roman"/>
                <w:bCs/>
                <w:sz w:val="18"/>
                <w:szCs w:val="18"/>
              </w:rPr>
              <w:t>o</w:t>
            </w:r>
            <w:r w:rsidRPr="006C0133">
              <w:rPr>
                <w:rFonts w:ascii="Times New Roman" w:hAnsi="Times New Roman" w:cs="Times New Roman"/>
                <w:bCs/>
                <w:sz w:val="18"/>
                <w:szCs w:val="18"/>
              </w:rPr>
              <w:t>varian Cancer</w:t>
            </w:r>
            <w:r>
              <w:rPr>
                <w:rFonts w:ascii="Times New Roman" w:hAnsi="Times New Roman" w:cs="Times New Roman"/>
                <w:bCs/>
                <w:sz w:val="18"/>
                <w:szCs w:val="18"/>
              </w:rPr>
              <w:t>,</w:t>
            </w:r>
            <w:r w:rsidR="004367D7">
              <w:t xml:space="preserve"> </w:t>
            </w:r>
            <w:r w:rsidR="004367D7" w:rsidRPr="004367D7">
              <w:rPr>
                <w:rFonts w:ascii="Times New Roman" w:hAnsi="Times New Roman" w:cs="Times New Roman"/>
                <w:bCs/>
                <w:sz w:val="18"/>
                <w:szCs w:val="18"/>
              </w:rPr>
              <w:t>a potential diagnostic marker of severe preeclampsia.</w:t>
            </w:r>
          </w:p>
        </w:tc>
        <w:tc>
          <w:tcPr>
            <w:tcW w:w="497" w:type="pct"/>
            <w:tcBorders>
              <w:top w:val="nil"/>
            </w:tcBorders>
          </w:tcPr>
          <w:p w14:paraId="354CADC6" w14:textId="0C0EE5B0" w:rsidR="003D5828" w:rsidRPr="0026570E" w:rsidRDefault="004367D7" w:rsidP="003D5828">
            <w:pPr>
              <w:rPr>
                <w:rFonts w:ascii="Times New Roman" w:hAnsi="Times New Roman" w:cs="Times New Roman"/>
                <w:bCs/>
                <w:sz w:val="18"/>
                <w:szCs w:val="18"/>
              </w:rPr>
            </w:pPr>
            <w:r>
              <w:rPr>
                <w:rFonts w:ascii="Times New Roman" w:hAnsi="Times New Roman" w:cs="Times New Roman"/>
                <w:bCs/>
                <w:sz w:val="18"/>
                <w:szCs w:val="18"/>
              </w:rPr>
              <w:fldChar w:fldCharType="begin">
                <w:fldData xml:space="preserve">PEVuZE5vdGU+PENpdGU+PEF1dGhvcj5CeXVuIEpNPC9BdXRob3I+PFllYXI+MjAxNyBKdW48L1ll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</w:fldData>
              </w:fldChar>
            </w:r>
            <w:r w:rsidR="0090386E">
              <w:rPr>
                <w:rFonts w:ascii="Times New Roman" w:hAnsi="Times New Roman" w:cs="Times New Roman"/>
                <w:bCs/>
                <w:sz w:val="18"/>
                <w:szCs w:val="18"/>
              </w:rPr>
              <w:instrText xml:space="preserve"> ADDIN EN.CITE </w:instrText>
            </w:r>
            <w:r w:rsidR="0090386E">
              <w:rPr>
                <w:rFonts w:ascii="Times New Roman" w:hAnsi="Times New Roman" w:cs="Times New Roman"/>
                <w:bCs/>
                <w:sz w:val="18"/>
                <w:szCs w:val="18"/>
              </w:rPr>
              <w:fldChar w:fldCharType="begin">
                <w:fldData xml:space="preserve">PEVuZE5vdGU+PENpdGU+PEF1dGhvcj5CeXVuIEpNPC9BdXRob3I+PFllYXI+MjAxNyBKdW48L1ll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</w:fldData>
              </w:fldChar>
            </w:r>
            <w:r w:rsidR="0090386E">
              <w:rPr>
                <w:rFonts w:ascii="Times New Roman" w:hAnsi="Times New Roman" w:cs="Times New Roman"/>
                <w:bCs/>
                <w:sz w:val="18"/>
                <w:szCs w:val="18"/>
              </w:rPr>
              <w:instrText xml:space="preserve"> ADDIN EN.CITE.DATA </w:instrText>
            </w:r>
            <w:r w:rsidR="0090386E">
              <w:rPr>
                <w:rFonts w:ascii="Times New Roman" w:hAnsi="Times New Roman" w:cs="Times New Roman"/>
                <w:bCs/>
                <w:sz w:val="18"/>
                <w:szCs w:val="18"/>
              </w:rPr>
            </w:r>
            <w:r w:rsidR="0090386E">
              <w:rPr>
                <w:rFonts w:ascii="Times New Roman" w:hAnsi="Times New Roman" w:cs="Times New Roman"/>
                <w:bCs/>
                <w:sz w:val="18"/>
                <w:szCs w:val="18"/>
              </w:rPr>
              <w:fldChar w:fldCharType="end"/>
            </w:r>
            <w:r>
              <w:rPr>
                <w:rFonts w:ascii="Times New Roman" w:hAnsi="Times New Roman" w:cs="Times New Roman"/>
                <w:bCs/>
                <w:sz w:val="18"/>
                <w:szCs w:val="18"/>
              </w:rPr>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68" w:tooltip="Byun JM, 2017 Jun #157" w:history="1">
              <w:r w:rsidR="0090386E">
                <w:rPr>
                  <w:rFonts w:ascii="Times New Roman" w:hAnsi="Times New Roman" w:cs="Times New Roman"/>
                  <w:bCs/>
                  <w:noProof/>
                  <w:sz w:val="18"/>
                  <w:szCs w:val="18"/>
                </w:rPr>
                <w:t>68-70</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bookmarkEnd w:id="31"/>
      <w:tr w:rsidR="003D5828" w:rsidRPr="0026570E" w14:paraId="64EEEE65" w14:textId="77777777" w:rsidTr="001B3E71">
        <w:trPr>
          <w:trHeight w:val="299"/>
        </w:trPr>
        <w:tc>
          <w:tcPr>
            <w:tcW w:w="1832" w:type="pct"/>
            <w:gridSpan w:val="3"/>
          </w:tcPr>
          <w:p w14:paraId="3EBBBC8E" w14:textId="537390D5" w:rsidR="003D5828" w:rsidRPr="00D70F23" w:rsidRDefault="003D5828" w:rsidP="001B2641">
            <w:pPr>
              <w:rPr>
                <w:rFonts w:ascii="Times New Roman" w:hAnsi="Times New Roman" w:cs="Times New Roman"/>
                <w:b/>
                <w:bCs/>
                <w:sz w:val="18"/>
                <w:szCs w:val="18"/>
              </w:rPr>
            </w:pPr>
            <w:r w:rsidRPr="00D70F23">
              <w:rPr>
                <w:rFonts w:ascii="DiverdaSansCom-MediumItalic" w:hAnsi="DiverdaSansCom-MediumItalic" w:cs="DiverdaSansCom-MediumItalic"/>
                <w:b/>
                <w:bCs/>
                <w:i/>
                <w:iCs/>
                <w:kern w:val="0"/>
                <w:sz w:val="17"/>
                <w:szCs w:val="17"/>
              </w:rPr>
              <w:t>Receptors for complement effector proteins</w:t>
            </w:r>
          </w:p>
        </w:tc>
        <w:tc>
          <w:tcPr>
            <w:tcW w:w="1336" w:type="pct"/>
          </w:tcPr>
          <w:p w14:paraId="433D646F" w14:textId="77777777" w:rsidR="003D5828" w:rsidRPr="0026570E" w:rsidRDefault="003D5828" w:rsidP="001B2641">
            <w:pPr>
              <w:rPr>
                <w:rFonts w:ascii="Times New Roman" w:hAnsi="Times New Roman" w:cs="Times New Roman"/>
                <w:bCs/>
                <w:sz w:val="18"/>
                <w:szCs w:val="18"/>
              </w:rPr>
            </w:pPr>
          </w:p>
        </w:tc>
        <w:tc>
          <w:tcPr>
            <w:tcW w:w="1335" w:type="pct"/>
          </w:tcPr>
          <w:p w14:paraId="2542CFCA" w14:textId="77777777" w:rsidR="003D5828" w:rsidRPr="0026570E" w:rsidRDefault="003D5828" w:rsidP="001B2641">
            <w:pPr>
              <w:rPr>
                <w:rFonts w:ascii="Times New Roman" w:hAnsi="Times New Roman" w:cs="Times New Roman"/>
                <w:bCs/>
                <w:sz w:val="18"/>
                <w:szCs w:val="18"/>
              </w:rPr>
            </w:pPr>
          </w:p>
        </w:tc>
        <w:tc>
          <w:tcPr>
            <w:tcW w:w="497" w:type="pct"/>
          </w:tcPr>
          <w:p w14:paraId="0F2A4D94" w14:textId="77777777" w:rsidR="003D5828" w:rsidRPr="0026570E" w:rsidRDefault="003D5828" w:rsidP="003D5828">
            <w:pPr>
              <w:rPr>
                <w:rFonts w:ascii="Times New Roman" w:hAnsi="Times New Roman" w:cs="Times New Roman"/>
                <w:bCs/>
                <w:sz w:val="18"/>
                <w:szCs w:val="18"/>
              </w:rPr>
            </w:pPr>
          </w:p>
        </w:tc>
      </w:tr>
      <w:tr w:rsidR="003D5828" w:rsidRPr="0026570E" w14:paraId="1ACDE5C5" w14:textId="6831B30A" w:rsidTr="001B3E71">
        <w:trPr>
          <w:trHeight w:val="400"/>
        </w:trPr>
        <w:tc>
          <w:tcPr>
            <w:tcW w:w="793" w:type="pct"/>
            <w:tcBorders>
              <w:top w:val="nil"/>
              <w:bottom w:val="nil"/>
            </w:tcBorders>
          </w:tcPr>
          <w:p w14:paraId="5AA6C04C" w14:textId="315E4115" w:rsidR="003D5828" w:rsidRPr="0026570E" w:rsidRDefault="003D5828" w:rsidP="001B2641">
            <w:pPr>
              <w:ind w:right="-20"/>
              <w:rPr>
                <w:rFonts w:ascii="Times New Roman" w:hAnsi="Times New Roman" w:cs="Times New Roman"/>
                <w:bCs/>
                <w:sz w:val="18"/>
                <w:szCs w:val="18"/>
              </w:rPr>
            </w:pPr>
            <w:bookmarkStart w:id="32" w:name="OLE_LINK111"/>
            <w:bookmarkStart w:id="33" w:name="OLE_LINK112"/>
            <w:r w:rsidRPr="0026570E">
              <w:rPr>
                <w:rFonts w:ascii="Times New Roman" w:hAnsi="Times New Roman" w:cs="Times New Roman"/>
                <w:bCs/>
                <w:sz w:val="18"/>
                <w:szCs w:val="18"/>
              </w:rPr>
              <w:t>C5L2</w:t>
            </w:r>
            <w:bookmarkEnd w:id="32"/>
            <w:bookmarkEnd w:id="33"/>
            <w:r w:rsidRPr="0026570E">
              <w:rPr>
                <w:rFonts w:ascii="Times New Roman" w:hAnsi="Times New Roman" w:cs="Times New Roman"/>
                <w:bCs/>
                <w:sz w:val="18"/>
                <w:szCs w:val="18"/>
              </w:rPr>
              <w:t>(C</w:t>
            </w:r>
            <w:r w:rsidRPr="0026570E">
              <w:rPr>
                <w:rFonts w:ascii="Times New Roman" w:hAnsi="Times New Roman" w:cs="Times New Roman"/>
                <w:color w:val="000000"/>
                <w:sz w:val="18"/>
                <w:szCs w:val="18"/>
                <w:shd w:val="clear" w:color="auto" w:fill="FFFFFF"/>
              </w:rPr>
              <w:t>5aR2,</w:t>
            </w:r>
            <w:r w:rsidR="009114C1">
              <w:rPr>
                <w:rFonts w:ascii="Times New Roman" w:hAnsi="Times New Roman" w:cs="Times New Roman"/>
                <w:color w:val="000000"/>
                <w:sz w:val="18"/>
                <w:szCs w:val="18"/>
                <w:shd w:val="clear" w:color="auto" w:fill="FFFFFF"/>
              </w:rPr>
              <w:t xml:space="preserve"> </w:t>
            </w:r>
            <w:r w:rsidRPr="0026570E">
              <w:rPr>
                <w:rFonts w:ascii="Times New Roman" w:hAnsi="Times New Roman" w:cs="Times New Roman"/>
                <w:color w:val="000000"/>
                <w:sz w:val="18"/>
                <w:szCs w:val="18"/>
                <w:shd w:val="clear" w:color="auto" w:fill="FFFFFF"/>
              </w:rPr>
              <w:t>GPF77</w:t>
            </w:r>
            <w:bookmarkStart w:id="34" w:name="OLE_LINK1"/>
            <w:bookmarkStart w:id="35" w:name="OLE_LINK2"/>
            <w:r w:rsidRPr="0026570E">
              <w:rPr>
                <w:rFonts w:ascii="Times New Roman" w:hAnsi="Times New Roman" w:cs="Times New Roman"/>
                <w:color w:val="000000"/>
                <w:sz w:val="18"/>
                <w:szCs w:val="18"/>
                <w:shd w:val="clear" w:color="auto" w:fill="FFFFFF"/>
              </w:rPr>
              <w:t>,</w:t>
            </w:r>
            <w:bookmarkEnd w:id="34"/>
            <w:bookmarkEnd w:id="35"/>
            <w:r w:rsidRPr="0026570E">
              <w:rPr>
                <w:rFonts w:ascii="Times New Roman" w:hAnsi="Times New Roman" w:cs="Times New Roman"/>
                <w:color w:val="231F20"/>
                <w:sz w:val="18"/>
                <w:szCs w:val="18"/>
              </w:rPr>
              <w:t>)</w:t>
            </w:r>
          </w:p>
        </w:tc>
        <w:tc>
          <w:tcPr>
            <w:tcW w:w="495" w:type="pct"/>
            <w:tcBorders>
              <w:top w:val="nil"/>
              <w:bottom w:val="nil"/>
            </w:tcBorders>
          </w:tcPr>
          <w:p w14:paraId="4A2C1BF2" w14:textId="7EAEDDD2" w:rsidR="003D5828" w:rsidRPr="0026570E" w:rsidRDefault="00FB162D" w:rsidP="001B2641">
            <w:pPr>
              <w:rPr>
                <w:rFonts w:ascii="Times New Roman" w:hAnsi="Times New Roman" w:cs="Times New Roman"/>
                <w:bCs/>
                <w:sz w:val="18"/>
                <w:szCs w:val="18"/>
              </w:rPr>
            </w:pPr>
            <w:r w:rsidRPr="0026570E">
              <w:rPr>
                <w:rFonts w:ascii="Times New Roman" w:hAnsi="Times New Roman" w:cs="Times New Roman"/>
                <w:color w:val="000000"/>
                <w:sz w:val="18"/>
                <w:szCs w:val="18"/>
                <w:shd w:val="clear" w:color="auto" w:fill="FFFFFF"/>
              </w:rPr>
              <w:t>GPR77</w:t>
            </w:r>
          </w:p>
        </w:tc>
        <w:tc>
          <w:tcPr>
            <w:tcW w:w="544" w:type="pct"/>
            <w:tcBorders>
              <w:top w:val="nil"/>
              <w:bottom w:val="nil"/>
            </w:tcBorders>
          </w:tcPr>
          <w:p w14:paraId="1938E1D1" w14:textId="1E7AB405" w:rsidR="003D5828" w:rsidRPr="0026570E" w:rsidRDefault="003D5828" w:rsidP="001B2641">
            <w:pPr>
              <w:rPr>
                <w:rFonts w:ascii="Times New Roman" w:hAnsi="Times New Roman" w:cs="Times New Roman"/>
                <w:bCs/>
                <w:sz w:val="18"/>
                <w:szCs w:val="18"/>
              </w:rPr>
            </w:pPr>
            <w:r w:rsidRPr="0026570E">
              <w:rPr>
                <w:rFonts w:ascii="Times New Roman" w:hAnsi="Times New Roman" w:cs="Times New Roman"/>
                <w:color w:val="000000"/>
                <w:sz w:val="18"/>
                <w:szCs w:val="18"/>
                <w:shd w:val="clear" w:color="auto" w:fill="FFFFFF"/>
              </w:rPr>
              <w:t>spleen, appendix </w:t>
            </w:r>
          </w:p>
        </w:tc>
        <w:tc>
          <w:tcPr>
            <w:tcW w:w="1336" w:type="pct"/>
            <w:tcBorders>
              <w:top w:val="nil"/>
              <w:bottom w:val="nil"/>
            </w:tcBorders>
          </w:tcPr>
          <w:p w14:paraId="363BCCAB" w14:textId="04D8B5CD" w:rsidR="003D5828" w:rsidRPr="0026570E" w:rsidRDefault="003D5828" w:rsidP="001B2641">
            <w:pPr>
              <w:rPr>
                <w:rFonts w:ascii="Times New Roman" w:hAnsi="Times New Roman" w:cs="Times New Roman"/>
                <w:bCs/>
                <w:sz w:val="18"/>
                <w:szCs w:val="18"/>
              </w:rPr>
            </w:pPr>
            <w:r w:rsidRPr="0026570E">
              <w:rPr>
                <w:rFonts w:ascii="Times New Roman" w:hAnsi="Times New Roman" w:cs="Times New Roman"/>
                <w:color w:val="231F20"/>
                <w:spacing w:val="-3"/>
                <w:sz w:val="18"/>
                <w:szCs w:val="18"/>
              </w:rPr>
              <w:t xml:space="preserve">Immune cell recruitment </w:t>
            </w:r>
            <w:r w:rsidRPr="0026570E">
              <w:rPr>
                <w:rFonts w:ascii="Times New Roman" w:hAnsi="Times New Roman" w:cs="Times New Roman"/>
                <w:color w:val="231F20"/>
                <w:sz w:val="18"/>
                <w:szCs w:val="18"/>
              </w:rPr>
              <w:t xml:space="preserve">and </w:t>
            </w:r>
            <w:r w:rsidRPr="0026570E">
              <w:rPr>
                <w:rFonts w:ascii="Times New Roman" w:hAnsi="Times New Roman" w:cs="Times New Roman"/>
                <w:color w:val="231F20"/>
                <w:spacing w:val="-3"/>
                <w:w w:val="95"/>
                <w:sz w:val="18"/>
                <w:szCs w:val="18"/>
              </w:rPr>
              <w:t xml:space="preserve">inflammation </w:t>
            </w:r>
            <w:r w:rsidRPr="0026570E">
              <w:rPr>
                <w:rFonts w:ascii="Times New Roman" w:hAnsi="Times New Roman" w:cs="Times New Roman"/>
                <w:color w:val="231F20"/>
                <w:w w:val="95"/>
                <w:sz w:val="18"/>
                <w:szCs w:val="18"/>
              </w:rPr>
              <w:t xml:space="preserve">and </w:t>
            </w:r>
            <w:r w:rsidRPr="0026570E">
              <w:rPr>
                <w:rFonts w:ascii="Times New Roman" w:hAnsi="Times New Roman" w:cs="Times New Roman"/>
                <w:color w:val="231F20"/>
                <w:spacing w:val="-3"/>
                <w:w w:val="95"/>
                <w:sz w:val="18"/>
                <w:szCs w:val="18"/>
              </w:rPr>
              <w:t xml:space="preserve">possibly acts </w:t>
            </w:r>
            <w:r w:rsidRPr="0026570E">
              <w:rPr>
                <w:rFonts w:ascii="Times New Roman" w:hAnsi="Times New Roman" w:cs="Times New Roman"/>
                <w:color w:val="231F20"/>
                <w:sz w:val="18"/>
                <w:szCs w:val="18"/>
              </w:rPr>
              <w:t xml:space="preserve">as a </w:t>
            </w:r>
            <w:r w:rsidRPr="0026570E">
              <w:rPr>
                <w:rFonts w:ascii="Times New Roman" w:hAnsi="Times New Roman" w:cs="Times New Roman"/>
                <w:color w:val="231F20"/>
                <w:spacing w:val="-3"/>
                <w:sz w:val="18"/>
                <w:szCs w:val="18"/>
              </w:rPr>
              <w:t xml:space="preserve">decoy </w:t>
            </w:r>
            <w:r w:rsidRPr="0026570E">
              <w:rPr>
                <w:rFonts w:ascii="Times New Roman" w:hAnsi="Times New Roman" w:cs="Times New Roman"/>
                <w:color w:val="231F20"/>
                <w:spacing w:val="-4"/>
                <w:sz w:val="18"/>
                <w:szCs w:val="18"/>
              </w:rPr>
              <w:t>receptor</w:t>
            </w:r>
            <w:r w:rsidR="00D51AF4">
              <w:rPr>
                <w:rFonts w:ascii="Times New Roman" w:hAnsi="Times New Roman" w:cs="Times New Roman" w:hint="eastAsia"/>
                <w:color w:val="231F20"/>
                <w:spacing w:val="-4"/>
                <w:sz w:val="18"/>
                <w:szCs w:val="18"/>
              </w:rPr>
              <w:t>.</w:t>
            </w:r>
          </w:p>
        </w:tc>
        <w:tc>
          <w:tcPr>
            <w:tcW w:w="1335" w:type="pct"/>
            <w:tcBorders>
              <w:top w:val="nil"/>
              <w:bottom w:val="nil"/>
            </w:tcBorders>
          </w:tcPr>
          <w:p w14:paraId="1D9DA839" w14:textId="77777777" w:rsidR="003D5828" w:rsidRDefault="003D5828" w:rsidP="001B2641">
            <w:pPr>
              <w:rPr>
                <w:rFonts w:ascii="Times New Roman" w:hAnsi="Times New Roman" w:cs="Times New Roman"/>
                <w:color w:val="000000"/>
                <w:sz w:val="18"/>
                <w:szCs w:val="18"/>
                <w:shd w:val="clear" w:color="auto" w:fill="FFFFFF"/>
              </w:rPr>
            </w:pPr>
            <w:r w:rsidRPr="0026570E">
              <w:rPr>
                <w:rFonts w:ascii="Times New Roman" w:hAnsi="Times New Roman" w:cs="Times New Roman"/>
                <w:color w:val="000000"/>
                <w:sz w:val="18"/>
                <w:szCs w:val="18"/>
                <w:shd w:val="clear" w:color="auto" w:fill="FFFFFF"/>
              </w:rPr>
              <w:t> involved in coronary artery disease and in the pathogenesis of sepsis.</w:t>
            </w:r>
          </w:p>
          <w:p w14:paraId="2F278960" w14:textId="7B483EC9" w:rsidR="002C674A" w:rsidRPr="0026570E" w:rsidRDefault="002C674A" w:rsidP="001B2641">
            <w:pPr>
              <w:rPr>
                <w:rFonts w:ascii="Times New Roman" w:hAnsi="Times New Roman" w:cs="Times New Roman"/>
                <w:bCs/>
                <w:sz w:val="18"/>
                <w:szCs w:val="18"/>
              </w:rPr>
            </w:pPr>
          </w:p>
        </w:tc>
        <w:tc>
          <w:tcPr>
            <w:tcW w:w="497" w:type="pct"/>
            <w:tcBorders>
              <w:top w:val="nil"/>
              <w:bottom w:val="nil"/>
            </w:tcBorders>
          </w:tcPr>
          <w:p w14:paraId="55AE7FF1" w14:textId="4833AA0B" w:rsidR="003D5828" w:rsidRPr="0026570E" w:rsidRDefault="007114E1" w:rsidP="003D5828">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fldChar w:fldCharType="begin">
                <w:fldData xml:space="preserve">PEVuZE5vdGU+PENpdGU+PEF1dGhvcj5XYXJkPC9BdXRob3I+PFllYXI+MjAwOTwvWWVhcj48UmVj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</w:fldData>
              </w:fldChar>
            </w:r>
            <w:r w:rsidR="0090386E">
              <w:rPr>
                <w:rFonts w:ascii="Times New Roman" w:hAnsi="Times New Roman" w:cs="Times New Roman"/>
                <w:color w:val="000000"/>
                <w:sz w:val="18"/>
                <w:szCs w:val="18"/>
                <w:shd w:val="clear" w:color="auto" w:fill="FFFFFF"/>
              </w:rPr>
              <w:instrText xml:space="preserve"> ADDIN EN.CITE </w:instrText>
            </w:r>
            <w:r w:rsidR="0090386E">
              <w:rPr>
                <w:rFonts w:ascii="Times New Roman" w:hAnsi="Times New Roman" w:cs="Times New Roman"/>
                <w:color w:val="000000"/>
                <w:sz w:val="18"/>
                <w:szCs w:val="18"/>
                <w:shd w:val="clear" w:color="auto" w:fill="FFFFFF"/>
              </w:rPr>
              <w:fldChar w:fldCharType="begin">
                <w:fldData xml:space="preserve">PEVuZE5vdGU+PENpdGU+PEF1dGhvcj5XYXJkPC9BdXRob3I+PFllYXI+MjAwOTwvWWVhcj48UmVj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</w:fldData>
              </w:fldChar>
            </w:r>
            <w:r w:rsidR="0090386E">
              <w:rPr>
                <w:rFonts w:ascii="Times New Roman" w:hAnsi="Times New Roman" w:cs="Times New Roman"/>
                <w:color w:val="000000"/>
                <w:sz w:val="18"/>
                <w:szCs w:val="18"/>
                <w:shd w:val="clear" w:color="auto" w:fill="FFFFFF"/>
              </w:rPr>
              <w:instrText xml:space="preserve"> ADDIN EN.CITE.DATA </w:instrText>
            </w:r>
            <w:r w:rsidR="0090386E">
              <w:rPr>
                <w:rFonts w:ascii="Times New Roman" w:hAnsi="Times New Roman" w:cs="Times New Roman"/>
                <w:color w:val="000000"/>
                <w:sz w:val="18"/>
                <w:szCs w:val="18"/>
                <w:shd w:val="clear" w:color="auto" w:fill="FFFFFF"/>
              </w:rPr>
            </w:r>
            <w:r w:rsidR="0090386E">
              <w:rPr>
                <w:rFonts w:ascii="Times New Roman" w:hAnsi="Times New Roman" w:cs="Times New Roman"/>
                <w:color w:val="000000"/>
                <w:sz w:val="18"/>
                <w:szCs w:val="18"/>
                <w:shd w:val="clear" w:color="auto" w:fill="FFFFFF"/>
              </w:rPr>
              <w:fldChar w:fldCharType="end"/>
            </w:r>
            <w:r>
              <w:rPr>
                <w:rFonts w:ascii="Times New Roman" w:hAnsi="Times New Roman" w:cs="Times New Roman"/>
                <w:color w:val="000000"/>
                <w:sz w:val="18"/>
                <w:szCs w:val="18"/>
                <w:shd w:val="clear" w:color="auto" w:fill="FFFFFF"/>
              </w:rPr>
            </w:r>
            <w:r>
              <w:rPr>
                <w:rFonts w:ascii="Times New Roman" w:hAnsi="Times New Roman" w:cs="Times New Roman"/>
                <w:color w:val="000000"/>
                <w:sz w:val="18"/>
                <w:szCs w:val="18"/>
                <w:shd w:val="clear" w:color="auto" w:fill="FFFFFF"/>
              </w:rPr>
              <w:fldChar w:fldCharType="separate"/>
            </w:r>
            <w:r w:rsidR="0090386E">
              <w:rPr>
                <w:rFonts w:ascii="Times New Roman" w:hAnsi="Times New Roman" w:cs="Times New Roman"/>
                <w:noProof/>
                <w:color w:val="000000"/>
                <w:sz w:val="18"/>
                <w:szCs w:val="18"/>
                <w:shd w:val="clear" w:color="auto" w:fill="FFFFFF"/>
              </w:rPr>
              <w:t>[</w:t>
            </w:r>
            <w:hyperlink w:anchor="_ENREF_71" w:tooltip="Ward, 2009 #160" w:history="1">
              <w:r w:rsidR="0090386E">
                <w:rPr>
                  <w:rFonts w:ascii="Times New Roman" w:hAnsi="Times New Roman" w:cs="Times New Roman"/>
                  <w:noProof/>
                  <w:color w:val="000000"/>
                  <w:sz w:val="18"/>
                  <w:szCs w:val="18"/>
                  <w:shd w:val="clear" w:color="auto" w:fill="FFFFFF"/>
                </w:rPr>
                <w:t>71-74</w:t>
              </w:r>
            </w:hyperlink>
            <w:r w:rsidR="0090386E">
              <w:rPr>
                <w:rFonts w:ascii="Times New Roman" w:hAnsi="Times New Roman" w:cs="Times New Roman"/>
                <w:noProof/>
                <w:color w:val="000000"/>
                <w:sz w:val="18"/>
                <w:szCs w:val="18"/>
                <w:shd w:val="clear" w:color="auto" w:fill="FFFFFF"/>
              </w:rPr>
              <w:t>]</w:t>
            </w:r>
            <w:r>
              <w:rPr>
                <w:rFonts w:ascii="Times New Roman" w:hAnsi="Times New Roman" w:cs="Times New Roman"/>
                <w:color w:val="000000"/>
                <w:sz w:val="18"/>
                <w:szCs w:val="18"/>
                <w:shd w:val="clear" w:color="auto" w:fill="FFFFFF"/>
              </w:rPr>
              <w:fldChar w:fldCharType="end"/>
            </w:r>
          </w:p>
        </w:tc>
      </w:tr>
      <w:tr w:rsidR="003D5828" w:rsidRPr="0026570E" w14:paraId="4D1E1FEE" w14:textId="226F1D50" w:rsidTr="001B3E71">
        <w:trPr>
          <w:trHeight w:val="522"/>
        </w:trPr>
        <w:tc>
          <w:tcPr>
            <w:tcW w:w="793" w:type="pct"/>
            <w:tcBorders>
              <w:top w:val="nil"/>
              <w:bottom w:val="nil"/>
            </w:tcBorders>
          </w:tcPr>
          <w:p w14:paraId="119A3C7E" w14:textId="6AD3BDB7" w:rsidR="003D5828" w:rsidRPr="0026570E" w:rsidRDefault="003D5828" w:rsidP="001B2641">
            <w:pPr>
              <w:ind w:right="-20"/>
              <w:rPr>
                <w:rFonts w:ascii="Times New Roman" w:hAnsi="Times New Roman" w:cs="Times New Roman"/>
                <w:bCs/>
                <w:sz w:val="18"/>
                <w:szCs w:val="18"/>
              </w:rPr>
            </w:pPr>
            <w:r w:rsidRPr="0026570E">
              <w:rPr>
                <w:rFonts w:ascii="Times New Roman" w:hAnsi="Times New Roman" w:cs="Times New Roman"/>
                <w:bCs/>
                <w:sz w:val="18"/>
                <w:szCs w:val="18"/>
              </w:rPr>
              <w:t>C3aR</w:t>
            </w:r>
          </w:p>
        </w:tc>
        <w:tc>
          <w:tcPr>
            <w:tcW w:w="495" w:type="pct"/>
            <w:tcBorders>
              <w:top w:val="nil"/>
              <w:bottom w:val="nil"/>
            </w:tcBorders>
          </w:tcPr>
          <w:p w14:paraId="650F7A6C" w14:textId="1163B23D" w:rsidR="003D5828" w:rsidRPr="0026570E" w:rsidRDefault="00D51AF4" w:rsidP="001B2641">
            <w:pPr>
              <w:ind w:right="-20"/>
              <w:rPr>
                <w:rFonts w:ascii="Times New Roman" w:hAnsi="Times New Roman" w:cs="Times New Roman"/>
                <w:bCs/>
                <w:sz w:val="18"/>
                <w:szCs w:val="18"/>
              </w:rPr>
            </w:pPr>
            <w:r w:rsidRPr="00D51AF4">
              <w:rPr>
                <w:rFonts w:ascii="Times New Roman" w:hAnsi="Times New Roman" w:cs="Times New Roman"/>
                <w:bCs/>
                <w:sz w:val="18"/>
                <w:szCs w:val="18"/>
              </w:rPr>
              <w:t>None</w:t>
            </w:r>
          </w:p>
        </w:tc>
        <w:tc>
          <w:tcPr>
            <w:tcW w:w="544" w:type="pct"/>
            <w:tcBorders>
              <w:top w:val="nil"/>
              <w:bottom w:val="nil"/>
            </w:tcBorders>
          </w:tcPr>
          <w:p w14:paraId="1DD87A79" w14:textId="0DC085E9" w:rsidR="003D5828" w:rsidRPr="00661B0C" w:rsidRDefault="003D5828" w:rsidP="001B2641">
            <w:pPr>
              <w:ind w:right="-20"/>
              <w:rPr>
                <w:rFonts w:ascii="Times New Roman" w:hAnsi="Times New Roman" w:cs="Times New Roman"/>
                <w:color w:val="000000"/>
                <w:sz w:val="18"/>
                <w:szCs w:val="18"/>
                <w:shd w:val="clear" w:color="auto" w:fill="FFFFFF"/>
              </w:rPr>
            </w:pPr>
            <w:r w:rsidRPr="00661B0C">
              <w:rPr>
                <w:rFonts w:ascii="Times New Roman" w:hAnsi="Times New Roman" w:cs="Times New Roman"/>
                <w:color w:val="000000"/>
                <w:sz w:val="18"/>
                <w:szCs w:val="18"/>
                <w:shd w:val="clear" w:color="auto" w:fill="FFFFFF"/>
              </w:rPr>
              <w:t>appendix,</w:t>
            </w:r>
            <w:r w:rsidR="00661B0C">
              <w:rPr>
                <w:rFonts w:ascii="Times New Roman" w:hAnsi="Times New Roman" w:cs="Times New Roman"/>
                <w:color w:val="000000"/>
                <w:sz w:val="18"/>
                <w:szCs w:val="18"/>
                <w:shd w:val="clear" w:color="auto" w:fill="FFFFFF"/>
              </w:rPr>
              <w:t xml:space="preserve"> </w:t>
            </w:r>
            <w:r w:rsidRPr="00661B0C">
              <w:rPr>
                <w:rFonts w:ascii="Times New Roman" w:hAnsi="Times New Roman" w:cs="Times New Roman"/>
                <w:color w:val="000000"/>
                <w:sz w:val="18"/>
                <w:szCs w:val="18"/>
                <w:shd w:val="clear" w:color="auto" w:fill="FFFFFF"/>
              </w:rPr>
              <w:t>placenta</w:t>
            </w:r>
          </w:p>
        </w:tc>
        <w:tc>
          <w:tcPr>
            <w:tcW w:w="1336" w:type="pct"/>
            <w:tcBorders>
              <w:top w:val="nil"/>
              <w:bottom w:val="nil"/>
            </w:tcBorders>
          </w:tcPr>
          <w:p w14:paraId="14DF2364" w14:textId="23446582" w:rsidR="003D5828" w:rsidRPr="00D70FC6" w:rsidRDefault="00D51AF4" w:rsidP="001B2641">
            <w:pPr>
              <w:ind w:right="-20"/>
              <w:rPr>
                <w:rFonts w:ascii="Times New Roman" w:hAnsi="Times New Roman" w:cs="Times New Roman"/>
                <w:color w:val="231F20"/>
                <w:sz w:val="18"/>
                <w:szCs w:val="18"/>
              </w:rPr>
            </w:pPr>
            <w:r w:rsidRPr="00D51AF4">
              <w:rPr>
                <w:rFonts w:ascii="Times New Roman" w:hAnsi="Times New Roman" w:cs="Times New Roman"/>
                <w:color w:val="231F20"/>
                <w:sz w:val="18"/>
                <w:szCs w:val="18"/>
              </w:rPr>
              <w:t>Binds C3a; triggers proinflammatory signaling</w:t>
            </w:r>
            <w:r w:rsidR="00D70FC6">
              <w:rPr>
                <w:rFonts w:ascii="Times New Roman" w:hAnsi="Times New Roman" w:cs="Times New Roman"/>
                <w:color w:val="231F20"/>
                <w:sz w:val="18"/>
                <w:szCs w:val="18"/>
              </w:rPr>
              <w:t>,</w:t>
            </w:r>
            <w:r w:rsidR="00661B0C">
              <w:rPr>
                <w:rFonts w:ascii="Times New Roman" w:hAnsi="Times New Roman" w:cs="Times New Roman"/>
                <w:color w:val="231F20"/>
                <w:sz w:val="18"/>
                <w:szCs w:val="18"/>
              </w:rPr>
              <w:t xml:space="preserve"> an i</w:t>
            </w:r>
            <w:r w:rsidR="00D70FC6" w:rsidRPr="00D70FC6">
              <w:rPr>
                <w:rFonts w:ascii="Times New Roman" w:hAnsi="Times New Roman" w:cs="Times New Roman"/>
                <w:color w:val="231F20"/>
                <w:sz w:val="18"/>
                <w:szCs w:val="18"/>
              </w:rPr>
              <w:t>mmune Checkpoint Receptor</w:t>
            </w:r>
          </w:p>
        </w:tc>
        <w:tc>
          <w:tcPr>
            <w:tcW w:w="1335" w:type="pct"/>
            <w:tcBorders>
              <w:top w:val="nil"/>
              <w:bottom w:val="nil"/>
            </w:tcBorders>
          </w:tcPr>
          <w:p w14:paraId="4F5D65FB" w14:textId="40A7926D" w:rsidR="003D5828" w:rsidRPr="001B3E71" w:rsidRDefault="003D5828" w:rsidP="001B2641">
            <w:pPr>
              <w:ind w:right="-20"/>
              <w:rPr>
                <w:rFonts w:ascii="Times New Roman" w:hAnsi="Times New Roman" w:cs="Times New Roman"/>
                <w:bCs/>
                <w:sz w:val="18"/>
                <w:szCs w:val="18"/>
              </w:rPr>
            </w:pPr>
            <w:r w:rsidRPr="001B3E71">
              <w:rPr>
                <w:rFonts w:ascii="Times New Roman" w:hAnsi="Times New Roman" w:cs="Times New Roman"/>
                <w:color w:val="000000"/>
                <w:sz w:val="18"/>
                <w:szCs w:val="18"/>
                <w:shd w:val="clear" w:color="auto" w:fill="FFFFFF"/>
              </w:rPr>
              <w:t>ovarian cancer cells, melanoma</w:t>
            </w:r>
            <w:r w:rsidR="00D70FC6" w:rsidRPr="001B3E71">
              <w:rPr>
                <w:rFonts w:ascii="Times New Roman" w:hAnsi="Times New Roman" w:cs="Times New Roman"/>
                <w:color w:val="000000"/>
                <w:sz w:val="18"/>
                <w:szCs w:val="18"/>
                <w:shd w:val="clear" w:color="auto" w:fill="FFFFFF"/>
              </w:rPr>
              <w:t>,</w:t>
            </w:r>
          </w:p>
        </w:tc>
        <w:tc>
          <w:tcPr>
            <w:tcW w:w="497" w:type="pct"/>
            <w:tcBorders>
              <w:top w:val="nil"/>
              <w:bottom w:val="nil"/>
            </w:tcBorders>
          </w:tcPr>
          <w:p w14:paraId="1BC45AF5" w14:textId="2250D80B" w:rsidR="003D5828" w:rsidRPr="00FC5C64" w:rsidRDefault="009D209B" w:rsidP="003D5828">
            <w:pPr>
              <w:rPr>
                <w:rFonts w:ascii="Times New Roman" w:hAnsi="Times New Roman" w:cs="Times New Roman"/>
                <w:bCs/>
                <w:sz w:val="18"/>
                <w:szCs w:val="18"/>
              </w:rPr>
            </w:pPr>
            <w:r>
              <w:rPr>
                <w:rFonts w:ascii="Times New Roman" w:hAnsi="Times New Roman" w:cs="Times New Roman"/>
                <w:bCs/>
                <w:sz w:val="18"/>
                <w:szCs w:val="18"/>
              </w:rPr>
              <w:fldChar w:fldCharType="begin"/>
            </w:r>
            <w:r w:rsidR="0090386E">
              <w:rPr>
                <w:rFonts w:ascii="Times New Roman" w:hAnsi="Times New Roman" w:cs="Times New Roman"/>
                <w:bCs/>
                <w:sz w:val="18"/>
                <w:szCs w:val="18"/>
              </w:rPr>
              <w:instrText xml:space="preserve"> ADDIN EN.CITE &lt;EndNote&gt;&lt;Cite&gt;&lt;Author&gt;Benard&lt;/Author&gt;&lt;Year&gt;2008&lt;/Year&gt;&lt;RecNum&gt;166&lt;/RecNum&gt;&lt;DisplayText&gt;[75, 76]&lt;/DisplayText&gt;&lt;record&gt;&lt;rec-number&gt;166&lt;/rec-number&gt;&lt;foreign-keys&gt;&lt;key app="EN" db-id="sd09rw0f69pfdaettekvsrf1pwrfawezrzfz" timestamp="0"&gt;166&lt;/key&gt;&lt;/foreign-keys&gt;&lt;ref-type name="Journal Article"&gt;17&lt;/ref-type&gt;&lt;contributors&gt;&lt;authors&gt;&lt;author&gt;Benard, M. et al&lt;/author&gt;&lt;/authors&gt;&lt;/contributors&gt;&lt;titles&gt;&lt;title&gt;Role of complement anaphylatoxin receptors (C3aR, C5aR) in the development of the rat cerebellum&lt;/title&gt;&lt;secondary-title&gt;Mol. Immunol&lt;/secondary-title&gt;&lt;/titles&gt;&lt;volume&gt;45, 3767–3774&lt;/volume&gt;&lt;dates&gt;&lt;year&gt;2008&lt;/year&gt;&lt;/dates&gt;&lt;urls&gt;&lt;/urls&gt;&lt;/record&gt;&lt;/Cite&gt;&lt;Cite&gt;&lt;Author&gt;Yu Wang&lt;/Author&gt;&lt;Year&gt;2019 Jul&lt;/Year&gt;&lt;RecNum&gt;56&lt;/RecNum&gt;&lt;record&gt;&lt;rec-number&gt;56&lt;/rec-number&gt;&lt;foreign-keys&gt;&lt;key app="EN" db-id="sd09rw0f69pfdaettekvsrf1pwrfawezrzfz" timestamp="0"&gt;56&lt;/key&gt;&lt;/foreign-keys&gt;&lt;ref-type name="Journal Article"&gt;17&lt;/ref-type&gt;&lt;contributors&gt;&lt;authors&gt;&lt;author&gt;Yu Wang, Hui Zhang, and You-Wen He&lt;/author&gt;&lt;/authors&gt;&lt;/contributors&gt;&lt;titles&gt;&lt;title&gt;The Complement Receptors C3aR and C5aR Are a New Class of Immune Checkpoint Receptor in Cancer Immunotherapy&lt;/title&gt;&lt;secondary-title&gt;Front Immunol&lt;/secondary-title&gt;&lt;/titles&gt;&lt;volume&gt;10: 1574.&lt;/volume&gt;&lt;dates&gt;&lt;year&gt;2019 Jul&lt;/year&gt;&lt;/dates&gt;&lt;urls&gt;&lt;/urls&gt;&lt;electronic-resource-num&gt;10.3389/fimmu.2019.01574&lt;/electronic-resource-num&gt;&lt;/record&gt;&lt;/Cite&gt;&lt;/EndNote&gt;</w:instrText>
            </w:r>
            <w:r>
              <w:rPr>
                <w:rFonts w:ascii="Times New Roman" w:hAnsi="Times New Roman" w:cs="Times New Roman"/>
                <w:bCs/>
                <w:sz w:val="18"/>
                <w:szCs w:val="18"/>
              </w:rPr>
              <w:fldChar w:fldCharType="separate"/>
            </w:r>
            <w:r w:rsidR="0090386E">
              <w:rPr>
                <w:rFonts w:ascii="Times New Roman" w:hAnsi="Times New Roman" w:cs="Times New Roman"/>
                <w:bCs/>
                <w:noProof/>
                <w:sz w:val="18"/>
                <w:szCs w:val="18"/>
              </w:rPr>
              <w:t>[</w:t>
            </w:r>
            <w:hyperlink w:anchor="_ENREF_75" w:tooltip="Benard, 2008 #166" w:history="1">
              <w:r w:rsidR="0090386E">
                <w:rPr>
                  <w:rFonts w:ascii="Times New Roman" w:hAnsi="Times New Roman" w:cs="Times New Roman"/>
                  <w:bCs/>
                  <w:noProof/>
                  <w:sz w:val="18"/>
                  <w:szCs w:val="18"/>
                </w:rPr>
                <w:t>75</w:t>
              </w:r>
            </w:hyperlink>
            <w:r w:rsidR="0090386E">
              <w:rPr>
                <w:rFonts w:ascii="Times New Roman" w:hAnsi="Times New Roman" w:cs="Times New Roman"/>
                <w:bCs/>
                <w:noProof/>
                <w:sz w:val="18"/>
                <w:szCs w:val="18"/>
              </w:rPr>
              <w:t xml:space="preserve">, </w:t>
            </w:r>
            <w:hyperlink w:anchor="_ENREF_76" w:tooltip="Yu Wang, 2019 Jul #56" w:history="1">
              <w:r w:rsidR="0090386E">
                <w:rPr>
                  <w:rFonts w:ascii="Times New Roman" w:hAnsi="Times New Roman" w:cs="Times New Roman"/>
                  <w:bCs/>
                  <w:noProof/>
                  <w:sz w:val="18"/>
                  <w:szCs w:val="18"/>
                </w:rPr>
                <w:t>76</w:t>
              </w:r>
            </w:hyperlink>
            <w:r w:rsidR="0090386E">
              <w:rPr>
                <w:rFonts w:ascii="Times New Roman" w:hAnsi="Times New Roman" w:cs="Times New Roman"/>
                <w:bCs/>
                <w:noProof/>
                <w:sz w:val="18"/>
                <w:szCs w:val="18"/>
              </w:rPr>
              <w:t>]</w:t>
            </w:r>
            <w:r>
              <w:rPr>
                <w:rFonts w:ascii="Times New Roman" w:hAnsi="Times New Roman" w:cs="Times New Roman"/>
                <w:bCs/>
                <w:sz w:val="18"/>
                <w:szCs w:val="18"/>
              </w:rPr>
              <w:fldChar w:fldCharType="end"/>
            </w:r>
          </w:p>
        </w:tc>
      </w:tr>
      <w:tr w:rsidR="003D5828" w:rsidRPr="0026570E" w14:paraId="112CD4D3" w14:textId="449DE757" w:rsidTr="001B3E71">
        <w:trPr>
          <w:trHeight w:val="498"/>
        </w:trPr>
        <w:tc>
          <w:tcPr>
            <w:tcW w:w="793" w:type="pct"/>
            <w:tcBorders>
              <w:top w:val="nil"/>
              <w:bottom w:val="nil"/>
            </w:tcBorders>
          </w:tcPr>
          <w:p w14:paraId="0AA5310F" w14:textId="6798A92B" w:rsidR="003D5828" w:rsidRPr="0026570E" w:rsidRDefault="003D5828" w:rsidP="001B2641">
            <w:pPr>
              <w:ind w:right="-20"/>
              <w:rPr>
                <w:rFonts w:ascii="Times New Roman" w:hAnsi="Times New Roman" w:cs="Times New Roman"/>
                <w:bCs/>
                <w:sz w:val="18"/>
                <w:szCs w:val="18"/>
              </w:rPr>
            </w:pPr>
            <w:r w:rsidRPr="0026570E">
              <w:rPr>
                <w:rFonts w:ascii="Times New Roman" w:hAnsi="Times New Roman" w:cs="Times New Roman"/>
                <w:bCs/>
                <w:sz w:val="18"/>
                <w:szCs w:val="18"/>
              </w:rPr>
              <w:t>C5AR</w:t>
            </w:r>
          </w:p>
        </w:tc>
        <w:tc>
          <w:tcPr>
            <w:tcW w:w="495" w:type="pct"/>
            <w:tcBorders>
              <w:top w:val="nil"/>
              <w:bottom w:val="nil"/>
            </w:tcBorders>
          </w:tcPr>
          <w:p w14:paraId="7E57CDDC" w14:textId="15B8DBD0" w:rsidR="003D5828" w:rsidRPr="0026570E" w:rsidRDefault="003D5828" w:rsidP="001B2641">
            <w:pPr>
              <w:rPr>
                <w:rFonts w:ascii="Times New Roman" w:hAnsi="Times New Roman" w:cs="Times New Roman"/>
                <w:bCs/>
                <w:sz w:val="18"/>
                <w:szCs w:val="18"/>
              </w:rPr>
            </w:pPr>
            <w:r w:rsidRPr="0026570E">
              <w:rPr>
                <w:rFonts w:ascii="Times New Roman" w:hAnsi="Times New Roman" w:cs="Times New Roman"/>
                <w:color w:val="000000"/>
                <w:sz w:val="18"/>
                <w:szCs w:val="18"/>
                <w:shd w:val="clear" w:color="auto" w:fill="FFFFFF"/>
              </w:rPr>
              <w:t>CD88</w:t>
            </w:r>
          </w:p>
        </w:tc>
        <w:tc>
          <w:tcPr>
            <w:tcW w:w="544" w:type="pct"/>
            <w:tcBorders>
              <w:top w:val="nil"/>
              <w:bottom w:val="nil"/>
            </w:tcBorders>
          </w:tcPr>
          <w:p w14:paraId="098160B8" w14:textId="38432D80" w:rsidR="003D5828" w:rsidRPr="00FC5C64" w:rsidRDefault="003D5828" w:rsidP="00661B0C">
            <w:pPr>
              <w:jc w:val="left"/>
              <w:rPr>
                <w:rFonts w:ascii="Times New Roman" w:hAnsi="Times New Roman" w:cs="Times New Roman"/>
                <w:bCs/>
                <w:sz w:val="18"/>
                <w:szCs w:val="18"/>
              </w:rPr>
            </w:pPr>
            <w:r w:rsidRPr="00FC5C64">
              <w:rPr>
                <w:rFonts w:ascii="Times New Roman" w:hAnsi="Times New Roman" w:cs="Times New Roman"/>
                <w:color w:val="000000"/>
                <w:sz w:val="18"/>
                <w:szCs w:val="18"/>
                <w:shd w:val="clear" w:color="auto" w:fill="FFFFFF"/>
              </w:rPr>
              <w:t>appendix, bone marrow </w:t>
            </w:r>
          </w:p>
        </w:tc>
        <w:tc>
          <w:tcPr>
            <w:tcW w:w="1336" w:type="pct"/>
            <w:tcBorders>
              <w:top w:val="nil"/>
              <w:bottom w:val="nil"/>
            </w:tcBorders>
          </w:tcPr>
          <w:p w14:paraId="4368269F" w14:textId="31F0A4D3" w:rsidR="003D5828" w:rsidRPr="00D51AF4" w:rsidRDefault="00D51AF4" w:rsidP="001B2641">
            <w:pPr>
              <w:rPr>
                <w:rFonts w:ascii="Times New Roman" w:hAnsi="Times New Roman" w:cs="Times New Roman"/>
                <w:color w:val="231F20"/>
                <w:sz w:val="18"/>
                <w:szCs w:val="18"/>
              </w:rPr>
            </w:pPr>
            <w:r w:rsidRPr="00D51AF4">
              <w:rPr>
                <w:rFonts w:ascii="Times New Roman" w:hAnsi="Times New Roman" w:cs="Times New Roman"/>
                <w:color w:val="231F20"/>
                <w:sz w:val="18"/>
                <w:szCs w:val="18"/>
              </w:rPr>
              <w:t>Binds C5a; triggers proinflammatory signaling</w:t>
            </w:r>
            <w:r w:rsidR="00437649">
              <w:rPr>
                <w:rFonts w:ascii="Times New Roman" w:hAnsi="Times New Roman" w:cs="Times New Roman"/>
                <w:color w:val="231F20"/>
                <w:sz w:val="18"/>
                <w:szCs w:val="18"/>
              </w:rPr>
              <w:t>, an i</w:t>
            </w:r>
            <w:r w:rsidR="00437649" w:rsidRPr="00D70FC6">
              <w:rPr>
                <w:rFonts w:ascii="Times New Roman" w:hAnsi="Times New Roman" w:cs="Times New Roman"/>
                <w:color w:val="231F20"/>
                <w:sz w:val="18"/>
                <w:szCs w:val="18"/>
              </w:rPr>
              <w:t>mmune Checkpoint Recepto</w:t>
            </w:r>
            <w:r w:rsidR="00437649">
              <w:rPr>
                <w:rFonts w:ascii="Times New Roman" w:hAnsi="Times New Roman" w:cs="Times New Roman"/>
                <w:color w:val="231F20"/>
                <w:sz w:val="18"/>
                <w:szCs w:val="18"/>
              </w:rPr>
              <w:t>r</w:t>
            </w:r>
          </w:p>
        </w:tc>
        <w:tc>
          <w:tcPr>
            <w:tcW w:w="1335" w:type="pct"/>
            <w:tcBorders>
              <w:top w:val="nil"/>
              <w:bottom w:val="nil"/>
              <w:right w:val="nil"/>
            </w:tcBorders>
          </w:tcPr>
          <w:p w14:paraId="0D9E68F2" w14:textId="3EF76771" w:rsidR="003D5828" w:rsidRPr="001B3E71" w:rsidRDefault="003D5828" w:rsidP="00437649">
            <w:pPr>
              <w:ind w:rightChars="18" w:right="38"/>
              <w:rPr>
                <w:rFonts w:ascii="Times New Roman" w:hAnsi="Times New Roman" w:cs="Times New Roman"/>
                <w:color w:val="000000"/>
                <w:sz w:val="18"/>
                <w:szCs w:val="18"/>
                <w:shd w:val="clear" w:color="auto" w:fill="FFFFFF"/>
              </w:rPr>
            </w:pPr>
            <w:r w:rsidRPr="001B3E71">
              <w:rPr>
                <w:rFonts w:ascii="Times New Roman" w:hAnsi="Times New Roman" w:cs="Times New Roman"/>
                <w:color w:val="000000"/>
                <w:sz w:val="18"/>
                <w:szCs w:val="18"/>
                <w:shd w:val="clear" w:color="auto" w:fill="FFFFFF"/>
              </w:rPr>
              <w:t>ovarian cancer, Lewis lung cancer</w:t>
            </w:r>
            <w:r w:rsidR="00437649" w:rsidRPr="001B3E71">
              <w:rPr>
                <w:rFonts w:ascii="Times New Roman" w:hAnsi="Times New Roman" w:cs="Times New Roman"/>
                <w:color w:val="000000"/>
                <w:sz w:val="18"/>
                <w:szCs w:val="18"/>
                <w:shd w:val="clear" w:color="auto" w:fill="FFFFFF"/>
              </w:rPr>
              <w:t>, melanoma, promotes acute pyelonephritis</w:t>
            </w:r>
          </w:p>
        </w:tc>
        <w:tc>
          <w:tcPr>
            <w:tcW w:w="497" w:type="pct"/>
            <w:tcBorders>
              <w:top w:val="nil"/>
              <w:left w:val="nil"/>
              <w:bottom w:val="nil"/>
              <w:right w:val="nil"/>
            </w:tcBorders>
          </w:tcPr>
          <w:p w14:paraId="40031776" w14:textId="2DE2C567" w:rsidR="003D5828" w:rsidRPr="0026570E" w:rsidRDefault="00661B0C" w:rsidP="004D4FFE">
            <w:pPr>
              <w:ind w:rightChars="128" w:right="269"/>
              <w:rPr>
                <w:rFonts w:ascii="Times New Roman" w:hAnsi="Times New Roman" w:cs="Times New Roman"/>
                <w:bCs/>
                <w:noProof/>
                <w:sz w:val="18"/>
                <w:szCs w:val="18"/>
              </w:rPr>
            </w:pPr>
            <w:r>
              <w:rPr>
                <w:rFonts w:ascii="Times New Roman" w:hAnsi="Times New Roman" w:cs="Times New Roman"/>
                <w:bCs/>
                <w:noProof/>
                <w:sz w:val="18"/>
                <w:szCs w:val="18"/>
              </w:rPr>
              <w:fldChar w:fldCharType="begin">
                <w:fldData xml:space="preserve">PEVuZE5vdGU+PENpdGU+PEF1dGhvcj5ZdSBXYW5nPC9BdXRob3I+PFllYXI+MjAxOSBKdWw8L1ll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</w:fldData>
              </w:fldChar>
            </w:r>
            <w:r w:rsidR="0090386E">
              <w:rPr>
                <w:rFonts w:ascii="Times New Roman" w:hAnsi="Times New Roman" w:cs="Times New Roman"/>
                <w:bCs/>
                <w:noProof/>
                <w:sz w:val="18"/>
                <w:szCs w:val="18"/>
              </w:rPr>
              <w:instrText xml:space="preserve"> ADDIN EN.CITE </w:instrText>
            </w:r>
            <w:r w:rsidR="0090386E">
              <w:rPr>
                <w:rFonts w:ascii="Times New Roman" w:hAnsi="Times New Roman" w:cs="Times New Roman"/>
                <w:bCs/>
                <w:noProof/>
                <w:sz w:val="18"/>
                <w:szCs w:val="18"/>
              </w:rPr>
              <w:fldChar w:fldCharType="begin">
                <w:fldData xml:space="preserve">PEVuZE5vdGU+PENpdGU+PEF1dGhvcj5ZdSBXYW5nPC9BdXRob3I+PFllYXI+MjAxOSBKdWw8L1ll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</w:fldData>
              </w:fldChar>
            </w:r>
            <w:r w:rsidR="0090386E">
              <w:rPr>
                <w:rFonts w:ascii="Times New Roman" w:hAnsi="Times New Roman" w:cs="Times New Roman"/>
                <w:bCs/>
                <w:noProof/>
                <w:sz w:val="18"/>
                <w:szCs w:val="18"/>
              </w:rPr>
              <w:instrText xml:space="preserve"> ADDIN EN.CITE.DATA </w:instrText>
            </w:r>
            <w:r w:rsidR="0090386E">
              <w:rPr>
                <w:rFonts w:ascii="Times New Roman" w:hAnsi="Times New Roman" w:cs="Times New Roman"/>
                <w:bCs/>
                <w:noProof/>
                <w:sz w:val="18"/>
                <w:szCs w:val="18"/>
              </w:rPr>
            </w:r>
            <w:r w:rsidR="0090386E">
              <w:rPr>
                <w:rFonts w:ascii="Times New Roman" w:hAnsi="Times New Roman" w:cs="Times New Roman"/>
                <w:bCs/>
                <w:noProof/>
                <w:sz w:val="18"/>
                <w:szCs w:val="18"/>
              </w:rPr>
              <w:fldChar w:fldCharType="end"/>
            </w:r>
            <w:r>
              <w:rPr>
                <w:rFonts w:ascii="Times New Roman" w:hAnsi="Times New Roman" w:cs="Times New Roman"/>
                <w:bCs/>
                <w:noProof/>
                <w:sz w:val="18"/>
                <w:szCs w:val="18"/>
              </w:rPr>
            </w:r>
            <w:r>
              <w:rPr>
                <w:rFonts w:ascii="Times New Roman" w:hAnsi="Times New Roman" w:cs="Times New Roman"/>
                <w:bCs/>
                <w:noProof/>
                <w:sz w:val="18"/>
                <w:szCs w:val="18"/>
              </w:rPr>
              <w:fldChar w:fldCharType="separate"/>
            </w:r>
            <w:r w:rsidR="0090386E">
              <w:rPr>
                <w:rFonts w:ascii="Times New Roman" w:hAnsi="Times New Roman" w:cs="Times New Roman"/>
                <w:bCs/>
                <w:noProof/>
                <w:sz w:val="18"/>
                <w:szCs w:val="18"/>
              </w:rPr>
              <w:t>[</w:t>
            </w:r>
            <w:hyperlink w:anchor="_ENREF_71" w:tooltip="Ward, 2009 #160" w:history="1">
              <w:r w:rsidR="0090386E">
                <w:rPr>
                  <w:rFonts w:ascii="Times New Roman" w:hAnsi="Times New Roman" w:cs="Times New Roman"/>
                  <w:bCs/>
                  <w:noProof/>
                  <w:sz w:val="18"/>
                  <w:szCs w:val="18"/>
                </w:rPr>
                <w:t>71</w:t>
              </w:r>
            </w:hyperlink>
            <w:r w:rsidR="0090386E">
              <w:rPr>
                <w:rFonts w:ascii="Times New Roman" w:hAnsi="Times New Roman" w:cs="Times New Roman"/>
                <w:bCs/>
                <w:noProof/>
                <w:sz w:val="18"/>
                <w:szCs w:val="18"/>
              </w:rPr>
              <w:t xml:space="preserve">, </w:t>
            </w:r>
            <w:hyperlink w:anchor="_ENREF_73" w:tooltip="Rittirsch, 2008 #162" w:history="1">
              <w:r w:rsidR="0090386E">
                <w:rPr>
                  <w:rFonts w:ascii="Times New Roman" w:hAnsi="Times New Roman" w:cs="Times New Roman"/>
                  <w:bCs/>
                  <w:noProof/>
                  <w:sz w:val="18"/>
                  <w:szCs w:val="18"/>
                </w:rPr>
                <w:t>73</w:t>
              </w:r>
            </w:hyperlink>
            <w:r w:rsidR="0090386E">
              <w:rPr>
                <w:rFonts w:ascii="Times New Roman" w:hAnsi="Times New Roman" w:cs="Times New Roman"/>
                <w:bCs/>
                <w:noProof/>
                <w:sz w:val="18"/>
                <w:szCs w:val="18"/>
              </w:rPr>
              <w:t xml:space="preserve">, </w:t>
            </w:r>
            <w:hyperlink w:anchor="_ENREF_74" w:tooltip="Nabizadeh JA, 2019 Oct #168" w:history="1">
              <w:r w:rsidR="0090386E">
                <w:rPr>
                  <w:rFonts w:ascii="Times New Roman" w:hAnsi="Times New Roman" w:cs="Times New Roman"/>
                  <w:bCs/>
                  <w:noProof/>
                  <w:sz w:val="18"/>
                  <w:szCs w:val="18"/>
                </w:rPr>
                <w:t>74</w:t>
              </w:r>
            </w:hyperlink>
            <w:r w:rsidR="0090386E">
              <w:rPr>
                <w:rFonts w:ascii="Times New Roman" w:hAnsi="Times New Roman" w:cs="Times New Roman"/>
                <w:bCs/>
                <w:noProof/>
                <w:sz w:val="18"/>
                <w:szCs w:val="18"/>
              </w:rPr>
              <w:t xml:space="preserve">, </w:t>
            </w:r>
            <w:hyperlink w:anchor="_ENREF_76" w:tooltip="Yu Wang, 2019 Jul #56" w:history="1">
              <w:r w:rsidR="0090386E">
                <w:rPr>
                  <w:rFonts w:ascii="Times New Roman" w:hAnsi="Times New Roman" w:cs="Times New Roman"/>
                  <w:bCs/>
                  <w:noProof/>
                  <w:sz w:val="18"/>
                  <w:szCs w:val="18"/>
                </w:rPr>
                <w:t>76-78</w:t>
              </w:r>
            </w:hyperlink>
            <w:r w:rsidR="0090386E">
              <w:rPr>
                <w:rFonts w:ascii="Times New Roman" w:hAnsi="Times New Roman" w:cs="Times New Roman"/>
                <w:bCs/>
                <w:noProof/>
                <w:sz w:val="18"/>
                <w:szCs w:val="18"/>
              </w:rPr>
              <w:t>]</w:t>
            </w:r>
            <w:r>
              <w:rPr>
                <w:rFonts w:ascii="Times New Roman" w:hAnsi="Times New Roman" w:cs="Times New Roman"/>
                <w:bCs/>
                <w:noProof/>
                <w:sz w:val="18"/>
                <w:szCs w:val="18"/>
              </w:rPr>
              <w:fldChar w:fldCharType="end"/>
            </w:r>
          </w:p>
        </w:tc>
      </w:tr>
      <w:tr w:rsidR="003D5828" w:rsidRPr="0026570E" w14:paraId="3D116C3F" w14:textId="77777777" w:rsidTr="001B3E71">
        <w:trPr>
          <w:trHeight w:val="309"/>
        </w:trPr>
        <w:tc>
          <w:tcPr>
            <w:tcW w:w="793" w:type="pct"/>
            <w:tcBorders>
              <w:top w:val="nil"/>
              <w:bottom w:val="nil"/>
            </w:tcBorders>
          </w:tcPr>
          <w:p w14:paraId="63D26A29" w14:textId="11F51C95" w:rsidR="003D5828" w:rsidRPr="0026570E" w:rsidRDefault="003D5828" w:rsidP="001B2641">
            <w:pPr>
              <w:ind w:right="-20"/>
              <w:rPr>
                <w:rFonts w:ascii="Times New Roman" w:hAnsi="Times New Roman" w:cs="Times New Roman"/>
                <w:bCs/>
                <w:sz w:val="18"/>
                <w:szCs w:val="18"/>
              </w:rPr>
            </w:pPr>
            <w:bookmarkStart w:id="36" w:name="OLE_LINK12"/>
            <w:bookmarkStart w:id="37" w:name="OLE_LINK13"/>
            <w:bookmarkStart w:id="38" w:name="_Hlk36137017"/>
            <w:r w:rsidRPr="0026570E">
              <w:rPr>
                <w:rFonts w:ascii="Times New Roman" w:hAnsi="Times New Roman" w:cs="Times New Roman"/>
                <w:bCs/>
                <w:sz w:val="18"/>
                <w:szCs w:val="18"/>
              </w:rPr>
              <w:t>C1qR</w:t>
            </w:r>
            <w:bookmarkEnd w:id="36"/>
            <w:bookmarkEnd w:id="37"/>
          </w:p>
        </w:tc>
        <w:tc>
          <w:tcPr>
            <w:tcW w:w="495" w:type="pct"/>
            <w:tcBorders>
              <w:top w:val="nil"/>
              <w:bottom w:val="nil"/>
            </w:tcBorders>
          </w:tcPr>
          <w:p w14:paraId="1A3F9C9C" w14:textId="0247BF1E" w:rsidR="003D5828" w:rsidRPr="0026570E" w:rsidRDefault="003D5828" w:rsidP="001B2641">
            <w:pPr>
              <w:rPr>
                <w:rFonts w:ascii="Times New Roman" w:hAnsi="Times New Roman" w:cs="Times New Roman"/>
                <w:color w:val="231F20"/>
                <w:sz w:val="18"/>
                <w:szCs w:val="18"/>
              </w:rPr>
            </w:pPr>
            <w:r w:rsidRPr="0026570E">
              <w:rPr>
                <w:rFonts w:ascii="Times New Roman" w:hAnsi="Times New Roman" w:cs="Times New Roman"/>
                <w:color w:val="231F20"/>
                <w:sz w:val="18"/>
                <w:szCs w:val="18"/>
              </w:rPr>
              <w:t>CD93</w:t>
            </w:r>
          </w:p>
        </w:tc>
        <w:tc>
          <w:tcPr>
            <w:tcW w:w="544" w:type="pct"/>
            <w:tcBorders>
              <w:top w:val="nil"/>
              <w:bottom w:val="nil"/>
            </w:tcBorders>
          </w:tcPr>
          <w:p w14:paraId="1567CDDD" w14:textId="721D1572" w:rsidR="003D5828" w:rsidRPr="00FC5C64" w:rsidRDefault="003D5828" w:rsidP="001B2641">
            <w:pPr>
              <w:rPr>
                <w:rFonts w:ascii="Times New Roman" w:hAnsi="Times New Roman" w:cs="Times New Roman"/>
                <w:color w:val="231F20"/>
                <w:sz w:val="18"/>
                <w:szCs w:val="18"/>
              </w:rPr>
            </w:pPr>
            <w:proofErr w:type="gramStart"/>
            <w:r w:rsidRPr="00FC5C64">
              <w:rPr>
                <w:rFonts w:ascii="Times New Roman" w:hAnsi="Times New Roman" w:cs="Times New Roman"/>
                <w:color w:val="000000"/>
                <w:sz w:val="18"/>
                <w:szCs w:val="18"/>
                <w:shd w:val="clear" w:color="auto" w:fill="FFFFFF"/>
              </w:rPr>
              <w:t>Placenta,lung</w:t>
            </w:r>
            <w:proofErr w:type="gramEnd"/>
          </w:p>
        </w:tc>
        <w:tc>
          <w:tcPr>
            <w:tcW w:w="1336" w:type="pct"/>
            <w:tcBorders>
              <w:top w:val="nil"/>
              <w:bottom w:val="nil"/>
            </w:tcBorders>
          </w:tcPr>
          <w:p w14:paraId="4A514BCF" w14:textId="39D26FA6" w:rsidR="003D5828" w:rsidRPr="0026570E" w:rsidRDefault="003D5828" w:rsidP="001B2641">
            <w:pPr>
              <w:rPr>
                <w:rFonts w:ascii="Times New Roman" w:hAnsi="Times New Roman" w:cs="Times New Roman"/>
                <w:color w:val="231F20"/>
                <w:sz w:val="18"/>
                <w:szCs w:val="18"/>
              </w:rPr>
            </w:pPr>
            <w:r w:rsidRPr="00D51AF4">
              <w:rPr>
                <w:rFonts w:ascii="Times New Roman" w:hAnsi="Times New Roman" w:cs="Times New Roman"/>
                <w:color w:val="231F20"/>
                <w:sz w:val="18"/>
                <w:szCs w:val="18"/>
              </w:rPr>
              <w:t>Phagocytosis and cell adhesion</w:t>
            </w:r>
            <w:r w:rsidR="00C41C95">
              <w:rPr>
                <w:rFonts w:ascii="Times New Roman" w:hAnsi="Times New Roman" w:cs="Times New Roman"/>
                <w:color w:val="231F20"/>
                <w:sz w:val="18"/>
                <w:szCs w:val="18"/>
              </w:rPr>
              <w:t xml:space="preserve">, </w:t>
            </w:r>
            <w:r w:rsidR="00C41C95" w:rsidRPr="00C41C95">
              <w:rPr>
                <w:rFonts w:ascii="Times New Roman" w:hAnsi="Times New Roman" w:cs="Times New Roman"/>
                <w:color w:val="231F20"/>
                <w:sz w:val="18"/>
                <w:szCs w:val="18"/>
              </w:rPr>
              <w:t>link and remodel transmembrane proteins to the cytoskeleton</w:t>
            </w:r>
          </w:p>
        </w:tc>
        <w:tc>
          <w:tcPr>
            <w:tcW w:w="1335" w:type="pct"/>
            <w:tcBorders>
              <w:top w:val="nil"/>
              <w:bottom w:val="nil"/>
              <w:right w:val="nil"/>
            </w:tcBorders>
          </w:tcPr>
          <w:p w14:paraId="2BD62AB4" w14:textId="645478FD" w:rsidR="003D5828" w:rsidRPr="001B3E71" w:rsidRDefault="00C41C95" w:rsidP="00C41C95">
            <w:pPr>
              <w:jc w:val="left"/>
              <w:rPr>
                <w:rFonts w:ascii="Times New Roman" w:hAnsi="Times New Roman" w:cs="Times New Roman"/>
                <w:color w:val="231F20"/>
                <w:sz w:val="18"/>
                <w:szCs w:val="18"/>
              </w:rPr>
            </w:pPr>
            <w:r w:rsidRPr="001B3E71">
              <w:rPr>
                <w:rFonts w:ascii="Times New Roman" w:hAnsi="Times New Roman" w:cs="Times New Roman"/>
                <w:bCs/>
                <w:sz w:val="18"/>
                <w:szCs w:val="18"/>
              </w:rPr>
              <w:t>associated with</w:t>
            </w:r>
            <w:r w:rsidRPr="001B3E71">
              <w:rPr>
                <w:rFonts w:ascii="Times New Roman" w:hAnsi="Times New Roman" w:cs="Times New Roman"/>
                <w:color w:val="231F20"/>
                <w:sz w:val="18"/>
                <w:szCs w:val="18"/>
              </w:rPr>
              <w:t xml:space="preserve"> psoriasis, allergic asthma; </w:t>
            </w:r>
            <w:proofErr w:type="gramStart"/>
            <w:r w:rsidRPr="001B3E71">
              <w:rPr>
                <w:rFonts w:ascii="Times New Roman" w:hAnsi="Times New Roman" w:cs="Times New Roman"/>
                <w:color w:val="231F20"/>
                <w:sz w:val="18"/>
                <w:szCs w:val="18"/>
              </w:rPr>
              <w:t>also</w:t>
            </w:r>
            <w:proofErr w:type="gramEnd"/>
            <w:r w:rsidRPr="001B3E71">
              <w:rPr>
                <w:rFonts w:ascii="Times New Roman" w:hAnsi="Times New Roman" w:cs="Times New Roman"/>
                <w:color w:val="231F20"/>
                <w:sz w:val="18"/>
                <w:szCs w:val="18"/>
              </w:rPr>
              <w:t xml:space="preserve"> as a Potential target in AMD</w:t>
            </w:r>
          </w:p>
        </w:tc>
        <w:tc>
          <w:tcPr>
            <w:tcW w:w="497" w:type="pct"/>
            <w:tcBorders>
              <w:top w:val="nil"/>
              <w:left w:val="nil"/>
              <w:bottom w:val="nil"/>
              <w:right w:val="nil"/>
            </w:tcBorders>
          </w:tcPr>
          <w:p w14:paraId="312504EF" w14:textId="521E21BF" w:rsidR="003D5828" w:rsidRPr="0026570E" w:rsidRDefault="00C41C95" w:rsidP="003D5828">
            <w:pPr>
              <w:widowControl/>
              <w:jc w:val="left"/>
              <w:rPr>
                <w:rFonts w:ascii="Times New Roman" w:hAnsi="Times New Roman" w:cs="Times New Roman"/>
                <w:color w:val="231F20"/>
                <w:sz w:val="18"/>
                <w:szCs w:val="18"/>
              </w:rPr>
            </w:pPr>
            <w:r>
              <w:rPr>
                <w:rFonts w:ascii="Times New Roman" w:hAnsi="Times New Roman" w:cs="Times New Roman"/>
                <w:color w:val="231F20"/>
                <w:sz w:val="18"/>
                <w:szCs w:val="18"/>
              </w:rPr>
              <w:fldChar w:fldCharType="begin">
                <w:fldData xml:space="preserve">PEVuZE5vdGU+PENpdGU+PEF1dGhvcj5Ub3NpIEdNPC9BdXRob3I+PFllYXI+MjAxNyBKdWwgPC9Z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</w:fldData>
              </w:fldChar>
            </w:r>
            <w:r w:rsidR="0090386E">
              <w:rPr>
                <w:rFonts w:ascii="Times New Roman" w:hAnsi="Times New Roman" w:cs="Times New Roman"/>
                <w:color w:val="231F20"/>
                <w:sz w:val="18"/>
                <w:szCs w:val="18"/>
              </w:rPr>
              <w:instrText xml:space="preserve"> ADDIN EN.CITE </w:instrText>
            </w:r>
            <w:r w:rsidR="0090386E">
              <w:rPr>
                <w:rFonts w:ascii="Times New Roman" w:hAnsi="Times New Roman" w:cs="Times New Roman"/>
                <w:color w:val="231F20"/>
                <w:sz w:val="18"/>
                <w:szCs w:val="18"/>
              </w:rPr>
              <w:fldChar w:fldCharType="begin">
                <w:fldData xml:space="preserve">PEVuZE5vdGU+PENpdGU+PEF1dGhvcj5Ub3NpIEdNPC9BdXRob3I+PFllYXI+MjAxNyBKdWwgPC9Z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</w:fldData>
              </w:fldChar>
            </w:r>
            <w:r w:rsidR="0090386E">
              <w:rPr>
                <w:rFonts w:ascii="Times New Roman" w:hAnsi="Times New Roman" w:cs="Times New Roman"/>
                <w:color w:val="231F20"/>
                <w:sz w:val="18"/>
                <w:szCs w:val="18"/>
              </w:rPr>
              <w:instrText xml:space="preserve"> ADDIN EN.CITE.DATA </w:instrText>
            </w:r>
            <w:r w:rsidR="0090386E">
              <w:rPr>
                <w:rFonts w:ascii="Times New Roman" w:hAnsi="Times New Roman" w:cs="Times New Roman"/>
                <w:color w:val="231F20"/>
                <w:sz w:val="18"/>
                <w:szCs w:val="18"/>
              </w:rPr>
            </w:r>
            <w:r w:rsidR="0090386E">
              <w:rPr>
                <w:rFonts w:ascii="Times New Roman" w:hAnsi="Times New Roman" w:cs="Times New Roman"/>
                <w:color w:val="231F20"/>
                <w:sz w:val="18"/>
                <w:szCs w:val="18"/>
              </w:rPr>
              <w:fldChar w:fldCharType="end"/>
            </w:r>
            <w:r>
              <w:rPr>
                <w:rFonts w:ascii="Times New Roman" w:hAnsi="Times New Roman" w:cs="Times New Roman"/>
                <w:color w:val="231F20"/>
                <w:sz w:val="18"/>
                <w:szCs w:val="18"/>
              </w:rPr>
            </w:r>
            <w:r>
              <w:rPr>
                <w:rFonts w:ascii="Times New Roman" w:hAnsi="Times New Roman" w:cs="Times New Roman"/>
                <w:color w:val="231F20"/>
                <w:sz w:val="18"/>
                <w:szCs w:val="18"/>
              </w:rPr>
              <w:fldChar w:fldCharType="separate"/>
            </w:r>
            <w:r w:rsidR="0090386E">
              <w:rPr>
                <w:rFonts w:ascii="Times New Roman" w:hAnsi="Times New Roman" w:cs="Times New Roman"/>
                <w:noProof/>
                <w:color w:val="231F20"/>
                <w:sz w:val="18"/>
                <w:szCs w:val="18"/>
              </w:rPr>
              <w:t>[</w:t>
            </w:r>
            <w:hyperlink w:anchor="_ENREF_79" w:tooltip="Tosi GM, 2017 Jul  #169" w:history="1">
              <w:r w:rsidR="0090386E">
                <w:rPr>
                  <w:rFonts w:ascii="Times New Roman" w:hAnsi="Times New Roman" w:cs="Times New Roman"/>
                  <w:noProof/>
                  <w:color w:val="231F20"/>
                  <w:sz w:val="18"/>
                  <w:szCs w:val="18"/>
                </w:rPr>
                <w:t>79-81</w:t>
              </w:r>
            </w:hyperlink>
            <w:r w:rsidR="0090386E">
              <w:rPr>
                <w:rFonts w:ascii="Times New Roman" w:hAnsi="Times New Roman" w:cs="Times New Roman"/>
                <w:noProof/>
                <w:color w:val="231F20"/>
                <w:sz w:val="18"/>
                <w:szCs w:val="18"/>
              </w:rPr>
              <w:t>]</w:t>
            </w:r>
            <w:r>
              <w:rPr>
                <w:rFonts w:ascii="Times New Roman" w:hAnsi="Times New Roman" w:cs="Times New Roman"/>
                <w:color w:val="231F20"/>
                <w:sz w:val="18"/>
                <w:szCs w:val="18"/>
              </w:rPr>
              <w:fldChar w:fldCharType="end"/>
            </w:r>
          </w:p>
        </w:tc>
      </w:tr>
      <w:bookmarkEnd w:id="38"/>
      <w:tr w:rsidR="003D5828" w:rsidRPr="0026570E" w14:paraId="790FAEEE" w14:textId="77777777" w:rsidTr="001B3E71">
        <w:trPr>
          <w:trHeight w:val="335"/>
        </w:trPr>
        <w:tc>
          <w:tcPr>
            <w:tcW w:w="793" w:type="pct"/>
            <w:tcBorders>
              <w:top w:val="nil"/>
            </w:tcBorders>
          </w:tcPr>
          <w:p w14:paraId="1241E628" w14:textId="1C602380" w:rsidR="003D5828" w:rsidRPr="00FC5C64" w:rsidRDefault="003D5828" w:rsidP="001B2641">
            <w:pPr>
              <w:ind w:right="-20"/>
              <w:rPr>
                <w:rFonts w:ascii="Times New Roman" w:hAnsi="Times New Roman" w:cs="Times New Roman"/>
                <w:bCs/>
                <w:sz w:val="18"/>
                <w:szCs w:val="18"/>
              </w:rPr>
            </w:pPr>
            <w:r w:rsidRPr="00FC5C64">
              <w:rPr>
                <w:rFonts w:ascii="Times New Roman" w:hAnsi="Times New Roman" w:cs="Times New Roman"/>
                <w:color w:val="000000"/>
                <w:sz w:val="18"/>
                <w:szCs w:val="18"/>
                <w:shd w:val="clear" w:color="auto" w:fill="FFFFFF"/>
              </w:rPr>
              <w:t>DC-</w:t>
            </w:r>
            <w:bookmarkStart w:id="39" w:name="OLE_LINK113"/>
            <w:bookmarkStart w:id="40" w:name="OLE_LINK114"/>
            <w:bookmarkStart w:id="41" w:name="OLE_LINK92"/>
            <w:r w:rsidRPr="00FC5C64">
              <w:rPr>
                <w:rFonts w:ascii="Times New Roman" w:hAnsi="Times New Roman" w:cs="Times New Roman"/>
                <w:color w:val="000000"/>
                <w:sz w:val="18"/>
                <w:szCs w:val="18"/>
                <w:shd w:val="clear" w:color="auto" w:fill="FFFFFF"/>
              </w:rPr>
              <w:t>SIGN1</w:t>
            </w:r>
            <w:bookmarkEnd w:id="39"/>
            <w:bookmarkEnd w:id="40"/>
            <w:bookmarkEnd w:id="41"/>
          </w:p>
        </w:tc>
        <w:tc>
          <w:tcPr>
            <w:tcW w:w="495" w:type="pct"/>
            <w:tcBorders>
              <w:top w:val="nil"/>
            </w:tcBorders>
          </w:tcPr>
          <w:p w14:paraId="05274003" w14:textId="74AACE06" w:rsidR="003D5828" w:rsidRPr="0026570E" w:rsidRDefault="003D5828" w:rsidP="001B2641">
            <w:pPr>
              <w:rPr>
                <w:rFonts w:ascii="Times New Roman" w:hAnsi="Times New Roman" w:cs="Times New Roman"/>
                <w:color w:val="231F20"/>
                <w:sz w:val="18"/>
                <w:szCs w:val="18"/>
              </w:rPr>
            </w:pPr>
            <w:r w:rsidRPr="0026570E">
              <w:rPr>
                <w:rFonts w:ascii="Times New Roman" w:hAnsi="Times New Roman" w:cs="Times New Roman"/>
                <w:color w:val="231F20"/>
                <w:sz w:val="18"/>
                <w:szCs w:val="18"/>
              </w:rPr>
              <w:t>CD209</w:t>
            </w:r>
          </w:p>
        </w:tc>
        <w:tc>
          <w:tcPr>
            <w:tcW w:w="544" w:type="pct"/>
            <w:tcBorders>
              <w:top w:val="nil"/>
            </w:tcBorders>
          </w:tcPr>
          <w:p w14:paraId="4DCF5E66" w14:textId="1F7F0664" w:rsidR="003D5828" w:rsidRPr="00FC5C64" w:rsidRDefault="003D5828" w:rsidP="00661B0C">
            <w:pPr>
              <w:jc w:val="left"/>
              <w:rPr>
                <w:rFonts w:ascii="Times New Roman" w:hAnsi="Times New Roman" w:cs="Times New Roman"/>
                <w:color w:val="000000"/>
                <w:sz w:val="18"/>
                <w:szCs w:val="18"/>
                <w:shd w:val="clear" w:color="auto" w:fill="FFFFFF"/>
              </w:rPr>
            </w:pPr>
            <w:r w:rsidRPr="00FC5C64">
              <w:rPr>
                <w:rFonts w:ascii="Times New Roman" w:hAnsi="Times New Roman" w:cs="Times New Roman"/>
                <w:color w:val="000000"/>
                <w:sz w:val="18"/>
                <w:szCs w:val="18"/>
                <w:shd w:val="clear" w:color="auto" w:fill="FFFFFF"/>
              </w:rPr>
              <w:t>placenta, lymph node </w:t>
            </w:r>
          </w:p>
        </w:tc>
        <w:tc>
          <w:tcPr>
            <w:tcW w:w="1336" w:type="pct"/>
            <w:tcBorders>
              <w:top w:val="nil"/>
            </w:tcBorders>
          </w:tcPr>
          <w:p w14:paraId="27654872" w14:textId="28AF2E68" w:rsidR="003D5828" w:rsidRPr="0026570E" w:rsidRDefault="00A121B4" w:rsidP="001B3E71">
            <w:pPr>
              <w:jc w:val="left"/>
              <w:rPr>
                <w:rFonts w:ascii="Times New Roman" w:hAnsi="Times New Roman" w:cs="Times New Roman"/>
                <w:color w:val="231F20"/>
                <w:sz w:val="18"/>
                <w:szCs w:val="18"/>
              </w:rPr>
            </w:pPr>
            <w:r w:rsidRPr="00A121B4">
              <w:rPr>
                <w:rFonts w:ascii="Times New Roman" w:hAnsi="Times New Roman" w:cs="Times New Roman"/>
                <w:color w:val="231F20"/>
                <w:sz w:val="18"/>
                <w:szCs w:val="18"/>
              </w:rPr>
              <w:t>pathogen recognition receptor and a cell adhesion receptor</w:t>
            </w:r>
            <w:r w:rsidR="007D7713">
              <w:rPr>
                <w:rFonts w:ascii="Times New Roman" w:hAnsi="Times New Roman" w:cs="Times New Roman"/>
                <w:color w:val="231F20"/>
                <w:sz w:val="18"/>
                <w:szCs w:val="18"/>
              </w:rPr>
              <w:t>; s</w:t>
            </w:r>
            <w:r w:rsidR="003D5828" w:rsidRPr="0026570E">
              <w:rPr>
                <w:rFonts w:ascii="Times New Roman" w:hAnsi="Times New Roman" w:cs="Times New Roman"/>
                <w:color w:val="231F20"/>
                <w:sz w:val="18"/>
                <w:szCs w:val="18"/>
              </w:rPr>
              <w:t>ignalling, inflammation and phagocytosis</w:t>
            </w:r>
          </w:p>
        </w:tc>
        <w:tc>
          <w:tcPr>
            <w:tcW w:w="1335" w:type="pct"/>
            <w:tcBorders>
              <w:top w:val="nil"/>
              <w:right w:val="nil"/>
            </w:tcBorders>
          </w:tcPr>
          <w:p w14:paraId="73990BA3" w14:textId="43038B20" w:rsidR="003D5828" w:rsidRPr="001B3E71" w:rsidRDefault="00B34CB5" w:rsidP="00B34CB5">
            <w:pPr>
              <w:jc w:val="left"/>
              <w:rPr>
                <w:rFonts w:ascii="Times New Roman" w:hAnsi="Times New Roman" w:cs="Times New Roman"/>
                <w:color w:val="231F20"/>
                <w:sz w:val="18"/>
                <w:szCs w:val="18"/>
              </w:rPr>
            </w:pPr>
            <w:r w:rsidRPr="001B3E71">
              <w:rPr>
                <w:rFonts w:ascii="Times New Roman" w:hAnsi="Times New Roman" w:cs="Times New Roman"/>
                <w:color w:val="231F20"/>
                <w:sz w:val="18"/>
                <w:szCs w:val="18"/>
              </w:rPr>
              <w:t xml:space="preserve">associated with decreased susceptibility to pulmonary tuberculosis, Promoting </w:t>
            </w:r>
            <w:r w:rsidR="00D21B31">
              <w:rPr>
                <w:rFonts w:ascii="Times New Roman" w:hAnsi="Times New Roman" w:cs="Times New Roman"/>
                <w:color w:val="231F20"/>
                <w:sz w:val="18"/>
                <w:szCs w:val="18"/>
              </w:rPr>
              <w:t>h</w:t>
            </w:r>
            <w:r w:rsidRPr="001B3E71">
              <w:rPr>
                <w:rFonts w:ascii="Times New Roman" w:hAnsi="Times New Roman" w:cs="Times New Roman"/>
                <w:color w:val="231F20"/>
                <w:sz w:val="18"/>
                <w:szCs w:val="18"/>
              </w:rPr>
              <w:t xml:space="preserve">ost </w:t>
            </w:r>
            <w:r w:rsidR="00D21B31">
              <w:rPr>
                <w:rFonts w:ascii="Times New Roman" w:hAnsi="Times New Roman" w:cs="Times New Roman"/>
                <w:color w:val="231F20"/>
                <w:sz w:val="18"/>
                <w:szCs w:val="18"/>
              </w:rPr>
              <w:t>d</w:t>
            </w:r>
            <w:r w:rsidRPr="001B3E71">
              <w:rPr>
                <w:rFonts w:ascii="Times New Roman" w:hAnsi="Times New Roman" w:cs="Times New Roman"/>
                <w:color w:val="231F20"/>
                <w:sz w:val="18"/>
                <w:szCs w:val="18"/>
              </w:rPr>
              <w:t xml:space="preserve">issemination and </w:t>
            </w:r>
            <w:r w:rsidR="00D21B31">
              <w:rPr>
                <w:rFonts w:ascii="Times New Roman" w:hAnsi="Times New Roman" w:cs="Times New Roman"/>
                <w:color w:val="231F20"/>
                <w:sz w:val="18"/>
                <w:szCs w:val="18"/>
              </w:rPr>
              <w:t>i</w:t>
            </w:r>
            <w:r w:rsidRPr="001B3E71">
              <w:rPr>
                <w:rFonts w:ascii="Times New Roman" w:hAnsi="Times New Roman" w:cs="Times New Roman"/>
                <w:color w:val="231F20"/>
                <w:sz w:val="18"/>
                <w:szCs w:val="18"/>
              </w:rPr>
              <w:t>nfection,</w:t>
            </w:r>
            <w:r w:rsidRPr="001B3E71">
              <w:rPr>
                <w:sz w:val="18"/>
                <w:szCs w:val="18"/>
              </w:rPr>
              <w:t xml:space="preserve"> </w:t>
            </w:r>
            <w:r w:rsidRPr="001B3E71">
              <w:rPr>
                <w:rFonts w:ascii="Times New Roman" w:hAnsi="Times New Roman" w:cs="Times New Roman"/>
                <w:color w:val="231F20"/>
                <w:sz w:val="18"/>
                <w:szCs w:val="18"/>
              </w:rPr>
              <w:t xml:space="preserve">Behçet's </w:t>
            </w:r>
            <w:r w:rsidR="00D21B31">
              <w:rPr>
                <w:rFonts w:ascii="Times New Roman" w:hAnsi="Times New Roman" w:cs="Times New Roman"/>
                <w:color w:val="231F20"/>
                <w:sz w:val="18"/>
                <w:szCs w:val="18"/>
              </w:rPr>
              <w:t>d</w:t>
            </w:r>
            <w:r w:rsidRPr="001B3E71">
              <w:rPr>
                <w:rFonts w:ascii="Times New Roman" w:hAnsi="Times New Roman" w:cs="Times New Roman"/>
                <w:color w:val="231F20"/>
                <w:sz w:val="18"/>
                <w:szCs w:val="18"/>
              </w:rPr>
              <w:t>isease</w:t>
            </w:r>
            <w:r w:rsidR="00D21B31">
              <w:rPr>
                <w:rFonts w:ascii="Times New Roman" w:hAnsi="Times New Roman" w:cs="Times New Roman"/>
                <w:color w:val="231F20"/>
                <w:sz w:val="18"/>
                <w:szCs w:val="18"/>
              </w:rPr>
              <w:t xml:space="preserve"> s</w:t>
            </w:r>
            <w:r w:rsidR="00D21B31" w:rsidRPr="001B3E71">
              <w:rPr>
                <w:rFonts w:ascii="Times New Roman" w:hAnsi="Times New Roman" w:cs="Times New Roman"/>
                <w:color w:val="231F20"/>
                <w:sz w:val="18"/>
                <w:szCs w:val="18"/>
              </w:rPr>
              <w:t>everity</w:t>
            </w:r>
          </w:p>
        </w:tc>
        <w:tc>
          <w:tcPr>
            <w:tcW w:w="497" w:type="pct"/>
            <w:tcBorders>
              <w:top w:val="nil"/>
              <w:left w:val="nil"/>
              <w:bottom w:val="single" w:sz="4" w:space="0" w:color="auto"/>
              <w:right w:val="nil"/>
            </w:tcBorders>
          </w:tcPr>
          <w:p w14:paraId="1B958B9D" w14:textId="58C78F04" w:rsidR="003D5828" w:rsidRPr="0026570E" w:rsidRDefault="00B34CB5" w:rsidP="003D5828">
            <w:pPr>
              <w:widowControl/>
              <w:jc w:val="left"/>
              <w:rPr>
                <w:rFonts w:ascii="Times New Roman" w:hAnsi="Times New Roman" w:cs="Times New Roman"/>
                <w:color w:val="231F20"/>
                <w:sz w:val="18"/>
                <w:szCs w:val="18"/>
              </w:rPr>
            </w:pPr>
            <w:r>
              <w:rPr>
                <w:rFonts w:ascii="Times New Roman" w:hAnsi="Times New Roman" w:cs="Times New Roman"/>
                <w:color w:val="231F20"/>
                <w:sz w:val="18"/>
                <w:szCs w:val="18"/>
              </w:rPr>
              <w:fldChar w:fldCharType="begin">
                <w:fldData xml:space="preserve">PEVuZE5vdGU+PENpdGU+PEF1dGhvcj5ZaSBMPC9BdXRob3I+PFllYXI+MjAxNSBPY3QgMTwvWWVh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</w:fldData>
              </w:fldChar>
            </w:r>
            <w:r w:rsidR="0090386E">
              <w:rPr>
                <w:rFonts w:ascii="Times New Roman" w:hAnsi="Times New Roman" w:cs="Times New Roman"/>
                <w:color w:val="231F20"/>
                <w:sz w:val="18"/>
                <w:szCs w:val="18"/>
              </w:rPr>
              <w:instrText xml:space="preserve"> ADDIN EN.CITE </w:instrText>
            </w:r>
            <w:r w:rsidR="0090386E">
              <w:rPr>
                <w:rFonts w:ascii="Times New Roman" w:hAnsi="Times New Roman" w:cs="Times New Roman"/>
                <w:color w:val="231F20"/>
                <w:sz w:val="18"/>
                <w:szCs w:val="18"/>
              </w:rPr>
              <w:fldChar w:fldCharType="begin">
                <w:fldData xml:space="preserve">PEVuZE5vdGU+PENpdGU+PEF1dGhvcj5ZaSBMPC9BdXRob3I+PFllYXI+MjAxNSBPY3QgMTwvWWVh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</w:fldData>
              </w:fldChar>
            </w:r>
            <w:r w:rsidR="0090386E">
              <w:rPr>
                <w:rFonts w:ascii="Times New Roman" w:hAnsi="Times New Roman" w:cs="Times New Roman"/>
                <w:color w:val="231F20"/>
                <w:sz w:val="18"/>
                <w:szCs w:val="18"/>
              </w:rPr>
              <w:instrText xml:space="preserve"> ADDIN EN.CITE.DATA </w:instrText>
            </w:r>
            <w:r w:rsidR="0090386E">
              <w:rPr>
                <w:rFonts w:ascii="Times New Roman" w:hAnsi="Times New Roman" w:cs="Times New Roman"/>
                <w:color w:val="231F20"/>
                <w:sz w:val="18"/>
                <w:szCs w:val="18"/>
              </w:rPr>
            </w:r>
            <w:r w:rsidR="0090386E">
              <w:rPr>
                <w:rFonts w:ascii="Times New Roman" w:hAnsi="Times New Roman" w:cs="Times New Roman"/>
                <w:color w:val="231F20"/>
                <w:sz w:val="18"/>
                <w:szCs w:val="18"/>
              </w:rPr>
              <w:fldChar w:fldCharType="end"/>
            </w:r>
            <w:r>
              <w:rPr>
                <w:rFonts w:ascii="Times New Roman" w:hAnsi="Times New Roman" w:cs="Times New Roman"/>
                <w:color w:val="231F20"/>
                <w:sz w:val="18"/>
                <w:szCs w:val="18"/>
              </w:rPr>
            </w:r>
            <w:r>
              <w:rPr>
                <w:rFonts w:ascii="Times New Roman" w:hAnsi="Times New Roman" w:cs="Times New Roman"/>
                <w:color w:val="231F20"/>
                <w:sz w:val="18"/>
                <w:szCs w:val="18"/>
              </w:rPr>
              <w:fldChar w:fldCharType="separate"/>
            </w:r>
            <w:r w:rsidR="0090386E">
              <w:rPr>
                <w:rFonts w:ascii="Times New Roman" w:hAnsi="Times New Roman" w:cs="Times New Roman"/>
                <w:noProof/>
                <w:color w:val="231F20"/>
                <w:sz w:val="18"/>
                <w:szCs w:val="18"/>
              </w:rPr>
              <w:t>[</w:t>
            </w:r>
            <w:hyperlink w:anchor="_ENREF_82" w:tooltip="Yi L, 2015 Oct 1 #172" w:history="1">
              <w:r w:rsidR="0090386E">
                <w:rPr>
                  <w:rFonts w:ascii="Times New Roman" w:hAnsi="Times New Roman" w:cs="Times New Roman"/>
                  <w:noProof/>
                  <w:color w:val="231F20"/>
                  <w:sz w:val="18"/>
                  <w:szCs w:val="18"/>
                </w:rPr>
                <w:t>82-84</w:t>
              </w:r>
            </w:hyperlink>
            <w:r w:rsidR="0090386E">
              <w:rPr>
                <w:rFonts w:ascii="Times New Roman" w:hAnsi="Times New Roman" w:cs="Times New Roman"/>
                <w:noProof/>
                <w:color w:val="231F20"/>
                <w:sz w:val="18"/>
                <w:szCs w:val="18"/>
              </w:rPr>
              <w:t>]</w:t>
            </w:r>
            <w:r>
              <w:rPr>
                <w:rFonts w:ascii="Times New Roman" w:hAnsi="Times New Roman" w:cs="Times New Roman"/>
                <w:color w:val="231F20"/>
                <w:sz w:val="18"/>
                <w:szCs w:val="18"/>
              </w:rPr>
              <w:fldChar w:fldCharType="end"/>
            </w:r>
          </w:p>
        </w:tc>
      </w:tr>
    </w:tbl>
    <w:p w14:paraId="0EBCDE42" w14:textId="0ECC5A9D" w:rsidR="00812829" w:rsidRPr="00D21B31" w:rsidRDefault="001B3E71" w:rsidP="00D70F23">
      <w:pPr>
        <w:spacing w:before="94"/>
        <w:rPr>
          <w:rFonts w:ascii="Times New Roman" w:hAnsi="Times New Roman" w:cs="Times New Roman"/>
          <w:bCs/>
          <w:sz w:val="18"/>
        </w:rPr>
      </w:pPr>
      <w:bookmarkStart w:id="42" w:name="_Hlk36124924"/>
      <w:r w:rsidRPr="001B3E71">
        <w:rPr>
          <w:rFonts w:ascii="Times New Roman" w:hAnsi="Times New Roman" w:cs="Times New Roman"/>
          <w:bCs/>
          <w:sz w:val="18"/>
        </w:rPr>
        <w:t xml:space="preserve">Abbreviations: </w:t>
      </w:r>
      <w:r w:rsidR="003D7E4B" w:rsidRPr="001B3E71">
        <w:rPr>
          <w:rFonts w:ascii="Times New Roman" w:hAnsi="Times New Roman" w:cs="Times New Roman"/>
          <w:bCs/>
          <w:sz w:val="18"/>
        </w:rPr>
        <w:t>AP, alternative pathway; CP, classical pathway; LP, lectin pathway;</w:t>
      </w:r>
      <w:r w:rsidR="003D7E4B">
        <w:rPr>
          <w:rFonts w:ascii="Times New Roman" w:hAnsi="Times New Roman" w:cs="Times New Roman"/>
          <w:bCs/>
          <w:sz w:val="18"/>
        </w:rPr>
        <w:t xml:space="preserve"> </w:t>
      </w:r>
      <w:r w:rsidR="003D7E4B" w:rsidRPr="001B3E71">
        <w:rPr>
          <w:rFonts w:ascii="Times New Roman" w:hAnsi="Times New Roman" w:cs="Times New Roman"/>
          <w:bCs/>
          <w:sz w:val="18"/>
        </w:rPr>
        <w:t>MASP, MBL-associated serine protease;</w:t>
      </w:r>
      <w:r w:rsidR="003D7E4B" w:rsidRPr="003D7E4B">
        <w:rPr>
          <w:rFonts w:ascii="Times New Roman" w:hAnsi="Times New Roman" w:cs="Times New Roman"/>
          <w:bCs/>
          <w:sz w:val="18"/>
        </w:rPr>
        <w:t xml:space="preserve"> 3MC syndrome, a rare developmental disorder that unifies the overlapping autosomal recessive disorders previously known as Mingarelli, Malpuech, Michels and Carnevale syndromes; </w:t>
      </w:r>
      <w:r w:rsidR="0018769B" w:rsidRPr="0018769B">
        <w:rPr>
          <w:rFonts w:ascii="Times New Roman" w:hAnsi="Times New Roman" w:cs="Times New Roman"/>
          <w:bCs/>
          <w:sz w:val="18"/>
        </w:rPr>
        <w:t xml:space="preserve">aHUS, atypical haemolytic uraemic syndrome; </w:t>
      </w:r>
      <w:r w:rsidR="0018769B" w:rsidRPr="001B3E71">
        <w:rPr>
          <w:rFonts w:ascii="Times New Roman" w:hAnsi="Times New Roman" w:cs="Times New Roman"/>
          <w:bCs/>
          <w:sz w:val="18"/>
        </w:rPr>
        <w:t>AMD, age-related macular degeneration;</w:t>
      </w:r>
      <w:r w:rsidR="0018769B" w:rsidRPr="0018769B">
        <w:t xml:space="preserve"> </w:t>
      </w:r>
      <w:r w:rsidR="0018769B">
        <w:rPr>
          <w:rFonts w:ascii="Times New Roman" w:hAnsi="Times New Roman" w:cs="Times New Roman"/>
          <w:bCs/>
          <w:sz w:val="18"/>
        </w:rPr>
        <w:t>C3G,</w:t>
      </w:r>
      <w:r w:rsidR="0018769B" w:rsidRPr="0018769B">
        <w:rPr>
          <w:rFonts w:ascii="Times New Roman" w:hAnsi="Times New Roman" w:cs="Times New Roman"/>
          <w:bCs/>
          <w:sz w:val="18"/>
        </w:rPr>
        <w:t>Cyanidin 3 Glucoside</w:t>
      </w:r>
      <w:r w:rsidR="0018769B">
        <w:rPr>
          <w:rFonts w:ascii="Times New Roman" w:hAnsi="Times New Roman" w:cs="Times New Roman"/>
          <w:bCs/>
          <w:sz w:val="18"/>
        </w:rPr>
        <w:t xml:space="preserve">; </w:t>
      </w:r>
      <w:r w:rsidR="00A374EB" w:rsidRPr="001B3E71">
        <w:rPr>
          <w:rFonts w:ascii="Times New Roman" w:hAnsi="Times New Roman" w:cs="Times New Roman"/>
          <w:bCs/>
          <w:sz w:val="18"/>
        </w:rPr>
        <w:t>SLE, systemic lupus erythematosus;</w:t>
      </w:r>
      <w:r w:rsidR="00A374EB">
        <w:rPr>
          <w:rFonts w:ascii="Times New Roman" w:hAnsi="Times New Roman" w:cs="Times New Roman"/>
          <w:bCs/>
          <w:sz w:val="18"/>
        </w:rPr>
        <w:t xml:space="preserve"> </w:t>
      </w:r>
      <w:r w:rsidR="00A374EB" w:rsidRPr="001B3E71">
        <w:rPr>
          <w:rFonts w:ascii="Times New Roman" w:hAnsi="Times New Roman" w:cs="Times New Roman"/>
          <w:bCs/>
          <w:sz w:val="18"/>
        </w:rPr>
        <w:t>PNH, paroxysmal nocturnal haemoglobinuria; TCC, terminal complement complex</w:t>
      </w:r>
      <w:r w:rsidR="00A374EB">
        <w:rPr>
          <w:rFonts w:ascii="Times New Roman" w:hAnsi="Times New Roman" w:cs="Times New Roman"/>
          <w:bCs/>
          <w:sz w:val="18"/>
        </w:rPr>
        <w:t xml:space="preserve">; CRPs, </w:t>
      </w:r>
      <w:r w:rsidR="00A374EB" w:rsidRPr="00984D01">
        <w:rPr>
          <w:rFonts w:ascii="Times New Roman" w:hAnsi="Times New Roman" w:cs="Times New Roman"/>
          <w:bCs/>
          <w:sz w:val="18"/>
        </w:rPr>
        <w:t>membrane-bound complement regulatory proteins</w:t>
      </w:r>
      <w:r w:rsidR="00A374EB">
        <w:rPr>
          <w:rFonts w:ascii="Times New Roman" w:hAnsi="Times New Roman" w:cs="Times New Roman"/>
          <w:bCs/>
          <w:sz w:val="18"/>
        </w:rPr>
        <w:t xml:space="preserve">; </w:t>
      </w:r>
      <w:r w:rsidR="00D21B31" w:rsidRPr="001B3E71">
        <w:rPr>
          <w:rFonts w:ascii="Times New Roman" w:hAnsi="Times New Roman" w:cs="Times New Roman"/>
          <w:bCs/>
          <w:sz w:val="18"/>
        </w:rPr>
        <w:t>MCP, membrane cofactor protein</w:t>
      </w:r>
      <w:r w:rsidR="00D21B31">
        <w:rPr>
          <w:rFonts w:ascii="Times New Roman" w:hAnsi="Times New Roman" w:cs="Times New Roman"/>
          <w:bCs/>
          <w:sz w:val="18"/>
        </w:rPr>
        <w:t xml:space="preserve">; </w:t>
      </w:r>
      <w:r w:rsidR="00A374EB" w:rsidRPr="001B3E71">
        <w:rPr>
          <w:rFonts w:ascii="Times New Roman" w:hAnsi="Times New Roman" w:cs="Times New Roman"/>
          <w:bCs/>
          <w:sz w:val="18"/>
        </w:rPr>
        <w:t>DAF, decay accelerator factor;</w:t>
      </w:r>
      <w:r w:rsidR="00D21B31">
        <w:rPr>
          <w:rFonts w:ascii="Times New Roman" w:hAnsi="Times New Roman" w:cs="Times New Roman"/>
          <w:bCs/>
          <w:sz w:val="18"/>
        </w:rPr>
        <w:t xml:space="preserve"> PHN,</w:t>
      </w:r>
      <w:r w:rsidR="00D21B31" w:rsidRPr="00D21B31">
        <w:rPr>
          <w:rFonts w:ascii="Times New Roman" w:hAnsi="Times New Roman" w:cs="Times New Roman"/>
          <w:bCs/>
          <w:sz w:val="18"/>
          <w:szCs w:val="18"/>
        </w:rPr>
        <w:t xml:space="preserve"> </w:t>
      </w:r>
      <w:r w:rsidR="00D21B31" w:rsidRPr="00344D5B">
        <w:rPr>
          <w:rFonts w:ascii="Times New Roman" w:hAnsi="Times New Roman" w:cs="Times New Roman"/>
          <w:bCs/>
          <w:sz w:val="18"/>
          <w:szCs w:val="18"/>
        </w:rPr>
        <w:t>paroxysmal nocturnal hemoglobinuria</w:t>
      </w:r>
      <w:r w:rsidR="00D21B31">
        <w:rPr>
          <w:rFonts w:ascii="Times New Roman" w:hAnsi="Times New Roman" w:cs="Times New Roman"/>
          <w:bCs/>
          <w:sz w:val="18"/>
          <w:szCs w:val="18"/>
        </w:rPr>
        <w:t xml:space="preserve">; </w:t>
      </w:r>
      <w:r w:rsidR="003D7E4B" w:rsidRPr="001B3E71">
        <w:rPr>
          <w:rFonts w:ascii="Times New Roman" w:hAnsi="Times New Roman" w:cs="Times New Roman"/>
          <w:bCs/>
          <w:sz w:val="18"/>
        </w:rPr>
        <w:t>ND, not determined;</w:t>
      </w:r>
      <w:r w:rsidR="0018769B" w:rsidRPr="0018769B">
        <w:rPr>
          <w:rFonts w:ascii="Times New Roman" w:hAnsi="Times New Roman" w:cs="Times New Roman"/>
          <w:bCs/>
          <w:sz w:val="18"/>
        </w:rPr>
        <w:t xml:space="preserve"> </w:t>
      </w:r>
      <w:r w:rsidR="0018769B" w:rsidRPr="001B3E71">
        <w:rPr>
          <w:rFonts w:ascii="Times New Roman" w:hAnsi="Times New Roman" w:cs="Times New Roman"/>
          <w:bCs/>
          <w:sz w:val="18"/>
        </w:rPr>
        <w:t>CR1, complement receptor 1;</w:t>
      </w:r>
      <w:r w:rsidRPr="001B3E71">
        <w:rPr>
          <w:rFonts w:ascii="Times New Roman" w:hAnsi="Times New Roman" w:cs="Times New Roman"/>
          <w:bCs/>
          <w:sz w:val="18"/>
        </w:rPr>
        <w:t xml:space="preserve">FH, Factor H; FI, Factor I; </w:t>
      </w:r>
      <w:r w:rsidR="00984D01" w:rsidRPr="00984D01">
        <w:rPr>
          <w:rFonts w:ascii="Times New Roman" w:hAnsi="Times New Roman" w:cs="Times New Roman"/>
          <w:bCs/>
          <w:sz w:val="18"/>
        </w:rPr>
        <w:t xml:space="preserve">C4BP, C4b-binding protein; C5aR1, C5a receptor (CD88); </w:t>
      </w:r>
      <w:bookmarkEnd w:id="42"/>
      <w:r w:rsidR="00D21B31" w:rsidRPr="00D21B31">
        <w:rPr>
          <w:rFonts w:ascii="Times New Roman" w:hAnsi="Times New Roman" w:cs="Times New Roman"/>
          <w:bCs/>
          <w:sz w:val="18"/>
        </w:rPr>
        <w:t>SIGNR1, a mouse homologue of DC-SIGN, SIGN-related 1; TCC, terminal complement complex</w:t>
      </w:r>
    </w:p>
    <w:p w14:paraId="70E79D12" w14:textId="77777777" w:rsidR="000936C9" w:rsidRDefault="000936C9" w:rsidP="00D70F23">
      <w:pPr>
        <w:spacing w:before="94"/>
        <w:rPr>
          <w:rFonts w:ascii="Arial"/>
          <w:b/>
          <w:sz w:val="18"/>
        </w:rPr>
      </w:pPr>
    </w:p>
    <w:bookmarkEnd w:id="0"/>
    <w:p w14:paraId="7DECA6A5" w14:textId="7EA73D4D" w:rsidR="000936C9" w:rsidRPr="00D21B31" w:rsidRDefault="000936C9" w:rsidP="00D70F23">
      <w:pPr>
        <w:spacing w:before="94"/>
        <w:rPr>
          <w:rFonts w:ascii="Arial"/>
          <w:b/>
          <w:sz w:val="18"/>
        </w:rPr>
        <w:sectPr w:rsidR="000936C9" w:rsidRPr="00D21B31" w:rsidSect="00BF04B7">
          <w:headerReference w:type="default" r:id="rId7"/>
          <w:pgSz w:w="15840" w:h="12240" w:orient="landscape"/>
          <w:pgMar w:top="709" w:right="814" w:bottom="616" w:left="851" w:header="720" w:footer="720" w:gutter="0"/>
          <w:cols w:space="2049"/>
          <w:docGrid w:linePitch="286"/>
        </w:sectPr>
      </w:pPr>
    </w:p>
    <w:p w14:paraId="7ED7F380" w14:textId="4ACC60FC" w:rsidR="004A4716" w:rsidRPr="00C81633" w:rsidRDefault="004A4716" w:rsidP="00F33CDC">
      <w:pPr>
        <w:spacing w:before="240"/>
        <w:rPr>
          <w:sz w:val="24"/>
          <w:szCs w:val="24"/>
        </w:rPr>
      </w:pPr>
      <w:bookmarkStart w:id="43" w:name="OLE_LINK6"/>
      <w:r w:rsidRPr="00C81633">
        <w:rPr>
          <w:rFonts w:ascii="Times New Roman" w:hAnsi="Times New Roman" w:cs="Times New Roman"/>
          <w:b/>
          <w:bCs/>
          <w:color w:val="000000"/>
          <w:sz w:val="24"/>
          <w:szCs w:val="24"/>
        </w:rPr>
        <w:lastRenderedPageBreak/>
        <w:t xml:space="preserve">Supplementary Figure 1. </w:t>
      </w:r>
      <w:r w:rsidRPr="00C81633">
        <w:rPr>
          <w:rFonts w:ascii="Times New Roman" w:hAnsi="Times New Roman" w:cs="Times New Roman"/>
          <w:color w:val="000000"/>
          <w:sz w:val="24"/>
          <w:szCs w:val="24"/>
        </w:rPr>
        <w:t xml:space="preserve">Correlation of </w:t>
      </w:r>
      <w:r w:rsidRPr="00C81633">
        <w:rPr>
          <w:rFonts w:ascii="Times New Roman" w:hAnsi="Times New Roman" w:cs="Times New Roman" w:hint="eastAsia"/>
          <w:color w:val="000000"/>
          <w:sz w:val="24"/>
          <w:szCs w:val="24"/>
        </w:rPr>
        <w:t>comp</w:t>
      </w:r>
      <w:r w:rsidRPr="00C81633">
        <w:rPr>
          <w:rFonts w:ascii="Times New Roman" w:hAnsi="Times New Roman" w:cs="Times New Roman"/>
          <w:color w:val="000000"/>
          <w:sz w:val="24"/>
          <w:szCs w:val="24"/>
        </w:rPr>
        <w:t>lements expression with prognostic value in COAD</w:t>
      </w:r>
      <w:r w:rsidR="00C81633" w:rsidRPr="00C81633">
        <w:rPr>
          <w:rFonts w:ascii="Times New Roman" w:hAnsi="Times New Roman" w:cs="Times New Roman"/>
          <w:color w:val="000000"/>
          <w:sz w:val="24"/>
          <w:szCs w:val="24"/>
        </w:rPr>
        <w:t xml:space="preserve"> </w:t>
      </w:r>
      <w:r w:rsidR="00F33CDC" w:rsidRPr="00C81633">
        <w:rPr>
          <w:rFonts w:ascii="Times New Roman" w:hAnsi="Times New Roman" w:cs="Times New Roman"/>
          <w:color w:val="000000"/>
          <w:sz w:val="24"/>
          <w:szCs w:val="24"/>
        </w:rPr>
        <w:t>(</w:t>
      </w:r>
      <w:r w:rsidR="00F33CDC" w:rsidRPr="00C81633">
        <w:rPr>
          <w:rFonts w:ascii="Times New Roman" w:hAnsi="Times New Roman" w:cs="Times New Roman"/>
          <w:color w:val="000000"/>
          <w:sz w:val="24"/>
          <w:szCs w:val="24"/>
          <w:shd w:val="clear" w:color="auto" w:fill="FFFFFF"/>
        </w:rPr>
        <w:t>colon adenocarcinoma</w:t>
      </w:r>
      <w:r w:rsidR="00F33CDC" w:rsidRPr="00C81633">
        <w:rPr>
          <w:rFonts w:ascii="Times New Roman" w:hAnsi="Times New Roman" w:cs="Times New Roman"/>
          <w:color w:val="000000"/>
          <w:sz w:val="24"/>
          <w:szCs w:val="24"/>
        </w:rPr>
        <w:t>)</w:t>
      </w:r>
      <w:r w:rsidRPr="00C81633">
        <w:rPr>
          <w:rFonts w:ascii="Times New Roman" w:hAnsi="Times New Roman" w:cs="Times New Roman"/>
          <w:color w:val="000000"/>
          <w:sz w:val="24"/>
          <w:szCs w:val="24"/>
        </w:rPr>
        <w:t>.</w:t>
      </w:r>
      <w:r w:rsidRPr="00C81633">
        <w:rPr>
          <w:sz w:val="24"/>
          <w:szCs w:val="24"/>
        </w:rPr>
        <w:t xml:space="preserve"> </w:t>
      </w:r>
    </w:p>
    <w:p w14:paraId="0F061320" w14:textId="6FB122C4" w:rsidR="004A4716" w:rsidRDefault="006A0AFF" w:rsidP="004A4716">
      <w:r>
        <w:rPr>
          <w:noProof/>
        </w:rPr>
        <w:drawing>
          <wp:inline distT="0" distB="0" distL="0" distR="0" wp14:anchorId="5B47AB59" wp14:editId="5C870E06">
            <wp:extent cx="5460000" cy="7702062"/>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5133" cy="7737516"/>
                    </a:xfrm>
                    <a:prstGeom prst="rect">
                      <a:avLst/>
                    </a:prstGeom>
                    <a:noFill/>
                    <a:ln>
                      <a:noFill/>
                    </a:ln>
                  </pic:spPr>
                </pic:pic>
              </a:graphicData>
            </a:graphic>
          </wp:inline>
        </w:drawing>
      </w:r>
      <w:r w:rsidR="00083660">
        <w:rPr>
          <w:noProof/>
        </w:rPr>
        <w:lastRenderedPageBreak/>
        <w:drawing>
          <wp:inline distT="0" distB="0" distL="0" distR="0" wp14:anchorId="04250391" wp14:editId="4C18485B">
            <wp:extent cx="5269763" cy="8771206"/>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401" cy="8842175"/>
                    </a:xfrm>
                    <a:prstGeom prst="rect">
                      <a:avLst/>
                    </a:prstGeom>
                    <a:noFill/>
                    <a:ln>
                      <a:noFill/>
                    </a:ln>
                  </pic:spPr>
                </pic:pic>
              </a:graphicData>
            </a:graphic>
          </wp:inline>
        </w:drawing>
      </w:r>
      <w:r w:rsidR="000B2C3D">
        <w:rPr>
          <w:noProof/>
        </w:rPr>
        <w:lastRenderedPageBreak/>
        <w:drawing>
          <wp:inline distT="0" distB="0" distL="0" distR="0" wp14:anchorId="180E6BCA" wp14:editId="585C8041">
            <wp:extent cx="5333365" cy="886333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3365" cy="8863330"/>
                    </a:xfrm>
                    <a:prstGeom prst="rect">
                      <a:avLst/>
                    </a:prstGeom>
                    <a:noFill/>
                    <a:ln>
                      <a:noFill/>
                    </a:ln>
                  </pic:spPr>
                </pic:pic>
              </a:graphicData>
            </a:graphic>
          </wp:inline>
        </w:drawing>
      </w:r>
    </w:p>
    <w:p w14:paraId="563410EA" w14:textId="4CE4D8D3" w:rsidR="000B2C3D" w:rsidRPr="00F33CDC" w:rsidRDefault="004A4716" w:rsidP="000B2C3D">
      <w:pPr>
        <w:spacing w:before="240"/>
        <w:rPr>
          <w:rFonts w:ascii="Times New Roman" w:hAnsi="Times New Roman" w:cs="Times New Roman"/>
          <w:sz w:val="24"/>
          <w:szCs w:val="24"/>
        </w:rPr>
      </w:pPr>
      <w:r w:rsidRPr="00C81633">
        <w:rPr>
          <w:rFonts w:ascii="Times New Roman" w:hAnsi="Times New Roman" w:cs="Times New Roman"/>
          <w:b/>
          <w:bCs/>
          <w:sz w:val="24"/>
          <w:szCs w:val="24"/>
        </w:rPr>
        <w:lastRenderedPageBreak/>
        <w:t>Supplementary Figure 1.</w:t>
      </w:r>
      <w:r w:rsidR="00F33CDC" w:rsidRPr="00C81633">
        <w:rPr>
          <w:rFonts w:ascii="Times New Roman" w:hAnsi="Times New Roman" w:cs="Times New Roman"/>
          <w:b/>
          <w:bCs/>
          <w:sz w:val="24"/>
          <w:szCs w:val="24"/>
        </w:rPr>
        <w:t xml:space="preserve"> </w:t>
      </w:r>
      <w:r w:rsidR="00F33CDC" w:rsidRPr="00F33CDC">
        <w:rPr>
          <w:rFonts w:ascii="Times New Roman" w:hAnsi="Times New Roman" w:cs="Times New Roman"/>
          <w:sz w:val="24"/>
          <w:szCs w:val="24"/>
        </w:rPr>
        <w:t xml:space="preserve">Correlation of </w:t>
      </w:r>
      <w:r w:rsidR="006E21CC">
        <w:rPr>
          <w:rFonts w:ascii="Times New Roman" w:hAnsi="Times New Roman" w:cs="Times New Roman"/>
          <w:sz w:val="24"/>
          <w:szCs w:val="24"/>
        </w:rPr>
        <w:t>complements</w:t>
      </w:r>
      <w:r w:rsidR="00F33CDC" w:rsidRPr="00F33CDC">
        <w:rPr>
          <w:rFonts w:ascii="Times New Roman" w:hAnsi="Times New Roman" w:cs="Times New Roman"/>
          <w:sz w:val="24"/>
          <w:szCs w:val="24"/>
        </w:rPr>
        <w:t xml:space="preserve"> expression with prognostic values in </w:t>
      </w:r>
      <w:r w:rsidR="006E21CC">
        <w:rPr>
          <w:rFonts w:ascii="Times New Roman" w:hAnsi="Times New Roman" w:cs="Times New Roman"/>
          <w:sz w:val="24"/>
          <w:szCs w:val="24"/>
        </w:rPr>
        <w:t>COAD</w:t>
      </w:r>
      <w:r w:rsidR="00F33CDC" w:rsidRPr="00F33CDC">
        <w:rPr>
          <w:rFonts w:ascii="Times New Roman" w:hAnsi="Times New Roman" w:cs="Times New Roman"/>
          <w:sz w:val="24"/>
          <w:szCs w:val="24"/>
        </w:rPr>
        <w:t xml:space="preserve">. </w:t>
      </w:r>
      <w:r w:rsidR="006E21CC" w:rsidRPr="00F33CDC">
        <w:rPr>
          <w:rFonts w:ascii="Times New Roman" w:hAnsi="Times New Roman" w:cs="Times New Roman"/>
          <w:sz w:val="24"/>
          <w:szCs w:val="24"/>
        </w:rPr>
        <w:t>(A)</w:t>
      </w:r>
      <w:r w:rsidR="006E21CC">
        <w:rPr>
          <w:rFonts w:ascii="Times New Roman" w:hAnsi="Times New Roman" w:cs="Times New Roman"/>
          <w:sz w:val="24"/>
          <w:szCs w:val="24"/>
        </w:rPr>
        <w:t xml:space="preserve"> </w:t>
      </w:r>
      <w:bookmarkStart w:id="44" w:name="OLE_LINK11"/>
      <w:bookmarkStart w:id="45" w:name="OLE_LINK14"/>
      <w:r w:rsidR="006E21CC">
        <w:rPr>
          <w:rFonts w:ascii="Times New Roman" w:hAnsi="Times New Roman" w:cs="Times New Roman"/>
          <w:sz w:val="24"/>
          <w:szCs w:val="24"/>
        </w:rPr>
        <w:t>O</w:t>
      </w:r>
      <w:r w:rsidR="00F33CDC" w:rsidRPr="00F33CDC">
        <w:rPr>
          <w:rFonts w:ascii="Times New Roman" w:hAnsi="Times New Roman" w:cs="Times New Roman"/>
          <w:sz w:val="24"/>
          <w:szCs w:val="24"/>
        </w:rPr>
        <w:t>vera</w:t>
      </w:r>
      <w:bookmarkStart w:id="46" w:name="OLE_LINK7"/>
      <w:bookmarkStart w:id="47" w:name="OLE_LINK10"/>
      <w:r w:rsidR="00F33CDC" w:rsidRPr="00F33CDC">
        <w:rPr>
          <w:rFonts w:ascii="Times New Roman" w:hAnsi="Times New Roman" w:cs="Times New Roman"/>
          <w:sz w:val="24"/>
          <w:szCs w:val="24"/>
        </w:rPr>
        <w:t>ll survi</w:t>
      </w:r>
      <w:bookmarkEnd w:id="46"/>
      <w:bookmarkEnd w:id="47"/>
      <w:r w:rsidR="00F33CDC" w:rsidRPr="00F33CDC">
        <w:rPr>
          <w:rFonts w:ascii="Times New Roman" w:hAnsi="Times New Roman" w:cs="Times New Roman"/>
          <w:sz w:val="24"/>
          <w:szCs w:val="24"/>
        </w:rPr>
        <w:t xml:space="preserve">val and </w:t>
      </w:r>
      <w:proofErr w:type="gramStart"/>
      <w:r w:rsidR="00F33CDC" w:rsidRPr="00F33CDC">
        <w:rPr>
          <w:rFonts w:ascii="Times New Roman" w:hAnsi="Times New Roman" w:cs="Times New Roman"/>
          <w:sz w:val="24"/>
          <w:szCs w:val="24"/>
        </w:rPr>
        <w:t>disease free</w:t>
      </w:r>
      <w:proofErr w:type="gramEnd"/>
      <w:r w:rsidR="00F33CDC" w:rsidRPr="00F33CDC">
        <w:rPr>
          <w:rFonts w:ascii="Times New Roman" w:hAnsi="Times New Roman" w:cs="Times New Roman"/>
          <w:sz w:val="24"/>
          <w:szCs w:val="24"/>
        </w:rPr>
        <w:t xml:space="preserve"> </w:t>
      </w:r>
      <w:r w:rsidR="006E21CC" w:rsidRPr="00F33CDC">
        <w:rPr>
          <w:rFonts w:ascii="Times New Roman" w:hAnsi="Times New Roman" w:cs="Times New Roman"/>
          <w:sz w:val="24"/>
          <w:szCs w:val="24"/>
        </w:rPr>
        <w:t xml:space="preserve">survival </w:t>
      </w:r>
      <w:r w:rsidR="00F33CDC" w:rsidRPr="00F33CDC">
        <w:rPr>
          <w:rFonts w:ascii="Times New Roman" w:hAnsi="Times New Roman" w:cs="Times New Roman"/>
          <w:sz w:val="24"/>
          <w:szCs w:val="24"/>
        </w:rPr>
        <w:t>curves</w:t>
      </w:r>
      <w:bookmarkEnd w:id="44"/>
      <w:bookmarkEnd w:id="45"/>
      <w:r w:rsidR="00F33CDC" w:rsidRPr="00F33CDC">
        <w:rPr>
          <w:rFonts w:ascii="Times New Roman" w:hAnsi="Times New Roman" w:cs="Times New Roman"/>
          <w:sz w:val="24"/>
          <w:szCs w:val="24"/>
        </w:rPr>
        <w:t xml:space="preserve"> comparing the high and low expression of </w:t>
      </w:r>
      <w:r w:rsidR="006E21CC">
        <w:rPr>
          <w:rFonts w:ascii="Times New Roman" w:hAnsi="Times New Roman" w:cs="Times New Roman"/>
          <w:sz w:val="24"/>
          <w:szCs w:val="24"/>
        </w:rPr>
        <w:t xml:space="preserve">C1R. </w:t>
      </w:r>
      <w:r w:rsidR="00F33CDC" w:rsidRPr="00F33CDC">
        <w:rPr>
          <w:rFonts w:ascii="Times New Roman" w:hAnsi="Times New Roman" w:cs="Times New Roman"/>
          <w:sz w:val="24"/>
          <w:szCs w:val="24"/>
        </w:rPr>
        <w:t>(</w:t>
      </w:r>
      <w:r w:rsidR="006E21CC">
        <w:rPr>
          <w:rFonts w:ascii="Times New Roman" w:hAnsi="Times New Roman" w:cs="Times New Roman"/>
          <w:sz w:val="24"/>
          <w:szCs w:val="24"/>
        </w:rPr>
        <w:t>B</w:t>
      </w:r>
      <w:r w:rsidR="00F33CDC" w:rsidRPr="00F33CDC">
        <w:rPr>
          <w:rFonts w:ascii="Times New Roman" w:hAnsi="Times New Roman" w:cs="Times New Roman"/>
          <w:sz w:val="24"/>
          <w:szCs w:val="24"/>
        </w:rPr>
        <w:t>)</w:t>
      </w:r>
      <w:r w:rsidR="006E21CC">
        <w:rPr>
          <w:rFonts w:ascii="Times New Roman" w:hAnsi="Times New Roman" w:cs="Times New Roman"/>
          <w:sz w:val="24"/>
          <w:szCs w:val="24"/>
        </w:rPr>
        <w:t xml:space="preserve"> O</w:t>
      </w:r>
      <w:r w:rsidR="006E21CC" w:rsidRPr="00F33CDC">
        <w:rPr>
          <w:rFonts w:ascii="Times New Roman" w:hAnsi="Times New Roman" w:cs="Times New Roman"/>
          <w:sz w:val="24"/>
          <w:szCs w:val="24"/>
        </w:rPr>
        <w:t>verall survival and disease free survival curves</w:t>
      </w:r>
      <w:r w:rsidR="00F33CDC" w:rsidRPr="00F33CDC">
        <w:rPr>
          <w:rFonts w:ascii="Times New Roman" w:hAnsi="Times New Roman" w:cs="Times New Roman"/>
          <w:sz w:val="24"/>
          <w:szCs w:val="24"/>
        </w:rPr>
        <w:t xml:space="preserve"> </w:t>
      </w:r>
      <w:r w:rsidR="006E21CC">
        <w:rPr>
          <w:rFonts w:ascii="Times New Roman" w:hAnsi="Times New Roman" w:cs="Times New Roman"/>
          <w:sz w:val="24"/>
          <w:szCs w:val="24"/>
        </w:rPr>
        <w:t>of C1S. (C) S</w:t>
      </w:r>
      <w:r w:rsidR="006E21CC" w:rsidRPr="00F33CDC">
        <w:rPr>
          <w:rFonts w:ascii="Times New Roman" w:hAnsi="Times New Roman" w:cs="Times New Roman"/>
          <w:sz w:val="24"/>
          <w:szCs w:val="24"/>
        </w:rPr>
        <w:t xml:space="preserve">urvival curves </w:t>
      </w:r>
      <w:r w:rsidR="006E21CC">
        <w:rPr>
          <w:rFonts w:ascii="Times New Roman" w:hAnsi="Times New Roman" w:cs="Times New Roman"/>
          <w:sz w:val="24"/>
          <w:szCs w:val="24"/>
        </w:rPr>
        <w:t>of C2. (D) S</w:t>
      </w:r>
      <w:r w:rsidR="006E21CC" w:rsidRPr="00F33CDC">
        <w:rPr>
          <w:rFonts w:ascii="Times New Roman" w:hAnsi="Times New Roman" w:cs="Times New Roman"/>
          <w:sz w:val="24"/>
          <w:szCs w:val="24"/>
        </w:rPr>
        <w:t xml:space="preserve">urvival curves </w:t>
      </w:r>
      <w:r w:rsidR="006E21CC">
        <w:rPr>
          <w:rFonts w:ascii="Times New Roman" w:hAnsi="Times New Roman" w:cs="Times New Roman"/>
          <w:sz w:val="24"/>
          <w:szCs w:val="24"/>
        </w:rPr>
        <w:t>of C3. (E)</w:t>
      </w:r>
      <w:r w:rsidR="006E21CC" w:rsidRPr="006E21CC">
        <w:rPr>
          <w:rFonts w:ascii="Times New Roman" w:hAnsi="Times New Roman" w:cs="Times New Roman"/>
          <w:sz w:val="24"/>
          <w:szCs w:val="24"/>
        </w:rPr>
        <w:t xml:space="preserve"> </w:t>
      </w:r>
      <w:r w:rsidR="006E21CC">
        <w:rPr>
          <w:rFonts w:ascii="Times New Roman" w:hAnsi="Times New Roman" w:cs="Times New Roman"/>
          <w:sz w:val="24"/>
          <w:szCs w:val="24"/>
        </w:rPr>
        <w:t>S</w:t>
      </w:r>
      <w:r w:rsidR="006E21CC" w:rsidRPr="00F33CDC">
        <w:rPr>
          <w:rFonts w:ascii="Times New Roman" w:hAnsi="Times New Roman" w:cs="Times New Roman"/>
          <w:sz w:val="24"/>
          <w:szCs w:val="24"/>
        </w:rPr>
        <w:t xml:space="preserve">urvival curves </w:t>
      </w:r>
      <w:r w:rsidR="006E21CC">
        <w:rPr>
          <w:rFonts w:ascii="Times New Roman" w:hAnsi="Times New Roman" w:cs="Times New Roman"/>
          <w:sz w:val="24"/>
          <w:szCs w:val="24"/>
        </w:rPr>
        <w:t>of C4. (F)</w:t>
      </w:r>
      <w:r w:rsidR="006E21CC" w:rsidRPr="006E21CC">
        <w:rPr>
          <w:rFonts w:ascii="Times New Roman" w:hAnsi="Times New Roman" w:cs="Times New Roman"/>
          <w:sz w:val="24"/>
          <w:szCs w:val="24"/>
        </w:rPr>
        <w:t xml:space="preserve"> </w:t>
      </w:r>
      <w:r w:rsidR="006E21CC">
        <w:rPr>
          <w:rFonts w:ascii="Times New Roman" w:hAnsi="Times New Roman" w:cs="Times New Roman"/>
          <w:sz w:val="24"/>
          <w:szCs w:val="24"/>
        </w:rPr>
        <w:t>S</w:t>
      </w:r>
      <w:r w:rsidR="006E21CC" w:rsidRPr="00F33CDC">
        <w:rPr>
          <w:rFonts w:ascii="Times New Roman" w:hAnsi="Times New Roman" w:cs="Times New Roman"/>
          <w:sz w:val="24"/>
          <w:szCs w:val="24"/>
        </w:rPr>
        <w:t xml:space="preserve">urvival curves </w:t>
      </w:r>
      <w:r w:rsidR="006E21CC">
        <w:rPr>
          <w:rFonts w:ascii="Times New Roman" w:hAnsi="Times New Roman" w:cs="Times New Roman"/>
          <w:sz w:val="24"/>
          <w:szCs w:val="24"/>
        </w:rPr>
        <w:t>of C5 (G)</w:t>
      </w:r>
      <w:r w:rsidR="006E21CC" w:rsidRPr="006E21CC">
        <w:rPr>
          <w:rFonts w:ascii="Times New Roman" w:hAnsi="Times New Roman" w:cs="Times New Roman"/>
          <w:sz w:val="24"/>
          <w:szCs w:val="24"/>
        </w:rPr>
        <w:t xml:space="preserve"> </w:t>
      </w:r>
      <w:r w:rsidR="006E21CC">
        <w:rPr>
          <w:rFonts w:ascii="Times New Roman" w:hAnsi="Times New Roman" w:cs="Times New Roman"/>
          <w:sz w:val="24"/>
          <w:szCs w:val="24"/>
        </w:rPr>
        <w:t>S</w:t>
      </w:r>
      <w:r w:rsidR="006E21CC" w:rsidRPr="00F33CDC">
        <w:rPr>
          <w:rFonts w:ascii="Times New Roman" w:hAnsi="Times New Roman" w:cs="Times New Roman"/>
          <w:sz w:val="24"/>
          <w:szCs w:val="24"/>
        </w:rPr>
        <w:t xml:space="preserve">urvival curves </w:t>
      </w:r>
      <w:r w:rsidR="006E21CC">
        <w:rPr>
          <w:rFonts w:ascii="Times New Roman" w:hAnsi="Times New Roman" w:cs="Times New Roman"/>
          <w:sz w:val="24"/>
          <w:szCs w:val="24"/>
        </w:rPr>
        <w:t>of C6. (H)</w:t>
      </w:r>
      <w:r w:rsidR="006E21CC" w:rsidRPr="006E21CC">
        <w:rPr>
          <w:rFonts w:ascii="Times New Roman" w:hAnsi="Times New Roman" w:cs="Times New Roman"/>
          <w:sz w:val="24"/>
          <w:szCs w:val="24"/>
        </w:rPr>
        <w:t xml:space="preserve"> </w:t>
      </w:r>
      <w:r w:rsidR="006E21CC">
        <w:rPr>
          <w:rFonts w:ascii="Times New Roman" w:hAnsi="Times New Roman" w:cs="Times New Roman"/>
          <w:sz w:val="24"/>
          <w:szCs w:val="24"/>
        </w:rPr>
        <w:t>S</w:t>
      </w:r>
      <w:r w:rsidR="006E21CC" w:rsidRPr="00F33CDC">
        <w:rPr>
          <w:rFonts w:ascii="Times New Roman" w:hAnsi="Times New Roman" w:cs="Times New Roman"/>
          <w:sz w:val="24"/>
          <w:szCs w:val="24"/>
        </w:rPr>
        <w:t xml:space="preserve">urvival curves </w:t>
      </w:r>
      <w:r w:rsidR="006E21CC">
        <w:rPr>
          <w:rFonts w:ascii="Times New Roman" w:hAnsi="Times New Roman" w:cs="Times New Roman"/>
          <w:sz w:val="24"/>
          <w:szCs w:val="24"/>
        </w:rPr>
        <w:t>of C7. (I)</w:t>
      </w:r>
      <w:r w:rsidR="006E21CC" w:rsidRPr="006E21CC">
        <w:rPr>
          <w:rFonts w:ascii="Times New Roman" w:hAnsi="Times New Roman" w:cs="Times New Roman"/>
          <w:sz w:val="24"/>
          <w:szCs w:val="24"/>
        </w:rPr>
        <w:t xml:space="preserve"> </w:t>
      </w:r>
      <w:r w:rsidR="006E21CC">
        <w:rPr>
          <w:rFonts w:ascii="Times New Roman" w:hAnsi="Times New Roman" w:cs="Times New Roman"/>
          <w:sz w:val="24"/>
          <w:szCs w:val="24"/>
        </w:rPr>
        <w:t>S</w:t>
      </w:r>
      <w:r w:rsidR="006E21CC" w:rsidRPr="00F33CDC">
        <w:rPr>
          <w:rFonts w:ascii="Times New Roman" w:hAnsi="Times New Roman" w:cs="Times New Roman"/>
          <w:sz w:val="24"/>
          <w:szCs w:val="24"/>
        </w:rPr>
        <w:t xml:space="preserve">urvival curves </w:t>
      </w:r>
      <w:r w:rsidR="006E21CC">
        <w:rPr>
          <w:rFonts w:ascii="Times New Roman" w:hAnsi="Times New Roman" w:cs="Times New Roman"/>
          <w:sz w:val="24"/>
          <w:szCs w:val="24"/>
        </w:rPr>
        <w:t>of C8G. (J)</w:t>
      </w:r>
      <w:r w:rsidR="006E21CC" w:rsidRPr="006E21CC">
        <w:rPr>
          <w:rFonts w:ascii="Times New Roman" w:hAnsi="Times New Roman" w:cs="Times New Roman"/>
          <w:sz w:val="24"/>
          <w:szCs w:val="24"/>
        </w:rPr>
        <w:t xml:space="preserve"> </w:t>
      </w:r>
      <w:r w:rsidR="006E21CC">
        <w:rPr>
          <w:rFonts w:ascii="Times New Roman" w:hAnsi="Times New Roman" w:cs="Times New Roman"/>
          <w:sz w:val="24"/>
          <w:szCs w:val="24"/>
        </w:rPr>
        <w:t>S</w:t>
      </w:r>
      <w:r w:rsidR="006E21CC" w:rsidRPr="00F33CDC">
        <w:rPr>
          <w:rFonts w:ascii="Times New Roman" w:hAnsi="Times New Roman" w:cs="Times New Roman"/>
          <w:sz w:val="24"/>
          <w:szCs w:val="24"/>
        </w:rPr>
        <w:t xml:space="preserve">urvival curves </w:t>
      </w:r>
      <w:r w:rsidR="006E21CC">
        <w:rPr>
          <w:rFonts w:ascii="Times New Roman" w:hAnsi="Times New Roman" w:cs="Times New Roman"/>
          <w:sz w:val="24"/>
          <w:szCs w:val="24"/>
        </w:rPr>
        <w:t>of CFB.</w:t>
      </w:r>
      <w:bookmarkStart w:id="48" w:name="OLE_LINK15"/>
      <w:r w:rsidR="00D40053">
        <w:rPr>
          <w:rFonts w:ascii="Times New Roman" w:hAnsi="Times New Roman" w:cs="Times New Roman"/>
          <w:sz w:val="24"/>
          <w:szCs w:val="24"/>
        </w:rPr>
        <w:t xml:space="preserve"> (K)</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CFD.</w:t>
      </w:r>
      <w:bookmarkEnd w:id="48"/>
      <w:r w:rsidR="00D40053">
        <w:rPr>
          <w:rFonts w:ascii="Times New Roman" w:hAnsi="Times New Roman" w:cs="Times New Roman"/>
          <w:sz w:val="24"/>
          <w:szCs w:val="24"/>
        </w:rPr>
        <w:t xml:space="preserve"> (L)</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CFF. (M)</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CFP. (N)</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CFH. (O)</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CR1. (P)</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CR2. (Q)</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CR3.</w:t>
      </w:r>
      <w:r w:rsidR="00D40053" w:rsidRPr="00D40053">
        <w:rPr>
          <w:rFonts w:ascii="Times New Roman" w:hAnsi="Times New Roman" w:cs="Times New Roman"/>
          <w:sz w:val="24"/>
          <w:szCs w:val="24"/>
        </w:rPr>
        <w:t xml:space="preserve"> </w:t>
      </w:r>
      <w:r w:rsidR="00D40053">
        <w:rPr>
          <w:rFonts w:ascii="Times New Roman" w:hAnsi="Times New Roman" w:cs="Times New Roman"/>
          <w:sz w:val="24"/>
          <w:szCs w:val="24"/>
        </w:rPr>
        <w:t>(R)</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CR4.</w:t>
      </w:r>
      <w:r w:rsidR="00D40053" w:rsidRPr="00D40053">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C5AR1.</w:t>
      </w:r>
      <w:r w:rsidR="00D40053" w:rsidRPr="00D40053">
        <w:rPr>
          <w:rFonts w:ascii="Times New Roman" w:hAnsi="Times New Roman" w:cs="Times New Roman"/>
          <w:sz w:val="24"/>
          <w:szCs w:val="24"/>
        </w:rPr>
        <w:t xml:space="preserve"> </w:t>
      </w:r>
      <w:r w:rsidR="00D40053">
        <w:rPr>
          <w:rFonts w:ascii="Times New Roman" w:hAnsi="Times New Roman" w:cs="Times New Roman"/>
          <w:sz w:val="24"/>
          <w:szCs w:val="24"/>
        </w:rPr>
        <w:t>(T)</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C3AR1.</w:t>
      </w:r>
      <w:r w:rsidR="00D40053" w:rsidRPr="00D40053">
        <w:rPr>
          <w:rFonts w:ascii="Times New Roman" w:hAnsi="Times New Roman" w:cs="Times New Roman"/>
          <w:sz w:val="24"/>
          <w:szCs w:val="24"/>
        </w:rPr>
        <w:t xml:space="preserve"> </w:t>
      </w:r>
      <w:r w:rsidR="00D40053">
        <w:rPr>
          <w:rFonts w:ascii="Times New Roman" w:hAnsi="Times New Roman" w:cs="Times New Roman"/>
          <w:sz w:val="24"/>
          <w:szCs w:val="24"/>
        </w:rPr>
        <w:t>(U)</w:t>
      </w:r>
      <w:r w:rsidR="00D40053" w:rsidRPr="006E21CC">
        <w:rPr>
          <w:rFonts w:ascii="Times New Roman" w:hAnsi="Times New Roman" w:cs="Times New Roman"/>
          <w:sz w:val="24"/>
          <w:szCs w:val="24"/>
        </w:rPr>
        <w:t xml:space="preserve"> </w:t>
      </w:r>
      <w:r w:rsidR="00D40053">
        <w:rPr>
          <w:rFonts w:ascii="Times New Roman" w:hAnsi="Times New Roman" w:cs="Times New Roman"/>
          <w:sz w:val="24"/>
          <w:szCs w:val="24"/>
        </w:rPr>
        <w:t>S</w:t>
      </w:r>
      <w:r w:rsidR="00D40053" w:rsidRPr="00F33CDC">
        <w:rPr>
          <w:rFonts w:ascii="Times New Roman" w:hAnsi="Times New Roman" w:cs="Times New Roman"/>
          <w:sz w:val="24"/>
          <w:szCs w:val="24"/>
        </w:rPr>
        <w:t xml:space="preserve">urvival curves </w:t>
      </w:r>
      <w:r w:rsidR="00D40053">
        <w:rPr>
          <w:rFonts w:ascii="Times New Roman" w:hAnsi="Times New Roman" w:cs="Times New Roman"/>
          <w:sz w:val="24"/>
          <w:szCs w:val="24"/>
        </w:rPr>
        <w:t>of C1</w:t>
      </w:r>
      <w:r w:rsidR="000B2C3D">
        <w:rPr>
          <w:rFonts w:ascii="Times New Roman" w:hAnsi="Times New Roman" w:cs="Times New Roman"/>
          <w:sz w:val="24"/>
          <w:szCs w:val="24"/>
        </w:rPr>
        <w:t>NH</w:t>
      </w:r>
      <w:r w:rsidR="00D40053">
        <w:rPr>
          <w:rFonts w:ascii="Times New Roman" w:hAnsi="Times New Roman" w:cs="Times New Roman"/>
          <w:sz w:val="24"/>
          <w:szCs w:val="24"/>
        </w:rPr>
        <w:t>.</w:t>
      </w:r>
      <w:r w:rsidR="000B2C3D" w:rsidRPr="00D40053">
        <w:rPr>
          <w:rFonts w:ascii="Times New Roman" w:hAnsi="Times New Roman" w:cs="Times New Roman"/>
          <w:sz w:val="24"/>
          <w:szCs w:val="24"/>
        </w:rPr>
        <w:t xml:space="preserve"> </w:t>
      </w:r>
      <w:r w:rsidR="000B2C3D">
        <w:rPr>
          <w:rFonts w:ascii="Times New Roman" w:hAnsi="Times New Roman" w:cs="Times New Roman"/>
          <w:sz w:val="24"/>
          <w:szCs w:val="24"/>
        </w:rPr>
        <w:t>(V)</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MASP2.</w:t>
      </w:r>
      <w:r w:rsidR="000B2C3D" w:rsidRPr="00D40053">
        <w:rPr>
          <w:rFonts w:ascii="Times New Roman" w:hAnsi="Times New Roman" w:cs="Times New Roman"/>
          <w:sz w:val="24"/>
          <w:szCs w:val="24"/>
        </w:rPr>
        <w:t xml:space="preserve"> </w:t>
      </w:r>
      <w:r w:rsidR="000B2C3D">
        <w:rPr>
          <w:rFonts w:ascii="Times New Roman" w:hAnsi="Times New Roman" w:cs="Times New Roman"/>
          <w:sz w:val="24"/>
          <w:szCs w:val="24"/>
        </w:rPr>
        <w:t>(W)</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MASP1.</w:t>
      </w:r>
      <w:r w:rsidR="000B2C3D" w:rsidRPr="00D40053">
        <w:rPr>
          <w:rFonts w:ascii="Times New Roman" w:hAnsi="Times New Roman" w:cs="Times New Roman"/>
          <w:sz w:val="24"/>
          <w:szCs w:val="24"/>
        </w:rPr>
        <w:t xml:space="preserve"> </w:t>
      </w:r>
      <w:r w:rsidR="000B2C3D">
        <w:rPr>
          <w:rFonts w:ascii="Times New Roman" w:hAnsi="Times New Roman" w:cs="Times New Roman"/>
          <w:sz w:val="24"/>
          <w:szCs w:val="24"/>
        </w:rPr>
        <w:t>(X)</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C4BPA.</w:t>
      </w:r>
      <w:r w:rsidR="000B2C3D" w:rsidRPr="000B2C3D">
        <w:rPr>
          <w:rFonts w:ascii="Times New Roman" w:hAnsi="Times New Roman" w:cs="Times New Roman"/>
          <w:sz w:val="24"/>
          <w:szCs w:val="24"/>
        </w:rPr>
        <w:t xml:space="preserve"> </w:t>
      </w:r>
      <w:r w:rsidR="000B2C3D">
        <w:rPr>
          <w:rFonts w:ascii="Times New Roman" w:hAnsi="Times New Roman" w:cs="Times New Roman"/>
          <w:sz w:val="24"/>
          <w:szCs w:val="24"/>
        </w:rPr>
        <w:t>(Y)</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C4BPB.</w:t>
      </w:r>
      <w:r w:rsidR="000B2C3D" w:rsidRPr="000B2C3D">
        <w:rPr>
          <w:rFonts w:ascii="Times New Roman" w:hAnsi="Times New Roman" w:cs="Times New Roman"/>
          <w:sz w:val="24"/>
          <w:szCs w:val="24"/>
        </w:rPr>
        <w:t xml:space="preserve"> </w:t>
      </w:r>
      <w:r w:rsidR="000B2C3D">
        <w:rPr>
          <w:rFonts w:ascii="Times New Roman" w:hAnsi="Times New Roman" w:cs="Times New Roman"/>
          <w:sz w:val="24"/>
          <w:szCs w:val="24"/>
        </w:rPr>
        <w:t>(Z)</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VTN. (AA)</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CLU.</w:t>
      </w:r>
      <w:r w:rsidR="000B2C3D" w:rsidRPr="000B2C3D">
        <w:rPr>
          <w:rFonts w:ascii="Times New Roman" w:hAnsi="Times New Roman" w:cs="Times New Roman"/>
          <w:sz w:val="24"/>
          <w:szCs w:val="24"/>
        </w:rPr>
        <w:t xml:space="preserve"> </w:t>
      </w:r>
      <w:r w:rsidR="000B2C3D">
        <w:rPr>
          <w:rFonts w:ascii="Times New Roman" w:hAnsi="Times New Roman" w:cs="Times New Roman"/>
          <w:sz w:val="24"/>
          <w:szCs w:val="24"/>
        </w:rPr>
        <w:t>(AB)</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CD46.</w:t>
      </w:r>
      <w:r w:rsidR="000B2C3D" w:rsidRPr="000B2C3D">
        <w:rPr>
          <w:rFonts w:ascii="Times New Roman" w:hAnsi="Times New Roman" w:cs="Times New Roman"/>
          <w:sz w:val="24"/>
          <w:szCs w:val="24"/>
        </w:rPr>
        <w:t xml:space="preserve"> </w:t>
      </w:r>
      <w:r w:rsidR="000B2C3D">
        <w:rPr>
          <w:rFonts w:ascii="Times New Roman" w:hAnsi="Times New Roman" w:cs="Times New Roman"/>
          <w:sz w:val="24"/>
          <w:szCs w:val="24"/>
        </w:rPr>
        <w:t>(AC)</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CD55. (AD)</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CD59. (AE)</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CRIg. (AF)</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CD93.</w:t>
      </w:r>
      <w:r w:rsidR="000B2C3D" w:rsidRPr="000B2C3D">
        <w:rPr>
          <w:rFonts w:ascii="Times New Roman" w:hAnsi="Times New Roman" w:cs="Times New Roman"/>
          <w:sz w:val="24"/>
          <w:szCs w:val="24"/>
        </w:rPr>
        <w:t xml:space="preserve"> </w:t>
      </w:r>
      <w:r w:rsidR="000B2C3D">
        <w:rPr>
          <w:rFonts w:ascii="Times New Roman" w:hAnsi="Times New Roman" w:cs="Times New Roman"/>
          <w:sz w:val="24"/>
          <w:szCs w:val="24"/>
        </w:rPr>
        <w:t>(AG)</w:t>
      </w:r>
      <w:r w:rsidR="000B2C3D" w:rsidRPr="006E21CC">
        <w:rPr>
          <w:rFonts w:ascii="Times New Roman" w:hAnsi="Times New Roman" w:cs="Times New Roman"/>
          <w:sz w:val="24"/>
          <w:szCs w:val="24"/>
        </w:rPr>
        <w:t xml:space="preserve"> </w:t>
      </w:r>
      <w:r w:rsidR="000B2C3D">
        <w:rPr>
          <w:rFonts w:ascii="Times New Roman" w:hAnsi="Times New Roman" w:cs="Times New Roman"/>
          <w:sz w:val="24"/>
          <w:szCs w:val="24"/>
        </w:rPr>
        <w:t>S</w:t>
      </w:r>
      <w:r w:rsidR="000B2C3D" w:rsidRPr="00F33CDC">
        <w:rPr>
          <w:rFonts w:ascii="Times New Roman" w:hAnsi="Times New Roman" w:cs="Times New Roman"/>
          <w:sz w:val="24"/>
          <w:szCs w:val="24"/>
        </w:rPr>
        <w:t xml:space="preserve">urvival curves </w:t>
      </w:r>
      <w:r w:rsidR="000B2C3D">
        <w:rPr>
          <w:rFonts w:ascii="Times New Roman" w:hAnsi="Times New Roman" w:cs="Times New Roman"/>
          <w:sz w:val="24"/>
          <w:szCs w:val="24"/>
        </w:rPr>
        <w:t>of CD93.</w:t>
      </w:r>
    </w:p>
    <w:p w14:paraId="4C53726F" w14:textId="2679BA79" w:rsidR="000B2C3D" w:rsidRPr="000B2C3D" w:rsidRDefault="000B2C3D" w:rsidP="000B2C3D">
      <w:pPr>
        <w:spacing w:before="240"/>
        <w:rPr>
          <w:rFonts w:ascii="Times New Roman" w:hAnsi="Times New Roman" w:cs="Times New Roman"/>
          <w:sz w:val="24"/>
          <w:szCs w:val="24"/>
        </w:rPr>
      </w:pPr>
    </w:p>
    <w:p w14:paraId="4A06BFA5" w14:textId="3859DEAC" w:rsidR="000B2C3D" w:rsidRPr="000B2C3D" w:rsidRDefault="000B2C3D" w:rsidP="000B2C3D">
      <w:pPr>
        <w:spacing w:before="240"/>
        <w:rPr>
          <w:rFonts w:ascii="Times New Roman" w:hAnsi="Times New Roman" w:cs="Times New Roman"/>
          <w:sz w:val="24"/>
          <w:szCs w:val="24"/>
        </w:rPr>
      </w:pPr>
    </w:p>
    <w:p w14:paraId="426CD835" w14:textId="7FF2F6B4" w:rsidR="000B2C3D" w:rsidRPr="000B2C3D" w:rsidRDefault="000B2C3D" w:rsidP="000B2C3D">
      <w:pPr>
        <w:spacing w:before="240"/>
        <w:rPr>
          <w:rFonts w:ascii="Times New Roman" w:hAnsi="Times New Roman" w:cs="Times New Roman"/>
          <w:sz w:val="24"/>
          <w:szCs w:val="24"/>
        </w:rPr>
      </w:pPr>
    </w:p>
    <w:p w14:paraId="532206E1" w14:textId="0524A45D" w:rsidR="000B2C3D" w:rsidRDefault="000B2C3D" w:rsidP="000B2C3D">
      <w:pPr>
        <w:spacing w:before="240"/>
        <w:rPr>
          <w:rFonts w:ascii="Times New Roman" w:hAnsi="Times New Roman" w:cs="Times New Roman"/>
          <w:sz w:val="24"/>
          <w:szCs w:val="24"/>
        </w:rPr>
      </w:pPr>
    </w:p>
    <w:p w14:paraId="69C22D71" w14:textId="595647F4" w:rsidR="002C3D30" w:rsidRDefault="002C3D30" w:rsidP="000B2C3D">
      <w:pPr>
        <w:spacing w:before="240"/>
        <w:rPr>
          <w:rFonts w:ascii="Times New Roman" w:hAnsi="Times New Roman" w:cs="Times New Roman"/>
          <w:sz w:val="24"/>
          <w:szCs w:val="24"/>
        </w:rPr>
      </w:pPr>
    </w:p>
    <w:p w14:paraId="5E1337CD" w14:textId="22509D59" w:rsidR="002C3D30" w:rsidRDefault="002C3D30" w:rsidP="000B2C3D">
      <w:pPr>
        <w:spacing w:before="240"/>
        <w:rPr>
          <w:rFonts w:ascii="Times New Roman" w:hAnsi="Times New Roman" w:cs="Times New Roman"/>
          <w:sz w:val="24"/>
          <w:szCs w:val="24"/>
        </w:rPr>
      </w:pPr>
    </w:p>
    <w:p w14:paraId="09B12C10" w14:textId="6CF41549" w:rsidR="002C3D30" w:rsidRDefault="002C3D30" w:rsidP="000B2C3D">
      <w:pPr>
        <w:spacing w:before="240"/>
        <w:rPr>
          <w:rFonts w:ascii="Times New Roman" w:hAnsi="Times New Roman" w:cs="Times New Roman"/>
          <w:sz w:val="24"/>
          <w:szCs w:val="24"/>
        </w:rPr>
      </w:pPr>
    </w:p>
    <w:p w14:paraId="6AE1898D" w14:textId="6966E620" w:rsidR="002C3D30" w:rsidRDefault="002C3D30" w:rsidP="000B2C3D">
      <w:pPr>
        <w:spacing w:before="240"/>
        <w:rPr>
          <w:rFonts w:ascii="Times New Roman" w:hAnsi="Times New Roman" w:cs="Times New Roman"/>
          <w:sz w:val="24"/>
          <w:szCs w:val="24"/>
        </w:rPr>
      </w:pPr>
    </w:p>
    <w:p w14:paraId="2B9735DD" w14:textId="62FA29C3" w:rsidR="002C3D30" w:rsidRDefault="002C3D30" w:rsidP="000B2C3D">
      <w:pPr>
        <w:spacing w:before="240"/>
        <w:rPr>
          <w:rFonts w:ascii="Times New Roman" w:hAnsi="Times New Roman" w:cs="Times New Roman"/>
          <w:sz w:val="24"/>
          <w:szCs w:val="24"/>
        </w:rPr>
      </w:pPr>
    </w:p>
    <w:p w14:paraId="32210CCF" w14:textId="38F53B6A" w:rsidR="002C3D30" w:rsidRDefault="002C3D30" w:rsidP="000B2C3D">
      <w:pPr>
        <w:spacing w:before="240"/>
        <w:rPr>
          <w:rFonts w:ascii="Times New Roman" w:hAnsi="Times New Roman" w:cs="Times New Roman"/>
          <w:sz w:val="24"/>
          <w:szCs w:val="24"/>
        </w:rPr>
      </w:pPr>
    </w:p>
    <w:p w14:paraId="32F51FA9" w14:textId="00CC5B2F" w:rsidR="002C3D30" w:rsidRDefault="002C3D30" w:rsidP="000B2C3D">
      <w:pPr>
        <w:spacing w:before="240"/>
        <w:rPr>
          <w:rFonts w:ascii="Times New Roman" w:hAnsi="Times New Roman" w:cs="Times New Roman"/>
          <w:sz w:val="24"/>
          <w:szCs w:val="24"/>
        </w:rPr>
      </w:pPr>
    </w:p>
    <w:p w14:paraId="3AD2C3CF" w14:textId="42AEBCB5" w:rsidR="002C3D30" w:rsidRDefault="002C3D30" w:rsidP="000B2C3D">
      <w:pPr>
        <w:spacing w:before="240"/>
        <w:rPr>
          <w:rFonts w:ascii="Times New Roman" w:hAnsi="Times New Roman" w:cs="Times New Roman"/>
          <w:sz w:val="24"/>
          <w:szCs w:val="24"/>
        </w:rPr>
      </w:pPr>
    </w:p>
    <w:p w14:paraId="448A4F42" w14:textId="090F7936" w:rsidR="002C3D30" w:rsidRDefault="002C3D30" w:rsidP="000B2C3D">
      <w:pPr>
        <w:spacing w:before="240"/>
        <w:rPr>
          <w:rFonts w:ascii="Times New Roman" w:hAnsi="Times New Roman" w:cs="Times New Roman"/>
          <w:sz w:val="24"/>
          <w:szCs w:val="24"/>
        </w:rPr>
      </w:pPr>
    </w:p>
    <w:p w14:paraId="31A9C51D" w14:textId="58FBC1B9" w:rsidR="002C3D30" w:rsidRDefault="002C3D30" w:rsidP="000B2C3D">
      <w:pPr>
        <w:spacing w:before="240"/>
        <w:rPr>
          <w:rFonts w:ascii="Times New Roman" w:hAnsi="Times New Roman" w:cs="Times New Roman"/>
          <w:sz w:val="24"/>
          <w:szCs w:val="24"/>
        </w:rPr>
      </w:pPr>
    </w:p>
    <w:p w14:paraId="4D43CE64" w14:textId="3D51B9A8" w:rsidR="002C3D30" w:rsidRDefault="002C3D30" w:rsidP="000B2C3D">
      <w:pPr>
        <w:spacing w:before="240"/>
        <w:rPr>
          <w:rFonts w:ascii="Times New Roman" w:hAnsi="Times New Roman" w:cs="Times New Roman"/>
          <w:sz w:val="24"/>
          <w:szCs w:val="24"/>
        </w:rPr>
      </w:pPr>
    </w:p>
    <w:p w14:paraId="034C2805" w14:textId="1BA7EDF5" w:rsidR="002C3D30" w:rsidRDefault="002C3D30" w:rsidP="000B2C3D">
      <w:pPr>
        <w:spacing w:before="240"/>
        <w:rPr>
          <w:rFonts w:ascii="Times New Roman" w:hAnsi="Times New Roman" w:cs="Times New Roman"/>
          <w:sz w:val="24"/>
          <w:szCs w:val="24"/>
        </w:rPr>
      </w:pPr>
    </w:p>
    <w:p w14:paraId="146094F1" w14:textId="583EB039" w:rsidR="002C3D30" w:rsidRDefault="002C3D30" w:rsidP="000B2C3D">
      <w:pPr>
        <w:spacing w:before="240"/>
        <w:rPr>
          <w:rFonts w:ascii="Times New Roman" w:hAnsi="Times New Roman" w:cs="Times New Roman"/>
          <w:sz w:val="24"/>
          <w:szCs w:val="24"/>
        </w:rPr>
      </w:pPr>
    </w:p>
    <w:p w14:paraId="77FB7044" w14:textId="040EE0AF" w:rsidR="002C3D30" w:rsidRDefault="002C3D30" w:rsidP="000B2C3D">
      <w:pPr>
        <w:spacing w:before="240"/>
        <w:rPr>
          <w:rFonts w:ascii="Times New Roman" w:hAnsi="Times New Roman" w:cs="Times New Roman"/>
          <w:sz w:val="24"/>
          <w:szCs w:val="24"/>
        </w:rPr>
      </w:pPr>
    </w:p>
    <w:p w14:paraId="2EA95979" w14:textId="6B474AB1" w:rsidR="00083660" w:rsidRPr="00C81633" w:rsidRDefault="00083660" w:rsidP="00083660">
      <w:pPr>
        <w:rPr>
          <w:rFonts w:ascii="Times New Roman" w:hAnsi="Times New Roman" w:cs="Times New Roman"/>
          <w:sz w:val="24"/>
          <w:szCs w:val="24"/>
        </w:rPr>
      </w:pPr>
      <w:r w:rsidRPr="00C81633">
        <w:rPr>
          <w:rFonts w:ascii="Times New Roman" w:hAnsi="Times New Roman" w:cs="Times New Roman"/>
          <w:b/>
          <w:bCs/>
          <w:color w:val="000000"/>
          <w:sz w:val="24"/>
          <w:szCs w:val="24"/>
        </w:rPr>
        <w:lastRenderedPageBreak/>
        <w:t xml:space="preserve">Supplementary Figure 2. </w:t>
      </w:r>
      <w:r w:rsidRPr="00C81633">
        <w:rPr>
          <w:rFonts w:ascii="Times New Roman" w:hAnsi="Times New Roman" w:cs="Times New Roman"/>
          <w:color w:val="000000"/>
          <w:sz w:val="24"/>
          <w:szCs w:val="24"/>
        </w:rPr>
        <w:t>Correlation of complements expression with prognostic values in STAD</w:t>
      </w:r>
      <w:r w:rsidR="00C81633">
        <w:rPr>
          <w:rFonts w:ascii="Times New Roman" w:hAnsi="Times New Roman" w:cs="Times New Roman"/>
          <w:color w:val="000000"/>
          <w:sz w:val="24"/>
          <w:szCs w:val="24"/>
        </w:rPr>
        <w:t xml:space="preserve"> </w:t>
      </w:r>
      <w:r w:rsidR="00C81633" w:rsidRPr="00C81633">
        <w:rPr>
          <w:rFonts w:ascii="Times New Roman" w:hAnsi="Times New Roman" w:cs="Times New Roman"/>
          <w:color w:val="000000"/>
          <w:sz w:val="24"/>
          <w:szCs w:val="24"/>
        </w:rPr>
        <w:t>(</w:t>
      </w:r>
      <w:r w:rsidR="00C81633" w:rsidRPr="00C81633">
        <w:rPr>
          <w:rFonts w:ascii="Times New Roman" w:hAnsi="Times New Roman" w:cs="Times New Roman"/>
          <w:color w:val="000000"/>
          <w:sz w:val="24"/>
          <w:szCs w:val="24"/>
          <w:shd w:val="clear" w:color="auto" w:fill="FFFFFF"/>
        </w:rPr>
        <w:t>stomach adenocarcinoma</w:t>
      </w:r>
      <w:r w:rsidR="00C81633" w:rsidRPr="00C81633">
        <w:rPr>
          <w:rFonts w:ascii="Times New Roman" w:hAnsi="Times New Roman" w:cs="Times New Roman"/>
          <w:color w:val="000000"/>
          <w:sz w:val="24"/>
          <w:szCs w:val="24"/>
        </w:rPr>
        <w:t>)</w:t>
      </w:r>
      <w:r w:rsidRPr="00C81633">
        <w:rPr>
          <w:rFonts w:ascii="Times New Roman" w:hAnsi="Times New Roman" w:cs="Times New Roman"/>
          <w:color w:val="000000"/>
          <w:sz w:val="24"/>
          <w:szCs w:val="24"/>
        </w:rPr>
        <w:t>.</w:t>
      </w:r>
      <w:r w:rsidRPr="00C81633">
        <w:rPr>
          <w:rFonts w:ascii="Times New Roman" w:hAnsi="Times New Roman" w:cs="Times New Roman"/>
          <w:sz w:val="24"/>
          <w:szCs w:val="24"/>
        </w:rPr>
        <w:t xml:space="preserve"> </w:t>
      </w:r>
    </w:p>
    <w:p w14:paraId="1A12DB65" w14:textId="59C6E25B" w:rsidR="004A4716" w:rsidRDefault="002C3D30" w:rsidP="004A4716">
      <w:r>
        <w:rPr>
          <w:noProof/>
        </w:rPr>
        <w:drawing>
          <wp:inline distT="0" distB="0" distL="0" distR="0" wp14:anchorId="0D422448" wp14:editId="418C3C19">
            <wp:extent cx="5648530" cy="768096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16" cy="7706505"/>
                    </a:xfrm>
                    <a:prstGeom prst="rect">
                      <a:avLst/>
                    </a:prstGeom>
                    <a:noFill/>
                    <a:ln>
                      <a:noFill/>
                    </a:ln>
                  </pic:spPr>
                </pic:pic>
              </a:graphicData>
            </a:graphic>
          </wp:inline>
        </w:drawing>
      </w:r>
      <w:r w:rsidR="00083660">
        <w:rPr>
          <w:noProof/>
        </w:rPr>
        <w:lastRenderedPageBreak/>
        <w:drawing>
          <wp:inline distT="0" distB="0" distL="0" distR="0" wp14:anchorId="22F0183E" wp14:editId="5AA8688F">
            <wp:extent cx="5534772" cy="9279802"/>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8222" cy="9302352"/>
                    </a:xfrm>
                    <a:prstGeom prst="rect">
                      <a:avLst/>
                    </a:prstGeom>
                    <a:noFill/>
                    <a:ln>
                      <a:noFill/>
                    </a:ln>
                  </pic:spPr>
                </pic:pic>
              </a:graphicData>
            </a:graphic>
          </wp:inline>
        </w:drawing>
      </w:r>
      <w:r w:rsidR="00083660">
        <w:rPr>
          <w:noProof/>
        </w:rPr>
        <w:lastRenderedPageBreak/>
        <w:drawing>
          <wp:inline distT="0" distB="0" distL="0" distR="0" wp14:anchorId="50BEEFBA" wp14:editId="30CC9FB6">
            <wp:extent cx="5433237" cy="8965257"/>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6178" cy="8986611"/>
                    </a:xfrm>
                    <a:prstGeom prst="rect">
                      <a:avLst/>
                    </a:prstGeom>
                    <a:noFill/>
                    <a:ln>
                      <a:noFill/>
                    </a:ln>
                  </pic:spPr>
                </pic:pic>
              </a:graphicData>
            </a:graphic>
          </wp:inline>
        </w:drawing>
      </w:r>
    </w:p>
    <w:p w14:paraId="6876B48F" w14:textId="49CAB436" w:rsidR="00C81633" w:rsidRPr="00F33CDC" w:rsidRDefault="00C81633" w:rsidP="00C81633">
      <w:pPr>
        <w:spacing w:before="240"/>
        <w:rPr>
          <w:rFonts w:ascii="Times New Roman" w:hAnsi="Times New Roman" w:cs="Times New Roman"/>
          <w:sz w:val="24"/>
          <w:szCs w:val="24"/>
        </w:rPr>
      </w:pPr>
      <w:r w:rsidRPr="00C81633">
        <w:rPr>
          <w:rFonts w:ascii="Times New Roman" w:hAnsi="Times New Roman" w:cs="Times New Roman"/>
          <w:b/>
          <w:bCs/>
          <w:sz w:val="24"/>
          <w:szCs w:val="24"/>
        </w:rPr>
        <w:lastRenderedPageBreak/>
        <w:t xml:space="preserve">Supplementary Figure </w:t>
      </w:r>
      <w:r>
        <w:rPr>
          <w:rFonts w:ascii="Times New Roman" w:hAnsi="Times New Roman" w:cs="Times New Roman"/>
          <w:b/>
          <w:bCs/>
          <w:sz w:val="24"/>
          <w:szCs w:val="24"/>
        </w:rPr>
        <w:t>2</w:t>
      </w:r>
      <w:r w:rsidRPr="00C81633">
        <w:rPr>
          <w:rFonts w:ascii="Times New Roman" w:hAnsi="Times New Roman" w:cs="Times New Roman"/>
          <w:b/>
          <w:bCs/>
          <w:sz w:val="24"/>
          <w:szCs w:val="24"/>
        </w:rPr>
        <w:t>.</w:t>
      </w:r>
      <w:bookmarkStart w:id="49" w:name="OLE_LINK16"/>
      <w:r w:rsidRPr="00C81633">
        <w:rPr>
          <w:rFonts w:ascii="Times New Roman" w:hAnsi="Times New Roman" w:cs="Times New Roman"/>
          <w:b/>
          <w:bCs/>
          <w:sz w:val="24"/>
          <w:szCs w:val="24"/>
        </w:rPr>
        <w:t xml:space="preserve"> </w:t>
      </w:r>
      <w:r w:rsidRPr="00F33CDC">
        <w:rPr>
          <w:rFonts w:ascii="Times New Roman" w:hAnsi="Times New Roman" w:cs="Times New Roman"/>
          <w:sz w:val="24"/>
          <w:szCs w:val="24"/>
        </w:rPr>
        <w:t xml:space="preserve">Correlation of </w:t>
      </w:r>
      <w:r>
        <w:rPr>
          <w:rFonts w:ascii="Times New Roman" w:hAnsi="Times New Roman" w:cs="Times New Roman"/>
          <w:sz w:val="24"/>
          <w:szCs w:val="24"/>
        </w:rPr>
        <w:t>complements</w:t>
      </w:r>
      <w:r w:rsidRPr="00F33CDC">
        <w:rPr>
          <w:rFonts w:ascii="Times New Roman" w:hAnsi="Times New Roman" w:cs="Times New Roman"/>
          <w:sz w:val="24"/>
          <w:szCs w:val="24"/>
        </w:rPr>
        <w:t xml:space="preserve"> expression with prognostic values in </w:t>
      </w:r>
      <w:r>
        <w:rPr>
          <w:rFonts w:ascii="Times New Roman" w:hAnsi="Times New Roman" w:cs="Times New Roman"/>
          <w:sz w:val="24"/>
          <w:szCs w:val="24"/>
        </w:rPr>
        <w:t>STAD</w:t>
      </w:r>
      <w:r w:rsidRPr="00F33CDC">
        <w:rPr>
          <w:rFonts w:ascii="Times New Roman" w:hAnsi="Times New Roman" w:cs="Times New Roman"/>
          <w:sz w:val="24"/>
          <w:szCs w:val="24"/>
        </w:rPr>
        <w:t>. (A)</w:t>
      </w:r>
      <w:r>
        <w:rPr>
          <w:rFonts w:ascii="Times New Roman" w:hAnsi="Times New Roman" w:cs="Times New Roman"/>
          <w:sz w:val="24"/>
          <w:szCs w:val="24"/>
        </w:rPr>
        <w:t xml:space="preserve"> O</w:t>
      </w:r>
      <w:r w:rsidRPr="00F33CDC">
        <w:rPr>
          <w:rFonts w:ascii="Times New Roman" w:hAnsi="Times New Roman" w:cs="Times New Roman"/>
          <w:sz w:val="24"/>
          <w:szCs w:val="24"/>
        </w:rPr>
        <w:t xml:space="preserve">verall survival and </w:t>
      </w:r>
      <w:proofErr w:type="gramStart"/>
      <w:r w:rsidRPr="00F33CDC">
        <w:rPr>
          <w:rFonts w:ascii="Times New Roman" w:hAnsi="Times New Roman" w:cs="Times New Roman"/>
          <w:sz w:val="24"/>
          <w:szCs w:val="24"/>
        </w:rPr>
        <w:t>disease free</w:t>
      </w:r>
      <w:proofErr w:type="gramEnd"/>
      <w:r w:rsidRPr="00F33CDC">
        <w:rPr>
          <w:rFonts w:ascii="Times New Roman" w:hAnsi="Times New Roman" w:cs="Times New Roman"/>
          <w:sz w:val="24"/>
          <w:szCs w:val="24"/>
        </w:rPr>
        <w:t xml:space="preserve"> survival curves comparing the high and low expression of </w:t>
      </w:r>
      <w:r>
        <w:rPr>
          <w:rFonts w:ascii="Times New Roman" w:hAnsi="Times New Roman" w:cs="Times New Roman"/>
          <w:sz w:val="24"/>
          <w:szCs w:val="24"/>
        </w:rPr>
        <w:t xml:space="preserve">C1R. </w:t>
      </w:r>
      <w:r w:rsidRPr="00F33CDC">
        <w:rPr>
          <w:rFonts w:ascii="Times New Roman" w:hAnsi="Times New Roman" w:cs="Times New Roman"/>
          <w:sz w:val="24"/>
          <w:szCs w:val="24"/>
        </w:rPr>
        <w:t>(</w:t>
      </w:r>
      <w:r>
        <w:rPr>
          <w:rFonts w:ascii="Times New Roman" w:hAnsi="Times New Roman" w:cs="Times New Roman"/>
          <w:sz w:val="24"/>
          <w:szCs w:val="24"/>
        </w:rPr>
        <w:t>B</w:t>
      </w:r>
      <w:r w:rsidRPr="00F33CDC">
        <w:rPr>
          <w:rFonts w:ascii="Times New Roman" w:hAnsi="Times New Roman" w:cs="Times New Roman"/>
          <w:sz w:val="24"/>
          <w:szCs w:val="24"/>
        </w:rPr>
        <w:t>)</w:t>
      </w:r>
      <w:r>
        <w:rPr>
          <w:rFonts w:ascii="Times New Roman" w:hAnsi="Times New Roman" w:cs="Times New Roman"/>
          <w:sz w:val="24"/>
          <w:szCs w:val="24"/>
        </w:rPr>
        <w:t xml:space="preserve"> O</w:t>
      </w:r>
      <w:r w:rsidRPr="00F33CDC">
        <w:rPr>
          <w:rFonts w:ascii="Times New Roman" w:hAnsi="Times New Roman" w:cs="Times New Roman"/>
          <w:sz w:val="24"/>
          <w:szCs w:val="24"/>
        </w:rPr>
        <w:t xml:space="preserve">verall survival and disease free survival curves </w:t>
      </w:r>
      <w:r>
        <w:rPr>
          <w:rFonts w:ascii="Times New Roman" w:hAnsi="Times New Roman" w:cs="Times New Roman"/>
          <w:sz w:val="24"/>
          <w:szCs w:val="24"/>
        </w:rPr>
        <w:t>of C1S. (C) 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C2. (D) 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C3. (E)</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C4. (F)</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C5 (G)</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C6. (H)</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C7. (I)</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C8G. (J)</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CFB. (K)</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CFD. (L)</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CFF. (M)</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CFP. (N)</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CFH. (O)</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CR1. (P)</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CR2. (Q)</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CR3.</w:t>
      </w:r>
      <w:r w:rsidRPr="00D40053">
        <w:rPr>
          <w:rFonts w:ascii="Times New Roman" w:hAnsi="Times New Roman" w:cs="Times New Roman"/>
          <w:sz w:val="24"/>
          <w:szCs w:val="24"/>
        </w:rPr>
        <w:t xml:space="preserve"> </w:t>
      </w:r>
      <w:r>
        <w:rPr>
          <w:rFonts w:ascii="Times New Roman" w:hAnsi="Times New Roman" w:cs="Times New Roman"/>
          <w:sz w:val="24"/>
          <w:szCs w:val="24"/>
        </w:rPr>
        <w:t>(R)</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CR4.</w:t>
      </w:r>
      <w:r w:rsidRPr="00D40053">
        <w:rPr>
          <w:rFonts w:ascii="Times New Roman" w:hAnsi="Times New Roman" w:cs="Times New Roman"/>
          <w:sz w:val="24"/>
          <w:szCs w:val="24"/>
        </w:rPr>
        <w:t xml:space="preserve"> </w:t>
      </w:r>
      <w:r>
        <w:rPr>
          <w:rFonts w:ascii="Times New Roman" w:hAnsi="Times New Roman" w:cs="Times New Roman"/>
          <w:sz w:val="24"/>
          <w:szCs w:val="24"/>
        </w:rPr>
        <w:t>(S)</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C5AR1.</w:t>
      </w:r>
      <w:r w:rsidRPr="00D40053">
        <w:rPr>
          <w:rFonts w:ascii="Times New Roman" w:hAnsi="Times New Roman" w:cs="Times New Roman"/>
          <w:sz w:val="24"/>
          <w:szCs w:val="24"/>
        </w:rPr>
        <w:t xml:space="preserve"> </w:t>
      </w:r>
      <w:r>
        <w:rPr>
          <w:rFonts w:ascii="Times New Roman" w:hAnsi="Times New Roman" w:cs="Times New Roman"/>
          <w:sz w:val="24"/>
          <w:szCs w:val="24"/>
        </w:rPr>
        <w:t>(T)</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C3AR1.</w:t>
      </w:r>
      <w:r w:rsidRPr="00D40053">
        <w:rPr>
          <w:rFonts w:ascii="Times New Roman" w:hAnsi="Times New Roman" w:cs="Times New Roman"/>
          <w:sz w:val="24"/>
          <w:szCs w:val="24"/>
        </w:rPr>
        <w:t xml:space="preserve"> </w:t>
      </w:r>
      <w:r>
        <w:rPr>
          <w:rFonts w:ascii="Times New Roman" w:hAnsi="Times New Roman" w:cs="Times New Roman"/>
          <w:sz w:val="24"/>
          <w:szCs w:val="24"/>
        </w:rPr>
        <w:t>(U)</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C1NH.</w:t>
      </w:r>
      <w:r w:rsidRPr="00D40053">
        <w:rPr>
          <w:rFonts w:ascii="Times New Roman" w:hAnsi="Times New Roman" w:cs="Times New Roman"/>
          <w:sz w:val="24"/>
          <w:szCs w:val="24"/>
        </w:rPr>
        <w:t xml:space="preserve"> </w:t>
      </w:r>
      <w:r>
        <w:rPr>
          <w:rFonts w:ascii="Times New Roman" w:hAnsi="Times New Roman" w:cs="Times New Roman"/>
          <w:sz w:val="24"/>
          <w:szCs w:val="24"/>
        </w:rPr>
        <w:t>(V)</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MASP2.</w:t>
      </w:r>
      <w:r w:rsidRPr="00D40053">
        <w:rPr>
          <w:rFonts w:ascii="Times New Roman" w:hAnsi="Times New Roman" w:cs="Times New Roman"/>
          <w:sz w:val="24"/>
          <w:szCs w:val="24"/>
        </w:rPr>
        <w:t xml:space="preserve"> </w:t>
      </w:r>
      <w:r>
        <w:rPr>
          <w:rFonts w:ascii="Times New Roman" w:hAnsi="Times New Roman" w:cs="Times New Roman"/>
          <w:sz w:val="24"/>
          <w:szCs w:val="24"/>
        </w:rPr>
        <w:t>(W)</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MASP1.</w:t>
      </w:r>
      <w:r w:rsidRPr="00D40053">
        <w:rPr>
          <w:rFonts w:ascii="Times New Roman" w:hAnsi="Times New Roman" w:cs="Times New Roman"/>
          <w:sz w:val="24"/>
          <w:szCs w:val="24"/>
        </w:rPr>
        <w:t xml:space="preserve"> </w:t>
      </w:r>
      <w:r>
        <w:rPr>
          <w:rFonts w:ascii="Times New Roman" w:hAnsi="Times New Roman" w:cs="Times New Roman"/>
          <w:sz w:val="24"/>
          <w:szCs w:val="24"/>
        </w:rPr>
        <w:t>(X)</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C4BPA.</w:t>
      </w:r>
      <w:r w:rsidRPr="000B2C3D">
        <w:rPr>
          <w:rFonts w:ascii="Times New Roman" w:hAnsi="Times New Roman" w:cs="Times New Roman"/>
          <w:sz w:val="24"/>
          <w:szCs w:val="24"/>
        </w:rPr>
        <w:t xml:space="preserve"> </w:t>
      </w:r>
      <w:r>
        <w:rPr>
          <w:rFonts w:ascii="Times New Roman" w:hAnsi="Times New Roman" w:cs="Times New Roman"/>
          <w:sz w:val="24"/>
          <w:szCs w:val="24"/>
        </w:rPr>
        <w:t>(Y)</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C4BPB.</w:t>
      </w:r>
      <w:r w:rsidRPr="000B2C3D">
        <w:rPr>
          <w:rFonts w:ascii="Times New Roman" w:hAnsi="Times New Roman" w:cs="Times New Roman"/>
          <w:sz w:val="24"/>
          <w:szCs w:val="24"/>
        </w:rPr>
        <w:t xml:space="preserve"> </w:t>
      </w:r>
      <w:r>
        <w:rPr>
          <w:rFonts w:ascii="Times New Roman" w:hAnsi="Times New Roman" w:cs="Times New Roman"/>
          <w:sz w:val="24"/>
          <w:szCs w:val="24"/>
        </w:rPr>
        <w:t>(Z)</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VTN. (AA)</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CLU.</w:t>
      </w:r>
      <w:r w:rsidRPr="000B2C3D">
        <w:rPr>
          <w:rFonts w:ascii="Times New Roman" w:hAnsi="Times New Roman" w:cs="Times New Roman"/>
          <w:sz w:val="24"/>
          <w:szCs w:val="24"/>
        </w:rPr>
        <w:t xml:space="preserve"> </w:t>
      </w:r>
      <w:r>
        <w:rPr>
          <w:rFonts w:ascii="Times New Roman" w:hAnsi="Times New Roman" w:cs="Times New Roman"/>
          <w:sz w:val="24"/>
          <w:szCs w:val="24"/>
        </w:rPr>
        <w:t>(AB)</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CD46.</w:t>
      </w:r>
      <w:r w:rsidRPr="000B2C3D">
        <w:rPr>
          <w:rFonts w:ascii="Times New Roman" w:hAnsi="Times New Roman" w:cs="Times New Roman"/>
          <w:sz w:val="24"/>
          <w:szCs w:val="24"/>
        </w:rPr>
        <w:t xml:space="preserve"> </w:t>
      </w:r>
      <w:r>
        <w:rPr>
          <w:rFonts w:ascii="Times New Roman" w:hAnsi="Times New Roman" w:cs="Times New Roman"/>
          <w:sz w:val="24"/>
          <w:szCs w:val="24"/>
        </w:rPr>
        <w:t>(AC)</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CD55. (AD)</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CD59. (AE)</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CRIg. (AF)</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CD93.</w:t>
      </w:r>
      <w:r w:rsidRPr="000B2C3D">
        <w:rPr>
          <w:rFonts w:ascii="Times New Roman" w:hAnsi="Times New Roman" w:cs="Times New Roman"/>
          <w:sz w:val="24"/>
          <w:szCs w:val="24"/>
        </w:rPr>
        <w:t xml:space="preserve"> </w:t>
      </w:r>
      <w:r>
        <w:rPr>
          <w:rFonts w:ascii="Times New Roman" w:hAnsi="Times New Roman" w:cs="Times New Roman"/>
          <w:sz w:val="24"/>
          <w:szCs w:val="24"/>
        </w:rPr>
        <w:t>(AG)</w:t>
      </w:r>
      <w:r w:rsidRPr="006E21CC">
        <w:rPr>
          <w:rFonts w:ascii="Times New Roman" w:hAnsi="Times New Roman" w:cs="Times New Roman"/>
          <w:sz w:val="24"/>
          <w:szCs w:val="24"/>
        </w:rPr>
        <w:t xml:space="preserve"> </w:t>
      </w:r>
      <w:r>
        <w:rPr>
          <w:rFonts w:ascii="Times New Roman" w:hAnsi="Times New Roman" w:cs="Times New Roman"/>
          <w:sz w:val="24"/>
          <w:szCs w:val="24"/>
        </w:rPr>
        <w:t>S</w:t>
      </w:r>
      <w:r w:rsidRPr="00F33CDC">
        <w:rPr>
          <w:rFonts w:ascii="Times New Roman" w:hAnsi="Times New Roman" w:cs="Times New Roman"/>
          <w:sz w:val="24"/>
          <w:szCs w:val="24"/>
        </w:rPr>
        <w:t xml:space="preserve">urvival curves </w:t>
      </w:r>
      <w:r>
        <w:rPr>
          <w:rFonts w:ascii="Times New Roman" w:hAnsi="Times New Roman" w:cs="Times New Roman"/>
          <w:sz w:val="24"/>
          <w:szCs w:val="24"/>
        </w:rPr>
        <w:t>of CD93.</w:t>
      </w:r>
    </w:p>
    <w:bookmarkEnd w:id="49"/>
    <w:p w14:paraId="3DE6A67C" w14:textId="07250846" w:rsidR="002C3D30" w:rsidRPr="00C81633" w:rsidRDefault="002C3D30" w:rsidP="004A4716"/>
    <w:p w14:paraId="32BB0739" w14:textId="007049D9" w:rsidR="002C3D30" w:rsidRDefault="002C3D30" w:rsidP="004A4716"/>
    <w:p w14:paraId="6ECDAF38" w14:textId="63C7E9AF" w:rsidR="00C81633" w:rsidRDefault="00C81633" w:rsidP="004A4716"/>
    <w:p w14:paraId="075CCB00" w14:textId="0DE46C1C" w:rsidR="00C81633" w:rsidRDefault="00C81633" w:rsidP="004A4716"/>
    <w:p w14:paraId="0F142EFD" w14:textId="145B57F6" w:rsidR="00C81633" w:rsidRDefault="00C81633" w:rsidP="004A4716"/>
    <w:p w14:paraId="0F4A26C0" w14:textId="2ABD57F0" w:rsidR="00C81633" w:rsidRDefault="00C81633" w:rsidP="004A4716"/>
    <w:p w14:paraId="3CE350E7" w14:textId="77A38907" w:rsidR="00C81633" w:rsidRDefault="00C81633" w:rsidP="004A4716"/>
    <w:p w14:paraId="57CCCCF3" w14:textId="66DF6669" w:rsidR="00C81633" w:rsidRDefault="00C81633" w:rsidP="004A4716"/>
    <w:p w14:paraId="2368A5B5" w14:textId="00A9E940" w:rsidR="00C81633" w:rsidRDefault="00C81633" w:rsidP="004A4716"/>
    <w:p w14:paraId="1165DD39" w14:textId="0BE48431" w:rsidR="00C81633" w:rsidRDefault="00C81633" w:rsidP="004A4716"/>
    <w:p w14:paraId="58AFF86B" w14:textId="71DA144C" w:rsidR="00C81633" w:rsidRDefault="00C81633" w:rsidP="004A4716"/>
    <w:p w14:paraId="56498DA9" w14:textId="5ECC7584" w:rsidR="00C81633" w:rsidRDefault="00C81633" w:rsidP="004A4716"/>
    <w:p w14:paraId="64C54316" w14:textId="7EAB7FAD" w:rsidR="00C81633" w:rsidRDefault="00C81633" w:rsidP="004A4716"/>
    <w:p w14:paraId="144E0424" w14:textId="100188F6" w:rsidR="00C81633" w:rsidRDefault="00C81633" w:rsidP="004A4716"/>
    <w:p w14:paraId="25EFFB78" w14:textId="028EE39E" w:rsidR="00C81633" w:rsidRDefault="00C81633" w:rsidP="004A4716"/>
    <w:p w14:paraId="3EBEE0A4" w14:textId="3BBCCEEB" w:rsidR="00C81633" w:rsidRDefault="00C81633" w:rsidP="004A4716"/>
    <w:p w14:paraId="555AE7F5" w14:textId="1B819300" w:rsidR="00C81633" w:rsidRDefault="00C81633" w:rsidP="004A4716"/>
    <w:p w14:paraId="54F1172E" w14:textId="401311AF" w:rsidR="00C81633" w:rsidRDefault="00C81633" w:rsidP="004A4716"/>
    <w:p w14:paraId="369A357A" w14:textId="5502470F" w:rsidR="00C81633" w:rsidRDefault="00C81633" w:rsidP="004A4716"/>
    <w:p w14:paraId="536CFE10" w14:textId="175B9012" w:rsidR="00C81633" w:rsidRDefault="00C81633" w:rsidP="004A4716"/>
    <w:p w14:paraId="2EB2B75D" w14:textId="193146CD" w:rsidR="00C81633" w:rsidRDefault="00C81633" w:rsidP="004A4716"/>
    <w:p w14:paraId="1275DC0D" w14:textId="4E878D54" w:rsidR="00C81633" w:rsidRDefault="00C81633" w:rsidP="004A4716"/>
    <w:p w14:paraId="4145A89B" w14:textId="28621B07" w:rsidR="00C81633" w:rsidRDefault="00C81633" w:rsidP="004A4716"/>
    <w:p w14:paraId="56B3916A" w14:textId="41DE805A" w:rsidR="00C81633" w:rsidRDefault="00C81633" w:rsidP="004A4716"/>
    <w:p w14:paraId="0FEEC54E" w14:textId="5613F52F" w:rsidR="00C81633" w:rsidRDefault="00C81633" w:rsidP="004A4716"/>
    <w:p w14:paraId="56B20096" w14:textId="05CD65A5" w:rsidR="00C81633" w:rsidRDefault="00C81633" w:rsidP="004A4716"/>
    <w:p w14:paraId="33C114AD" w14:textId="1143115C" w:rsidR="00C81633" w:rsidRDefault="00C81633" w:rsidP="004A4716"/>
    <w:p w14:paraId="54FDA819" w14:textId="2226B155" w:rsidR="00C81633" w:rsidRDefault="00C81633" w:rsidP="004A4716"/>
    <w:p w14:paraId="416DD316" w14:textId="2D47B83A" w:rsidR="00C81633" w:rsidRDefault="00C81633" w:rsidP="004A4716"/>
    <w:p w14:paraId="33735C9E" w14:textId="6BB4E12D" w:rsidR="00C81633" w:rsidRDefault="00C81633" w:rsidP="004A4716"/>
    <w:p w14:paraId="152F7C01" w14:textId="59B4E131" w:rsidR="00C81633" w:rsidRDefault="00C81633" w:rsidP="004A4716"/>
    <w:p w14:paraId="35687FD0" w14:textId="77777777" w:rsidR="00C81633" w:rsidRPr="00083660" w:rsidRDefault="00C81633" w:rsidP="004A4716"/>
    <w:p w14:paraId="6EFC0299" w14:textId="1D18EF20" w:rsidR="004A4716" w:rsidRDefault="004A4716" w:rsidP="004A4716">
      <w:pPr>
        <w:widowControl/>
        <w:jc w:val="left"/>
        <w:rPr>
          <w:rFonts w:ascii="Times New Roman" w:eastAsia="SimSun" w:hAnsi="Times New Roman" w:cs="Times New Roman"/>
          <w:color w:val="000000"/>
          <w:kern w:val="0"/>
          <w:sz w:val="22"/>
        </w:rPr>
      </w:pPr>
      <w:r w:rsidRPr="00C81633">
        <w:rPr>
          <w:rFonts w:ascii="Times New Roman" w:eastAsia="SimSun" w:hAnsi="Times New Roman" w:cs="Times New Roman"/>
          <w:b/>
          <w:bCs/>
          <w:color w:val="000000"/>
          <w:kern w:val="0"/>
          <w:sz w:val="24"/>
          <w:szCs w:val="24"/>
        </w:rPr>
        <w:lastRenderedPageBreak/>
        <w:t xml:space="preserve">Supplementary Figure </w:t>
      </w:r>
      <w:r w:rsidR="00083660" w:rsidRPr="00C81633">
        <w:rPr>
          <w:rFonts w:ascii="Times New Roman" w:eastAsia="SimSun" w:hAnsi="Times New Roman" w:cs="Times New Roman" w:hint="eastAsia"/>
          <w:b/>
          <w:bCs/>
          <w:color w:val="000000"/>
          <w:kern w:val="0"/>
          <w:sz w:val="24"/>
          <w:szCs w:val="24"/>
        </w:rPr>
        <w:t>3</w:t>
      </w:r>
      <w:r w:rsidRPr="00C81633">
        <w:rPr>
          <w:rFonts w:ascii="Times New Roman" w:eastAsia="SimSun" w:hAnsi="Times New Roman" w:cs="Times New Roman"/>
          <w:b/>
          <w:bCs/>
          <w:color w:val="000000"/>
          <w:kern w:val="0"/>
          <w:sz w:val="24"/>
          <w:szCs w:val="24"/>
        </w:rPr>
        <w:t xml:space="preserve">. </w:t>
      </w:r>
      <w:r w:rsidRPr="00C81633">
        <w:rPr>
          <w:rFonts w:ascii="Times New Roman" w:eastAsia="SimSun" w:hAnsi="Times New Roman" w:cs="Times New Roman"/>
          <w:color w:val="000000"/>
          <w:kern w:val="0"/>
          <w:sz w:val="24"/>
          <w:szCs w:val="24"/>
        </w:rPr>
        <w:t xml:space="preserve">Correlation of </w:t>
      </w:r>
      <w:r w:rsidR="008B7CD2">
        <w:rPr>
          <w:rFonts w:ascii="Times New Roman" w:eastAsia="SimSun" w:hAnsi="Times New Roman" w:cs="Times New Roman"/>
          <w:color w:val="000000"/>
          <w:kern w:val="0"/>
          <w:sz w:val="24"/>
          <w:szCs w:val="24"/>
        </w:rPr>
        <w:t>complements</w:t>
      </w:r>
      <w:r w:rsidRPr="00C81633">
        <w:rPr>
          <w:rFonts w:ascii="Times New Roman" w:eastAsia="SimSun" w:hAnsi="Times New Roman" w:cs="Times New Roman"/>
          <w:color w:val="000000"/>
          <w:kern w:val="0"/>
          <w:sz w:val="24"/>
          <w:szCs w:val="24"/>
        </w:rPr>
        <w:t xml:space="preserve"> expression with immune infiltration level in </w:t>
      </w:r>
      <w:r w:rsidR="008B7CD2">
        <w:rPr>
          <w:rFonts w:ascii="Times New Roman" w:eastAsia="SimSun" w:hAnsi="Times New Roman" w:cs="Times New Roman"/>
          <w:color w:val="000000"/>
          <w:kern w:val="0"/>
          <w:sz w:val="24"/>
          <w:szCs w:val="24"/>
        </w:rPr>
        <w:t>COAD and STAD</w:t>
      </w:r>
      <w:r w:rsidRPr="00C81633">
        <w:rPr>
          <w:rFonts w:ascii="Times New Roman" w:eastAsia="SimSun" w:hAnsi="Times New Roman" w:cs="Times New Roman"/>
          <w:color w:val="000000"/>
          <w:kern w:val="0"/>
          <w:sz w:val="24"/>
          <w:szCs w:val="24"/>
        </w:rPr>
        <w:t xml:space="preserve"> via TIMER database</w:t>
      </w:r>
      <w:r w:rsidR="008B7CD2">
        <w:rPr>
          <w:noProof/>
        </w:rPr>
        <w:drawing>
          <wp:inline distT="0" distB="0" distL="0" distR="0" wp14:anchorId="499AF2AD" wp14:editId="2DDD47D1">
            <wp:extent cx="5709920" cy="8368030"/>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8368030"/>
                    </a:xfrm>
                    <a:prstGeom prst="rect">
                      <a:avLst/>
                    </a:prstGeom>
                    <a:noFill/>
                    <a:ln>
                      <a:noFill/>
                    </a:ln>
                  </pic:spPr>
                </pic:pic>
              </a:graphicData>
            </a:graphic>
          </wp:inline>
        </w:drawing>
      </w:r>
      <w:r w:rsidR="00083660">
        <w:rPr>
          <w:noProof/>
        </w:rPr>
        <w:lastRenderedPageBreak/>
        <w:drawing>
          <wp:inline distT="0" distB="0" distL="0" distR="0" wp14:anchorId="5475FE27" wp14:editId="6C1A09A7">
            <wp:extent cx="5709891" cy="8431619"/>
            <wp:effectExtent l="0" t="0" r="571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657" cy="8481480"/>
                    </a:xfrm>
                    <a:prstGeom prst="rect">
                      <a:avLst/>
                    </a:prstGeom>
                    <a:noFill/>
                    <a:ln>
                      <a:noFill/>
                    </a:ln>
                  </pic:spPr>
                </pic:pic>
              </a:graphicData>
            </a:graphic>
          </wp:inline>
        </w:drawing>
      </w:r>
      <w:r w:rsidR="00083660">
        <w:rPr>
          <w:noProof/>
        </w:rPr>
        <w:lastRenderedPageBreak/>
        <w:drawing>
          <wp:inline distT="0" distB="0" distL="0" distR="0" wp14:anchorId="2512660C" wp14:editId="0E34E727">
            <wp:extent cx="5667375" cy="8623300"/>
            <wp:effectExtent l="0" t="0" r="952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8623300"/>
                    </a:xfrm>
                    <a:prstGeom prst="rect">
                      <a:avLst/>
                    </a:prstGeom>
                    <a:noFill/>
                    <a:ln>
                      <a:noFill/>
                    </a:ln>
                  </pic:spPr>
                </pic:pic>
              </a:graphicData>
            </a:graphic>
          </wp:inline>
        </w:drawing>
      </w:r>
    </w:p>
    <w:p w14:paraId="54FC9B32" w14:textId="6C6E599A" w:rsidR="004A4716" w:rsidRDefault="00083660" w:rsidP="004A4716">
      <w:pPr>
        <w:rPr>
          <w:rFonts w:ascii="Times New Roman" w:eastAsia="SimSun" w:hAnsi="Times New Roman" w:cs="Times New Roman"/>
          <w:color w:val="000000"/>
          <w:kern w:val="0"/>
          <w:sz w:val="22"/>
        </w:rPr>
      </w:pPr>
      <w:r>
        <w:rPr>
          <w:noProof/>
        </w:rPr>
        <w:lastRenderedPageBreak/>
        <w:drawing>
          <wp:inline distT="0" distB="0" distL="0" distR="0" wp14:anchorId="6070682C" wp14:editId="53594A4F">
            <wp:extent cx="5677535" cy="854837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7535" cy="8548370"/>
                    </a:xfrm>
                    <a:prstGeom prst="rect">
                      <a:avLst/>
                    </a:prstGeom>
                    <a:noFill/>
                    <a:ln>
                      <a:noFill/>
                    </a:ln>
                  </pic:spPr>
                </pic:pic>
              </a:graphicData>
            </a:graphic>
          </wp:inline>
        </w:drawing>
      </w:r>
      <w:r>
        <w:rPr>
          <w:noProof/>
        </w:rPr>
        <w:lastRenderedPageBreak/>
        <w:drawing>
          <wp:inline distT="0" distB="0" distL="0" distR="0" wp14:anchorId="3C28D3BC" wp14:editId="3AB66D4A">
            <wp:extent cx="5711002" cy="8389088"/>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15" cy="8394983"/>
                    </a:xfrm>
                    <a:prstGeom prst="rect">
                      <a:avLst/>
                    </a:prstGeom>
                    <a:noFill/>
                    <a:ln>
                      <a:noFill/>
                    </a:ln>
                  </pic:spPr>
                </pic:pic>
              </a:graphicData>
            </a:graphic>
          </wp:inline>
        </w:drawing>
      </w:r>
      <w:r>
        <w:rPr>
          <w:noProof/>
        </w:rPr>
        <w:lastRenderedPageBreak/>
        <w:drawing>
          <wp:inline distT="0" distB="0" distL="0" distR="0" wp14:anchorId="5B6D1800" wp14:editId="20E9EEAF">
            <wp:extent cx="5709920" cy="8399780"/>
            <wp:effectExtent l="0" t="0" r="508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920" cy="8399780"/>
                    </a:xfrm>
                    <a:prstGeom prst="rect">
                      <a:avLst/>
                    </a:prstGeom>
                    <a:noFill/>
                    <a:ln>
                      <a:noFill/>
                    </a:ln>
                  </pic:spPr>
                </pic:pic>
              </a:graphicData>
            </a:graphic>
          </wp:inline>
        </w:drawing>
      </w:r>
    </w:p>
    <w:p w14:paraId="79DAB17D" w14:textId="77777777" w:rsidR="004A4716" w:rsidRDefault="004A4716" w:rsidP="004A4716">
      <w:pPr>
        <w:rPr>
          <w:rFonts w:ascii="Times New Roman" w:eastAsia="SimSun" w:hAnsi="Times New Roman" w:cs="Times New Roman"/>
          <w:color w:val="000000"/>
          <w:kern w:val="0"/>
          <w:sz w:val="22"/>
        </w:rPr>
      </w:pPr>
    </w:p>
    <w:p w14:paraId="55D810EE" w14:textId="7C3E5EBA" w:rsidR="004A4716" w:rsidRDefault="00083660" w:rsidP="004A4716">
      <w:pPr>
        <w:rPr>
          <w:rFonts w:ascii="Times New Roman" w:eastAsia="SimSun" w:hAnsi="Times New Roman" w:cs="Times New Roman"/>
          <w:color w:val="000000"/>
          <w:kern w:val="0"/>
          <w:sz w:val="22"/>
        </w:rPr>
      </w:pPr>
      <w:r>
        <w:rPr>
          <w:noProof/>
        </w:rPr>
        <w:lastRenderedPageBreak/>
        <w:drawing>
          <wp:inline distT="0" distB="0" distL="0" distR="0" wp14:anchorId="7FC4EEC4" wp14:editId="65E8537B">
            <wp:extent cx="5720250" cy="842098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336" cy="8427001"/>
                    </a:xfrm>
                    <a:prstGeom prst="rect">
                      <a:avLst/>
                    </a:prstGeom>
                    <a:noFill/>
                    <a:ln>
                      <a:noFill/>
                    </a:ln>
                  </pic:spPr>
                </pic:pic>
              </a:graphicData>
            </a:graphic>
          </wp:inline>
        </w:drawing>
      </w:r>
      <w:r>
        <w:rPr>
          <w:noProof/>
        </w:rPr>
        <w:lastRenderedPageBreak/>
        <w:drawing>
          <wp:inline distT="0" distB="0" distL="0" distR="0" wp14:anchorId="3922A5A6" wp14:editId="35271144">
            <wp:extent cx="5719389" cy="8474149"/>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126" cy="8476723"/>
                    </a:xfrm>
                    <a:prstGeom prst="rect">
                      <a:avLst/>
                    </a:prstGeom>
                    <a:noFill/>
                    <a:ln>
                      <a:noFill/>
                    </a:ln>
                  </pic:spPr>
                </pic:pic>
              </a:graphicData>
            </a:graphic>
          </wp:inline>
        </w:drawing>
      </w:r>
      <w:r>
        <w:rPr>
          <w:noProof/>
        </w:rPr>
        <w:lastRenderedPageBreak/>
        <w:drawing>
          <wp:inline distT="0" distB="0" distL="0" distR="0" wp14:anchorId="188AA89B" wp14:editId="33FE53B9">
            <wp:extent cx="5688419" cy="3368642"/>
            <wp:effectExtent l="0" t="0" r="762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7337" cy="3385767"/>
                    </a:xfrm>
                    <a:prstGeom prst="rect">
                      <a:avLst/>
                    </a:prstGeom>
                    <a:noFill/>
                    <a:ln>
                      <a:noFill/>
                    </a:ln>
                  </pic:spPr>
                </pic:pic>
              </a:graphicData>
            </a:graphic>
          </wp:inline>
        </w:drawing>
      </w:r>
    </w:p>
    <w:p w14:paraId="5D0E5280" w14:textId="77777777" w:rsidR="004A4716" w:rsidRPr="00461EDF" w:rsidRDefault="004A4716" w:rsidP="004A4716">
      <w:pPr>
        <w:rPr>
          <w:rFonts w:ascii="Times New Roman" w:eastAsia="SimSun" w:hAnsi="Times New Roman" w:cs="Times New Roman"/>
          <w:color w:val="000000"/>
          <w:kern w:val="0"/>
          <w:sz w:val="22"/>
        </w:rPr>
      </w:pPr>
    </w:p>
    <w:p w14:paraId="417A2B89" w14:textId="7591F0AD" w:rsidR="004A4716" w:rsidRPr="008B7CD2" w:rsidRDefault="004A4716" w:rsidP="00DD776C">
      <w:pPr>
        <w:rPr>
          <w:rFonts w:ascii="Times New Roman" w:hAnsi="Times New Roman" w:cs="Times New Roman"/>
          <w:sz w:val="24"/>
          <w:szCs w:val="24"/>
        </w:rPr>
      </w:pPr>
      <w:r w:rsidRPr="008B7CD2">
        <w:rPr>
          <w:rFonts w:ascii="Times New Roman" w:hAnsi="Times New Roman" w:cs="Times New Roman"/>
          <w:b/>
          <w:bCs/>
          <w:color w:val="000000"/>
          <w:sz w:val="24"/>
          <w:szCs w:val="24"/>
        </w:rPr>
        <w:t xml:space="preserve">Supplementary Figure </w:t>
      </w:r>
      <w:r w:rsidR="00A053E8" w:rsidRPr="008B7CD2">
        <w:rPr>
          <w:rFonts w:ascii="Times New Roman" w:hAnsi="Times New Roman" w:cs="Times New Roman"/>
          <w:b/>
          <w:bCs/>
          <w:color w:val="000000"/>
          <w:sz w:val="24"/>
          <w:szCs w:val="24"/>
        </w:rPr>
        <w:t>3</w:t>
      </w:r>
      <w:r w:rsidRPr="008B7CD2">
        <w:rPr>
          <w:rFonts w:ascii="Times New Roman" w:hAnsi="Times New Roman" w:cs="Times New Roman"/>
          <w:b/>
          <w:bCs/>
          <w:color w:val="000000"/>
          <w:sz w:val="24"/>
          <w:szCs w:val="24"/>
        </w:rPr>
        <w:t>.</w:t>
      </w:r>
      <w:r w:rsidRPr="008B7CD2">
        <w:rPr>
          <w:rFonts w:ascii="Times New Roman" w:hAnsi="Times New Roman" w:cs="Times New Roman"/>
          <w:color w:val="000000"/>
          <w:sz w:val="24"/>
          <w:szCs w:val="24"/>
        </w:rPr>
        <w:t xml:space="preserve"> Correlation of complements expression with immune infiltration levels in </w:t>
      </w:r>
      <w:r w:rsidR="00C81633" w:rsidRPr="008B7CD2">
        <w:rPr>
          <w:rFonts w:ascii="Times New Roman" w:hAnsi="Times New Roman" w:cs="Times New Roman"/>
          <w:sz w:val="24"/>
          <w:szCs w:val="24"/>
        </w:rPr>
        <w:t xml:space="preserve">COAD and STAD. (A) </w:t>
      </w:r>
      <w:r w:rsidR="008B7CD2" w:rsidRPr="008B7CD2">
        <w:rPr>
          <w:rFonts w:ascii="Times New Roman" w:hAnsi="Times New Roman" w:cs="Times New Roman"/>
          <w:color w:val="000000"/>
          <w:sz w:val="24"/>
          <w:szCs w:val="24"/>
        </w:rPr>
        <w:t>Correlation of</w:t>
      </w:r>
      <w:r w:rsidR="008B7CD2">
        <w:rPr>
          <w:rFonts w:ascii="Times New Roman" w:hAnsi="Times New Roman" w:cs="Times New Roman"/>
          <w:sz w:val="24"/>
          <w:szCs w:val="24"/>
        </w:rPr>
        <w:t xml:space="preserve"> C1R, C1S, C2, C3 and C4 </w:t>
      </w:r>
      <w:r w:rsidR="008B7CD2" w:rsidRPr="008B7CD2">
        <w:rPr>
          <w:rFonts w:ascii="Times New Roman" w:hAnsi="Times New Roman" w:cs="Times New Roman"/>
          <w:color w:val="000000"/>
          <w:sz w:val="24"/>
          <w:szCs w:val="24"/>
        </w:rPr>
        <w:t xml:space="preserve">expression with immune infiltration levels in </w:t>
      </w:r>
      <w:r w:rsidR="008B7CD2" w:rsidRPr="008B7CD2">
        <w:rPr>
          <w:rFonts w:ascii="Times New Roman" w:hAnsi="Times New Roman" w:cs="Times New Roman"/>
          <w:sz w:val="24"/>
          <w:szCs w:val="24"/>
        </w:rPr>
        <w:t>COAD and STAD</w:t>
      </w:r>
      <w:r w:rsidR="008B7CD2">
        <w:rPr>
          <w:rFonts w:ascii="Times New Roman" w:hAnsi="Times New Roman" w:cs="Times New Roman"/>
          <w:sz w:val="24"/>
          <w:szCs w:val="24"/>
        </w:rPr>
        <w:t>.</w:t>
      </w:r>
      <w:r w:rsidR="00C81633" w:rsidRPr="008B7CD2">
        <w:rPr>
          <w:rFonts w:ascii="Times New Roman" w:hAnsi="Times New Roman" w:cs="Times New Roman"/>
          <w:sz w:val="24"/>
          <w:szCs w:val="24"/>
        </w:rPr>
        <w:t xml:space="preserve"> (B)</w:t>
      </w:r>
      <w:r w:rsidR="008B7CD2" w:rsidRPr="008B7CD2">
        <w:rPr>
          <w:rFonts w:ascii="Times New Roman" w:hAnsi="Times New Roman" w:cs="Times New Roman"/>
          <w:color w:val="000000"/>
          <w:sz w:val="24"/>
          <w:szCs w:val="24"/>
        </w:rPr>
        <w:t xml:space="preserve"> Correlation of</w:t>
      </w:r>
      <w:r w:rsidR="00C81633" w:rsidRPr="008B7CD2">
        <w:rPr>
          <w:rFonts w:ascii="Times New Roman" w:hAnsi="Times New Roman" w:cs="Times New Roman"/>
          <w:sz w:val="24"/>
          <w:szCs w:val="24"/>
        </w:rPr>
        <w:t xml:space="preserve"> </w:t>
      </w:r>
      <w:r w:rsidR="008B7CD2">
        <w:rPr>
          <w:rFonts w:ascii="Times New Roman" w:hAnsi="Times New Roman" w:cs="Times New Roman"/>
          <w:sz w:val="24"/>
          <w:szCs w:val="24"/>
        </w:rPr>
        <w:t xml:space="preserve">C5, C5, C7, C8A and C8B </w:t>
      </w:r>
      <w:r w:rsidR="008B7CD2" w:rsidRPr="008B7CD2">
        <w:rPr>
          <w:rFonts w:ascii="Times New Roman" w:hAnsi="Times New Roman" w:cs="Times New Roman"/>
          <w:color w:val="000000"/>
          <w:sz w:val="24"/>
          <w:szCs w:val="24"/>
        </w:rPr>
        <w:t xml:space="preserve">expression with immune infiltration levels in </w:t>
      </w:r>
      <w:r w:rsidR="008B7CD2" w:rsidRPr="008B7CD2">
        <w:rPr>
          <w:rFonts w:ascii="Times New Roman" w:hAnsi="Times New Roman" w:cs="Times New Roman"/>
          <w:sz w:val="24"/>
          <w:szCs w:val="24"/>
        </w:rPr>
        <w:t>COAD and STAD</w:t>
      </w:r>
      <w:r w:rsidR="008B7CD2">
        <w:rPr>
          <w:rFonts w:ascii="Times New Roman" w:hAnsi="Times New Roman" w:cs="Times New Roman"/>
          <w:sz w:val="24"/>
          <w:szCs w:val="24"/>
        </w:rPr>
        <w:t>.</w:t>
      </w:r>
      <w:r w:rsidR="008B7CD2" w:rsidRPr="008B7CD2">
        <w:rPr>
          <w:rFonts w:ascii="Times New Roman" w:hAnsi="Times New Roman" w:cs="Times New Roman"/>
          <w:sz w:val="24"/>
          <w:szCs w:val="24"/>
        </w:rPr>
        <w:t xml:space="preserve"> </w:t>
      </w:r>
      <w:r w:rsidR="00C81633" w:rsidRPr="008B7CD2">
        <w:rPr>
          <w:rFonts w:ascii="Times New Roman" w:hAnsi="Times New Roman" w:cs="Times New Roman"/>
          <w:sz w:val="24"/>
          <w:szCs w:val="24"/>
        </w:rPr>
        <w:t>(C)</w:t>
      </w:r>
      <w:r w:rsidR="008B7CD2" w:rsidRPr="008B7CD2">
        <w:rPr>
          <w:rFonts w:ascii="Times New Roman" w:hAnsi="Times New Roman" w:cs="Times New Roman"/>
          <w:color w:val="000000"/>
          <w:sz w:val="24"/>
          <w:szCs w:val="24"/>
        </w:rPr>
        <w:t xml:space="preserve"> Correlation of</w:t>
      </w:r>
      <w:r w:rsidR="008B7CD2" w:rsidRPr="008B7CD2">
        <w:rPr>
          <w:rFonts w:ascii="Times New Roman" w:hAnsi="Times New Roman" w:cs="Times New Roman"/>
          <w:sz w:val="24"/>
          <w:szCs w:val="24"/>
        </w:rPr>
        <w:t xml:space="preserve"> </w:t>
      </w:r>
      <w:r w:rsidR="008B7CD2">
        <w:rPr>
          <w:rFonts w:ascii="Times New Roman" w:hAnsi="Times New Roman" w:cs="Times New Roman"/>
          <w:sz w:val="24"/>
          <w:szCs w:val="24"/>
        </w:rPr>
        <w:t xml:space="preserve">C8G, C9, CFB, CFD, CFI </w:t>
      </w:r>
      <w:r w:rsidR="008B7CD2" w:rsidRPr="008B7CD2">
        <w:rPr>
          <w:rFonts w:ascii="Times New Roman" w:hAnsi="Times New Roman" w:cs="Times New Roman"/>
          <w:color w:val="000000"/>
          <w:sz w:val="24"/>
          <w:szCs w:val="24"/>
        </w:rPr>
        <w:t xml:space="preserve">expression with immune infiltration levels in </w:t>
      </w:r>
      <w:r w:rsidR="008B7CD2" w:rsidRPr="008B7CD2">
        <w:rPr>
          <w:rFonts w:ascii="Times New Roman" w:hAnsi="Times New Roman" w:cs="Times New Roman"/>
          <w:sz w:val="24"/>
          <w:szCs w:val="24"/>
        </w:rPr>
        <w:t>COAD and STAD</w:t>
      </w:r>
      <w:r w:rsidR="008B7CD2">
        <w:rPr>
          <w:rFonts w:ascii="Times New Roman" w:hAnsi="Times New Roman" w:cs="Times New Roman"/>
          <w:sz w:val="24"/>
          <w:szCs w:val="24"/>
        </w:rPr>
        <w:t>.</w:t>
      </w:r>
      <w:r w:rsidR="00C81633" w:rsidRPr="008B7CD2">
        <w:rPr>
          <w:rFonts w:ascii="Times New Roman" w:hAnsi="Times New Roman" w:cs="Times New Roman"/>
          <w:sz w:val="24"/>
          <w:szCs w:val="24"/>
        </w:rPr>
        <w:t xml:space="preserve"> (D)</w:t>
      </w:r>
      <w:r w:rsidR="008B7CD2" w:rsidRPr="008B7CD2">
        <w:rPr>
          <w:rFonts w:ascii="Times New Roman" w:hAnsi="Times New Roman" w:cs="Times New Roman"/>
          <w:color w:val="000000"/>
          <w:sz w:val="24"/>
          <w:szCs w:val="24"/>
        </w:rPr>
        <w:t xml:space="preserve"> Correlation of</w:t>
      </w:r>
      <w:r w:rsidR="008B7CD2" w:rsidRPr="008B7CD2">
        <w:rPr>
          <w:rFonts w:ascii="Times New Roman" w:hAnsi="Times New Roman" w:cs="Times New Roman"/>
          <w:sz w:val="24"/>
          <w:szCs w:val="24"/>
        </w:rPr>
        <w:t xml:space="preserve"> </w:t>
      </w:r>
      <w:r w:rsidR="008B7CD2">
        <w:rPr>
          <w:rFonts w:ascii="Times New Roman" w:hAnsi="Times New Roman" w:cs="Times New Roman"/>
          <w:sz w:val="24"/>
          <w:szCs w:val="24"/>
        </w:rPr>
        <w:t xml:space="preserve">CFP, CFHR1, CFHR2, CFHR3 and CFHR4 </w:t>
      </w:r>
      <w:r w:rsidR="008B7CD2" w:rsidRPr="008B7CD2">
        <w:rPr>
          <w:rFonts w:ascii="Times New Roman" w:hAnsi="Times New Roman" w:cs="Times New Roman"/>
          <w:color w:val="000000"/>
          <w:sz w:val="24"/>
          <w:szCs w:val="24"/>
        </w:rPr>
        <w:t xml:space="preserve">expression with immune infiltration levels in </w:t>
      </w:r>
      <w:r w:rsidR="008B7CD2" w:rsidRPr="008B7CD2">
        <w:rPr>
          <w:rFonts w:ascii="Times New Roman" w:hAnsi="Times New Roman" w:cs="Times New Roman"/>
          <w:sz w:val="24"/>
          <w:szCs w:val="24"/>
        </w:rPr>
        <w:t>COAD and STAD</w:t>
      </w:r>
      <w:r w:rsidR="008B7CD2">
        <w:rPr>
          <w:rFonts w:ascii="Times New Roman" w:hAnsi="Times New Roman" w:cs="Times New Roman"/>
          <w:sz w:val="24"/>
          <w:szCs w:val="24"/>
        </w:rPr>
        <w:t xml:space="preserve">. (E) </w:t>
      </w:r>
      <w:r w:rsidR="008B7CD2" w:rsidRPr="008B7CD2">
        <w:rPr>
          <w:rFonts w:ascii="Times New Roman" w:hAnsi="Times New Roman" w:cs="Times New Roman"/>
          <w:color w:val="000000"/>
          <w:sz w:val="24"/>
          <w:szCs w:val="24"/>
        </w:rPr>
        <w:t>Correlation of</w:t>
      </w:r>
      <w:r w:rsidR="008B7CD2" w:rsidRPr="008B7CD2">
        <w:rPr>
          <w:rFonts w:ascii="Times New Roman" w:hAnsi="Times New Roman" w:cs="Times New Roman"/>
          <w:sz w:val="24"/>
          <w:szCs w:val="24"/>
        </w:rPr>
        <w:t xml:space="preserve"> </w:t>
      </w:r>
      <w:r w:rsidR="008B7CD2">
        <w:rPr>
          <w:rFonts w:ascii="Times New Roman" w:hAnsi="Times New Roman" w:cs="Times New Roman"/>
          <w:sz w:val="24"/>
          <w:szCs w:val="24"/>
        </w:rPr>
        <w:t xml:space="preserve">CFHR5, CR1, CR2, CR3 (ITGAM) and CR4 (ITGAX) </w:t>
      </w:r>
      <w:r w:rsidR="008B7CD2" w:rsidRPr="008B7CD2">
        <w:rPr>
          <w:rFonts w:ascii="Times New Roman" w:hAnsi="Times New Roman" w:cs="Times New Roman"/>
          <w:color w:val="000000"/>
          <w:sz w:val="24"/>
          <w:szCs w:val="24"/>
        </w:rPr>
        <w:t xml:space="preserve">expression with immune infiltration levels in </w:t>
      </w:r>
      <w:r w:rsidR="008B7CD2" w:rsidRPr="008B7CD2">
        <w:rPr>
          <w:rFonts w:ascii="Times New Roman" w:hAnsi="Times New Roman" w:cs="Times New Roman"/>
          <w:sz w:val="24"/>
          <w:szCs w:val="24"/>
        </w:rPr>
        <w:t>COAD and STAD</w:t>
      </w:r>
      <w:r w:rsidR="008B7CD2">
        <w:rPr>
          <w:rFonts w:ascii="Times New Roman" w:hAnsi="Times New Roman" w:cs="Times New Roman"/>
          <w:sz w:val="24"/>
          <w:szCs w:val="24"/>
        </w:rPr>
        <w:t>.</w:t>
      </w:r>
      <w:r w:rsidR="00C81633" w:rsidRPr="008B7CD2">
        <w:rPr>
          <w:rFonts w:ascii="Times New Roman" w:hAnsi="Times New Roman" w:cs="Times New Roman"/>
          <w:sz w:val="24"/>
          <w:szCs w:val="24"/>
        </w:rPr>
        <w:t xml:space="preserve"> (F)</w:t>
      </w:r>
      <w:r w:rsidR="008B7CD2" w:rsidRPr="008B7CD2">
        <w:rPr>
          <w:rFonts w:ascii="Times New Roman" w:hAnsi="Times New Roman" w:cs="Times New Roman"/>
          <w:color w:val="000000"/>
          <w:sz w:val="24"/>
          <w:szCs w:val="24"/>
        </w:rPr>
        <w:t xml:space="preserve"> Correlation of</w:t>
      </w:r>
      <w:r w:rsidR="008B7CD2" w:rsidRPr="008B7CD2">
        <w:rPr>
          <w:rFonts w:ascii="Times New Roman" w:hAnsi="Times New Roman" w:cs="Times New Roman"/>
          <w:sz w:val="24"/>
          <w:szCs w:val="24"/>
        </w:rPr>
        <w:t xml:space="preserve"> </w:t>
      </w:r>
      <w:r w:rsidR="008B7CD2">
        <w:rPr>
          <w:rFonts w:ascii="Times New Roman" w:hAnsi="Times New Roman" w:cs="Times New Roman"/>
          <w:sz w:val="24"/>
          <w:szCs w:val="24"/>
        </w:rPr>
        <w:t xml:space="preserve">C5AR1, </w:t>
      </w:r>
      <w:r w:rsidR="00DD776C">
        <w:rPr>
          <w:rFonts w:ascii="Times New Roman" w:hAnsi="Times New Roman" w:cs="Times New Roman"/>
          <w:sz w:val="24"/>
          <w:szCs w:val="24"/>
        </w:rPr>
        <w:t>C3AR1,</w:t>
      </w:r>
      <w:r w:rsidR="008B7CD2">
        <w:rPr>
          <w:rFonts w:ascii="Times New Roman" w:hAnsi="Times New Roman" w:cs="Times New Roman"/>
          <w:sz w:val="24"/>
          <w:szCs w:val="24"/>
        </w:rPr>
        <w:t xml:space="preserve"> C</w:t>
      </w:r>
      <w:r w:rsidR="00DD776C">
        <w:rPr>
          <w:rFonts w:ascii="Times New Roman" w:hAnsi="Times New Roman" w:cs="Times New Roman"/>
          <w:sz w:val="24"/>
          <w:szCs w:val="24"/>
        </w:rPr>
        <w:t>1NH</w:t>
      </w:r>
      <w:r w:rsidR="008B7CD2">
        <w:rPr>
          <w:rFonts w:ascii="Times New Roman" w:hAnsi="Times New Roman" w:cs="Times New Roman"/>
          <w:sz w:val="24"/>
          <w:szCs w:val="24"/>
        </w:rPr>
        <w:t xml:space="preserve">, </w:t>
      </w:r>
      <w:r w:rsidR="00DD776C">
        <w:rPr>
          <w:rFonts w:ascii="Times New Roman" w:hAnsi="Times New Roman" w:cs="Times New Roman"/>
          <w:sz w:val="24"/>
          <w:szCs w:val="24"/>
        </w:rPr>
        <w:t>MASP2</w:t>
      </w:r>
      <w:r w:rsidR="008B7CD2">
        <w:rPr>
          <w:rFonts w:ascii="Times New Roman" w:hAnsi="Times New Roman" w:cs="Times New Roman"/>
          <w:sz w:val="24"/>
          <w:szCs w:val="24"/>
        </w:rPr>
        <w:t xml:space="preserve"> and </w:t>
      </w:r>
      <w:r w:rsidR="00DD776C">
        <w:rPr>
          <w:rFonts w:ascii="Times New Roman" w:hAnsi="Times New Roman" w:cs="Times New Roman"/>
          <w:sz w:val="24"/>
          <w:szCs w:val="24"/>
        </w:rPr>
        <w:t>MASP1</w:t>
      </w:r>
      <w:r w:rsidR="008B7CD2">
        <w:rPr>
          <w:rFonts w:ascii="Times New Roman" w:hAnsi="Times New Roman" w:cs="Times New Roman"/>
          <w:sz w:val="24"/>
          <w:szCs w:val="24"/>
        </w:rPr>
        <w:t xml:space="preserve"> </w:t>
      </w:r>
      <w:r w:rsidR="008B7CD2" w:rsidRPr="008B7CD2">
        <w:rPr>
          <w:rFonts w:ascii="Times New Roman" w:hAnsi="Times New Roman" w:cs="Times New Roman"/>
          <w:color w:val="000000"/>
          <w:sz w:val="24"/>
          <w:szCs w:val="24"/>
        </w:rPr>
        <w:t xml:space="preserve">expression with immune infiltration levels in </w:t>
      </w:r>
      <w:r w:rsidR="008B7CD2" w:rsidRPr="008B7CD2">
        <w:rPr>
          <w:rFonts w:ascii="Times New Roman" w:hAnsi="Times New Roman" w:cs="Times New Roman"/>
          <w:sz w:val="24"/>
          <w:szCs w:val="24"/>
        </w:rPr>
        <w:t>COAD and STAD</w:t>
      </w:r>
      <w:r w:rsidR="008B7CD2">
        <w:rPr>
          <w:rFonts w:ascii="Times New Roman" w:hAnsi="Times New Roman" w:cs="Times New Roman"/>
          <w:sz w:val="24"/>
          <w:szCs w:val="24"/>
        </w:rPr>
        <w:t>.</w:t>
      </w:r>
      <w:r w:rsidR="00C81633" w:rsidRPr="008B7CD2">
        <w:rPr>
          <w:rFonts w:ascii="Times New Roman" w:hAnsi="Times New Roman" w:cs="Times New Roman"/>
          <w:sz w:val="24"/>
          <w:szCs w:val="24"/>
        </w:rPr>
        <w:t xml:space="preserve"> </w:t>
      </w:r>
      <w:r w:rsidR="00DD776C" w:rsidRPr="008B7CD2">
        <w:rPr>
          <w:rFonts w:ascii="Times New Roman" w:hAnsi="Times New Roman" w:cs="Times New Roman"/>
          <w:sz w:val="24"/>
          <w:szCs w:val="24"/>
        </w:rPr>
        <w:t>(</w:t>
      </w:r>
      <w:r w:rsidR="00DD776C">
        <w:rPr>
          <w:rFonts w:ascii="Times New Roman" w:hAnsi="Times New Roman" w:cs="Times New Roman"/>
          <w:sz w:val="24"/>
          <w:szCs w:val="24"/>
        </w:rPr>
        <w:t>G</w:t>
      </w:r>
      <w:r w:rsidR="00DD776C" w:rsidRPr="008B7CD2">
        <w:rPr>
          <w:rFonts w:ascii="Times New Roman" w:hAnsi="Times New Roman" w:cs="Times New Roman"/>
          <w:sz w:val="24"/>
          <w:szCs w:val="24"/>
        </w:rPr>
        <w:t>)</w:t>
      </w:r>
      <w:r w:rsidR="00DD776C" w:rsidRPr="008B7CD2">
        <w:rPr>
          <w:rFonts w:ascii="Times New Roman" w:hAnsi="Times New Roman" w:cs="Times New Roman"/>
          <w:color w:val="000000"/>
          <w:sz w:val="24"/>
          <w:szCs w:val="24"/>
        </w:rPr>
        <w:t xml:space="preserve"> Correlation of</w:t>
      </w:r>
      <w:r w:rsidR="00DD776C" w:rsidRPr="008B7CD2">
        <w:rPr>
          <w:rFonts w:ascii="Times New Roman" w:hAnsi="Times New Roman" w:cs="Times New Roman"/>
          <w:sz w:val="24"/>
          <w:szCs w:val="24"/>
        </w:rPr>
        <w:t xml:space="preserve"> </w:t>
      </w:r>
      <w:r w:rsidR="00DD776C">
        <w:rPr>
          <w:rFonts w:ascii="Times New Roman" w:hAnsi="Times New Roman" w:cs="Times New Roman"/>
          <w:sz w:val="24"/>
          <w:szCs w:val="24"/>
        </w:rPr>
        <w:t xml:space="preserve">C4BPA, C4BPB, VTN, CLU and CD46 </w:t>
      </w:r>
      <w:r w:rsidR="00DD776C" w:rsidRPr="008B7CD2">
        <w:rPr>
          <w:rFonts w:ascii="Times New Roman" w:hAnsi="Times New Roman" w:cs="Times New Roman"/>
          <w:color w:val="000000"/>
          <w:sz w:val="24"/>
          <w:szCs w:val="24"/>
        </w:rPr>
        <w:t xml:space="preserve">expression with immune infiltration levels in </w:t>
      </w:r>
      <w:r w:rsidR="00DD776C" w:rsidRPr="008B7CD2">
        <w:rPr>
          <w:rFonts w:ascii="Times New Roman" w:hAnsi="Times New Roman" w:cs="Times New Roman"/>
          <w:sz w:val="24"/>
          <w:szCs w:val="24"/>
        </w:rPr>
        <w:t>COAD and STAD</w:t>
      </w:r>
      <w:r w:rsidR="00DD776C">
        <w:rPr>
          <w:rFonts w:ascii="Times New Roman" w:hAnsi="Times New Roman" w:cs="Times New Roman"/>
          <w:sz w:val="24"/>
          <w:szCs w:val="24"/>
        </w:rPr>
        <w:t>.</w:t>
      </w:r>
      <w:r w:rsidR="00DD776C" w:rsidRPr="008B7CD2">
        <w:rPr>
          <w:rFonts w:ascii="Times New Roman" w:hAnsi="Times New Roman" w:cs="Times New Roman"/>
          <w:sz w:val="24"/>
          <w:szCs w:val="24"/>
        </w:rPr>
        <w:t xml:space="preserve"> (</w:t>
      </w:r>
      <w:r w:rsidR="00DD776C">
        <w:rPr>
          <w:rFonts w:ascii="Times New Roman" w:hAnsi="Times New Roman" w:cs="Times New Roman"/>
          <w:sz w:val="24"/>
          <w:szCs w:val="24"/>
        </w:rPr>
        <w:t>H</w:t>
      </w:r>
      <w:r w:rsidR="00DD776C" w:rsidRPr="008B7CD2">
        <w:rPr>
          <w:rFonts w:ascii="Times New Roman" w:hAnsi="Times New Roman" w:cs="Times New Roman"/>
          <w:sz w:val="24"/>
          <w:szCs w:val="24"/>
        </w:rPr>
        <w:t>)</w:t>
      </w:r>
      <w:r w:rsidR="00DD776C" w:rsidRPr="008B7CD2">
        <w:rPr>
          <w:rFonts w:ascii="Times New Roman" w:hAnsi="Times New Roman" w:cs="Times New Roman"/>
          <w:color w:val="000000"/>
          <w:sz w:val="24"/>
          <w:szCs w:val="24"/>
        </w:rPr>
        <w:t xml:space="preserve"> Correlation of</w:t>
      </w:r>
      <w:r w:rsidR="00DD776C" w:rsidRPr="008B7CD2">
        <w:rPr>
          <w:rFonts w:ascii="Times New Roman" w:hAnsi="Times New Roman" w:cs="Times New Roman"/>
          <w:sz w:val="24"/>
          <w:szCs w:val="24"/>
        </w:rPr>
        <w:t xml:space="preserve"> </w:t>
      </w:r>
      <w:r w:rsidR="00DD776C">
        <w:rPr>
          <w:rFonts w:ascii="Times New Roman" w:hAnsi="Times New Roman" w:cs="Times New Roman"/>
          <w:sz w:val="24"/>
          <w:szCs w:val="24"/>
        </w:rPr>
        <w:t xml:space="preserve">CD55, CD59, CPN1, CRIgand C5L2 </w:t>
      </w:r>
      <w:r w:rsidR="00DD776C" w:rsidRPr="008B7CD2">
        <w:rPr>
          <w:rFonts w:ascii="Times New Roman" w:hAnsi="Times New Roman" w:cs="Times New Roman"/>
          <w:color w:val="000000"/>
          <w:sz w:val="24"/>
          <w:szCs w:val="24"/>
        </w:rPr>
        <w:t xml:space="preserve">expression with immune infiltration levels in </w:t>
      </w:r>
      <w:r w:rsidR="00DD776C" w:rsidRPr="008B7CD2">
        <w:rPr>
          <w:rFonts w:ascii="Times New Roman" w:hAnsi="Times New Roman" w:cs="Times New Roman"/>
          <w:sz w:val="24"/>
          <w:szCs w:val="24"/>
        </w:rPr>
        <w:t>COAD and STAD</w:t>
      </w:r>
      <w:r w:rsidR="00DD776C">
        <w:rPr>
          <w:rFonts w:ascii="Times New Roman" w:hAnsi="Times New Roman" w:cs="Times New Roman"/>
          <w:sz w:val="24"/>
          <w:szCs w:val="24"/>
        </w:rPr>
        <w:t>.</w:t>
      </w:r>
      <w:r w:rsidR="00DD776C" w:rsidRPr="00DD776C">
        <w:rPr>
          <w:rFonts w:ascii="Times New Roman" w:hAnsi="Times New Roman" w:cs="Times New Roman"/>
          <w:sz w:val="24"/>
          <w:szCs w:val="24"/>
        </w:rPr>
        <w:t xml:space="preserve"> </w:t>
      </w:r>
      <w:r w:rsidR="00DD776C" w:rsidRPr="008B7CD2">
        <w:rPr>
          <w:rFonts w:ascii="Times New Roman" w:hAnsi="Times New Roman" w:cs="Times New Roman"/>
          <w:sz w:val="24"/>
          <w:szCs w:val="24"/>
        </w:rPr>
        <w:t>(</w:t>
      </w:r>
      <w:r w:rsidR="00DD776C">
        <w:rPr>
          <w:rFonts w:ascii="Times New Roman" w:hAnsi="Times New Roman" w:cs="Times New Roman"/>
          <w:sz w:val="24"/>
          <w:szCs w:val="24"/>
        </w:rPr>
        <w:t>I</w:t>
      </w:r>
      <w:r w:rsidR="00DD776C" w:rsidRPr="008B7CD2">
        <w:rPr>
          <w:rFonts w:ascii="Times New Roman" w:hAnsi="Times New Roman" w:cs="Times New Roman"/>
          <w:sz w:val="24"/>
          <w:szCs w:val="24"/>
        </w:rPr>
        <w:t>)</w:t>
      </w:r>
      <w:r w:rsidR="00DD776C" w:rsidRPr="008B7CD2">
        <w:rPr>
          <w:rFonts w:ascii="Times New Roman" w:hAnsi="Times New Roman" w:cs="Times New Roman"/>
          <w:color w:val="000000"/>
          <w:sz w:val="24"/>
          <w:szCs w:val="24"/>
        </w:rPr>
        <w:t xml:space="preserve"> Correlation of</w:t>
      </w:r>
      <w:r w:rsidR="00DD776C" w:rsidRPr="008B7CD2">
        <w:rPr>
          <w:rFonts w:ascii="Times New Roman" w:hAnsi="Times New Roman" w:cs="Times New Roman"/>
          <w:sz w:val="24"/>
          <w:szCs w:val="24"/>
        </w:rPr>
        <w:t xml:space="preserve"> </w:t>
      </w:r>
      <w:r w:rsidR="00DD776C">
        <w:rPr>
          <w:rFonts w:ascii="Times New Roman" w:hAnsi="Times New Roman" w:cs="Times New Roman"/>
          <w:sz w:val="24"/>
          <w:szCs w:val="24"/>
        </w:rPr>
        <w:t xml:space="preserve">CD93 and CD209 </w:t>
      </w:r>
      <w:r w:rsidR="00DD776C" w:rsidRPr="008B7CD2">
        <w:rPr>
          <w:rFonts w:ascii="Times New Roman" w:hAnsi="Times New Roman" w:cs="Times New Roman"/>
          <w:color w:val="000000"/>
          <w:sz w:val="24"/>
          <w:szCs w:val="24"/>
        </w:rPr>
        <w:t xml:space="preserve">expression with immune infiltration levels in </w:t>
      </w:r>
      <w:r w:rsidR="00DD776C" w:rsidRPr="008B7CD2">
        <w:rPr>
          <w:rFonts w:ascii="Times New Roman" w:hAnsi="Times New Roman" w:cs="Times New Roman"/>
          <w:sz w:val="24"/>
          <w:szCs w:val="24"/>
        </w:rPr>
        <w:t>COAD and STAD</w:t>
      </w:r>
      <w:r w:rsidR="00DD776C">
        <w:rPr>
          <w:rFonts w:ascii="Times New Roman" w:hAnsi="Times New Roman" w:cs="Times New Roman"/>
          <w:sz w:val="24"/>
          <w:szCs w:val="24"/>
        </w:rPr>
        <w:t>.</w:t>
      </w:r>
    </w:p>
    <w:p w14:paraId="780EF47A" w14:textId="70C5E6E6" w:rsidR="00083660" w:rsidRDefault="00083660" w:rsidP="001B0571">
      <w:pPr>
        <w:pStyle w:val="EndNoteBibliography"/>
        <w:rPr>
          <w:rFonts w:ascii="Arial" w:hAnsi="Arial" w:cs="Arial"/>
          <w:sz w:val="28"/>
          <w:szCs w:val="28"/>
        </w:rPr>
      </w:pPr>
    </w:p>
    <w:p w14:paraId="73380C0C" w14:textId="48332A5C" w:rsidR="00083660" w:rsidRDefault="00083660" w:rsidP="001B0571">
      <w:pPr>
        <w:pStyle w:val="EndNoteBibliography"/>
        <w:rPr>
          <w:rFonts w:ascii="Arial" w:hAnsi="Arial" w:cs="Arial"/>
          <w:sz w:val="28"/>
          <w:szCs w:val="28"/>
        </w:rPr>
      </w:pPr>
    </w:p>
    <w:p w14:paraId="6DECEAF4" w14:textId="34FE832F" w:rsidR="00083660" w:rsidRDefault="00083660" w:rsidP="001B0571">
      <w:pPr>
        <w:pStyle w:val="EndNoteBibliography"/>
        <w:rPr>
          <w:rFonts w:ascii="Arial" w:hAnsi="Arial" w:cs="Arial"/>
          <w:sz w:val="28"/>
          <w:szCs w:val="28"/>
        </w:rPr>
      </w:pPr>
    </w:p>
    <w:p w14:paraId="22FB7552" w14:textId="23D09D10" w:rsidR="00083660" w:rsidRDefault="00083660" w:rsidP="001B0571">
      <w:pPr>
        <w:pStyle w:val="EndNoteBibliography"/>
        <w:rPr>
          <w:rFonts w:ascii="Arial" w:hAnsi="Arial" w:cs="Arial"/>
          <w:sz w:val="28"/>
          <w:szCs w:val="28"/>
        </w:rPr>
      </w:pPr>
    </w:p>
    <w:p w14:paraId="1526333A" w14:textId="7587E553" w:rsidR="00083660" w:rsidRDefault="00083660" w:rsidP="001B0571">
      <w:pPr>
        <w:pStyle w:val="EndNoteBibliography"/>
        <w:rPr>
          <w:rFonts w:ascii="Arial" w:hAnsi="Arial" w:cs="Arial"/>
          <w:sz w:val="28"/>
          <w:szCs w:val="28"/>
        </w:rPr>
      </w:pPr>
    </w:p>
    <w:p w14:paraId="79759643" w14:textId="2F1284F2" w:rsidR="00083660" w:rsidRDefault="00083660" w:rsidP="001B0571">
      <w:pPr>
        <w:pStyle w:val="EndNoteBibliography"/>
        <w:rPr>
          <w:rFonts w:ascii="Arial" w:hAnsi="Arial" w:cs="Arial"/>
          <w:sz w:val="28"/>
          <w:szCs w:val="28"/>
        </w:rPr>
      </w:pPr>
    </w:p>
    <w:p w14:paraId="74831473" w14:textId="77777777" w:rsidR="00083660" w:rsidRPr="00083660" w:rsidRDefault="00083660" w:rsidP="001B0571">
      <w:pPr>
        <w:pStyle w:val="EndNoteBibliography"/>
        <w:rPr>
          <w:rFonts w:ascii="Arial" w:hAnsi="Arial" w:cs="Arial"/>
          <w:sz w:val="28"/>
          <w:szCs w:val="28"/>
        </w:rPr>
      </w:pPr>
    </w:p>
    <w:p w14:paraId="0AA2FE2F" w14:textId="269B6155" w:rsidR="002A3D5D" w:rsidRPr="0090386E" w:rsidRDefault="001B0571" w:rsidP="0090386E">
      <w:pPr>
        <w:pStyle w:val="EndNoteBibliography"/>
        <w:rPr>
          <w:rFonts w:ascii="Arial" w:hAnsi="Arial" w:cs="Arial"/>
          <w:sz w:val="28"/>
          <w:szCs w:val="28"/>
        </w:rPr>
      </w:pPr>
      <w:r w:rsidRPr="001B0571">
        <w:rPr>
          <w:rFonts w:ascii="Arial" w:hAnsi="Arial" w:cs="Arial"/>
          <w:sz w:val="28"/>
          <w:szCs w:val="28"/>
        </w:rPr>
        <w:lastRenderedPageBreak/>
        <w:t>References</w:t>
      </w:r>
      <w:bookmarkEnd w:id="43"/>
    </w:p>
    <w:p w14:paraId="3F27DE10" w14:textId="77777777" w:rsidR="0090386E" w:rsidRPr="0090386E" w:rsidRDefault="002A3D5D" w:rsidP="0090386E">
      <w:pPr>
        <w:widowControl/>
        <w:spacing w:before="120" w:after="240"/>
        <w:jc w:val="left"/>
        <w:rPr>
          <w:rFonts w:ascii="Times New Roman" w:hAnsi="Times New Roman" w:cs="Times New Roman"/>
          <w:kern w:val="0"/>
          <w:sz w:val="24"/>
          <w:szCs w:val="24"/>
          <w:lang w:eastAsia="en-US"/>
        </w:rPr>
      </w:pPr>
      <w:r w:rsidRPr="0090386E">
        <w:rPr>
          <w:rFonts w:ascii="Times New Roman" w:hAnsi="Times New Roman" w:cs="Times New Roman"/>
          <w:kern w:val="0"/>
          <w:sz w:val="24"/>
          <w:szCs w:val="24"/>
          <w:lang w:eastAsia="en-US"/>
        </w:rPr>
        <w:fldChar w:fldCharType="begin"/>
      </w:r>
      <w:r w:rsidRPr="0090386E">
        <w:rPr>
          <w:rFonts w:ascii="Times New Roman" w:hAnsi="Times New Roman" w:cs="Times New Roman"/>
          <w:kern w:val="0"/>
          <w:sz w:val="24"/>
          <w:szCs w:val="24"/>
          <w:lang w:eastAsia="en-US"/>
        </w:rPr>
        <w:instrText xml:space="preserve"> ADDIN EN.REFLIST </w:instrText>
      </w:r>
      <w:r w:rsidRPr="0090386E">
        <w:rPr>
          <w:rFonts w:ascii="Times New Roman" w:hAnsi="Times New Roman" w:cs="Times New Roman"/>
          <w:kern w:val="0"/>
          <w:sz w:val="24"/>
          <w:szCs w:val="24"/>
          <w:lang w:eastAsia="en-US"/>
        </w:rPr>
        <w:fldChar w:fldCharType="separate"/>
      </w:r>
      <w:bookmarkStart w:id="50" w:name="_ENREF_1"/>
      <w:r w:rsidR="0090386E" w:rsidRPr="0090386E">
        <w:rPr>
          <w:rFonts w:ascii="Times New Roman" w:hAnsi="Times New Roman" w:cs="Times New Roman"/>
          <w:kern w:val="0"/>
          <w:sz w:val="24"/>
          <w:szCs w:val="24"/>
          <w:lang w:eastAsia="en-US"/>
        </w:rPr>
        <w:t>1.</w:t>
      </w:r>
      <w:r w:rsidR="0090386E" w:rsidRPr="0090386E">
        <w:rPr>
          <w:rFonts w:ascii="Times New Roman" w:hAnsi="Times New Roman" w:cs="Times New Roman"/>
          <w:kern w:val="0"/>
          <w:sz w:val="24"/>
          <w:szCs w:val="24"/>
          <w:lang w:eastAsia="en-US"/>
        </w:rPr>
        <w:tab/>
        <w:t>Gröbner R, K.-S.I., Amberger A, Redolfi R, Dalonneau F, Björck E, Milnes D, Bally I, Rossi V, Thielens N, Stoiber H, Gaboriaud C, Zschocke J., Corrigendum: C1R Mutations Trigger Constitutive Complement 1 Activation in Periodontal Ehlers-Danlos Syndrome. Front Immunol, 2019. 10:2837.doi: 10.3389/fimmu.2019.02837. eCollection 2019.</w:t>
      </w:r>
      <w:bookmarkEnd w:id="50"/>
    </w:p>
    <w:p w14:paraId="572F2C84"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51" w:name="_ENREF_2"/>
      <w:r w:rsidRPr="0090386E">
        <w:rPr>
          <w:rFonts w:ascii="Times New Roman" w:hAnsi="Times New Roman" w:cs="Times New Roman"/>
          <w:kern w:val="0"/>
          <w:sz w:val="24"/>
          <w:szCs w:val="24"/>
          <w:lang w:eastAsia="en-US"/>
        </w:rPr>
        <w:t>2.</w:t>
      </w:r>
      <w:r w:rsidRPr="0090386E">
        <w:rPr>
          <w:rFonts w:ascii="Times New Roman" w:hAnsi="Times New Roman" w:cs="Times New Roman"/>
          <w:kern w:val="0"/>
          <w:sz w:val="24"/>
          <w:szCs w:val="24"/>
          <w:lang w:eastAsia="en-US"/>
        </w:rPr>
        <w:tab/>
        <w:t>Skerka, P.F.Z.C., Complement regulators and inhibitory proteins. Nat Rev Immunol, 2009 Oct. 2;9(10)729-40.doi: 10.1038/nri2620.</w:t>
      </w:r>
      <w:bookmarkEnd w:id="51"/>
    </w:p>
    <w:p w14:paraId="3F5BFC74"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52" w:name="_ENREF_3"/>
      <w:r w:rsidRPr="0090386E">
        <w:rPr>
          <w:rFonts w:ascii="Times New Roman" w:hAnsi="Times New Roman" w:cs="Times New Roman"/>
          <w:kern w:val="0"/>
          <w:sz w:val="24"/>
          <w:szCs w:val="24"/>
          <w:lang w:eastAsia="en-US"/>
        </w:rPr>
        <w:t>3.</w:t>
      </w:r>
      <w:r w:rsidRPr="0090386E">
        <w:rPr>
          <w:rFonts w:ascii="Times New Roman" w:hAnsi="Times New Roman" w:cs="Times New Roman"/>
          <w:kern w:val="0"/>
          <w:sz w:val="24"/>
          <w:szCs w:val="24"/>
          <w:lang w:eastAsia="en-US"/>
        </w:rPr>
        <w:tab/>
        <w:t>Hill A, H.Q., Autoimmune hemolytic anemia. Hematology Am Soc Hematol Educ Program, 2018 Nov. 30;2018(1):382-389.doi: 10.1182/asheducation-2018.1.382.</w:t>
      </w:r>
      <w:bookmarkEnd w:id="52"/>
    </w:p>
    <w:p w14:paraId="32DC57D6"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53" w:name="_ENREF_4"/>
      <w:r w:rsidRPr="0090386E">
        <w:rPr>
          <w:rFonts w:ascii="Times New Roman" w:hAnsi="Times New Roman" w:cs="Times New Roman"/>
          <w:kern w:val="0"/>
          <w:sz w:val="24"/>
          <w:szCs w:val="24"/>
          <w:lang w:eastAsia="en-US"/>
        </w:rPr>
        <w:t>4.</w:t>
      </w:r>
      <w:r w:rsidRPr="0090386E">
        <w:rPr>
          <w:rFonts w:ascii="Times New Roman" w:hAnsi="Times New Roman" w:cs="Times New Roman"/>
          <w:kern w:val="0"/>
          <w:sz w:val="24"/>
          <w:szCs w:val="24"/>
          <w:lang w:eastAsia="en-US"/>
        </w:rPr>
        <w:tab/>
        <w:t>Gómez-Puerta JA, M.C., Vanegas-García AL, Urrego T, Vásquez G, González LA., Anti C1q antibodies. A promising biomarker for cocaine-levamisole induced vasculitis. Reumatol Clin, 2019 Sep - Oct. 15(5):e66-e67.doi: 10.1016/j.reuma.</w:t>
      </w:r>
      <w:bookmarkEnd w:id="53"/>
    </w:p>
    <w:p w14:paraId="2672B7C1"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54" w:name="_ENREF_5"/>
      <w:r w:rsidRPr="0090386E">
        <w:rPr>
          <w:rFonts w:ascii="Times New Roman" w:hAnsi="Times New Roman" w:cs="Times New Roman"/>
          <w:kern w:val="0"/>
          <w:sz w:val="24"/>
          <w:szCs w:val="24"/>
          <w:lang w:eastAsia="en-US"/>
        </w:rPr>
        <w:t>5.</w:t>
      </w:r>
      <w:r w:rsidRPr="0090386E">
        <w:rPr>
          <w:rFonts w:ascii="Times New Roman" w:hAnsi="Times New Roman" w:cs="Times New Roman"/>
          <w:kern w:val="0"/>
          <w:sz w:val="24"/>
          <w:szCs w:val="24"/>
          <w:lang w:eastAsia="en-US"/>
        </w:rPr>
        <w:tab/>
        <w:t>Patol, V.V.G.A.C.N.G.E.A., The clinical and morphological characteristics of C1q glomerulopathy. 80</w:t>
      </w:r>
      <w:r w:rsidRPr="0090386E">
        <w:rPr>
          <w:rFonts w:ascii="Times New Roman" w:hAnsi="Times New Roman" w:cs="Times New Roman"/>
          <w:kern w:val="0"/>
          <w:sz w:val="24"/>
          <w:szCs w:val="24"/>
          <w:lang w:eastAsia="en-US"/>
        </w:rPr>
        <w:t>（</w:t>
      </w:r>
      <w:r w:rsidRPr="0090386E">
        <w:rPr>
          <w:rFonts w:ascii="Times New Roman" w:hAnsi="Times New Roman" w:cs="Times New Roman"/>
          <w:kern w:val="0"/>
          <w:sz w:val="24"/>
          <w:szCs w:val="24"/>
          <w:lang w:eastAsia="en-US"/>
        </w:rPr>
        <w:t>1</w:t>
      </w:r>
      <w:r w:rsidRPr="0090386E">
        <w:rPr>
          <w:rFonts w:ascii="Times New Roman" w:hAnsi="Times New Roman" w:cs="Times New Roman"/>
          <w:kern w:val="0"/>
          <w:sz w:val="24"/>
          <w:szCs w:val="24"/>
          <w:lang w:eastAsia="en-US"/>
        </w:rPr>
        <w:t>）：</w:t>
      </w:r>
      <w:r w:rsidRPr="0090386E">
        <w:rPr>
          <w:rFonts w:ascii="Times New Roman" w:hAnsi="Times New Roman" w:cs="Times New Roman"/>
          <w:kern w:val="0"/>
          <w:sz w:val="24"/>
          <w:szCs w:val="24"/>
          <w:lang w:eastAsia="en-US"/>
        </w:rPr>
        <w:t>46-51, 2018.doi: 10.17116 / patol201880146-51.</w:t>
      </w:r>
      <w:bookmarkEnd w:id="54"/>
    </w:p>
    <w:p w14:paraId="6D2040C2"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55" w:name="_ENREF_6"/>
      <w:r w:rsidRPr="0090386E">
        <w:rPr>
          <w:rFonts w:ascii="Times New Roman" w:hAnsi="Times New Roman" w:cs="Times New Roman"/>
          <w:kern w:val="0"/>
          <w:sz w:val="24"/>
          <w:szCs w:val="24"/>
          <w:lang w:eastAsia="en-US"/>
        </w:rPr>
        <w:t>6.</w:t>
      </w:r>
      <w:r w:rsidRPr="0090386E">
        <w:rPr>
          <w:rFonts w:ascii="Times New Roman" w:hAnsi="Times New Roman" w:cs="Times New Roman"/>
          <w:kern w:val="0"/>
          <w:sz w:val="24"/>
          <w:szCs w:val="24"/>
          <w:lang w:eastAsia="en-US"/>
        </w:rPr>
        <w:tab/>
        <w:t>Bulla R, T.C., Rami D, et al, C1q acts in the tumour microenvironment as a cancer-promoting factor independently of complement activation. Nat Commun, 2016. 7:10346.doi: 10.1038/ncomms10346.</w:t>
      </w:r>
      <w:bookmarkEnd w:id="55"/>
    </w:p>
    <w:p w14:paraId="3AC76A02"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56" w:name="_ENREF_7"/>
      <w:r w:rsidRPr="0090386E">
        <w:rPr>
          <w:rFonts w:ascii="Times New Roman" w:hAnsi="Times New Roman" w:cs="Times New Roman"/>
          <w:kern w:val="0"/>
          <w:sz w:val="24"/>
          <w:szCs w:val="24"/>
          <w:lang w:eastAsia="en-US"/>
        </w:rPr>
        <w:t>7.</w:t>
      </w:r>
      <w:r w:rsidRPr="0090386E">
        <w:rPr>
          <w:rFonts w:ascii="Times New Roman" w:hAnsi="Times New Roman" w:cs="Times New Roman"/>
          <w:kern w:val="0"/>
          <w:sz w:val="24"/>
          <w:szCs w:val="24"/>
          <w:lang w:eastAsia="en-US"/>
        </w:rPr>
        <w:tab/>
        <w:t>Chen HH, T.L., Lee KR, Chen YM, Hung WT, Chen DY, Genetic association of complement component 2 polymorphism with systemic lupus erythematosus. Tissue Antigens, 2015 Aug. 86(2):122-33.doi: 10.1111/tan.12602.</w:t>
      </w:r>
      <w:bookmarkEnd w:id="56"/>
    </w:p>
    <w:p w14:paraId="40CE1906"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57" w:name="_ENREF_8"/>
      <w:r w:rsidRPr="0090386E">
        <w:rPr>
          <w:rFonts w:ascii="Times New Roman" w:hAnsi="Times New Roman" w:cs="Times New Roman"/>
          <w:kern w:val="0"/>
          <w:sz w:val="24"/>
          <w:szCs w:val="24"/>
          <w:lang w:eastAsia="en-US"/>
        </w:rPr>
        <w:t>8.</w:t>
      </w:r>
      <w:r w:rsidRPr="0090386E">
        <w:rPr>
          <w:rFonts w:ascii="Times New Roman" w:hAnsi="Times New Roman" w:cs="Times New Roman"/>
          <w:kern w:val="0"/>
          <w:sz w:val="24"/>
          <w:szCs w:val="24"/>
          <w:lang w:eastAsia="en-US"/>
        </w:rPr>
        <w:tab/>
        <w:t>Ajona D, O.-E.S., Pio R, Complement anaphylatoxins C3a and C5a: emerging roles in cancer progression and treatment. Semin Cell Dev Biol, 2019. 85:153–163.doi: 10.1016/j.semcdb.2017.11.023.</w:t>
      </w:r>
      <w:bookmarkEnd w:id="57"/>
    </w:p>
    <w:p w14:paraId="22F47452"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58" w:name="_ENREF_9"/>
      <w:r w:rsidRPr="0090386E">
        <w:rPr>
          <w:rFonts w:ascii="Times New Roman" w:hAnsi="Times New Roman" w:cs="Times New Roman"/>
          <w:kern w:val="0"/>
          <w:sz w:val="24"/>
          <w:szCs w:val="24"/>
          <w:lang w:eastAsia="en-US"/>
        </w:rPr>
        <w:t>9.</w:t>
      </w:r>
      <w:r w:rsidRPr="0090386E">
        <w:rPr>
          <w:rFonts w:ascii="Times New Roman" w:hAnsi="Times New Roman" w:cs="Times New Roman"/>
          <w:kern w:val="0"/>
          <w:sz w:val="24"/>
          <w:szCs w:val="24"/>
          <w:lang w:eastAsia="en-US"/>
        </w:rPr>
        <w:tab/>
        <w:t>Yu Z, O.C., Aiba S, et al, Therapeutic concentration of lithium stimulates complement C3 production in dendritic cells and microglia via GSK-3 inhibition. Glia, 2015. 63(2):257–270.doi: 10.1002/glia.22749.</w:t>
      </w:r>
      <w:bookmarkEnd w:id="58"/>
    </w:p>
    <w:p w14:paraId="20DBB8E9"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59" w:name="_ENREF_10"/>
      <w:r w:rsidRPr="0090386E">
        <w:rPr>
          <w:rFonts w:ascii="Times New Roman" w:hAnsi="Times New Roman" w:cs="Times New Roman"/>
          <w:kern w:val="0"/>
          <w:sz w:val="24"/>
          <w:szCs w:val="24"/>
          <w:lang w:eastAsia="en-US"/>
        </w:rPr>
        <w:t>10.</w:t>
      </w:r>
      <w:r w:rsidRPr="0090386E">
        <w:rPr>
          <w:rFonts w:ascii="Times New Roman" w:hAnsi="Times New Roman" w:cs="Times New Roman"/>
          <w:kern w:val="0"/>
          <w:sz w:val="24"/>
          <w:szCs w:val="24"/>
          <w:lang w:eastAsia="en-US"/>
        </w:rPr>
        <w:tab/>
        <w:t>Boire A, Z.Y., Shieh J, et al. , Complement component 3 adapts the cerebrospinal fluid for leptomeningeal metastasis. Cell, 2017. 168(6):1101–1113.e1113.doi: 10.1016/j.cell.2017.02.025.</w:t>
      </w:r>
      <w:bookmarkEnd w:id="59"/>
    </w:p>
    <w:p w14:paraId="7D0AE3A9"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0" w:name="_ENREF_11"/>
      <w:r w:rsidRPr="0090386E">
        <w:rPr>
          <w:rFonts w:ascii="Times New Roman" w:hAnsi="Times New Roman" w:cs="Times New Roman"/>
          <w:kern w:val="0"/>
          <w:sz w:val="24"/>
          <w:szCs w:val="24"/>
          <w:lang w:eastAsia="en-US"/>
        </w:rPr>
        <w:t>11.</w:t>
      </w:r>
      <w:r w:rsidRPr="0090386E">
        <w:rPr>
          <w:rFonts w:ascii="Times New Roman" w:hAnsi="Times New Roman" w:cs="Times New Roman"/>
          <w:kern w:val="0"/>
          <w:sz w:val="24"/>
          <w:szCs w:val="24"/>
          <w:lang w:eastAsia="en-US"/>
        </w:rPr>
        <w:tab/>
        <w:t>Ajona D, P.M., Corrales L, et al, Investigation of complement activation product c4d as a diagnostic and prognostic biomarker for lung cancer. J Natl Cancer Inst, 2013. 105(18):1385–1393.doi: 10.1093/jnci/djt205.</w:t>
      </w:r>
      <w:bookmarkEnd w:id="60"/>
    </w:p>
    <w:p w14:paraId="09D1AA25"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1" w:name="_ENREF_12"/>
      <w:r w:rsidRPr="0090386E">
        <w:rPr>
          <w:rFonts w:ascii="Times New Roman" w:hAnsi="Times New Roman" w:cs="Times New Roman"/>
          <w:kern w:val="0"/>
          <w:sz w:val="24"/>
          <w:szCs w:val="24"/>
          <w:lang w:eastAsia="en-US"/>
        </w:rPr>
        <w:t>12.</w:t>
      </w:r>
      <w:r w:rsidRPr="0090386E">
        <w:rPr>
          <w:rFonts w:ascii="Times New Roman" w:hAnsi="Times New Roman" w:cs="Times New Roman"/>
          <w:kern w:val="0"/>
          <w:sz w:val="24"/>
          <w:szCs w:val="24"/>
          <w:lang w:eastAsia="en-US"/>
        </w:rPr>
        <w:tab/>
        <w:t>Ajona D, P.M., Chiara MD, et al, Complement activation product C4d in oral and oropharyngeal squamous cell carcinoma. Oral Dis, 2015. 21(7):899–904.doi: 10.1111/odi.12363.</w:t>
      </w:r>
      <w:bookmarkEnd w:id="61"/>
    </w:p>
    <w:p w14:paraId="6962DE08"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2" w:name="_ENREF_13"/>
      <w:r w:rsidRPr="0090386E">
        <w:rPr>
          <w:rFonts w:ascii="Times New Roman" w:hAnsi="Times New Roman" w:cs="Times New Roman"/>
          <w:kern w:val="0"/>
          <w:sz w:val="24"/>
          <w:szCs w:val="24"/>
          <w:lang w:eastAsia="en-US"/>
        </w:rPr>
        <w:lastRenderedPageBreak/>
        <w:t>13.</w:t>
      </w:r>
      <w:r w:rsidRPr="0090386E">
        <w:rPr>
          <w:rFonts w:ascii="Times New Roman" w:hAnsi="Times New Roman" w:cs="Times New Roman"/>
          <w:kern w:val="0"/>
          <w:sz w:val="24"/>
          <w:szCs w:val="24"/>
          <w:lang w:eastAsia="en-US"/>
        </w:rPr>
        <w:tab/>
        <w:t>Vadrevu SK, C.N., Sharma SK, Sharma P, Cleveland C, Riediger L, Manne S, Fairlie DP, Gorczyca W, Almanza O, Karbowniczek M, Markiewski MM, Complement c5a receptor facilitates cancer metastasis by altering T-cell responses in the metastatic niche. Cancer Res, 2014. 74(13):3454–3465.doi: 10.1158/0008-5472.</w:t>
      </w:r>
      <w:bookmarkEnd w:id="62"/>
    </w:p>
    <w:p w14:paraId="52F70CFA"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3" w:name="_ENREF_14"/>
      <w:r w:rsidRPr="0090386E">
        <w:rPr>
          <w:rFonts w:ascii="Times New Roman" w:hAnsi="Times New Roman" w:cs="Times New Roman"/>
          <w:kern w:val="0"/>
          <w:sz w:val="24"/>
          <w:szCs w:val="24"/>
          <w:lang w:eastAsia="en-US"/>
        </w:rPr>
        <w:t>14.</w:t>
      </w:r>
      <w:r w:rsidRPr="0090386E">
        <w:rPr>
          <w:rFonts w:ascii="Times New Roman" w:hAnsi="Times New Roman" w:cs="Times New Roman"/>
          <w:kern w:val="0"/>
          <w:sz w:val="24"/>
          <w:szCs w:val="24"/>
          <w:lang w:eastAsia="en-US"/>
        </w:rPr>
        <w:tab/>
        <w:t>Piao C, C.L., Qiu S, et al, Complement 5a enhances hepatic metastases of colon cancer via monocyte chemoattractant protein-1-mediated inflammatory cell infiltration. J Biol Chem, 2015. 290(17):10667–10676.doi: 10.1074/jbc.M114.612622.</w:t>
      </w:r>
      <w:bookmarkEnd w:id="63"/>
    </w:p>
    <w:p w14:paraId="352A2728"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4" w:name="_ENREF_15"/>
      <w:r w:rsidRPr="0090386E">
        <w:rPr>
          <w:rFonts w:ascii="Times New Roman" w:hAnsi="Times New Roman" w:cs="Times New Roman"/>
          <w:kern w:val="0"/>
          <w:sz w:val="24"/>
          <w:szCs w:val="24"/>
          <w:lang w:eastAsia="en-US"/>
        </w:rPr>
        <w:t>15.</w:t>
      </w:r>
      <w:r w:rsidRPr="0090386E">
        <w:rPr>
          <w:rFonts w:ascii="Times New Roman" w:hAnsi="Times New Roman" w:cs="Times New Roman"/>
          <w:kern w:val="0"/>
          <w:sz w:val="24"/>
          <w:szCs w:val="24"/>
          <w:lang w:eastAsia="en-US"/>
        </w:rPr>
        <w:tab/>
        <w:t>Corrales L, A.D., Rafail S, Lasarte JJ, Riezu-Boj JI, Lambris JD, Rouzaut A, Pajares MJ, Montuenga LM, Pio R, Anaphylatoxin C5a creates a favorable microenvironment for lung cancer progression. J Immunol, 2012. 189(9):4674–4683.doi: 10.4049/jimmunol.1201654.</w:t>
      </w:r>
      <w:bookmarkEnd w:id="64"/>
    </w:p>
    <w:p w14:paraId="39EC0B14"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5" w:name="_ENREF_16"/>
      <w:r w:rsidRPr="0090386E">
        <w:rPr>
          <w:rFonts w:ascii="Times New Roman" w:hAnsi="Times New Roman" w:cs="Times New Roman"/>
          <w:kern w:val="0"/>
          <w:sz w:val="24"/>
          <w:szCs w:val="24"/>
          <w:lang w:eastAsia="en-US"/>
        </w:rPr>
        <w:t>16.</w:t>
      </w:r>
      <w:r w:rsidRPr="0090386E">
        <w:rPr>
          <w:rFonts w:ascii="Times New Roman" w:hAnsi="Times New Roman" w:cs="Times New Roman"/>
          <w:kern w:val="0"/>
          <w:sz w:val="24"/>
          <w:szCs w:val="24"/>
          <w:lang w:eastAsia="en-US"/>
        </w:rPr>
        <w:tab/>
        <w:t>Hu WH, H.Z., Shen X, et al, C5a receptor enhances hepatocellular carcinoma cell invasiveness via activating ERK1/2-mediated epithelial–mesenchymal transition. Exp Mol Pathol, 2016. 100(1):101–108.doi: 10.1016/j.yexmp.2015.10.001.</w:t>
      </w:r>
      <w:bookmarkEnd w:id="65"/>
    </w:p>
    <w:p w14:paraId="5EA9F023"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6" w:name="_ENREF_17"/>
      <w:r w:rsidRPr="0090386E">
        <w:rPr>
          <w:rFonts w:ascii="Times New Roman" w:hAnsi="Times New Roman" w:cs="Times New Roman"/>
          <w:kern w:val="0"/>
          <w:sz w:val="24"/>
          <w:szCs w:val="24"/>
          <w:lang w:eastAsia="en-US"/>
        </w:rPr>
        <w:t>17.</w:t>
      </w:r>
      <w:r w:rsidRPr="0090386E">
        <w:rPr>
          <w:rFonts w:ascii="Times New Roman" w:hAnsi="Times New Roman" w:cs="Times New Roman"/>
          <w:kern w:val="0"/>
          <w:sz w:val="24"/>
          <w:szCs w:val="24"/>
          <w:lang w:eastAsia="en-US"/>
        </w:rPr>
        <w:tab/>
        <w:t>Chen J, L.G., Zhang L, et al, Complement C5a/C5aR pathway potentiates the pathogenesis of gastric cancer by down-regulating p21 expression. Cancer Lett, 2018. 412:30–36.doi: 10.1016/j.canlet.2017.10.003.</w:t>
      </w:r>
      <w:bookmarkEnd w:id="66"/>
    </w:p>
    <w:p w14:paraId="426440B8"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7" w:name="_ENREF_18"/>
      <w:r w:rsidRPr="0090386E">
        <w:rPr>
          <w:rFonts w:ascii="Times New Roman" w:hAnsi="Times New Roman" w:cs="Times New Roman"/>
          <w:kern w:val="0"/>
          <w:sz w:val="24"/>
          <w:szCs w:val="24"/>
          <w:lang w:eastAsia="en-US"/>
        </w:rPr>
        <w:t>18.</w:t>
      </w:r>
      <w:r w:rsidRPr="0090386E">
        <w:rPr>
          <w:rFonts w:ascii="Times New Roman" w:hAnsi="Times New Roman" w:cs="Times New Roman"/>
          <w:kern w:val="0"/>
          <w:sz w:val="24"/>
          <w:szCs w:val="24"/>
          <w:lang w:eastAsia="en-US"/>
        </w:rPr>
        <w:tab/>
        <w:t>Keyvan Rad J, M.A., Khoei S, Shirvalilou S, Enhanced Photogeneration of Reactive Oxygen Species and Targeted Photothermal Therapy of C6 Glioma Brain Cancer Cells by Folate-Conjugated Gold-Photoactive Polymer Nanoparticles. ACS Appl Mater Interfaces, 2018 Jun 13;10(23):19483-19493.doi: 10.1021/acsami.8b05252.</w:t>
      </w:r>
      <w:bookmarkEnd w:id="67"/>
    </w:p>
    <w:p w14:paraId="649F91D4"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8" w:name="_ENREF_19"/>
      <w:r w:rsidRPr="0090386E">
        <w:rPr>
          <w:rFonts w:ascii="Times New Roman" w:hAnsi="Times New Roman" w:cs="Times New Roman"/>
          <w:kern w:val="0"/>
          <w:sz w:val="24"/>
          <w:szCs w:val="24"/>
          <w:lang w:eastAsia="en-US"/>
        </w:rPr>
        <w:t>19.</w:t>
      </w:r>
      <w:r w:rsidRPr="0090386E">
        <w:rPr>
          <w:rFonts w:ascii="Times New Roman" w:hAnsi="Times New Roman" w:cs="Times New Roman"/>
          <w:kern w:val="0"/>
          <w:sz w:val="24"/>
          <w:szCs w:val="24"/>
          <w:lang w:eastAsia="en-US"/>
        </w:rPr>
        <w:tab/>
        <w:t>Seol HS, L.S., Song JS, et al, Complement proteins C7 and CFH control the stemness of liver cancer cells via LSF-1. Cancer Lett, 2016. 372(1):24–35.doi: 10.1016/j.canlet.2015.12.005.</w:t>
      </w:r>
      <w:bookmarkEnd w:id="68"/>
    </w:p>
    <w:p w14:paraId="043C349C"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69" w:name="_ENREF_20"/>
      <w:r w:rsidRPr="0090386E">
        <w:rPr>
          <w:rFonts w:ascii="Times New Roman" w:hAnsi="Times New Roman" w:cs="Times New Roman"/>
          <w:kern w:val="0"/>
          <w:sz w:val="24"/>
          <w:szCs w:val="24"/>
          <w:lang w:eastAsia="en-US"/>
        </w:rPr>
        <w:t>20.</w:t>
      </w:r>
      <w:r w:rsidRPr="0090386E">
        <w:rPr>
          <w:rFonts w:ascii="Times New Roman" w:hAnsi="Times New Roman" w:cs="Times New Roman"/>
          <w:kern w:val="0"/>
          <w:sz w:val="24"/>
          <w:szCs w:val="24"/>
          <w:lang w:eastAsia="en-US"/>
        </w:rPr>
        <w:tab/>
        <w:t>Bubeck D, R.P., Donev R, Morgan BP, Llorca O, Lea SM., Structure of human complement C8, a precursor to membrane attack. J Mol Biol, 2011 Jan 14;405(2):325-30.doi: 10.1016/j.jmb.2010.10.031.</w:t>
      </w:r>
      <w:bookmarkEnd w:id="69"/>
    </w:p>
    <w:p w14:paraId="63D45B37"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0" w:name="_ENREF_21"/>
      <w:r w:rsidRPr="0090386E">
        <w:rPr>
          <w:rFonts w:ascii="Times New Roman" w:hAnsi="Times New Roman" w:cs="Times New Roman"/>
          <w:kern w:val="0"/>
          <w:sz w:val="24"/>
          <w:szCs w:val="24"/>
          <w:lang w:eastAsia="en-US"/>
        </w:rPr>
        <w:t>21.</w:t>
      </w:r>
      <w:r w:rsidRPr="0090386E">
        <w:rPr>
          <w:rFonts w:ascii="Times New Roman" w:hAnsi="Times New Roman" w:cs="Times New Roman"/>
          <w:kern w:val="0"/>
          <w:sz w:val="24"/>
          <w:szCs w:val="24"/>
          <w:lang w:eastAsia="en-US"/>
        </w:rPr>
        <w:tab/>
        <w:t>Lovelace LL, C.C., Sodetz JM, Lebioda L, Structure of human C8 protein provides mechanistic insight into membrane pore formation by complement. J Biol Chem, 2011 May. 20;286(20):17585-92.doi: 10.1074/jbc.M111.219766.</w:t>
      </w:r>
      <w:bookmarkEnd w:id="70"/>
    </w:p>
    <w:p w14:paraId="7BD1DE75"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1" w:name="_ENREF_22"/>
      <w:r w:rsidRPr="0090386E">
        <w:rPr>
          <w:rFonts w:ascii="Times New Roman" w:hAnsi="Times New Roman" w:cs="Times New Roman"/>
          <w:kern w:val="0"/>
          <w:sz w:val="24"/>
          <w:szCs w:val="24"/>
          <w:lang w:eastAsia="en-US"/>
        </w:rPr>
        <w:t>22.</w:t>
      </w:r>
      <w:r w:rsidRPr="0090386E">
        <w:rPr>
          <w:rFonts w:ascii="Times New Roman" w:hAnsi="Times New Roman" w:cs="Times New Roman"/>
          <w:kern w:val="0"/>
          <w:sz w:val="24"/>
          <w:szCs w:val="24"/>
          <w:lang w:eastAsia="en-US"/>
        </w:rPr>
        <w:tab/>
        <w:t>Kremlitzka M, e.a., Functional analyses of rare genetic variants in complement component C9 identified in patients with age-related macular degeneration. Hum Mol Genet, 2018 Aug. 1;27(15):2678-2688.doi: 10.1093/hmg/ddy178.</w:t>
      </w:r>
      <w:bookmarkEnd w:id="71"/>
    </w:p>
    <w:p w14:paraId="7EF99C5E"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2" w:name="_ENREF_23"/>
      <w:r w:rsidRPr="0090386E">
        <w:rPr>
          <w:rFonts w:ascii="Times New Roman" w:hAnsi="Times New Roman" w:cs="Times New Roman"/>
          <w:kern w:val="0"/>
          <w:sz w:val="24"/>
          <w:szCs w:val="24"/>
          <w:lang w:eastAsia="en-US"/>
        </w:rPr>
        <w:t>23.</w:t>
      </w:r>
      <w:r w:rsidRPr="0090386E">
        <w:rPr>
          <w:rFonts w:ascii="Times New Roman" w:hAnsi="Times New Roman" w:cs="Times New Roman"/>
          <w:kern w:val="0"/>
          <w:sz w:val="24"/>
          <w:szCs w:val="24"/>
          <w:lang w:eastAsia="en-US"/>
        </w:rPr>
        <w:tab/>
        <w:t>function, H.C.v.s.C.c.s.a.i.m.a.c., Hepatitis C virus suppresses C9 complement synthesis and impairs membrane attack complex function. J Virol, 2013 May. 87(10):5858-67.doi: 10.1128/JVI.00174-13.</w:t>
      </w:r>
      <w:bookmarkEnd w:id="72"/>
    </w:p>
    <w:p w14:paraId="25D8B64F"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3" w:name="_ENREF_24"/>
      <w:r w:rsidRPr="0090386E">
        <w:rPr>
          <w:rFonts w:ascii="Times New Roman" w:hAnsi="Times New Roman" w:cs="Times New Roman"/>
          <w:kern w:val="0"/>
          <w:sz w:val="24"/>
          <w:szCs w:val="24"/>
          <w:lang w:eastAsia="en-US"/>
        </w:rPr>
        <w:t>24.</w:t>
      </w:r>
      <w:r w:rsidRPr="0090386E">
        <w:rPr>
          <w:rFonts w:ascii="Times New Roman" w:hAnsi="Times New Roman" w:cs="Times New Roman"/>
          <w:kern w:val="0"/>
          <w:sz w:val="24"/>
          <w:szCs w:val="24"/>
          <w:lang w:eastAsia="en-US"/>
        </w:rPr>
        <w:tab/>
        <w:t>Longhurst H, e.a., Prevention of hereditary angioedema attacks with a subcutaneous C1 inhibitor. N Engl J Med, 2017. 376:1131–1140.</w:t>
      </w:r>
      <w:bookmarkEnd w:id="73"/>
    </w:p>
    <w:p w14:paraId="18128B9B"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4" w:name="_ENREF_25"/>
      <w:r w:rsidRPr="0090386E">
        <w:rPr>
          <w:rFonts w:ascii="Times New Roman" w:hAnsi="Times New Roman" w:cs="Times New Roman"/>
          <w:kern w:val="0"/>
          <w:sz w:val="24"/>
          <w:szCs w:val="24"/>
          <w:lang w:eastAsia="en-US"/>
        </w:rPr>
        <w:lastRenderedPageBreak/>
        <w:t>25.</w:t>
      </w:r>
      <w:r w:rsidRPr="0090386E">
        <w:rPr>
          <w:rFonts w:ascii="Times New Roman" w:hAnsi="Times New Roman" w:cs="Times New Roman"/>
          <w:kern w:val="0"/>
          <w:sz w:val="24"/>
          <w:szCs w:val="24"/>
          <w:lang w:eastAsia="en-US"/>
        </w:rPr>
        <w:tab/>
        <w:t>Davis, A.E., Mejia, P.  Lu, F, Biological activities of C1 inhibitor. Mol. Immunol, 2008. 45(16):4057-63.</w:t>
      </w:r>
      <w:bookmarkEnd w:id="74"/>
    </w:p>
    <w:p w14:paraId="1C76BFF2"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5" w:name="_ENREF_26"/>
      <w:r w:rsidRPr="0090386E">
        <w:rPr>
          <w:rFonts w:ascii="Times New Roman" w:hAnsi="Times New Roman" w:cs="Times New Roman"/>
          <w:kern w:val="0"/>
          <w:sz w:val="24"/>
          <w:szCs w:val="24"/>
          <w:lang w:eastAsia="en-US"/>
        </w:rPr>
        <w:t>26.</w:t>
      </w:r>
      <w:r w:rsidRPr="0090386E">
        <w:rPr>
          <w:rFonts w:ascii="Times New Roman" w:hAnsi="Times New Roman" w:cs="Times New Roman"/>
          <w:kern w:val="0"/>
          <w:sz w:val="24"/>
          <w:szCs w:val="24"/>
          <w:lang w:eastAsia="en-US"/>
        </w:rPr>
        <w:tab/>
        <w:t>Degn SE, e.a., MAp19, the alternative splice product of the MASP2 gene. J Immunol Methods, 2011. 373:89–101.</w:t>
      </w:r>
      <w:bookmarkEnd w:id="75"/>
    </w:p>
    <w:p w14:paraId="09971379"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6" w:name="_ENREF_27"/>
      <w:r w:rsidRPr="0090386E">
        <w:rPr>
          <w:rFonts w:ascii="Times New Roman" w:hAnsi="Times New Roman" w:cs="Times New Roman"/>
          <w:kern w:val="0"/>
          <w:sz w:val="24"/>
          <w:szCs w:val="24"/>
          <w:lang w:eastAsia="en-US"/>
        </w:rPr>
        <w:t>27.</w:t>
      </w:r>
      <w:r w:rsidRPr="0090386E">
        <w:rPr>
          <w:rFonts w:ascii="Times New Roman" w:hAnsi="Times New Roman" w:cs="Times New Roman"/>
          <w:kern w:val="0"/>
          <w:sz w:val="24"/>
          <w:szCs w:val="24"/>
          <w:lang w:eastAsia="en-US"/>
        </w:rPr>
        <w:tab/>
        <w:t>Degn SE, e.a., MAp44, a human protein associated with pattern recognition molecules of the complement system and regulating the lectin pathway of complement activation. J Immunol., 2009. 183:7371–7378.</w:t>
      </w:r>
      <w:bookmarkEnd w:id="76"/>
    </w:p>
    <w:p w14:paraId="4EE4D84A"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7" w:name="_ENREF_28"/>
      <w:r w:rsidRPr="0090386E">
        <w:rPr>
          <w:rFonts w:ascii="Times New Roman" w:hAnsi="Times New Roman" w:cs="Times New Roman"/>
          <w:kern w:val="0"/>
          <w:sz w:val="24"/>
          <w:szCs w:val="24"/>
          <w:lang w:eastAsia="en-US"/>
        </w:rPr>
        <w:t>28.</w:t>
      </w:r>
      <w:r w:rsidRPr="0090386E">
        <w:rPr>
          <w:rFonts w:ascii="Times New Roman" w:hAnsi="Times New Roman" w:cs="Times New Roman"/>
          <w:kern w:val="0"/>
          <w:sz w:val="24"/>
          <w:szCs w:val="24"/>
          <w:lang w:eastAsia="en-US"/>
        </w:rPr>
        <w:tab/>
        <w:t>Rooryck C, e.a., Mutations in lectin complement pathway genes COLEC11 and MASP1 cause 3MC syndrome. Nat Genet, 2011. 43:197–203.</w:t>
      </w:r>
      <w:bookmarkEnd w:id="77"/>
    </w:p>
    <w:p w14:paraId="4B230067"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8" w:name="_ENREF_29"/>
      <w:r w:rsidRPr="0090386E">
        <w:rPr>
          <w:rFonts w:ascii="Times New Roman" w:hAnsi="Times New Roman" w:cs="Times New Roman"/>
          <w:kern w:val="0"/>
          <w:sz w:val="24"/>
          <w:szCs w:val="24"/>
          <w:lang w:eastAsia="en-US"/>
        </w:rPr>
        <w:t>29.</w:t>
      </w:r>
      <w:r w:rsidRPr="0090386E">
        <w:rPr>
          <w:rFonts w:ascii="Times New Roman" w:hAnsi="Times New Roman" w:cs="Times New Roman"/>
          <w:kern w:val="0"/>
          <w:sz w:val="24"/>
          <w:szCs w:val="24"/>
          <w:lang w:eastAsia="en-US"/>
        </w:rPr>
        <w:tab/>
        <w:t>Blom AM, e.a., A novel non-synonymous polymorphism (pArg240His) in C4b-binding protein is associated with atypical hemolytic uremic syndrome and leads to impaired alternative pathway cofactor activity. J Immunol., 2008. 180:6385–6391.</w:t>
      </w:r>
      <w:bookmarkEnd w:id="78"/>
    </w:p>
    <w:p w14:paraId="7D91506E"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79" w:name="_ENREF_30"/>
      <w:r w:rsidRPr="0090386E">
        <w:rPr>
          <w:rFonts w:ascii="Times New Roman" w:hAnsi="Times New Roman" w:cs="Times New Roman"/>
          <w:kern w:val="0"/>
          <w:sz w:val="24"/>
          <w:szCs w:val="24"/>
          <w:lang w:eastAsia="en-US"/>
        </w:rPr>
        <w:t>30.</w:t>
      </w:r>
      <w:r w:rsidRPr="0090386E">
        <w:rPr>
          <w:rFonts w:ascii="Times New Roman" w:hAnsi="Times New Roman" w:cs="Times New Roman"/>
          <w:kern w:val="0"/>
          <w:sz w:val="24"/>
          <w:szCs w:val="24"/>
          <w:lang w:eastAsia="en-US"/>
        </w:rPr>
        <w:tab/>
        <w:t>Mohlin FC, e.a., Analysis of genes coding for CD46, CD55, and C4b-binding protein in patients with idiopathic, recurrent, spontaneous pregnancy loss. Eur J Immunol, 2013. 43:1617–1629.</w:t>
      </w:r>
      <w:bookmarkEnd w:id="79"/>
    </w:p>
    <w:p w14:paraId="6C2F21BB"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0" w:name="_ENREF_31"/>
      <w:r w:rsidRPr="0090386E">
        <w:rPr>
          <w:rFonts w:ascii="Times New Roman" w:hAnsi="Times New Roman" w:cs="Times New Roman"/>
          <w:kern w:val="0"/>
          <w:sz w:val="24"/>
          <w:szCs w:val="24"/>
          <w:lang w:eastAsia="en-US"/>
        </w:rPr>
        <w:t>31.</w:t>
      </w:r>
      <w:r w:rsidRPr="0090386E">
        <w:rPr>
          <w:rFonts w:ascii="Times New Roman" w:hAnsi="Times New Roman" w:cs="Times New Roman"/>
          <w:kern w:val="0"/>
          <w:sz w:val="24"/>
          <w:szCs w:val="24"/>
          <w:lang w:eastAsia="en-US"/>
        </w:rPr>
        <w:tab/>
        <w:t>Klein RJ, e.a., Complement factor H polymorphism in age-related macular degeneration. Science., 2005. 308:385–389.</w:t>
      </w:r>
      <w:bookmarkEnd w:id="80"/>
    </w:p>
    <w:p w14:paraId="66AC1BF7"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1" w:name="_ENREF_32"/>
      <w:r w:rsidRPr="0090386E">
        <w:rPr>
          <w:rFonts w:ascii="Times New Roman" w:hAnsi="Times New Roman" w:cs="Times New Roman"/>
          <w:kern w:val="0"/>
          <w:sz w:val="24"/>
          <w:szCs w:val="24"/>
          <w:lang w:eastAsia="en-US"/>
        </w:rPr>
        <w:t>32.</w:t>
      </w:r>
      <w:r w:rsidRPr="0090386E">
        <w:rPr>
          <w:rFonts w:ascii="Times New Roman" w:hAnsi="Times New Roman" w:cs="Times New Roman"/>
          <w:kern w:val="0"/>
          <w:sz w:val="24"/>
          <w:szCs w:val="24"/>
          <w:lang w:eastAsia="en-US"/>
        </w:rPr>
        <w:tab/>
        <w:t>Edwards AO, e.a., Complement factor H polymorphism and age-related macular degeneration. Science., 2005. 308:421–424.</w:t>
      </w:r>
      <w:bookmarkEnd w:id="81"/>
    </w:p>
    <w:p w14:paraId="1E3EB3BD"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2" w:name="_ENREF_33"/>
      <w:r w:rsidRPr="0090386E">
        <w:rPr>
          <w:rFonts w:ascii="Times New Roman" w:hAnsi="Times New Roman" w:cs="Times New Roman"/>
          <w:kern w:val="0"/>
          <w:sz w:val="24"/>
          <w:szCs w:val="24"/>
          <w:lang w:eastAsia="en-US"/>
        </w:rPr>
        <w:t>33.</w:t>
      </w:r>
      <w:r w:rsidRPr="0090386E">
        <w:rPr>
          <w:rFonts w:ascii="Times New Roman" w:hAnsi="Times New Roman" w:cs="Times New Roman"/>
          <w:kern w:val="0"/>
          <w:sz w:val="24"/>
          <w:szCs w:val="24"/>
          <w:lang w:eastAsia="en-US"/>
        </w:rPr>
        <w:tab/>
        <w:t>Abrera-Abeleda MA, e.a., Variations in the complement regulatory genes factor H (CFH) and factor H related 5 (CFHR5) are associated with membranoproliferative glomerulonephritis type II (dense deposit disease). J Med Genet, 2006. 43:582–589.</w:t>
      </w:r>
      <w:bookmarkEnd w:id="82"/>
    </w:p>
    <w:p w14:paraId="23B30DDB"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3" w:name="_ENREF_34"/>
      <w:r w:rsidRPr="0090386E">
        <w:rPr>
          <w:rFonts w:ascii="Times New Roman" w:hAnsi="Times New Roman" w:cs="Times New Roman"/>
          <w:kern w:val="0"/>
          <w:sz w:val="24"/>
          <w:szCs w:val="24"/>
          <w:lang w:eastAsia="en-US"/>
        </w:rPr>
        <w:t>34.</w:t>
      </w:r>
      <w:r w:rsidRPr="0090386E">
        <w:rPr>
          <w:rFonts w:ascii="Times New Roman" w:hAnsi="Times New Roman" w:cs="Times New Roman"/>
          <w:kern w:val="0"/>
          <w:sz w:val="24"/>
          <w:szCs w:val="24"/>
          <w:lang w:eastAsia="en-US"/>
        </w:rPr>
        <w:tab/>
        <w:t>Bernabeu-Herrero ME, e.a., Complement factor H, FHR-3 and FHR-1 variants associate in an extended haplotype conferring increased risk of atypical hemolytic uremic syndrome. Mol Immunol, 2015. 67:276–286.</w:t>
      </w:r>
      <w:bookmarkEnd w:id="83"/>
    </w:p>
    <w:p w14:paraId="30C63154"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4" w:name="_ENREF_35"/>
      <w:r w:rsidRPr="0090386E">
        <w:rPr>
          <w:rFonts w:ascii="Times New Roman" w:hAnsi="Times New Roman" w:cs="Times New Roman"/>
          <w:kern w:val="0"/>
          <w:sz w:val="24"/>
          <w:szCs w:val="24"/>
          <w:lang w:eastAsia="en-US"/>
        </w:rPr>
        <w:t>35.</w:t>
      </w:r>
      <w:r w:rsidRPr="0090386E">
        <w:rPr>
          <w:rFonts w:ascii="Times New Roman" w:hAnsi="Times New Roman" w:cs="Times New Roman"/>
          <w:kern w:val="0"/>
          <w:sz w:val="24"/>
          <w:szCs w:val="24"/>
          <w:lang w:eastAsia="en-US"/>
        </w:rPr>
        <w:tab/>
        <w:t>Vernon KA, e.a., Partial complement factor H deficiency associates with C3 glomerulopathy and thrombotic microangiopathy. J Am Soc Nephrol., 2016. 27:1334–1342.</w:t>
      </w:r>
      <w:bookmarkEnd w:id="84"/>
    </w:p>
    <w:p w14:paraId="2AC6E727"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5" w:name="_ENREF_36"/>
      <w:r w:rsidRPr="0090386E">
        <w:rPr>
          <w:rFonts w:ascii="Times New Roman" w:hAnsi="Times New Roman" w:cs="Times New Roman"/>
          <w:kern w:val="0"/>
          <w:sz w:val="24"/>
          <w:szCs w:val="24"/>
          <w:lang w:eastAsia="en-US"/>
        </w:rPr>
        <w:t>36.</w:t>
      </w:r>
      <w:r w:rsidRPr="0090386E">
        <w:rPr>
          <w:rFonts w:ascii="Times New Roman" w:hAnsi="Times New Roman" w:cs="Times New Roman"/>
          <w:kern w:val="0"/>
          <w:sz w:val="24"/>
          <w:szCs w:val="24"/>
          <w:lang w:eastAsia="en-US"/>
        </w:rPr>
        <w:tab/>
        <w:t>Reis ES, F.D., Isaac L, Clinical aspects and molecular basis of primary deficiencies of complement component C3 and its regulatory proteins factor I and factor H. Scand J Immunol, 2006. 63:155–168.</w:t>
      </w:r>
      <w:bookmarkEnd w:id="85"/>
    </w:p>
    <w:p w14:paraId="7EDD68B0"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6" w:name="_ENREF_37"/>
      <w:r w:rsidRPr="0090386E">
        <w:rPr>
          <w:rFonts w:ascii="Times New Roman" w:hAnsi="Times New Roman" w:cs="Times New Roman"/>
          <w:kern w:val="0"/>
          <w:sz w:val="24"/>
          <w:szCs w:val="24"/>
          <w:lang w:eastAsia="en-US"/>
        </w:rPr>
        <w:t>37.</w:t>
      </w:r>
      <w:r w:rsidRPr="0090386E">
        <w:rPr>
          <w:rFonts w:ascii="Times New Roman" w:hAnsi="Times New Roman" w:cs="Times New Roman"/>
          <w:kern w:val="0"/>
          <w:sz w:val="24"/>
          <w:szCs w:val="24"/>
          <w:lang w:eastAsia="en-US"/>
        </w:rPr>
        <w:tab/>
        <w:t>Clark SJ, e.a., Identification of factor H-like protein 1 as the predominant complement regulator in Bruch’s membrane: implications for age-related macular degeneration. J Immunol, 2014. 193:4962–4970.</w:t>
      </w:r>
      <w:bookmarkEnd w:id="86"/>
    </w:p>
    <w:p w14:paraId="1CF8C184"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7" w:name="_ENREF_38"/>
      <w:r w:rsidRPr="0090386E">
        <w:rPr>
          <w:rFonts w:ascii="Times New Roman" w:hAnsi="Times New Roman" w:cs="Times New Roman"/>
          <w:kern w:val="0"/>
          <w:sz w:val="24"/>
          <w:szCs w:val="24"/>
          <w:lang w:eastAsia="en-US"/>
        </w:rPr>
        <w:lastRenderedPageBreak/>
        <w:t>38.</w:t>
      </w:r>
      <w:r w:rsidRPr="0090386E">
        <w:rPr>
          <w:rFonts w:ascii="Times New Roman" w:hAnsi="Times New Roman" w:cs="Times New Roman"/>
          <w:kern w:val="0"/>
          <w:sz w:val="24"/>
          <w:szCs w:val="24"/>
          <w:lang w:eastAsia="en-US"/>
        </w:rPr>
        <w:tab/>
        <w:t>Hakobyan S, T.A., Harris CL, de Cordoba SR, Morgan BP, Variant-specific quantification of factor H in plasma identifies null alleles associated with atypical hemolytic uremic syndrome. Kidney Int, 2010. 78:782–788.</w:t>
      </w:r>
      <w:bookmarkEnd w:id="87"/>
    </w:p>
    <w:p w14:paraId="27F7967E"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8" w:name="_ENREF_39"/>
      <w:r w:rsidRPr="0090386E">
        <w:rPr>
          <w:rFonts w:ascii="Times New Roman" w:hAnsi="Times New Roman" w:cs="Times New Roman"/>
          <w:kern w:val="0"/>
          <w:sz w:val="24"/>
          <w:szCs w:val="24"/>
          <w:lang w:eastAsia="en-US"/>
        </w:rPr>
        <w:t>39.</w:t>
      </w:r>
      <w:r w:rsidRPr="0090386E">
        <w:rPr>
          <w:rFonts w:ascii="Times New Roman" w:hAnsi="Times New Roman" w:cs="Times New Roman"/>
          <w:kern w:val="0"/>
          <w:sz w:val="24"/>
          <w:szCs w:val="24"/>
          <w:lang w:eastAsia="en-US"/>
        </w:rPr>
        <w:tab/>
        <w:t>Kim SH, L.M., Hwang HK, Lee SH, Kim H, Paik YK, Kang CM., Prognostic potential of the preoperative plasma complement factor B in resected pancreatic cancer: A pilot study. Cancer Biomark, 2019. 24(3):335-342.doi: 10.3233/CBM-181847.</w:t>
      </w:r>
      <w:bookmarkEnd w:id="88"/>
    </w:p>
    <w:p w14:paraId="4AC54F55"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89" w:name="_ENREF_40"/>
      <w:r w:rsidRPr="0090386E">
        <w:rPr>
          <w:rFonts w:ascii="Times New Roman" w:hAnsi="Times New Roman" w:cs="Times New Roman"/>
          <w:kern w:val="0"/>
          <w:sz w:val="24"/>
          <w:szCs w:val="24"/>
          <w:lang w:eastAsia="en-US"/>
        </w:rPr>
        <w:t>40.</w:t>
      </w:r>
      <w:r w:rsidRPr="0090386E">
        <w:rPr>
          <w:rFonts w:ascii="Times New Roman" w:hAnsi="Times New Roman" w:cs="Times New Roman"/>
          <w:kern w:val="0"/>
          <w:sz w:val="24"/>
          <w:szCs w:val="24"/>
          <w:lang w:eastAsia="en-US"/>
        </w:rPr>
        <w:tab/>
        <w:t>Riihilä P, N.L., Farshchian M, Kallajoki M, Kivisaari A, Meri S, Grénman R, Peltonen S, Peltonen J, Pihlajaniemi T, Heljasvaara R, Kähäri VM, Complement Component C3 and Complement Factor B Promote Growth of Cutaneous Squamous Cell Carcinoma. Am J Pathol, 2017May. 187(5):1186-1197.</w:t>
      </w:r>
      <w:bookmarkEnd w:id="89"/>
    </w:p>
    <w:p w14:paraId="727E5B4E"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90" w:name="_ENREF_41"/>
      <w:r w:rsidRPr="0090386E">
        <w:rPr>
          <w:rFonts w:ascii="Times New Roman" w:hAnsi="Times New Roman" w:cs="Times New Roman"/>
          <w:kern w:val="0"/>
          <w:sz w:val="24"/>
          <w:szCs w:val="24"/>
          <w:lang w:eastAsia="en-US"/>
        </w:rPr>
        <w:t>41.</w:t>
      </w:r>
      <w:r w:rsidRPr="0090386E">
        <w:rPr>
          <w:rFonts w:ascii="Times New Roman" w:hAnsi="Times New Roman" w:cs="Times New Roman"/>
          <w:kern w:val="0"/>
          <w:sz w:val="24"/>
          <w:szCs w:val="24"/>
          <w:lang w:eastAsia="en-US"/>
        </w:rPr>
        <w:tab/>
        <w:t>Bresin E, e.a., Combined complement gene mutations in atypical hemolytic uremic syndrome influence clinical phenotype. J Am Soc Nephrol, 2013. 24:475–486.</w:t>
      </w:r>
      <w:bookmarkEnd w:id="90"/>
    </w:p>
    <w:p w14:paraId="5F84A5D6"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91" w:name="_ENREF_42"/>
      <w:r w:rsidRPr="0090386E">
        <w:rPr>
          <w:rFonts w:ascii="Times New Roman" w:hAnsi="Times New Roman" w:cs="Times New Roman"/>
          <w:kern w:val="0"/>
          <w:sz w:val="24"/>
          <w:szCs w:val="24"/>
          <w:lang w:eastAsia="en-US"/>
        </w:rPr>
        <w:t>42.</w:t>
      </w:r>
      <w:r w:rsidRPr="0090386E">
        <w:rPr>
          <w:rFonts w:ascii="Times New Roman" w:hAnsi="Times New Roman" w:cs="Times New Roman"/>
          <w:kern w:val="0"/>
          <w:sz w:val="24"/>
          <w:szCs w:val="24"/>
          <w:lang w:eastAsia="en-US"/>
        </w:rPr>
        <w:tab/>
        <w:t>van de Ven JP, e.a., A functional variant in the CFI gene confers a high risk of age-related macular degeneration. Nat Genet, 2013. 45:813–817.</w:t>
      </w:r>
      <w:bookmarkEnd w:id="91"/>
    </w:p>
    <w:p w14:paraId="2E24A81A"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92" w:name="_ENREF_43"/>
      <w:r w:rsidRPr="0090386E">
        <w:rPr>
          <w:rFonts w:ascii="Times New Roman" w:hAnsi="Times New Roman" w:cs="Times New Roman"/>
          <w:kern w:val="0"/>
          <w:sz w:val="24"/>
          <w:szCs w:val="24"/>
          <w:lang w:eastAsia="en-US"/>
        </w:rPr>
        <w:t>43.</w:t>
      </w:r>
      <w:r w:rsidRPr="0090386E">
        <w:rPr>
          <w:rFonts w:ascii="Times New Roman" w:hAnsi="Times New Roman" w:cs="Times New Roman"/>
          <w:kern w:val="0"/>
          <w:sz w:val="24"/>
          <w:szCs w:val="24"/>
          <w:lang w:eastAsia="en-US"/>
        </w:rPr>
        <w:tab/>
        <w:t>Schwarz, M.e.a., Potential protective role of apoprotein J (clusterin) in atherogenesis: binding to enzymatically modified low-density lipoprotein reduces fatty acid-mediated cytotoxicity. . Thromb. Haemost, 2008. 100, 110–118.</w:t>
      </w:r>
      <w:bookmarkEnd w:id="92"/>
    </w:p>
    <w:p w14:paraId="7447D9E8"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93" w:name="_ENREF_44"/>
      <w:r w:rsidRPr="0090386E">
        <w:rPr>
          <w:rFonts w:ascii="Times New Roman" w:hAnsi="Times New Roman" w:cs="Times New Roman"/>
          <w:kern w:val="0"/>
          <w:sz w:val="24"/>
          <w:szCs w:val="24"/>
          <w:lang w:eastAsia="en-US"/>
        </w:rPr>
        <w:t>44.</w:t>
      </w:r>
      <w:r w:rsidRPr="0090386E">
        <w:rPr>
          <w:rFonts w:ascii="Times New Roman" w:hAnsi="Times New Roman" w:cs="Times New Roman"/>
          <w:kern w:val="0"/>
          <w:sz w:val="24"/>
          <w:szCs w:val="24"/>
          <w:lang w:eastAsia="en-US"/>
        </w:rPr>
        <w:tab/>
        <w:t>McDonald JF, N.G., Potent inhibition of terminal complement assembly by clusterin: characterization of its impact on C9 polymerization. Biochemistry, 1997. 36:7464–7473.</w:t>
      </w:r>
      <w:bookmarkEnd w:id="93"/>
    </w:p>
    <w:p w14:paraId="3979EC82"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94" w:name="_ENREF_45"/>
      <w:r w:rsidRPr="0090386E">
        <w:rPr>
          <w:rFonts w:ascii="Times New Roman" w:hAnsi="Times New Roman" w:cs="Times New Roman"/>
          <w:kern w:val="0"/>
          <w:sz w:val="24"/>
          <w:szCs w:val="24"/>
          <w:lang w:eastAsia="en-US"/>
        </w:rPr>
        <w:t>45.</w:t>
      </w:r>
      <w:r w:rsidRPr="0090386E">
        <w:rPr>
          <w:rFonts w:ascii="Times New Roman" w:hAnsi="Times New Roman" w:cs="Times New Roman"/>
          <w:kern w:val="0"/>
          <w:sz w:val="24"/>
          <w:szCs w:val="24"/>
          <w:lang w:eastAsia="en-US"/>
        </w:rPr>
        <w:tab/>
        <w:t>Nomura M, e.a., Genomic analysis of idiopathic infertile patients with sperm-specific depletion of CD46. . . Exp Clin Immunogenet, 2001. 18:42–50.</w:t>
      </w:r>
      <w:bookmarkEnd w:id="94"/>
    </w:p>
    <w:p w14:paraId="40EADAF2"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95" w:name="_ENREF_46"/>
      <w:r w:rsidRPr="0090386E">
        <w:rPr>
          <w:rFonts w:ascii="Times New Roman" w:hAnsi="Times New Roman" w:cs="Times New Roman"/>
          <w:kern w:val="0"/>
          <w:sz w:val="24"/>
          <w:szCs w:val="24"/>
          <w:lang w:eastAsia="en-US"/>
        </w:rPr>
        <w:t>46.</w:t>
      </w:r>
      <w:r w:rsidRPr="0090386E">
        <w:rPr>
          <w:rFonts w:ascii="Times New Roman" w:hAnsi="Times New Roman" w:cs="Times New Roman"/>
          <w:kern w:val="0"/>
          <w:sz w:val="24"/>
          <w:szCs w:val="24"/>
          <w:lang w:eastAsia="en-US"/>
        </w:rPr>
        <w:tab/>
        <w:t>Leung TH, T.H., Siu MK, Chan DW, Chan KK, Cheung AN, Ngan HY., Human papillomavirus E6 protein enriches the CD55(+) population in cervical cancer cells, promoting radioresistance and cancer aggressiveness. J Pathol, 2018. 244(2):151-163.doi: 10.1002/path.4991.</w:t>
      </w:r>
      <w:bookmarkEnd w:id="95"/>
    </w:p>
    <w:p w14:paraId="490AE0C0"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96" w:name="_ENREF_47"/>
      <w:r w:rsidRPr="0090386E">
        <w:rPr>
          <w:rFonts w:ascii="Times New Roman" w:hAnsi="Times New Roman" w:cs="Times New Roman"/>
          <w:kern w:val="0"/>
          <w:sz w:val="24"/>
          <w:szCs w:val="24"/>
          <w:lang w:eastAsia="en-US"/>
        </w:rPr>
        <w:t>47.</w:t>
      </w:r>
      <w:r w:rsidRPr="0090386E">
        <w:rPr>
          <w:rFonts w:ascii="Times New Roman" w:hAnsi="Times New Roman" w:cs="Times New Roman"/>
          <w:kern w:val="0"/>
          <w:sz w:val="24"/>
          <w:szCs w:val="24"/>
          <w:lang w:eastAsia="en-US"/>
        </w:rPr>
        <w:tab/>
        <w:t>He Z, W.H., Jiao Y, Zheng J, Expression and prognostic value of CD97 and its ligand CD55 in pancreatic cancer. Oncol Lett, 2015 Feb. 9(2):793-797.</w:t>
      </w:r>
      <w:bookmarkEnd w:id="96"/>
    </w:p>
    <w:p w14:paraId="3A726405" w14:textId="77777777" w:rsidR="0090386E" w:rsidRPr="007B2C9A" w:rsidRDefault="0090386E" w:rsidP="0090386E">
      <w:pPr>
        <w:widowControl/>
        <w:spacing w:before="120" w:after="240"/>
        <w:jc w:val="left"/>
        <w:rPr>
          <w:rFonts w:ascii="Times New Roman" w:hAnsi="Times New Roman" w:cs="Times New Roman"/>
          <w:kern w:val="0"/>
          <w:sz w:val="24"/>
          <w:szCs w:val="24"/>
          <w:lang w:val="nb-NO" w:eastAsia="en-US"/>
        </w:rPr>
      </w:pPr>
      <w:bookmarkStart w:id="97" w:name="_ENREF_48"/>
      <w:r w:rsidRPr="0090386E">
        <w:rPr>
          <w:rFonts w:ascii="Times New Roman" w:hAnsi="Times New Roman" w:cs="Times New Roman"/>
          <w:kern w:val="0"/>
          <w:sz w:val="24"/>
          <w:szCs w:val="24"/>
          <w:lang w:eastAsia="en-US"/>
        </w:rPr>
        <w:t>48.</w:t>
      </w:r>
      <w:r w:rsidRPr="0090386E">
        <w:rPr>
          <w:rFonts w:ascii="Times New Roman" w:hAnsi="Times New Roman" w:cs="Times New Roman"/>
          <w:kern w:val="0"/>
          <w:sz w:val="24"/>
          <w:szCs w:val="24"/>
          <w:lang w:eastAsia="en-US"/>
        </w:rPr>
        <w:tab/>
        <w:t xml:space="preserve">Ozen A, C.W., Ardy RC, Domínguez Conde C. et al, CD55 Deficiency, Early-Onset Protein-Losing Enteropathy, and Thrombosis. </w:t>
      </w:r>
      <w:r w:rsidRPr="007B2C9A">
        <w:rPr>
          <w:rFonts w:ascii="Times New Roman" w:hAnsi="Times New Roman" w:cs="Times New Roman"/>
          <w:kern w:val="0"/>
          <w:sz w:val="24"/>
          <w:szCs w:val="24"/>
          <w:lang w:val="nb-NO" w:eastAsia="en-US"/>
        </w:rPr>
        <w:t>N Engl J Med, 2017 6;377(1):52-61.doi: 10.1056/NEJMoa1615887.</w:t>
      </w:r>
      <w:bookmarkEnd w:id="97"/>
    </w:p>
    <w:p w14:paraId="27E109B4"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98" w:name="_ENREF_49"/>
      <w:r w:rsidRPr="007B2C9A">
        <w:rPr>
          <w:rFonts w:ascii="Times New Roman" w:hAnsi="Times New Roman" w:cs="Times New Roman"/>
          <w:kern w:val="0"/>
          <w:sz w:val="24"/>
          <w:szCs w:val="24"/>
          <w:lang w:val="nb-NO" w:eastAsia="en-US"/>
        </w:rPr>
        <w:t>49.</w:t>
      </w:r>
      <w:r w:rsidRPr="007B2C9A">
        <w:rPr>
          <w:rFonts w:ascii="Times New Roman" w:hAnsi="Times New Roman" w:cs="Times New Roman"/>
          <w:kern w:val="0"/>
          <w:sz w:val="24"/>
          <w:szCs w:val="24"/>
          <w:lang w:val="nb-NO" w:eastAsia="en-US"/>
        </w:rPr>
        <w:tab/>
        <w:t xml:space="preserve">Ueda M, e.a., . </w:t>
      </w:r>
      <w:r w:rsidRPr="0090386E">
        <w:rPr>
          <w:rFonts w:ascii="Times New Roman" w:hAnsi="Times New Roman" w:cs="Times New Roman"/>
          <w:kern w:val="0"/>
          <w:sz w:val="24"/>
          <w:szCs w:val="24"/>
          <w:lang w:eastAsia="en-US"/>
        </w:rPr>
        <w:t>Endovascular trophoblast expresses CD59 to evade complement-dependent cytotoxicity. Mol Cell Endocrinol, 2019 Jun 15. 490:57-67.doi: 10.1016/j.mce.2019.04.006.</w:t>
      </w:r>
      <w:bookmarkEnd w:id="98"/>
    </w:p>
    <w:p w14:paraId="77FD50E8"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99" w:name="_ENREF_50"/>
      <w:r w:rsidRPr="0090386E">
        <w:rPr>
          <w:rFonts w:ascii="Times New Roman" w:hAnsi="Times New Roman" w:cs="Times New Roman"/>
          <w:kern w:val="0"/>
          <w:sz w:val="24"/>
          <w:szCs w:val="24"/>
          <w:lang w:eastAsia="en-US"/>
        </w:rPr>
        <w:t>50.</w:t>
      </w:r>
      <w:r w:rsidRPr="0090386E">
        <w:rPr>
          <w:rFonts w:ascii="Times New Roman" w:hAnsi="Times New Roman" w:cs="Times New Roman"/>
          <w:kern w:val="0"/>
          <w:sz w:val="24"/>
          <w:szCs w:val="24"/>
          <w:lang w:eastAsia="en-US"/>
        </w:rPr>
        <w:tab/>
        <w:t>Wilcox LA, E.J., Bernshaw NJ, Parker CJ, Molecular basis of the enhanced susceptibility of the erythrocytes of paroxysmal nocturnal hemoglobinuria to hemolysis in acidified serum. Blood, 1991. 78:820–829.</w:t>
      </w:r>
      <w:bookmarkEnd w:id="99"/>
    </w:p>
    <w:p w14:paraId="79802DA7"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0" w:name="_ENREF_51"/>
      <w:r w:rsidRPr="0090386E">
        <w:rPr>
          <w:rFonts w:ascii="Times New Roman" w:hAnsi="Times New Roman" w:cs="Times New Roman"/>
          <w:kern w:val="0"/>
          <w:sz w:val="24"/>
          <w:szCs w:val="24"/>
          <w:lang w:eastAsia="en-US"/>
        </w:rPr>
        <w:lastRenderedPageBreak/>
        <w:t>51.</w:t>
      </w:r>
      <w:r w:rsidRPr="0090386E">
        <w:rPr>
          <w:rFonts w:ascii="Times New Roman" w:hAnsi="Times New Roman" w:cs="Times New Roman"/>
          <w:kern w:val="0"/>
          <w:sz w:val="24"/>
          <w:szCs w:val="24"/>
          <w:lang w:eastAsia="en-US"/>
        </w:rPr>
        <w:tab/>
        <w:t>Nevo Y, e.a., CD59 deficiency is associated with chronic hemolysis and childhood relapsing immune-mediated polyneuropathy. Blood, 2013. 121:129–135.</w:t>
      </w:r>
      <w:bookmarkEnd w:id="100"/>
    </w:p>
    <w:p w14:paraId="03C0BDD3"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1" w:name="_ENREF_52"/>
      <w:r w:rsidRPr="0090386E">
        <w:rPr>
          <w:rFonts w:ascii="Times New Roman" w:hAnsi="Times New Roman" w:cs="Times New Roman"/>
          <w:kern w:val="0"/>
          <w:sz w:val="24"/>
          <w:szCs w:val="24"/>
          <w:lang w:eastAsia="en-US"/>
        </w:rPr>
        <w:t>52.</w:t>
      </w:r>
      <w:r w:rsidRPr="0090386E">
        <w:rPr>
          <w:rFonts w:ascii="Times New Roman" w:hAnsi="Times New Roman" w:cs="Times New Roman"/>
          <w:kern w:val="0"/>
          <w:sz w:val="24"/>
          <w:szCs w:val="24"/>
          <w:lang w:eastAsia="en-US"/>
        </w:rPr>
        <w:tab/>
        <w:t>Zhou Y, C.L., Wang Q, et al, CD59 is a potential biomarker of esophageal squamous cell carcinoma radioresistance by affecting DNA repair. Cell Death Dis, 2018 Aug 30. 9(9):887.</w:t>
      </w:r>
      <w:bookmarkEnd w:id="101"/>
    </w:p>
    <w:p w14:paraId="123F5A50"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2" w:name="_ENREF_53"/>
      <w:r w:rsidRPr="0090386E">
        <w:rPr>
          <w:rFonts w:ascii="Times New Roman" w:hAnsi="Times New Roman" w:cs="Times New Roman"/>
          <w:kern w:val="0"/>
          <w:sz w:val="24"/>
          <w:szCs w:val="24"/>
          <w:lang w:eastAsia="en-US"/>
        </w:rPr>
        <w:t>53.</w:t>
      </w:r>
      <w:r w:rsidRPr="0090386E">
        <w:rPr>
          <w:rFonts w:ascii="Times New Roman" w:hAnsi="Times New Roman" w:cs="Times New Roman"/>
          <w:kern w:val="0"/>
          <w:sz w:val="24"/>
          <w:szCs w:val="24"/>
          <w:lang w:eastAsia="en-US"/>
        </w:rPr>
        <w:tab/>
        <w:t>Cui R, Z.P., Li Y, Role of Carboxypeptidase N Invasion and Migration in Breast Cancer. Anticancer Agents Med Chem, 2016. 16(9):1198-202.</w:t>
      </w:r>
      <w:bookmarkEnd w:id="102"/>
    </w:p>
    <w:p w14:paraId="44CB91D7"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3" w:name="_ENREF_54"/>
      <w:r w:rsidRPr="0090386E">
        <w:rPr>
          <w:rFonts w:ascii="Times New Roman" w:hAnsi="Times New Roman" w:cs="Times New Roman"/>
          <w:kern w:val="0"/>
          <w:sz w:val="24"/>
          <w:szCs w:val="24"/>
          <w:lang w:eastAsia="en-US"/>
        </w:rPr>
        <w:t>54.</w:t>
      </w:r>
      <w:r w:rsidRPr="0090386E">
        <w:rPr>
          <w:rFonts w:ascii="Times New Roman" w:hAnsi="Times New Roman" w:cs="Times New Roman"/>
          <w:kern w:val="0"/>
          <w:sz w:val="24"/>
          <w:szCs w:val="24"/>
          <w:lang w:eastAsia="en-US"/>
        </w:rPr>
        <w:tab/>
        <w:t>Sigler C, A.K., Cooper K, Haber H, Van deCarr S, Examination of baseline levels of carboxypeptidase N and complement components as potential predictors of angioedema associated with the use of an angiotensin-converting enzyme inhibitor. Arch Dermatol, 1997. 133:972–975.</w:t>
      </w:r>
      <w:bookmarkEnd w:id="103"/>
    </w:p>
    <w:p w14:paraId="177C14E4"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4" w:name="_ENREF_55"/>
      <w:r w:rsidRPr="0090386E">
        <w:rPr>
          <w:rFonts w:ascii="Times New Roman" w:hAnsi="Times New Roman" w:cs="Times New Roman"/>
          <w:kern w:val="0"/>
          <w:sz w:val="24"/>
          <w:szCs w:val="24"/>
          <w:lang w:eastAsia="en-US"/>
        </w:rPr>
        <w:t>55.</w:t>
      </w:r>
      <w:r w:rsidRPr="0090386E">
        <w:rPr>
          <w:rFonts w:ascii="Times New Roman" w:hAnsi="Times New Roman" w:cs="Times New Roman"/>
          <w:kern w:val="0"/>
          <w:sz w:val="24"/>
          <w:szCs w:val="24"/>
          <w:lang w:eastAsia="en-US"/>
        </w:rPr>
        <w:tab/>
        <w:t>Mathews KP, P.P., Amendola MA, Lewis FH. , Plasma protease inhibitor and anaphylatoxin inactivator levels in chronic urticaria/angioedema and in patients experiencing anaphylactoid reactions to radiographic contrast media. Int Arch Allergy Appl Immunol, 1986. 79:220–223.</w:t>
      </w:r>
      <w:bookmarkEnd w:id="104"/>
    </w:p>
    <w:p w14:paraId="66F53F7F"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5" w:name="_ENREF_56"/>
      <w:r w:rsidRPr="0090386E">
        <w:rPr>
          <w:rFonts w:ascii="Times New Roman" w:hAnsi="Times New Roman" w:cs="Times New Roman"/>
          <w:kern w:val="0"/>
          <w:sz w:val="24"/>
          <w:szCs w:val="24"/>
          <w:lang w:eastAsia="en-US"/>
        </w:rPr>
        <w:t>56.</w:t>
      </w:r>
      <w:r w:rsidRPr="0090386E">
        <w:rPr>
          <w:rFonts w:ascii="Times New Roman" w:hAnsi="Times New Roman" w:cs="Times New Roman"/>
          <w:kern w:val="0"/>
          <w:sz w:val="24"/>
          <w:szCs w:val="24"/>
          <w:lang w:eastAsia="en-US"/>
        </w:rPr>
        <w:tab/>
        <w:t>Zhu XC, Y.J., Jiang T, Wang P, Cao L, Tan L, CR1 in Alzheimer's disease. Mol Neurobiol, 2015 Apr. 51(2):753-65.doi: 10.1007/s12035-014-8723-8.</w:t>
      </w:r>
      <w:bookmarkEnd w:id="105"/>
    </w:p>
    <w:p w14:paraId="2F60FB6A"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6" w:name="_ENREF_57"/>
      <w:r w:rsidRPr="0090386E">
        <w:rPr>
          <w:rFonts w:ascii="Times New Roman" w:hAnsi="Times New Roman" w:cs="Times New Roman"/>
          <w:kern w:val="0"/>
          <w:sz w:val="24"/>
          <w:szCs w:val="24"/>
          <w:lang w:eastAsia="en-US"/>
        </w:rPr>
        <w:t>57.</w:t>
      </w:r>
      <w:r w:rsidRPr="0090386E">
        <w:rPr>
          <w:rFonts w:ascii="Times New Roman" w:hAnsi="Times New Roman" w:cs="Times New Roman"/>
          <w:kern w:val="0"/>
          <w:sz w:val="24"/>
          <w:szCs w:val="24"/>
          <w:lang w:eastAsia="en-US"/>
        </w:rPr>
        <w:tab/>
        <w:t>Ross GD, e.a., Disease-associated loss of erythrocyte complement receptors (CR1, C3b receptors) in patients with systemic lupus erythematosus and other diseases involving autoantibodies and/or complement activation. J Immunol, 1985.doi: 135:2005–2014.</w:t>
      </w:r>
      <w:bookmarkEnd w:id="106"/>
    </w:p>
    <w:p w14:paraId="2FA3D2E2"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7" w:name="_ENREF_58"/>
      <w:r w:rsidRPr="0090386E">
        <w:rPr>
          <w:rFonts w:ascii="Times New Roman" w:hAnsi="Times New Roman" w:cs="Times New Roman"/>
          <w:kern w:val="0"/>
          <w:sz w:val="24"/>
          <w:szCs w:val="24"/>
          <w:lang w:eastAsia="en-US"/>
        </w:rPr>
        <w:t>58.</w:t>
      </w:r>
      <w:r w:rsidRPr="0090386E">
        <w:rPr>
          <w:rFonts w:ascii="Times New Roman" w:hAnsi="Times New Roman" w:cs="Times New Roman"/>
          <w:kern w:val="0"/>
          <w:sz w:val="24"/>
          <w:szCs w:val="24"/>
          <w:lang w:eastAsia="en-US"/>
        </w:rPr>
        <w:tab/>
        <w:t>Rondelli T, e.a., Polymorphism of the complement receptor 1 gene correlates with the hematologic response to eculizumab in patients with paroxysmal nocturnal hemoglobinuria. Haematologica, 2014. 99:262–266.</w:t>
      </w:r>
      <w:bookmarkEnd w:id="107"/>
    </w:p>
    <w:p w14:paraId="5EF103A9"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8" w:name="_ENREF_59"/>
      <w:r w:rsidRPr="0090386E">
        <w:rPr>
          <w:rFonts w:ascii="Times New Roman" w:hAnsi="Times New Roman" w:cs="Times New Roman"/>
          <w:kern w:val="0"/>
          <w:sz w:val="24"/>
          <w:szCs w:val="24"/>
          <w:lang w:eastAsia="en-US"/>
        </w:rPr>
        <w:t>59.</w:t>
      </w:r>
      <w:r w:rsidRPr="0090386E">
        <w:rPr>
          <w:rFonts w:ascii="Times New Roman" w:hAnsi="Times New Roman" w:cs="Times New Roman"/>
          <w:kern w:val="0"/>
          <w:sz w:val="24"/>
          <w:szCs w:val="24"/>
          <w:lang w:eastAsia="en-US"/>
        </w:rPr>
        <w:tab/>
        <w:t>Cockburn IA, e.a., A human complement receptor 1 polymorphism that reduces Plasmodium falciparum rosetting confers protection against severe malaria. Proc Natl Acad Sci USA, 2004. 101:272–277.</w:t>
      </w:r>
      <w:bookmarkEnd w:id="108"/>
    </w:p>
    <w:p w14:paraId="7309549F"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09" w:name="_ENREF_60"/>
      <w:r w:rsidRPr="0090386E">
        <w:rPr>
          <w:rFonts w:ascii="Times New Roman" w:hAnsi="Times New Roman" w:cs="Times New Roman"/>
          <w:kern w:val="0"/>
          <w:sz w:val="24"/>
          <w:szCs w:val="24"/>
          <w:lang w:eastAsia="en-US"/>
        </w:rPr>
        <w:t>60.</w:t>
      </w:r>
      <w:r w:rsidRPr="0090386E">
        <w:rPr>
          <w:rFonts w:ascii="Times New Roman" w:hAnsi="Times New Roman" w:cs="Times New Roman"/>
          <w:kern w:val="0"/>
          <w:sz w:val="24"/>
          <w:szCs w:val="24"/>
          <w:lang w:eastAsia="en-US"/>
        </w:rPr>
        <w:tab/>
        <w:t>Kim TH, B.S., Lee SH, Kim SY, Baek SH., Association of Complement Receptor 2 Gene Polymorphisms with Susceptibility to Osteonecrosis of the Femoral Head in Systemic Lupus Erythematosus. Biomed Res Int, 2016. 9208035.doi: 10.1155/2016/9208035.</w:t>
      </w:r>
      <w:bookmarkEnd w:id="109"/>
    </w:p>
    <w:p w14:paraId="4BB50485"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0" w:name="_ENREF_61"/>
      <w:r w:rsidRPr="0090386E">
        <w:rPr>
          <w:rFonts w:ascii="Times New Roman" w:hAnsi="Times New Roman" w:cs="Times New Roman"/>
          <w:kern w:val="0"/>
          <w:sz w:val="24"/>
          <w:szCs w:val="24"/>
          <w:lang w:eastAsia="en-US"/>
        </w:rPr>
        <w:t>61.</w:t>
      </w:r>
      <w:r w:rsidRPr="0090386E">
        <w:rPr>
          <w:rFonts w:ascii="Times New Roman" w:hAnsi="Times New Roman" w:cs="Times New Roman"/>
          <w:kern w:val="0"/>
          <w:sz w:val="24"/>
          <w:szCs w:val="24"/>
          <w:lang w:eastAsia="en-US"/>
        </w:rPr>
        <w:tab/>
        <w:t>Khandelwal S, e.a., The antigenic complex in HIT binds to B cells via complement and complement receptor 2 (CD21). Blood, 2016 Oct 6. 128(14):1789-1799.</w:t>
      </w:r>
      <w:bookmarkEnd w:id="110"/>
    </w:p>
    <w:p w14:paraId="3F2D76B8"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1" w:name="_ENREF_62"/>
      <w:r w:rsidRPr="0090386E">
        <w:rPr>
          <w:rFonts w:ascii="Times New Roman" w:hAnsi="Times New Roman" w:cs="Times New Roman"/>
          <w:kern w:val="0"/>
          <w:sz w:val="24"/>
          <w:szCs w:val="24"/>
          <w:lang w:eastAsia="en-US"/>
        </w:rPr>
        <w:t>62.</w:t>
      </w:r>
      <w:r w:rsidRPr="0090386E">
        <w:rPr>
          <w:rFonts w:ascii="Times New Roman" w:hAnsi="Times New Roman" w:cs="Times New Roman"/>
          <w:kern w:val="0"/>
          <w:sz w:val="24"/>
          <w:szCs w:val="24"/>
          <w:lang w:eastAsia="en-US"/>
        </w:rPr>
        <w:tab/>
        <w:t>Rahkola D, L.J., Siiskonen H, Pelkonen J, Harvima IT, Mast Cells Are a Marked Source for Complement C3 Products That Associate with Increased CD11b-Positive Cells in Keratinocyte Skin Carcinomas. Cancer Invest, 2019. 37(2):73-84.doi: 10.1080/07357907.2019.</w:t>
      </w:r>
      <w:bookmarkEnd w:id="111"/>
    </w:p>
    <w:p w14:paraId="413BB5DC"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2" w:name="_ENREF_63"/>
      <w:r w:rsidRPr="0090386E">
        <w:rPr>
          <w:rFonts w:ascii="Times New Roman" w:hAnsi="Times New Roman" w:cs="Times New Roman"/>
          <w:kern w:val="0"/>
          <w:sz w:val="24"/>
          <w:szCs w:val="24"/>
          <w:lang w:eastAsia="en-US"/>
        </w:rPr>
        <w:t>63.</w:t>
      </w:r>
      <w:r w:rsidRPr="0090386E">
        <w:rPr>
          <w:rFonts w:ascii="Times New Roman" w:hAnsi="Times New Roman" w:cs="Times New Roman"/>
          <w:kern w:val="0"/>
          <w:sz w:val="24"/>
          <w:szCs w:val="24"/>
          <w:lang w:eastAsia="en-US"/>
        </w:rPr>
        <w:tab/>
        <w:t>Li C, T.F., Ma Y, Qian K, Zhang J, Chen X, Association of the CD11b rs1143679 polymorphism with systemic lupus erythematosus in the Han Chinese population. J Int Med Res, 2018 Mar. 46(3):1008-1014.</w:t>
      </w:r>
      <w:bookmarkEnd w:id="112"/>
    </w:p>
    <w:p w14:paraId="492E76D3"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3" w:name="_ENREF_64"/>
      <w:r w:rsidRPr="0090386E">
        <w:rPr>
          <w:rFonts w:ascii="Times New Roman" w:hAnsi="Times New Roman" w:cs="Times New Roman"/>
          <w:kern w:val="0"/>
          <w:sz w:val="24"/>
          <w:szCs w:val="24"/>
          <w:lang w:eastAsia="en-US"/>
        </w:rPr>
        <w:lastRenderedPageBreak/>
        <w:t>64.</w:t>
      </w:r>
      <w:r w:rsidRPr="0090386E">
        <w:rPr>
          <w:rFonts w:ascii="Times New Roman" w:hAnsi="Times New Roman" w:cs="Times New Roman"/>
          <w:kern w:val="0"/>
          <w:sz w:val="24"/>
          <w:szCs w:val="24"/>
          <w:lang w:eastAsia="en-US"/>
        </w:rPr>
        <w:tab/>
        <w:t>Lee H, L.H., Song IH, Bang WS, Heo SH, Gong G, Park IA, CD11c-Positive Dendritic Cells in Triple-negative Breast Cancer. In Vivo, 2018 32(6):1561-1569.doi: 10.21873/invivo.11415.</w:t>
      </w:r>
      <w:bookmarkEnd w:id="113"/>
    </w:p>
    <w:p w14:paraId="6C6EF5F9"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4" w:name="_ENREF_65"/>
      <w:r w:rsidRPr="0090386E">
        <w:rPr>
          <w:rFonts w:ascii="Times New Roman" w:hAnsi="Times New Roman" w:cs="Times New Roman"/>
          <w:kern w:val="0"/>
          <w:sz w:val="24"/>
          <w:szCs w:val="24"/>
          <w:lang w:eastAsia="en-US"/>
        </w:rPr>
        <w:t>65.</w:t>
      </w:r>
      <w:r w:rsidRPr="0090386E">
        <w:rPr>
          <w:rFonts w:ascii="Times New Roman" w:hAnsi="Times New Roman" w:cs="Times New Roman"/>
          <w:kern w:val="0"/>
          <w:sz w:val="24"/>
          <w:szCs w:val="24"/>
          <w:lang w:eastAsia="en-US"/>
        </w:rPr>
        <w:tab/>
        <w:t>Umit EG, e.a., CD11c expression in chronic lymphocytic leukemia revisited, related with complications and survival. Int J Lab Hematol, 2017 Oct. 39(5):552-556.doi: 10.1111/ijlh.12695.</w:t>
      </w:r>
      <w:bookmarkEnd w:id="114"/>
    </w:p>
    <w:p w14:paraId="4D860F8E"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5" w:name="_ENREF_66"/>
      <w:r w:rsidRPr="0090386E">
        <w:rPr>
          <w:rFonts w:ascii="Times New Roman" w:hAnsi="Times New Roman" w:cs="Times New Roman"/>
          <w:kern w:val="0"/>
          <w:sz w:val="24"/>
          <w:szCs w:val="24"/>
          <w:lang w:eastAsia="en-US"/>
        </w:rPr>
        <w:t>66.</w:t>
      </w:r>
      <w:r w:rsidRPr="0090386E">
        <w:rPr>
          <w:rFonts w:ascii="Times New Roman" w:hAnsi="Times New Roman" w:cs="Times New Roman"/>
          <w:kern w:val="0"/>
          <w:sz w:val="24"/>
          <w:szCs w:val="24"/>
          <w:lang w:eastAsia="en-US"/>
        </w:rPr>
        <w:tab/>
        <w:t>Park YJ, P.M., Park S, Lee ES, CD11c is upregulated in CD8+ T cells of patients with Behçet's disease. Clin Exp Rheumatol, 2016 Sep-Oct. 34(6 Suppl 102):S86-S91.</w:t>
      </w:r>
      <w:bookmarkEnd w:id="115"/>
    </w:p>
    <w:p w14:paraId="2F448625"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6" w:name="_ENREF_67"/>
      <w:r w:rsidRPr="0090386E">
        <w:rPr>
          <w:rFonts w:ascii="Times New Roman" w:hAnsi="Times New Roman" w:cs="Times New Roman"/>
          <w:kern w:val="0"/>
          <w:sz w:val="24"/>
          <w:szCs w:val="24"/>
          <w:lang w:eastAsia="en-US"/>
        </w:rPr>
        <w:t>67.</w:t>
      </w:r>
      <w:r w:rsidRPr="0090386E">
        <w:rPr>
          <w:rFonts w:ascii="Times New Roman" w:hAnsi="Times New Roman" w:cs="Times New Roman"/>
          <w:kern w:val="0"/>
          <w:sz w:val="24"/>
          <w:szCs w:val="24"/>
          <w:lang w:eastAsia="en-US"/>
        </w:rPr>
        <w:tab/>
        <w:t>Wang Y, X.B., et al, High expression of CD11c indicates favorable prognosis in patients with gastric cancer. World J Gastroenterol, 2015 Aug 21. 21(31):9403-12.</w:t>
      </w:r>
      <w:bookmarkEnd w:id="116"/>
    </w:p>
    <w:p w14:paraId="1FA98CDF"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7" w:name="_ENREF_68"/>
      <w:r w:rsidRPr="0090386E">
        <w:rPr>
          <w:rFonts w:ascii="Times New Roman" w:hAnsi="Times New Roman" w:cs="Times New Roman"/>
          <w:kern w:val="0"/>
          <w:sz w:val="24"/>
          <w:szCs w:val="24"/>
          <w:lang w:eastAsia="en-US"/>
        </w:rPr>
        <w:t>68.</w:t>
      </w:r>
      <w:r w:rsidRPr="0090386E">
        <w:rPr>
          <w:rFonts w:ascii="Times New Roman" w:hAnsi="Times New Roman" w:cs="Times New Roman"/>
          <w:kern w:val="0"/>
          <w:sz w:val="24"/>
          <w:szCs w:val="24"/>
          <w:lang w:eastAsia="en-US"/>
        </w:rPr>
        <w:tab/>
        <w:t>Byun JM, J.D., Choi IH, Lee DS, Kang MS, The Significance of VSIG4 Expression in Ovarian Cancer. Int J Gynecol Cancer, 2017 Jun. 27(5):872-878.doi: 10.1097/IGC.0000000000000979.</w:t>
      </w:r>
      <w:bookmarkEnd w:id="117"/>
    </w:p>
    <w:p w14:paraId="1C9F2AC1"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8" w:name="_ENREF_69"/>
      <w:r w:rsidRPr="0090386E">
        <w:rPr>
          <w:rFonts w:ascii="Times New Roman" w:hAnsi="Times New Roman" w:cs="Times New Roman"/>
          <w:kern w:val="0"/>
          <w:sz w:val="24"/>
          <w:szCs w:val="24"/>
          <w:lang w:eastAsia="en-US"/>
        </w:rPr>
        <w:t>69.</w:t>
      </w:r>
      <w:r w:rsidRPr="0090386E">
        <w:rPr>
          <w:rFonts w:ascii="Times New Roman" w:hAnsi="Times New Roman" w:cs="Times New Roman"/>
          <w:kern w:val="0"/>
          <w:sz w:val="24"/>
          <w:szCs w:val="24"/>
          <w:lang w:eastAsia="en-US"/>
        </w:rPr>
        <w:tab/>
        <w:t>Textoris J, I.D., Ben Amara A, Evaluation of current and new biomarkers in severe preeclampsia: a microarray approach reveals the VSIG4 gene as a potential blood biomarker. PLoS One, 2013 Dec 9. 8(12):e82638.doi: 10.1371/journal.pone.0082638.</w:t>
      </w:r>
      <w:bookmarkEnd w:id="118"/>
    </w:p>
    <w:p w14:paraId="7A711185"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19" w:name="_ENREF_70"/>
      <w:r w:rsidRPr="0090386E">
        <w:rPr>
          <w:rFonts w:ascii="Times New Roman" w:hAnsi="Times New Roman" w:cs="Times New Roman"/>
          <w:kern w:val="0"/>
          <w:sz w:val="24"/>
          <w:szCs w:val="24"/>
          <w:lang w:eastAsia="en-US"/>
        </w:rPr>
        <w:t>70.</w:t>
      </w:r>
      <w:r w:rsidRPr="0090386E">
        <w:rPr>
          <w:rFonts w:ascii="Times New Roman" w:hAnsi="Times New Roman" w:cs="Times New Roman"/>
          <w:kern w:val="0"/>
          <w:sz w:val="24"/>
          <w:szCs w:val="24"/>
          <w:lang w:eastAsia="en-US"/>
        </w:rPr>
        <w:tab/>
        <w:t>He, J.Q., Wiesmann, C.van Lookeren Campagne, M, A role of macrophage complement receptor CRIg in immune clearance and inflammation. Mol. Immunol, 2008. 45, 4041–4047.</w:t>
      </w:r>
      <w:bookmarkEnd w:id="119"/>
    </w:p>
    <w:p w14:paraId="62DD4973"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0" w:name="_ENREF_71"/>
      <w:r w:rsidRPr="0090386E">
        <w:rPr>
          <w:rFonts w:ascii="Times New Roman" w:hAnsi="Times New Roman" w:cs="Times New Roman"/>
          <w:kern w:val="0"/>
          <w:sz w:val="24"/>
          <w:szCs w:val="24"/>
          <w:lang w:eastAsia="en-US"/>
        </w:rPr>
        <w:t>71.</w:t>
      </w:r>
      <w:r w:rsidRPr="0090386E">
        <w:rPr>
          <w:rFonts w:ascii="Times New Roman" w:hAnsi="Times New Roman" w:cs="Times New Roman"/>
          <w:kern w:val="0"/>
          <w:sz w:val="24"/>
          <w:szCs w:val="24"/>
          <w:lang w:eastAsia="en-US"/>
        </w:rPr>
        <w:tab/>
        <w:t>Ward, P.A., Functions of C5a receptors. J. Mol. Med, 2009. 87, 375–378.</w:t>
      </w:r>
      <w:bookmarkEnd w:id="120"/>
    </w:p>
    <w:p w14:paraId="67203407"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1" w:name="_ENREF_72"/>
      <w:r w:rsidRPr="0090386E">
        <w:rPr>
          <w:rFonts w:ascii="Times New Roman" w:hAnsi="Times New Roman" w:cs="Times New Roman"/>
          <w:kern w:val="0"/>
          <w:sz w:val="24"/>
          <w:szCs w:val="24"/>
          <w:lang w:eastAsia="en-US"/>
        </w:rPr>
        <w:t>72.</w:t>
      </w:r>
      <w:r w:rsidRPr="0090386E">
        <w:rPr>
          <w:rFonts w:ascii="Times New Roman" w:hAnsi="Times New Roman" w:cs="Times New Roman"/>
          <w:kern w:val="0"/>
          <w:sz w:val="24"/>
          <w:szCs w:val="24"/>
          <w:lang w:eastAsia="en-US"/>
        </w:rPr>
        <w:tab/>
        <w:t>Scola, A.M., Johswich, K. O., Morgan, B. P., Klos, A. Monk, P. N, The human complement fragment receptor, C5L2, is a recycling decoy receptor. Mol. Immunol, 2009. 46, 1149–1162.</w:t>
      </w:r>
      <w:bookmarkEnd w:id="121"/>
    </w:p>
    <w:p w14:paraId="105C31DC"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2" w:name="_ENREF_73"/>
      <w:r w:rsidRPr="0090386E">
        <w:rPr>
          <w:rFonts w:ascii="Times New Roman" w:hAnsi="Times New Roman" w:cs="Times New Roman"/>
          <w:kern w:val="0"/>
          <w:sz w:val="24"/>
          <w:szCs w:val="24"/>
          <w:lang w:eastAsia="en-US"/>
        </w:rPr>
        <w:t>73.</w:t>
      </w:r>
      <w:r w:rsidRPr="0090386E">
        <w:rPr>
          <w:rFonts w:ascii="Times New Roman" w:hAnsi="Times New Roman" w:cs="Times New Roman"/>
          <w:kern w:val="0"/>
          <w:sz w:val="24"/>
          <w:szCs w:val="24"/>
          <w:lang w:eastAsia="en-US"/>
        </w:rPr>
        <w:tab/>
        <w:t>Rittirsch, D.e.a., Functional roles for C5a receptors in sepsis. Nature Med, 2008. 14, 551–557.</w:t>
      </w:r>
      <w:bookmarkEnd w:id="122"/>
    </w:p>
    <w:p w14:paraId="21BD7213"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3" w:name="_ENREF_74"/>
      <w:r w:rsidRPr="0090386E">
        <w:rPr>
          <w:rFonts w:ascii="Times New Roman" w:hAnsi="Times New Roman" w:cs="Times New Roman"/>
          <w:kern w:val="0"/>
          <w:sz w:val="24"/>
          <w:szCs w:val="24"/>
          <w:lang w:eastAsia="en-US"/>
        </w:rPr>
        <w:t>74.</w:t>
      </w:r>
      <w:r w:rsidRPr="0090386E">
        <w:rPr>
          <w:rFonts w:ascii="Times New Roman" w:hAnsi="Times New Roman" w:cs="Times New Roman"/>
          <w:kern w:val="0"/>
          <w:sz w:val="24"/>
          <w:szCs w:val="24"/>
          <w:lang w:eastAsia="en-US"/>
        </w:rPr>
        <w:tab/>
        <w:t>Nabizadeh JA, M.H., Panagides N, Steyn FJ, Lee JD, Li XX, Akhir FNM, Chen W, Boyle GM, Taylor SM, Woodruff TM, Rolfe BE, C5a receptors C5aR1 and C5aR2 mediate opposing pathologies in a mouse model of melanoma. FASEB J, 2019 Oct. 33(10):11060-11071.doi: 10.1096/fj.201800980RR.</w:t>
      </w:r>
      <w:bookmarkEnd w:id="123"/>
    </w:p>
    <w:p w14:paraId="293DA438"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4" w:name="_ENREF_75"/>
      <w:r w:rsidRPr="0090386E">
        <w:rPr>
          <w:rFonts w:ascii="Times New Roman" w:hAnsi="Times New Roman" w:cs="Times New Roman"/>
          <w:kern w:val="0"/>
          <w:sz w:val="24"/>
          <w:szCs w:val="24"/>
          <w:lang w:eastAsia="en-US"/>
        </w:rPr>
        <w:t>75.</w:t>
      </w:r>
      <w:r w:rsidRPr="0090386E">
        <w:rPr>
          <w:rFonts w:ascii="Times New Roman" w:hAnsi="Times New Roman" w:cs="Times New Roman"/>
          <w:kern w:val="0"/>
          <w:sz w:val="24"/>
          <w:szCs w:val="24"/>
          <w:lang w:eastAsia="en-US"/>
        </w:rPr>
        <w:tab/>
        <w:t>Benard, M.e.a., Role of complement anaphylatoxin receptors (C3aR, C5aR) in the development of the rat cerebellum. Mol. Immunol, 2008. 45, 3767–3774.</w:t>
      </w:r>
      <w:bookmarkEnd w:id="124"/>
    </w:p>
    <w:p w14:paraId="274EE9B6"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5" w:name="_ENREF_76"/>
      <w:r w:rsidRPr="0090386E">
        <w:rPr>
          <w:rFonts w:ascii="Times New Roman" w:hAnsi="Times New Roman" w:cs="Times New Roman"/>
          <w:kern w:val="0"/>
          <w:sz w:val="24"/>
          <w:szCs w:val="24"/>
          <w:lang w:eastAsia="en-US"/>
        </w:rPr>
        <w:t>76.</w:t>
      </w:r>
      <w:r w:rsidRPr="0090386E">
        <w:rPr>
          <w:rFonts w:ascii="Times New Roman" w:hAnsi="Times New Roman" w:cs="Times New Roman"/>
          <w:kern w:val="0"/>
          <w:sz w:val="24"/>
          <w:szCs w:val="24"/>
          <w:lang w:eastAsia="en-US"/>
        </w:rPr>
        <w:tab/>
        <w:t>Yu Wang, H.Z., and You-Wen He, The Complement Receptors C3aR and C5aR Are a New Class of Immune Checkpoint Receptor in Cancer Immunotherapy. Front Immunol, 2019 Jul. 10: 1574.doi: 10.3389/fimmu.2019.01574.</w:t>
      </w:r>
      <w:bookmarkEnd w:id="125"/>
    </w:p>
    <w:p w14:paraId="44F5EBDF"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6" w:name="_ENREF_77"/>
      <w:r w:rsidRPr="0090386E">
        <w:rPr>
          <w:rFonts w:ascii="Times New Roman" w:hAnsi="Times New Roman" w:cs="Times New Roman"/>
          <w:kern w:val="0"/>
          <w:sz w:val="24"/>
          <w:szCs w:val="24"/>
          <w:lang w:eastAsia="en-US"/>
        </w:rPr>
        <w:t>77.</w:t>
      </w:r>
      <w:r w:rsidRPr="0090386E">
        <w:rPr>
          <w:rFonts w:ascii="Times New Roman" w:hAnsi="Times New Roman" w:cs="Times New Roman"/>
          <w:kern w:val="0"/>
          <w:sz w:val="24"/>
          <w:szCs w:val="24"/>
          <w:lang w:eastAsia="en-US"/>
        </w:rPr>
        <w:tab/>
        <w:t>Köhl, J.e.a.J.C.I., A regulatory role for the C5a anaphylatoxin in type 2 immunity in asthma. 116, 783–796, 2006.</w:t>
      </w:r>
      <w:bookmarkEnd w:id="126"/>
    </w:p>
    <w:p w14:paraId="7664D832"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7" w:name="_ENREF_78"/>
      <w:r w:rsidRPr="0090386E">
        <w:rPr>
          <w:rFonts w:ascii="Times New Roman" w:hAnsi="Times New Roman" w:cs="Times New Roman"/>
          <w:kern w:val="0"/>
          <w:sz w:val="24"/>
          <w:szCs w:val="24"/>
          <w:lang w:eastAsia="en-US"/>
        </w:rPr>
        <w:t>78.</w:t>
      </w:r>
      <w:r w:rsidRPr="0090386E">
        <w:rPr>
          <w:rFonts w:ascii="Times New Roman" w:hAnsi="Times New Roman" w:cs="Times New Roman"/>
          <w:kern w:val="0"/>
          <w:sz w:val="24"/>
          <w:szCs w:val="24"/>
          <w:lang w:eastAsia="en-US"/>
        </w:rPr>
        <w:tab/>
        <w:t>Li K, W.K., Wu W, Wang N, Zhang T, Choudhry N, Song Y, Farrar CA, Ma L, Wei LL, Duan ZY, Dong X, Liu EQ, Li ZF, Sacks SH, Zhou W., C5aR1 promotes acute pyelonephritis induced by uropathogenic E. coli. JCI Insight, 2017 Dec 21. 2(24).doi: 10.1172/jci.insight.97626.</w:t>
      </w:r>
      <w:bookmarkEnd w:id="127"/>
    </w:p>
    <w:p w14:paraId="0E0E58A7"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8" w:name="_ENREF_79"/>
      <w:r w:rsidRPr="0090386E">
        <w:rPr>
          <w:rFonts w:ascii="Times New Roman" w:hAnsi="Times New Roman" w:cs="Times New Roman"/>
          <w:kern w:val="0"/>
          <w:sz w:val="24"/>
          <w:szCs w:val="24"/>
          <w:lang w:eastAsia="en-US"/>
        </w:rPr>
        <w:lastRenderedPageBreak/>
        <w:t>79.</w:t>
      </w:r>
      <w:r w:rsidRPr="0090386E">
        <w:rPr>
          <w:rFonts w:ascii="Times New Roman" w:hAnsi="Times New Roman" w:cs="Times New Roman"/>
          <w:kern w:val="0"/>
          <w:sz w:val="24"/>
          <w:szCs w:val="24"/>
          <w:lang w:eastAsia="en-US"/>
        </w:rPr>
        <w:tab/>
        <w:t>Tosi GM, e.a., CD93 as a Potential Target in Neovascular Age-Related Macular Degeneration. J Cell Physiol, 2017 Jul 232(7):1767-1773.doi: 10.1002/jcp.25689.</w:t>
      </w:r>
      <w:bookmarkEnd w:id="128"/>
    </w:p>
    <w:p w14:paraId="70F28AD9"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29" w:name="_ENREF_80"/>
      <w:r w:rsidRPr="0090386E">
        <w:rPr>
          <w:rFonts w:ascii="Times New Roman" w:hAnsi="Times New Roman" w:cs="Times New Roman"/>
          <w:kern w:val="0"/>
          <w:sz w:val="24"/>
          <w:szCs w:val="24"/>
          <w:lang w:eastAsia="en-US"/>
        </w:rPr>
        <w:t>80.</w:t>
      </w:r>
      <w:r w:rsidRPr="0090386E">
        <w:rPr>
          <w:rFonts w:ascii="Times New Roman" w:hAnsi="Times New Roman" w:cs="Times New Roman"/>
          <w:kern w:val="0"/>
          <w:sz w:val="24"/>
          <w:szCs w:val="24"/>
          <w:lang w:eastAsia="en-US"/>
        </w:rPr>
        <w:tab/>
        <w:t>Duvetorp A, e.a., Psoriasis and Pro-angiogenetic Factor CD93: Gene Expression and Association with Gene Polymorphism Suggests a Role in Disease Pathogenesis. Acta Derm Venereol, 2017 Aug 31. 97(8):916-921.doi: 10.2340/00015555-2682.</w:t>
      </w:r>
      <w:bookmarkEnd w:id="129"/>
    </w:p>
    <w:p w14:paraId="6FC45860"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30" w:name="_ENREF_81"/>
      <w:r w:rsidRPr="0090386E">
        <w:rPr>
          <w:rFonts w:ascii="Times New Roman" w:hAnsi="Times New Roman" w:cs="Times New Roman"/>
          <w:kern w:val="0"/>
          <w:sz w:val="24"/>
          <w:szCs w:val="24"/>
          <w:lang w:eastAsia="en-US"/>
        </w:rPr>
        <w:t>81.</w:t>
      </w:r>
      <w:r w:rsidRPr="0090386E">
        <w:rPr>
          <w:rFonts w:ascii="Times New Roman" w:hAnsi="Times New Roman" w:cs="Times New Roman"/>
          <w:kern w:val="0"/>
          <w:sz w:val="24"/>
          <w:szCs w:val="24"/>
          <w:lang w:eastAsia="en-US"/>
        </w:rPr>
        <w:tab/>
        <w:t>Park HJ, O.E., Han HJ, Park KH, Jeong KY, Park JW, Lee JH, Soluble CD93 in allergic asthma. Sci Rep, 2020 Jan 15. 10(1):323.doi: 10.1038/s41598-019-57176-2.</w:t>
      </w:r>
      <w:bookmarkEnd w:id="130"/>
    </w:p>
    <w:p w14:paraId="117A8500"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31" w:name="_ENREF_82"/>
      <w:r w:rsidRPr="0090386E">
        <w:rPr>
          <w:rFonts w:ascii="Times New Roman" w:hAnsi="Times New Roman" w:cs="Times New Roman"/>
          <w:kern w:val="0"/>
          <w:sz w:val="24"/>
          <w:szCs w:val="24"/>
          <w:lang w:eastAsia="en-US"/>
        </w:rPr>
        <w:t>82.</w:t>
      </w:r>
      <w:r w:rsidRPr="0090386E">
        <w:rPr>
          <w:rFonts w:ascii="Times New Roman" w:hAnsi="Times New Roman" w:cs="Times New Roman"/>
          <w:kern w:val="0"/>
          <w:sz w:val="24"/>
          <w:szCs w:val="24"/>
          <w:lang w:eastAsia="en-US"/>
        </w:rPr>
        <w:tab/>
        <w:t>Yi L, Z.K., Mo Y, Zhen G, Zhao J, The association between CD209 gene polymorphisms and pulmonary tuberculosis susceptibility: a meta-analysis. Int J Clin Exp Pathol, 2015 Oct 1. 8(10):12437-45.</w:t>
      </w:r>
      <w:bookmarkEnd w:id="131"/>
    </w:p>
    <w:p w14:paraId="36937D71"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32" w:name="_ENREF_83"/>
      <w:r w:rsidRPr="0090386E">
        <w:rPr>
          <w:rFonts w:ascii="Times New Roman" w:hAnsi="Times New Roman" w:cs="Times New Roman"/>
          <w:kern w:val="0"/>
          <w:sz w:val="24"/>
          <w:szCs w:val="24"/>
          <w:lang w:eastAsia="en-US"/>
        </w:rPr>
        <w:t>83.</w:t>
      </w:r>
      <w:r w:rsidRPr="0090386E">
        <w:rPr>
          <w:rFonts w:ascii="Times New Roman" w:hAnsi="Times New Roman" w:cs="Times New Roman"/>
          <w:kern w:val="0"/>
          <w:sz w:val="24"/>
          <w:szCs w:val="24"/>
          <w:lang w:eastAsia="en-US"/>
        </w:rPr>
        <w:tab/>
        <w:t>He YX, Y.C., Zhang P, Li Q, Park CG, et al, Yersinia pseudotuberculosis Exploits CD209 Receptors for Promoting Host Dissemination and Infectio. Infect Immun, 2018 Dec 19. 87(1).doi: 10.1128/IAI.00654-18.</w:t>
      </w:r>
      <w:bookmarkEnd w:id="132"/>
    </w:p>
    <w:p w14:paraId="614DE36C" w14:textId="77777777" w:rsidR="0090386E" w:rsidRPr="0090386E" w:rsidRDefault="0090386E" w:rsidP="0090386E">
      <w:pPr>
        <w:widowControl/>
        <w:spacing w:before="120" w:after="240"/>
        <w:jc w:val="left"/>
        <w:rPr>
          <w:rFonts w:ascii="Times New Roman" w:hAnsi="Times New Roman" w:cs="Times New Roman"/>
          <w:kern w:val="0"/>
          <w:sz w:val="24"/>
          <w:szCs w:val="24"/>
          <w:lang w:eastAsia="en-US"/>
        </w:rPr>
      </w:pPr>
      <w:bookmarkStart w:id="133" w:name="_ENREF_84"/>
      <w:r w:rsidRPr="0090386E">
        <w:rPr>
          <w:rFonts w:ascii="Times New Roman" w:hAnsi="Times New Roman" w:cs="Times New Roman"/>
          <w:kern w:val="0"/>
          <w:sz w:val="24"/>
          <w:szCs w:val="24"/>
          <w:lang w:eastAsia="en-US"/>
        </w:rPr>
        <w:t>84.</w:t>
      </w:r>
      <w:r w:rsidRPr="0090386E">
        <w:rPr>
          <w:rFonts w:ascii="Times New Roman" w:hAnsi="Times New Roman" w:cs="Times New Roman"/>
          <w:kern w:val="0"/>
          <w:sz w:val="24"/>
          <w:szCs w:val="24"/>
          <w:lang w:eastAsia="en-US"/>
        </w:rPr>
        <w:tab/>
        <w:t>Choi B, S.C., Kim HA, Sayeed HM, Sohn S, The Correlation of CD206, CD209, and Disease Severity in Behçet's Disease with Arthritis. Mediators Inflamm, 2017. 2017:7539529.doi: 10.1155/2017/7539529.</w:t>
      </w:r>
      <w:bookmarkEnd w:id="133"/>
    </w:p>
    <w:p w14:paraId="1202E295" w14:textId="53403569" w:rsidR="00FB1F13" w:rsidRPr="0090386E" w:rsidRDefault="002A3D5D" w:rsidP="0090386E">
      <w:pPr>
        <w:widowControl/>
        <w:spacing w:before="120" w:after="240"/>
        <w:jc w:val="left"/>
        <w:rPr>
          <w:rFonts w:ascii="Times New Roman" w:hAnsi="Times New Roman" w:cs="Times New Roman"/>
          <w:kern w:val="0"/>
          <w:sz w:val="24"/>
          <w:szCs w:val="24"/>
          <w:lang w:eastAsia="en-US"/>
        </w:rPr>
      </w:pPr>
      <w:r w:rsidRPr="0090386E">
        <w:rPr>
          <w:rFonts w:ascii="Times New Roman" w:hAnsi="Times New Roman" w:cs="Times New Roman"/>
          <w:kern w:val="0"/>
          <w:sz w:val="24"/>
          <w:szCs w:val="24"/>
          <w:lang w:eastAsia="en-US"/>
        </w:rPr>
        <w:fldChar w:fldCharType="end"/>
      </w:r>
    </w:p>
    <w:sectPr w:rsidR="00FB1F13" w:rsidRPr="0090386E" w:rsidSect="00A60458">
      <w:headerReference w:type="default" r:id="rId23"/>
      <w:pgSz w:w="11906" w:h="16838"/>
      <w:pgMar w:top="1440" w:right="1133" w:bottom="1440" w:left="99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FB378" w14:textId="77777777" w:rsidR="003E2339" w:rsidRDefault="003E2339" w:rsidP="00C91B75">
      <w:r>
        <w:separator/>
      </w:r>
    </w:p>
  </w:endnote>
  <w:endnote w:type="continuationSeparator" w:id="0">
    <w:p w14:paraId="0A28121F" w14:textId="77777777" w:rsidR="003E2339" w:rsidRDefault="003E2339" w:rsidP="00C91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iverdaSansCom-MediumItalic">
    <w:altName w:val="Calibri"/>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BB458" w14:textId="77777777" w:rsidR="003E2339" w:rsidRDefault="003E2339" w:rsidP="00C91B75">
      <w:r>
        <w:separator/>
      </w:r>
    </w:p>
  </w:footnote>
  <w:footnote w:type="continuationSeparator" w:id="0">
    <w:p w14:paraId="08302027" w14:textId="77777777" w:rsidR="003E2339" w:rsidRDefault="003E2339" w:rsidP="00C91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86E24" w14:textId="77777777" w:rsidR="002A3D5D" w:rsidRDefault="002A3D5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B1C60" w14:textId="77777777" w:rsidR="002A3D5D" w:rsidRDefault="002A3D5D">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d09rw0f69pfdaettekvsrf1pwrfawezrzfz&quot;&gt;1&lt;record-ids&gt;&lt;item&gt;19&lt;/item&gt;&lt;item&gt;23&lt;/item&gt;&lt;item&gt;56&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7&lt;/item&gt;&lt;item&gt;118&lt;/item&gt;&lt;item&gt;119&lt;/item&gt;&lt;item&gt;120&lt;/item&gt;&lt;item&gt;121&lt;/item&gt;&lt;item&gt;122&lt;/item&gt;&lt;item&gt;123&lt;/item&gt;&lt;item&gt;124&lt;/item&gt;&lt;item&gt;125&lt;/item&gt;&lt;item&gt;126&lt;/item&gt;&lt;item&gt;127&lt;/item&gt;&lt;item&gt;128&lt;/item&gt;&lt;item&gt;129&lt;/item&gt;&lt;item&gt;132&lt;/item&gt;&lt;item&gt;134&lt;/item&gt;&lt;item&gt;135&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6&lt;/item&gt;&lt;item&gt;167&lt;/item&gt;&lt;item&gt;168&lt;/item&gt;&lt;item&gt;169&lt;/item&gt;&lt;item&gt;170&lt;/item&gt;&lt;item&gt;171&lt;/item&gt;&lt;item&gt;172&lt;/item&gt;&lt;item&gt;173&lt;/item&gt;&lt;item&gt;174&lt;/item&gt;&lt;item&gt;175&lt;/item&gt;&lt;/record-ids&gt;&lt;/item&gt;&lt;/Libraries&gt;"/>
  </w:docVars>
  <w:rsids>
    <w:rsidRoot w:val="00F36AB9"/>
    <w:rsid w:val="00004CAF"/>
    <w:rsid w:val="0000665C"/>
    <w:rsid w:val="000137D4"/>
    <w:rsid w:val="00032849"/>
    <w:rsid w:val="0004057F"/>
    <w:rsid w:val="000471E1"/>
    <w:rsid w:val="00061B5D"/>
    <w:rsid w:val="00083660"/>
    <w:rsid w:val="000936C9"/>
    <w:rsid w:val="000B2C3D"/>
    <w:rsid w:val="000C74E6"/>
    <w:rsid w:val="000F649B"/>
    <w:rsid w:val="00100D51"/>
    <w:rsid w:val="001055BC"/>
    <w:rsid w:val="0010788A"/>
    <w:rsid w:val="00123E5A"/>
    <w:rsid w:val="0016361E"/>
    <w:rsid w:val="0018689E"/>
    <w:rsid w:val="0018769B"/>
    <w:rsid w:val="001957C4"/>
    <w:rsid w:val="00196C8D"/>
    <w:rsid w:val="001B0571"/>
    <w:rsid w:val="001B2641"/>
    <w:rsid w:val="001B3E71"/>
    <w:rsid w:val="001F24B5"/>
    <w:rsid w:val="002078EF"/>
    <w:rsid w:val="00234BC2"/>
    <w:rsid w:val="00252F1B"/>
    <w:rsid w:val="00263FD7"/>
    <w:rsid w:val="0026570E"/>
    <w:rsid w:val="00270EB8"/>
    <w:rsid w:val="00272AB7"/>
    <w:rsid w:val="00285680"/>
    <w:rsid w:val="00291E61"/>
    <w:rsid w:val="0029246D"/>
    <w:rsid w:val="00297B3F"/>
    <w:rsid w:val="002A2F2D"/>
    <w:rsid w:val="002A3D5D"/>
    <w:rsid w:val="002A5082"/>
    <w:rsid w:val="002B46AF"/>
    <w:rsid w:val="002C3D30"/>
    <w:rsid w:val="002C674A"/>
    <w:rsid w:val="002D54BE"/>
    <w:rsid w:val="002E002E"/>
    <w:rsid w:val="0031741E"/>
    <w:rsid w:val="00344D5B"/>
    <w:rsid w:val="003753EA"/>
    <w:rsid w:val="00394CF9"/>
    <w:rsid w:val="003C45D4"/>
    <w:rsid w:val="003D0A2B"/>
    <w:rsid w:val="003D3265"/>
    <w:rsid w:val="003D5828"/>
    <w:rsid w:val="003D7E4B"/>
    <w:rsid w:val="003E2339"/>
    <w:rsid w:val="003F55EA"/>
    <w:rsid w:val="003F7D12"/>
    <w:rsid w:val="00401BDE"/>
    <w:rsid w:val="00405BC4"/>
    <w:rsid w:val="004068D0"/>
    <w:rsid w:val="0043288C"/>
    <w:rsid w:val="00434634"/>
    <w:rsid w:val="00436049"/>
    <w:rsid w:val="004367D7"/>
    <w:rsid w:val="00437649"/>
    <w:rsid w:val="00446782"/>
    <w:rsid w:val="004712AB"/>
    <w:rsid w:val="0047389C"/>
    <w:rsid w:val="004A4716"/>
    <w:rsid w:val="004B5EE9"/>
    <w:rsid w:val="004C66DD"/>
    <w:rsid w:val="004D4FFE"/>
    <w:rsid w:val="004D7AA3"/>
    <w:rsid w:val="00503A04"/>
    <w:rsid w:val="0051679B"/>
    <w:rsid w:val="00541826"/>
    <w:rsid w:val="0054206A"/>
    <w:rsid w:val="00556F13"/>
    <w:rsid w:val="00564579"/>
    <w:rsid w:val="00567439"/>
    <w:rsid w:val="0057554C"/>
    <w:rsid w:val="005B1BD2"/>
    <w:rsid w:val="005D53AB"/>
    <w:rsid w:val="005D6EC4"/>
    <w:rsid w:val="005E2917"/>
    <w:rsid w:val="00630128"/>
    <w:rsid w:val="00632048"/>
    <w:rsid w:val="00645835"/>
    <w:rsid w:val="006461FA"/>
    <w:rsid w:val="00654832"/>
    <w:rsid w:val="00661B0C"/>
    <w:rsid w:val="006800E9"/>
    <w:rsid w:val="006A0AFF"/>
    <w:rsid w:val="006A2A0F"/>
    <w:rsid w:val="006C0133"/>
    <w:rsid w:val="006D6FF0"/>
    <w:rsid w:val="006E0177"/>
    <w:rsid w:val="006E21CC"/>
    <w:rsid w:val="00700DD3"/>
    <w:rsid w:val="0070424D"/>
    <w:rsid w:val="00705327"/>
    <w:rsid w:val="00707B4B"/>
    <w:rsid w:val="007114E1"/>
    <w:rsid w:val="00760769"/>
    <w:rsid w:val="007710D9"/>
    <w:rsid w:val="00775E7D"/>
    <w:rsid w:val="00776C5A"/>
    <w:rsid w:val="0077760D"/>
    <w:rsid w:val="0078343D"/>
    <w:rsid w:val="00797BA9"/>
    <w:rsid w:val="007A2CD9"/>
    <w:rsid w:val="007A4C93"/>
    <w:rsid w:val="007B22FD"/>
    <w:rsid w:val="007B2C9A"/>
    <w:rsid w:val="007C4F53"/>
    <w:rsid w:val="007D36E8"/>
    <w:rsid w:val="007D7713"/>
    <w:rsid w:val="007E4267"/>
    <w:rsid w:val="007F5B40"/>
    <w:rsid w:val="00812829"/>
    <w:rsid w:val="00823E5B"/>
    <w:rsid w:val="008378AE"/>
    <w:rsid w:val="00894155"/>
    <w:rsid w:val="008B4FCC"/>
    <w:rsid w:val="008B7CD2"/>
    <w:rsid w:val="0090386E"/>
    <w:rsid w:val="00904ECD"/>
    <w:rsid w:val="009114C1"/>
    <w:rsid w:val="009221BB"/>
    <w:rsid w:val="00924829"/>
    <w:rsid w:val="00943A59"/>
    <w:rsid w:val="00965BB7"/>
    <w:rsid w:val="009729BB"/>
    <w:rsid w:val="009733BF"/>
    <w:rsid w:val="009830EE"/>
    <w:rsid w:val="00984D01"/>
    <w:rsid w:val="009864B2"/>
    <w:rsid w:val="00986C64"/>
    <w:rsid w:val="009A4D1D"/>
    <w:rsid w:val="009D209B"/>
    <w:rsid w:val="009E0CBD"/>
    <w:rsid w:val="009F023B"/>
    <w:rsid w:val="00A053E8"/>
    <w:rsid w:val="00A121B4"/>
    <w:rsid w:val="00A23D58"/>
    <w:rsid w:val="00A3398A"/>
    <w:rsid w:val="00A374EB"/>
    <w:rsid w:val="00A5412D"/>
    <w:rsid w:val="00A57E77"/>
    <w:rsid w:val="00A60458"/>
    <w:rsid w:val="00A67EDA"/>
    <w:rsid w:val="00A9329D"/>
    <w:rsid w:val="00A973F8"/>
    <w:rsid w:val="00AB43C7"/>
    <w:rsid w:val="00AB4AF8"/>
    <w:rsid w:val="00AB71BD"/>
    <w:rsid w:val="00AC07EF"/>
    <w:rsid w:val="00AE22B1"/>
    <w:rsid w:val="00AE5199"/>
    <w:rsid w:val="00B17363"/>
    <w:rsid w:val="00B174F0"/>
    <w:rsid w:val="00B34CB5"/>
    <w:rsid w:val="00BA3553"/>
    <w:rsid w:val="00BD5F0C"/>
    <w:rsid w:val="00BD7CA4"/>
    <w:rsid w:val="00BF04B7"/>
    <w:rsid w:val="00C25DB5"/>
    <w:rsid w:val="00C41C95"/>
    <w:rsid w:val="00C45196"/>
    <w:rsid w:val="00C510CD"/>
    <w:rsid w:val="00C5674B"/>
    <w:rsid w:val="00C81633"/>
    <w:rsid w:val="00C91B75"/>
    <w:rsid w:val="00C926A2"/>
    <w:rsid w:val="00C96885"/>
    <w:rsid w:val="00CA2309"/>
    <w:rsid w:val="00CA5AD7"/>
    <w:rsid w:val="00CC2AC0"/>
    <w:rsid w:val="00CD6176"/>
    <w:rsid w:val="00D0474D"/>
    <w:rsid w:val="00D076A4"/>
    <w:rsid w:val="00D152A5"/>
    <w:rsid w:val="00D21B31"/>
    <w:rsid w:val="00D21C19"/>
    <w:rsid w:val="00D40053"/>
    <w:rsid w:val="00D51AF4"/>
    <w:rsid w:val="00D70F23"/>
    <w:rsid w:val="00D70FC6"/>
    <w:rsid w:val="00DA66CC"/>
    <w:rsid w:val="00DD776C"/>
    <w:rsid w:val="00DE671D"/>
    <w:rsid w:val="00DF6F90"/>
    <w:rsid w:val="00E210C5"/>
    <w:rsid w:val="00E51FE0"/>
    <w:rsid w:val="00E778BC"/>
    <w:rsid w:val="00E949F0"/>
    <w:rsid w:val="00EB1120"/>
    <w:rsid w:val="00EB763F"/>
    <w:rsid w:val="00ED5AFC"/>
    <w:rsid w:val="00EF352C"/>
    <w:rsid w:val="00F220A0"/>
    <w:rsid w:val="00F22222"/>
    <w:rsid w:val="00F26B4C"/>
    <w:rsid w:val="00F30411"/>
    <w:rsid w:val="00F33CDC"/>
    <w:rsid w:val="00F3465F"/>
    <w:rsid w:val="00F36AB9"/>
    <w:rsid w:val="00F43ECE"/>
    <w:rsid w:val="00F4765C"/>
    <w:rsid w:val="00F77933"/>
    <w:rsid w:val="00FB162D"/>
    <w:rsid w:val="00FB1F13"/>
    <w:rsid w:val="00FB50B5"/>
    <w:rsid w:val="00FC5C64"/>
    <w:rsid w:val="00FD6D1F"/>
    <w:rsid w:val="00FF4EC3"/>
    <w:rsid w:val="00FF6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6A448"/>
  <w15:chartTrackingRefBased/>
  <w15:docId w15:val="{6BB0826A-CE43-4B68-9247-9EF34AF1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54206A"/>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next w:val="Normal"/>
    <w:link w:val="Heading2Char"/>
    <w:uiPriority w:val="9"/>
    <w:semiHidden/>
    <w:unhideWhenUsed/>
    <w:qFormat/>
    <w:rsid w:val="001B057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B7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91B75"/>
    <w:rPr>
      <w:sz w:val="18"/>
      <w:szCs w:val="18"/>
    </w:rPr>
  </w:style>
  <w:style w:type="paragraph" w:styleId="Footer">
    <w:name w:val="footer"/>
    <w:basedOn w:val="Normal"/>
    <w:link w:val="FooterChar"/>
    <w:uiPriority w:val="99"/>
    <w:unhideWhenUsed/>
    <w:rsid w:val="00C91B7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91B75"/>
    <w:rPr>
      <w:sz w:val="18"/>
      <w:szCs w:val="18"/>
    </w:rPr>
  </w:style>
  <w:style w:type="paragraph" w:styleId="BodyText">
    <w:name w:val="Body Text"/>
    <w:basedOn w:val="Normal"/>
    <w:link w:val="BodyTextChar"/>
    <w:uiPriority w:val="1"/>
    <w:qFormat/>
    <w:rsid w:val="00C91B75"/>
    <w:pPr>
      <w:autoSpaceDE w:val="0"/>
      <w:autoSpaceDN w:val="0"/>
      <w:jc w:val="left"/>
    </w:pPr>
    <w:rPr>
      <w:rFonts w:ascii="Times New Roman" w:eastAsia="Times New Roman" w:hAnsi="Times New Roman" w:cs="Times New Roman"/>
      <w:kern w:val="0"/>
      <w:sz w:val="20"/>
      <w:szCs w:val="20"/>
      <w:lang w:eastAsia="en-US" w:bidi="en-US"/>
    </w:rPr>
  </w:style>
  <w:style w:type="character" w:customStyle="1" w:styleId="BodyTextChar">
    <w:name w:val="Body Text Char"/>
    <w:basedOn w:val="DefaultParagraphFont"/>
    <w:link w:val="BodyText"/>
    <w:uiPriority w:val="1"/>
    <w:rsid w:val="00C91B75"/>
    <w:rPr>
      <w:rFonts w:ascii="Times New Roman" w:eastAsia="Times New Roman" w:hAnsi="Times New Roman" w:cs="Times New Roman"/>
      <w:kern w:val="0"/>
      <w:sz w:val="20"/>
      <w:szCs w:val="20"/>
      <w:lang w:eastAsia="en-US" w:bidi="en-US"/>
    </w:rPr>
  </w:style>
  <w:style w:type="paragraph" w:styleId="BalloonText">
    <w:name w:val="Balloon Text"/>
    <w:basedOn w:val="Normal"/>
    <w:link w:val="BalloonTextChar"/>
    <w:uiPriority w:val="99"/>
    <w:semiHidden/>
    <w:unhideWhenUsed/>
    <w:rsid w:val="00A5412D"/>
    <w:rPr>
      <w:sz w:val="18"/>
      <w:szCs w:val="18"/>
    </w:rPr>
  </w:style>
  <w:style w:type="character" w:customStyle="1" w:styleId="BalloonTextChar">
    <w:name w:val="Balloon Text Char"/>
    <w:basedOn w:val="DefaultParagraphFont"/>
    <w:link w:val="BalloonText"/>
    <w:uiPriority w:val="99"/>
    <w:semiHidden/>
    <w:rsid w:val="00A5412D"/>
    <w:rPr>
      <w:sz w:val="18"/>
      <w:szCs w:val="18"/>
    </w:rPr>
  </w:style>
  <w:style w:type="table" w:customStyle="1" w:styleId="TableNormal1">
    <w:name w:val="Table Normal1"/>
    <w:uiPriority w:val="2"/>
    <w:semiHidden/>
    <w:unhideWhenUsed/>
    <w:qFormat/>
    <w:rsid w:val="00A5412D"/>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412D"/>
    <w:pPr>
      <w:autoSpaceDE w:val="0"/>
      <w:autoSpaceDN w:val="0"/>
      <w:spacing w:before="33"/>
      <w:jc w:val="left"/>
    </w:pPr>
    <w:rPr>
      <w:rFonts w:ascii="Arial" w:eastAsia="Arial" w:hAnsi="Arial" w:cs="Arial"/>
      <w:kern w:val="0"/>
      <w:sz w:val="22"/>
      <w:lang w:eastAsia="en-US"/>
    </w:rPr>
  </w:style>
  <w:style w:type="table" w:styleId="TableGrid">
    <w:name w:val="Table Grid"/>
    <w:basedOn w:val="TableNormal"/>
    <w:uiPriority w:val="39"/>
    <w:rsid w:val="0081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t">
    <w:name w:val="tgt"/>
    <w:basedOn w:val="DefaultParagraphFont"/>
    <w:rsid w:val="00FB1F13"/>
  </w:style>
  <w:style w:type="character" w:customStyle="1" w:styleId="tgt1">
    <w:name w:val="tgt1"/>
    <w:basedOn w:val="DefaultParagraphFont"/>
    <w:rsid w:val="00FB1F13"/>
  </w:style>
  <w:style w:type="paragraph" w:customStyle="1" w:styleId="EndNoteBibliographyTitle">
    <w:name w:val="EndNote Bibliography Title"/>
    <w:basedOn w:val="Normal"/>
    <w:link w:val="EndNoteBibliographyTitle0"/>
    <w:rsid w:val="004C66DD"/>
    <w:pPr>
      <w:jc w:val="center"/>
    </w:pPr>
    <w:rPr>
      <w:rFonts w:ascii="Times New Roman" w:eastAsia="DengXian" w:hAnsi="Times New Roman" w:cs="Times New Roman"/>
      <w:noProof/>
      <w:sz w:val="20"/>
    </w:rPr>
  </w:style>
  <w:style w:type="character" w:customStyle="1" w:styleId="EndNoteBibliographyTitle0">
    <w:name w:val="EndNote Bibliography Title 字符"/>
    <w:basedOn w:val="DefaultParagraphFont"/>
    <w:link w:val="EndNoteBibliographyTitle"/>
    <w:rsid w:val="004C66DD"/>
    <w:rPr>
      <w:rFonts w:ascii="Times New Roman" w:eastAsia="DengXian" w:hAnsi="Times New Roman" w:cs="Times New Roman"/>
      <w:noProof/>
      <w:sz w:val="20"/>
    </w:rPr>
  </w:style>
  <w:style w:type="paragraph" w:customStyle="1" w:styleId="EndNoteBibliography">
    <w:name w:val="EndNote Bibliography"/>
    <w:basedOn w:val="Normal"/>
    <w:link w:val="EndNoteBibliography0"/>
    <w:rsid w:val="004C66DD"/>
    <w:rPr>
      <w:rFonts w:ascii="Times New Roman" w:eastAsia="DengXian" w:hAnsi="Times New Roman" w:cs="Times New Roman"/>
      <w:noProof/>
      <w:sz w:val="20"/>
    </w:rPr>
  </w:style>
  <w:style w:type="character" w:customStyle="1" w:styleId="EndNoteBibliography0">
    <w:name w:val="EndNote Bibliography 字符"/>
    <w:basedOn w:val="DefaultParagraphFont"/>
    <w:link w:val="EndNoteBibliography"/>
    <w:rsid w:val="004C66DD"/>
    <w:rPr>
      <w:rFonts w:ascii="Times New Roman" w:eastAsia="DengXian" w:hAnsi="Times New Roman" w:cs="Times New Roman"/>
      <w:noProof/>
      <w:sz w:val="20"/>
    </w:rPr>
  </w:style>
  <w:style w:type="character" w:customStyle="1" w:styleId="Heading1Char">
    <w:name w:val="Heading 1 Char"/>
    <w:basedOn w:val="DefaultParagraphFont"/>
    <w:link w:val="Heading1"/>
    <w:uiPriority w:val="9"/>
    <w:rsid w:val="0054206A"/>
    <w:rPr>
      <w:rFonts w:ascii="SimSun" w:eastAsia="SimSun" w:hAnsi="SimSun" w:cs="SimSun"/>
      <w:b/>
      <w:bCs/>
      <w:kern w:val="36"/>
      <w:sz w:val="48"/>
      <w:szCs w:val="48"/>
    </w:rPr>
  </w:style>
  <w:style w:type="character" w:styleId="Hyperlink">
    <w:name w:val="Hyperlink"/>
    <w:basedOn w:val="DefaultParagraphFont"/>
    <w:uiPriority w:val="99"/>
    <w:unhideWhenUsed/>
    <w:rsid w:val="0054206A"/>
    <w:rPr>
      <w:color w:val="0563C1" w:themeColor="hyperlink"/>
      <w:u w:val="single"/>
    </w:rPr>
  </w:style>
  <w:style w:type="character" w:styleId="UnresolvedMention">
    <w:name w:val="Unresolved Mention"/>
    <w:basedOn w:val="DefaultParagraphFont"/>
    <w:uiPriority w:val="99"/>
    <w:semiHidden/>
    <w:unhideWhenUsed/>
    <w:rsid w:val="0054206A"/>
    <w:rPr>
      <w:color w:val="605E5C"/>
      <w:shd w:val="clear" w:color="auto" w:fill="E1DFDD"/>
    </w:rPr>
  </w:style>
  <w:style w:type="character" w:customStyle="1" w:styleId="highlight">
    <w:name w:val="highlight"/>
    <w:basedOn w:val="DefaultParagraphFont"/>
    <w:rsid w:val="0043288C"/>
  </w:style>
  <w:style w:type="character" w:styleId="Strong">
    <w:name w:val="Strong"/>
    <w:basedOn w:val="DefaultParagraphFont"/>
    <w:uiPriority w:val="22"/>
    <w:qFormat/>
    <w:rsid w:val="00123E5A"/>
    <w:rPr>
      <w:b/>
      <w:bCs/>
    </w:rPr>
  </w:style>
  <w:style w:type="character" w:customStyle="1" w:styleId="Heading2Char">
    <w:name w:val="Heading 2 Char"/>
    <w:basedOn w:val="DefaultParagraphFont"/>
    <w:link w:val="Heading2"/>
    <w:uiPriority w:val="9"/>
    <w:semiHidden/>
    <w:rsid w:val="001B0571"/>
    <w:rPr>
      <w:rFonts w:asciiTheme="majorHAnsi" w:eastAsiaTheme="majorEastAsia" w:hAnsiTheme="majorHAnsi" w:cstheme="majorBidi"/>
      <w:b/>
      <w:bCs/>
      <w:sz w:val="32"/>
      <w:szCs w:val="32"/>
    </w:rPr>
  </w:style>
  <w:style w:type="character" w:styleId="LineNumber">
    <w:name w:val="line number"/>
    <w:basedOn w:val="DefaultParagraphFont"/>
    <w:uiPriority w:val="99"/>
    <w:semiHidden/>
    <w:unhideWhenUsed/>
    <w:rsid w:val="00BF04B7"/>
  </w:style>
  <w:style w:type="paragraph" w:customStyle="1" w:styleId="SupplementaryMaterial">
    <w:name w:val="Supplementary Material"/>
    <w:basedOn w:val="Title"/>
    <w:next w:val="Title"/>
    <w:qFormat/>
    <w:rsid w:val="00F33CDC"/>
    <w:pPr>
      <w:widowControl/>
      <w:suppressLineNumbers/>
      <w:spacing w:after="120"/>
      <w:outlineLvl w:val="9"/>
    </w:pPr>
    <w:rPr>
      <w:rFonts w:ascii="Times New Roman" w:eastAsiaTheme="minorEastAsia" w:hAnsi="Times New Roman" w:cs="Times New Roman"/>
      <w:bCs w:val="0"/>
      <w:i/>
      <w:kern w:val="0"/>
      <w:lang w:eastAsia="en-US"/>
    </w:rPr>
  </w:style>
  <w:style w:type="paragraph" w:styleId="Title">
    <w:name w:val="Title"/>
    <w:basedOn w:val="Normal"/>
    <w:next w:val="Normal"/>
    <w:link w:val="TitleChar"/>
    <w:uiPriority w:val="10"/>
    <w:qFormat/>
    <w:rsid w:val="00F33CDC"/>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F33CDC"/>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8729">
      <w:bodyDiv w:val="1"/>
      <w:marLeft w:val="0"/>
      <w:marRight w:val="0"/>
      <w:marTop w:val="0"/>
      <w:marBottom w:val="0"/>
      <w:divBdr>
        <w:top w:val="none" w:sz="0" w:space="0" w:color="auto"/>
        <w:left w:val="none" w:sz="0" w:space="0" w:color="auto"/>
        <w:bottom w:val="none" w:sz="0" w:space="0" w:color="auto"/>
        <w:right w:val="none" w:sz="0" w:space="0" w:color="auto"/>
      </w:divBdr>
    </w:div>
    <w:div w:id="29108118">
      <w:bodyDiv w:val="1"/>
      <w:marLeft w:val="0"/>
      <w:marRight w:val="0"/>
      <w:marTop w:val="0"/>
      <w:marBottom w:val="0"/>
      <w:divBdr>
        <w:top w:val="none" w:sz="0" w:space="0" w:color="auto"/>
        <w:left w:val="none" w:sz="0" w:space="0" w:color="auto"/>
        <w:bottom w:val="none" w:sz="0" w:space="0" w:color="auto"/>
        <w:right w:val="none" w:sz="0" w:space="0" w:color="auto"/>
      </w:divBdr>
    </w:div>
    <w:div w:id="29887194">
      <w:bodyDiv w:val="1"/>
      <w:marLeft w:val="0"/>
      <w:marRight w:val="0"/>
      <w:marTop w:val="0"/>
      <w:marBottom w:val="0"/>
      <w:divBdr>
        <w:top w:val="none" w:sz="0" w:space="0" w:color="auto"/>
        <w:left w:val="none" w:sz="0" w:space="0" w:color="auto"/>
        <w:bottom w:val="none" w:sz="0" w:space="0" w:color="auto"/>
        <w:right w:val="none" w:sz="0" w:space="0" w:color="auto"/>
      </w:divBdr>
    </w:div>
    <w:div w:id="100612036">
      <w:bodyDiv w:val="1"/>
      <w:marLeft w:val="0"/>
      <w:marRight w:val="0"/>
      <w:marTop w:val="0"/>
      <w:marBottom w:val="0"/>
      <w:divBdr>
        <w:top w:val="none" w:sz="0" w:space="0" w:color="auto"/>
        <w:left w:val="none" w:sz="0" w:space="0" w:color="auto"/>
        <w:bottom w:val="none" w:sz="0" w:space="0" w:color="auto"/>
        <w:right w:val="none" w:sz="0" w:space="0" w:color="auto"/>
      </w:divBdr>
    </w:div>
    <w:div w:id="149641007">
      <w:bodyDiv w:val="1"/>
      <w:marLeft w:val="0"/>
      <w:marRight w:val="0"/>
      <w:marTop w:val="0"/>
      <w:marBottom w:val="0"/>
      <w:divBdr>
        <w:top w:val="none" w:sz="0" w:space="0" w:color="auto"/>
        <w:left w:val="none" w:sz="0" w:space="0" w:color="auto"/>
        <w:bottom w:val="none" w:sz="0" w:space="0" w:color="auto"/>
        <w:right w:val="none" w:sz="0" w:space="0" w:color="auto"/>
      </w:divBdr>
    </w:div>
    <w:div w:id="188839798">
      <w:bodyDiv w:val="1"/>
      <w:marLeft w:val="0"/>
      <w:marRight w:val="0"/>
      <w:marTop w:val="0"/>
      <w:marBottom w:val="0"/>
      <w:divBdr>
        <w:top w:val="none" w:sz="0" w:space="0" w:color="auto"/>
        <w:left w:val="none" w:sz="0" w:space="0" w:color="auto"/>
        <w:bottom w:val="none" w:sz="0" w:space="0" w:color="auto"/>
        <w:right w:val="none" w:sz="0" w:space="0" w:color="auto"/>
      </w:divBdr>
    </w:div>
    <w:div w:id="232396994">
      <w:bodyDiv w:val="1"/>
      <w:marLeft w:val="0"/>
      <w:marRight w:val="0"/>
      <w:marTop w:val="0"/>
      <w:marBottom w:val="0"/>
      <w:divBdr>
        <w:top w:val="none" w:sz="0" w:space="0" w:color="auto"/>
        <w:left w:val="none" w:sz="0" w:space="0" w:color="auto"/>
        <w:bottom w:val="none" w:sz="0" w:space="0" w:color="auto"/>
        <w:right w:val="none" w:sz="0" w:space="0" w:color="auto"/>
      </w:divBdr>
    </w:div>
    <w:div w:id="302854325">
      <w:bodyDiv w:val="1"/>
      <w:marLeft w:val="0"/>
      <w:marRight w:val="0"/>
      <w:marTop w:val="0"/>
      <w:marBottom w:val="0"/>
      <w:divBdr>
        <w:top w:val="none" w:sz="0" w:space="0" w:color="auto"/>
        <w:left w:val="none" w:sz="0" w:space="0" w:color="auto"/>
        <w:bottom w:val="none" w:sz="0" w:space="0" w:color="auto"/>
        <w:right w:val="none" w:sz="0" w:space="0" w:color="auto"/>
      </w:divBdr>
    </w:div>
    <w:div w:id="304504415">
      <w:bodyDiv w:val="1"/>
      <w:marLeft w:val="0"/>
      <w:marRight w:val="0"/>
      <w:marTop w:val="0"/>
      <w:marBottom w:val="0"/>
      <w:divBdr>
        <w:top w:val="none" w:sz="0" w:space="0" w:color="auto"/>
        <w:left w:val="none" w:sz="0" w:space="0" w:color="auto"/>
        <w:bottom w:val="none" w:sz="0" w:space="0" w:color="auto"/>
        <w:right w:val="none" w:sz="0" w:space="0" w:color="auto"/>
      </w:divBdr>
    </w:div>
    <w:div w:id="370888470">
      <w:bodyDiv w:val="1"/>
      <w:marLeft w:val="0"/>
      <w:marRight w:val="0"/>
      <w:marTop w:val="0"/>
      <w:marBottom w:val="0"/>
      <w:divBdr>
        <w:top w:val="none" w:sz="0" w:space="0" w:color="auto"/>
        <w:left w:val="none" w:sz="0" w:space="0" w:color="auto"/>
        <w:bottom w:val="none" w:sz="0" w:space="0" w:color="auto"/>
        <w:right w:val="none" w:sz="0" w:space="0" w:color="auto"/>
      </w:divBdr>
    </w:div>
    <w:div w:id="630206326">
      <w:bodyDiv w:val="1"/>
      <w:marLeft w:val="0"/>
      <w:marRight w:val="0"/>
      <w:marTop w:val="0"/>
      <w:marBottom w:val="0"/>
      <w:divBdr>
        <w:top w:val="none" w:sz="0" w:space="0" w:color="auto"/>
        <w:left w:val="none" w:sz="0" w:space="0" w:color="auto"/>
        <w:bottom w:val="none" w:sz="0" w:space="0" w:color="auto"/>
        <w:right w:val="none" w:sz="0" w:space="0" w:color="auto"/>
      </w:divBdr>
    </w:div>
    <w:div w:id="730352867">
      <w:bodyDiv w:val="1"/>
      <w:marLeft w:val="0"/>
      <w:marRight w:val="0"/>
      <w:marTop w:val="0"/>
      <w:marBottom w:val="0"/>
      <w:divBdr>
        <w:top w:val="none" w:sz="0" w:space="0" w:color="auto"/>
        <w:left w:val="none" w:sz="0" w:space="0" w:color="auto"/>
        <w:bottom w:val="none" w:sz="0" w:space="0" w:color="auto"/>
        <w:right w:val="none" w:sz="0" w:space="0" w:color="auto"/>
      </w:divBdr>
    </w:div>
    <w:div w:id="804082653">
      <w:bodyDiv w:val="1"/>
      <w:marLeft w:val="0"/>
      <w:marRight w:val="0"/>
      <w:marTop w:val="0"/>
      <w:marBottom w:val="0"/>
      <w:divBdr>
        <w:top w:val="none" w:sz="0" w:space="0" w:color="auto"/>
        <w:left w:val="none" w:sz="0" w:space="0" w:color="auto"/>
        <w:bottom w:val="none" w:sz="0" w:space="0" w:color="auto"/>
        <w:right w:val="none" w:sz="0" w:space="0" w:color="auto"/>
      </w:divBdr>
    </w:div>
    <w:div w:id="865677881">
      <w:bodyDiv w:val="1"/>
      <w:marLeft w:val="0"/>
      <w:marRight w:val="0"/>
      <w:marTop w:val="0"/>
      <w:marBottom w:val="0"/>
      <w:divBdr>
        <w:top w:val="none" w:sz="0" w:space="0" w:color="auto"/>
        <w:left w:val="none" w:sz="0" w:space="0" w:color="auto"/>
        <w:bottom w:val="none" w:sz="0" w:space="0" w:color="auto"/>
        <w:right w:val="none" w:sz="0" w:space="0" w:color="auto"/>
      </w:divBdr>
    </w:div>
    <w:div w:id="1032536715">
      <w:bodyDiv w:val="1"/>
      <w:marLeft w:val="0"/>
      <w:marRight w:val="0"/>
      <w:marTop w:val="0"/>
      <w:marBottom w:val="0"/>
      <w:divBdr>
        <w:top w:val="none" w:sz="0" w:space="0" w:color="auto"/>
        <w:left w:val="none" w:sz="0" w:space="0" w:color="auto"/>
        <w:bottom w:val="none" w:sz="0" w:space="0" w:color="auto"/>
        <w:right w:val="none" w:sz="0" w:space="0" w:color="auto"/>
      </w:divBdr>
    </w:div>
    <w:div w:id="1120298648">
      <w:bodyDiv w:val="1"/>
      <w:marLeft w:val="0"/>
      <w:marRight w:val="0"/>
      <w:marTop w:val="0"/>
      <w:marBottom w:val="0"/>
      <w:divBdr>
        <w:top w:val="none" w:sz="0" w:space="0" w:color="auto"/>
        <w:left w:val="none" w:sz="0" w:space="0" w:color="auto"/>
        <w:bottom w:val="none" w:sz="0" w:space="0" w:color="auto"/>
        <w:right w:val="none" w:sz="0" w:space="0" w:color="auto"/>
      </w:divBdr>
    </w:div>
    <w:div w:id="1171411068">
      <w:bodyDiv w:val="1"/>
      <w:marLeft w:val="0"/>
      <w:marRight w:val="0"/>
      <w:marTop w:val="0"/>
      <w:marBottom w:val="0"/>
      <w:divBdr>
        <w:top w:val="none" w:sz="0" w:space="0" w:color="auto"/>
        <w:left w:val="none" w:sz="0" w:space="0" w:color="auto"/>
        <w:bottom w:val="none" w:sz="0" w:space="0" w:color="auto"/>
        <w:right w:val="none" w:sz="0" w:space="0" w:color="auto"/>
      </w:divBdr>
    </w:div>
    <w:div w:id="1283196893">
      <w:bodyDiv w:val="1"/>
      <w:marLeft w:val="0"/>
      <w:marRight w:val="0"/>
      <w:marTop w:val="0"/>
      <w:marBottom w:val="0"/>
      <w:divBdr>
        <w:top w:val="none" w:sz="0" w:space="0" w:color="auto"/>
        <w:left w:val="none" w:sz="0" w:space="0" w:color="auto"/>
        <w:bottom w:val="none" w:sz="0" w:space="0" w:color="auto"/>
        <w:right w:val="none" w:sz="0" w:space="0" w:color="auto"/>
      </w:divBdr>
    </w:div>
    <w:div w:id="1442412494">
      <w:bodyDiv w:val="1"/>
      <w:marLeft w:val="0"/>
      <w:marRight w:val="0"/>
      <w:marTop w:val="0"/>
      <w:marBottom w:val="0"/>
      <w:divBdr>
        <w:top w:val="none" w:sz="0" w:space="0" w:color="auto"/>
        <w:left w:val="none" w:sz="0" w:space="0" w:color="auto"/>
        <w:bottom w:val="none" w:sz="0" w:space="0" w:color="auto"/>
        <w:right w:val="none" w:sz="0" w:space="0" w:color="auto"/>
      </w:divBdr>
    </w:div>
    <w:div w:id="1549102278">
      <w:bodyDiv w:val="1"/>
      <w:marLeft w:val="0"/>
      <w:marRight w:val="0"/>
      <w:marTop w:val="0"/>
      <w:marBottom w:val="0"/>
      <w:divBdr>
        <w:top w:val="none" w:sz="0" w:space="0" w:color="auto"/>
        <w:left w:val="none" w:sz="0" w:space="0" w:color="auto"/>
        <w:bottom w:val="none" w:sz="0" w:space="0" w:color="auto"/>
        <w:right w:val="none" w:sz="0" w:space="0" w:color="auto"/>
      </w:divBdr>
    </w:div>
    <w:div w:id="1592347326">
      <w:bodyDiv w:val="1"/>
      <w:marLeft w:val="0"/>
      <w:marRight w:val="0"/>
      <w:marTop w:val="0"/>
      <w:marBottom w:val="0"/>
      <w:divBdr>
        <w:top w:val="none" w:sz="0" w:space="0" w:color="auto"/>
        <w:left w:val="none" w:sz="0" w:space="0" w:color="auto"/>
        <w:bottom w:val="none" w:sz="0" w:space="0" w:color="auto"/>
        <w:right w:val="none" w:sz="0" w:space="0" w:color="auto"/>
      </w:divBdr>
    </w:div>
    <w:div w:id="1756047237">
      <w:bodyDiv w:val="1"/>
      <w:marLeft w:val="0"/>
      <w:marRight w:val="0"/>
      <w:marTop w:val="0"/>
      <w:marBottom w:val="0"/>
      <w:divBdr>
        <w:top w:val="none" w:sz="0" w:space="0" w:color="auto"/>
        <w:left w:val="none" w:sz="0" w:space="0" w:color="auto"/>
        <w:bottom w:val="none" w:sz="0" w:space="0" w:color="auto"/>
        <w:right w:val="none" w:sz="0" w:space="0" w:color="auto"/>
      </w:divBdr>
    </w:div>
    <w:div w:id="1767654650">
      <w:bodyDiv w:val="1"/>
      <w:marLeft w:val="0"/>
      <w:marRight w:val="0"/>
      <w:marTop w:val="0"/>
      <w:marBottom w:val="0"/>
      <w:divBdr>
        <w:top w:val="none" w:sz="0" w:space="0" w:color="auto"/>
        <w:left w:val="none" w:sz="0" w:space="0" w:color="auto"/>
        <w:bottom w:val="none" w:sz="0" w:space="0" w:color="auto"/>
        <w:right w:val="none" w:sz="0" w:space="0" w:color="auto"/>
      </w:divBdr>
    </w:div>
    <w:div w:id="183464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BE6E6-86C4-48C6-B5CC-600138D29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9010</Words>
  <Characters>51361</Characters>
  <Application>Microsoft Office Word</Application>
  <DocSecurity>0</DocSecurity>
  <Lines>428</Lines>
  <Paragraphs>120</Paragraphs>
  <ScaleCrop>false</ScaleCrop>
  <Company/>
  <LinksUpToDate>false</LinksUpToDate>
  <CharactersWithSpaces>60251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 dandan</dc:creator>
  <cp:keywords/>
  <dc:description/>
  <cp:lastModifiedBy>Sean Thompson</cp:lastModifiedBy>
  <cp:revision>3</cp:revision>
  <dcterms:created xsi:type="dcterms:W3CDTF">2020-04-16T18:23:00Z</dcterms:created>
  <dcterms:modified xsi:type="dcterms:W3CDTF">2020-12-14T13:48:00Z</dcterms:modified>
</cp:coreProperties>
</file>