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72D2" w14:textId="77777777" w:rsidR="00B37837" w:rsidRPr="007A52DF" w:rsidRDefault="00B37837" w:rsidP="00B37837">
      <w:pPr>
        <w:rPr>
          <w:sz w:val="24"/>
          <w:szCs w:val="24"/>
          <w:lang w:val="en-US"/>
        </w:rPr>
      </w:pPr>
      <w:r>
        <w:rPr>
          <w:sz w:val="24"/>
          <w:szCs w:val="24"/>
          <w:lang w:val="en-US"/>
        </w:rPr>
        <w:t>Supplement XX  Extension of Tab. 4. O</w:t>
      </w:r>
      <w:r w:rsidRPr="007A52DF">
        <w:rPr>
          <w:sz w:val="24"/>
          <w:szCs w:val="24"/>
          <w:lang w:val="en-US"/>
        </w:rPr>
        <w:t xml:space="preserve">ne-way </w:t>
      </w:r>
      <w:proofErr w:type="spellStart"/>
      <w:r w:rsidRPr="007A52DF">
        <w:rPr>
          <w:sz w:val="24"/>
          <w:szCs w:val="24"/>
          <w:lang w:val="en-US"/>
        </w:rPr>
        <w:t>Anova</w:t>
      </w:r>
      <w:proofErr w:type="spellEnd"/>
      <w:r w:rsidRPr="007A52DF">
        <w:rPr>
          <w:sz w:val="24"/>
          <w:szCs w:val="24"/>
          <w:lang w:val="en-US"/>
        </w:rPr>
        <w:t xml:space="preserve"> calculations comparing</w:t>
      </w:r>
      <w:r>
        <w:rPr>
          <w:sz w:val="24"/>
          <w:szCs w:val="24"/>
          <w:lang w:val="en-US"/>
        </w:rPr>
        <w:t xml:space="preserve"> </w:t>
      </w:r>
      <w:proofErr w:type="spellStart"/>
      <w:r>
        <w:rPr>
          <w:sz w:val="24"/>
          <w:szCs w:val="24"/>
          <w:lang w:val="en-US"/>
        </w:rPr>
        <w:t>bioclim</w:t>
      </w:r>
      <w:proofErr w:type="spellEnd"/>
      <w:r>
        <w:rPr>
          <w:sz w:val="24"/>
          <w:szCs w:val="24"/>
          <w:lang w:val="en-US"/>
        </w:rPr>
        <w:t xml:space="preserve"> variables (</w:t>
      </w:r>
      <w:proofErr w:type="spellStart"/>
      <w:r>
        <w:rPr>
          <w:sz w:val="24"/>
          <w:szCs w:val="24"/>
          <w:lang w:val="en-US"/>
        </w:rPr>
        <w:t>Hijmans</w:t>
      </w:r>
      <w:proofErr w:type="spellEnd"/>
      <w:r>
        <w:rPr>
          <w:sz w:val="24"/>
          <w:szCs w:val="24"/>
          <w:lang w:val="en-US"/>
        </w:rPr>
        <w:t xml:space="preserve"> et al. 2005) of</w:t>
      </w:r>
      <w:r w:rsidRPr="007A52DF">
        <w:rPr>
          <w:sz w:val="24"/>
          <w:szCs w:val="24"/>
          <w:lang w:val="en-US"/>
        </w:rPr>
        <w:t xml:space="preserve"> </w:t>
      </w:r>
      <w:r>
        <w:rPr>
          <w:sz w:val="24"/>
          <w:szCs w:val="24"/>
          <w:lang w:val="en-US"/>
        </w:rPr>
        <w:t>di</w:t>
      </w:r>
      <w:r w:rsidRPr="007A52DF">
        <w:rPr>
          <w:sz w:val="24"/>
          <w:szCs w:val="24"/>
          <w:lang w:val="en-US"/>
        </w:rPr>
        <w:t xml:space="preserve">- </w:t>
      </w:r>
      <w:r>
        <w:rPr>
          <w:sz w:val="24"/>
          <w:szCs w:val="24"/>
          <w:lang w:val="en-US"/>
        </w:rPr>
        <w:t>(2) and tetra</w:t>
      </w:r>
      <w:r w:rsidRPr="007A52DF">
        <w:rPr>
          <w:sz w:val="24"/>
          <w:szCs w:val="24"/>
          <w:lang w:val="en-US"/>
        </w:rPr>
        <w:t xml:space="preserve">ploid </w:t>
      </w:r>
      <w:r>
        <w:rPr>
          <w:sz w:val="24"/>
          <w:szCs w:val="24"/>
          <w:lang w:val="en-US"/>
        </w:rPr>
        <w:t xml:space="preserve">(4) </w:t>
      </w:r>
      <w:r w:rsidRPr="00AF2F17">
        <w:rPr>
          <w:i/>
          <w:sz w:val="24"/>
          <w:szCs w:val="24"/>
          <w:lang w:val="en-US"/>
        </w:rPr>
        <w:t>Veronica longifolia</w:t>
      </w:r>
      <w:r w:rsidRPr="007A52DF">
        <w:rPr>
          <w:sz w:val="24"/>
          <w:szCs w:val="24"/>
          <w:lang w:val="en-US"/>
        </w:rPr>
        <w:t xml:space="preserve"> and </w:t>
      </w:r>
      <w:r>
        <w:rPr>
          <w:sz w:val="24"/>
          <w:szCs w:val="24"/>
          <w:lang w:val="en-US"/>
        </w:rPr>
        <w:t>of diploid (2) and tetra</w:t>
      </w:r>
      <w:r w:rsidRPr="007A52DF">
        <w:rPr>
          <w:sz w:val="24"/>
          <w:szCs w:val="24"/>
          <w:lang w:val="en-US"/>
        </w:rPr>
        <w:t xml:space="preserve">ploid </w:t>
      </w:r>
      <w:r>
        <w:rPr>
          <w:sz w:val="24"/>
          <w:szCs w:val="24"/>
          <w:lang w:val="en-US"/>
        </w:rPr>
        <w:t xml:space="preserve">(4) </w:t>
      </w:r>
      <w:r w:rsidRPr="00AF2F17">
        <w:rPr>
          <w:i/>
          <w:sz w:val="24"/>
          <w:szCs w:val="24"/>
          <w:lang w:val="en-US"/>
        </w:rPr>
        <w:t>Veronica spicata</w:t>
      </w:r>
      <w:r>
        <w:rPr>
          <w:sz w:val="24"/>
          <w:szCs w:val="24"/>
          <w:lang w:val="en-US"/>
        </w:rPr>
        <w:t xml:space="preserve">. </w:t>
      </w:r>
      <w:r w:rsidRPr="007A52DF">
        <w:rPr>
          <w:sz w:val="24"/>
          <w:szCs w:val="24"/>
          <w:lang w:val="en-US"/>
        </w:rPr>
        <w:t>The latter was te</w:t>
      </w:r>
      <w:r>
        <w:rPr>
          <w:sz w:val="24"/>
          <w:szCs w:val="24"/>
          <w:lang w:val="en-US"/>
        </w:rPr>
        <w:t>sted with and without the dip</w:t>
      </w:r>
      <w:r w:rsidRPr="007A52DF">
        <w:rPr>
          <w:sz w:val="24"/>
          <w:szCs w:val="24"/>
          <w:lang w:val="en-US"/>
        </w:rPr>
        <w:t>loid Siberian samples</w:t>
      </w:r>
      <w:r>
        <w:rPr>
          <w:sz w:val="24"/>
          <w:szCs w:val="24"/>
          <w:lang w:val="en-US"/>
        </w:rPr>
        <w:t xml:space="preserve"> </w:t>
      </w:r>
      <w:r w:rsidRPr="007A52DF">
        <w:rPr>
          <w:sz w:val="24"/>
          <w:szCs w:val="24"/>
          <w:lang w:val="en-US"/>
        </w:rPr>
        <w:t>(</w:t>
      </w:r>
      <w:r>
        <w:rPr>
          <w:sz w:val="24"/>
          <w:szCs w:val="24"/>
          <w:lang w:val="en-US"/>
        </w:rPr>
        <w:t xml:space="preserve">2 </w:t>
      </w:r>
      <w:r w:rsidRPr="007A52DF">
        <w:rPr>
          <w:sz w:val="24"/>
          <w:szCs w:val="24"/>
          <w:lang w:val="en-US"/>
        </w:rPr>
        <w:t>total</w:t>
      </w:r>
      <w:r>
        <w:rPr>
          <w:sz w:val="24"/>
          <w:szCs w:val="24"/>
          <w:lang w:val="en-US"/>
        </w:rPr>
        <w:t xml:space="preserve"> and 2 west, respectively). The </w:t>
      </w:r>
      <w:r w:rsidRPr="00AF2F17">
        <w:rPr>
          <w:i/>
          <w:sz w:val="24"/>
          <w:szCs w:val="24"/>
          <w:lang w:val="en-US"/>
        </w:rPr>
        <w:t>V. spicata</w:t>
      </w:r>
      <w:r>
        <w:rPr>
          <w:sz w:val="24"/>
          <w:szCs w:val="24"/>
          <w:lang w:val="en-US"/>
        </w:rPr>
        <w:t xml:space="preserve"> mean 4</w:t>
      </w:r>
      <w:r w:rsidRPr="007A52DF">
        <w:rPr>
          <w:sz w:val="24"/>
          <w:szCs w:val="24"/>
          <w:lang w:val="en-US"/>
        </w:rPr>
        <w:t xml:space="preserve"> column is valid for both </w:t>
      </w:r>
      <w:r>
        <w:rPr>
          <w:sz w:val="24"/>
          <w:szCs w:val="24"/>
          <w:lang w:val="en-US"/>
        </w:rPr>
        <w:t>comparisons</w:t>
      </w:r>
      <w:r w:rsidRPr="007A52DF">
        <w:rPr>
          <w:sz w:val="24"/>
          <w:szCs w:val="24"/>
          <w:lang w:val="en-US"/>
        </w:rPr>
        <w:t>. Signif</w:t>
      </w:r>
      <w:r>
        <w:rPr>
          <w:sz w:val="24"/>
          <w:szCs w:val="24"/>
          <w:lang w:val="en-US"/>
        </w:rPr>
        <w:t>icant results (p</w:t>
      </w:r>
      <w:r w:rsidRPr="007A52DF">
        <w:rPr>
          <w:sz w:val="24"/>
          <w:szCs w:val="24"/>
          <w:lang w:val="en-US"/>
        </w:rPr>
        <w:t xml:space="preserve"> &lt; 0.05) are in bold. Signif</w:t>
      </w:r>
      <w:r>
        <w:rPr>
          <w:sz w:val="24"/>
          <w:szCs w:val="24"/>
          <w:lang w:val="en-US"/>
        </w:rPr>
        <w:t>i</w:t>
      </w:r>
      <w:r w:rsidRPr="007A52DF">
        <w:rPr>
          <w:sz w:val="24"/>
          <w:szCs w:val="24"/>
          <w:lang w:val="en-US"/>
        </w:rPr>
        <w:t xml:space="preserve">cant results after Bonferroni correction for multiple </w:t>
      </w:r>
      <w:r w:rsidRPr="00822D3D">
        <w:rPr>
          <w:rFonts w:cstheme="minorHAnsi"/>
          <w:sz w:val="24"/>
          <w:szCs w:val="24"/>
          <w:lang w:val="en-US"/>
        </w:rPr>
        <w:t xml:space="preserve">tests </w:t>
      </w:r>
      <w:r>
        <w:rPr>
          <w:rFonts w:cstheme="minorHAnsi"/>
          <w:sz w:val="24"/>
          <w:szCs w:val="24"/>
          <w:lang w:val="en-US"/>
        </w:rPr>
        <w:t xml:space="preserve">(p &lt; 0.003) </w:t>
      </w:r>
      <w:r w:rsidRPr="00822D3D">
        <w:rPr>
          <w:rFonts w:cstheme="minorHAnsi"/>
          <w:sz w:val="24"/>
          <w:szCs w:val="24"/>
          <w:lang w:val="en-US"/>
        </w:rPr>
        <w:t>have</w:t>
      </w:r>
      <w:r w:rsidRPr="007A52DF">
        <w:rPr>
          <w:sz w:val="24"/>
          <w:szCs w:val="24"/>
          <w:lang w:val="en-US"/>
        </w:rPr>
        <w:t xml:space="preserve"> an asterisk.</w:t>
      </w:r>
    </w:p>
    <w:tbl>
      <w:tblPr>
        <w:tblStyle w:val="Tabellenraster"/>
        <w:tblW w:w="9036" w:type="dxa"/>
        <w:tblLook w:val="04A0" w:firstRow="1" w:lastRow="0" w:firstColumn="1" w:lastColumn="0" w:noHBand="0" w:noVBand="1"/>
      </w:tblPr>
      <w:tblGrid>
        <w:gridCol w:w="930"/>
        <w:gridCol w:w="982"/>
        <w:gridCol w:w="1100"/>
        <w:gridCol w:w="1148"/>
        <w:gridCol w:w="939"/>
        <w:gridCol w:w="847"/>
        <w:gridCol w:w="1151"/>
        <w:gridCol w:w="950"/>
        <w:gridCol w:w="989"/>
      </w:tblGrid>
      <w:tr w:rsidR="00B37837" w:rsidRPr="00B6043D" w14:paraId="1C8FCF2A" w14:textId="77777777" w:rsidTr="00B30645">
        <w:tc>
          <w:tcPr>
            <w:tcW w:w="867" w:type="dxa"/>
            <w:vMerge w:val="restart"/>
            <w:tcBorders>
              <w:top w:val="single" w:sz="18" w:space="0" w:color="auto"/>
              <w:left w:val="nil"/>
              <w:right w:val="single" w:sz="8" w:space="0" w:color="auto"/>
            </w:tcBorders>
            <w:vAlign w:val="center"/>
          </w:tcPr>
          <w:p w14:paraId="4994BBD4" w14:textId="77777777" w:rsidR="00B37837" w:rsidRPr="00B6043D" w:rsidRDefault="00B37837" w:rsidP="00B30645">
            <w:pPr>
              <w:jc w:val="center"/>
              <w:rPr>
                <w:sz w:val="20"/>
                <w:szCs w:val="20"/>
                <w:lang w:val="en-US"/>
              </w:rPr>
            </w:pPr>
            <w:proofErr w:type="spellStart"/>
            <w:r w:rsidRPr="00B6043D">
              <w:rPr>
                <w:sz w:val="20"/>
                <w:szCs w:val="20"/>
                <w:lang w:val="en-US"/>
              </w:rPr>
              <w:t>bioclim</w:t>
            </w:r>
            <w:proofErr w:type="spellEnd"/>
            <w:r w:rsidRPr="00B6043D">
              <w:rPr>
                <w:sz w:val="20"/>
                <w:szCs w:val="20"/>
                <w:lang w:val="en-US"/>
              </w:rPr>
              <w:t xml:space="preserve">  variable</w:t>
            </w:r>
            <w:r w:rsidRPr="00CA50CD">
              <w:rPr>
                <w:sz w:val="20"/>
                <w:szCs w:val="20"/>
                <w:vertAlign w:val="superscript"/>
                <w:lang w:val="en-US"/>
              </w:rPr>
              <w:t>#</w:t>
            </w:r>
          </w:p>
        </w:tc>
        <w:tc>
          <w:tcPr>
            <w:tcW w:w="3260" w:type="dxa"/>
            <w:gridSpan w:val="3"/>
            <w:tcBorders>
              <w:top w:val="single" w:sz="18" w:space="0" w:color="auto"/>
              <w:left w:val="single" w:sz="8" w:space="0" w:color="auto"/>
              <w:bottom w:val="single" w:sz="8" w:space="0" w:color="auto"/>
              <w:right w:val="single" w:sz="8" w:space="0" w:color="auto"/>
            </w:tcBorders>
          </w:tcPr>
          <w:p w14:paraId="69F6902D" w14:textId="77777777" w:rsidR="00B37837" w:rsidRPr="00B6043D" w:rsidRDefault="00B37837" w:rsidP="00B30645">
            <w:pPr>
              <w:jc w:val="center"/>
              <w:rPr>
                <w:sz w:val="20"/>
                <w:szCs w:val="20"/>
                <w:lang w:val="en-US"/>
              </w:rPr>
            </w:pPr>
            <w:r w:rsidRPr="00AF2F17">
              <w:rPr>
                <w:i/>
                <w:sz w:val="20"/>
                <w:szCs w:val="20"/>
                <w:lang w:val="en-US"/>
              </w:rPr>
              <w:t>V. longifolia</w:t>
            </w:r>
            <w:r>
              <w:rPr>
                <w:sz w:val="20"/>
                <w:szCs w:val="20"/>
                <w:lang w:val="en-US"/>
              </w:rPr>
              <w:t xml:space="preserve"> 2 / 4</w:t>
            </w:r>
          </w:p>
        </w:tc>
        <w:tc>
          <w:tcPr>
            <w:tcW w:w="2956" w:type="dxa"/>
            <w:gridSpan w:val="3"/>
            <w:tcBorders>
              <w:top w:val="single" w:sz="18" w:space="0" w:color="auto"/>
              <w:left w:val="single" w:sz="8" w:space="0" w:color="auto"/>
              <w:bottom w:val="single" w:sz="8" w:space="0" w:color="auto"/>
              <w:right w:val="single" w:sz="8" w:space="0" w:color="auto"/>
            </w:tcBorders>
          </w:tcPr>
          <w:p w14:paraId="3305F839" w14:textId="77777777" w:rsidR="00B37837" w:rsidRPr="00B6043D" w:rsidRDefault="00B37837" w:rsidP="00B30645">
            <w:pPr>
              <w:jc w:val="center"/>
              <w:rPr>
                <w:sz w:val="20"/>
                <w:szCs w:val="20"/>
                <w:lang w:val="en-US"/>
              </w:rPr>
            </w:pPr>
            <w:r w:rsidRPr="00AF2F17">
              <w:rPr>
                <w:i/>
                <w:sz w:val="20"/>
                <w:szCs w:val="20"/>
                <w:lang w:val="en-US"/>
              </w:rPr>
              <w:t>V. spicata</w:t>
            </w:r>
            <w:r w:rsidRPr="00B6043D">
              <w:rPr>
                <w:sz w:val="20"/>
                <w:szCs w:val="20"/>
                <w:lang w:val="en-US"/>
              </w:rPr>
              <w:t xml:space="preserve"> </w:t>
            </w:r>
            <w:r>
              <w:rPr>
                <w:sz w:val="20"/>
                <w:szCs w:val="20"/>
                <w:lang w:val="en-US"/>
              </w:rPr>
              <w:t>2 total / 4</w:t>
            </w:r>
          </w:p>
        </w:tc>
        <w:tc>
          <w:tcPr>
            <w:tcW w:w="1953" w:type="dxa"/>
            <w:gridSpan w:val="2"/>
            <w:tcBorders>
              <w:top w:val="single" w:sz="18" w:space="0" w:color="auto"/>
              <w:left w:val="single" w:sz="8" w:space="0" w:color="auto"/>
              <w:bottom w:val="single" w:sz="8" w:space="0" w:color="auto"/>
              <w:right w:val="nil"/>
            </w:tcBorders>
          </w:tcPr>
          <w:p w14:paraId="07106F70" w14:textId="77777777" w:rsidR="00B37837" w:rsidRPr="00B6043D" w:rsidRDefault="00B37837" w:rsidP="00B30645">
            <w:pPr>
              <w:jc w:val="center"/>
              <w:rPr>
                <w:sz w:val="20"/>
                <w:szCs w:val="20"/>
                <w:lang w:val="en-US"/>
              </w:rPr>
            </w:pPr>
            <w:r w:rsidRPr="00AF2F17">
              <w:rPr>
                <w:i/>
                <w:sz w:val="20"/>
                <w:szCs w:val="20"/>
                <w:lang w:val="en-US"/>
              </w:rPr>
              <w:t>V. spicata</w:t>
            </w:r>
            <w:r w:rsidRPr="00B6043D">
              <w:rPr>
                <w:sz w:val="20"/>
                <w:szCs w:val="20"/>
                <w:lang w:val="en-US"/>
              </w:rPr>
              <w:t xml:space="preserve"> </w:t>
            </w:r>
            <w:r>
              <w:rPr>
                <w:sz w:val="20"/>
                <w:szCs w:val="20"/>
                <w:lang w:val="en-US"/>
              </w:rPr>
              <w:t>2 west / 4</w:t>
            </w:r>
          </w:p>
        </w:tc>
      </w:tr>
      <w:tr w:rsidR="00B37837" w:rsidRPr="00B6043D" w14:paraId="649A63F8" w14:textId="77777777" w:rsidTr="00B30645">
        <w:tc>
          <w:tcPr>
            <w:tcW w:w="867" w:type="dxa"/>
            <w:vMerge/>
            <w:tcBorders>
              <w:left w:val="nil"/>
              <w:bottom w:val="single" w:sz="8" w:space="0" w:color="auto"/>
              <w:right w:val="single" w:sz="8" w:space="0" w:color="auto"/>
            </w:tcBorders>
          </w:tcPr>
          <w:p w14:paraId="540B4FEE" w14:textId="77777777" w:rsidR="00B37837" w:rsidRPr="00B6043D" w:rsidRDefault="00B37837" w:rsidP="00B30645">
            <w:pPr>
              <w:rPr>
                <w:sz w:val="20"/>
                <w:szCs w:val="20"/>
                <w:lang w:val="en-US"/>
              </w:rPr>
            </w:pPr>
          </w:p>
        </w:tc>
        <w:tc>
          <w:tcPr>
            <w:tcW w:w="990" w:type="dxa"/>
            <w:tcBorders>
              <w:top w:val="single" w:sz="8" w:space="0" w:color="auto"/>
              <w:left w:val="single" w:sz="8" w:space="0" w:color="auto"/>
              <w:bottom w:val="single" w:sz="8" w:space="0" w:color="auto"/>
              <w:right w:val="nil"/>
            </w:tcBorders>
          </w:tcPr>
          <w:p w14:paraId="510636DA" w14:textId="77777777" w:rsidR="00B37837" w:rsidRPr="00B6043D" w:rsidRDefault="00B37837" w:rsidP="00B30645">
            <w:pPr>
              <w:jc w:val="center"/>
              <w:rPr>
                <w:sz w:val="20"/>
                <w:szCs w:val="20"/>
                <w:lang w:val="en-US"/>
              </w:rPr>
            </w:pPr>
            <w:r w:rsidRPr="00B6043D">
              <w:rPr>
                <w:sz w:val="20"/>
                <w:szCs w:val="20"/>
                <w:lang w:val="en-US"/>
              </w:rPr>
              <w:t xml:space="preserve">mean </w:t>
            </w:r>
            <w:r>
              <w:rPr>
                <w:sz w:val="20"/>
                <w:szCs w:val="20"/>
                <w:lang w:val="en-US"/>
              </w:rPr>
              <w:t>2</w:t>
            </w:r>
            <w:r w:rsidRPr="00B6043D">
              <w:rPr>
                <w:sz w:val="20"/>
                <w:szCs w:val="20"/>
                <w:lang w:val="en-US"/>
              </w:rPr>
              <w:br/>
              <w:t>(N=40)</w:t>
            </w:r>
          </w:p>
        </w:tc>
        <w:tc>
          <w:tcPr>
            <w:tcW w:w="1108" w:type="dxa"/>
            <w:tcBorders>
              <w:top w:val="single" w:sz="8" w:space="0" w:color="auto"/>
              <w:left w:val="nil"/>
              <w:bottom w:val="single" w:sz="8" w:space="0" w:color="auto"/>
              <w:right w:val="nil"/>
            </w:tcBorders>
          </w:tcPr>
          <w:p w14:paraId="7673176B" w14:textId="77777777" w:rsidR="00B37837" w:rsidRPr="00B6043D" w:rsidRDefault="00B37837" w:rsidP="00B30645">
            <w:pPr>
              <w:jc w:val="center"/>
              <w:rPr>
                <w:sz w:val="20"/>
                <w:szCs w:val="20"/>
                <w:lang w:val="en-US"/>
              </w:rPr>
            </w:pPr>
            <w:r w:rsidRPr="00B6043D">
              <w:rPr>
                <w:sz w:val="20"/>
                <w:szCs w:val="20"/>
                <w:lang w:val="en-US"/>
              </w:rPr>
              <w:t>m</w:t>
            </w:r>
            <w:r>
              <w:rPr>
                <w:sz w:val="20"/>
                <w:szCs w:val="20"/>
                <w:lang w:val="en-US"/>
              </w:rPr>
              <w:t>ean 4</w:t>
            </w:r>
            <w:r w:rsidRPr="00B6043D">
              <w:rPr>
                <w:sz w:val="20"/>
                <w:szCs w:val="20"/>
                <w:lang w:val="en-US"/>
              </w:rPr>
              <w:br/>
              <w:t>(N=65)</w:t>
            </w:r>
          </w:p>
        </w:tc>
        <w:tc>
          <w:tcPr>
            <w:tcW w:w="1162" w:type="dxa"/>
            <w:tcBorders>
              <w:top w:val="single" w:sz="8" w:space="0" w:color="auto"/>
              <w:left w:val="nil"/>
              <w:bottom w:val="single" w:sz="8" w:space="0" w:color="auto"/>
              <w:right w:val="single" w:sz="8" w:space="0" w:color="auto"/>
            </w:tcBorders>
          </w:tcPr>
          <w:p w14:paraId="385655FD" w14:textId="77777777" w:rsidR="00B37837" w:rsidRPr="00B6043D" w:rsidRDefault="00B37837" w:rsidP="00B30645">
            <w:pPr>
              <w:jc w:val="center"/>
              <w:rPr>
                <w:sz w:val="20"/>
                <w:szCs w:val="20"/>
                <w:lang w:val="en-US"/>
              </w:rPr>
            </w:pPr>
            <w:r w:rsidRPr="00B6043D">
              <w:rPr>
                <w:sz w:val="20"/>
                <w:szCs w:val="20"/>
                <w:lang w:val="en-US"/>
              </w:rPr>
              <w:t>p-value</w:t>
            </w:r>
          </w:p>
        </w:tc>
        <w:tc>
          <w:tcPr>
            <w:tcW w:w="941" w:type="dxa"/>
            <w:tcBorders>
              <w:top w:val="single" w:sz="8" w:space="0" w:color="auto"/>
              <w:left w:val="single" w:sz="8" w:space="0" w:color="auto"/>
              <w:bottom w:val="single" w:sz="8" w:space="0" w:color="auto"/>
              <w:right w:val="nil"/>
            </w:tcBorders>
          </w:tcPr>
          <w:p w14:paraId="632D96F6" w14:textId="77777777" w:rsidR="00B37837" w:rsidRPr="00B6043D" w:rsidRDefault="00B37837" w:rsidP="00B30645">
            <w:pPr>
              <w:jc w:val="center"/>
              <w:rPr>
                <w:sz w:val="20"/>
                <w:szCs w:val="20"/>
                <w:lang w:val="en-US"/>
              </w:rPr>
            </w:pPr>
            <w:r w:rsidRPr="00B6043D">
              <w:rPr>
                <w:sz w:val="20"/>
                <w:szCs w:val="20"/>
                <w:lang w:val="en-US"/>
              </w:rPr>
              <w:t>mean</w:t>
            </w:r>
            <w:r>
              <w:rPr>
                <w:sz w:val="20"/>
                <w:szCs w:val="20"/>
                <w:lang w:val="en-US"/>
              </w:rPr>
              <w:t xml:space="preserve"> 2</w:t>
            </w:r>
            <w:r w:rsidRPr="00B6043D">
              <w:rPr>
                <w:sz w:val="20"/>
                <w:szCs w:val="20"/>
                <w:lang w:val="en-US"/>
              </w:rPr>
              <w:br/>
              <w:t>(N= 74)</w:t>
            </w:r>
          </w:p>
        </w:tc>
        <w:tc>
          <w:tcPr>
            <w:tcW w:w="850" w:type="dxa"/>
            <w:tcBorders>
              <w:top w:val="single" w:sz="8" w:space="0" w:color="auto"/>
              <w:left w:val="nil"/>
              <w:bottom w:val="single" w:sz="8" w:space="0" w:color="auto"/>
              <w:right w:val="nil"/>
            </w:tcBorders>
          </w:tcPr>
          <w:p w14:paraId="67054337" w14:textId="77777777" w:rsidR="00B37837" w:rsidRPr="00B6043D" w:rsidRDefault="00B37837" w:rsidP="00B30645">
            <w:pPr>
              <w:jc w:val="center"/>
              <w:rPr>
                <w:sz w:val="20"/>
                <w:szCs w:val="20"/>
                <w:lang w:val="en-US"/>
              </w:rPr>
            </w:pPr>
            <w:r>
              <w:rPr>
                <w:sz w:val="20"/>
                <w:szCs w:val="20"/>
                <w:lang w:val="en-US"/>
              </w:rPr>
              <w:t>mean 4</w:t>
            </w:r>
            <w:r w:rsidRPr="00B6043D">
              <w:rPr>
                <w:sz w:val="20"/>
                <w:szCs w:val="20"/>
                <w:lang w:val="en-US"/>
              </w:rPr>
              <w:br/>
              <w:t>(N=69)</w:t>
            </w:r>
          </w:p>
        </w:tc>
        <w:tc>
          <w:tcPr>
            <w:tcW w:w="1165" w:type="dxa"/>
            <w:tcBorders>
              <w:top w:val="single" w:sz="8" w:space="0" w:color="auto"/>
              <w:left w:val="nil"/>
              <w:bottom w:val="single" w:sz="8" w:space="0" w:color="auto"/>
              <w:right w:val="single" w:sz="8" w:space="0" w:color="auto"/>
            </w:tcBorders>
          </w:tcPr>
          <w:p w14:paraId="4FF08BBE" w14:textId="77777777" w:rsidR="00B37837" w:rsidRPr="00B6043D" w:rsidRDefault="00B37837" w:rsidP="00B30645">
            <w:pPr>
              <w:jc w:val="center"/>
              <w:rPr>
                <w:sz w:val="20"/>
                <w:szCs w:val="20"/>
                <w:lang w:val="en-US"/>
              </w:rPr>
            </w:pPr>
            <w:r w:rsidRPr="00B6043D">
              <w:rPr>
                <w:sz w:val="20"/>
                <w:szCs w:val="20"/>
                <w:lang w:val="en-US"/>
              </w:rPr>
              <w:t>p-value</w:t>
            </w:r>
          </w:p>
        </w:tc>
        <w:tc>
          <w:tcPr>
            <w:tcW w:w="956" w:type="dxa"/>
            <w:tcBorders>
              <w:top w:val="single" w:sz="8" w:space="0" w:color="auto"/>
              <w:left w:val="single" w:sz="8" w:space="0" w:color="auto"/>
              <w:bottom w:val="single" w:sz="8" w:space="0" w:color="auto"/>
              <w:right w:val="nil"/>
            </w:tcBorders>
          </w:tcPr>
          <w:p w14:paraId="5A2DCE0A" w14:textId="77777777" w:rsidR="00B37837" w:rsidRPr="00B6043D" w:rsidRDefault="00B37837" w:rsidP="00B30645">
            <w:pPr>
              <w:jc w:val="center"/>
              <w:rPr>
                <w:sz w:val="20"/>
                <w:szCs w:val="20"/>
                <w:lang w:val="en-US"/>
              </w:rPr>
            </w:pPr>
            <w:r>
              <w:rPr>
                <w:sz w:val="20"/>
                <w:szCs w:val="20"/>
                <w:lang w:val="en-US"/>
              </w:rPr>
              <w:t>mean 2</w:t>
            </w:r>
            <w:r>
              <w:rPr>
                <w:sz w:val="20"/>
                <w:szCs w:val="20"/>
                <w:lang w:val="en-US"/>
              </w:rPr>
              <w:br/>
              <w:t>(N=33</w:t>
            </w:r>
            <w:r w:rsidRPr="00B6043D">
              <w:rPr>
                <w:sz w:val="20"/>
                <w:szCs w:val="20"/>
                <w:lang w:val="en-US"/>
              </w:rPr>
              <w:t>)</w:t>
            </w:r>
          </w:p>
        </w:tc>
        <w:tc>
          <w:tcPr>
            <w:tcW w:w="997" w:type="dxa"/>
            <w:tcBorders>
              <w:top w:val="single" w:sz="8" w:space="0" w:color="auto"/>
              <w:left w:val="nil"/>
              <w:bottom w:val="single" w:sz="8" w:space="0" w:color="auto"/>
              <w:right w:val="nil"/>
            </w:tcBorders>
          </w:tcPr>
          <w:p w14:paraId="2A46438E" w14:textId="77777777" w:rsidR="00B37837" w:rsidRPr="00B6043D" w:rsidRDefault="00B37837" w:rsidP="00B30645">
            <w:pPr>
              <w:jc w:val="center"/>
              <w:rPr>
                <w:sz w:val="20"/>
                <w:szCs w:val="20"/>
                <w:lang w:val="en-US"/>
              </w:rPr>
            </w:pPr>
            <w:r w:rsidRPr="00B6043D">
              <w:rPr>
                <w:sz w:val="20"/>
                <w:szCs w:val="20"/>
                <w:lang w:val="en-US"/>
              </w:rPr>
              <w:t>p-value</w:t>
            </w:r>
          </w:p>
        </w:tc>
      </w:tr>
      <w:tr w:rsidR="00B37837" w:rsidRPr="00B6043D" w14:paraId="5E443BDE" w14:textId="77777777" w:rsidTr="00B30645">
        <w:tc>
          <w:tcPr>
            <w:tcW w:w="867" w:type="dxa"/>
            <w:tcBorders>
              <w:top w:val="single" w:sz="8" w:space="0" w:color="auto"/>
              <w:left w:val="nil"/>
              <w:bottom w:val="nil"/>
              <w:right w:val="single" w:sz="8" w:space="0" w:color="auto"/>
            </w:tcBorders>
          </w:tcPr>
          <w:p w14:paraId="11FA0294" w14:textId="77777777" w:rsidR="00B37837" w:rsidRPr="00B6043D" w:rsidRDefault="00B37837" w:rsidP="00B30645">
            <w:pPr>
              <w:rPr>
                <w:sz w:val="20"/>
                <w:szCs w:val="20"/>
                <w:lang w:val="en-US"/>
              </w:rPr>
            </w:pPr>
            <w:r w:rsidRPr="00B6043D">
              <w:rPr>
                <w:sz w:val="20"/>
                <w:szCs w:val="20"/>
                <w:lang w:val="en-US"/>
              </w:rPr>
              <w:t>bio1</w:t>
            </w:r>
          </w:p>
        </w:tc>
        <w:tc>
          <w:tcPr>
            <w:tcW w:w="990" w:type="dxa"/>
            <w:tcBorders>
              <w:top w:val="single" w:sz="8" w:space="0" w:color="auto"/>
              <w:left w:val="single" w:sz="8" w:space="0" w:color="auto"/>
              <w:bottom w:val="nil"/>
              <w:right w:val="nil"/>
            </w:tcBorders>
          </w:tcPr>
          <w:p w14:paraId="3F41A74E" w14:textId="77777777" w:rsidR="00B37837" w:rsidRPr="00B6043D" w:rsidRDefault="00B37837" w:rsidP="00B30645">
            <w:pPr>
              <w:jc w:val="center"/>
              <w:rPr>
                <w:sz w:val="20"/>
                <w:szCs w:val="20"/>
                <w:lang w:val="en-US"/>
              </w:rPr>
            </w:pPr>
            <w:r w:rsidRPr="00B6043D">
              <w:rPr>
                <w:sz w:val="20"/>
                <w:szCs w:val="20"/>
                <w:lang w:val="en-US"/>
              </w:rPr>
              <w:t>2.95</w:t>
            </w:r>
          </w:p>
        </w:tc>
        <w:tc>
          <w:tcPr>
            <w:tcW w:w="1108" w:type="dxa"/>
            <w:tcBorders>
              <w:top w:val="single" w:sz="8" w:space="0" w:color="auto"/>
              <w:left w:val="nil"/>
              <w:bottom w:val="nil"/>
              <w:right w:val="nil"/>
            </w:tcBorders>
          </w:tcPr>
          <w:p w14:paraId="54BC365F" w14:textId="77777777" w:rsidR="00B37837" w:rsidRPr="00B6043D" w:rsidRDefault="00B37837" w:rsidP="00B30645">
            <w:pPr>
              <w:jc w:val="center"/>
              <w:rPr>
                <w:sz w:val="20"/>
                <w:szCs w:val="20"/>
                <w:lang w:val="en-US"/>
              </w:rPr>
            </w:pPr>
            <w:r w:rsidRPr="00B6043D">
              <w:rPr>
                <w:sz w:val="20"/>
                <w:szCs w:val="20"/>
                <w:lang w:val="en-US"/>
              </w:rPr>
              <w:t>4.18</w:t>
            </w:r>
          </w:p>
        </w:tc>
        <w:tc>
          <w:tcPr>
            <w:tcW w:w="1162" w:type="dxa"/>
            <w:tcBorders>
              <w:top w:val="single" w:sz="8" w:space="0" w:color="auto"/>
              <w:left w:val="nil"/>
              <w:bottom w:val="nil"/>
              <w:right w:val="single" w:sz="8" w:space="0" w:color="auto"/>
            </w:tcBorders>
          </w:tcPr>
          <w:p w14:paraId="537ECEF3" w14:textId="77777777" w:rsidR="00B37837" w:rsidRPr="00B6043D" w:rsidRDefault="00B37837" w:rsidP="00B30645">
            <w:pPr>
              <w:jc w:val="center"/>
              <w:rPr>
                <w:sz w:val="20"/>
                <w:szCs w:val="20"/>
                <w:lang w:val="en-US"/>
              </w:rPr>
            </w:pPr>
            <w:r w:rsidRPr="00B6043D">
              <w:rPr>
                <w:sz w:val="20"/>
                <w:szCs w:val="20"/>
                <w:lang w:val="en-US"/>
              </w:rPr>
              <w:t>0.265</w:t>
            </w:r>
          </w:p>
        </w:tc>
        <w:tc>
          <w:tcPr>
            <w:tcW w:w="941" w:type="dxa"/>
            <w:tcBorders>
              <w:top w:val="single" w:sz="8" w:space="0" w:color="auto"/>
              <w:left w:val="single" w:sz="8" w:space="0" w:color="auto"/>
              <w:bottom w:val="nil"/>
              <w:right w:val="nil"/>
            </w:tcBorders>
          </w:tcPr>
          <w:p w14:paraId="42D62475" w14:textId="77777777" w:rsidR="00B37837" w:rsidRPr="00B6043D" w:rsidRDefault="00B37837" w:rsidP="00B30645">
            <w:pPr>
              <w:jc w:val="center"/>
              <w:rPr>
                <w:rFonts w:ascii="Calibri" w:hAnsi="Calibri" w:cs="Calibri"/>
                <w:color w:val="000000"/>
                <w:sz w:val="20"/>
                <w:szCs w:val="20"/>
                <w:lang w:val="en-US"/>
              </w:rPr>
            </w:pPr>
            <w:r w:rsidRPr="00B6043D">
              <w:rPr>
                <w:rFonts w:ascii="Calibri" w:hAnsi="Calibri" w:cs="Calibri"/>
                <w:color w:val="000000"/>
                <w:sz w:val="20"/>
                <w:szCs w:val="20"/>
                <w:lang w:val="en-US"/>
              </w:rPr>
              <w:t>4.46</w:t>
            </w:r>
          </w:p>
        </w:tc>
        <w:tc>
          <w:tcPr>
            <w:tcW w:w="850" w:type="dxa"/>
            <w:tcBorders>
              <w:top w:val="single" w:sz="8" w:space="0" w:color="auto"/>
              <w:left w:val="nil"/>
              <w:bottom w:val="nil"/>
              <w:right w:val="nil"/>
            </w:tcBorders>
          </w:tcPr>
          <w:p w14:paraId="2C4170BA" w14:textId="77777777" w:rsidR="00B37837" w:rsidRPr="00B6043D" w:rsidRDefault="00B37837" w:rsidP="00B30645">
            <w:pPr>
              <w:jc w:val="center"/>
              <w:rPr>
                <w:rFonts w:ascii="Calibri" w:hAnsi="Calibri" w:cs="Calibri"/>
                <w:color w:val="000000"/>
                <w:sz w:val="20"/>
                <w:szCs w:val="20"/>
                <w:lang w:val="en-US"/>
              </w:rPr>
            </w:pPr>
            <w:r w:rsidRPr="00B6043D">
              <w:rPr>
                <w:rFonts w:ascii="Calibri" w:hAnsi="Calibri" w:cs="Calibri"/>
                <w:color w:val="000000"/>
                <w:sz w:val="20"/>
                <w:szCs w:val="20"/>
                <w:lang w:val="en-US"/>
              </w:rPr>
              <w:t>7.88</w:t>
            </w:r>
          </w:p>
        </w:tc>
        <w:tc>
          <w:tcPr>
            <w:tcW w:w="1165" w:type="dxa"/>
            <w:tcBorders>
              <w:top w:val="single" w:sz="8" w:space="0" w:color="auto"/>
              <w:left w:val="nil"/>
              <w:bottom w:val="nil"/>
              <w:right w:val="single" w:sz="8" w:space="0" w:color="auto"/>
            </w:tcBorders>
          </w:tcPr>
          <w:p w14:paraId="658E4957" w14:textId="77777777" w:rsidR="00B37837" w:rsidRPr="00B6043D" w:rsidRDefault="00B37837" w:rsidP="00B30645">
            <w:pPr>
              <w:jc w:val="center"/>
              <w:rPr>
                <w:b/>
                <w:sz w:val="20"/>
                <w:szCs w:val="20"/>
                <w:lang w:val="en-US"/>
              </w:rPr>
            </w:pPr>
            <w:r w:rsidRPr="00B6043D">
              <w:rPr>
                <w:rFonts w:ascii="Calibri" w:hAnsi="Calibri" w:cs="Calibri"/>
                <w:b/>
                <w:color w:val="000000"/>
                <w:sz w:val="20"/>
                <w:szCs w:val="20"/>
              </w:rPr>
              <w:t>&lt; 0.001*</w:t>
            </w:r>
          </w:p>
        </w:tc>
        <w:tc>
          <w:tcPr>
            <w:tcW w:w="956" w:type="dxa"/>
            <w:tcBorders>
              <w:top w:val="single" w:sz="8" w:space="0" w:color="auto"/>
              <w:left w:val="single" w:sz="8" w:space="0" w:color="auto"/>
              <w:bottom w:val="nil"/>
              <w:right w:val="nil"/>
            </w:tcBorders>
          </w:tcPr>
          <w:p w14:paraId="1EA06A2C"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7.65</w:t>
            </w:r>
          </w:p>
        </w:tc>
        <w:tc>
          <w:tcPr>
            <w:tcW w:w="997" w:type="dxa"/>
            <w:tcBorders>
              <w:top w:val="single" w:sz="8" w:space="0" w:color="auto"/>
              <w:left w:val="nil"/>
              <w:bottom w:val="nil"/>
              <w:right w:val="nil"/>
            </w:tcBorders>
          </w:tcPr>
          <w:p w14:paraId="0B15CC1D"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0.582</w:t>
            </w:r>
          </w:p>
        </w:tc>
      </w:tr>
      <w:tr w:rsidR="00B37837" w:rsidRPr="00B6043D" w14:paraId="61062FC2" w14:textId="77777777" w:rsidTr="00B30645">
        <w:tc>
          <w:tcPr>
            <w:tcW w:w="867" w:type="dxa"/>
            <w:tcBorders>
              <w:top w:val="nil"/>
              <w:left w:val="nil"/>
              <w:bottom w:val="nil"/>
              <w:right w:val="single" w:sz="8" w:space="0" w:color="auto"/>
            </w:tcBorders>
          </w:tcPr>
          <w:p w14:paraId="7AB98A7D" w14:textId="77777777" w:rsidR="00B37837" w:rsidRPr="00B6043D" w:rsidRDefault="00B37837" w:rsidP="00B30645">
            <w:pPr>
              <w:rPr>
                <w:sz w:val="20"/>
                <w:szCs w:val="20"/>
                <w:lang w:val="en-US"/>
              </w:rPr>
            </w:pPr>
            <w:r w:rsidRPr="00B6043D">
              <w:rPr>
                <w:sz w:val="20"/>
                <w:szCs w:val="20"/>
                <w:lang w:val="en-US"/>
              </w:rPr>
              <w:t>bio2</w:t>
            </w:r>
          </w:p>
        </w:tc>
        <w:tc>
          <w:tcPr>
            <w:tcW w:w="990" w:type="dxa"/>
            <w:tcBorders>
              <w:top w:val="nil"/>
              <w:left w:val="single" w:sz="8" w:space="0" w:color="auto"/>
              <w:bottom w:val="nil"/>
              <w:right w:val="nil"/>
            </w:tcBorders>
          </w:tcPr>
          <w:p w14:paraId="3B02CB41" w14:textId="77777777" w:rsidR="00B37837" w:rsidRPr="00B6043D" w:rsidRDefault="00B37837" w:rsidP="00B30645">
            <w:pPr>
              <w:jc w:val="center"/>
              <w:rPr>
                <w:sz w:val="20"/>
                <w:szCs w:val="20"/>
                <w:lang w:val="en-US"/>
              </w:rPr>
            </w:pPr>
            <w:r w:rsidRPr="00B6043D">
              <w:rPr>
                <w:sz w:val="20"/>
                <w:szCs w:val="20"/>
                <w:lang w:val="en-US"/>
              </w:rPr>
              <w:t>8.99</w:t>
            </w:r>
          </w:p>
        </w:tc>
        <w:tc>
          <w:tcPr>
            <w:tcW w:w="1108" w:type="dxa"/>
            <w:tcBorders>
              <w:top w:val="nil"/>
              <w:left w:val="nil"/>
              <w:bottom w:val="nil"/>
              <w:right w:val="nil"/>
            </w:tcBorders>
          </w:tcPr>
          <w:p w14:paraId="753C618A" w14:textId="77777777" w:rsidR="00B37837" w:rsidRPr="00B6043D" w:rsidRDefault="00B37837" w:rsidP="00B30645">
            <w:pPr>
              <w:jc w:val="center"/>
              <w:rPr>
                <w:sz w:val="20"/>
                <w:szCs w:val="20"/>
                <w:lang w:val="en-US"/>
              </w:rPr>
            </w:pPr>
            <w:r w:rsidRPr="00B6043D">
              <w:rPr>
                <w:sz w:val="20"/>
                <w:szCs w:val="20"/>
                <w:lang w:val="en-US"/>
              </w:rPr>
              <w:t>9.58</w:t>
            </w:r>
          </w:p>
        </w:tc>
        <w:tc>
          <w:tcPr>
            <w:tcW w:w="1162" w:type="dxa"/>
            <w:tcBorders>
              <w:top w:val="nil"/>
              <w:left w:val="nil"/>
              <w:bottom w:val="nil"/>
              <w:right w:val="single" w:sz="8" w:space="0" w:color="auto"/>
            </w:tcBorders>
          </w:tcPr>
          <w:p w14:paraId="2876DEAD" w14:textId="77777777" w:rsidR="00B37837" w:rsidRPr="00B6043D" w:rsidRDefault="00B37837" w:rsidP="00B30645">
            <w:pPr>
              <w:jc w:val="center"/>
              <w:rPr>
                <w:b/>
                <w:sz w:val="20"/>
                <w:szCs w:val="20"/>
                <w:lang w:val="en-US"/>
              </w:rPr>
            </w:pPr>
            <w:r w:rsidRPr="00B6043D">
              <w:rPr>
                <w:b/>
                <w:sz w:val="20"/>
                <w:szCs w:val="20"/>
                <w:lang w:val="en-US"/>
              </w:rPr>
              <w:t>0.047</w:t>
            </w:r>
          </w:p>
        </w:tc>
        <w:tc>
          <w:tcPr>
            <w:tcW w:w="941" w:type="dxa"/>
            <w:tcBorders>
              <w:top w:val="nil"/>
              <w:left w:val="single" w:sz="8" w:space="0" w:color="auto"/>
              <w:bottom w:val="nil"/>
              <w:right w:val="nil"/>
            </w:tcBorders>
          </w:tcPr>
          <w:p w14:paraId="734949EB"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lang w:val="en-US"/>
              </w:rPr>
              <w:t>9.65</w:t>
            </w:r>
          </w:p>
        </w:tc>
        <w:tc>
          <w:tcPr>
            <w:tcW w:w="850" w:type="dxa"/>
            <w:tcBorders>
              <w:top w:val="nil"/>
              <w:left w:val="nil"/>
              <w:bottom w:val="nil"/>
              <w:right w:val="nil"/>
            </w:tcBorders>
          </w:tcPr>
          <w:p w14:paraId="5DA5A99D" w14:textId="77777777" w:rsidR="00B37837" w:rsidRPr="00B6043D" w:rsidRDefault="00B37837" w:rsidP="00B30645">
            <w:pPr>
              <w:jc w:val="center"/>
              <w:rPr>
                <w:sz w:val="20"/>
                <w:szCs w:val="20"/>
              </w:rPr>
            </w:pPr>
            <w:r w:rsidRPr="00B6043D">
              <w:rPr>
                <w:rFonts w:ascii="Calibri" w:hAnsi="Calibri" w:cs="Calibri"/>
                <w:color w:val="000000"/>
                <w:sz w:val="20"/>
                <w:szCs w:val="20"/>
              </w:rPr>
              <w:t>8.62</w:t>
            </w:r>
          </w:p>
        </w:tc>
        <w:tc>
          <w:tcPr>
            <w:tcW w:w="1165" w:type="dxa"/>
            <w:tcBorders>
              <w:top w:val="nil"/>
              <w:left w:val="nil"/>
              <w:bottom w:val="nil"/>
              <w:right w:val="single" w:sz="8" w:space="0" w:color="auto"/>
            </w:tcBorders>
          </w:tcPr>
          <w:p w14:paraId="3768E5F2"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4E4A3CB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8.42</w:t>
            </w:r>
          </w:p>
        </w:tc>
        <w:tc>
          <w:tcPr>
            <w:tcW w:w="997" w:type="dxa"/>
            <w:tcBorders>
              <w:top w:val="nil"/>
              <w:left w:val="nil"/>
              <w:bottom w:val="nil"/>
              <w:right w:val="nil"/>
            </w:tcBorders>
          </w:tcPr>
          <w:p w14:paraId="110752F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0.431</w:t>
            </w:r>
          </w:p>
        </w:tc>
      </w:tr>
      <w:tr w:rsidR="00B37837" w:rsidRPr="00B6043D" w14:paraId="7C64AAE5" w14:textId="77777777" w:rsidTr="00B30645">
        <w:tc>
          <w:tcPr>
            <w:tcW w:w="867" w:type="dxa"/>
            <w:tcBorders>
              <w:top w:val="nil"/>
              <w:left w:val="nil"/>
              <w:bottom w:val="nil"/>
              <w:right w:val="single" w:sz="8" w:space="0" w:color="auto"/>
            </w:tcBorders>
          </w:tcPr>
          <w:p w14:paraId="45630C81" w14:textId="77777777" w:rsidR="00B37837" w:rsidRPr="00B6043D" w:rsidRDefault="00B37837" w:rsidP="00B30645">
            <w:pPr>
              <w:rPr>
                <w:sz w:val="20"/>
                <w:szCs w:val="20"/>
              </w:rPr>
            </w:pPr>
            <w:r w:rsidRPr="00B6043D">
              <w:rPr>
                <w:sz w:val="20"/>
                <w:szCs w:val="20"/>
              </w:rPr>
              <w:t>bio3</w:t>
            </w:r>
          </w:p>
        </w:tc>
        <w:tc>
          <w:tcPr>
            <w:tcW w:w="990" w:type="dxa"/>
            <w:tcBorders>
              <w:top w:val="nil"/>
              <w:left w:val="single" w:sz="8" w:space="0" w:color="auto"/>
              <w:bottom w:val="nil"/>
              <w:right w:val="nil"/>
            </w:tcBorders>
          </w:tcPr>
          <w:p w14:paraId="03E38157" w14:textId="77777777" w:rsidR="00B37837" w:rsidRPr="00B6043D" w:rsidRDefault="00B37837" w:rsidP="00B30645">
            <w:pPr>
              <w:jc w:val="center"/>
              <w:rPr>
                <w:sz w:val="20"/>
                <w:szCs w:val="20"/>
              </w:rPr>
            </w:pPr>
            <w:r w:rsidRPr="00B6043D">
              <w:rPr>
                <w:sz w:val="20"/>
                <w:szCs w:val="20"/>
              </w:rPr>
              <w:t>25.20</w:t>
            </w:r>
          </w:p>
        </w:tc>
        <w:tc>
          <w:tcPr>
            <w:tcW w:w="1108" w:type="dxa"/>
            <w:tcBorders>
              <w:top w:val="nil"/>
              <w:left w:val="nil"/>
              <w:bottom w:val="nil"/>
              <w:right w:val="nil"/>
            </w:tcBorders>
          </w:tcPr>
          <w:p w14:paraId="49E59D3A" w14:textId="77777777" w:rsidR="00B37837" w:rsidRPr="00B6043D" w:rsidRDefault="00B37837" w:rsidP="00B30645">
            <w:pPr>
              <w:jc w:val="center"/>
              <w:rPr>
                <w:sz w:val="20"/>
                <w:szCs w:val="20"/>
              </w:rPr>
            </w:pPr>
            <w:r w:rsidRPr="00B6043D">
              <w:rPr>
                <w:sz w:val="20"/>
                <w:szCs w:val="20"/>
              </w:rPr>
              <w:t>25.61</w:t>
            </w:r>
          </w:p>
        </w:tc>
        <w:tc>
          <w:tcPr>
            <w:tcW w:w="1162" w:type="dxa"/>
            <w:tcBorders>
              <w:top w:val="nil"/>
              <w:left w:val="nil"/>
              <w:bottom w:val="nil"/>
              <w:right w:val="single" w:sz="8" w:space="0" w:color="auto"/>
            </w:tcBorders>
          </w:tcPr>
          <w:p w14:paraId="08CDA3DF" w14:textId="77777777" w:rsidR="00B37837" w:rsidRPr="00B6043D" w:rsidRDefault="00B37837" w:rsidP="00B30645">
            <w:pPr>
              <w:jc w:val="center"/>
              <w:rPr>
                <w:sz w:val="20"/>
                <w:szCs w:val="20"/>
              </w:rPr>
            </w:pPr>
            <w:r w:rsidRPr="00B6043D">
              <w:rPr>
                <w:sz w:val="20"/>
                <w:szCs w:val="20"/>
              </w:rPr>
              <w:t>0.629</w:t>
            </w:r>
          </w:p>
        </w:tc>
        <w:tc>
          <w:tcPr>
            <w:tcW w:w="941" w:type="dxa"/>
            <w:tcBorders>
              <w:top w:val="nil"/>
              <w:left w:val="single" w:sz="8" w:space="0" w:color="auto"/>
              <w:bottom w:val="nil"/>
              <w:right w:val="nil"/>
            </w:tcBorders>
          </w:tcPr>
          <w:p w14:paraId="541467C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25.36</w:t>
            </w:r>
          </w:p>
        </w:tc>
        <w:tc>
          <w:tcPr>
            <w:tcW w:w="850" w:type="dxa"/>
            <w:tcBorders>
              <w:top w:val="nil"/>
              <w:left w:val="nil"/>
              <w:bottom w:val="nil"/>
              <w:right w:val="nil"/>
            </w:tcBorders>
          </w:tcPr>
          <w:p w14:paraId="2DDDCE87"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29.00</w:t>
            </w:r>
          </w:p>
        </w:tc>
        <w:tc>
          <w:tcPr>
            <w:tcW w:w="1165" w:type="dxa"/>
            <w:tcBorders>
              <w:top w:val="nil"/>
              <w:left w:val="nil"/>
              <w:bottom w:val="nil"/>
              <w:right w:val="single" w:sz="8" w:space="0" w:color="auto"/>
            </w:tcBorders>
          </w:tcPr>
          <w:p w14:paraId="3148E257"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54200084"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29.10</w:t>
            </w:r>
          </w:p>
        </w:tc>
        <w:tc>
          <w:tcPr>
            <w:tcW w:w="997" w:type="dxa"/>
            <w:tcBorders>
              <w:top w:val="nil"/>
              <w:left w:val="nil"/>
              <w:bottom w:val="nil"/>
              <w:right w:val="nil"/>
            </w:tcBorders>
          </w:tcPr>
          <w:p w14:paraId="6AC0AAC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0.894</w:t>
            </w:r>
          </w:p>
        </w:tc>
      </w:tr>
      <w:tr w:rsidR="00B37837" w:rsidRPr="00B6043D" w14:paraId="30969AB6" w14:textId="77777777" w:rsidTr="00B30645">
        <w:tc>
          <w:tcPr>
            <w:tcW w:w="867" w:type="dxa"/>
            <w:tcBorders>
              <w:top w:val="nil"/>
              <w:left w:val="nil"/>
              <w:bottom w:val="nil"/>
              <w:right w:val="single" w:sz="8" w:space="0" w:color="auto"/>
            </w:tcBorders>
          </w:tcPr>
          <w:p w14:paraId="3CFD1724" w14:textId="77777777" w:rsidR="00B37837" w:rsidRPr="00B6043D" w:rsidRDefault="00B37837" w:rsidP="00B30645">
            <w:pPr>
              <w:rPr>
                <w:sz w:val="20"/>
                <w:szCs w:val="20"/>
              </w:rPr>
            </w:pPr>
            <w:r w:rsidRPr="00B6043D">
              <w:rPr>
                <w:sz w:val="20"/>
                <w:szCs w:val="20"/>
              </w:rPr>
              <w:t>bio4</w:t>
            </w:r>
          </w:p>
        </w:tc>
        <w:tc>
          <w:tcPr>
            <w:tcW w:w="990" w:type="dxa"/>
            <w:tcBorders>
              <w:top w:val="nil"/>
              <w:left w:val="single" w:sz="8" w:space="0" w:color="auto"/>
              <w:bottom w:val="nil"/>
              <w:right w:val="nil"/>
            </w:tcBorders>
          </w:tcPr>
          <w:p w14:paraId="546D94F9" w14:textId="77777777" w:rsidR="00B37837" w:rsidRPr="00B6043D" w:rsidRDefault="00B37837" w:rsidP="00B30645">
            <w:pPr>
              <w:jc w:val="center"/>
              <w:rPr>
                <w:sz w:val="20"/>
                <w:szCs w:val="20"/>
              </w:rPr>
            </w:pPr>
            <w:r w:rsidRPr="00B6043D">
              <w:rPr>
                <w:sz w:val="20"/>
                <w:szCs w:val="20"/>
              </w:rPr>
              <w:t>997.38</w:t>
            </w:r>
          </w:p>
        </w:tc>
        <w:tc>
          <w:tcPr>
            <w:tcW w:w="1108" w:type="dxa"/>
            <w:tcBorders>
              <w:top w:val="nil"/>
              <w:left w:val="nil"/>
              <w:bottom w:val="nil"/>
              <w:right w:val="nil"/>
            </w:tcBorders>
          </w:tcPr>
          <w:p w14:paraId="0AF8E695" w14:textId="77777777" w:rsidR="00B37837" w:rsidRPr="00B6043D" w:rsidRDefault="00B37837" w:rsidP="00B30645">
            <w:pPr>
              <w:jc w:val="center"/>
              <w:rPr>
                <w:sz w:val="20"/>
                <w:szCs w:val="20"/>
              </w:rPr>
            </w:pPr>
            <w:r w:rsidRPr="00B6043D">
              <w:rPr>
                <w:sz w:val="20"/>
                <w:szCs w:val="20"/>
              </w:rPr>
              <w:t>1096.94</w:t>
            </w:r>
          </w:p>
        </w:tc>
        <w:tc>
          <w:tcPr>
            <w:tcW w:w="1162" w:type="dxa"/>
            <w:tcBorders>
              <w:top w:val="nil"/>
              <w:left w:val="nil"/>
              <w:bottom w:val="nil"/>
              <w:right w:val="single" w:sz="8" w:space="0" w:color="auto"/>
            </w:tcBorders>
          </w:tcPr>
          <w:p w14:paraId="09B2989B" w14:textId="77777777" w:rsidR="00B37837" w:rsidRPr="00B6043D" w:rsidRDefault="00B37837" w:rsidP="00B30645">
            <w:pPr>
              <w:jc w:val="center"/>
              <w:rPr>
                <w:sz w:val="20"/>
                <w:szCs w:val="20"/>
              </w:rPr>
            </w:pPr>
            <w:r w:rsidRPr="00B6043D">
              <w:rPr>
                <w:sz w:val="20"/>
                <w:szCs w:val="20"/>
              </w:rPr>
              <w:t>0.136</w:t>
            </w:r>
          </w:p>
        </w:tc>
        <w:tc>
          <w:tcPr>
            <w:tcW w:w="941" w:type="dxa"/>
            <w:tcBorders>
              <w:top w:val="nil"/>
              <w:left w:val="single" w:sz="8" w:space="0" w:color="auto"/>
              <w:bottom w:val="nil"/>
              <w:right w:val="nil"/>
            </w:tcBorders>
          </w:tcPr>
          <w:p w14:paraId="239527CF"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1117.09</w:t>
            </w:r>
          </w:p>
        </w:tc>
        <w:tc>
          <w:tcPr>
            <w:tcW w:w="850" w:type="dxa"/>
            <w:tcBorders>
              <w:top w:val="nil"/>
              <w:left w:val="nil"/>
              <w:bottom w:val="nil"/>
              <w:right w:val="nil"/>
            </w:tcBorders>
          </w:tcPr>
          <w:p w14:paraId="2C24FE33"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787.96</w:t>
            </w:r>
          </w:p>
        </w:tc>
        <w:tc>
          <w:tcPr>
            <w:tcW w:w="1165" w:type="dxa"/>
            <w:tcBorders>
              <w:top w:val="nil"/>
              <w:left w:val="nil"/>
              <w:bottom w:val="nil"/>
              <w:right w:val="single" w:sz="8" w:space="0" w:color="auto"/>
            </w:tcBorders>
          </w:tcPr>
          <w:p w14:paraId="2238C7BE"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775375FF"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773.50</w:t>
            </w:r>
          </w:p>
        </w:tc>
        <w:tc>
          <w:tcPr>
            <w:tcW w:w="997" w:type="dxa"/>
            <w:tcBorders>
              <w:top w:val="nil"/>
              <w:left w:val="nil"/>
              <w:bottom w:val="nil"/>
              <w:right w:val="nil"/>
            </w:tcBorders>
          </w:tcPr>
          <w:p w14:paraId="57E2BDC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0.551</w:t>
            </w:r>
          </w:p>
        </w:tc>
      </w:tr>
      <w:tr w:rsidR="00B37837" w:rsidRPr="00B6043D" w14:paraId="5164B0A6" w14:textId="77777777" w:rsidTr="00B30645">
        <w:tc>
          <w:tcPr>
            <w:tcW w:w="867" w:type="dxa"/>
            <w:tcBorders>
              <w:top w:val="nil"/>
              <w:left w:val="nil"/>
              <w:bottom w:val="nil"/>
              <w:right w:val="single" w:sz="8" w:space="0" w:color="auto"/>
            </w:tcBorders>
          </w:tcPr>
          <w:p w14:paraId="1CBA0CCA" w14:textId="77777777" w:rsidR="00B37837" w:rsidRPr="00B6043D" w:rsidRDefault="00B37837" w:rsidP="00B30645">
            <w:pPr>
              <w:rPr>
                <w:sz w:val="20"/>
                <w:szCs w:val="20"/>
              </w:rPr>
            </w:pPr>
            <w:r w:rsidRPr="00B6043D">
              <w:rPr>
                <w:sz w:val="20"/>
                <w:szCs w:val="20"/>
              </w:rPr>
              <w:t>bio5</w:t>
            </w:r>
          </w:p>
        </w:tc>
        <w:tc>
          <w:tcPr>
            <w:tcW w:w="990" w:type="dxa"/>
            <w:tcBorders>
              <w:top w:val="nil"/>
              <w:left w:val="single" w:sz="8" w:space="0" w:color="auto"/>
              <w:bottom w:val="nil"/>
              <w:right w:val="nil"/>
            </w:tcBorders>
          </w:tcPr>
          <w:p w14:paraId="28895E9A" w14:textId="77777777" w:rsidR="00B37837" w:rsidRPr="00B6043D" w:rsidRDefault="00B37837" w:rsidP="00B30645">
            <w:pPr>
              <w:jc w:val="center"/>
              <w:rPr>
                <w:sz w:val="20"/>
                <w:szCs w:val="20"/>
              </w:rPr>
            </w:pPr>
            <w:r w:rsidRPr="00B6043D">
              <w:rPr>
                <w:sz w:val="20"/>
                <w:szCs w:val="20"/>
              </w:rPr>
              <w:t>21.95</w:t>
            </w:r>
          </w:p>
        </w:tc>
        <w:tc>
          <w:tcPr>
            <w:tcW w:w="1108" w:type="dxa"/>
            <w:tcBorders>
              <w:top w:val="nil"/>
              <w:left w:val="nil"/>
              <w:bottom w:val="nil"/>
              <w:right w:val="nil"/>
            </w:tcBorders>
          </w:tcPr>
          <w:p w14:paraId="38FEFCC8" w14:textId="77777777" w:rsidR="00B37837" w:rsidRPr="00B6043D" w:rsidRDefault="00B37837" w:rsidP="00B30645">
            <w:pPr>
              <w:jc w:val="center"/>
              <w:rPr>
                <w:sz w:val="20"/>
                <w:szCs w:val="20"/>
              </w:rPr>
            </w:pPr>
            <w:r w:rsidRPr="00B6043D">
              <w:rPr>
                <w:sz w:val="20"/>
                <w:szCs w:val="20"/>
              </w:rPr>
              <w:t>24.19</w:t>
            </w:r>
          </w:p>
        </w:tc>
        <w:tc>
          <w:tcPr>
            <w:tcW w:w="1162" w:type="dxa"/>
            <w:tcBorders>
              <w:top w:val="nil"/>
              <w:left w:val="nil"/>
              <w:bottom w:val="nil"/>
              <w:right w:val="single" w:sz="8" w:space="0" w:color="auto"/>
            </w:tcBorders>
          </w:tcPr>
          <w:p w14:paraId="29345F65" w14:textId="77777777" w:rsidR="00B37837" w:rsidRPr="00B6043D" w:rsidRDefault="00B37837" w:rsidP="00B30645">
            <w:pPr>
              <w:jc w:val="center"/>
              <w:rPr>
                <w:b/>
                <w:sz w:val="20"/>
                <w:szCs w:val="20"/>
              </w:rPr>
            </w:pPr>
            <w:r w:rsidRPr="00B6043D">
              <w:rPr>
                <w:b/>
                <w:sz w:val="20"/>
                <w:szCs w:val="20"/>
              </w:rPr>
              <w:t>&lt; 0.001*</w:t>
            </w:r>
          </w:p>
        </w:tc>
        <w:tc>
          <w:tcPr>
            <w:tcW w:w="941" w:type="dxa"/>
            <w:tcBorders>
              <w:top w:val="nil"/>
              <w:left w:val="single" w:sz="8" w:space="0" w:color="auto"/>
              <w:bottom w:val="nil"/>
              <w:right w:val="nil"/>
            </w:tcBorders>
          </w:tcPr>
          <w:p w14:paraId="593C7E41"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24.75</w:t>
            </w:r>
          </w:p>
        </w:tc>
        <w:tc>
          <w:tcPr>
            <w:tcW w:w="850" w:type="dxa"/>
            <w:tcBorders>
              <w:top w:val="nil"/>
              <w:left w:val="nil"/>
              <w:bottom w:val="nil"/>
              <w:right w:val="nil"/>
            </w:tcBorders>
          </w:tcPr>
          <w:p w14:paraId="00C4784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23.59</w:t>
            </w:r>
          </w:p>
        </w:tc>
        <w:tc>
          <w:tcPr>
            <w:tcW w:w="1165" w:type="dxa"/>
            <w:tcBorders>
              <w:top w:val="nil"/>
              <w:left w:val="nil"/>
              <w:bottom w:val="nil"/>
              <w:right w:val="single" w:sz="8" w:space="0" w:color="auto"/>
            </w:tcBorders>
          </w:tcPr>
          <w:p w14:paraId="0C470E84"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0.009</w:t>
            </w:r>
          </w:p>
        </w:tc>
        <w:tc>
          <w:tcPr>
            <w:tcW w:w="956" w:type="dxa"/>
            <w:tcBorders>
              <w:top w:val="nil"/>
              <w:left w:val="single" w:sz="8" w:space="0" w:color="auto"/>
              <w:bottom w:val="nil"/>
              <w:right w:val="nil"/>
            </w:tcBorders>
          </w:tcPr>
          <w:p w14:paraId="1D04A5D0"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22.95</w:t>
            </w:r>
          </w:p>
        </w:tc>
        <w:tc>
          <w:tcPr>
            <w:tcW w:w="997" w:type="dxa"/>
            <w:tcBorders>
              <w:top w:val="nil"/>
              <w:left w:val="nil"/>
              <w:bottom w:val="nil"/>
              <w:right w:val="nil"/>
            </w:tcBorders>
          </w:tcPr>
          <w:p w14:paraId="5659E2F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0.277</w:t>
            </w:r>
          </w:p>
        </w:tc>
      </w:tr>
      <w:tr w:rsidR="00B37837" w:rsidRPr="00B6043D" w14:paraId="1DB8008E" w14:textId="77777777" w:rsidTr="00B30645">
        <w:tc>
          <w:tcPr>
            <w:tcW w:w="867" w:type="dxa"/>
            <w:tcBorders>
              <w:top w:val="nil"/>
              <w:left w:val="nil"/>
              <w:bottom w:val="nil"/>
              <w:right w:val="single" w:sz="8" w:space="0" w:color="auto"/>
            </w:tcBorders>
          </w:tcPr>
          <w:p w14:paraId="1ED9B828" w14:textId="77777777" w:rsidR="00B37837" w:rsidRPr="00B6043D" w:rsidRDefault="00B37837" w:rsidP="00B30645">
            <w:pPr>
              <w:rPr>
                <w:sz w:val="20"/>
                <w:szCs w:val="20"/>
              </w:rPr>
            </w:pPr>
            <w:r w:rsidRPr="00B6043D">
              <w:rPr>
                <w:sz w:val="20"/>
                <w:szCs w:val="20"/>
              </w:rPr>
              <w:t>bio6</w:t>
            </w:r>
          </w:p>
        </w:tc>
        <w:tc>
          <w:tcPr>
            <w:tcW w:w="990" w:type="dxa"/>
            <w:tcBorders>
              <w:top w:val="nil"/>
              <w:left w:val="single" w:sz="8" w:space="0" w:color="auto"/>
              <w:bottom w:val="nil"/>
              <w:right w:val="nil"/>
            </w:tcBorders>
          </w:tcPr>
          <w:p w14:paraId="217AA6EE" w14:textId="77777777" w:rsidR="00B37837" w:rsidRPr="00B6043D" w:rsidRDefault="00B37837" w:rsidP="00B30645">
            <w:pPr>
              <w:jc w:val="center"/>
              <w:rPr>
                <w:sz w:val="20"/>
                <w:szCs w:val="20"/>
              </w:rPr>
            </w:pPr>
            <w:r w:rsidRPr="00B6043D">
              <w:rPr>
                <w:sz w:val="20"/>
                <w:szCs w:val="20"/>
              </w:rPr>
              <w:t>-14.33</w:t>
            </w:r>
          </w:p>
        </w:tc>
        <w:tc>
          <w:tcPr>
            <w:tcW w:w="1108" w:type="dxa"/>
            <w:tcBorders>
              <w:top w:val="nil"/>
              <w:left w:val="nil"/>
              <w:bottom w:val="nil"/>
              <w:right w:val="nil"/>
            </w:tcBorders>
          </w:tcPr>
          <w:p w14:paraId="7962CE7A" w14:textId="77777777" w:rsidR="00B37837" w:rsidRPr="00B6043D" w:rsidRDefault="00B37837" w:rsidP="00B30645">
            <w:pPr>
              <w:jc w:val="center"/>
              <w:rPr>
                <w:sz w:val="20"/>
                <w:szCs w:val="20"/>
              </w:rPr>
            </w:pPr>
            <w:r w:rsidRPr="00B6043D">
              <w:rPr>
                <w:sz w:val="20"/>
                <w:szCs w:val="20"/>
              </w:rPr>
              <w:t>-14.70</w:t>
            </w:r>
          </w:p>
        </w:tc>
        <w:tc>
          <w:tcPr>
            <w:tcW w:w="1162" w:type="dxa"/>
            <w:tcBorders>
              <w:top w:val="nil"/>
              <w:left w:val="nil"/>
              <w:bottom w:val="nil"/>
              <w:right w:val="single" w:sz="8" w:space="0" w:color="auto"/>
            </w:tcBorders>
          </w:tcPr>
          <w:p w14:paraId="5E980C3D" w14:textId="77777777" w:rsidR="00B37837" w:rsidRPr="00B6043D" w:rsidRDefault="00B37837" w:rsidP="00B30645">
            <w:pPr>
              <w:jc w:val="center"/>
              <w:rPr>
                <w:sz w:val="20"/>
                <w:szCs w:val="20"/>
              </w:rPr>
            </w:pPr>
            <w:r w:rsidRPr="00B6043D">
              <w:rPr>
                <w:sz w:val="20"/>
                <w:szCs w:val="20"/>
              </w:rPr>
              <w:t>0.854</w:t>
            </w:r>
          </w:p>
        </w:tc>
        <w:tc>
          <w:tcPr>
            <w:tcW w:w="941" w:type="dxa"/>
            <w:tcBorders>
              <w:top w:val="nil"/>
              <w:left w:val="single" w:sz="8" w:space="0" w:color="auto"/>
              <w:bottom w:val="nil"/>
              <w:right w:val="nil"/>
            </w:tcBorders>
          </w:tcPr>
          <w:p w14:paraId="0A1A6BFC"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-14.60</w:t>
            </w:r>
          </w:p>
        </w:tc>
        <w:tc>
          <w:tcPr>
            <w:tcW w:w="850" w:type="dxa"/>
            <w:tcBorders>
              <w:top w:val="nil"/>
              <w:left w:val="nil"/>
              <w:bottom w:val="nil"/>
              <w:right w:val="nil"/>
            </w:tcBorders>
          </w:tcPr>
          <w:p w14:paraId="32AD64A3"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-6.23</w:t>
            </w:r>
          </w:p>
        </w:tc>
        <w:tc>
          <w:tcPr>
            <w:tcW w:w="1165" w:type="dxa"/>
            <w:tcBorders>
              <w:top w:val="nil"/>
              <w:left w:val="nil"/>
              <w:bottom w:val="nil"/>
              <w:right w:val="single" w:sz="8" w:space="0" w:color="auto"/>
            </w:tcBorders>
          </w:tcPr>
          <w:p w14:paraId="40FA7CA2"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648C2E43"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-6.22</w:t>
            </w:r>
          </w:p>
        </w:tc>
        <w:tc>
          <w:tcPr>
            <w:tcW w:w="997" w:type="dxa"/>
            <w:tcBorders>
              <w:top w:val="nil"/>
              <w:left w:val="nil"/>
              <w:bottom w:val="nil"/>
              <w:right w:val="nil"/>
            </w:tcBorders>
          </w:tcPr>
          <w:p w14:paraId="70D7B141"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0.988</w:t>
            </w:r>
          </w:p>
        </w:tc>
      </w:tr>
      <w:tr w:rsidR="00B37837" w:rsidRPr="00B6043D" w14:paraId="529B5AF3" w14:textId="77777777" w:rsidTr="00B30645">
        <w:tc>
          <w:tcPr>
            <w:tcW w:w="867" w:type="dxa"/>
            <w:tcBorders>
              <w:top w:val="nil"/>
              <w:left w:val="nil"/>
              <w:bottom w:val="nil"/>
              <w:right w:val="single" w:sz="8" w:space="0" w:color="auto"/>
            </w:tcBorders>
          </w:tcPr>
          <w:p w14:paraId="36F9F777" w14:textId="77777777" w:rsidR="00B37837" w:rsidRPr="00B6043D" w:rsidRDefault="00B37837" w:rsidP="00B30645">
            <w:pPr>
              <w:rPr>
                <w:sz w:val="20"/>
                <w:szCs w:val="20"/>
              </w:rPr>
            </w:pPr>
            <w:r w:rsidRPr="00B6043D">
              <w:rPr>
                <w:sz w:val="20"/>
                <w:szCs w:val="20"/>
              </w:rPr>
              <w:t>bio7</w:t>
            </w:r>
          </w:p>
        </w:tc>
        <w:tc>
          <w:tcPr>
            <w:tcW w:w="990" w:type="dxa"/>
            <w:tcBorders>
              <w:top w:val="nil"/>
              <w:left w:val="single" w:sz="8" w:space="0" w:color="auto"/>
              <w:bottom w:val="nil"/>
              <w:right w:val="nil"/>
            </w:tcBorders>
          </w:tcPr>
          <w:p w14:paraId="2E976CB2" w14:textId="77777777" w:rsidR="00B37837" w:rsidRPr="00B6043D" w:rsidRDefault="00B37837" w:rsidP="00B30645">
            <w:pPr>
              <w:jc w:val="center"/>
              <w:rPr>
                <w:sz w:val="20"/>
                <w:szCs w:val="20"/>
              </w:rPr>
            </w:pPr>
            <w:r w:rsidRPr="00B6043D">
              <w:rPr>
                <w:sz w:val="20"/>
                <w:szCs w:val="20"/>
              </w:rPr>
              <w:t>36.28</w:t>
            </w:r>
          </w:p>
        </w:tc>
        <w:tc>
          <w:tcPr>
            <w:tcW w:w="1108" w:type="dxa"/>
            <w:tcBorders>
              <w:top w:val="nil"/>
              <w:left w:val="nil"/>
              <w:bottom w:val="nil"/>
              <w:right w:val="nil"/>
            </w:tcBorders>
          </w:tcPr>
          <w:p w14:paraId="0231A1B0" w14:textId="77777777" w:rsidR="00B37837" w:rsidRPr="00B6043D" w:rsidRDefault="00B37837" w:rsidP="00B30645">
            <w:pPr>
              <w:jc w:val="center"/>
              <w:rPr>
                <w:sz w:val="20"/>
                <w:szCs w:val="20"/>
              </w:rPr>
            </w:pPr>
            <w:r w:rsidRPr="00B6043D">
              <w:rPr>
                <w:sz w:val="20"/>
                <w:szCs w:val="20"/>
              </w:rPr>
              <w:t>38.89</w:t>
            </w:r>
          </w:p>
        </w:tc>
        <w:tc>
          <w:tcPr>
            <w:tcW w:w="1162" w:type="dxa"/>
            <w:tcBorders>
              <w:top w:val="nil"/>
              <w:left w:val="nil"/>
              <w:bottom w:val="nil"/>
              <w:right w:val="single" w:sz="8" w:space="0" w:color="auto"/>
            </w:tcBorders>
          </w:tcPr>
          <w:p w14:paraId="4514992E" w14:textId="77777777" w:rsidR="00B37837" w:rsidRPr="00B6043D" w:rsidRDefault="00B37837" w:rsidP="00B30645">
            <w:pPr>
              <w:jc w:val="center"/>
              <w:rPr>
                <w:sz w:val="20"/>
                <w:szCs w:val="20"/>
              </w:rPr>
            </w:pPr>
            <w:r w:rsidRPr="00B6043D">
              <w:rPr>
                <w:sz w:val="20"/>
                <w:szCs w:val="20"/>
              </w:rPr>
              <w:t>0.185</w:t>
            </w:r>
          </w:p>
        </w:tc>
        <w:tc>
          <w:tcPr>
            <w:tcW w:w="941" w:type="dxa"/>
            <w:tcBorders>
              <w:top w:val="nil"/>
              <w:left w:val="single" w:sz="8" w:space="0" w:color="auto"/>
              <w:bottom w:val="nil"/>
              <w:right w:val="nil"/>
            </w:tcBorders>
          </w:tcPr>
          <w:p w14:paraId="4245550D"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39.35</w:t>
            </w:r>
          </w:p>
        </w:tc>
        <w:tc>
          <w:tcPr>
            <w:tcW w:w="850" w:type="dxa"/>
            <w:tcBorders>
              <w:top w:val="nil"/>
              <w:left w:val="nil"/>
              <w:bottom w:val="nil"/>
              <w:right w:val="nil"/>
            </w:tcBorders>
          </w:tcPr>
          <w:p w14:paraId="78DCAE4F"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29.81</w:t>
            </w:r>
          </w:p>
        </w:tc>
        <w:tc>
          <w:tcPr>
            <w:tcW w:w="1165" w:type="dxa"/>
            <w:tcBorders>
              <w:top w:val="nil"/>
              <w:left w:val="nil"/>
              <w:bottom w:val="nil"/>
              <w:right w:val="single" w:sz="8" w:space="0" w:color="auto"/>
            </w:tcBorders>
          </w:tcPr>
          <w:p w14:paraId="4517FDB1"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446C45D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29.17</w:t>
            </w:r>
          </w:p>
        </w:tc>
        <w:tc>
          <w:tcPr>
            <w:tcW w:w="997" w:type="dxa"/>
            <w:tcBorders>
              <w:top w:val="nil"/>
              <w:left w:val="nil"/>
              <w:bottom w:val="nil"/>
              <w:right w:val="nil"/>
            </w:tcBorders>
          </w:tcPr>
          <w:p w14:paraId="08C0417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0.383</w:t>
            </w:r>
          </w:p>
        </w:tc>
      </w:tr>
      <w:tr w:rsidR="00B37837" w:rsidRPr="00B6043D" w14:paraId="3475DACD" w14:textId="77777777" w:rsidTr="00B30645">
        <w:tc>
          <w:tcPr>
            <w:tcW w:w="867" w:type="dxa"/>
            <w:tcBorders>
              <w:top w:val="nil"/>
              <w:left w:val="nil"/>
              <w:bottom w:val="nil"/>
              <w:right w:val="single" w:sz="8" w:space="0" w:color="auto"/>
            </w:tcBorders>
          </w:tcPr>
          <w:p w14:paraId="2CFD0062" w14:textId="77777777" w:rsidR="00B37837" w:rsidRPr="00B6043D" w:rsidRDefault="00B37837" w:rsidP="00B30645">
            <w:pPr>
              <w:rPr>
                <w:sz w:val="20"/>
                <w:szCs w:val="20"/>
              </w:rPr>
            </w:pPr>
            <w:r w:rsidRPr="00B6043D">
              <w:rPr>
                <w:sz w:val="20"/>
                <w:szCs w:val="20"/>
              </w:rPr>
              <w:t>bio8</w:t>
            </w:r>
          </w:p>
        </w:tc>
        <w:tc>
          <w:tcPr>
            <w:tcW w:w="990" w:type="dxa"/>
            <w:tcBorders>
              <w:top w:val="nil"/>
              <w:left w:val="single" w:sz="8" w:space="0" w:color="auto"/>
              <w:bottom w:val="nil"/>
              <w:right w:val="nil"/>
            </w:tcBorders>
          </w:tcPr>
          <w:p w14:paraId="01047CDB" w14:textId="77777777" w:rsidR="00B37837" w:rsidRPr="00B6043D" w:rsidRDefault="00B37837" w:rsidP="00B30645">
            <w:pPr>
              <w:jc w:val="center"/>
              <w:rPr>
                <w:sz w:val="20"/>
                <w:szCs w:val="20"/>
              </w:rPr>
            </w:pPr>
            <w:r w:rsidRPr="00B6043D">
              <w:rPr>
                <w:sz w:val="20"/>
                <w:szCs w:val="20"/>
              </w:rPr>
              <w:t>13.39</w:t>
            </w:r>
          </w:p>
        </w:tc>
        <w:tc>
          <w:tcPr>
            <w:tcW w:w="1108" w:type="dxa"/>
            <w:tcBorders>
              <w:top w:val="nil"/>
              <w:left w:val="nil"/>
              <w:bottom w:val="nil"/>
              <w:right w:val="nil"/>
            </w:tcBorders>
          </w:tcPr>
          <w:p w14:paraId="24369B74" w14:textId="77777777" w:rsidR="00B37837" w:rsidRPr="00B6043D" w:rsidRDefault="00B37837" w:rsidP="00B30645">
            <w:pPr>
              <w:jc w:val="center"/>
              <w:rPr>
                <w:sz w:val="20"/>
                <w:szCs w:val="20"/>
              </w:rPr>
            </w:pPr>
            <w:r w:rsidRPr="00B6043D">
              <w:rPr>
                <w:sz w:val="20"/>
                <w:szCs w:val="20"/>
              </w:rPr>
              <w:t>16.90</w:t>
            </w:r>
          </w:p>
        </w:tc>
        <w:tc>
          <w:tcPr>
            <w:tcW w:w="1162" w:type="dxa"/>
            <w:tcBorders>
              <w:top w:val="nil"/>
              <w:left w:val="nil"/>
              <w:bottom w:val="nil"/>
              <w:right w:val="single" w:sz="8" w:space="0" w:color="auto"/>
            </w:tcBorders>
          </w:tcPr>
          <w:p w14:paraId="5DF665F7" w14:textId="77777777" w:rsidR="00B37837" w:rsidRPr="00B6043D" w:rsidRDefault="00B37837" w:rsidP="00B30645">
            <w:pPr>
              <w:jc w:val="center"/>
              <w:rPr>
                <w:b/>
                <w:sz w:val="20"/>
                <w:szCs w:val="20"/>
              </w:rPr>
            </w:pPr>
            <w:r w:rsidRPr="00B6043D">
              <w:rPr>
                <w:b/>
                <w:sz w:val="20"/>
                <w:szCs w:val="20"/>
              </w:rPr>
              <w:t>&lt; 0.001*</w:t>
            </w:r>
          </w:p>
        </w:tc>
        <w:tc>
          <w:tcPr>
            <w:tcW w:w="941" w:type="dxa"/>
            <w:tcBorders>
              <w:top w:val="nil"/>
              <w:left w:val="single" w:sz="8" w:space="0" w:color="auto"/>
              <w:bottom w:val="nil"/>
              <w:right w:val="nil"/>
            </w:tcBorders>
          </w:tcPr>
          <w:p w14:paraId="50B29C3E"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16.20</w:t>
            </w:r>
          </w:p>
        </w:tc>
        <w:tc>
          <w:tcPr>
            <w:tcW w:w="850" w:type="dxa"/>
            <w:tcBorders>
              <w:top w:val="nil"/>
              <w:left w:val="nil"/>
              <w:bottom w:val="nil"/>
              <w:right w:val="nil"/>
            </w:tcBorders>
          </w:tcPr>
          <w:p w14:paraId="6F20E11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16.32</w:t>
            </w:r>
          </w:p>
        </w:tc>
        <w:tc>
          <w:tcPr>
            <w:tcW w:w="1165" w:type="dxa"/>
            <w:tcBorders>
              <w:top w:val="nil"/>
              <w:left w:val="nil"/>
              <w:bottom w:val="nil"/>
              <w:right w:val="single" w:sz="8" w:space="0" w:color="auto"/>
            </w:tcBorders>
          </w:tcPr>
          <w:p w14:paraId="5B67549E"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0.861</w:t>
            </w:r>
          </w:p>
        </w:tc>
        <w:tc>
          <w:tcPr>
            <w:tcW w:w="956" w:type="dxa"/>
            <w:tcBorders>
              <w:top w:val="nil"/>
              <w:left w:val="single" w:sz="8" w:space="0" w:color="auto"/>
              <w:bottom w:val="nil"/>
              <w:right w:val="nil"/>
            </w:tcBorders>
          </w:tcPr>
          <w:p w14:paraId="26260C97"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13.68</w:t>
            </w:r>
          </w:p>
        </w:tc>
        <w:tc>
          <w:tcPr>
            <w:tcW w:w="997" w:type="dxa"/>
            <w:tcBorders>
              <w:top w:val="nil"/>
              <w:left w:val="nil"/>
              <w:bottom w:val="nil"/>
              <w:right w:val="nil"/>
            </w:tcBorders>
          </w:tcPr>
          <w:p w14:paraId="1CBDB282"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0.006</w:t>
            </w:r>
          </w:p>
        </w:tc>
      </w:tr>
      <w:tr w:rsidR="00B37837" w:rsidRPr="00B6043D" w14:paraId="5E29C4D6" w14:textId="77777777" w:rsidTr="00B30645">
        <w:tc>
          <w:tcPr>
            <w:tcW w:w="867" w:type="dxa"/>
            <w:tcBorders>
              <w:top w:val="nil"/>
              <w:left w:val="nil"/>
              <w:bottom w:val="nil"/>
              <w:right w:val="single" w:sz="8" w:space="0" w:color="auto"/>
            </w:tcBorders>
          </w:tcPr>
          <w:p w14:paraId="2857BF71" w14:textId="77777777" w:rsidR="00B37837" w:rsidRPr="00B6043D" w:rsidRDefault="00B37837" w:rsidP="00B30645">
            <w:pPr>
              <w:rPr>
                <w:sz w:val="20"/>
                <w:szCs w:val="20"/>
              </w:rPr>
            </w:pPr>
            <w:r w:rsidRPr="00B6043D">
              <w:rPr>
                <w:sz w:val="20"/>
                <w:szCs w:val="20"/>
              </w:rPr>
              <w:t>bio9</w:t>
            </w:r>
          </w:p>
        </w:tc>
        <w:tc>
          <w:tcPr>
            <w:tcW w:w="990" w:type="dxa"/>
            <w:tcBorders>
              <w:top w:val="nil"/>
              <w:left w:val="single" w:sz="8" w:space="0" w:color="auto"/>
              <w:bottom w:val="nil"/>
              <w:right w:val="nil"/>
            </w:tcBorders>
          </w:tcPr>
          <w:p w14:paraId="49582B24" w14:textId="77777777" w:rsidR="00B37837" w:rsidRPr="00B6043D" w:rsidRDefault="00B37837" w:rsidP="00B30645">
            <w:pPr>
              <w:jc w:val="center"/>
              <w:rPr>
                <w:sz w:val="20"/>
                <w:szCs w:val="20"/>
              </w:rPr>
            </w:pPr>
            <w:r w:rsidRPr="00B6043D">
              <w:rPr>
                <w:sz w:val="20"/>
                <w:szCs w:val="20"/>
              </w:rPr>
              <w:t>-5.18</w:t>
            </w:r>
          </w:p>
        </w:tc>
        <w:tc>
          <w:tcPr>
            <w:tcW w:w="1108" w:type="dxa"/>
            <w:tcBorders>
              <w:top w:val="nil"/>
              <w:left w:val="nil"/>
              <w:bottom w:val="nil"/>
              <w:right w:val="nil"/>
            </w:tcBorders>
          </w:tcPr>
          <w:p w14:paraId="567BDCCB" w14:textId="77777777" w:rsidR="00B37837" w:rsidRPr="00B6043D" w:rsidRDefault="00B37837" w:rsidP="00B30645">
            <w:pPr>
              <w:jc w:val="center"/>
              <w:rPr>
                <w:sz w:val="20"/>
                <w:szCs w:val="20"/>
              </w:rPr>
            </w:pPr>
            <w:r w:rsidRPr="00B6043D">
              <w:rPr>
                <w:sz w:val="20"/>
                <w:szCs w:val="20"/>
              </w:rPr>
              <w:t>-7.18</w:t>
            </w:r>
          </w:p>
        </w:tc>
        <w:tc>
          <w:tcPr>
            <w:tcW w:w="1162" w:type="dxa"/>
            <w:tcBorders>
              <w:top w:val="nil"/>
              <w:left w:val="nil"/>
              <w:bottom w:val="nil"/>
              <w:right w:val="single" w:sz="8" w:space="0" w:color="auto"/>
            </w:tcBorders>
          </w:tcPr>
          <w:p w14:paraId="68D233FB" w14:textId="77777777" w:rsidR="00B37837" w:rsidRPr="00B6043D" w:rsidRDefault="00B37837" w:rsidP="00B30645">
            <w:pPr>
              <w:jc w:val="center"/>
              <w:rPr>
                <w:sz w:val="20"/>
                <w:szCs w:val="20"/>
              </w:rPr>
            </w:pPr>
            <w:r w:rsidRPr="00B6043D">
              <w:rPr>
                <w:sz w:val="20"/>
                <w:szCs w:val="20"/>
              </w:rPr>
              <w:t>0.267</w:t>
            </w:r>
          </w:p>
        </w:tc>
        <w:tc>
          <w:tcPr>
            <w:tcW w:w="941" w:type="dxa"/>
            <w:tcBorders>
              <w:top w:val="nil"/>
              <w:left w:val="single" w:sz="8" w:space="0" w:color="auto"/>
              <w:bottom w:val="nil"/>
              <w:right w:val="nil"/>
            </w:tcBorders>
          </w:tcPr>
          <w:p w14:paraId="63211506"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-7.10</w:t>
            </w:r>
          </w:p>
        </w:tc>
        <w:tc>
          <w:tcPr>
            <w:tcW w:w="850" w:type="dxa"/>
            <w:tcBorders>
              <w:top w:val="nil"/>
              <w:left w:val="nil"/>
              <w:bottom w:val="nil"/>
              <w:right w:val="nil"/>
            </w:tcBorders>
          </w:tcPr>
          <w:p w14:paraId="07307627"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0.11</w:t>
            </w:r>
          </w:p>
        </w:tc>
        <w:tc>
          <w:tcPr>
            <w:tcW w:w="1165" w:type="dxa"/>
            <w:tcBorders>
              <w:top w:val="nil"/>
              <w:left w:val="nil"/>
              <w:bottom w:val="nil"/>
              <w:right w:val="single" w:sz="8" w:space="0" w:color="auto"/>
            </w:tcBorders>
          </w:tcPr>
          <w:p w14:paraId="69316A04"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27BD0FF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0.93</w:t>
            </w:r>
          </w:p>
        </w:tc>
        <w:tc>
          <w:tcPr>
            <w:tcW w:w="997" w:type="dxa"/>
            <w:tcBorders>
              <w:top w:val="nil"/>
              <w:left w:val="nil"/>
              <w:bottom w:val="nil"/>
              <w:right w:val="nil"/>
            </w:tcBorders>
          </w:tcPr>
          <w:p w14:paraId="1B1A61E1"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0.292</w:t>
            </w:r>
          </w:p>
        </w:tc>
      </w:tr>
      <w:tr w:rsidR="00B37837" w:rsidRPr="00B6043D" w14:paraId="39F89EF2" w14:textId="77777777" w:rsidTr="00B30645">
        <w:tc>
          <w:tcPr>
            <w:tcW w:w="867" w:type="dxa"/>
            <w:tcBorders>
              <w:top w:val="nil"/>
              <w:left w:val="nil"/>
              <w:bottom w:val="nil"/>
              <w:right w:val="single" w:sz="8" w:space="0" w:color="auto"/>
            </w:tcBorders>
          </w:tcPr>
          <w:p w14:paraId="03712641" w14:textId="77777777" w:rsidR="00B37837" w:rsidRPr="00B6043D" w:rsidRDefault="00B37837" w:rsidP="00B30645">
            <w:pPr>
              <w:rPr>
                <w:sz w:val="20"/>
                <w:szCs w:val="20"/>
              </w:rPr>
            </w:pPr>
            <w:r w:rsidRPr="00B6043D">
              <w:rPr>
                <w:sz w:val="20"/>
                <w:szCs w:val="20"/>
              </w:rPr>
              <w:t>bio10</w:t>
            </w:r>
          </w:p>
        </w:tc>
        <w:tc>
          <w:tcPr>
            <w:tcW w:w="990" w:type="dxa"/>
            <w:tcBorders>
              <w:top w:val="nil"/>
              <w:left w:val="single" w:sz="8" w:space="0" w:color="auto"/>
              <w:bottom w:val="nil"/>
              <w:right w:val="nil"/>
            </w:tcBorders>
          </w:tcPr>
          <w:p w14:paraId="26D53D4B" w14:textId="77777777" w:rsidR="00B37837" w:rsidRPr="00B6043D" w:rsidRDefault="00B37837" w:rsidP="00B30645">
            <w:pPr>
              <w:jc w:val="center"/>
              <w:rPr>
                <w:sz w:val="20"/>
                <w:szCs w:val="20"/>
              </w:rPr>
            </w:pPr>
            <w:r w:rsidRPr="00B6043D">
              <w:rPr>
                <w:sz w:val="20"/>
                <w:szCs w:val="20"/>
              </w:rPr>
              <w:t>15.27</w:t>
            </w:r>
          </w:p>
        </w:tc>
        <w:tc>
          <w:tcPr>
            <w:tcW w:w="1108" w:type="dxa"/>
            <w:tcBorders>
              <w:top w:val="nil"/>
              <w:left w:val="nil"/>
              <w:bottom w:val="nil"/>
              <w:right w:val="nil"/>
            </w:tcBorders>
          </w:tcPr>
          <w:p w14:paraId="5D9D2A21" w14:textId="77777777" w:rsidR="00B37837" w:rsidRPr="00B6043D" w:rsidRDefault="00B37837" w:rsidP="00B30645">
            <w:pPr>
              <w:jc w:val="center"/>
              <w:rPr>
                <w:sz w:val="20"/>
                <w:szCs w:val="20"/>
              </w:rPr>
            </w:pPr>
            <w:r w:rsidRPr="00B6043D">
              <w:rPr>
                <w:sz w:val="20"/>
                <w:szCs w:val="20"/>
              </w:rPr>
              <w:t>17.26</w:t>
            </w:r>
          </w:p>
        </w:tc>
        <w:tc>
          <w:tcPr>
            <w:tcW w:w="1162" w:type="dxa"/>
            <w:tcBorders>
              <w:top w:val="nil"/>
              <w:left w:val="nil"/>
              <w:bottom w:val="nil"/>
              <w:right w:val="single" w:sz="8" w:space="0" w:color="auto"/>
            </w:tcBorders>
          </w:tcPr>
          <w:p w14:paraId="7166238E" w14:textId="77777777" w:rsidR="00B37837" w:rsidRPr="00B6043D" w:rsidRDefault="00B37837" w:rsidP="00B30645">
            <w:pPr>
              <w:jc w:val="center"/>
              <w:rPr>
                <w:b/>
                <w:sz w:val="20"/>
                <w:szCs w:val="20"/>
              </w:rPr>
            </w:pPr>
            <w:r w:rsidRPr="00B6043D">
              <w:rPr>
                <w:b/>
                <w:sz w:val="20"/>
                <w:szCs w:val="20"/>
              </w:rPr>
              <w:t>&lt; 0.001*</w:t>
            </w:r>
          </w:p>
        </w:tc>
        <w:tc>
          <w:tcPr>
            <w:tcW w:w="941" w:type="dxa"/>
            <w:tcBorders>
              <w:top w:val="nil"/>
              <w:left w:val="single" w:sz="8" w:space="0" w:color="auto"/>
              <w:bottom w:val="nil"/>
              <w:right w:val="nil"/>
            </w:tcBorders>
          </w:tcPr>
          <w:p w14:paraId="766EEA2E"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17.72</w:t>
            </w:r>
          </w:p>
        </w:tc>
        <w:tc>
          <w:tcPr>
            <w:tcW w:w="850" w:type="dxa"/>
            <w:tcBorders>
              <w:top w:val="nil"/>
              <w:left w:val="nil"/>
              <w:bottom w:val="nil"/>
              <w:right w:val="nil"/>
            </w:tcBorders>
          </w:tcPr>
          <w:p w14:paraId="181AE09F"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17.40</w:t>
            </w:r>
          </w:p>
        </w:tc>
        <w:tc>
          <w:tcPr>
            <w:tcW w:w="1165" w:type="dxa"/>
            <w:tcBorders>
              <w:top w:val="nil"/>
              <w:left w:val="nil"/>
              <w:bottom w:val="nil"/>
              <w:right w:val="single" w:sz="8" w:space="0" w:color="auto"/>
            </w:tcBorders>
          </w:tcPr>
          <w:p w14:paraId="5A27FB9E"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0.365</w:t>
            </w:r>
          </w:p>
        </w:tc>
        <w:tc>
          <w:tcPr>
            <w:tcW w:w="956" w:type="dxa"/>
            <w:tcBorders>
              <w:top w:val="nil"/>
              <w:left w:val="single" w:sz="8" w:space="0" w:color="auto"/>
              <w:bottom w:val="nil"/>
              <w:right w:val="nil"/>
            </w:tcBorders>
          </w:tcPr>
          <w:p w14:paraId="4AECBDA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16.92</w:t>
            </w:r>
          </w:p>
        </w:tc>
        <w:tc>
          <w:tcPr>
            <w:tcW w:w="997" w:type="dxa"/>
            <w:tcBorders>
              <w:top w:val="nil"/>
              <w:left w:val="nil"/>
              <w:bottom w:val="nil"/>
              <w:right w:val="nil"/>
            </w:tcBorders>
          </w:tcPr>
          <w:p w14:paraId="7734A707"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0.332</w:t>
            </w:r>
          </w:p>
        </w:tc>
      </w:tr>
      <w:tr w:rsidR="00B37837" w:rsidRPr="00B6043D" w14:paraId="21F3EA71" w14:textId="77777777" w:rsidTr="00B30645">
        <w:tc>
          <w:tcPr>
            <w:tcW w:w="867" w:type="dxa"/>
            <w:tcBorders>
              <w:top w:val="nil"/>
              <w:left w:val="nil"/>
              <w:bottom w:val="nil"/>
              <w:right w:val="single" w:sz="8" w:space="0" w:color="auto"/>
            </w:tcBorders>
          </w:tcPr>
          <w:p w14:paraId="11F676DE" w14:textId="77777777" w:rsidR="00B37837" w:rsidRPr="00B6043D" w:rsidRDefault="00B37837" w:rsidP="00B30645">
            <w:pPr>
              <w:rPr>
                <w:sz w:val="20"/>
                <w:szCs w:val="20"/>
              </w:rPr>
            </w:pPr>
            <w:r w:rsidRPr="00B6043D">
              <w:rPr>
                <w:sz w:val="20"/>
                <w:szCs w:val="20"/>
              </w:rPr>
              <w:t>bio11</w:t>
            </w:r>
          </w:p>
        </w:tc>
        <w:tc>
          <w:tcPr>
            <w:tcW w:w="990" w:type="dxa"/>
            <w:tcBorders>
              <w:top w:val="nil"/>
              <w:left w:val="single" w:sz="8" w:space="0" w:color="auto"/>
              <w:bottom w:val="nil"/>
              <w:right w:val="nil"/>
            </w:tcBorders>
          </w:tcPr>
          <w:p w14:paraId="373AEB08" w14:textId="77777777" w:rsidR="00B37837" w:rsidRPr="00B6043D" w:rsidRDefault="00B37837" w:rsidP="00B30645">
            <w:pPr>
              <w:jc w:val="center"/>
              <w:rPr>
                <w:sz w:val="20"/>
                <w:szCs w:val="20"/>
              </w:rPr>
            </w:pPr>
            <w:r w:rsidRPr="00B6043D">
              <w:rPr>
                <w:sz w:val="20"/>
                <w:szCs w:val="20"/>
              </w:rPr>
              <w:t>-9.26</w:t>
            </w:r>
          </w:p>
        </w:tc>
        <w:tc>
          <w:tcPr>
            <w:tcW w:w="1108" w:type="dxa"/>
            <w:tcBorders>
              <w:top w:val="nil"/>
              <w:left w:val="nil"/>
              <w:bottom w:val="nil"/>
              <w:right w:val="nil"/>
            </w:tcBorders>
          </w:tcPr>
          <w:p w14:paraId="6A575736" w14:textId="77777777" w:rsidR="00B37837" w:rsidRPr="00B6043D" w:rsidRDefault="00B37837" w:rsidP="00B30645">
            <w:pPr>
              <w:jc w:val="center"/>
              <w:rPr>
                <w:sz w:val="20"/>
                <w:szCs w:val="20"/>
              </w:rPr>
            </w:pPr>
            <w:r w:rsidRPr="00B6043D">
              <w:rPr>
                <w:sz w:val="20"/>
                <w:szCs w:val="20"/>
              </w:rPr>
              <w:t>-9.59</w:t>
            </w:r>
          </w:p>
        </w:tc>
        <w:tc>
          <w:tcPr>
            <w:tcW w:w="1162" w:type="dxa"/>
            <w:tcBorders>
              <w:top w:val="nil"/>
              <w:left w:val="nil"/>
              <w:bottom w:val="nil"/>
              <w:right w:val="single" w:sz="8" w:space="0" w:color="auto"/>
            </w:tcBorders>
          </w:tcPr>
          <w:p w14:paraId="33B9B37F" w14:textId="77777777" w:rsidR="00B37837" w:rsidRPr="00B6043D" w:rsidRDefault="00B37837" w:rsidP="00B30645">
            <w:pPr>
              <w:jc w:val="center"/>
              <w:rPr>
                <w:sz w:val="20"/>
                <w:szCs w:val="20"/>
              </w:rPr>
            </w:pPr>
            <w:r w:rsidRPr="00B6043D">
              <w:rPr>
                <w:sz w:val="20"/>
                <w:szCs w:val="20"/>
              </w:rPr>
              <w:t>0.860</w:t>
            </w:r>
          </w:p>
        </w:tc>
        <w:tc>
          <w:tcPr>
            <w:tcW w:w="941" w:type="dxa"/>
            <w:tcBorders>
              <w:top w:val="nil"/>
              <w:left w:val="single" w:sz="8" w:space="0" w:color="auto"/>
              <w:bottom w:val="nil"/>
              <w:right w:val="nil"/>
            </w:tcBorders>
          </w:tcPr>
          <w:p w14:paraId="7627D2CB"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-9.50</w:t>
            </w:r>
          </w:p>
        </w:tc>
        <w:tc>
          <w:tcPr>
            <w:tcW w:w="850" w:type="dxa"/>
            <w:tcBorders>
              <w:top w:val="nil"/>
              <w:left w:val="nil"/>
              <w:bottom w:val="nil"/>
              <w:right w:val="nil"/>
            </w:tcBorders>
          </w:tcPr>
          <w:p w14:paraId="70CEB6C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-1.94</w:t>
            </w:r>
          </w:p>
        </w:tc>
        <w:tc>
          <w:tcPr>
            <w:tcW w:w="1165" w:type="dxa"/>
            <w:tcBorders>
              <w:top w:val="nil"/>
              <w:left w:val="nil"/>
              <w:bottom w:val="nil"/>
              <w:right w:val="single" w:sz="8" w:space="0" w:color="auto"/>
            </w:tcBorders>
          </w:tcPr>
          <w:p w14:paraId="45469BAD" w14:textId="77777777" w:rsidR="00B37837" w:rsidRPr="00B6043D" w:rsidRDefault="00B37837" w:rsidP="00B30645">
            <w:pPr>
              <w:jc w:val="center"/>
              <w:rPr>
                <w:b/>
                <w:sz w:val="20"/>
                <w:szCs w:val="20"/>
              </w:rPr>
            </w:pPr>
            <w:r w:rsidRPr="00B6043D">
              <w:rPr>
                <w:rFonts w:ascii="Calibri" w:hAnsi="Calibri" w:cs="Calibri"/>
                <w:b/>
                <w:color w:val="000000"/>
                <w:sz w:val="20"/>
                <w:szCs w:val="20"/>
              </w:rPr>
              <w:t>&lt; 0.001*</w:t>
            </w:r>
          </w:p>
        </w:tc>
        <w:tc>
          <w:tcPr>
            <w:tcW w:w="956" w:type="dxa"/>
            <w:tcBorders>
              <w:top w:val="nil"/>
              <w:left w:val="single" w:sz="8" w:space="0" w:color="auto"/>
              <w:bottom w:val="nil"/>
              <w:right w:val="nil"/>
            </w:tcBorders>
          </w:tcPr>
          <w:p w14:paraId="40CF1C4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-1.99</w:t>
            </w:r>
          </w:p>
        </w:tc>
        <w:tc>
          <w:tcPr>
            <w:tcW w:w="997" w:type="dxa"/>
            <w:tcBorders>
              <w:top w:val="nil"/>
              <w:left w:val="nil"/>
              <w:bottom w:val="nil"/>
              <w:right w:val="nil"/>
            </w:tcBorders>
          </w:tcPr>
          <w:p w14:paraId="647CC73A"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0.918</w:t>
            </w:r>
          </w:p>
        </w:tc>
      </w:tr>
      <w:tr w:rsidR="00B37837" w:rsidRPr="00B6043D" w14:paraId="440255F5" w14:textId="77777777" w:rsidTr="00B30645">
        <w:tc>
          <w:tcPr>
            <w:tcW w:w="867" w:type="dxa"/>
            <w:tcBorders>
              <w:top w:val="nil"/>
              <w:left w:val="nil"/>
              <w:bottom w:val="nil"/>
              <w:right w:val="single" w:sz="8" w:space="0" w:color="auto"/>
            </w:tcBorders>
          </w:tcPr>
          <w:p w14:paraId="2575B9E2" w14:textId="77777777" w:rsidR="00B37837" w:rsidRPr="00B6043D" w:rsidRDefault="00B37837" w:rsidP="00B30645">
            <w:pPr>
              <w:rPr>
                <w:sz w:val="20"/>
                <w:szCs w:val="20"/>
              </w:rPr>
            </w:pPr>
            <w:r w:rsidRPr="00B6043D">
              <w:rPr>
                <w:sz w:val="20"/>
                <w:szCs w:val="20"/>
              </w:rPr>
              <w:t>bio12</w:t>
            </w:r>
          </w:p>
        </w:tc>
        <w:tc>
          <w:tcPr>
            <w:tcW w:w="990" w:type="dxa"/>
            <w:tcBorders>
              <w:top w:val="nil"/>
              <w:left w:val="single" w:sz="8" w:space="0" w:color="auto"/>
              <w:bottom w:val="nil"/>
              <w:right w:val="nil"/>
            </w:tcBorders>
          </w:tcPr>
          <w:p w14:paraId="3068DBDC" w14:textId="77777777" w:rsidR="00B37837" w:rsidRPr="00B6043D" w:rsidRDefault="00B37837" w:rsidP="00B30645">
            <w:pPr>
              <w:jc w:val="center"/>
              <w:rPr>
                <w:sz w:val="20"/>
                <w:szCs w:val="20"/>
              </w:rPr>
            </w:pPr>
            <w:r w:rsidRPr="00B6043D">
              <w:rPr>
                <w:sz w:val="20"/>
                <w:szCs w:val="20"/>
              </w:rPr>
              <w:t>568.35</w:t>
            </w:r>
          </w:p>
        </w:tc>
        <w:tc>
          <w:tcPr>
            <w:tcW w:w="1108" w:type="dxa"/>
            <w:tcBorders>
              <w:top w:val="nil"/>
              <w:left w:val="nil"/>
              <w:bottom w:val="nil"/>
              <w:right w:val="nil"/>
            </w:tcBorders>
          </w:tcPr>
          <w:p w14:paraId="41C748B6" w14:textId="77777777" w:rsidR="00B37837" w:rsidRPr="00B6043D" w:rsidRDefault="00B37837" w:rsidP="00B30645">
            <w:pPr>
              <w:jc w:val="center"/>
              <w:rPr>
                <w:sz w:val="20"/>
                <w:szCs w:val="20"/>
              </w:rPr>
            </w:pPr>
            <w:r w:rsidRPr="00B6043D">
              <w:rPr>
                <w:sz w:val="20"/>
                <w:szCs w:val="20"/>
              </w:rPr>
              <w:t>516.69</w:t>
            </w:r>
          </w:p>
        </w:tc>
        <w:tc>
          <w:tcPr>
            <w:tcW w:w="1162" w:type="dxa"/>
            <w:tcBorders>
              <w:top w:val="nil"/>
              <w:left w:val="nil"/>
              <w:bottom w:val="nil"/>
              <w:right w:val="single" w:sz="8" w:space="0" w:color="auto"/>
            </w:tcBorders>
          </w:tcPr>
          <w:p w14:paraId="153D3407" w14:textId="77777777" w:rsidR="00B37837" w:rsidRPr="00B6043D" w:rsidRDefault="00B37837" w:rsidP="00B30645">
            <w:pPr>
              <w:jc w:val="center"/>
              <w:rPr>
                <w:sz w:val="20"/>
                <w:szCs w:val="20"/>
              </w:rPr>
            </w:pPr>
            <w:r w:rsidRPr="00B6043D">
              <w:rPr>
                <w:sz w:val="20"/>
                <w:szCs w:val="20"/>
              </w:rPr>
              <w:t>0.076</w:t>
            </w:r>
          </w:p>
        </w:tc>
        <w:tc>
          <w:tcPr>
            <w:tcW w:w="941" w:type="dxa"/>
            <w:tcBorders>
              <w:top w:val="nil"/>
              <w:left w:val="single" w:sz="8" w:space="0" w:color="auto"/>
              <w:bottom w:val="nil"/>
              <w:right w:val="nil"/>
            </w:tcBorders>
          </w:tcPr>
          <w:p w14:paraId="6801B613"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576.60</w:t>
            </w:r>
          </w:p>
        </w:tc>
        <w:tc>
          <w:tcPr>
            <w:tcW w:w="850" w:type="dxa"/>
            <w:tcBorders>
              <w:top w:val="nil"/>
              <w:left w:val="nil"/>
              <w:bottom w:val="nil"/>
              <w:right w:val="nil"/>
            </w:tcBorders>
          </w:tcPr>
          <w:p w14:paraId="24B2E653"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633.14</w:t>
            </w:r>
          </w:p>
        </w:tc>
        <w:tc>
          <w:tcPr>
            <w:tcW w:w="1165" w:type="dxa"/>
            <w:tcBorders>
              <w:top w:val="nil"/>
              <w:left w:val="nil"/>
              <w:bottom w:val="nil"/>
              <w:right w:val="single" w:sz="8" w:space="0" w:color="auto"/>
            </w:tcBorders>
          </w:tcPr>
          <w:p w14:paraId="7E3AB57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0.111</w:t>
            </w:r>
          </w:p>
        </w:tc>
        <w:tc>
          <w:tcPr>
            <w:tcW w:w="956" w:type="dxa"/>
            <w:tcBorders>
              <w:top w:val="nil"/>
              <w:left w:val="single" w:sz="8" w:space="0" w:color="auto"/>
              <w:bottom w:val="nil"/>
              <w:right w:val="nil"/>
            </w:tcBorders>
          </w:tcPr>
          <w:p w14:paraId="2D4FD891"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806.38</w:t>
            </w:r>
          </w:p>
        </w:tc>
        <w:tc>
          <w:tcPr>
            <w:tcW w:w="997" w:type="dxa"/>
            <w:tcBorders>
              <w:top w:val="nil"/>
              <w:left w:val="nil"/>
              <w:bottom w:val="nil"/>
              <w:right w:val="nil"/>
            </w:tcBorders>
          </w:tcPr>
          <w:p w14:paraId="6B33F9C8"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&lt; 0.001*</w:t>
            </w:r>
          </w:p>
        </w:tc>
      </w:tr>
      <w:tr w:rsidR="00B37837" w:rsidRPr="00B6043D" w14:paraId="3C26E585" w14:textId="77777777" w:rsidTr="00B30645">
        <w:tc>
          <w:tcPr>
            <w:tcW w:w="867" w:type="dxa"/>
            <w:tcBorders>
              <w:top w:val="nil"/>
              <w:left w:val="nil"/>
              <w:bottom w:val="nil"/>
              <w:right w:val="single" w:sz="8" w:space="0" w:color="auto"/>
            </w:tcBorders>
          </w:tcPr>
          <w:p w14:paraId="28A86BDA" w14:textId="77777777" w:rsidR="00B37837" w:rsidRPr="00B6043D" w:rsidRDefault="00B37837" w:rsidP="00B30645">
            <w:pPr>
              <w:rPr>
                <w:sz w:val="20"/>
                <w:szCs w:val="20"/>
              </w:rPr>
            </w:pPr>
            <w:r w:rsidRPr="00B6043D">
              <w:rPr>
                <w:sz w:val="20"/>
                <w:szCs w:val="20"/>
              </w:rPr>
              <w:t>bio13</w:t>
            </w:r>
          </w:p>
        </w:tc>
        <w:tc>
          <w:tcPr>
            <w:tcW w:w="990" w:type="dxa"/>
            <w:tcBorders>
              <w:top w:val="nil"/>
              <w:left w:val="single" w:sz="8" w:space="0" w:color="auto"/>
              <w:bottom w:val="nil"/>
              <w:right w:val="nil"/>
            </w:tcBorders>
          </w:tcPr>
          <w:p w14:paraId="603E477C" w14:textId="77777777" w:rsidR="00B37837" w:rsidRPr="00B6043D" w:rsidRDefault="00B37837" w:rsidP="00B30645">
            <w:pPr>
              <w:jc w:val="center"/>
              <w:rPr>
                <w:sz w:val="20"/>
                <w:szCs w:val="20"/>
              </w:rPr>
            </w:pPr>
            <w:r w:rsidRPr="00B6043D">
              <w:rPr>
                <w:sz w:val="20"/>
                <w:szCs w:val="20"/>
              </w:rPr>
              <w:t>76.63</w:t>
            </w:r>
          </w:p>
        </w:tc>
        <w:tc>
          <w:tcPr>
            <w:tcW w:w="1108" w:type="dxa"/>
            <w:tcBorders>
              <w:top w:val="nil"/>
              <w:left w:val="nil"/>
              <w:bottom w:val="nil"/>
              <w:right w:val="nil"/>
            </w:tcBorders>
          </w:tcPr>
          <w:p w14:paraId="50495037" w14:textId="77777777" w:rsidR="00B37837" w:rsidRPr="00B6043D" w:rsidRDefault="00B37837" w:rsidP="00B30645">
            <w:pPr>
              <w:jc w:val="center"/>
              <w:rPr>
                <w:sz w:val="20"/>
                <w:szCs w:val="20"/>
              </w:rPr>
            </w:pPr>
            <w:r w:rsidRPr="00B6043D">
              <w:rPr>
                <w:sz w:val="20"/>
                <w:szCs w:val="20"/>
              </w:rPr>
              <w:t>74.45</w:t>
            </w:r>
          </w:p>
        </w:tc>
        <w:tc>
          <w:tcPr>
            <w:tcW w:w="1162" w:type="dxa"/>
            <w:tcBorders>
              <w:top w:val="nil"/>
              <w:left w:val="nil"/>
              <w:bottom w:val="nil"/>
              <w:right w:val="single" w:sz="8" w:space="0" w:color="auto"/>
            </w:tcBorders>
          </w:tcPr>
          <w:p w14:paraId="27972499" w14:textId="77777777" w:rsidR="00B37837" w:rsidRPr="00B6043D" w:rsidRDefault="00B37837" w:rsidP="00B30645">
            <w:pPr>
              <w:jc w:val="center"/>
              <w:rPr>
                <w:sz w:val="20"/>
                <w:szCs w:val="20"/>
              </w:rPr>
            </w:pPr>
            <w:r w:rsidRPr="00B6043D">
              <w:rPr>
                <w:sz w:val="20"/>
                <w:szCs w:val="20"/>
              </w:rPr>
              <w:t>0.479</w:t>
            </w:r>
          </w:p>
        </w:tc>
        <w:tc>
          <w:tcPr>
            <w:tcW w:w="941" w:type="dxa"/>
            <w:tcBorders>
              <w:top w:val="nil"/>
              <w:left w:val="single" w:sz="8" w:space="0" w:color="auto"/>
              <w:bottom w:val="nil"/>
              <w:right w:val="nil"/>
            </w:tcBorders>
          </w:tcPr>
          <w:p w14:paraId="6C63DA8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77.95</w:t>
            </w:r>
          </w:p>
        </w:tc>
        <w:tc>
          <w:tcPr>
            <w:tcW w:w="850" w:type="dxa"/>
            <w:tcBorders>
              <w:top w:val="nil"/>
              <w:left w:val="nil"/>
              <w:bottom w:val="nil"/>
              <w:right w:val="nil"/>
            </w:tcBorders>
          </w:tcPr>
          <w:p w14:paraId="4DC3117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81.72</w:t>
            </w:r>
          </w:p>
        </w:tc>
        <w:tc>
          <w:tcPr>
            <w:tcW w:w="1165" w:type="dxa"/>
            <w:tcBorders>
              <w:top w:val="nil"/>
              <w:left w:val="nil"/>
              <w:bottom w:val="nil"/>
              <w:right w:val="single" w:sz="8" w:space="0" w:color="auto"/>
            </w:tcBorders>
          </w:tcPr>
          <w:p w14:paraId="4F819A2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0.272</w:t>
            </w:r>
          </w:p>
        </w:tc>
        <w:tc>
          <w:tcPr>
            <w:tcW w:w="956" w:type="dxa"/>
            <w:tcBorders>
              <w:top w:val="nil"/>
              <w:left w:val="single" w:sz="8" w:space="0" w:color="auto"/>
              <w:bottom w:val="nil"/>
              <w:right w:val="nil"/>
            </w:tcBorders>
          </w:tcPr>
          <w:p w14:paraId="3A02E20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98.34</w:t>
            </w:r>
          </w:p>
        </w:tc>
        <w:tc>
          <w:tcPr>
            <w:tcW w:w="997" w:type="dxa"/>
            <w:tcBorders>
              <w:top w:val="nil"/>
              <w:left w:val="nil"/>
              <w:bottom w:val="nil"/>
              <w:right w:val="nil"/>
            </w:tcBorders>
          </w:tcPr>
          <w:p w14:paraId="1BA5A13A"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&lt; 0.001*</w:t>
            </w:r>
          </w:p>
        </w:tc>
      </w:tr>
      <w:tr w:rsidR="00B37837" w:rsidRPr="00B6043D" w14:paraId="1407BF11" w14:textId="77777777" w:rsidTr="00B30645">
        <w:tc>
          <w:tcPr>
            <w:tcW w:w="867" w:type="dxa"/>
            <w:tcBorders>
              <w:top w:val="nil"/>
              <w:left w:val="nil"/>
              <w:bottom w:val="nil"/>
              <w:right w:val="single" w:sz="8" w:space="0" w:color="auto"/>
            </w:tcBorders>
          </w:tcPr>
          <w:p w14:paraId="3B3FE2AD" w14:textId="77777777" w:rsidR="00B37837" w:rsidRPr="00B6043D" w:rsidRDefault="00B37837" w:rsidP="00B30645">
            <w:pPr>
              <w:rPr>
                <w:sz w:val="20"/>
                <w:szCs w:val="20"/>
              </w:rPr>
            </w:pPr>
            <w:r w:rsidRPr="00B6043D">
              <w:rPr>
                <w:sz w:val="20"/>
                <w:szCs w:val="20"/>
              </w:rPr>
              <w:t>bio14</w:t>
            </w:r>
          </w:p>
        </w:tc>
        <w:tc>
          <w:tcPr>
            <w:tcW w:w="990" w:type="dxa"/>
            <w:tcBorders>
              <w:top w:val="nil"/>
              <w:left w:val="single" w:sz="8" w:space="0" w:color="auto"/>
              <w:bottom w:val="nil"/>
              <w:right w:val="nil"/>
            </w:tcBorders>
          </w:tcPr>
          <w:p w14:paraId="1CE7EC01" w14:textId="77777777" w:rsidR="00B37837" w:rsidRPr="00B6043D" w:rsidRDefault="00B37837" w:rsidP="00B30645">
            <w:pPr>
              <w:jc w:val="center"/>
              <w:rPr>
                <w:sz w:val="20"/>
                <w:szCs w:val="20"/>
              </w:rPr>
            </w:pPr>
            <w:r w:rsidRPr="00B6043D">
              <w:rPr>
                <w:sz w:val="20"/>
                <w:szCs w:val="20"/>
              </w:rPr>
              <w:t>26.33</w:t>
            </w:r>
          </w:p>
        </w:tc>
        <w:tc>
          <w:tcPr>
            <w:tcW w:w="1108" w:type="dxa"/>
            <w:tcBorders>
              <w:top w:val="nil"/>
              <w:left w:val="nil"/>
              <w:bottom w:val="nil"/>
              <w:right w:val="nil"/>
            </w:tcBorders>
          </w:tcPr>
          <w:p w14:paraId="08559E16" w14:textId="77777777" w:rsidR="00B37837" w:rsidRPr="00B6043D" w:rsidRDefault="00B37837" w:rsidP="00B30645">
            <w:pPr>
              <w:jc w:val="center"/>
              <w:rPr>
                <w:sz w:val="20"/>
                <w:szCs w:val="20"/>
              </w:rPr>
            </w:pPr>
            <w:r w:rsidRPr="00B6043D">
              <w:rPr>
                <w:sz w:val="20"/>
                <w:szCs w:val="20"/>
              </w:rPr>
              <w:t>23.45</w:t>
            </w:r>
          </w:p>
        </w:tc>
        <w:tc>
          <w:tcPr>
            <w:tcW w:w="1162" w:type="dxa"/>
            <w:tcBorders>
              <w:top w:val="nil"/>
              <w:left w:val="nil"/>
              <w:bottom w:val="nil"/>
              <w:right w:val="single" w:sz="8" w:space="0" w:color="auto"/>
            </w:tcBorders>
          </w:tcPr>
          <w:p w14:paraId="579E5C8D" w14:textId="77777777" w:rsidR="00B37837" w:rsidRPr="00B6043D" w:rsidRDefault="00B37837" w:rsidP="00B30645">
            <w:pPr>
              <w:jc w:val="center"/>
              <w:rPr>
                <w:sz w:val="20"/>
                <w:szCs w:val="20"/>
              </w:rPr>
            </w:pPr>
            <w:r w:rsidRPr="00B6043D">
              <w:rPr>
                <w:sz w:val="20"/>
                <w:szCs w:val="20"/>
              </w:rPr>
              <w:t>0.200</w:t>
            </w:r>
          </w:p>
        </w:tc>
        <w:tc>
          <w:tcPr>
            <w:tcW w:w="941" w:type="dxa"/>
            <w:tcBorders>
              <w:top w:val="nil"/>
              <w:left w:val="single" w:sz="8" w:space="0" w:color="auto"/>
              <w:bottom w:val="nil"/>
              <w:right w:val="nil"/>
            </w:tcBorders>
          </w:tcPr>
          <w:p w14:paraId="71516DA7"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30.00</w:t>
            </w:r>
          </w:p>
        </w:tc>
        <w:tc>
          <w:tcPr>
            <w:tcW w:w="850" w:type="dxa"/>
            <w:tcBorders>
              <w:top w:val="nil"/>
              <w:left w:val="nil"/>
              <w:bottom w:val="nil"/>
              <w:right w:val="nil"/>
            </w:tcBorders>
          </w:tcPr>
          <w:p w14:paraId="5BE8971A"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32.62</w:t>
            </w:r>
          </w:p>
        </w:tc>
        <w:tc>
          <w:tcPr>
            <w:tcW w:w="1165" w:type="dxa"/>
            <w:tcBorders>
              <w:top w:val="nil"/>
              <w:left w:val="nil"/>
              <w:bottom w:val="nil"/>
              <w:right w:val="single" w:sz="8" w:space="0" w:color="auto"/>
            </w:tcBorders>
          </w:tcPr>
          <w:p w14:paraId="04F9AEF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0.322</w:t>
            </w:r>
          </w:p>
        </w:tc>
        <w:tc>
          <w:tcPr>
            <w:tcW w:w="956" w:type="dxa"/>
            <w:tcBorders>
              <w:top w:val="nil"/>
              <w:left w:val="single" w:sz="8" w:space="0" w:color="auto"/>
              <w:bottom w:val="nil"/>
              <w:right w:val="nil"/>
            </w:tcBorders>
          </w:tcPr>
          <w:p w14:paraId="79BA107F"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47.16</w:t>
            </w:r>
          </w:p>
        </w:tc>
        <w:tc>
          <w:tcPr>
            <w:tcW w:w="997" w:type="dxa"/>
            <w:tcBorders>
              <w:top w:val="nil"/>
              <w:left w:val="nil"/>
              <w:bottom w:val="nil"/>
              <w:right w:val="nil"/>
            </w:tcBorders>
          </w:tcPr>
          <w:p w14:paraId="7217BF03"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&lt; 0.001*</w:t>
            </w:r>
          </w:p>
        </w:tc>
      </w:tr>
      <w:tr w:rsidR="00B37837" w:rsidRPr="00B6043D" w14:paraId="1A45EAFC" w14:textId="77777777" w:rsidTr="00B30645">
        <w:tc>
          <w:tcPr>
            <w:tcW w:w="867" w:type="dxa"/>
            <w:tcBorders>
              <w:top w:val="nil"/>
              <w:left w:val="nil"/>
              <w:bottom w:val="nil"/>
              <w:right w:val="single" w:sz="8" w:space="0" w:color="auto"/>
            </w:tcBorders>
          </w:tcPr>
          <w:p w14:paraId="0839B516" w14:textId="77777777" w:rsidR="00B37837" w:rsidRPr="00B6043D" w:rsidRDefault="00B37837" w:rsidP="00B30645">
            <w:pPr>
              <w:rPr>
                <w:sz w:val="20"/>
                <w:szCs w:val="20"/>
              </w:rPr>
            </w:pPr>
            <w:r w:rsidRPr="00B6043D">
              <w:rPr>
                <w:sz w:val="20"/>
                <w:szCs w:val="20"/>
              </w:rPr>
              <w:t>bio15</w:t>
            </w:r>
          </w:p>
        </w:tc>
        <w:tc>
          <w:tcPr>
            <w:tcW w:w="990" w:type="dxa"/>
            <w:tcBorders>
              <w:top w:val="nil"/>
              <w:left w:val="single" w:sz="8" w:space="0" w:color="auto"/>
              <w:bottom w:val="nil"/>
              <w:right w:val="nil"/>
            </w:tcBorders>
          </w:tcPr>
          <w:p w14:paraId="28E4D287" w14:textId="77777777" w:rsidR="00B37837" w:rsidRPr="00B6043D" w:rsidRDefault="00B37837" w:rsidP="00B30645">
            <w:pPr>
              <w:jc w:val="center"/>
              <w:rPr>
                <w:sz w:val="20"/>
                <w:szCs w:val="20"/>
              </w:rPr>
            </w:pPr>
            <w:r w:rsidRPr="00B6043D">
              <w:rPr>
                <w:sz w:val="20"/>
                <w:szCs w:val="20"/>
              </w:rPr>
              <w:t>39.48</w:t>
            </w:r>
          </w:p>
        </w:tc>
        <w:tc>
          <w:tcPr>
            <w:tcW w:w="1108" w:type="dxa"/>
            <w:tcBorders>
              <w:top w:val="nil"/>
              <w:left w:val="nil"/>
              <w:bottom w:val="nil"/>
              <w:right w:val="nil"/>
            </w:tcBorders>
          </w:tcPr>
          <w:p w14:paraId="6D6D4E18" w14:textId="77777777" w:rsidR="00B37837" w:rsidRPr="00B6043D" w:rsidRDefault="00B37837" w:rsidP="00B30645">
            <w:pPr>
              <w:jc w:val="center"/>
              <w:rPr>
                <w:sz w:val="20"/>
                <w:szCs w:val="20"/>
              </w:rPr>
            </w:pPr>
            <w:r w:rsidRPr="00B6043D">
              <w:rPr>
                <w:sz w:val="20"/>
                <w:szCs w:val="20"/>
              </w:rPr>
              <w:t>42.85</w:t>
            </w:r>
          </w:p>
        </w:tc>
        <w:tc>
          <w:tcPr>
            <w:tcW w:w="1162" w:type="dxa"/>
            <w:tcBorders>
              <w:top w:val="nil"/>
              <w:left w:val="nil"/>
              <w:bottom w:val="nil"/>
              <w:right w:val="single" w:sz="8" w:space="0" w:color="auto"/>
            </w:tcBorders>
          </w:tcPr>
          <w:p w14:paraId="1559F2BF" w14:textId="77777777" w:rsidR="00B37837" w:rsidRPr="00B6043D" w:rsidRDefault="00B37837" w:rsidP="00B30645">
            <w:pPr>
              <w:jc w:val="center"/>
              <w:rPr>
                <w:sz w:val="20"/>
                <w:szCs w:val="20"/>
              </w:rPr>
            </w:pPr>
            <w:r w:rsidRPr="00B6043D">
              <w:rPr>
                <w:sz w:val="20"/>
                <w:szCs w:val="20"/>
              </w:rPr>
              <w:t>0.334</w:t>
            </w:r>
          </w:p>
        </w:tc>
        <w:tc>
          <w:tcPr>
            <w:tcW w:w="941" w:type="dxa"/>
            <w:tcBorders>
              <w:top w:val="nil"/>
              <w:left w:val="single" w:sz="8" w:space="0" w:color="auto"/>
              <w:bottom w:val="nil"/>
              <w:right w:val="nil"/>
            </w:tcBorders>
          </w:tcPr>
          <w:p w14:paraId="36C23EF6"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36.48</w:t>
            </w:r>
          </w:p>
        </w:tc>
        <w:tc>
          <w:tcPr>
            <w:tcW w:w="850" w:type="dxa"/>
            <w:tcBorders>
              <w:top w:val="nil"/>
              <w:left w:val="nil"/>
              <w:bottom w:val="nil"/>
              <w:right w:val="nil"/>
            </w:tcBorders>
          </w:tcPr>
          <w:p w14:paraId="54F63856"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32.40</w:t>
            </w:r>
          </w:p>
        </w:tc>
        <w:tc>
          <w:tcPr>
            <w:tcW w:w="1165" w:type="dxa"/>
            <w:tcBorders>
              <w:top w:val="nil"/>
              <w:left w:val="nil"/>
              <w:bottom w:val="nil"/>
              <w:right w:val="single" w:sz="8" w:space="0" w:color="auto"/>
            </w:tcBorders>
          </w:tcPr>
          <w:p w14:paraId="04DC1456"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0.031</w:t>
            </w:r>
          </w:p>
        </w:tc>
        <w:tc>
          <w:tcPr>
            <w:tcW w:w="956" w:type="dxa"/>
            <w:tcBorders>
              <w:top w:val="nil"/>
              <w:left w:val="single" w:sz="8" w:space="0" w:color="auto"/>
              <w:bottom w:val="nil"/>
              <w:right w:val="nil"/>
            </w:tcBorders>
          </w:tcPr>
          <w:p w14:paraId="0A04D999"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27.24</w:t>
            </w:r>
          </w:p>
        </w:tc>
        <w:tc>
          <w:tcPr>
            <w:tcW w:w="997" w:type="dxa"/>
            <w:tcBorders>
              <w:top w:val="nil"/>
              <w:left w:val="nil"/>
              <w:bottom w:val="nil"/>
              <w:right w:val="nil"/>
            </w:tcBorders>
          </w:tcPr>
          <w:p w14:paraId="771C7874"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0.009</w:t>
            </w:r>
          </w:p>
        </w:tc>
      </w:tr>
      <w:tr w:rsidR="00B37837" w:rsidRPr="00B6043D" w14:paraId="7FD1D39E" w14:textId="77777777" w:rsidTr="00B30645">
        <w:tc>
          <w:tcPr>
            <w:tcW w:w="867" w:type="dxa"/>
            <w:tcBorders>
              <w:top w:val="nil"/>
              <w:left w:val="nil"/>
              <w:bottom w:val="nil"/>
              <w:right w:val="single" w:sz="8" w:space="0" w:color="auto"/>
            </w:tcBorders>
          </w:tcPr>
          <w:p w14:paraId="07548E4E" w14:textId="77777777" w:rsidR="00B37837" w:rsidRPr="00B6043D" w:rsidRDefault="00B37837" w:rsidP="00B30645">
            <w:pPr>
              <w:rPr>
                <w:sz w:val="20"/>
                <w:szCs w:val="20"/>
              </w:rPr>
            </w:pPr>
            <w:r w:rsidRPr="00B6043D">
              <w:rPr>
                <w:sz w:val="20"/>
                <w:szCs w:val="20"/>
              </w:rPr>
              <w:t>bio16</w:t>
            </w:r>
          </w:p>
        </w:tc>
        <w:tc>
          <w:tcPr>
            <w:tcW w:w="990" w:type="dxa"/>
            <w:tcBorders>
              <w:top w:val="nil"/>
              <w:left w:val="single" w:sz="8" w:space="0" w:color="auto"/>
              <w:bottom w:val="nil"/>
              <w:right w:val="nil"/>
            </w:tcBorders>
          </w:tcPr>
          <w:p w14:paraId="51E4081F" w14:textId="77777777" w:rsidR="00B37837" w:rsidRPr="00B6043D" w:rsidRDefault="00B37837" w:rsidP="00B30645">
            <w:pPr>
              <w:jc w:val="center"/>
              <w:rPr>
                <w:sz w:val="20"/>
                <w:szCs w:val="20"/>
              </w:rPr>
            </w:pPr>
            <w:r w:rsidRPr="00B6043D">
              <w:rPr>
                <w:sz w:val="20"/>
                <w:szCs w:val="20"/>
              </w:rPr>
              <w:t>208.80</w:t>
            </w:r>
          </w:p>
        </w:tc>
        <w:tc>
          <w:tcPr>
            <w:tcW w:w="1108" w:type="dxa"/>
            <w:tcBorders>
              <w:top w:val="nil"/>
              <w:left w:val="nil"/>
              <w:bottom w:val="nil"/>
              <w:right w:val="nil"/>
            </w:tcBorders>
          </w:tcPr>
          <w:p w14:paraId="34187989" w14:textId="77777777" w:rsidR="00B37837" w:rsidRPr="00B6043D" w:rsidRDefault="00B37837" w:rsidP="00B30645">
            <w:pPr>
              <w:jc w:val="center"/>
              <w:rPr>
                <w:sz w:val="20"/>
                <w:szCs w:val="20"/>
              </w:rPr>
            </w:pPr>
            <w:r w:rsidRPr="00B6043D">
              <w:rPr>
                <w:sz w:val="20"/>
                <w:szCs w:val="20"/>
              </w:rPr>
              <w:t>201.48</w:t>
            </w:r>
          </w:p>
        </w:tc>
        <w:tc>
          <w:tcPr>
            <w:tcW w:w="1162" w:type="dxa"/>
            <w:tcBorders>
              <w:top w:val="nil"/>
              <w:left w:val="nil"/>
              <w:bottom w:val="nil"/>
              <w:right w:val="single" w:sz="8" w:space="0" w:color="auto"/>
            </w:tcBorders>
          </w:tcPr>
          <w:p w14:paraId="29FB424E" w14:textId="77777777" w:rsidR="00B37837" w:rsidRPr="00B6043D" w:rsidRDefault="00B37837" w:rsidP="00B30645">
            <w:pPr>
              <w:jc w:val="center"/>
              <w:rPr>
                <w:sz w:val="20"/>
                <w:szCs w:val="20"/>
              </w:rPr>
            </w:pPr>
            <w:r w:rsidRPr="00B6043D">
              <w:rPr>
                <w:sz w:val="20"/>
                <w:szCs w:val="20"/>
              </w:rPr>
              <w:t>0.410</w:t>
            </w:r>
          </w:p>
        </w:tc>
        <w:tc>
          <w:tcPr>
            <w:tcW w:w="941" w:type="dxa"/>
            <w:tcBorders>
              <w:top w:val="nil"/>
              <w:left w:val="single" w:sz="8" w:space="0" w:color="auto"/>
              <w:bottom w:val="nil"/>
              <w:right w:val="nil"/>
            </w:tcBorders>
          </w:tcPr>
          <w:p w14:paraId="272B7365"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205.54</w:t>
            </w:r>
          </w:p>
        </w:tc>
        <w:tc>
          <w:tcPr>
            <w:tcW w:w="850" w:type="dxa"/>
            <w:tcBorders>
              <w:top w:val="nil"/>
              <w:left w:val="nil"/>
              <w:bottom w:val="nil"/>
              <w:right w:val="nil"/>
            </w:tcBorders>
          </w:tcPr>
          <w:p w14:paraId="48F6A0FD"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226.54</w:t>
            </w:r>
          </w:p>
        </w:tc>
        <w:tc>
          <w:tcPr>
            <w:tcW w:w="1165" w:type="dxa"/>
            <w:tcBorders>
              <w:top w:val="nil"/>
              <w:left w:val="nil"/>
              <w:bottom w:val="nil"/>
              <w:right w:val="single" w:sz="8" w:space="0" w:color="auto"/>
            </w:tcBorders>
          </w:tcPr>
          <w:p w14:paraId="388AE5B3"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0.043</w:t>
            </w:r>
          </w:p>
        </w:tc>
        <w:tc>
          <w:tcPr>
            <w:tcW w:w="956" w:type="dxa"/>
            <w:tcBorders>
              <w:top w:val="nil"/>
              <w:left w:val="single" w:sz="8" w:space="0" w:color="auto"/>
              <w:bottom w:val="nil"/>
              <w:right w:val="nil"/>
            </w:tcBorders>
          </w:tcPr>
          <w:p w14:paraId="439ACB0F"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270.53</w:t>
            </w:r>
          </w:p>
        </w:tc>
        <w:tc>
          <w:tcPr>
            <w:tcW w:w="997" w:type="dxa"/>
            <w:tcBorders>
              <w:top w:val="nil"/>
              <w:left w:val="nil"/>
              <w:bottom w:val="nil"/>
              <w:right w:val="nil"/>
            </w:tcBorders>
          </w:tcPr>
          <w:p w14:paraId="246CDFC8"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&lt; 0.001*</w:t>
            </w:r>
          </w:p>
        </w:tc>
      </w:tr>
      <w:tr w:rsidR="00B37837" w:rsidRPr="00B6043D" w14:paraId="481C9D92" w14:textId="77777777" w:rsidTr="00B30645">
        <w:tc>
          <w:tcPr>
            <w:tcW w:w="867" w:type="dxa"/>
            <w:tcBorders>
              <w:top w:val="nil"/>
              <w:left w:val="nil"/>
              <w:bottom w:val="nil"/>
              <w:right w:val="single" w:sz="8" w:space="0" w:color="auto"/>
            </w:tcBorders>
          </w:tcPr>
          <w:p w14:paraId="2FB05E0B" w14:textId="77777777" w:rsidR="00B37837" w:rsidRPr="00B6043D" w:rsidRDefault="00B37837" w:rsidP="00B30645">
            <w:pPr>
              <w:rPr>
                <w:sz w:val="20"/>
                <w:szCs w:val="20"/>
              </w:rPr>
            </w:pPr>
            <w:r w:rsidRPr="00B6043D">
              <w:rPr>
                <w:sz w:val="20"/>
                <w:szCs w:val="20"/>
              </w:rPr>
              <w:t>bio17</w:t>
            </w:r>
          </w:p>
        </w:tc>
        <w:tc>
          <w:tcPr>
            <w:tcW w:w="990" w:type="dxa"/>
            <w:tcBorders>
              <w:top w:val="nil"/>
              <w:left w:val="single" w:sz="8" w:space="0" w:color="auto"/>
              <w:bottom w:val="nil"/>
              <w:right w:val="nil"/>
            </w:tcBorders>
          </w:tcPr>
          <w:p w14:paraId="1C149966" w14:textId="77777777" w:rsidR="00B37837" w:rsidRPr="00B6043D" w:rsidRDefault="00B37837" w:rsidP="00B30645">
            <w:pPr>
              <w:jc w:val="center"/>
              <w:rPr>
                <w:sz w:val="20"/>
                <w:szCs w:val="20"/>
              </w:rPr>
            </w:pPr>
            <w:r w:rsidRPr="00B6043D">
              <w:rPr>
                <w:sz w:val="20"/>
                <w:szCs w:val="20"/>
              </w:rPr>
              <w:t>85.88</w:t>
            </w:r>
          </w:p>
        </w:tc>
        <w:tc>
          <w:tcPr>
            <w:tcW w:w="1108" w:type="dxa"/>
            <w:tcBorders>
              <w:top w:val="nil"/>
              <w:left w:val="nil"/>
              <w:bottom w:val="nil"/>
              <w:right w:val="nil"/>
            </w:tcBorders>
          </w:tcPr>
          <w:p w14:paraId="5D4DA9E1" w14:textId="77777777" w:rsidR="00B37837" w:rsidRPr="00B6043D" w:rsidRDefault="00B37837" w:rsidP="00B30645">
            <w:pPr>
              <w:jc w:val="center"/>
              <w:rPr>
                <w:sz w:val="20"/>
                <w:szCs w:val="20"/>
              </w:rPr>
            </w:pPr>
            <w:r w:rsidRPr="00B6043D">
              <w:rPr>
                <w:sz w:val="20"/>
                <w:szCs w:val="20"/>
              </w:rPr>
              <w:t>77.75</w:t>
            </w:r>
          </w:p>
        </w:tc>
        <w:tc>
          <w:tcPr>
            <w:tcW w:w="1162" w:type="dxa"/>
            <w:tcBorders>
              <w:top w:val="nil"/>
              <w:left w:val="nil"/>
              <w:bottom w:val="nil"/>
              <w:right w:val="single" w:sz="8" w:space="0" w:color="auto"/>
            </w:tcBorders>
          </w:tcPr>
          <w:p w14:paraId="077B160D" w14:textId="77777777" w:rsidR="00B37837" w:rsidRPr="00B6043D" w:rsidRDefault="00B37837" w:rsidP="00B30645">
            <w:pPr>
              <w:jc w:val="center"/>
              <w:rPr>
                <w:sz w:val="20"/>
                <w:szCs w:val="20"/>
              </w:rPr>
            </w:pPr>
            <w:r w:rsidRPr="00B6043D">
              <w:rPr>
                <w:sz w:val="20"/>
                <w:szCs w:val="20"/>
              </w:rPr>
              <w:t>0.258</w:t>
            </w:r>
          </w:p>
        </w:tc>
        <w:tc>
          <w:tcPr>
            <w:tcW w:w="941" w:type="dxa"/>
            <w:tcBorders>
              <w:top w:val="nil"/>
              <w:left w:val="single" w:sz="8" w:space="0" w:color="auto"/>
              <w:bottom w:val="nil"/>
              <w:right w:val="nil"/>
            </w:tcBorders>
          </w:tcPr>
          <w:p w14:paraId="1809A720"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98.34</w:t>
            </w:r>
          </w:p>
        </w:tc>
        <w:tc>
          <w:tcPr>
            <w:tcW w:w="850" w:type="dxa"/>
            <w:tcBorders>
              <w:top w:val="nil"/>
              <w:left w:val="nil"/>
              <w:bottom w:val="nil"/>
              <w:right w:val="nil"/>
            </w:tcBorders>
          </w:tcPr>
          <w:p w14:paraId="455D252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105.32</w:t>
            </w:r>
          </w:p>
        </w:tc>
        <w:tc>
          <w:tcPr>
            <w:tcW w:w="1165" w:type="dxa"/>
            <w:tcBorders>
              <w:top w:val="nil"/>
              <w:left w:val="nil"/>
              <w:bottom w:val="nil"/>
              <w:right w:val="single" w:sz="8" w:space="0" w:color="auto"/>
            </w:tcBorders>
          </w:tcPr>
          <w:p w14:paraId="216741A8"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0.406</w:t>
            </w:r>
          </w:p>
        </w:tc>
        <w:tc>
          <w:tcPr>
            <w:tcW w:w="956" w:type="dxa"/>
            <w:tcBorders>
              <w:top w:val="nil"/>
              <w:left w:val="single" w:sz="8" w:space="0" w:color="auto"/>
              <w:bottom w:val="nil"/>
              <w:right w:val="nil"/>
            </w:tcBorders>
          </w:tcPr>
          <w:p w14:paraId="114E8082"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153.31</w:t>
            </w:r>
          </w:p>
        </w:tc>
        <w:tc>
          <w:tcPr>
            <w:tcW w:w="997" w:type="dxa"/>
            <w:tcBorders>
              <w:top w:val="nil"/>
              <w:left w:val="nil"/>
              <w:bottom w:val="nil"/>
              <w:right w:val="nil"/>
            </w:tcBorders>
          </w:tcPr>
          <w:p w14:paraId="0BA4B0BB"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&lt; 0.001*</w:t>
            </w:r>
          </w:p>
        </w:tc>
      </w:tr>
      <w:tr w:rsidR="00B37837" w:rsidRPr="00B6043D" w14:paraId="658CC7F6" w14:textId="77777777" w:rsidTr="00B30645">
        <w:tc>
          <w:tcPr>
            <w:tcW w:w="867" w:type="dxa"/>
            <w:tcBorders>
              <w:top w:val="nil"/>
              <w:left w:val="nil"/>
              <w:bottom w:val="nil"/>
              <w:right w:val="single" w:sz="8" w:space="0" w:color="auto"/>
            </w:tcBorders>
          </w:tcPr>
          <w:p w14:paraId="0CD5C741" w14:textId="77777777" w:rsidR="00B37837" w:rsidRPr="00B6043D" w:rsidRDefault="00B37837" w:rsidP="00B30645">
            <w:pPr>
              <w:rPr>
                <w:sz w:val="20"/>
                <w:szCs w:val="20"/>
              </w:rPr>
            </w:pPr>
            <w:r w:rsidRPr="00B6043D">
              <w:rPr>
                <w:sz w:val="20"/>
                <w:szCs w:val="20"/>
              </w:rPr>
              <w:t>bio18</w:t>
            </w:r>
          </w:p>
        </w:tc>
        <w:tc>
          <w:tcPr>
            <w:tcW w:w="990" w:type="dxa"/>
            <w:tcBorders>
              <w:top w:val="nil"/>
              <w:left w:val="single" w:sz="8" w:space="0" w:color="auto"/>
              <w:bottom w:val="nil"/>
              <w:right w:val="nil"/>
            </w:tcBorders>
          </w:tcPr>
          <w:p w14:paraId="0049BA98" w14:textId="77777777" w:rsidR="00B37837" w:rsidRPr="00B6043D" w:rsidRDefault="00B37837" w:rsidP="00B30645">
            <w:pPr>
              <w:jc w:val="center"/>
              <w:rPr>
                <w:sz w:val="20"/>
                <w:szCs w:val="20"/>
              </w:rPr>
            </w:pPr>
            <w:r w:rsidRPr="00B6043D">
              <w:rPr>
                <w:sz w:val="20"/>
                <w:szCs w:val="20"/>
              </w:rPr>
              <w:t>190.13</w:t>
            </w:r>
          </w:p>
        </w:tc>
        <w:tc>
          <w:tcPr>
            <w:tcW w:w="1108" w:type="dxa"/>
            <w:tcBorders>
              <w:top w:val="nil"/>
              <w:left w:val="nil"/>
              <w:bottom w:val="nil"/>
              <w:right w:val="nil"/>
            </w:tcBorders>
          </w:tcPr>
          <w:p w14:paraId="2788129E" w14:textId="77777777" w:rsidR="00B37837" w:rsidRPr="00B6043D" w:rsidRDefault="00B37837" w:rsidP="00B30645">
            <w:pPr>
              <w:jc w:val="center"/>
              <w:rPr>
                <w:sz w:val="20"/>
                <w:szCs w:val="20"/>
              </w:rPr>
            </w:pPr>
            <w:r w:rsidRPr="00B6043D">
              <w:rPr>
                <w:sz w:val="20"/>
                <w:szCs w:val="20"/>
              </w:rPr>
              <w:t>199.62</w:t>
            </w:r>
          </w:p>
        </w:tc>
        <w:tc>
          <w:tcPr>
            <w:tcW w:w="1162" w:type="dxa"/>
            <w:tcBorders>
              <w:top w:val="nil"/>
              <w:left w:val="nil"/>
              <w:bottom w:val="nil"/>
              <w:right w:val="single" w:sz="8" w:space="0" w:color="auto"/>
            </w:tcBorders>
          </w:tcPr>
          <w:p w14:paraId="2A3EF01F" w14:textId="77777777" w:rsidR="00B37837" w:rsidRPr="00B6043D" w:rsidRDefault="00B37837" w:rsidP="00B30645">
            <w:pPr>
              <w:jc w:val="center"/>
              <w:rPr>
                <w:sz w:val="20"/>
                <w:szCs w:val="20"/>
              </w:rPr>
            </w:pPr>
            <w:r w:rsidRPr="00B6043D">
              <w:rPr>
                <w:sz w:val="20"/>
                <w:szCs w:val="20"/>
              </w:rPr>
              <w:t>0.295</w:t>
            </w:r>
          </w:p>
        </w:tc>
        <w:tc>
          <w:tcPr>
            <w:tcW w:w="941" w:type="dxa"/>
            <w:tcBorders>
              <w:top w:val="nil"/>
              <w:left w:val="single" w:sz="8" w:space="0" w:color="auto"/>
              <w:bottom w:val="nil"/>
              <w:right w:val="nil"/>
            </w:tcBorders>
          </w:tcPr>
          <w:p w14:paraId="4B8EAA61"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198.46</w:t>
            </w:r>
          </w:p>
        </w:tc>
        <w:tc>
          <w:tcPr>
            <w:tcW w:w="850" w:type="dxa"/>
            <w:tcBorders>
              <w:top w:val="nil"/>
              <w:left w:val="nil"/>
              <w:bottom w:val="nil"/>
              <w:right w:val="nil"/>
            </w:tcBorders>
          </w:tcPr>
          <w:p w14:paraId="3B2B3244"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219.42</w:t>
            </w:r>
          </w:p>
        </w:tc>
        <w:tc>
          <w:tcPr>
            <w:tcW w:w="1165" w:type="dxa"/>
            <w:tcBorders>
              <w:top w:val="nil"/>
              <w:left w:val="nil"/>
              <w:bottom w:val="nil"/>
              <w:right w:val="single" w:sz="8" w:space="0" w:color="auto"/>
            </w:tcBorders>
          </w:tcPr>
          <w:p w14:paraId="03342B2E"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0.035</w:t>
            </w:r>
          </w:p>
        </w:tc>
        <w:tc>
          <w:tcPr>
            <w:tcW w:w="956" w:type="dxa"/>
            <w:tcBorders>
              <w:top w:val="nil"/>
              <w:left w:val="single" w:sz="8" w:space="0" w:color="auto"/>
              <w:bottom w:val="nil"/>
              <w:right w:val="nil"/>
            </w:tcBorders>
          </w:tcPr>
          <w:p w14:paraId="03693A56"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254.88</w:t>
            </w:r>
          </w:p>
        </w:tc>
        <w:tc>
          <w:tcPr>
            <w:tcW w:w="997" w:type="dxa"/>
            <w:tcBorders>
              <w:top w:val="nil"/>
              <w:left w:val="nil"/>
              <w:bottom w:val="nil"/>
              <w:right w:val="nil"/>
            </w:tcBorders>
          </w:tcPr>
          <w:p w14:paraId="76EFB8AD"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0.003</w:t>
            </w:r>
          </w:p>
        </w:tc>
      </w:tr>
      <w:tr w:rsidR="00B37837" w:rsidRPr="00B6043D" w14:paraId="2B54C48E" w14:textId="77777777" w:rsidTr="00B30645">
        <w:tc>
          <w:tcPr>
            <w:tcW w:w="867" w:type="dxa"/>
            <w:tcBorders>
              <w:top w:val="nil"/>
              <w:left w:val="nil"/>
              <w:bottom w:val="single" w:sz="18" w:space="0" w:color="auto"/>
              <w:right w:val="single" w:sz="8" w:space="0" w:color="auto"/>
            </w:tcBorders>
          </w:tcPr>
          <w:p w14:paraId="64E0147D" w14:textId="77777777" w:rsidR="00B37837" w:rsidRPr="00B6043D" w:rsidRDefault="00B37837" w:rsidP="00B30645">
            <w:pPr>
              <w:rPr>
                <w:sz w:val="20"/>
                <w:szCs w:val="20"/>
              </w:rPr>
            </w:pPr>
            <w:r w:rsidRPr="00B6043D">
              <w:rPr>
                <w:sz w:val="20"/>
                <w:szCs w:val="20"/>
              </w:rPr>
              <w:t>bio19</w:t>
            </w:r>
          </w:p>
        </w:tc>
        <w:tc>
          <w:tcPr>
            <w:tcW w:w="990" w:type="dxa"/>
            <w:tcBorders>
              <w:top w:val="nil"/>
              <w:left w:val="single" w:sz="8" w:space="0" w:color="auto"/>
              <w:bottom w:val="single" w:sz="18" w:space="0" w:color="auto"/>
              <w:right w:val="nil"/>
            </w:tcBorders>
          </w:tcPr>
          <w:p w14:paraId="037EDD60" w14:textId="77777777" w:rsidR="00B37837" w:rsidRPr="00B6043D" w:rsidRDefault="00B37837" w:rsidP="00B30645">
            <w:pPr>
              <w:jc w:val="center"/>
              <w:rPr>
                <w:sz w:val="20"/>
                <w:szCs w:val="20"/>
              </w:rPr>
            </w:pPr>
            <w:r w:rsidRPr="00B6043D">
              <w:rPr>
                <w:sz w:val="20"/>
                <w:szCs w:val="20"/>
              </w:rPr>
              <w:t>108.88</w:t>
            </w:r>
          </w:p>
        </w:tc>
        <w:tc>
          <w:tcPr>
            <w:tcW w:w="1108" w:type="dxa"/>
            <w:tcBorders>
              <w:top w:val="nil"/>
              <w:left w:val="nil"/>
              <w:bottom w:val="single" w:sz="18" w:space="0" w:color="auto"/>
              <w:right w:val="nil"/>
            </w:tcBorders>
          </w:tcPr>
          <w:p w14:paraId="34FF56CF" w14:textId="77777777" w:rsidR="00B37837" w:rsidRPr="00B6043D" w:rsidRDefault="00B37837" w:rsidP="00B30645">
            <w:pPr>
              <w:jc w:val="center"/>
              <w:rPr>
                <w:sz w:val="20"/>
                <w:szCs w:val="20"/>
              </w:rPr>
            </w:pPr>
            <w:r w:rsidRPr="00B6043D">
              <w:rPr>
                <w:sz w:val="20"/>
                <w:szCs w:val="20"/>
              </w:rPr>
              <w:t>87.02</w:t>
            </w:r>
          </w:p>
        </w:tc>
        <w:tc>
          <w:tcPr>
            <w:tcW w:w="1162" w:type="dxa"/>
            <w:tcBorders>
              <w:top w:val="nil"/>
              <w:left w:val="nil"/>
              <w:bottom w:val="single" w:sz="18" w:space="0" w:color="auto"/>
              <w:right w:val="single" w:sz="8" w:space="0" w:color="auto"/>
            </w:tcBorders>
          </w:tcPr>
          <w:p w14:paraId="42B2201C" w14:textId="77777777" w:rsidR="00B37837" w:rsidRPr="00B6043D" w:rsidRDefault="00B37837" w:rsidP="00B30645">
            <w:pPr>
              <w:jc w:val="center"/>
              <w:rPr>
                <w:b/>
                <w:sz w:val="20"/>
                <w:szCs w:val="20"/>
              </w:rPr>
            </w:pPr>
            <w:r w:rsidRPr="00B6043D">
              <w:rPr>
                <w:b/>
                <w:sz w:val="20"/>
                <w:szCs w:val="20"/>
              </w:rPr>
              <w:t>0.015</w:t>
            </w:r>
          </w:p>
        </w:tc>
        <w:tc>
          <w:tcPr>
            <w:tcW w:w="941" w:type="dxa"/>
            <w:tcBorders>
              <w:top w:val="nil"/>
              <w:left w:val="single" w:sz="8" w:space="0" w:color="auto"/>
              <w:bottom w:val="single" w:sz="18" w:space="0" w:color="auto"/>
              <w:right w:val="nil"/>
            </w:tcBorders>
          </w:tcPr>
          <w:p w14:paraId="4686B501"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110.24</w:t>
            </w:r>
          </w:p>
        </w:tc>
        <w:tc>
          <w:tcPr>
            <w:tcW w:w="850" w:type="dxa"/>
            <w:tcBorders>
              <w:top w:val="nil"/>
              <w:left w:val="nil"/>
              <w:bottom w:val="single" w:sz="18" w:space="0" w:color="auto"/>
              <w:right w:val="nil"/>
            </w:tcBorders>
          </w:tcPr>
          <w:p w14:paraId="38DAB13E"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119.78</w:t>
            </w:r>
          </w:p>
        </w:tc>
        <w:tc>
          <w:tcPr>
            <w:tcW w:w="1165" w:type="dxa"/>
            <w:tcBorders>
              <w:top w:val="nil"/>
              <w:left w:val="nil"/>
              <w:bottom w:val="single" w:sz="18" w:space="0" w:color="auto"/>
              <w:right w:val="single" w:sz="8" w:space="0" w:color="auto"/>
            </w:tcBorders>
          </w:tcPr>
          <w:p w14:paraId="38CE751C"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0.321</w:t>
            </w:r>
          </w:p>
        </w:tc>
        <w:tc>
          <w:tcPr>
            <w:tcW w:w="956" w:type="dxa"/>
            <w:tcBorders>
              <w:top w:val="nil"/>
              <w:left w:val="single" w:sz="8" w:space="0" w:color="auto"/>
              <w:bottom w:val="single" w:sz="18" w:space="0" w:color="auto"/>
              <w:right w:val="nil"/>
            </w:tcBorders>
          </w:tcPr>
          <w:p w14:paraId="636F87FD" w14:textId="77777777" w:rsidR="00B37837" w:rsidRPr="00B6043D" w:rsidRDefault="00B37837" w:rsidP="00B30645">
            <w:pPr>
              <w:jc w:val="center"/>
              <w:rPr>
                <w:rFonts w:ascii="Calibri" w:hAnsi="Calibri" w:cs="Calibri"/>
                <w:color w:val="000000"/>
                <w:sz w:val="20"/>
                <w:szCs w:val="20"/>
              </w:rPr>
            </w:pPr>
            <w:r w:rsidRPr="00B6043D">
              <w:rPr>
                <w:rFonts w:ascii="Calibri" w:hAnsi="Calibri" w:cs="Calibri"/>
                <w:color w:val="000000"/>
                <w:sz w:val="20"/>
                <w:szCs w:val="20"/>
              </w:rPr>
              <w:t>171.34</w:t>
            </w:r>
          </w:p>
        </w:tc>
        <w:tc>
          <w:tcPr>
            <w:tcW w:w="997" w:type="dxa"/>
            <w:tcBorders>
              <w:top w:val="nil"/>
              <w:left w:val="nil"/>
              <w:bottom w:val="single" w:sz="18" w:space="0" w:color="auto"/>
              <w:right w:val="nil"/>
            </w:tcBorders>
          </w:tcPr>
          <w:p w14:paraId="48C0E66D" w14:textId="77777777" w:rsidR="00B37837" w:rsidRPr="00B6043D" w:rsidRDefault="00B37837" w:rsidP="00B30645">
            <w:pPr>
              <w:jc w:val="center"/>
              <w:rPr>
                <w:rFonts w:ascii="Calibri" w:hAnsi="Calibri" w:cs="Calibri"/>
                <w:b/>
                <w:color w:val="000000"/>
                <w:sz w:val="20"/>
                <w:szCs w:val="20"/>
              </w:rPr>
            </w:pPr>
            <w:r w:rsidRPr="00B6043D">
              <w:rPr>
                <w:rFonts w:ascii="Calibri" w:hAnsi="Calibri" w:cs="Calibri"/>
                <w:b/>
                <w:color w:val="000000"/>
                <w:sz w:val="20"/>
                <w:szCs w:val="20"/>
              </w:rPr>
              <w:t>&lt; 0.001*</w:t>
            </w:r>
          </w:p>
        </w:tc>
      </w:tr>
    </w:tbl>
    <w:p w14:paraId="6E055712" w14:textId="77777777" w:rsidR="00B37837" w:rsidRDefault="00B37837" w:rsidP="00B37837">
      <w:pPr>
        <w:rPr>
          <w:sz w:val="24"/>
          <w:szCs w:val="24"/>
          <w:lang w:val="en-US"/>
        </w:rPr>
      </w:pPr>
    </w:p>
    <w:p w14:paraId="5DEA456C" w14:textId="77777777" w:rsidR="00B37837" w:rsidRPr="004E740E" w:rsidRDefault="00B37837" w:rsidP="00B37837">
      <w:pPr>
        <w:rPr>
          <w:sz w:val="24"/>
          <w:szCs w:val="24"/>
          <w:lang w:val="en-US"/>
        </w:rPr>
      </w:pPr>
      <w:r w:rsidRPr="00CA50CD">
        <w:rPr>
          <w:sz w:val="24"/>
          <w:szCs w:val="24"/>
          <w:vertAlign w:val="superscript"/>
          <w:lang w:val="en-US"/>
        </w:rPr>
        <w:t>#</w:t>
      </w:r>
      <w:r>
        <w:rPr>
          <w:sz w:val="24"/>
          <w:szCs w:val="24"/>
          <w:lang w:val="en-US"/>
        </w:rPr>
        <w:t xml:space="preserve"> Definition of the </w:t>
      </w:r>
      <w:proofErr w:type="spellStart"/>
      <w:r>
        <w:rPr>
          <w:sz w:val="24"/>
          <w:szCs w:val="24"/>
          <w:lang w:val="en-US"/>
        </w:rPr>
        <w:t>bioclim</w:t>
      </w:r>
      <w:proofErr w:type="spellEnd"/>
      <w:r>
        <w:rPr>
          <w:sz w:val="24"/>
          <w:szCs w:val="24"/>
          <w:lang w:val="en-US"/>
        </w:rPr>
        <w:t xml:space="preserve"> </w:t>
      </w:r>
      <w:proofErr w:type="spellStart"/>
      <w:r>
        <w:rPr>
          <w:sz w:val="24"/>
          <w:szCs w:val="24"/>
          <w:lang w:val="en-US"/>
        </w:rPr>
        <w:t>variabels</w:t>
      </w:r>
      <w:proofErr w:type="spellEnd"/>
      <w:r>
        <w:rPr>
          <w:sz w:val="24"/>
          <w:szCs w:val="24"/>
          <w:lang w:val="en-US"/>
        </w:rPr>
        <w:t xml:space="preserve">: </w:t>
      </w:r>
      <w:r w:rsidRPr="00CA50CD">
        <w:rPr>
          <w:sz w:val="24"/>
          <w:szCs w:val="24"/>
          <w:lang w:val="en-US"/>
        </w:rPr>
        <w:t xml:space="preserve">bio1 annual mean temperature, bio2 mean diurnal range, bio3 </w:t>
      </w:r>
      <w:proofErr w:type="spellStart"/>
      <w:r w:rsidRPr="00CA50CD">
        <w:rPr>
          <w:sz w:val="24"/>
          <w:szCs w:val="24"/>
          <w:lang w:val="en-US"/>
        </w:rPr>
        <w:t>isothermality</w:t>
      </w:r>
      <w:proofErr w:type="spellEnd"/>
      <w:r w:rsidRPr="00CA50CD">
        <w:rPr>
          <w:sz w:val="24"/>
          <w:szCs w:val="24"/>
          <w:lang w:val="en-US"/>
        </w:rPr>
        <w:t xml:space="preserve">, bio4 temperature seasonality, bio5 max. temperature of warmest period, bio6 min. temperature of coldest period, bio7 temperature annual range, bio8 mean temperature of wettest quarter, bio9 mean temperature of driest quarter, bio10 mean temperature of warmest quarter, bio11 mean temperature of coldest quarter, bio12 annual precipitation, bio13 precipitation of wettest period, bio14 precipitation of driest period, bio15 precipitation seasonality. bio16 precipitation of wettest quarter, bio17 precipitation of </w:t>
      </w:r>
      <w:r w:rsidRPr="00CA50CD">
        <w:rPr>
          <w:sz w:val="24"/>
          <w:szCs w:val="24"/>
          <w:lang w:val="en-US"/>
        </w:rPr>
        <w:lastRenderedPageBreak/>
        <w:t>driest quarter, bio18 precipitation of warmest quarter, bio19 precipitation of coldest quarter.</w:t>
      </w:r>
    </w:p>
    <w:p w14:paraId="09C25DB6" w14:textId="77777777" w:rsidR="0019709D" w:rsidRDefault="0019709D"/>
    <w:sectPr w:rsidR="00197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B37837"/>
    <w:rsid w:val="0019709D"/>
    <w:rsid w:val="004F3DBE"/>
    <w:rsid w:val="00AB3B72"/>
    <w:rsid w:val="00B37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D9DF"/>
  <w15:chartTrackingRefBased/>
  <w15:docId w15:val="{F556E89C-E32A-4CAB-A85F-4BEC57E4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83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Albach</dc:creator>
  <cp:keywords/>
  <dc:description/>
  <cp:lastModifiedBy>Dirk Albach</cp:lastModifiedBy>
  <cp:revision>1</cp:revision>
  <dcterms:created xsi:type="dcterms:W3CDTF">2020-10-07T09:42:00Z</dcterms:created>
  <dcterms:modified xsi:type="dcterms:W3CDTF">2020-10-07T09:42:00Z</dcterms:modified>
</cp:coreProperties>
</file>