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8112" w14:textId="77777777" w:rsidR="00B948DC" w:rsidRDefault="00252FF9">
      <w:pPr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</w:pPr>
      <w:r w:rsidRPr="00252FF9"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>SUPPLEMENTARY MATERIAL</w:t>
      </w:r>
    </w:p>
    <w:p w14:paraId="61C667CE" w14:textId="77777777" w:rsidR="00252FF9" w:rsidRDefault="00252FF9">
      <w:pPr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</w:pPr>
    </w:p>
    <w:tbl>
      <w:tblPr>
        <w:tblStyle w:val="PlainTable5"/>
        <w:tblW w:w="10102" w:type="dxa"/>
        <w:tblLayout w:type="fixed"/>
        <w:tblLook w:val="04A0" w:firstRow="1" w:lastRow="0" w:firstColumn="1" w:lastColumn="0" w:noHBand="0" w:noVBand="1"/>
      </w:tblPr>
      <w:tblGrid>
        <w:gridCol w:w="3969"/>
        <w:gridCol w:w="2044"/>
        <w:gridCol w:w="2044"/>
        <w:gridCol w:w="2045"/>
      </w:tblGrid>
      <w:tr w:rsidR="004A39F2" w:rsidRPr="00401E4E" w14:paraId="67F942C5" w14:textId="77777777" w:rsidTr="0015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tcBorders>
              <w:right w:val="single" w:sz="4" w:space="0" w:color="auto"/>
            </w:tcBorders>
            <w:vAlign w:val="center"/>
          </w:tcPr>
          <w:p w14:paraId="138922A1" w14:textId="77777777" w:rsidR="004A39F2" w:rsidRPr="00401E4E" w:rsidRDefault="004A39F2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3755" w14:textId="77777777" w:rsidR="004A39F2" w:rsidRPr="00401E4E" w:rsidRDefault="004A39F2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T0 vs T3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E3C" w14:textId="77777777" w:rsidR="004A39F2" w:rsidRPr="00401E4E" w:rsidRDefault="004A39F2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T3 vs T6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B324" w14:textId="77777777" w:rsidR="004A39F2" w:rsidRPr="00401E4E" w:rsidRDefault="004A39F2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T0 vs T6</w:t>
            </w:r>
          </w:p>
        </w:tc>
      </w:tr>
      <w:tr w:rsidR="004A39F2" w:rsidRPr="00013148" w14:paraId="41A945B5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35F79" w14:textId="77777777" w:rsidR="004A39F2" w:rsidRDefault="004A39F2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 xml:space="preserve">BPA </w:t>
            </w:r>
            <w:r>
              <w:rPr>
                <w:b/>
                <w:i w:val="0"/>
                <w:color w:val="000000" w:themeColor="text1"/>
              </w:rPr>
              <w:t xml:space="preserve">Level </w:t>
            </w:r>
          </w:p>
          <w:p w14:paraId="2AF291FB" w14:textId="77777777" w:rsidR="004A39F2" w:rsidRPr="00401E4E" w:rsidRDefault="004A39F2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“</w:t>
            </w:r>
            <w:r w:rsidRPr="00401E4E">
              <w:rPr>
                <w:b/>
                <w:i w:val="0"/>
                <w:color w:val="000000" w:themeColor="text1"/>
              </w:rPr>
              <w:t>School Canteen”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D708AD" w14:textId="77777777" w:rsidR="004A39F2" w:rsidRPr="00DB1721" w:rsidRDefault="004A39F2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49B0D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D497D" w14:textId="77777777" w:rsidR="004A39F2" w:rsidRPr="00407031" w:rsidRDefault="004A39F2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7031">
              <w:rPr>
                <w:b/>
                <w:color w:val="000000" w:themeColor="text1"/>
              </w:rPr>
              <w:t>P&lt;0.05*</w:t>
            </w:r>
          </w:p>
        </w:tc>
      </w:tr>
      <w:tr w:rsidR="004A39F2" w:rsidRPr="00013148" w14:paraId="415434FD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0FFE" w14:textId="77777777" w:rsidR="004A39F2" w:rsidRDefault="004A39F2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 xml:space="preserve">BPA </w:t>
            </w:r>
            <w:r>
              <w:rPr>
                <w:b/>
                <w:i w:val="0"/>
                <w:color w:val="000000" w:themeColor="text1"/>
              </w:rPr>
              <w:t xml:space="preserve">Level </w:t>
            </w:r>
          </w:p>
          <w:p w14:paraId="69463194" w14:textId="77777777" w:rsidR="004A39F2" w:rsidRPr="00401E4E" w:rsidRDefault="004A39F2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“No School Canteen”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8DE58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BF2B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AF5B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</w:tr>
      <w:tr w:rsidR="004A39F2" w:rsidRPr="00013148" w14:paraId="725D87F9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19C5C" w14:textId="3D962AA9" w:rsidR="004A39F2" w:rsidRDefault="004A39F2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7031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407031">
              <w:rPr>
                <w:b/>
                <w:i w:val="0"/>
                <w:color w:val="000000" w:themeColor="text1"/>
              </w:rPr>
              <w:t>Standardized BPA</w:t>
            </w:r>
            <w:r w:rsidRPr="00401E4E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>Level</w:t>
            </w:r>
          </w:p>
          <w:p w14:paraId="45585614" w14:textId="77777777" w:rsidR="004A39F2" w:rsidRPr="00401E4E" w:rsidRDefault="004A39F2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“</w:t>
            </w:r>
            <w:r w:rsidRPr="00401E4E">
              <w:rPr>
                <w:b/>
                <w:i w:val="0"/>
                <w:color w:val="000000" w:themeColor="text1"/>
              </w:rPr>
              <w:t>School Canteen”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B233E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7031">
              <w:rPr>
                <w:b/>
                <w:color w:val="000000" w:themeColor="text1"/>
              </w:rPr>
              <w:t>P&lt;0.05*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3E388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7031">
              <w:rPr>
                <w:b/>
                <w:color w:val="000000" w:themeColor="text1"/>
              </w:rPr>
              <w:t>P&lt;0.05*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CA25C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7031">
              <w:rPr>
                <w:b/>
                <w:color w:val="000000" w:themeColor="text1"/>
              </w:rPr>
              <w:t>P&lt;0.05*</w:t>
            </w:r>
          </w:p>
        </w:tc>
      </w:tr>
      <w:tr w:rsidR="004A39F2" w:rsidRPr="00013148" w14:paraId="0BC1E140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365286" w14:textId="429CBF85" w:rsidR="004A39F2" w:rsidRDefault="004A39F2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7031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407031">
              <w:rPr>
                <w:b/>
                <w:i w:val="0"/>
                <w:color w:val="000000" w:themeColor="text1"/>
              </w:rPr>
              <w:t>Standardized BPA</w:t>
            </w:r>
            <w:r w:rsidRPr="00401E4E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 xml:space="preserve">Level </w:t>
            </w:r>
          </w:p>
          <w:p w14:paraId="040883EC" w14:textId="77777777" w:rsidR="004A39F2" w:rsidRPr="00401E4E" w:rsidRDefault="004A39F2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“No School Canteen”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9B2C6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3F0E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CFDC" w14:textId="77777777" w:rsidR="004A39F2" w:rsidRPr="00013148" w:rsidRDefault="004A39F2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</w:tr>
    </w:tbl>
    <w:p w14:paraId="27EAFBD1" w14:textId="5CDCD6E3" w:rsidR="004A39F2" w:rsidRPr="00DB1721" w:rsidRDefault="004A39F2" w:rsidP="004A39F2">
      <w:pPr>
        <w:rPr>
          <w:rFonts w:ascii="Palatino Linotype" w:eastAsia="Times New Roman" w:hAnsi="Palatino Linotype" w:cs="Times New Roman"/>
          <w:snapToGrid w:val="0"/>
          <w:color w:val="000000" w:themeColor="text1"/>
          <w:sz w:val="20"/>
          <w:lang w:val="en-US" w:eastAsia="de-DE" w:bidi="en-US"/>
        </w:rPr>
      </w:pPr>
      <w:r w:rsidRPr="00DB1721"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 xml:space="preserve">Table </w:t>
      </w:r>
      <w:r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>S1</w:t>
      </w:r>
      <w:r w:rsidRPr="00DB1721"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>.</w:t>
      </w:r>
      <w:r w:rsidRPr="00DB1721">
        <w:rPr>
          <w:rFonts w:ascii="Palatino Linotype" w:eastAsia="Times New Roman" w:hAnsi="Palatino Linotype" w:cs="Times New Roman"/>
          <w:snapToGrid w:val="0"/>
          <w:color w:val="000000" w:themeColor="text1"/>
          <w:sz w:val="20"/>
          <w:lang w:val="en-US" w:eastAsia="de-DE" w:bidi="en-US"/>
        </w:rPr>
        <w:t xml:space="preserve"> </w:t>
      </w:r>
      <w:r>
        <w:rPr>
          <w:rFonts w:ascii="Palatino Linotype" w:eastAsia="Times New Roman" w:hAnsi="Palatino Linotype" w:cs="Times New Roman"/>
          <w:snapToGrid w:val="0"/>
          <w:color w:val="000000" w:themeColor="text1"/>
          <w:sz w:val="20"/>
          <w:lang w:val="en-US" w:eastAsia="de-DE" w:bidi="en-US"/>
        </w:rPr>
        <w:t>P values of the post hoc analysis, evaluating intragroup variability.</w:t>
      </w:r>
    </w:p>
    <w:p w14:paraId="7CCB3C4E" w14:textId="77777777" w:rsidR="004A39F2" w:rsidRDefault="004A39F2">
      <w:pPr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</w:pPr>
    </w:p>
    <w:p w14:paraId="1BD56773" w14:textId="77777777" w:rsidR="004A39F2" w:rsidRDefault="004A39F2">
      <w:pPr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</w:pPr>
      <w:r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br w:type="page"/>
      </w:r>
    </w:p>
    <w:p w14:paraId="64EE603F" w14:textId="77777777" w:rsidR="00252FF9" w:rsidRPr="00252FF9" w:rsidRDefault="00252FF9">
      <w:pPr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</w:pPr>
    </w:p>
    <w:tbl>
      <w:tblPr>
        <w:tblStyle w:val="PlainTable5"/>
        <w:tblW w:w="10102" w:type="dxa"/>
        <w:tblLayout w:type="fixed"/>
        <w:tblLook w:val="04A0" w:firstRow="1" w:lastRow="0" w:firstColumn="1" w:lastColumn="0" w:noHBand="0" w:noVBand="1"/>
      </w:tblPr>
      <w:tblGrid>
        <w:gridCol w:w="1721"/>
        <w:gridCol w:w="1407"/>
        <w:gridCol w:w="1408"/>
        <w:gridCol w:w="1002"/>
        <w:gridCol w:w="1273"/>
        <w:gridCol w:w="1272"/>
        <w:gridCol w:w="1273"/>
        <w:gridCol w:w="746"/>
      </w:tblGrid>
      <w:tr w:rsidR="0016628B" w:rsidRPr="00401E4E" w14:paraId="17511727" w14:textId="77777777" w:rsidTr="0015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dxa"/>
            <w:vAlign w:val="center"/>
          </w:tcPr>
          <w:p w14:paraId="27EF36F1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Label</w:t>
            </w:r>
          </w:p>
        </w:tc>
        <w:tc>
          <w:tcPr>
            <w:tcW w:w="1407" w:type="dxa"/>
            <w:vAlign w:val="center"/>
          </w:tcPr>
          <w:p w14:paraId="1F1B7E2A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18"/>
              </w:rPr>
            </w:pPr>
            <w:r w:rsidRPr="00401E4E">
              <w:rPr>
                <w:b/>
                <w:i w:val="0"/>
                <w:color w:val="000000" w:themeColor="text1"/>
              </w:rPr>
              <w:t xml:space="preserve">BPA average </w:t>
            </w:r>
            <w:r w:rsidRPr="00401E4E">
              <w:rPr>
                <w:b/>
                <w:i w:val="0"/>
                <w:color w:val="000000" w:themeColor="text1"/>
                <w:sz w:val="18"/>
              </w:rPr>
              <w:t>concentration</w:t>
            </w:r>
          </w:p>
          <w:p w14:paraId="7CC3D716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(ng/ml) ± SD</w:t>
            </w:r>
          </w:p>
        </w:tc>
        <w:tc>
          <w:tcPr>
            <w:tcW w:w="1408" w:type="dxa"/>
            <w:vAlign w:val="center"/>
          </w:tcPr>
          <w:p w14:paraId="001F724A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BPA minimum value</w:t>
            </w:r>
          </w:p>
          <w:p w14:paraId="517027C5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(ng/ml)</w:t>
            </w:r>
          </w:p>
        </w:tc>
        <w:tc>
          <w:tcPr>
            <w:tcW w:w="1002" w:type="dxa"/>
            <w:vAlign w:val="center"/>
          </w:tcPr>
          <w:p w14:paraId="56B294D2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1E4E">
              <w:rPr>
                <w:b/>
                <w:color w:val="000000" w:themeColor="text1"/>
              </w:rPr>
              <w:t>Quartile</w:t>
            </w:r>
          </w:p>
          <w:p w14:paraId="1C0425DE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color w:val="000000" w:themeColor="text1"/>
              </w:rPr>
              <w:t xml:space="preserve">1 </w:t>
            </w:r>
            <w:r w:rsidRPr="00401E4E">
              <w:rPr>
                <w:b/>
                <w:i w:val="0"/>
                <w:color w:val="000000" w:themeColor="text1"/>
              </w:rPr>
              <w:t>value</w:t>
            </w:r>
          </w:p>
          <w:p w14:paraId="662D6680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(ng/ml)</w:t>
            </w:r>
          </w:p>
        </w:tc>
        <w:tc>
          <w:tcPr>
            <w:tcW w:w="1273" w:type="dxa"/>
            <w:vAlign w:val="center"/>
          </w:tcPr>
          <w:p w14:paraId="76C226D2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BPA median value</w:t>
            </w:r>
          </w:p>
          <w:p w14:paraId="11583CD4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(ng/ml)</w:t>
            </w:r>
          </w:p>
        </w:tc>
        <w:tc>
          <w:tcPr>
            <w:tcW w:w="1272" w:type="dxa"/>
            <w:vAlign w:val="center"/>
          </w:tcPr>
          <w:p w14:paraId="01225248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1E4E">
              <w:rPr>
                <w:b/>
                <w:color w:val="000000" w:themeColor="text1"/>
              </w:rPr>
              <w:t>Quartile</w:t>
            </w:r>
          </w:p>
          <w:p w14:paraId="1CBB4FA7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color w:val="000000" w:themeColor="text1"/>
              </w:rPr>
              <w:t xml:space="preserve">3 </w:t>
            </w:r>
            <w:r w:rsidRPr="00401E4E">
              <w:rPr>
                <w:b/>
                <w:i w:val="0"/>
                <w:color w:val="000000" w:themeColor="text1"/>
              </w:rPr>
              <w:t>value</w:t>
            </w:r>
          </w:p>
          <w:p w14:paraId="58EB75AF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(ng/ml)</w:t>
            </w:r>
          </w:p>
        </w:tc>
        <w:tc>
          <w:tcPr>
            <w:tcW w:w="1273" w:type="dxa"/>
            <w:vAlign w:val="center"/>
          </w:tcPr>
          <w:p w14:paraId="5C0EB2DF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BPA maximum value</w:t>
            </w:r>
          </w:p>
          <w:p w14:paraId="3AF0F392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(ng/ml)</w:t>
            </w:r>
          </w:p>
        </w:tc>
        <w:tc>
          <w:tcPr>
            <w:tcW w:w="746" w:type="dxa"/>
            <w:vAlign w:val="center"/>
          </w:tcPr>
          <w:p w14:paraId="48BD0AB8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P value</w:t>
            </w:r>
          </w:p>
        </w:tc>
      </w:tr>
      <w:tr w:rsidR="0016628B" w:rsidRPr="00401E4E" w14:paraId="7C64B74E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1CF1F2A2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“School Canteen”</w:t>
            </w:r>
          </w:p>
          <w:p w14:paraId="08F604ED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(T0)</w:t>
            </w:r>
          </w:p>
        </w:tc>
        <w:tc>
          <w:tcPr>
            <w:tcW w:w="1407" w:type="dxa"/>
            <w:vAlign w:val="center"/>
          </w:tcPr>
          <w:p w14:paraId="6127A3EE" w14:textId="77777777" w:rsidR="0016628B" w:rsidRPr="00401E4E" w:rsidRDefault="0016628B" w:rsidP="0016628B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1E4E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16</w:t>
            </w:r>
            <w:r w:rsidRPr="00401E4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</w:t>
            </w:r>
            <w:r w:rsidRPr="00401E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408" w:type="dxa"/>
            <w:vAlign w:val="center"/>
          </w:tcPr>
          <w:p w14:paraId="48C8C544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0.76</w:t>
            </w:r>
          </w:p>
        </w:tc>
        <w:tc>
          <w:tcPr>
            <w:tcW w:w="1002" w:type="dxa"/>
            <w:vAlign w:val="center"/>
          </w:tcPr>
          <w:p w14:paraId="59449971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0.97</w:t>
            </w:r>
          </w:p>
        </w:tc>
        <w:tc>
          <w:tcPr>
            <w:tcW w:w="1273" w:type="dxa"/>
            <w:vAlign w:val="center"/>
          </w:tcPr>
          <w:p w14:paraId="37BF78CA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1.12</w:t>
            </w:r>
          </w:p>
        </w:tc>
        <w:tc>
          <w:tcPr>
            <w:tcW w:w="1272" w:type="dxa"/>
            <w:vAlign w:val="center"/>
          </w:tcPr>
          <w:p w14:paraId="4789B712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1.34</w:t>
            </w:r>
          </w:p>
        </w:tc>
        <w:tc>
          <w:tcPr>
            <w:tcW w:w="1273" w:type="dxa"/>
            <w:vAlign w:val="center"/>
          </w:tcPr>
          <w:p w14:paraId="094117A4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1.64</w:t>
            </w:r>
          </w:p>
        </w:tc>
        <w:tc>
          <w:tcPr>
            <w:tcW w:w="746" w:type="dxa"/>
            <w:vMerge w:val="restart"/>
            <w:vAlign w:val="center"/>
          </w:tcPr>
          <w:p w14:paraId="2134A9D9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</w:tr>
      <w:tr w:rsidR="0016628B" w:rsidRPr="0016628B" w14:paraId="7E1B3809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bottom w:val="single" w:sz="4" w:space="0" w:color="auto"/>
            </w:tcBorders>
            <w:vAlign w:val="center"/>
          </w:tcPr>
          <w:p w14:paraId="3ED9247F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“No School Canteen”</w:t>
            </w:r>
          </w:p>
          <w:p w14:paraId="2B59EB0A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(T0)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39A9C60" w14:textId="77777777" w:rsidR="0016628B" w:rsidRPr="00401E4E" w:rsidRDefault="0016628B" w:rsidP="0016628B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1.21 ± 0.24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D6DDC20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0.81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0AA29BE2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1.01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1B42E1EE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1.19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FE21D1B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1.38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5083971C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1.63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14:paraId="6348E237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6628B" w:rsidRPr="0016628B" w14:paraId="2CEC3E5B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7541AC39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“School Canteen”</w:t>
            </w:r>
          </w:p>
          <w:p w14:paraId="737909C1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(T3)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0578257B" w14:textId="77777777" w:rsidR="0016628B" w:rsidRPr="00401E4E" w:rsidRDefault="0016628B" w:rsidP="0016628B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1.08</w:t>
            </w:r>
            <w:r w:rsidRPr="00401E4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</w:t>
            </w:r>
            <w:r w:rsidRPr="00401E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6D42969B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0.72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2E98979E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0.88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EFD6409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1.02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49F38CBA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1.26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1F6AA526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1.52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E53A8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B1721">
              <w:rPr>
                <w:b/>
                <w:color w:val="000000" w:themeColor="text1"/>
              </w:rPr>
              <w:t>&lt;0.05</w:t>
            </w:r>
          </w:p>
        </w:tc>
      </w:tr>
      <w:tr w:rsidR="0016628B" w:rsidRPr="0016628B" w14:paraId="19A4F294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bottom w:val="single" w:sz="4" w:space="0" w:color="auto"/>
            </w:tcBorders>
            <w:vAlign w:val="center"/>
          </w:tcPr>
          <w:p w14:paraId="7E20F93A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“No School Canteen”</w:t>
            </w:r>
          </w:p>
          <w:p w14:paraId="520633E9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(T3)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30245A3" w14:textId="77777777" w:rsidR="0016628B" w:rsidRPr="00401E4E" w:rsidRDefault="0016628B" w:rsidP="0016628B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1.25 ± 0.17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19366FCF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0.88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586C19C3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1.19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6252535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1.24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A113427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1.38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10A841A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1.65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9B4F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6628B" w:rsidRPr="0016628B" w14:paraId="621CF260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67FAD92D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“School Canteen”</w:t>
            </w:r>
          </w:p>
          <w:p w14:paraId="1D6A8325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(T6)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1A35D638" w14:textId="77777777" w:rsidR="0016628B" w:rsidRPr="00401E4E" w:rsidRDefault="0016628B" w:rsidP="0016628B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1.08</w:t>
            </w:r>
            <w:r w:rsidRPr="00401E4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0.18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1E67E987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0.75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1376A8F4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0.94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4A3C4200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1.08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04BCDE09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1.22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C9E9F30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1.46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14:paraId="4C4DDCD0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B1721">
              <w:rPr>
                <w:b/>
                <w:color w:val="000000" w:themeColor="text1"/>
              </w:rPr>
              <w:t>&lt;0.05</w:t>
            </w:r>
          </w:p>
        </w:tc>
      </w:tr>
      <w:tr w:rsidR="0016628B" w:rsidRPr="0016628B" w14:paraId="5F0C2C19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bottom w:val="single" w:sz="4" w:space="0" w:color="auto"/>
            </w:tcBorders>
            <w:vAlign w:val="center"/>
          </w:tcPr>
          <w:p w14:paraId="0B8B2C69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“No School Canteen”</w:t>
            </w:r>
          </w:p>
          <w:p w14:paraId="75338252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(T6)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41B7D3F" w14:textId="77777777" w:rsidR="0016628B" w:rsidRPr="00401E4E" w:rsidRDefault="0016628B" w:rsidP="0016628B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1.25 ± 0.17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DA0C4A9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0.87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5BA55B03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1.15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71A17733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1.25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A66DC0F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1.38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7150118" w14:textId="77777777" w:rsidR="0016628B" w:rsidRPr="0016628B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628B">
              <w:rPr>
                <w:color w:val="000000" w:themeColor="text1"/>
              </w:rPr>
              <w:t>1.63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14:paraId="3BD7C0CC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1049AB0" w14:textId="39EEAD88" w:rsidR="0016628B" w:rsidRPr="00401E4E" w:rsidRDefault="00DB1721" w:rsidP="0016628B">
      <w:pPr>
        <w:pStyle w:val="MDPI31text"/>
        <w:rPr>
          <w:b/>
          <w:color w:val="000000" w:themeColor="text1"/>
        </w:rPr>
      </w:pPr>
      <w:r w:rsidRPr="00DB1721">
        <w:rPr>
          <w:b/>
          <w:snapToGrid/>
          <w:color w:val="000000" w:themeColor="text1"/>
        </w:rPr>
        <w:t>Table</w:t>
      </w:r>
      <w:r w:rsidR="0016628B" w:rsidRPr="00401E4E">
        <w:rPr>
          <w:b/>
          <w:color w:val="000000" w:themeColor="text1"/>
        </w:rPr>
        <w:t xml:space="preserve"> </w:t>
      </w:r>
      <w:r w:rsidR="00252FF9">
        <w:rPr>
          <w:b/>
          <w:color w:val="000000" w:themeColor="text1"/>
        </w:rPr>
        <w:t>S</w:t>
      </w:r>
      <w:r w:rsidR="004A39F2">
        <w:rPr>
          <w:b/>
          <w:color w:val="000000" w:themeColor="text1"/>
        </w:rPr>
        <w:t>2</w:t>
      </w:r>
      <w:r w:rsidR="0016628B" w:rsidRPr="00401E4E">
        <w:rPr>
          <w:b/>
          <w:color w:val="000000" w:themeColor="text1"/>
        </w:rPr>
        <w:t xml:space="preserve">. </w:t>
      </w:r>
      <w:r w:rsidR="0016628B" w:rsidRPr="00401E4E">
        <w:rPr>
          <w:color w:val="000000" w:themeColor="text1"/>
        </w:rPr>
        <w:t>BPA levels at the different tested times: the post hoc analysis ascertained that there were no significant differences between the two tested groups at T0, this became significant at T3 and T6</w:t>
      </w:r>
      <w:r w:rsidR="006E67EF">
        <w:rPr>
          <w:color w:val="000000" w:themeColor="text1"/>
        </w:rPr>
        <w:t>.</w:t>
      </w:r>
    </w:p>
    <w:p w14:paraId="58AF4972" w14:textId="77777777" w:rsidR="0016628B" w:rsidRDefault="0016628B">
      <w:pPr>
        <w:rPr>
          <w:lang w:val="en-US"/>
        </w:rPr>
      </w:pPr>
    </w:p>
    <w:p w14:paraId="57A18FD3" w14:textId="77777777" w:rsidR="009E2748" w:rsidRDefault="009E2748">
      <w:pPr>
        <w:rPr>
          <w:lang w:val="en-US"/>
        </w:rPr>
      </w:pPr>
      <w:r>
        <w:rPr>
          <w:lang w:val="en-US"/>
        </w:rPr>
        <w:br w:type="page"/>
      </w:r>
    </w:p>
    <w:p w14:paraId="6C1783B1" w14:textId="77777777" w:rsidR="0016628B" w:rsidRDefault="0016628B">
      <w:pPr>
        <w:rPr>
          <w:lang w:val="en-US"/>
        </w:rPr>
      </w:pPr>
    </w:p>
    <w:tbl>
      <w:tblPr>
        <w:tblStyle w:val="PlainTable5"/>
        <w:tblW w:w="10102" w:type="dxa"/>
        <w:tblLayout w:type="fixed"/>
        <w:tblLook w:val="04A0" w:firstRow="1" w:lastRow="0" w:firstColumn="1" w:lastColumn="0" w:noHBand="0" w:noVBand="1"/>
      </w:tblPr>
      <w:tblGrid>
        <w:gridCol w:w="1721"/>
        <w:gridCol w:w="1407"/>
        <w:gridCol w:w="1408"/>
        <w:gridCol w:w="1002"/>
        <w:gridCol w:w="1273"/>
        <w:gridCol w:w="1272"/>
        <w:gridCol w:w="1273"/>
        <w:gridCol w:w="746"/>
      </w:tblGrid>
      <w:tr w:rsidR="0016628B" w:rsidRPr="00401E4E" w14:paraId="06E3112B" w14:textId="77777777" w:rsidTr="0015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dxa"/>
            <w:vAlign w:val="center"/>
          </w:tcPr>
          <w:p w14:paraId="5D2408AC" w14:textId="77777777" w:rsidR="0016628B" w:rsidRPr="006C312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Label</w:t>
            </w:r>
          </w:p>
        </w:tc>
        <w:tc>
          <w:tcPr>
            <w:tcW w:w="1407" w:type="dxa"/>
            <w:vAlign w:val="center"/>
          </w:tcPr>
          <w:p w14:paraId="4A6D9390" w14:textId="1F2CBABA" w:rsidR="0016628B" w:rsidRPr="006C312E" w:rsidRDefault="00013148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 xml:space="preserve">Standardized </w:t>
            </w:r>
            <w:r w:rsidR="0016628B" w:rsidRPr="006C312E">
              <w:rPr>
                <w:b/>
                <w:i w:val="0"/>
                <w:color w:val="000000" w:themeColor="text1"/>
              </w:rPr>
              <w:t>BPA average concentration</w:t>
            </w:r>
          </w:p>
          <w:p w14:paraId="68C2D66C" w14:textId="12043981" w:rsidR="0016628B" w:rsidRPr="006C312E" w:rsidRDefault="0016628B" w:rsidP="00013148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</w:t>
            </w:r>
            <w:r w:rsidR="00013148" w:rsidRPr="006C312E">
              <w:rPr>
                <w:b/>
                <w:i w:val="0"/>
                <w:color w:val="000000" w:themeColor="text1"/>
              </w:rPr>
              <w:t>µ</w:t>
            </w:r>
            <w:r w:rsidRPr="006C312E">
              <w:rPr>
                <w:b/>
                <w:i w:val="0"/>
                <w:color w:val="000000" w:themeColor="text1"/>
              </w:rPr>
              <w:t>g</w:t>
            </w:r>
            <w:r w:rsidR="00013148" w:rsidRPr="006C312E">
              <w:rPr>
                <w:b/>
                <w:i w:val="0"/>
                <w:color w:val="000000" w:themeColor="text1"/>
              </w:rPr>
              <w:t xml:space="preserve"> BPA</w:t>
            </w:r>
            <w:r w:rsidRPr="006C312E">
              <w:rPr>
                <w:b/>
                <w:i w:val="0"/>
                <w:color w:val="000000" w:themeColor="text1"/>
              </w:rPr>
              <w:t>/</w:t>
            </w:r>
            <w:r w:rsidR="00013148" w:rsidRPr="006C312E">
              <w:rPr>
                <w:b/>
                <w:i w:val="0"/>
                <w:color w:val="000000" w:themeColor="text1"/>
              </w:rPr>
              <w:t>g Creatinine</w:t>
            </w:r>
            <w:r w:rsidRPr="006C312E">
              <w:rPr>
                <w:b/>
                <w:i w:val="0"/>
                <w:color w:val="000000" w:themeColor="text1"/>
              </w:rPr>
              <w:t>) ± SD</w:t>
            </w:r>
          </w:p>
        </w:tc>
        <w:tc>
          <w:tcPr>
            <w:tcW w:w="1408" w:type="dxa"/>
            <w:vAlign w:val="center"/>
          </w:tcPr>
          <w:p w14:paraId="15A8E8A5" w14:textId="471ECBBA" w:rsidR="0016628B" w:rsidRPr="006C312E" w:rsidRDefault="00013148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>Standardized BPA</w:t>
            </w:r>
            <w:r w:rsidR="0016628B" w:rsidRPr="006C312E">
              <w:rPr>
                <w:b/>
                <w:i w:val="0"/>
                <w:color w:val="000000" w:themeColor="text1"/>
              </w:rPr>
              <w:t xml:space="preserve"> minimum value</w:t>
            </w:r>
          </w:p>
          <w:p w14:paraId="0BF1BBA4" w14:textId="037A6B73" w:rsidR="0016628B" w:rsidRPr="006C312E" w:rsidRDefault="00013148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1002" w:type="dxa"/>
            <w:vAlign w:val="center"/>
          </w:tcPr>
          <w:p w14:paraId="53B830CF" w14:textId="77777777" w:rsidR="0016628B" w:rsidRPr="006C312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Quartile</w:t>
            </w:r>
          </w:p>
          <w:p w14:paraId="5C3551CF" w14:textId="77777777" w:rsidR="0016628B" w:rsidRPr="006C312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 xml:space="preserve">1 </w:t>
            </w:r>
            <w:r w:rsidRPr="006C312E">
              <w:rPr>
                <w:b/>
                <w:i w:val="0"/>
                <w:color w:val="000000" w:themeColor="text1"/>
              </w:rPr>
              <w:t>value</w:t>
            </w:r>
          </w:p>
          <w:p w14:paraId="04905F86" w14:textId="0A78DC31" w:rsidR="0016628B" w:rsidRPr="006C312E" w:rsidRDefault="00013148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1273" w:type="dxa"/>
            <w:vAlign w:val="center"/>
          </w:tcPr>
          <w:p w14:paraId="31AD4BAE" w14:textId="59A40D3B" w:rsidR="0016628B" w:rsidRPr="006C312E" w:rsidRDefault="00013148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 xml:space="preserve">Standardized BPA </w:t>
            </w:r>
            <w:r w:rsidR="0016628B" w:rsidRPr="006C312E">
              <w:rPr>
                <w:b/>
                <w:i w:val="0"/>
                <w:color w:val="000000" w:themeColor="text1"/>
              </w:rPr>
              <w:t>median value</w:t>
            </w:r>
          </w:p>
          <w:p w14:paraId="603D2E4C" w14:textId="059C6A94" w:rsidR="0016628B" w:rsidRPr="006C312E" w:rsidRDefault="00013148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1272" w:type="dxa"/>
            <w:vAlign w:val="center"/>
          </w:tcPr>
          <w:p w14:paraId="2625FC84" w14:textId="77777777" w:rsidR="0016628B" w:rsidRPr="006C312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Quartile</w:t>
            </w:r>
          </w:p>
          <w:p w14:paraId="1A5524CE" w14:textId="77777777" w:rsidR="0016628B" w:rsidRPr="006C312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 xml:space="preserve">3 </w:t>
            </w:r>
            <w:r w:rsidRPr="006C312E">
              <w:rPr>
                <w:b/>
                <w:i w:val="0"/>
                <w:color w:val="000000" w:themeColor="text1"/>
              </w:rPr>
              <w:t>value</w:t>
            </w:r>
          </w:p>
          <w:p w14:paraId="4F71A5F0" w14:textId="5CB15095" w:rsidR="0016628B" w:rsidRPr="006C312E" w:rsidRDefault="00013148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1273" w:type="dxa"/>
            <w:vAlign w:val="center"/>
          </w:tcPr>
          <w:p w14:paraId="55F7BD61" w14:textId="196D5366" w:rsidR="0016628B" w:rsidRPr="006C312E" w:rsidRDefault="00013148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 xml:space="preserve">Standardized BPA </w:t>
            </w:r>
            <w:r w:rsidR="0016628B" w:rsidRPr="006C312E">
              <w:rPr>
                <w:b/>
                <w:i w:val="0"/>
                <w:color w:val="000000" w:themeColor="text1"/>
              </w:rPr>
              <w:t>maximum value</w:t>
            </w:r>
          </w:p>
          <w:p w14:paraId="1C29203C" w14:textId="12253FC8" w:rsidR="0016628B" w:rsidRPr="006C312E" w:rsidRDefault="00013148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746" w:type="dxa"/>
            <w:vAlign w:val="center"/>
          </w:tcPr>
          <w:p w14:paraId="70C66A25" w14:textId="77777777" w:rsidR="0016628B" w:rsidRPr="006C312E" w:rsidRDefault="0016628B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P value</w:t>
            </w:r>
          </w:p>
        </w:tc>
      </w:tr>
      <w:tr w:rsidR="0016628B" w:rsidRPr="00013148" w14:paraId="4372D2E6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50165EAF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“School Canteen”</w:t>
            </w:r>
          </w:p>
          <w:p w14:paraId="053B4508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(T0)</w:t>
            </w:r>
          </w:p>
        </w:tc>
        <w:tc>
          <w:tcPr>
            <w:tcW w:w="1407" w:type="dxa"/>
            <w:vAlign w:val="center"/>
          </w:tcPr>
          <w:p w14:paraId="4DD3F522" w14:textId="77777777" w:rsidR="0016628B" w:rsidRPr="00013148" w:rsidRDefault="00013148" w:rsidP="0001314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3.62</w:t>
            </w:r>
            <w:r w:rsidR="0016628B" w:rsidRPr="00013148">
              <w:rPr>
                <w:color w:val="000000" w:themeColor="text1"/>
              </w:rPr>
              <w:t xml:space="preserve"> ± </w:t>
            </w:r>
            <w:r w:rsidRPr="00013148">
              <w:rPr>
                <w:color w:val="000000" w:themeColor="text1"/>
              </w:rPr>
              <w:t>0.28</w:t>
            </w:r>
          </w:p>
        </w:tc>
        <w:tc>
          <w:tcPr>
            <w:tcW w:w="1408" w:type="dxa"/>
            <w:vAlign w:val="center"/>
          </w:tcPr>
          <w:p w14:paraId="57700027" w14:textId="77777777" w:rsidR="0016628B" w:rsidRPr="00013148" w:rsidRDefault="00013148" w:rsidP="0001314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3.11</w:t>
            </w:r>
          </w:p>
        </w:tc>
        <w:tc>
          <w:tcPr>
            <w:tcW w:w="1002" w:type="dxa"/>
            <w:vAlign w:val="center"/>
          </w:tcPr>
          <w:p w14:paraId="7EC2BA19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3.4</w:t>
            </w:r>
          </w:p>
        </w:tc>
        <w:tc>
          <w:tcPr>
            <w:tcW w:w="1273" w:type="dxa"/>
            <w:vAlign w:val="center"/>
          </w:tcPr>
          <w:p w14:paraId="0F6A3A6F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3.6</w:t>
            </w:r>
          </w:p>
        </w:tc>
        <w:tc>
          <w:tcPr>
            <w:tcW w:w="1272" w:type="dxa"/>
            <w:vAlign w:val="center"/>
          </w:tcPr>
          <w:p w14:paraId="795076C8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3.8</w:t>
            </w:r>
          </w:p>
        </w:tc>
        <w:tc>
          <w:tcPr>
            <w:tcW w:w="1273" w:type="dxa"/>
            <w:vAlign w:val="center"/>
          </w:tcPr>
          <w:p w14:paraId="1EE9DB48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4.26</w:t>
            </w:r>
          </w:p>
        </w:tc>
        <w:tc>
          <w:tcPr>
            <w:tcW w:w="746" w:type="dxa"/>
            <w:vMerge w:val="restart"/>
            <w:vAlign w:val="center"/>
          </w:tcPr>
          <w:p w14:paraId="0C8E201E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</w:tr>
      <w:tr w:rsidR="0016628B" w:rsidRPr="00013148" w14:paraId="1FD9E300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bottom w:val="single" w:sz="4" w:space="0" w:color="auto"/>
            </w:tcBorders>
            <w:vAlign w:val="center"/>
          </w:tcPr>
          <w:p w14:paraId="27119DA5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“No School Canteen”</w:t>
            </w:r>
          </w:p>
          <w:p w14:paraId="69D97F7B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(T0)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7FC88E5" w14:textId="77777777" w:rsidR="0016628B" w:rsidRPr="00013148" w:rsidRDefault="00013148" w:rsidP="00013148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3.59</w:t>
            </w:r>
            <w:r w:rsidR="0016628B" w:rsidRPr="00013148">
              <w:rPr>
                <w:color w:val="000000" w:themeColor="text1"/>
              </w:rPr>
              <w:t xml:space="preserve"> ± </w:t>
            </w:r>
            <w:r w:rsidRPr="00013148">
              <w:rPr>
                <w:color w:val="000000" w:themeColor="text1"/>
              </w:rPr>
              <w:t>0.33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E1C92A9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3.04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79330C39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3.32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668D4B4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3.58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EB4C9BD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3.82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8AC5B63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4.29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14:paraId="773AA507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6628B" w:rsidRPr="00013148" w14:paraId="2F0B8515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04E62862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“School Canteen”</w:t>
            </w:r>
          </w:p>
          <w:p w14:paraId="0CA7DF9E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(T3)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1F3A63BA" w14:textId="77777777" w:rsidR="0016628B" w:rsidRPr="00013148" w:rsidRDefault="00013148" w:rsidP="0001314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3.47</w:t>
            </w:r>
            <w:r w:rsidR="0016628B" w:rsidRPr="00013148">
              <w:rPr>
                <w:color w:val="000000" w:themeColor="text1"/>
              </w:rPr>
              <w:t xml:space="preserve"> ± </w:t>
            </w:r>
            <w:r w:rsidRPr="00013148">
              <w:rPr>
                <w:color w:val="000000" w:themeColor="text1"/>
              </w:rPr>
              <w:t>0.26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1E109A4F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2.94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7DFC83F7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3.23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B5F8E91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3.51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7BED49FB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3.68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93C254F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4.07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01CBD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B1721">
              <w:rPr>
                <w:b/>
                <w:color w:val="000000" w:themeColor="text1"/>
              </w:rPr>
              <w:t>&lt;0.05</w:t>
            </w:r>
          </w:p>
        </w:tc>
      </w:tr>
      <w:tr w:rsidR="0016628B" w:rsidRPr="00013148" w14:paraId="58704F18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bottom w:val="single" w:sz="4" w:space="0" w:color="auto"/>
            </w:tcBorders>
            <w:vAlign w:val="center"/>
          </w:tcPr>
          <w:p w14:paraId="67FD4B5F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“No School Canteen”</w:t>
            </w:r>
          </w:p>
          <w:p w14:paraId="7B41660E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(T3)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6F53288" w14:textId="77777777" w:rsidR="0016628B" w:rsidRPr="00013148" w:rsidRDefault="00013148" w:rsidP="00013148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3.61</w:t>
            </w:r>
            <w:r w:rsidR="0016628B" w:rsidRPr="00013148">
              <w:rPr>
                <w:color w:val="000000" w:themeColor="text1"/>
              </w:rPr>
              <w:t xml:space="preserve"> ± </w:t>
            </w:r>
            <w:r w:rsidRPr="00013148">
              <w:rPr>
                <w:color w:val="000000" w:themeColor="text1"/>
              </w:rPr>
              <w:t>0.22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7A0403B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9CCF372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3.49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6A4385B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3.61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512A9A9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3.75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1803B7DA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4.22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0D88C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6628B" w:rsidRPr="00013148" w14:paraId="2133C974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67973C8F" w14:textId="77777777" w:rsidR="0016628B" w:rsidRPr="00013148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013148">
              <w:rPr>
                <w:b/>
                <w:i w:val="0"/>
                <w:color w:val="000000" w:themeColor="text1"/>
              </w:rPr>
              <w:t>“School Canteen”</w:t>
            </w:r>
          </w:p>
          <w:p w14:paraId="2FFB28EB" w14:textId="77777777" w:rsidR="0016628B" w:rsidRPr="00013148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013148">
              <w:rPr>
                <w:b/>
                <w:i w:val="0"/>
                <w:color w:val="000000" w:themeColor="text1"/>
              </w:rPr>
              <w:t>(T6)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515D9996" w14:textId="77777777" w:rsidR="0016628B" w:rsidRPr="00013148" w:rsidRDefault="00013148" w:rsidP="0001314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3.31</w:t>
            </w:r>
            <w:r w:rsidR="0016628B" w:rsidRPr="00013148">
              <w:rPr>
                <w:color w:val="000000" w:themeColor="text1"/>
              </w:rPr>
              <w:t xml:space="preserve"> ± </w:t>
            </w:r>
            <w:r w:rsidRPr="00013148">
              <w:rPr>
                <w:color w:val="000000" w:themeColor="text1"/>
              </w:rPr>
              <w:t>0.17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0ED9DDA5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2.9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5718C7B9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3.17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6CB2FAAB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294752A1" w14:textId="77777777" w:rsidR="0016628B" w:rsidRPr="00013148" w:rsidRDefault="0001314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3.44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039C288" w14:textId="77777777" w:rsidR="0016628B" w:rsidRPr="00013148" w:rsidRDefault="00013148" w:rsidP="0001314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3148">
              <w:rPr>
                <w:color w:val="000000" w:themeColor="text1"/>
              </w:rPr>
              <w:t>3.62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14:paraId="32E89F4B" w14:textId="77777777" w:rsidR="0016628B" w:rsidRPr="00DB1721" w:rsidRDefault="0016628B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B1721">
              <w:rPr>
                <w:b/>
                <w:color w:val="000000" w:themeColor="text1"/>
              </w:rPr>
              <w:t>&lt;0.05</w:t>
            </w:r>
          </w:p>
        </w:tc>
      </w:tr>
      <w:tr w:rsidR="0016628B" w:rsidRPr="00013148" w14:paraId="6B73707F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bottom w:val="single" w:sz="4" w:space="0" w:color="auto"/>
            </w:tcBorders>
            <w:vAlign w:val="center"/>
          </w:tcPr>
          <w:p w14:paraId="5AC42C60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“No School Canteen”</w:t>
            </w:r>
          </w:p>
          <w:p w14:paraId="32E7326C" w14:textId="77777777" w:rsidR="0016628B" w:rsidRPr="00401E4E" w:rsidRDefault="0016628B" w:rsidP="0015531F">
            <w:pPr>
              <w:pStyle w:val="MDPI31text"/>
              <w:ind w:firstLine="0"/>
              <w:jc w:val="center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(T6)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A862103" w14:textId="77777777" w:rsidR="0016628B" w:rsidRPr="009E2748" w:rsidRDefault="00013148" w:rsidP="00013148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748">
              <w:rPr>
                <w:color w:val="000000" w:themeColor="text1"/>
              </w:rPr>
              <w:t>3.63</w:t>
            </w:r>
            <w:r w:rsidR="0016628B" w:rsidRPr="009E2748">
              <w:rPr>
                <w:color w:val="000000" w:themeColor="text1"/>
              </w:rPr>
              <w:t xml:space="preserve"> ± </w:t>
            </w:r>
            <w:r w:rsidRPr="009E2748">
              <w:rPr>
                <w:color w:val="000000" w:themeColor="text1"/>
              </w:rPr>
              <w:t>0.24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6AD70BE" w14:textId="77777777" w:rsidR="0016628B" w:rsidRPr="009E27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748">
              <w:rPr>
                <w:color w:val="000000" w:themeColor="text1"/>
              </w:rPr>
              <w:t>3.09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6CAFE25" w14:textId="77777777" w:rsidR="0016628B" w:rsidRPr="009E27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748">
              <w:rPr>
                <w:color w:val="000000" w:themeColor="text1"/>
              </w:rPr>
              <w:t>3.49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484921B" w14:textId="77777777" w:rsidR="0016628B" w:rsidRPr="009E27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748">
              <w:rPr>
                <w:color w:val="000000" w:themeColor="text1"/>
              </w:rPr>
              <w:t>3.62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CE5E649" w14:textId="77777777" w:rsidR="0016628B" w:rsidRPr="009E27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748">
              <w:rPr>
                <w:color w:val="000000" w:themeColor="text1"/>
              </w:rPr>
              <w:t>3.79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AC03524" w14:textId="77777777" w:rsidR="0016628B" w:rsidRPr="009E2748" w:rsidRDefault="0001314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748">
              <w:rPr>
                <w:color w:val="000000" w:themeColor="text1"/>
              </w:rPr>
              <w:t>4.29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14:paraId="6AC38FE0" w14:textId="77777777" w:rsidR="0016628B" w:rsidRPr="00401E4E" w:rsidRDefault="0016628B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6AF9619" w14:textId="7AD26B0B" w:rsidR="0016628B" w:rsidRPr="00401E4E" w:rsidRDefault="00DB1721" w:rsidP="0016628B">
      <w:pPr>
        <w:pStyle w:val="MDPI31text"/>
        <w:rPr>
          <w:b/>
          <w:color w:val="000000" w:themeColor="text1"/>
        </w:rPr>
      </w:pPr>
      <w:r w:rsidRPr="00DB1721">
        <w:rPr>
          <w:b/>
          <w:snapToGrid/>
          <w:color w:val="000000" w:themeColor="text1"/>
        </w:rPr>
        <w:t>Table</w:t>
      </w:r>
      <w:r w:rsidR="0016628B" w:rsidRPr="00401E4E">
        <w:rPr>
          <w:b/>
          <w:color w:val="000000" w:themeColor="text1"/>
        </w:rPr>
        <w:t xml:space="preserve"> </w:t>
      </w:r>
      <w:r w:rsidR="00252FF9">
        <w:rPr>
          <w:b/>
          <w:color w:val="000000" w:themeColor="text1"/>
        </w:rPr>
        <w:t>S</w:t>
      </w:r>
      <w:r w:rsidR="004A39F2">
        <w:rPr>
          <w:b/>
          <w:color w:val="000000" w:themeColor="text1"/>
        </w:rPr>
        <w:t>3</w:t>
      </w:r>
      <w:r w:rsidR="0016628B" w:rsidRPr="00401E4E">
        <w:rPr>
          <w:b/>
          <w:color w:val="000000" w:themeColor="text1"/>
        </w:rPr>
        <w:t xml:space="preserve">. </w:t>
      </w:r>
      <w:r w:rsidR="0016628B" w:rsidRPr="00401E4E">
        <w:rPr>
          <w:color w:val="000000" w:themeColor="text1"/>
        </w:rPr>
        <w:t>BPA levels at the different tested times: the post hoc analysis ascertained that there were no significant differences between the two tested groups at T0, this became significant at T3 and T6</w:t>
      </w:r>
      <w:r w:rsidR="006E67EF">
        <w:rPr>
          <w:color w:val="000000" w:themeColor="text1"/>
        </w:rPr>
        <w:t>.</w:t>
      </w:r>
    </w:p>
    <w:p w14:paraId="591E0E87" w14:textId="77777777" w:rsidR="0016628B" w:rsidRDefault="0016628B">
      <w:pPr>
        <w:rPr>
          <w:lang w:val="en-US"/>
        </w:rPr>
      </w:pPr>
    </w:p>
    <w:p w14:paraId="71203BE3" w14:textId="77777777" w:rsidR="008C3B61" w:rsidRDefault="009E2748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PlainTable5"/>
        <w:tblW w:w="10102" w:type="dxa"/>
        <w:tblLayout w:type="fixed"/>
        <w:tblLook w:val="04A0" w:firstRow="1" w:lastRow="0" w:firstColumn="1" w:lastColumn="0" w:noHBand="0" w:noVBand="1"/>
      </w:tblPr>
      <w:tblGrid>
        <w:gridCol w:w="1721"/>
        <w:gridCol w:w="1407"/>
        <w:gridCol w:w="1408"/>
        <w:gridCol w:w="1002"/>
        <w:gridCol w:w="1273"/>
        <w:gridCol w:w="1272"/>
        <w:gridCol w:w="1273"/>
        <w:gridCol w:w="746"/>
      </w:tblGrid>
      <w:tr w:rsidR="008C3B61" w:rsidRPr="008C3B61" w14:paraId="1290C830" w14:textId="77777777" w:rsidTr="0015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dxa"/>
            <w:vAlign w:val="center"/>
          </w:tcPr>
          <w:p w14:paraId="7CA6746A" w14:textId="77777777" w:rsidR="008C3B61" w:rsidRPr="006C312E" w:rsidRDefault="008C3B61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lastRenderedPageBreak/>
              <w:t>“School Canteen” Group</w:t>
            </w:r>
          </w:p>
        </w:tc>
        <w:tc>
          <w:tcPr>
            <w:tcW w:w="1407" w:type="dxa"/>
            <w:vAlign w:val="center"/>
          </w:tcPr>
          <w:p w14:paraId="18CCF794" w14:textId="3A0C9953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 xml:space="preserve">Standardized BPA </w:t>
            </w:r>
            <w:r w:rsidR="008C3B61" w:rsidRPr="006C312E">
              <w:rPr>
                <w:b/>
                <w:i w:val="0"/>
                <w:color w:val="000000" w:themeColor="text1"/>
              </w:rPr>
              <w:t>average concentration</w:t>
            </w:r>
          </w:p>
          <w:p w14:paraId="0A429FFE" w14:textId="1062CB70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 xml:space="preserve">(µg BPA/g Creatinine) </w:t>
            </w:r>
            <w:r w:rsidR="008C3B61" w:rsidRPr="006C312E">
              <w:rPr>
                <w:b/>
                <w:i w:val="0"/>
                <w:color w:val="000000" w:themeColor="text1"/>
              </w:rPr>
              <w:t xml:space="preserve"> ± SD</w:t>
            </w:r>
          </w:p>
        </w:tc>
        <w:tc>
          <w:tcPr>
            <w:tcW w:w="1408" w:type="dxa"/>
            <w:vAlign w:val="center"/>
          </w:tcPr>
          <w:p w14:paraId="390081BB" w14:textId="392349B3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 xml:space="preserve">Standardized BPA </w:t>
            </w:r>
            <w:r w:rsidR="008C3B61" w:rsidRPr="006C312E">
              <w:rPr>
                <w:b/>
                <w:i w:val="0"/>
                <w:color w:val="000000" w:themeColor="text1"/>
              </w:rPr>
              <w:t>minimum value</w:t>
            </w:r>
          </w:p>
          <w:p w14:paraId="637DAE16" w14:textId="19CF32D8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1002" w:type="dxa"/>
            <w:vAlign w:val="center"/>
          </w:tcPr>
          <w:p w14:paraId="678C62F3" w14:textId="77777777" w:rsidR="008C3B61" w:rsidRPr="006C312E" w:rsidRDefault="008C3B61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Quartile</w:t>
            </w:r>
          </w:p>
          <w:p w14:paraId="0FBCDFC5" w14:textId="77777777" w:rsidR="008C3B61" w:rsidRPr="006C312E" w:rsidRDefault="008C3B61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 xml:space="preserve">1 </w:t>
            </w:r>
            <w:r w:rsidRPr="006C312E">
              <w:rPr>
                <w:b/>
                <w:i w:val="0"/>
                <w:color w:val="000000" w:themeColor="text1"/>
              </w:rPr>
              <w:t>value</w:t>
            </w:r>
          </w:p>
          <w:p w14:paraId="5BE133B9" w14:textId="3CDE41A4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1273" w:type="dxa"/>
            <w:vAlign w:val="center"/>
          </w:tcPr>
          <w:p w14:paraId="698A3205" w14:textId="3588FAC2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 xml:space="preserve">Standardized BPA </w:t>
            </w:r>
            <w:r w:rsidR="008C3B61" w:rsidRPr="006C312E">
              <w:rPr>
                <w:b/>
                <w:i w:val="0"/>
                <w:color w:val="000000" w:themeColor="text1"/>
              </w:rPr>
              <w:t>median value</w:t>
            </w:r>
          </w:p>
          <w:p w14:paraId="75ADE6A5" w14:textId="6308B792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1272" w:type="dxa"/>
            <w:vAlign w:val="center"/>
          </w:tcPr>
          <w:p w14:paraId="2B76394F" w14:textId="77777777" w:rsidR="008C3B61" w:rsidRPr="006C312E" w:rsidRDefault="008C3B61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Quartile</w:t>
            </w:r>
          </w:p>
          <w:p w14:paraId="71815ECB" w14:textId="77777777" w:rsidR="008C3B61" w:rsidRPr="006C312E" w:rsidRDefault="008C3B61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 xml:space="preserve">3 </w:t>
            </w:r>
            <w:r w:rsidRPr="006C312E">
              <w:rPr>
                <w:b/>
                <w:i w:val="0"/>
                <w:color w:val="000000" w:themeColor="text1"/>
              </w:rPr>
              <w:t>value</w:t>
            </w:r>
          </w:p>
          <w:p w14:paraId="0B1E7C73" w14:textId="607746BC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1273" w:type="dxa"/>
            <w:vAlign w:val="center"/>
          </w:tcPr>
          <w:p w14:paraId="2B98EE11" w14:textId="5AE18D4F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>Standardized BPA</w:t>
            </w:r>
            <w:r w:rsidR="008C3B61" w:rsidRPr="006C312E">
              <w:rPr>
                <w:b/>
                <w:i w:val="0"/>
                <w:color w:val="000000" w:themeColor="text1"/>
              </w:rPr>
              <w:t xml:space="preserve"> maximum value</w:t>
            </w:r>
          </w:p>
          <w:p w14:paraId="24F1D50C" w14:textId="19F708F0" w:rsidR="008C3B61" w:rsidRPr="006C312E" w:rsidRDefault="00D20910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746" w:type="dxa"/>
          </w:tcPr>
          <w:p w14:paraId="6C870326" w14:textId="77777777" w:rsidR="008C3B61" w:rsidRPr="006C312E" w:rsidRDefault="008C3B61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P value</w:t>
            </w:r>
          </w:p>
        </w:tc>
      </w:tr>
      <w:tr w:rsidR="00246B5A" w:rsidRPr="00D20910" w14:paraId="00CDCF98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575C84D2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“Lower weigh</w:t>
            </w:r>
            <w:r>
              <w:rPr>
                <w:b/>
                <w:i w:val="0"/>
                <w:color w:val="000000" w:themeColor="text1"/>
              </w:rPr>
              <w:t>t</w:t>
            </w:r>
            <w:r w:rsidRPr="008C3B61">
              <w:rPr>
                <w:b/>
                <w:i w:val="0"/>
                <w:color w:val="000000" w:themeColor="text1"/>
              </w:rPr>
              <w:t>”</w:t>
            </w:r>
          </w:p>
          <w:p w14:paraId="13604CA6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(T0)</w:t>
            </w:r>
          </w:p>
        </w:tc>
        <w:tc>
          <w:tcPr>
            <w:tcW w:w="1407" w:type="dxa"/>
            <w:vAlign w:val="center"/>
          </w:tcPr>
          <w:p w14:paraId="70694668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3.48 ± 0.3</w:t>
            </w:r>
          </w:p>
        </w:tc>
        <w:tc>
          <w:tcPr>
            <w:tcW w:w="1408" w:type="dxa"/>
            <w:vAlign w:val="center"/>
          </w:tcPr>
          <w:p w14:paraId="11BEF646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3.12</w:t>
            </w:r>
          </w:p>
        </w:tc>
        <w:tc>
          <w:tcPr>
            <w:tcW w:w="1002" w:type="dxa"/>
            <w:vAlign w:val="center"/>
          </w:tcPr>
          <w:p w14:paraId="65FAA3E2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3.29</w:t>
            </w:r>
          </w:p>
        </w:tc>
        <w:tc>
          <w:tcPr>
            <w:tcW w:w="1273" w:type="dxa"/>
            <w:vAlign w:val="center"/>
          </w:tcPr>
          <w:p w14:paraId="5B6E07BE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3.4</w:t>
            </w:r>
          </w:p>
        </w:tc>
        <w:tc>
          <w:tcPr>
            <w:tcW w:w="1272" w:type="dxa"/>
            <w:vAlign w:val="center"/>
          </w:tcPr>
          <w:p w14:paraId="272BDA6B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3.65</w:t>
            </w:r>
          </w:p>
        </w:tc>
        <w:tc>
          <w:tcPr>
            <w:tcW w:w="1273" w:type="dxa"/>
            <w:vAlign w:val="center"/>
          </w:tcPr>
          <w:p w14:paraId="5866FEE8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4</w:t>
            </w:r>
          </w:p>
        </w:tc>
        <w:tc>
          <w:tcPr>
            <w:tcW w:w="746" w:type="dxa"/>
            <w:vMerge w:val="restart"/>
            <w:vAlign w:val="center"/>
          </w:tcPr>
          <w:p w14:paraId="024DE16D" w14:textId="77777777" w:rsidR="00246B5A" w:rsidRPr="00DB1721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</w:tr>
      <w:tr w:rsidR="00246B5A" w:rsidRPr="00D20910" w14:paraId="7A3F3565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72A1A826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“Lower weigh</w:t>
            </w:r>
            <w:r>
              <w:rPr>
                <w:b/>
                <w:i w:val="0"/>
                <w:color w:val="000000" w:themeColor="text1"/>
              </w:rPr>
              <w:t>t</w:t>
            </w:r>
            <w:r w:rsidRPr="008C3B61">
              <w:rPr>
                <w:b/>
                <w:i w:val="0"/>
                <w:color w:val="000000" w:themeColor="text1"/>
              </w:rPr>
              <w:t>”</w:t>
            </w:r>
          </w:p>
          <w:p w14:paraId="3EBCB7E7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(T3)</w:t>
            </w:r>
          </w:p>
        </w:tc>
        <w:tc>
          <w:tcPr>
            <w:tcW w:w="1407" w:type="dxa"/>
            <w:vAlign w:val="center"/>
          </w:tcPr>
          <w:p w14:paraId="68E7FA8C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3.37 ± 0.28</w:t>
            </w:r>
          </w:p>
        </w:tc>
        <w:tc>
          <w:tcPr>
            <w:tcW w:w="1408" w:type="dxa"/>
            <w:vAlign w:val="center"/>
          </w:tcPr>
          <w:p w14:paraId="2683C0B3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3.07</w:t>
            </w:r>
          </w:p>
        </w:tc>
        <w:tc>
          <w:tcPr>
            <w:tcW w:w="1002" w:type="dxa"/>
            <w:vAlign w:val="center"/>
          </w:tcPr>
          <w:p w14:paraId="278465D3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3.11</w:t>
            </w:r>
          </w:p>
        </w:tc>
        <w:tc>
          <w:tcPr>
            <w:tcW w:w="1273" w:type="dxa"/>
            <w:vAlign w:val="center"/>
          </w:tcPr>
          <w:p w14:paraId="1D431E7B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3.38</w:t>
            </w:r>
          </w:p>
        </w:tc>
        <w:tc>
          <w:tcPr>
            <w:tcW w:w="1272" w:type="dxa"/>
            <w:vAlign w:val="center"/>
          </w:tcPr>
          <w:p w14:paraId="32F50B75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3.58</w:t>
            </w:r>
          </w:p>
        </w:tc>
        <w:tc>
          <w:tcPr>
            <w:tcW w:w="1273" w:type="dxa"/>
            <w:vAlign w:val="center"/>
          </w:tcPr>
          <w:p w14:paraId="7DC558DF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3.78</w:t>
            </w:r>
          </w:p>
        </w:tc>
        <w:tc>
          <w:tcPr>
            <w:tcW w:w="746" w:type="dxa"/>
            <w:vMerge/>
            <w:vAlign w:val="center"/>
          </w:tcPr>
          <w:p w14:paraId="16EF6D42" w14:textId="77777777" w:rsidR="00246B5A" w:rsidRPr="00D20910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46B5A" w:rsidRPr="00D20910" w14:paraId="4AF58906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65F05B46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“Lower weigh</w:t>
            </w:r>
            <w:r>
              <w:rPr>
                <w:b/>
                <w:i w:val="0"/>
                <w:color w:val="000000" w:themeColor="text1"/>
              </w:rPr>
              <w:t>t</w:t>
            </w:r>
            <w:r w:rsidRPr="008C3B61">
              <w:rPr>
                <w:b/>
                <w:i w:val="0"/>
                <w:color w:val="000000" w:themeColor="text1"/>
              </w:rPr>
              <w:t>”</w:t>
            </w:r>
          </w:p>
          <w:p w14:paraId="50EA88BC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(T6)</w:t>
            </w:r>
          </w:p>
        </w:tc>
        <w:tc>
          <w:tcPr>
            <w:tcW w:w="1407" w:type="dxa"/>
            <w:vAlign w:val="center"/>
          </w:tcPr>
          <w:p w14:paraId="508C7B3F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3.28 ± 0.13</w:t>
            </w:r>
          </w:p>
        </w:tc>
        <w:tc>
          <w:tcPr>
            <w:tcW w:w="1408" w:type="dxa"/>
            <w:vAlign w:val="center"/>
          </w:tcPr>
          <w:p w14:paraId="38610FC1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3.12</w:t>
            </w:r>
          </w:p>
        </w:tc>
        <w:tc>
          <w:tcPr>
            <w:tcW w:w="1002" w:type="dxa"/>
            <w:vAlign w:val="center"/>
          </w:tcPr>
          <w:p w14:paraId="7EA64038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3.17</w:t>
            </w:r>
          </w:p>
        </w:tc>
        <w:tc>
          <w:tcPr>
            <w:tcW w:w="1273" w:type="dxa"/>
            <w:vAlign w:val="center"/>
          </w:tcPr>
          <w:p w14:paraId="4AFA8DC4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3.32</w:t>
            </w:r>
          </w:p>
        </w:tc>
        <w:tc>
          <w:tcPr>
            <w:tcW w:w="1272" w:type="dxa"/>
            <w:vAlign w:val="center"/>
          </w:tcPr>
          <w:p w14:paraId="091D87ED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3.34</w:t>
            </w:r>
          </w:p>
        </w:tc>
        <w:tc>
          <w:tcPr>
            <w:tcW w:w="1273" w:type="dxa"/>
            <w:vAlign w:val="center"/>
          </w:tcPr>
          <w:p w14:paraId="4CF43BE8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3.5</w:t>
            </w:r>
          </w:p>
        </w:tc>
        <w:tc>
          <w:tcPr>
            <w:tcW w:w="746" w:type="dxa"/>
            <w:vMerge/>
            <w:vAlign w:val="center"/>
          </w:tcPr>
          <w:p w14:paraId="50AAFE95" w14:textId="77777777" w:rsidR="00246B5A" w:rsidRPr="00D20910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46B5A" w:rsidRPr="00D20910" w14:paraId="4300F648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48967E6D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“Normal weight”</w:t>
            </w:r>
          </w:p>
          <w:p w14:paraId="507CEDDE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(T0)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63BE486B" w14:textId="77777777" w:rsidR="00246B5A" w:rsidRPr="008C3B61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3.58</w:t>
            </w:r>
            <w:r w:rsidRPr="008C3B61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0.27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15ED2ADB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3.16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4691E24F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3.4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65A3C6DD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3.56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57110824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3.78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43723095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4.16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14:paraId="0EBEA65D" w14:textId="77777777" w:rsidR="00246B5A" w:rsidRPr="00DB1721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B1721">
              <w:rPr>
                <w:b/>
                <w:color w:val="000000" w:themeColor="text1"/>
              </w:rPr>
              <w:t>&lt;0.05</w:t>
            </w:r>
          </w:p>
        </w:tc>
      </w:tr>
      <w:tr w:rsidR="00246B5A" w:rsidRPr="00D20910" w14:paraId="7B8E3405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16F5005A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“Normal weight”</w:t>
            </w:r>
          </w:p>
          <w:p w14:paraId="501B2827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(T3)</w:t>
            </w:r>
          </w:p>
        </w:tc>
        <w:tc>
          <w:tcPr>
            <w:tcW w:w="1407" w:type="dxa"/>
            <w:vAlign w:val="center"/>
          </w:tcPr>
          <w:p w14:paraId="3CE0477F" w14:textId="77777777" w:rsidR="00246B5A" w:rsidRPr="008C3B61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3.48</w:t>
            </w:r>
            <w:r w:rsidRPr="008C3B61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0.27</w:t>
            </w:r>
          </w:p>
        </w:tc>
        <w:tc>
          <w:tcPr>
            <w:tcW w:w="1408" w:type="dxa"/>
            <w:vAlign w:val="center"/>
          </w:tcPr>
          <w:p w14:paraId="03239920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3.05</w:t>
            </w:r>
          </w:p>
        </w:tc>
        <w:tc>
          <w:tcPr>
            <w:tcW w:w="1002" w:type="dxa"/>
            <w:vAlign w:val="center"/>
          </w:tcPr>
          <w:p w14:paraId="07B606C4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3.22</w:t>
            </w:r>
          </w:p>
        </w:tc>
        <w:tc>
          <w:tcPr>
            <w:tcW w:w="1273" w:type="dxa"/>
            <w:vAlign w:val="center"/>
          </w:tcPr>
          <w:p w14:paraId="6D2E5223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3.58</w:t>
            </w:r>
          </w:p>
        </w:tc>
        <w:tc>
          <w:tcPr>
            <w:tcW w:w="1272" w:type="dxa"/>
            <w:vAlign w:val="center"/>
          </w:tcPr>
          <w:p w14:paraId="2511FDBF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3.7</w:t>
            </w:r>
          </w:p>
        </w:tc>
        <w:tc>
          <w:tcPr>
            <w:tcW w:w="1273" w:type="dxa"/>
            <w:vAlign w:val="center"/>
          </w:tcPr>
          <w:p w14:paraId="3E404873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4.07</w:t>
            </w:r>
          </w:p>
        </w:tc>
        <w:tc>
          <w:tcPr>
            <w:tcW w:w="746" w:type="dxa"/>
            <w:vMerge/>
            <w:vAlign w:val="center"/>
          </w:tcPr>
          <w:p w14:paraId="4328493B" w14:textId="77777777" w:rsidR="00246B5A" w:rsidRPr="00D20910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46B5A" w:rsidRPr="00D20910" w14:paraId="020EABA5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196EB0FC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“Normal weight”</w:t>
            </w:r>
          </w:p>
          <w:p w14:paraId="46886F1D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(T6)</w:t>
            </w:r>
          </w:p>
        </w:tc>
        <w:tc>
          <w:tcPr>
            <w:tcW w:w="1407" w:type="dxa"/>
            <w:vAlign w:val="center"/>
          </w:tcPr>
          <w:p w14:paraId="7B1B94E2" w14:textId="77777777" w:rsidR="00246B5A" w:rsidRPr="008C3B61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  <w:r w:rsidRPr="008C3B61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0.19</w:t>
            </w:r>
          </w:p>
        </w:tc>
        <w:tc>
          <w:tcPr>
            <w:tcW w:w="1408" w:type="dxa"/>
            <w:vAlign w:val="center"/>
          </w:tcPr>
          <w:p w14:paraId="6C2B8AC6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2.9</w:t>
            </w:r>
          </w:p>
        </w:tc>
        <w:tc>
          <w:tcPr>
            <w:tcW w:w="1002" w:type="dxa"/>
            <w:vAlign w:val="center"/>
          </w:tcPr>
          <w:p w14:paraId="5D77C4B1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3.17</w:t>
            </w:r>
          </w:p>
        </w:tc>
        <w:tc>
          <w:tcPr>
            <w:tcW w:w="1273" w:type="dxa"/>
            <w:vAlign w:val="center"/>
          </w:tcPr>
          <w:p w14:paraId="56C19064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3.34</w:t>
            </w:r>
          </w:p>
        </w:tc>
        <w:tc>
          <w:tcPr>
            <w:tcW w:w="1272" w:type="dxa"/>
            <w:vAlign w:val="center"/>
          </w:tcPr>
          <w:p w14:paraId="5ACD4137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3.48</w:t>
            </w:r>
          </w:p>
        </w:tc>
        <w:tc>
          <w:tcPr>
            <w:tcW w:w="1273" w:type="dxa"/>
            <w:vAlign w:val="center"/>
          </w:tcPr>
          <w:p w14:paraId="0F4BC29C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3.6</w:t>
            </w:r>
          </w:p>
        </w:tc>
        <w:tc>
          <w:tcPr>
            <w:tcW w:w="746" w:type="dxa"/>
            <w:vMerge/>
            <w:vAlign w:val="center"/>
          </w:tcPr>
          <w:p w14:paraId="6875962A" w14:textId="77777777" w:rsidR="00246B5A" w:rsidRPr="00D20910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46B5A" w:rsidRPr="00D20910" w14:paraId="04E36EAC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07DB7904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“Overweight”</w:t>
            </w:r>
          </w:p>
          <w:p w14:paraId="09BE380B" w14:textId="77777777" w:rsidR="00246B5A" w:rsidRPr="008C3B61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(T0)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6178C132" w14:textId="77777777" w:rsidR="00246B5A" w:rsidRPr="008C3B61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3.87</w:t>
            </w:r>
            <w:r w:rsidRPr="008C3B61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0.28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7098897C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3.49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26DF49B1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F1AD7A7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23CFFF08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4.07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D7795D1" w14:textId="77777777" w:rsidR="00246B5A" w:rsidRPr="000F4E36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4.26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14:paraId="6FBB70CD" w14:textId="77777777" w:rsidR="00246B5A" w:rsidRPr="00DB1721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DB1721">
              <w:rPr>
                <w:b/>
                <w:color w:val="000000" w:themeColor="text1"/>
              </w:rPr>
              <w:t>&lt;0.05</w:t>
            </w:r>
          </w:p>
        </w:tc>
      </w:tr>
      <w:tr w:rsidR="000F4E36" w:rsidRPr="00D20910" w14:paraId="7D694D59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24197C40" w14:textId="77777777" w:rsidR="000F4E36" w:rsidRPr="008C3B61" w:rsidRDefault="000F4E36" w:rsidP="000F4E36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“Overweight”</w:t>
            </w:r>
          </w:p>
          <w:p w14:paraId="00C06CD5" w14:textId="77777777" w:rsidR="000F4E36" w:rsidRPr="008C3B61" w:rsidRDefault="000F4E36" w:rsidP="000F4E36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(T3)</w:t>
            </w:r>
          </w:p>
        </w:tc>
        <w:tc>
          <w:tcPr>
            <w:tcW w:w="1407" w:type="dxa"/>
            <w:vAlign w:val="center"/>
          </w:tcPr>
          <w:p w14:paraId="711BE917" w14:textId="77777777" w:rsidR="000F4E36" w:rsidRPr="008C3B61" w:rsidRDefault="000F4E36" w:rsidP="000F4E36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3.57</w:t>
            </w:r>
            <w:r w:rsidRPr="008C3B61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0.09</w:t>
            </w:r>
          </w:p>
        </w:tc>
        <w:tc>
          <w:tcPr>
            <w:tcW w:w="1408" w:type="dxa"/>
            <w:vAlign w:val="center"/>
          </w:tcPr>
          <w:p w14:paraId="56C9FCA9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3.47</w:t>
            </w:r>
          </w:p>
        </w:tc>
        <w:tc>
          <w:tcPr>
            <w:tcW w:w="1002" w:type="dxa"/>
            <w:vAlign w:val="center"/>
          </w:tcPr>
          <w:p w14:paraId="1DEEB497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3.49</w:t>
            </w:r>
          </w:p>
        </w:tc>
        <w:tc>
          <w:tcPr>
            <w:tcW w:w="1273" w:type="dxa"/>
            <w:vAlign w:val="center"/>
          </w:tcPr>
          <w:p w14:paraId="6992CC7C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3.57</w:t>
            </w:r>
          </w:p>
        </w:tc>
        <w:tc>
          <w:tcPr>
            <w:tcW w:w="1272" w:type="dxa"/>
            <w:vAlign w:val="center"/>
          </w:tcPr>
          <w:p w14:paraId="3FBBA3C3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3.63</w:t>
            </w:r>
          </w:p>
        </w:tc>
        <w:tc>
          <w:tcPr>
            <w:tcW w:w="1273" w:type="dxa"/>
            <w:vAlign w:val="center"/>
          </w:tcPr>
          <w:p w14:paraId="1C864D34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3.71</w:t>
            </w:r>
          </w:p>
        </w:tc>
        <w:tc>
          <w:tcPr>
            <w:tcW w:w="746" w:type="dxa"/>
            <w:vMerge/>
            <w:vAlign w:val="center"/>
          </w:tcPr>
          <w:p w14:paraId="674C83CD" w14:textId="77777777" w:rsidR="000F4E36" w:rsidRPr="00D20910" w:rsidRDefault="000F4E36" w:rsidP="000F4E36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F4E36" w:rsidRPr="00D20910" w14:paraId="5EB9914E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4BC95587" w14:textId="77777777" w:rsidR="000F4E36" w:rsidRPr="008C3B61" w:rsidRDefault="000F4E36" w:rsidP="000F4E36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“Overweight”</w:t>
            </w:r>
          </w:p>
          <w:p w14:paraId="05E3022D" w14:textId="77777777" w:rsidR="000F4E36" w:rsidRPr="008C3B61" w:rsidRDefault="000F4E36" w:rsidP="000F4E36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(T6)</w:t>
            </w:r>
          </w:p>
        </w:tc>
        <w:tc>
          <w:tcPr>
            <w:tcW w:w="1407" w:type="dxa"/>
            <w:vAlign w:val="center"/>
          </w:tcPr>
          <w:p w14:paraId="70D71B90" w14:textId="77777777" w:rsidR="000F4E36" w:rsidRPr="008C3B61" w:rsidRDefault="000F4E36" w:rsidP="000F4E36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3.33</w:t>
            </w:r>
            <w:r w:rsidRPr="008C3B61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0.17</w:t>
            </w:r>
          </w:p>
        </w:tc>
        <w:tc>
          <w:tcPr>
            <w:tcW w:w="1408" w:type="dxa"/>
            <w:vAlign w:val="center"/>
          </w:tcPr>
          <w:p w14:paraId="07494B64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3.04</w:t>
            </w:r>
          </w:p>
        </w:tc>
        <w:tc>
          <w:tcPr>
            <w:tcW w:w="1002" w:type="dxa"/>
            <w:vAlign w:val="center"/>
          </w:tcPr>
          <w:p w14:paraId="21DDFA58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3.24</w:t>
            </w:r>
          </w:p>
        </w:tc>
        <w:tc>
          <w:tcPr>
            <w:tcW w:w="1273" w:type="dxa"/>
            <w:vAlign w:val="center"/>
          </w:tcPr>
          <w:p w14:paraId="5BD9D297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3.33</w:t>
            </w:r>
          </w:p>
        </w:tc>
        <w:tc>
          <w:tcPr>
            <w:tcW w:w="1272" w:type="dxa"/>
            <w:vAlign w:val="center"/>
          </w:tcPr>
          <w:p w14:paraId="4E70D5C7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3.46</w:t>
            </w:r>
          </w:p>
        </w:tc>
        <w:tc>
          <w:tcPr>
            <w:tcW w:w="1273" w:type="dxa"/>
            <w:vAlign w:val="center"/>
          </w:tcPr>
          <w:p w14:paraId="59C614D9" w14:textId="77777777" w:rsidR="000F4E36" w:rsidRPr="000F4E36" w:rsidRDefault="001E0873" w:rsidP="000F4E36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3.56</w:t>
            </w:r>
          </w:p>
        </w:tc>
        <w:tc>
          <w:tcPr>
            <w:tcW w:w="746" w:type="dxa"/>
            <w:vMerge/>
            <w:vAlign w:val="center"/>
          </w:tcPr>
          <w:p w14:paraId="1F1AB5B5" w14:textId="77777777" w:rsidR="000F4E36" w:rsidRPr="00D20910" w:rsidRDefault="000F4E36" w:rsidP="000F4E36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20910" w:rsidRPr="00D20910" w14:paraId="03F0F2B1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10085227" w14:textId="77777777" w:rsidR="008C3B61" w:rsidRPr="008C3B61" w:rsidRDefault="008C3B61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“Obese”</w:t>
            </w:r>
          </w:p>
          <w:p w14:paraId="2A445C77" w14:textId="77777777" w:rsidR="008C3B61" w:rsidRPr="008C3B61" w:rsidRDefault="008C3B61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(T0)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1B9C00D9" w14:textId="77777777" w:rsidR="008C3B61" w:rsidRPr="008C3B61" w:rsidRDefault="00D20910" w:rsidP="00D20910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3.42</w:t>
            </w:r>
            <w:r w:rsidR="008C3B61" w:rsidRPr="008C3B61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0.19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4AD9407A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3.21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0B8B5247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3.27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AE02BFB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3.39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05043340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3.56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0D2EC37E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3.8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14:paraId="560E76D0" w14:textId="77777777" w:rsidR="008C3B61" w:rsidRPr="00D20910" w:rsidRDefault="00246B5A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</w:tr>
      <w:tr w:rsidR="00D20910" w:rsidRPr="00D20910" w14:paraId="4DC4853E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4D9B1DB5" w14:textId="77777777" w:rsidR="008C3B61" w:rsidRPr="008C3B61" w:rsidRDefault="008C3B61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“Obese”</w:t>
            </w:r>
          </w:p>
          <w:p w14:paraId="52CF8570" w14:textId="77777777" w:rsidR="008C3B61" w:rsidRPr="008C3B61" w:rsidRDefault="008C3B61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(T3)</w:t>
            </w:r>
          </w:p>
        </w:tc>
        <w:tc>
          <w:tcPr>
            <w:tcW w:w="1407" w:type="dxa"/>
            <w:vAlign w:val="center"/>
          </w:tcPr>
          <w:p w14:paraId="7E3F0DF9" w14:textId="77777777" w:rsidR="008C3B61" w:rsidRPr="008C3B61" w:rsidRDefault="00D20910" w:rsidP="00D20910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3.35</w:t>
            </w:r>
            <w:r w:rsidR="008C3B61" w:rsidRPr="008C3B61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0.21</w:t>
            </w:r>
          </w:p>
        </w:tc>
        <w:tc>
          <w:tcPr>
            <w:tcW w:w="1408" w:type="dxa"/>
            <w:vAlign w:val="center"/>
          </w:tcPr>
          <w:p w14:paraId="54080610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3.01</w:t>
            </w:r>
          </w:p>
        </w:tc>
        <w:tc>
          <w:tcPr>
            <w:tcW w:w="1002" w:type="dxa"/>
            <w:vAlign w:val="center"/>
          </w:tcPr>
          <w:p w14:paraId="52DD7059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3.23</w:t>
            </w:r>
          </w:p>
        </w:tc>
        <w:tc>
          <w:tcPr>
            <w:tcW w:w="1273" w:type="dxa"/>
            <w:vAlign w:val="center"/>
          </w:tcPr>
          <w:p w14:paraId="142BECB0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3.42</w:t>
            </w:r>
          </w:p>
        </w:tc>
        <w:tc>
          <w:tcPr>
            <w:tcW w:w="1272" w:type="dxa"/>
            <w:vAlign w:val="center"/>
          </w:tcPr>
          <w:p w14:paraId="7423D40E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3.43</w:t>
            </w:r>
          </w:p>
        </w:tc>
        <w:tc>
          <w:tcPr>
            <w:tcW w:w="1273" w:type="dxa"/>
            <w:vAlign w:val="center"/>
          </w:tcPr>
          <w:p w14:paraId="1D8B1F2A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3.71</w:t>
            </w:r>
          </w:p>
        </w:tc>
        <w:tc>
          <w:tcPr>
            <w:tcW w:w="746" w:type="dxa"/>
            <w:vMerge/>
          </w:tcPr>
          <w:p w14:paraId="7D374E51" w14:textId="77777777" w:rsidR="008C3B61" w:rsidRPr="00D20910" w:rsidRDefault="008C3B61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20910" w:rsidRPr="00D20910" w14:paraId="66C10903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bottom w:val="single" w:sz="4" w:space="0" w:color="auto"/>
            </w:tcBorders>
            <w:vAlign w:val="center"/>
          </w:tcPr>
          <w:p w14:paraId="07387345" w14:textId="77777777" w:rsidR="008C3B61" w:rsidRPr="008C3B61" w:rsidRDefault="008C3B61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“Obese”</w:t>
            </w:r>
          </w:p>
          <w:p w14:paraId="1BAAC615" w14:textId="77777777" w:rsidR="008C3B61" w:rsidRPr="008C3B61" w:rsidRDefault="008C3B61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8C3B61">
              <w:rPr>
                <w:b/>
                <w:i w:val="0"/>
                <w:color w:val="000000" w:themeColor="text1"/>
              </w:rPr>
              <w:t>(T6)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17DC6F5" w14:textId="77777777" w:rsidR="008C3B61" w:rsidRPr="008C3B61" w:rsidRDefault="00D20910" w:rsidP="00D20910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3.27</w:t>
            </w:r>
            <w:r w:rsidR="008C3B61" w:rsidRPr="008C3B61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0.19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14668BD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3.04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152CFC4C" w14:textId="77777777" w:rsidR="008C3B61" w:rsidRPr="000F4E36" w:rsidRDefault="000F4E36" w:rsidP="000F4E36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3.16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79D7A22F" w14:textId="77777777" w:rsidR="008C3B61" w:rsidRPr="000F4E36" w:rsidRDefault="000F4E36" w:rsidP="000F4E36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3.22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075D637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3.32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3A7E09C" w14:textId="77777777" w:rsidR="008C3B61" w:rsidRPr="000F4E36" w:rsidRDefault="000F4E36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F4E36">
              <w:rPr>
                <w:color w:val="000000" w:themeColor="text1"/>
              </w:rPr>
              <w:t>3.61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14:paraId="7A609856" w14:textId="77777777" w:rsidR="008C3B61" w:rsidRPr="00D20910" w:rsidRDefault="008C3B61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168395FA" w14:textId="6A5FFE0B" w:rsidR="008C3B61" w:rsidRPr="008C3B61" w:rsidRDefault="008C3B61" w:rsidP="008C3B61">
      <w:pPr>
        <w:pStyle w:val="MDPI31text"/>
        <w:rPr>
          <w:sz w:val="18"/>
        </w:rPr>
      </w:pPr>
      <w:r w:rsidRPr="008C3B61">
        <w:rPr>
          <w:b/>
          <w:sz w:val="18"/>
        </w:rPr>
        <w:t>Table S4.</w:t>
      </w:r>
      <w:r w:rsidRPr="008C3B61">
        <w:rPr>
          <w:sz w:val="18"/>
        </w:rPr>
        <w:t xml:space="preserve"> BPA levels at the different tested times in the “School Canteen” group, summarized under the BMI criteria: significant differences were found </w:t>
      </w:r>
      <w:r w:rsidRPr="009F0387">
        <w:rPr>
          <w:sz w:val="18"/>
        </w:rPr>
        <w:t>in the urin</w:t>
      </w:r>
      <w:r w:rsidR="009F0387" w:rsidRPr="009F0387">
        <w:rPr>
          <w:sz w:val="18"/>
        </w:rPr>
        <w:t>ary</w:t>
      </w:r>
      <w:r w:rsidRPr="009F0387">
        <w:rPr>
          <w:sz w:val="18"/>
        </w:rPr>
        <w:t xml:space="preserve"> BPA values in</w:t>
      </w:r>
      <w:r w:rsidRPr="008C3B61">
        <w:rPr>
          <w:sz w:val="18"/>
        </w:rPr>
        <w:t xml:space="preserve"> the children in three of the four categories analyzed (lower, normal and overweight).</w:t>
      </w:r>
    </w:p>
    <w:p w14:paraId="511D6226" w14:textId="77777777" w:rsidR="009E2748" w:rsidRDefault="009E2748">
      <w:pPr>
        <w:rPr>
          <w:lang w:val="en-US"/>
        </w:rPr>
      </w:pPr>
    </w:p>
    <w:tbl>
      <w:tblPr>
        <w:tblStyle w:val="PlainTable5"/>
        <w:tblW w:w="10102" w:type="dxa"/>
        <w:tblLayout w:type="fixed"/>
        <w:tblLook w:val="04A0" w:firstRow="1" w:lastRow="0" w:firstColumn="1" w:lastColumn="0" w:noHBand="0" w:noVBand="1"/>
      </w:tblPr>
      <w:tblGrid>
        <w:gridCol w:w="3969"/>
        <w:gridCol w:w="2044"/>
        <w:gridCol w:w="2044"/>
        <w:gridCol w:w="2045"/>
      </w:tblGrid>
      <w:tr w:rsidR="00246B5A" w:rsidRPr="00401E4E" w14:paraId="10D1049D" w14:textId="77777777" w:rsidTr="0015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tcBorders>
              <w:right w:val="single" w:sz="4" w:space="0" w:color="auto"/>
            </w:tcBorders>
            <w:vAlign w:val="center"/>
          </w:tcPr>
          <w:p w14:paraId="6F4B2CD6" w14:textId="77777777" w:rsidR="00246B5A" w:rsidRPr="00401E4E" w:rsidRDefault="00246B5A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033" w14:textId="77777777" w:rsidR="00246B5A" w:rsidRPr="00401E4E" w:rsidRDefault="00246B5A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T0 vs T3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A214" w14:textId="77777777" w:rsidR="00246B5A" w:rsidRPr="00401E4E" w:rsidRDefault="00246B5A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T3 vs T6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308" w14:textId="77777777" w:rsidR="00246B5A" w:rsidRPr="00401E4E" w:rsidRDefault="00246B5A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T0 vs T6</w:t>
            </w:r>
          </w:p>
        </w:tc>
      </w:tr>
      <w:tr w:rsidR="00246B5A" w:rsidRPr="00013148" w14:paraId="082486B4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AB22F" w14:textId="7FA1E36E" w:rsidR="00246B5A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7031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407031">
              <w:rPr>
                <w:b/>
                <w:i w:val="0"/>
                <w:color w:val="000000" w:themeColor="text1"/>
              </w:rPr>
              <w:t>Standardized BPA</w:t>
            </w:r>
            <w:r w:rsidRPr="00401E4E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>Level</w:t>
            </w:r>
          </w:p>
          <w:p w14:paraId="588282EC" w14:textId="77777777" w:rsidR="00246B5A" w:rsidRPr="00401E4E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“</w:t>
            </w:r>
            <w:r w:rsidRPr="008C3B61">
              <w:rPr>
                <w:b/>
                <w:i w:val="0"/>
                <w:color w:val="000000" w:themeColor="text1"/>
              </w:rPr>
              <w:t>Lower weigh</w:t>
            </w:r>
            <w:r>
              <w:rPr>
                <w:b/>
                <w:i w:val="0"/>
                <w:color w:val="000000" w:themeColor="text1"/>
              </w:rPr>
              <w:t>t</w:t>
            </w:r>
            <w:r w:rsidRPr="00401E4E">
              <w:rPr>
                <w:b/>
                <w:i w:val="0"/>
                <w:color w:val="000000" w:themeColor="text1"/>
              </w:rPr>
              <w:t>”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E58D60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D5617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CB5BA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</w:tr>
      <w:tr w:rsidR="00246B5A" w:rsidRPr="00013148" w14:paraId="3BFCB609" w14:textId="77777777" w:rsidTr="00246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single" w:sz="4" w:space="0" w:color="auto"/>
            </w:tcBorders>
            <w:vAlign w:val="center"/>
          </w:tcPr>
          <w:p w14:paraId="7C504A9B" w14:textId="009EE156" w:rsidR="00246B5A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7031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407031">
              <w:rPr>
                <w:b/>
                <w:i w:val="0"/>
                <w:color w:val="000000" w:themeColor="text1"/>
              </w:rPr>
              <w:t>Standardized BPA</w:t>
            </w:r>
            <w:r w:rsidRPr="00401E4E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 xml:space="preserve">Level </w:t>
            </w:r>
          </w:p>
          <w:p w14:paraId="2F4B0463" w14:textId="77777777" w:rsidR="00246B5A" w:rsidRPr="00401E4E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</w:t>
            </w:r>
            <w:r>
              <w:rPr>
                <w:b/>
                <w:i w:val="0"/>
                <w:color w:val="000000" w:themeColor="text1"/>
              </w:rPr>
              <w:t>Normal</w:t>
            </w:r>
            <w:r w:rsidRPr="008C3B61">
              <w:rPr>
                <w:b/>
                <w:i w:val="0"/>
                <w:color w:val="000000" w:themeColor="text1"/>
              </w:rPr>
              <w:t xml:space="preserve"> weigh</w:t>
            </w:r>
            <w:r>
              <w:rPr>
                <w:b/>
                <w:i w:val="0"/>
                <w:color w:val="000000" w:themeColor="text1"/>
              </w:rPr>
              <w:t>t</w:t>
            </w:r>
            <w:r w:rsidRPr="00401E4E">
              <w:rPr>
                <w:b/>
                <w:i w:val="0"/>
                <w:color w:val="000000" w:themeColor="text1"/>
              </w:rPr>
              <w:t>”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14:paraId="6BF408FA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955CF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7031">
              <w:rPr>
                <w:b/>
                <w:color w:val="000000" w:themeColor="text1"/>
              </w:rPr>
              <w:t>P&lt;0.05*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DAAC2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7031">
              <w:rPr>
                <w:b/>
                <w:color w:val="000000" w:themeColor="text1"/>
              </w:rPr>
              <w:t>P&lt;0.05*</w:t>
            </w:r>
          </w:p>
        </w:tc>
      </w:tr>
      <w:tr w:rsidR="00246B5A" w:rsidRPr="00246B5A" w14:paraId="64D6981A" w14:textId="77777777" w:rsidTr="00246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03DC6" w14:textId="6A3742C8" w:rsidR="00246B5A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7031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407031">
              <w:rPr>
                <w:b/>
                <w:i w:val="0"/>
                <w:color w:val="000000" w:themeColor="text1"/>
              </w:rPr>
              <w:t>Standardized BPA</w:t>
            </w:r>
            <w:r w:rsidRPr="00401E4E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 xml:space="preserve">Level </w:t>
            </w:r>
          </w:p>
          <w:p w14:paraId="7DAED235" w14:textId="77777777" w:rsidR="00246B5A" w:rsidRPr="00407031" w:rsidRDefault="00246B5A" w:rsidP="00246B5A">
            <w:pPr>
              <w:pStyle w:val="MDPI31text"/>
              <w:ind w:firstLine="0"/>
              <w:jc w:val="center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</w:t>
            </w:r>
            <w:r>
              <w:rPr>
                <w:b/>
                <w:i w:val="0"/>
                <w:color w:val="000000" w:themeColor="text1"/>
              </w:rPr>
              <w:t>Over</w:t>
            </w:r>
            <w:r w:rsidRPr="008C3B61">
              <w:rPr>
                <w:b/>
                <w:i w:val="0"/>
                <w:color w:val="000000" w:themeColor="text1"/>
              </w:rPr>
              <w:t>weigh</w:t>
            </w:r>
            <w:r>
              <w:rPr>
                <w:b/>
                <w:i w:val="0"/>
                <w:color w:val="000000" w:themeColor="text1"/>
              </w:rPr>
              <w:t>t</w:t>
            </w:r>
            <w:r w:rsidRPr="00401E4E">
              <w:rPr>
                <w:b/>
                <w:i w:val="0"/>
                <w:color w:val="000000" w:themeColor="text1"/>
              </w:rPr>
              <w:t>”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14:paraId="36C33011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7031">
              <w:rPr>
                <w:b/>
                <w:color w:val="000000" w:themeColor="text1"/>
              </w:rPr>
              <w:t>P&lt;0.05*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7DCE8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7031">
              <w:rPr>
                <w:b/>
                <w:color w:val="000000" w:themeColor="text1"/>
              </w:rPr>
              <w:t>P&lt;0.05*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9D3B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07031">
              <w:rPr>
                <w:b/>
                <w:color w:val="000000" w:themeColor="text1"/>
              </w:rPr>
              <w:t>P&lt;0.05*</w:t>
            </w:r>
          </w:p>
        </w:tc>
      </w:tr>
      <w:tr w:rsidR="00246B5A" w:rsidRPr="00246B5A" w14:paraId="4D8EB285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61C14" w14:textId="6509E8BE" w:rsidR="00246B5A" w:rsidRDefault="00246B5A" w:rsidP="00246B5A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7031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407031">
              <w:rPr>
                <w:b/>
                <w:i w:val="0"/>
                <w:color w:val="000000" w:themeColor="text1"/>
              </w:rPr>
              <w:t>Standardized BPA</w:t>
            </w:r>
            <w:r w:rsidRPr="00401E4E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 xml:space="preserve">Level </w:t>
            </w:r>
          </w:p>
          <w:p w14:paraId="74BFDDB1" w14:textId="77777777" w:rsidR="00246B5A" w:rsidRPr="00407031" w:rsidRDefault="00246B5A" w:rsidP="00246B5A">
            <w:pPr>
              <w:pStyle w:val="MDPI31text"/>
              <w:ind w:firstLine="0"/>
              <w:jc w:val="center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</w:t>
            </w:r>
            <w:r>
              <w:rPr>
                <w:b/>
                <w:i w:val="0"/>
                <w:color w:val="000000" w:themeColor="text1"/>
              </w:rPr>
              <w:t>Obese</w:t>
            </w:r>
            <w:r w:rsidRPr="00401E4E">
              <w:rPr>
                <w:b/>
                <w:i w:val="0"/>
                <w:color w:val="000000" w:themeColor="text1"/>
              </w:rPr>
              <w:t>”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A8B281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EB97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28C" w14:textId="77777777" w:rsidR="00246B5A" w:rsidRPr="00013148" w:rsidRDefault="00246B5A" w:rsidP="00246B5A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B1721">
              <w:rPr>
                <w:i/>
                <w:color w:val="000000" w:themeColor="text1"/>
              </w:rPr>
              <w:t>n.s</w:t>
            </w:r>
            <w:proofErr w:type="spellEnd"/>
            <w:r w:rsidRPr="00DB1721">
              <w:rPr>
                <w:i/>
                <w:color w:val="000000" w:themeColor="text1"/>
              </w:rPr>
              <w:t>.</w:t>
            </w:r>
          </w:p>
        </w:tc>
      </w:tr>
    </w:tbl>
    <w:p w14:paraId="7663741A" w14:textId="5BAA9C95" w:rsidR="00246B5A" w:rsidRPr="00DB1721" w:rsidRDefault="00246B5A" w:rsidP="00246B5A">
      <w:pPr>
        <w:rPr>
          <w:rFonts w:ascii="Palatino Linotype" w:eastAsia="Times New Roman" w:hAnsi="Palatino Linotype" w:cs="Times New Roman"/>
          <w:snapToGrid w:val="0"/>
          <w:color w:val="000000" w:themeColor="text1"/>
          <w:sz w:val="20"/>
          <w:lang w:val="en-US" w:eastAsia="de-DE" w:bidi="en-US"/>
        </w:rPr>
      </w:pPr>
      <w:r w:rsidRPr="00DB1721"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 xml:space="preserve">Table </w:t>
      </w:r>
      <w:r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>S5</w:t>
      </w:r>
      <w:r w:rsidRPr="00DB1721"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>.</w:t>
      </w:r>
      <w:r w:rsidRPr="00DB1721">
        <w:rPr>
          <w:rFonts w:ascii="Palatino Linotype" w:eastAsia="Times New Roman" w:hAnsi="Palatino Linotype" w:cs="Times New Roman"/>
          <w:snapToGrid w:val="0"/>
          <w:color w:val="000000" w:themeColor="text1"/>
          <w:sz w:val="20"/>
          <w:lang w:val="en-US" w:eastAsia="de-DE" w:bidi="en-US"/>
        </w:rPr>
        <w:t xml:space="preserve"> </w:t>
      </w:r>
      <w:r>
        <w:rPr>
          <w:rFonts w:ascii="Palatino Linotype" w:eastAsia="Times New Roman" w:hAnsi="Palatino Linotype" w:cs="Times New Roman"/>
          <w:snapToGrid w:val="0"/>
          <w:color w:val="000000" w:themeColor="text1"/>
          <w:sz w:val="20"/>
          <w:lang w:val="en-US" w:eastAsia="de-DE" w:bidi="en-US"/>
        </w:rPr>
        <w:t>P values of the post hoc analysis, evaluating intragroup variability.</w:t>
      </w:r>
    </w:p>
    <w:p w14:paraId="4979C033" w14:textId="77777777" w:rsidR="00C11689" w:rsidRDefault="00C11689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PlainTable5"/>
        <w:tblW w:w="10102" w:type="dxa"/>
        <w:tblLayout w:type="fixed"/>
        <w:tblLook w:val="04A0" w:firstRow="1" w:lastRow="0" w:firstColumn="1" w:lastColumn="0" w:noHBand="0" w:noVBand="1"/>
      </w:tblPr>
      <w:tblGrid>
        <w:gridCol w:w="1721"/>
        <w:gridCol w:w="1407"/>
        <w:gridCol w:w="1408"/>
        <w:gridCol w:w="1002"/>
        <w:gridCol w:w="1273"/>
        <w:gridCol w:w="1272"/>
        <w:gridCol w:w="1273"/>
        <w:gridCol w:w="746"/>
      </w:tblGrid>
      <w:tr w:rsidR="00683A62" w:rsidRPr="00683A62" w14:paraId="38FA353C" w14:textId="77777777" w:rsidTr="00C31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dxa"/>
            <w:vAlign w:val="center"/>
          </w:tcPr>
          <w:p w14:paraId="21A667B2" w14:textId="68D91660" w:rsidR="00C11689" w:rsidRPr="00683A62" w:rsidRDefault="00C11689" w:rsidP="00C11689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lastRenderedPageBreak/>
              <w:t>“No School Canteen” Group</w:t>
            </w:r>
          </w:p>
        </w:tc>
        <w:tc>
          <w:tcPr>
            <w:tcW w:w="1407" w:type="dxa"/>
            <w:vAlign w:val="center"/>
          </w:tcPr>
          <w:p w14:paraId="07E4CDC5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Creatinine-Standardized BPA average concentration</w:t>
            </w:r>
          </w:p>
          <w:p w14:paraId="6FB6A83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(µg BPA/g Creatinine)  ± SD</w:t>
            </w:r>
          </w:p>
        </w:tc>
        <w:tc>
          <w:tcPr>
            <w:tcW w:w="1408" w:type="dxa"/>
            <w:vAlign w:val="center"/>
          </w:tcPr>
          <w:p w14:paraId="4D60929C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Creatinine-Standardized BPA minimum value</w:t>
            </w:r>
          </w:p>
          <w:p w14:paraId="0CE546E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(µg BPA/g Creatinine)</w:t>
            </w:r>
          </w:p>
        </w:tc>
        <w:tc>
          <w:tcPr>
            <w:tcW w:w="1002" w:type="dxa"/>
            <w:vAlign w:val="center"/>
          </w:tcPr>
          <w:p w14:paraId="52DE231F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83A62">
              <w:rPr>
                <w:b/>
                <w:color w:val="auto"/>
              </w:rPr>
              <w:t>Quartile</w:t>
            </w:r>
          </w:p>
          <w:p w14:paraId="2EF64B3B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</w:rPr>
            </w:pPr>
            <w:r w:rsidRPr="00683A62">
              <w:rPr>
                <w:b/>
                <w:color w:val="auto"/>
              </w:rPr>
              <w:t xml:space="preserve">1 </w:t>
            </w:r>
            <w:r w:rsidRPr="00683A62">
              <w:rPr>
                <w:b/>
                <w:i w:val="0"/>
                <w:color w:val="auto"/>
              </w:rPr>
              <w:t>value</w:t>
            </w:r>
          </w:p>
          <w:p w14:paraId="39B0F0A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(µg BPA/g Creatinine)</w:t>
            </w:r>
          </w:p>
        </w:tc>
        <w:tc>
          <w:tcPr>
            <w:tcW w:w="1273" w:type="dxa"/>
            <w:vAlign w:val="center"/>
          </w:tcPr>
          <w:p w14:paraId="540CDE74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Creatinine-Standardized BPA median value</w:t>
            </w:r>
          </w:p>
          <w:p w14:paraId="0CBEF34B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(µg BPA/g Creatinine)</w:t>
            </w:r>
          </w:p>
        </w:tc>
        <w:tc>
          <w:tcPr>
            <w:tcW w:w="1272" w:type="dxa"/>
            <w:vAlign w:val="center"/>
          </w:tcPr>
          <w:p w14:paraId="14882DFC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83A62">
              <w:rPr>
                <w:b/>
                <w:color w:val="auto"/>
              </w:rPr>
              <w:t>Quartile</w:t>
            </w:r>
          </w:p>
          <w:p w14:paraId="4758D6B1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</w:rPr>
            </w:pPr>
            <w:r w:rsidRPr="00683A62">
              <w:rPr>
                <w:b/>
                <w:color w:val="auto"/>
              </w:rPr>
              <w:t xml:space="preserve">3 </w:t>
            </w:r>
            <w:r w:rsidRPr="00683A62">
              <w:rPr>
                <w:b/>
                <w:i w:val="0"/>
                <w:color w:val="auto"/>
              </w:rPr>
              <w:t>value</w:t>
            </w:r>
          </w:p>
          <w:p w14:paraId="36311C58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(µg BPA/g Creatinine)</w:t>
            </w:r>
          </w:p>
        </w:tc>
        <w:tc>
          <w:tcPr>
            <w:tcW w:w="1273" w:type="dxa"/>
            <w:vAlign w:val="center"/>
          </w:tcPr>
          <w:p w14:paraId="15191FDB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Creatinine-Standardized BPA maximum value</w:t>
            </w:r>
          </w:p>
          <w:p w14:paraId="7FE7DDC3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(µg BPA/g Creatinine)</w:t>
            </w:r>
          </w:p>
        </w:tc>
        <w:tc>
          <w:tcPr>
            <w:tcW w:w="746" w:type="dxa"/>
          </w:tcPr>
          <w:p w14:paraId="7D336D6F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P value</w:t>
            </w:r>
          </w:p>
        </w:tc>
      </w:tr>
      <w:tr w:rsidR="00683A62" w:rsidRPr="00683A62" w14:paraId="665735E7" w14:textId="77777777" w:rsidTr="00C31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71D906A7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“Lower weight”</w:t>
            </w:r>
          </w:p>
          <w:p w14:paraId="2DE115ED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(T0)</w:t>
            </w:r>
          </w:p>
        </w:tc>
        <w:tc>
          <w:tcPr>
            <w:tcW w:w="1407" w:type="dxa"/>
            <w:vAlign w:val="center"/>
          </w:tcPr>
          <w:p w14:paraId="2F12F63F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3.48 ± 0.26</w:t>
            </w:r>
          </w:p>
        </w:tc>
        <w:tc>
          <w:tcPr>
            <w:tcW w:w="1408" w:type="dxa"/>
            <w:vAlign w:val="center"/>
          </w:tcPr>
          <w:p w14:paraId="057D9DDD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3.04</w:t>
            </w:r>
          </w:p>
        </w:tc>
        <w:tc>
          <w:tcPr>
            <w:tcW w:w="1002" w:type="dxa"/>
            <w:vAlign w:val="center"/>
          </w:tcPr>
          <w:p w14:paraId="3F1DEBFF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3.3</w:t>
            </w:r>
          </w:p>
        </w:tc>
        <w:tc>
          <w:tcPr>
            <w:tcW w:w="1273" w:type="dxa"/>
            <w:vAlign w:val="center"/>
          </w:tcPr>
          <w:p w14:paraId="79F35EC3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3.49</w:t>
            </w:r>
          </w:p>
        </w:tc>
        <w:tc>
          <w:tcPr>
            <w:tcW w:w="1272" w:type="dxa"/>
            <w:vAlign w:val="center"/>
          </w:tcPr>
          <w:p w14:paraId="088769D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3.65</w:t>
            </w:r>
          </w:p>
        </w:tc>
        <w:tc>
          <w:tcPr>
            <w:tcW w:w="1273" w:type="dxa"/>
            <w:vAlign w:val="center"/>
          </w:tcPr>
          <w:p w14:paraId="4DF3E81F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4.06</w:t>
            </w:r>
          </w:p>
        </w:tc>
        <w:tc>
          <w:tcPr>
            <w:tcW w:w="746" w:type="dxa"/>
            <w:vMerge w:val="restart"/>
            <w:vAlign w:val="center"/>
          </w:tcPr>
          <w:p w14:paraId="211CBBA4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proofErr w:type="spellStart"/>
            <w:r w:rsidRPr="00683A62">
              <w:rPr>
                <w:i/>
                <w:color w:val="auto"/>
              </w:rPr>
              <w:t>n.s</w:t>
            </w:r>
            <w:proofErr w:type="spellEnd"/>
            <w:r w:rsidRPr="00683A62">
              <w:rPr>
                <w:i/>
                <w:color w:val="auto"/>
              </w:rPr>
              <w:t>.</w:t>
            </w:r>
          </w:p>
        </w:tc>
      </w:tr>
      <w:tr w:rsidR="00683A62" w:rsidRPr="00683A62" w14:paraId="6AA10E90" w14:textId="77777777" w:rsidTr="00C31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3ABBC904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“Lower weight”</w:t>
            </w:r>
          </w:p>
          <w:p w14:paraId="511B8015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(T3)</w:t>
            </w:r>
          </w:p>
        </w:tc>
        <w:tc>
          <w:tcPr>
            <w:tcW w:w="1407" w:type="dxa"/>
            <w:vAlign w:val="center"/>
          </w:tcPr>
          <w:p w14:paraId="270D9978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3.61 ± 0.15</w:t>
            </w:r>
          </w:p>
        </w:tc>
        <w:tc>
          <w:tcPr>
            <w:tcW w:w="1408" w:type="dxa"/>
            <w:vAlign w:val="center"/>
          </w:tcPr>
          <w:p w14:paraId="4FC56364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3.28</w:t>
            </w:r>
          </w:p>
        </w:tc>
        <w:tc>
          <w:tcPr>
            <w:tcW w:w="1002" w:type="dxa"/>
            <w:vAlign w:val="center"/>
          </w:tcPr>
          <w:p w14:paraId="6282C227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3.55</w:t>
            </w:r>
          </w:p>
        </w:tc>
        <w:tc>
          <w:tcPr>
            <w:tcW w:w="1273" w:type="dxa"/>
            <w:vAlign w:val="center"/>
          </w:tcPr>
          <w:p w14:paraId="4D5F2F4E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3.62</w:t>
            </w:r>
          </w:p>
        </w:tc>
        <w:tc>
          <w:tcPr>
            <w:tcW w:w="1272" w:type="dxa"/>
            <w:vAlign w:val="center"/>
          </w:tcPr>
          <w:p w14:paraId="57A694B5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3.74</w:t>
            </w:r>
          </w:p>
        </w:tc>
        <w:tc>
          <w:tcPr>
            <w:tcW w:w="1273" w:type="dxa"/>
            <w:vAlign w:val="center"/>
          </w:tcPr>
          <w:p w14:paraId="2CA3C7A3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3.82</w:t>
            </w:r>
          </w:p>
        </w:tc>
        <w:tc>
          <w:tcPr>
            <w:tcW w:w="746" w:type="dxa"/>
            <w:vMerge/>
            <w:vAlign w:val="center"/>
          </w:tcPr>
          <w:p w14:paraId="222E709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3A62" w:rsidRPr="00683A62" w14:paraId="7A13ACC1" w14:textId="77777777" w:rsidTr="00C31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3FB8AABD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“Lower weight”</w:t>
            </w:r>
          </w:p>
          <w:p w14:paraId="2A7AFB3D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(T6)</w:t>
            </w:r>
          </w:p>
        </w:tc>
        <w:tc>
          <w:tcPr>
            <w:tcW w:w="1407" w:type="dxa"/>
            <w:vAlign w:val="center"/>
          </w:tcPr>
          <w:p w14:paraId="4B05203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3.62 ± 0.18</w:t>
            </w:r>
          </w:p>
        </w:tc>
        <w:tc>
          <w:tcPr>
            <w:tcW w:w="1408" w:type="dxa"/>
            <w:vAlign w:val="center"/>
          </w:tcPr>
          <w:p w14:paraId="1EB0A0CA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3.17</w:t>
            </w:r>
          </w:p>
        </w:tc>
        <w:tc>
          <w:tcPr>
            <w:tcW w:w="1002" w:type="dxa"/>
            <w:vAlign w:val="center"/>
          </w:tcPr>
          <w:p w14:paraId="79152691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3.56</w:t>
            </w:r>
          </w:p>
        </w:tc>
        <w:tc>
          <w:tcPr>
            <w:tcW w:w="1273" w:type="dxa"/>
            <w:vAlign w:val="center"/>
          </w:tcPr>
          <w:p w14:paraId="3B7589ED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3.66</w:t>
            </w:r>
          </w:p>
        </w:tc>
        <w:tc>
          <w:tcPr>
            <w:tcW w:w="1272" w:type="dxa"/>
            <w:vAlign w:val="center"/>
          </w:tcPr>
          <w:p w14:paraId="27392FAD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3.72</w:t>
            </w:r>
          </w:p>
        </w:tc>
        <w:tc>
          <w:tcPr>
            <w:tcW w:w="1273" w:type="dxa"/>
            <w:vAlign w:val="center"/>
          </w:tcPr>
          <w:p w14:paraId="57E6CCDF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3.92</w:t>
            </w:r>
          </w:p>
        </w:tc>
        <w:tc>
          <w:tcPr>
            <w:tcW w:w="746" w:type="dxa"/>
            <w:vMerge/>
            <w:vAlign w:val="center"/>
          </w:tcPr>
          <w:p w14:paraId="4C4E7CB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3A62" w:rsidRPr="00683A62" w14:paraId="2FD970AE" w14:textId="77777777" w:rsidTr="00C31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5FD7695D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“Normal weight”</w:t>
            </w:r>
          </w:p>
          <w:p w14:paraId="65F1FB5C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(T0)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0F44EBD1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3.51 ± 0.36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621759E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3.04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34E12732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3.17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CA9840D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4E3BCD3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3.8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673CF02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4.29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14:paraId="27D4F57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683A62">
              <w:rPr>
                <w:i/>
                <w:color w:val="auto"/>
              </w:rPr>
              <w:t>n.s</w:t>
            </w:r>
            <w:proofErr w:type="spellEnd"/>
          </w:p>
        </w:tc>
      </w:tr>
      <w:tr w:rsidR="00683A62" w:rsidRPr="00683A62" w14:paraId="7C0D7505" w14:textId="77777777" w:rsidTr="00C31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43C4A19F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“Normal weight”</w:t>
            </w:r>
          </w:p>
          <w:p w14:paraId="69792581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(T3)</w:t>
            </w:r>
          </w:p>
        </w:tc>
        <w:tc>
          <w:tcPr>
            <w:tcW w:w="1407" w:type="dxa"/>
            <w:vAlign w:val="center"/>
          </w:tcPr>
          <w:p w14:paraId="67A0B06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3.52 ± 0.21</w:t>
            </w:r>
          </w:p>
        </w:tc>
        <w:tc>
          <w:tcPr>
            <w:tcW w:w="1408" w:type="dxa"/>
            <w:vAlign w:val="center"/>
          </w:tcPr>
          <w:p w14:paraId="1A9C913A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3.1</w:t>
            </w:r>
          </w:p>
        </w:tc>
        <w:tc>
          <w:tcPr>
            <w:tcW w:w="1002" w:type="dxa"/>
            <w:vAlign w:val="center"/>
          </w:tcPr>
          <w:p w14:paraId="037C12D3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3.36</w:t>
            </w:r>
          </w:p>
        </w:tc>
        <w:tc>
          <w:tcPr>
            <w:tcW w:w="1273" w:type="dxa"/>
            <w:vAlign w:val="center"/>
          </w:tcPr>
          <w:p w14:paraId="49EAD755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3.54</w:t>
            </w:r>
          </w:p>
        </w:tc>
        <w:tc>
          <w:tcPr>
            <w:tcW w:w="1272" w:type="dxa"/>
            <w:vAlign w:val="center"/>
          </w:tcPr>
          <w:p w14:paraId="5153B7F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3.66</w:t>
            </w:r>
          </w:p>
        </w:tc>
        <w:tc>
          <w:tcPr>
            <w:tcW w:w="1273" w:type="dxa"/>
            <w:vAlign w:val="center"/>
          </w:tcPr>
          <w:p w14:paraId="13C446C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3.93</w:t>
            </w:r>
          </w:p>
        </w:tc>
        <w:tc>
          <w:tcPr>
            <w:tcW w:w="746" w:type="dxa"/>
            <w:vMerge/>
            <w:vAlign w:val="center"/>
          </w:tcPr>
          <w:p w14:paraId="6BDC4344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3A62" w:rsidRPr="00683A62" w14:paraId="459E55B8" w14:textId="77777777" w:rsidTr="00C31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2B4F419F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“Normal weight”</w:t>
            </w:r>
          </w:p>
          <w:p w14:paraId="1A952D88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(T6)</w:t>
            </w:r>
          </w:p>
        </w:tc>
        <w:tc>
          <w:tcPr>
            <w:tcW w:w="1407" w:type="dxa"/>
            <w:vAlign w:val="center"/>
          </w:tcPr>
          <w:p w14:paraId="680079CB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3.57 ± 0.23</w:t>
            </w:r>
          </w:p>
        </w:tc>
        <w:tc>
          <w:tcPr>
            <w:tcW w:w="1408" w:type="dxa"/>
            <w:vAlign w:val="center"/>
          </w:tcPr>
          <w:p w14:paraId="754D5435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3.09</w:t>
            </w:r>
          </w:p>
        </w:tc>
        <w:tc>
          <w:tcPr>
            <w:tcW w:w="1002" w:type="dxa"/>
            <w:vAlign w:val="center"/>
          </w:tcPr>
          <w:p w14:paraId="32A471F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3.36</w:t>
            </w:r>
          </w:p>
        </w:tc>
        <w:tc>
          <w:tcPr>
            <w:tcW w:w="1273" w:type="dxa"/>
            <w:vAlign w:val="center"/>
          </w:tcPr>
          <w:p w14:paraId="69B3C14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3.54</w:t>
            </w:r>
          </w:p>
        </w:tc>
        <w:tc>
          <w:tcPr>
            <w:tcW w:w="1272" w:type="dxa"/>
            <w:vAlign w:val="center"/>
          </w:tcPr>
          <w:p w14:paraId="3009B5E1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3.66</w:t>
            </w:r>
          </w:p>
        </w:tc>
        <w:tc>
          <w:tcPr>
            <w:tcW w:w="1273" w:type="dxa"/>
            <w:vAlign w:val="center"/>
          </w:tcPr>
          <w:p w14:paraId="7F93355A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3.93</w:t>
            </w:r>
          </w:p>
        </w:tc>
        <w:tc>
          <w:tcPr>
            <w:tcW w:w="746" w:type="dxa"/>
            <w:vMerge/>
            <w:vAlign w:val="center"/>
          </w:tcPr>
          <w:p w14:paraId="4D72BBE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3A62" w:rsidRPr="00683A62" w14:paraId="5D6A5E1E" w14:textId="77777777" w:rsidTr="00C31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664B4969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“Overweight”</w:t>
            </w:r>
          </w:p>
          <w:p w14:paraId="714C2B9D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(T0)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12322A83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3.78 ± 0.31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29959C7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3.24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6BA02F8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B4C7E5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3.87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4098059B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4.02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31BED18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4.27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14:paraId="016366C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proofErr w:type="spellStart"/>
            <w:r w:rsidRPr="00683A62">
              <w:rPr>
                <w:i/>
                <w:color w:val="auto"/>
              </w:rPr>
              <w:t>n.s</w:t>
            </w:r>
            <w:proofErr w:type="spellEnd"/>
          </w:p>
        </w:tc>
      </w:tr>
      <w:tr w:rsidR="00683A62" w:rsidRPr="00683A62" w14:paraId="5A1F23AD" w14:textId="77777777" w:rsidTr="00C31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54A99AD6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“Overweight”</w:t>
            </w:r>
          </w:p>
          <w:p w14:paraId="09A5E54D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(T3)</w:t>
            </w:r>
          </w:p>
        </w:tc>
        <w:tc>
          <w:tcPr>
            <w:tcW w:w="1407" w:type="dxa"/>
            <w:vAlign w:val="center"/>
          </w:tcPr>
          <w:p w14:paraId="3C5A817B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3.77 ± 0.23</w:t>
            </w:r>
          </w:p>
        </w:tc>
        <w:tc>
          <w:tcPr>
            <w:tcW w:w="1408" w:type="dxa"/>
            <w:vAlign w:val="center"/>
          </w:tcPr>
          <w:p w14:paraId="7726229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3.48</w:t>
            </w:r>
          </w:p>
        </w:tc>
        <w:tc>
          <w:tcPr>
            <w:tcW w:w="1002" w:type="dxa"/>
            <w:vAlign w:val="center"/>
          </w:tcPr>
          <w:p w14:paraId="0D0A3C6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3.59</w:t>
            </w:r>
          </w:p>
        </w:tc>
        <w:tc>
          <w:tcPr>
            <w:tcW w:w="1273" w:type="dxa"/>
            <w:vAlign w:val="center"/>
          </w:tcPr>
          <w:p w14:paraId="5CBBCF6C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3.71</w:t>
            </w:r>
          </w:p>
        </w:tc>
        <w:tc>
          <w:tcPr>
            <w:tcW w:w="1272" w:type="dxa"/>
            <w:vAlign w:val="center"/>
          </w:tcPr>
          <w:p w14:paraId="2C114F2F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3.93</w:t>
            </w:r>
          </w:p>
        </w:tc>
        <w:tc>
          <w:tcPr>
            <w:tcW w:w="1273" w:type="dxa"/>
            <w:vAlign w:val="center"/>
          </w:tcPr>
          <w:p w14:paraId="2F17759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4.22</w:t>
            </w:r>
          </w:p>
        </w:tc>
        <w:tc>
          <w:tcPr>
            <w:tcW w:w="746" w:type="dxa"/>
            <w:vMerge/>
            <w:vAlign w:val="center"/>
          </w:tcPr>
          <w:p w14:paraId="320738E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3A62" w:rsidRPr="00683A62" w14:paraId="6760BB35" w14:textId="77777777" w:rsidTr="00C31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77A8864D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“Overweight”</w:t>
            </w:r>
          </w:p>
          <w:p w14:paraId="17352BBD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(T6)</w:t>
            </w:r>
          </w:p>
        </w:tc>
        <w:tc>
          <w:tcPr>
            <w:tcW w:w="1407" w:type="dxa"/>
            <w:vAlign w:val="center"/>
          </w:tcPr>
          <w:p w14:paraId="6DDBBD8F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3.75 ± 0.3</w:t>
            </w:r>
          </w:p>
        </w:tc>
        <w:tc>
          <w:tcPr>
            <w:tcW w:w="1408" w:type="dxa"/>
            <w:vAlign w:val="center"/>
          </w:tcPr>
          <w:p w14:paraId="2204173B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3.2</w:t>
            </w:r>
          </w:p>
        </w:tc>
        <w:tc>
          <w:tcPr>
            <w:tcW w:w="1002" w:type="dxa"/>
            <w:vAlign w:val="center"/>
          </w:tcPr>
          <w:p w14:paraId="11FBE4B7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3.51</w:t>
            </w:r>
          </w:p>
        </w:tc>
        <w:tc>
          <w:tcPr>
            <w:tcW w:w="1273" w:type="dxa"/>
            <w:vAlign w:val="center"/>
          </w:tcPr>
          <w:p w14:paraId="0781EF64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3.79</w:t>
            </w:r>
          </w:p>
        </w:tc>
        <w:tc>
          <w:tcPr>
            <w:tcW w:w="1272" w:type="dxa"/>
            <w:vAlign w:val="center"/>
          </w:tcPr>
          <w:p w14:paraId="1EC97791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3.9</w:t>
            </w:r>
          </w:p>
        </w:tc>
        <w:tc>
          <w:tcPr>
            <w:tcW w:w="1273" w:type="dxa"/>
            <w:vAlign w:val="center"/>
          </w:tcPr>
          <w:p w14:paraId="31FCBDE8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3.29</w:t>
            </w:r>
          </w:p>
        </w:tc>
        <w:tc>
          <w:tcPr>
            <w:tcW w:w="746" w:type="dxa"/>
            <w:vMerge/>
            <w:vAlign w:val="center"/>
          </w:tcPr>
          <w:p w14:paraId="480E4B04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3A62" w:rsidRPr="00683A62" w14:paraId="37238DCB" w14:textId="77777777" w:rsidTr="00C31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</w:tcBorders>
            <w:vAlign w:val="center"/>
          </w:tcPr>
          <w:p w14:paraId="04FAC988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“Obese”</w:t>
            </w:r>
          </w:p>
          <w:p w14:paraId="241221C0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(T0)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66A59731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 ± 0.28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79A627D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3.17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7653324D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3.58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0BDB40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3.74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38B0345B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3.81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AD5495E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4.26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14:paraId="436C91D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83A62">
              <w:rPr>
                <w:i/>
                <w:color w:val="auto"/>
              </w:rPr>
              <w:t>n.s</w:t>
            </w:r>
            <w:proofErr w:type="spellEnd"/>
            <w:r w:rsidRPr="00683A62">
              <w:rPr>
                <w:i/>
                <w:color w:val="auto"/>
              </w:rPr>
              <w:t>.</w:t>
            </w:r>
          </w:p>
        </w:tc>
      </w:tr>
      <w:tr w:rsidR="00683A62" w:rsidRPr="00683A62" w14:paraId="52A83E11" w14:textId="77777777" w:rsidTr="00C31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6A03706C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“Obese”</w:t>
            </w:r>
          </w:p>
          <w:p w14:paraId="20FCCA9C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(T3)</w:t>
            </w:r>
          </w:p>
        </w:tc>
        <w:tc>
          <w:tcPr>
            <w:tcW w:w="1407" w:type="dxa"/>
            <w:vAlign w:val="center"/>
          </w:tcPr>
          <w:p w14:paraId="1CF5815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3.62 ± 0.19</w:t>
            </w:r>
          </w:p>
        </w:tc>
        <w:tc>
          <w:tcPr>
            <w:tcW w:w="1408" w:type="dxa"/>
            <w:vAlign w:val="center"/>
          </w:tcPr>
          <w:p w14:paraId="116EAE3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3.18</w:t>
            </w:r>
          </w:p>
        </w:tc>
        <w:tc>
          <w:tcPr>
            <w:tcW w:w="1002" w:type="dxa"/>
            <w:vAlign w:val="center"/>
          </w:tcPr>
          <w:p w14:paraId="5E1E006B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3.56</w:t>
            </w:r>
          </w:p>
        </w:tc>
        <w:tc>
          <w:tcPr>
            <w:tcW w:w="1273" w:type="dxa"/>
            <w:vAlign w:val="center"/>
          </w:tcPr>
          <w:p w14:paraId="4002E88E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3.63</w:t>
            </w:r>
          </w:p>
        </w:tc>
        <w:tc>
          <w:tcPr>
            <w:tcW w:w="1272" w:type="dxa"/>
            <w:vAlign w:val="center"/>
          </w:tcPr>
          <w:p w14:paraId="4AA067B4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3.75</w:t>
            </w:r>
          </w:p>
        </w:tc>
        <w:tc>
          <w:tcPr>
            <w:tcW w:w="1273" w:type="dxa"/>
            <w:vAlign w:val="center"/>
          </w:tcPr>
          <w:p w14:paraId="06B72F3F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3.89</w:t>
            </w:r>
          </w:p>
        </w:tc>
        <w:tc>
          <w:tcPr>
            <w:tcW w:w="746" w:type="dxa"/>
            <w:vMerge/>
          </w:tcPr>
          <w:p w14:paraId="3C9C48F9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3A62" w:rsidRPr="00683A62" w14:paraId="6635C8A5" w14:textId="77777777" w:rsidTr="00C31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bottom w:val="single" w:sz="4" w:space="0" w:color="auto"/>
            </w:tcBorders>
            <w:vAlign w:val="center"/>
          </w:tcPr>
          <w:p w14:paraId="1B61E234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“Obese”</w:t>
            </w:r>
          </w:p>
          <w:p w14:paraId="152F9812" w14:textId="77777777" w:rsidR="00C11689" w:rsidRPr="00683A62" w:rsidRDefault="00C11689" w:rsidP="00C317DF">
            <w:pPr>
              <w:pStyle w:val="MDPI31text"/>
              <w:ind w:firstLine="0"/>
              <w:jc w:val="center"/>
              <w:rPr>
                <w:b/>
                <w:i w:val="0"/>
                <w:color w:val="auto"/>
              </w:rPr>
            </w:pPr>
            <w:r w:rsidRPr="00683A62">
              <w:rPr>
                <w:b/>
                <w:i w:val="0"/>
                <w:color w:val="auto"/>
              </w:rPr>
              <w:t>(T6)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DE9A056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3.64 ± 0.2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6B8ED1D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3.41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5F6D64A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3.47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2BA27F8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3.62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A9C0067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3.72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DC848D0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3A62">
              <w:rPr>
                <w:color w:val="auto"/>
              </w:rPr>
              <w:t>4.07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14:paraId="579E126D" w14:textId="77777777" w:rsidR="00C11689" w:rsidRPr="00683A62" w:rsidRDefault="00C11689" w:rsidP="00C317D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85F551B" w14:textId="41D56060" w:rsidR="00C11689" w:rsidRPr="00683A62" w:rsidRDefault="00C11689" w:rsidP="00C11689">
      <w:pPr>
        <w:pStyle w:val="MDPI31text"/>
        <w:rPr>
          <w:color w:val="auto"/>
        </w:rPr>
      </w:pPr>
      <w:r w:rsidRPr="00683A62">
        <w:rPr>
          <w:b/>
          <w:color w:val="auto"/>
          <w:sz w:val="18"/>
        </w:rPr>
        <w:t>Table S6.</w:t>
      </w:r>
      <w:r w:rsidRPr="00683A62">
        <w:rPr>
          <w:color w:val="auto"/>
          <w:sz w:val="18"/>
        </w:rPr>
        <w:t xml:space="preserve"> BPA levels at the different tested times in the “No-School Canteen” group, summarized under the BMI criteria: no significant differences were found.</w:t>
      </w:r>
    </w:p>
    <w:p w14:paraId="17C6886D" w14:textId="77777777" w:rsidR="00C11689" w:rsidRPr="00683A62" w:rsidRDefault="00C11689">
      <w:pPr>
        <w:rPr>
          <w:lang w:val="en-US"/>
        </w:rPr>
      </w:pPr>
    </w:p>
    <w:p w14:paraId="6069F6D7" w14:textId="27342D9C" w:rsidR="004C7C74" w:rsidRPr="00683A62" w:rsidRDefault="004C7C74">
      <w:pPr>
        <w:rPr>
          <w:lang w:val="en-US"/>
        </w:rPr>
      </w:pPr>
      <w:r w:rsidRPr="00683A62">
        <w:rPr>
          <w:lang w:val="en-US"/>
        </w:rPr>
        <w:br w:type="page"/>
      </w:r>
      <w:bookmarkStart w:id="0" w:name="_GoBack"/>
      <w:bookmarkEnd w:id="0"/>
    </w:p>
    <w:tbl>
      <w:tblPr>
        <w:tblStyle w:val="PlainTable5"/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559"/>
        <w:gridCol w:w="1276"/>
        <w:gridCol w:w="992"/>
        <w:gridCol w:w="1276"/>
        <w:gridCol w:w="992"/>
        <w:gridCol w:w="1276"/>
        <w:gridCol w:w="851"/>
      </w:tblGrid>
      <w:tr w:rsidR="006C312E" w:rsidRPr="00AD5A1D" w14:paraId="403F2C67" w14:textId="77777777" w:rsidTr="006C3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</w:tcPr>
          <w:p w14:paraId="5C2F7770" w14:textId="77777777" w:rsidR="006C312E" w:rsidRPr="006C312E" w:rsidRDefault="006C312E" w:rsidP="0015531F">
            <w:pPr>
              <w:pStyle w:val="MDPI31text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405DBA8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“School Canteen” Group under packaging use criteria</w:t>
            </w:r>
          </w:p>
        </w:tc>
        <w:tc>
          <w:tcPr>
            <w:tcW w:w="1559" w:type="dxa"/>
            <w:vAlign w:val="center"/>
          </w:tcPr>
          <w:p w14:paraId="0FC878F4" w14:textId="3B45D7CC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>Standardized BPA average concentration</w:t>
            </w:r>
          </w:p>
          <w:p w14:paraId="18D4CF9B" w14:textId="01747485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 ± SD</w:t>
            </w:r>
          </w:p>
        </w:tc>
        <w:tc>
          <w:tcPr>
            <w:tcW w:w="1276" w:type="dxa"/>
            <w:vAlign w:val="center"/>
          </w:tcPr>
          <w:p w14:paraId="372D322B" w14:textId="6BA6C9C3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>Standardized BPA minimum value</w:t>
            </w:r>
          </w:p>
          <w:p w14:paraId="5BEA72B0" w14:textId="78972790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992" w:type="dxa"/>
            <w:vAlign w:val="center"/>
          </w:tcPr>
          <w:p w14:paraId="4C3EA653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Quartile</w:t>
            </w:r>
          </w:p>
          <w:p w14:paraId="1A7F9692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 xml:space="preserve">1 </w:t>
            </w:r>
            <w:r w:rsidRPr="006C312E">
              <w:rPr>
                <w:b/>
                <w:i w:val="0"/>
                <w:color w:val="000000" w:themeColor="text1"/>
              </w:rPr>
              <w:t>value</w:t>
            </w:r>
          </w:p>
          <w:p w14:paraId="2BC01F67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(ng/ml)</w:t>
            </w:r>
          </w:p>
        </w:tc>
        <w:tc>
          <w:tcPr>
            <w:tcW w:w="1276" w:type="dxa"/>
            <w:vAlign w:val="center"/>
          </w:tcPr>
          <w:p w14:paraId="04818D63" w14:textId="59D5B014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>Standardized BPA median value</w:t>
            </w:r>
          </w:p>
          <w:p w14:paraId="7919AFB5" w14:textId="75D0D757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992" w:type="dxa"/>
            <w:vAlign w:val="center"/>
          </w:tcPr>
          <w:p w14:paraId="69769B0D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Quartile</w:t>
            </w:r>
          </w:p>
          <w:p w14:paraId="06273BEF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 xml:space="preserve">3 </w:t>
            </w:r>
            <w:r w:rsidRPr="006C312E">
              <w:rPr>
                <w:b/>
                <w:i w:val="0"/>
                <w:color w:val="000000" w:themeColor="text1"/>
              </w:rPr>
              <w:t>value</w:t>
            </w:r>
          </w:p>
          <w:p w14:paraId="2A32FD1E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(ng/ml)</w:t>
            </w:r>
          </w:p>
        </w:tc>
        <w:tc>
          <w:tcPr>
            <w:tcW w:w="1276" w:type="dxa"/>
            <w:vAlign w:val="center"/>
          </w:tcPr>
          <w:p w14:paraId="012531B5" w14:textId="67E209E8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6C312E">
              <w:rPr>
                <w:b/>
                <w:i w:val="0"/>
                <w:color w:val="000000" w:themeColor="text1"/>
              </w:rPr>
              <w:t>Standardized BPA maximum value</w:t>
            </w:r>
          </w:p>
          <w:p w14:paraId="0AF09D03" w14:textId="65A2F94C" w:rsidR="006C312E" w:rsidRPr="006C312E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C312E">
              <w:rPr>
                <w:b/>
                <w:i w:val="0"/>
                <w:color w:val="000000" w:themeColor="text1"/>
              </w:rPr>
              <w:t>(µg BPA/g Creatinine)</w:t>
            </w:r>
          </w:p>
        </w:tc>
        <w:tc>
          <w:tcPr>
            <w:tcW w:w="851" w:type="dxa"/>
            <w:vAlign w:val="center"/>
          </w:tcPr>
          <w:p w14:paraId="4BC42EAB" w14:textId="77777777" w:rsidR="006C312E" w:rsidRPr="0015531F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15531F">
              <w:rPr>
                <w:b/>
                <w:i w:val="0"/>
                <w:color w:val="000000" w:themeColor="text1"/>
              </w:rPr>
              <w:t>P value</w:t>
            </w:r>
          </w:p>
        </w:tc>
      </w:tr>
      <w:tr w:rsidR="006C312E" w:rsidRPr="00AD5A1D" w14:paraId="5309B95C" w14:textId="77777777" w:rsidTr="006C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extDirection w:val="btLr"/>
          </w:tcPr>
          <w:p w14:paraId="52973825" w14:textId="77777777" w:rsidR="006C312E" w:rsidRPr="006C312E" w:rsidRDefault="00A90958" w:rsidP="006C312E">
            <w:pPr>
              <w:pStyle w:val="MDPI31text"/>
              <w:ind w:left="113" w:right="113" w:firstLine="0"/>
              <w:jc w:val="center"/>
              <w:rPr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b/>
                <w:i w:val="0"/>
                <w:color w:val="000000" w:themeColor="text1"/>
                <w:sz w:val="18"/>
                <w:szCs w:val="18"/>
              </w:rPr>
              <w:t>medium</w:t>
            </w:r>
            <w:r w:rsidR="006C312E" w:rsidRPr="006C312E">
              <w:rPr>
                <w:b/>
                <w:i w:val="0"/>
                <w:color w:val="000000" w:themeColor="text1"/>
                <w:sz w:val="18"/>
                <w:szCs w:val="18"/>
              </w:rPr>
              <w:t xml:space="preserve"> plastic packaging use</w:t>
            </w:r>
          </w:p>
        </w:tc>
        <w:tc>
          <w:tcPr>
            <w:tcW w:w="1417" w:type="dxa"/>
            <w:vAlign w:val="center"/>
          </w:tcPr>
          <w:p w14:paraId="0E51BD49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Score 4-6”</w:t>
            </w:r>
          </w:p>
          <w:p w14:paraId="70D744D3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(T0)</w:t>
            </w:r>
          </w:p>
        </w:tc>
        <w:tc>
          <w:tcPr>
            <w:tcW w:w="1559" w:type="dxa"/>
            <w:vAlign w:val="center"/>
          </w:tcPr>
          <w:p w14:paraId="0D785269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3.58</w:t>
            </w:r>
            <w:r w:rsidR="006C312E" w:rsidRPr="006C312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0.4</w:t>
            </w:r>
          </w:p>
        </w:tc>
        <w:tc>
          <w:tcPr>
            <w:tcW w:w="1276" w:type="dxa"/>
            <w:vAlign w:val="center"/>
          </w:tcPr>
          <w:p w14:paraId="5BFE2E14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3.16</w:t>
            </w:r>
          </w:p>
        </w:tc>
        <w:tc>
          <w:tcPr>
            <w:tcW w:w="992" w:type="dxa"/>
            <w:vAlign w:val="center"/>
          </w:tcPr>
          <w:p w14:paraId="413AAE5A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3.21</w:t>
            </w:r>
          </w:p>
        </w:tc>
        <w:tc>
          <w:tcPr>
            <w:tcW w:w="1276" w:type="dxa"/>
            <w:vAlign w:val="center"/>
          </w:tcPr>
          <w:p w14:paraId="033F7A8E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</w:tc>
        <w:tc>
          <w:tcPr>
            <w:tcW w:w="992" w:type="dxa"/>
            <w:vAlign w:val="center"/>
          </w:tcPr>
          <w:p w14:paraId="354D547B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3.92</w:t>
            </w:r>
          </w:p>
        </w:tc>
        <w:tc>
          <w:tcPr>
            <w:tcW w:w="1276" w:type="dxa"/>
            <w:vAlign w:val="center"/>
          </w:tcPr>
          <w:p w14:paraId="72AEC3AE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14:paraId="3595E89E" w14:textId="77777777" w:rsidR="006C312E" w:rsidRPr="009C7A74" w:rsidRDefault="009C7A74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proofErr w:type="spellStart"/>
            <w:r w:rsidRPr="009C7A74">
              <w:rPr>
                <w:i/>
                <w:color w:val="000000" w:themeColor="text1"/>
              </w:rPr>
              <w:t>n.s</w:t>
            </w:r>
            <w:proofErr w:type="spellEnd"/>
            <w:r w:rsidRPr="009C7A74">
              <w:rPr>
                <w:i/>
                <w:color w:val="000000" w:themeColor="text1"/>
              </w:rPr>
              <w:t>.</w:t>
            </w:r>
          </w:p>
        </w:tc>
      </w:tr>
      <w:tr w:rsidR="006C312E" w:rsidRPr="00A90958" w14:paraId="054A276B" w14:textId="77777777" w:rsidTr="006C3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</w:tcPr>
          <w:p w14:paraId="3718CE99" w14:textId="77777777" w:rsidR="006C312E" w:rsidRPr="006C312E" w:rsidRDefault="006C312E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BA84B2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Score 4-6”</w:t>
            </w:r>
          </w:p>
          <w:p w14:paraId="07817496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(T3)</w:t>
            </w:r>
          </w:p>
        </w:tc>
        <w:tc>
          <w:tcPr>
            <w:tcW w:w="1559" w:type="dxa"/>
            <w:vAlign w:val="center"/>
          </w:tcPr>
          <w:p w14:paraId="0C6262C1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3.39</w:t>
            </w:r>
            <w:r w:rsidR="006C312E" w:rsidRPr="006C312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0.28</w:t>
            </w:r>
          </w:p>
        </w:tc>
        <w:tc>
          <w:tcPr>
            <w:tcW w:w="1276" w:type="dxa"/>
            <w:vAlign w:val="center"/>
          </w:tcPr>
          <w:p w14:paraId="35734BCC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3.11</w:t>
            </w:r>
          </w:p>
        </w:tc>
        <w:tc>
          <w:tcPr>
            <w:tcW w:w="992" w:type="dxa"/>
            <w:vAlign w:val="center"/>
          </w:tcPr>
          <w:p w14:paraId="232FA81A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3.16</w:t>
            </w:r>
          </w:p>
        </w:tc>
        <w:tc>
          <w:tcPr>
            <w:tcW w:w="1276" w:type="dxa"/>
            <w:vAlign w:val="center"/>
          </w:tcPr>
          <w:p w14:paraId="7650C2DC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3.35</w:t>
            </w:r>
          </w:p>
        </w:tc>
        <w:tc>
          <w:tcPr>
            <w:tcW w:w="992" w:type="dxa"/>
            <w:vAlign w:val="center"/>
          </w:tcPr>
          <w:p w14:paraId="135074D3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3.66</w:t>
            </w:r>
          </w:p>
        </w:tc>
        <w:tc>
          <w:tcPr>
            <w:tcW w:w="1276" w:type="dxa"/>
            <w:vAlign w:val="center"/>
          </w:tcPr>
          <w:p w14:paraId="109E82B8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3.72</w:t>
            </w:r>
          </w:p>
        </w:tc>
        <w:tc>
          <w:tcPr>
            <w:tcW w:w="851" w:type="dxa"/>
            <w:vMerge/>
            <w:vAlign w:val="center"/>
          </w:tcPr>
          <w:p w14:paraId="2C098BEF" w14:textId="77777777" w:rsidR="006C312E" w:rsidRPr="0015531F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C312E" w:rsidRPr="00A90958" w14:paraId="6233394B" w14:textId="77777777" w:rsidTr="006C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cBorders>
              <w:bottom w:val="single" w:sz="4" w:space="0" w:color="auto"/>
            </w:tcBorders>
          </w:tcPr>
          <w:p w14:paraId="08D6F450" w14:textId="77777777" w:rsidR="006C312E" w:rsidRPr="006C312E" w:rsidRDefault="006C312E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675CA2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Score 4-6”</w:t>
            </w:r>
          </w:p>
          <w:p w14:paraId="4D5975D6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(T6)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0A7B6A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  <w:r w:rsidR="006C312E" w:rsidRPr="006C312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2D8832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CEB537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0ACAA8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0D7A68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1DA67E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8893141" w14:textId="77777777" w:rsidR="006C312E" w:rsidRPr="0015531F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C312E" w:rsidRPr="00AD5A1D" w14:paraId="6936BD71" w14:textId="77777777" w:rsidTr="006C3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cBorders>
              <w:top w:val="single" w:sz="4" w:space="0" w:color="auto"/>
            </w:tcBorders>
            <w:textDirection w:val="btLr"/>
          </w:tcPr>
          <w:p w14:paraId="6229D24D" w14:textId="77777777" w:rsidR="006C312E" w:rsidRPr="009F0387" w:rsidRDefault="006C312E" w:rsidP="006C312E">
            <w:pPr>
              <w:pStyle w:val="MDPI31text"/>
              <w:ind w:left="113" w:right="113" w:firstLine="0"/>
              <w:jc w:val="center"/>
              <w:rPr>
                <w:b/>
                <w:i w:val="0"/>
                <w:color w:val="000000" w:themeColor="text1"/>
                <w:sz w:val="14"/>
                <w:szCs w:val="16"/>
              </w:rPr>
            </w:pPr>
            <w:r w:rsidRPr="009F0387">
              <w:rPr>
                <w:b/>
                <w:i w:val="0"/>
                <w:color w:val="000000" w:themeColor="text1"/>
                <w:sz w:val="14"/>
                <w:szCs w:val="16"/>
              </w:rPr>
              <w:t>medium</w:t>
            </w:r>
            <w:r w:rsidR="00A90958" w:rsidRPr="009F0387">
              <w:rPr>
                <w:b/>
                <w:i w:val="0"/>
                <w:color w:val="000000" w:themeColor="text1"/>
                <w:sz w:val="14"/>
                <w:szCs w:val="16"/>
              </w:rPr>
              <w:t>-high</w:t>
            </w:r>
            <w:r w:rsidRPr="009F0387">
              <w:rPr>
                <w:b/>
                <w:i w:val="0"/>
                <w:color w:val="000000" w:themeColor="text1"/>
                <w:sz w:val="14"/>
                <w:szCs w:val="16"/>
              </w:rPr>
              <w:t xml:space="preserve"> plastic packaging use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75CEED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Score 7-9”</w:t>
            </w:r>
          </w:p>
          <w:p w14:paraId="37905D13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(T0)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84F68DC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3.59</w:t>
            </w:r>
            <w:r w:rsidR="006C312E" w:rsidRPr="006C312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9769A49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609BE9B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E22337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46DC5D4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24B2F7A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96956E0" w14:textId="77777777" w:rsidR="006C312E" w:rsidRPr="009C7A74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C7A74">
              <w:rPr>
                <w:b/>
                <w:color w:val="000000" w:themeColor="text1"/>
              </w:rPr>
              <w:t>&lt;0.05</w:t>
            </w:r>
          </w:p>
        </w:tc>
      </w:tr>
      <w:tr w:rsidR="006C312E" w:rsidRPr="00A90958" w14:paraId="3EC9B363" w14:textId="77777777" w:rsidTr="006C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</w:tcPr>
          <w:p w14:paraId="740E91BB" w14:textId="77777777" w:rsidR="006C312E" w:rsidRPr="006C312E" w:rsidRDefault="006C312E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F9B289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Score 7-9”</w:t>
            </w:r>
          </w:p>
          <w:p w14:paraId="1F431880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(T3)</w:t>
            </w:r>
          </w:p>
        </w:tc>
        <w:tc>
          <w:tcPr>
            <w:tcW w:w="1559" w:type="dxa"/>
            <w:vAlign w:val="center"/>
          </w:tcPr>
          <w:p w14:paraId="6C0F9B2C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3.42</w:t>
            </w:r>
            <w:r w:rsidR="006C312E" w:rsidRPr="006C312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0.23</w:t>
            </w:r>
          </w:p>
        </w:tc>
        <w:tc>
          <w:tcPr>
            <w:tcW w:w="1276" w:type="dxa"/>
            <w:vAlign w:val="center"/>
          </w:tcPr>
          <w:p w14:paraId="2DC0DB6D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3.07</w:t>
            </w:r>
          </w:p>
        </w:tc>
        <w:tc>
          <w:tcPr>
            <w:tcW w:w="992" w:type="dxa"/>
            <w:vAlign w:val="center"/>
          </w:tcPr>
          <w:p w14:paraId="5AAEA290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3.22</w:t>
            </w:r>
          </w:p>
        </w:tc>
        <w:tc>
          <w:tcPr>
            <w:tcW w:w="1276" w:type="dxa"/>
            <w:vAlign w:val="center"/>
          </w:tcPr>
          <w:p w14:paraId="789F5077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3.41</w:t>
            </w:r>
          </w:p>
        </w:tc>
        <w:tc>
          <w:tcPr>
            <w:tcW w:w="992" w:type="dxa"/>
            <w:vAlign w:val="center"/>
          </w:tcPr>
          <w:p w14:paraId="12DEE37D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</w:tc>
        <w:tc>
          <w:tcPr>
            <w:tcW w:w="1276" w:type="dxa"/>
            <w:vAlign w:val="center"/>
          </w:tcPr>
          <w:p w14:paraId="0BC9E870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3.84</w:t>
            </w:r>
          </w:p>
        </w:tc>
        <w:tc>
          <w:tcPr>
            <w:tcW w:w="851" w:type="dxa"/>
            <w:vMerge/>
            <w:vAlign w:val="center"/>
          </w:tcPr>
          <w:p w14:paraId="5BE6C2BD" w14:textId="77777777" w:rsidR="006C312E" w:rsidRPr="0015531F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C312E" w:rsidRPr="00A90958" w14:paraId="1971066C" w14:textId="77777777" w:rsidTr="006C3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</w:tcPr>
          <w:p w14:paraId="5AF3B7ED" w14:textId="77777777" w:rsidR="006C312E" w:rsidRPr="006C312E" w:rsidRDefault="006C312E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E3EC91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Score 7-9”</w:t>
            </w:r>
          </w:p>
          <w:p w14:paraId="0CF75EFB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(T6)</w:t>
            </w:r>
          </w:p>
        </w:tc>
        <w:tc>
          <w:tcPr>
            <w:tcW w:w="1559" w:type="dxa"/>
            <w:vAlign w:val="center"/>
          </w:tcPr>
          <w:p w14:paraId="090370AB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3.28</w:t>
            </w:r>
            <w:r w:rsidR="006C312E" w:rsidRPr="006C312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0.17</w:t>
            </w:r>
          </w:p>
        </w:tc>
        <w:tc>
          <w:tcPr>
            <w:tcW w:w="1276" w:type="dxa"/>
            <w:vAlign w:val="center"/>
          </w:tcPr>
          <w:p w14:paraId="64060D69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</w:t>
            </w:r>
          </w:p>
        </w:tc>
        <w:tc>
          <w:tcPr>
            <w:tcW w:w="992" w:type="dxa"/>
            <w:vAlign w:val="center"/>
          </w:tcPr>
          <w:p w14:paraId="573D6550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3.16</w:t>
            </w:r>
          </w:p>
        </w:tc>
        <w:tc>
          <w:tcPr>
            <w:tcW w:w="1276" w:type="dxa"/>
            <w:vAlign w:val="center"/>
          </w:tcPr>
          <w:p w14:paraId="696484AD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3.29</w:t>
            </w:r>
          </w:p>
        </w:tc>
        <w:tc>
          <w:tcPr>
            <w:tcW w:w="992" w:type="dxa"/>
            <w:vAlign w:val="center"/>
          </w:tcPr>
          <w:p w14:paraId="5042E026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3.37</w:t>
            </w:r>
          </w:p>
        </w:tc>
        <w:tc>
          <w:tcPr>
            <w:tcW w:w="1276" w:type="dxa"/>
            <w:vAlign w:val="center"/>
          </w:tcPr>
          <w:p w14:paraId="309E02F3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3.61</w:t>
            </w:r>
          </w:p>
        </w:tc>
        <w:tc>
          <w:tcPr>
            <w:tcW w:w="851" w:type="dxa"/>
            <w:vMerge/>
            <w:vAlign w:val="center"/>
          </w:tcPr>
          <w:p w14:paraId="38E3E265" w14:textId="77777777" w:rsidR="006C312E" w:rsidRPr="0015531F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C312E" w:rsidRPr="00AD5A1D" w14:paraId="5115D00B" w14:textId="77777777" w:rsidTr="006C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cBorders>
              <w:top w:val="single" w:sz="4" w:space="0" w:color="auto"/>
            </w:tcBorders>
            <w:textDirection w:val="btLr"/>
          </w:tcPr>
          <w:p w14:paraId="20102CE3" w14:textId="77777777" w:rsidR="006C312E" w:rsidRPr="006C312E" w:rsidRDefault="006C312E" w:rsidP="006C312E">
            <w:pPr>
              <w:pStyle w:val="MDPI31text"/>
              <w:ind w:left="113" w:right="113" w:firstLine="0"/>
              <w:jc w:val="center"/>
              <w:rPr>
                <w:b/>
                <w:i w:val="0"/>
                <w:color w:val="000000" w:themeColor="text1"/>
                <w:sz w:val="18"/>
                <w:szCs w:val="18"/>
              </w:rPr>
            </w:pPr>
            <w:r w:rsidRPr="006C312E">
              <w:rPr>
                <w:b/>
                <w:i w:val="0"/>
                <w:color w:val="000000" w:themeColor="text1"/>
                <w:sz w:val="18"/>
                <w:szCs w:val="18"/>
              </w:rPr>
              <w:t>high plastic packaging use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796B72A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Score 10-12”</w:t>
            </w:r>
          </w:p>
          <w:p w14:paraId="5BFD90A9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(T0)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9A38B66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3.56</w:t>
            </w:r>
            <w:r w:rsidR="006C312E" w:rsidRPr="006C312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278008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0675A52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800C419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6FC86D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68D32A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F79DCBC" w14:textId="77777777" w:rsidR="006C312E" w:rsidRPr="0015531F" w:rsidRDefault="009C7A74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7A74">
              <w:rPr>
                <w:b/>
                <w:color w:val="000000" w:themeColor="text1"/>
              </w:rPr>
              <w:t>&lt;0.05</w:t>
            </w:r>
          </w:p>
        </w:tc>
      </w:tr>
      <w:tr w:rsidR="006C312E" w:rsidRPr="00A90958" w14:paraId="026C36F6" w14:textId="77777777" w:rsidTr="006C3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</w:tcPr>
          <w:p w14:paraId="4CDB153B" w14:textId="77777777" w:rsidR="006C312E" w:rsidRPr="006C312E" w:rsidRDefault="006C312E" w:rsidP="0015531F">
            <w:pPr>
              <w:pStyle w:val="MDPI31text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BCA4D1B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Score 10-12”</w:t>
            </w:r>
          </w:p>
          <w:p w14:paraId="6AFCC206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(T3)</w:t>
            </w:r>
          </w:p>
        </w:tc>
        <w:tc>
          <w:tcPr>
            <w:tcW w:w="1559" w:type="dxa"/>
            <w:vAlign w:val="center"/>
          </w:tcPr>
          <w:p w14:paraId="7DAC4960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3.42</w:t>
            </w:r>
            <w:r w:rsidR="006C312E" w:rsidRPr="006C312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0.25</w:t>
            </w:r>
          </w:p>
        </w:tc>
        <w:tc>
          <w:tcPr>
            <w:tcW w:w="1276" w:type="dxa"/>
            <w:vAlign w:val="center"/>
          </w:tcPr>
          <w:p w14:paraId="5587E8FA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3.01</w:t>
            </w:r>
          </w:p>
        </w:tc>
        <w:tc>
          <w:tcPr>
            <w:tcW w:w="992" w:type="dxa"/>
            <w:vAlign w:val="center"/>
          </w:tcPr>
          <w:p w14:paraId="5A019776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3.46</w:t>
            </w:r>
          </w:p>
        </w:tc>
        <w:tc>
          <w:tcPr>
            <w:tcW w:w="1276" w:type="dxa"/>
            <w:vAlign w:val="center"/>
          </w:tcPr>
          <w:p w14:paraId="0A1C5F24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3.58</w:t>
            </w:r>
          </w:p>
        </w:tc>
        <w:tc>
          <w:tcPr>
            <w:tcW w:w="992" w:type="dxa"/>
            <w:vAlign w:val="center"/>
          </w:tcPr>
          <w:p w14:paraId="7D7A9050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</w:p>
        </w:tc>
        <w:tc>
          <w:tcPr>
            <w:tcW w:w="1276" w:type="dxa"/>
            <w:vAlign w:val="center"/>
          </w:tcPr>
          <w:p w14:paraId="61FF3BA8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4.07</w:t>
            </w:r>
          </w:p>
        </w:tc>
        <w:tc>
          <w:tcPr>
            <w:tcW w:w="851" w:type="dxa"/>
            <w:vMerge/>
            <w:vAlign w:val="center"/>
          </w:tcPr>
          <w:p w14:paraId="17A079C5" w14:textId="77777777" w:rsidR="006C312E" w:rsidRPr="00AD5A1D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6C312E" w:rsidRPr="00A90958" w14:paraId="73455024" w14:textId="77777777" w:rsidTr="006C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cBorders>
              <w:bottom w:val="single" w:sz="4" w:space="0" w:color="auto"/>
            </w:tcBorders>
          </w:tcPr>
          <w:p w14:paraId="0C853E48" w14:textId="77777777" w:rsidR="006C312E" w:rsidRPr="006C312E" w:rsidRDefault="006C312E" w:rsidP="0015531F">
            <w:pPr>
              <w:pStyle w:val="MDPI31text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B30B80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Score 10-12”</w:t>
            </w:r>
          </w:p>
          <w:p w14:paraId="65CD18F0" w14:textId="77777777" w:rsidR="006C312E" w:rsidRPr="006C312E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6C312E">
              <w:rPr>
                <w:b/>
                <w:color w:val="000000" w:themeColor="text1"/>
              </w:rPr>
              <w:t>(T6)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428C07" w14:textId="77777777" w:rsidR="006C312E" w:rsidRPr="006C312E" w:rsidRDefault="00A90958" w:rsidP="00A90958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3.34</w:t>
            </w:r>
            <w:r w:rsidR="006C312E" w:rsidRPr="006C312E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0.17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029E0A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75DA00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38E8EC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4C850A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98D2A3" w14:textId="77777777" w:rsidR="006C312E" w:rsidRPr="006C312E" w:rsidRDefault="00A90958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CD57063" w14:textId="77777777" w:rsidR="006C312E" w:rsidRPr="00AD5A1D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</w:tbl>
    <w:p w14:paraId="45206E89" w14:textId="64C2DDE4" w:rsidR="006C312E" w:rsidRPr="008C3B61" w:rsidRDefault="006C312E" w:rsidP="006C312E">
      <w:pPr>
        <w:pStyle w:val="MDPI31text"/>
        <w:rPr>
          <w:sz w:val="18"/>
        </w:rPr>
      </w:pPr>
      <w:r w:rsidRPr="008C3B61">
        <w:rPr>
          <w:b/>
          <w:sz w:val="18"/>
        </w:rPr>
        <w:t>Table S</w:t>
      </w:r>
      <w:r w:rsidR="00C11689">
        <w:rPr>
          <w:b/>
          <w:sz w:val="18"/>
        </w:rPr>
        <w:t>7</w:t>
      </w:r>
      <w:r w:rsidRPr="008C3B61">
        <w:rPr>
          <w:b/>
          <w:sz w:val="18"/>
        </w:rPr>
        <w:t>.</w:t>
      </w:r>
      <w:r w:rsidRPr="008C3B61">
        <w:rPr>
          <w:sz w:val="18"/>
        </w:rPr>
        <w:t xml:space="preserve"> BPA levels at the different tested times in the “School Canteen” group, summarized under the BMI criteria: significant differences were found </w:t>
      </w:r>
      <w:r w:rsidRPr="009F0387">
        <w:rPr>
          <w:sz w:val="18"/>
        </w:rPr>
        <w:t>in the urin</w:t>
      </w:r>
      <w:r w:rsidR="009F0387" w:rsidRPr="009F0387">
        <w:rPr>
          <w:sz w:val="18"/>
        </w:rPr>
        <w:t>ary</w:t>
      </w:r>
      <w:r w:rsidRPr="009F0387">
        <w:rPr>
          <w:sz w:val="18"/>
        </w:rPr>
        <w:t xml:space="preserve"> BPA values in</w:t>
      </w:r>
      <w:r w:rsidRPr="008C3B61">
        <w:rPr>
          <w:sz w:val="18"/>
        </w:rPr>
        <w:t xml:space="preserve"> the children in three of the four categories analyzed (</w:t>
      </w:r>
      <w:r w:rsidR="009F0387">
        <w:rPr>
          <w:sz w:val="18"/>
        </w:rPr>
        <w:t>medium, medium-high, high plastic packaging use</w:t>
      </w:r>
      <w:r w:rsidRPr="008C3B61">
        <w:rPr>
          <w:sz w:val="18"/>
        </w:rPr>
        <w:t>).</w:t>
      </w:r>
    </w:p>
    <w:p w14:paraId="083D688C" w14:textId="77777777" w:rsidR="006C312E" w:rsidRDefault="006C312E" w:rsidP="006C312E">
      <w:pPr>
        <w:rPr>
          <w:lang w:val="en-US"/>
        </w:rPr>
      </w:pPr>
    </w:p>
    <w:tbl>
      <w:tblPr>
        <w:tblStyle w:val="PlainTable5"/>
        <w:tblW w:w="10102" w:type="dxa"/>
        <w:tblLayout w:type="fixed"/>
        <w:tblLook w:val="04A0" w:firstRow="1" w:lastRow="0" w:firstColumn="1" w:lastColumn="0" w:noHBand="0" w:noVBand="1"/>
      </w:tblPr>
      <w:tblGrid>
        <w:gridCol w:w="3969"/>
        <w:gridCol w:w="2044"/>
        <w:gridCol w:w="2044"/>
        <w:gridCol w:w="2045"/>
      </w:tblGrid>
      <w:tr w:rsidR="006C312E" w:rsidRPr="00401E4E" w14:paraId="1CCBB149" w14:textId="77777777" w:rsidTr="0015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tcBorders>
              <w:right w:val="single" w:sz="4" w:space="0" w:color="auto"/>
            </w:tcBorders>
            <w:vAlign w:val="center"/>
          </w:tcPr>
          <w:p w14:paraId="36E0701E" w14:textId="77777777" w:rsidR="006C312E" w:rsidRPr="00401E4E" w:rsidRDefault="006C312E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FDA6" w14:textId="77777777" w:rsidR="006C312E" w:rsidRPr="009C7A74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C7A74">
              <w:rPr>
                <w:b/>
                <w:i w:val="0"/>
                <w:color w:val="000000" w:themeColor="text1"/>
              </w:rPr>
              <w:t>T0 vs T3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F79" w14:textId="77777777" w:rsidR="006C312E" w:rsidRPr="009C7A74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C7A74">
              <w:rPr>
                <w:b/>
                <w:i w:val="0"/>
                <w:color w:val="000000" w:themeColor="text1"/>
              </w:rPr>
              <w:t>T3 vs T6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A73" w14:textId="77777777" w:rsidR="006C312E" w:rsidRPr="009C7A74" w:rsidRDefault="006C312E" w:rsidP="0015531F">
            <w:pPr>
              <w:pStyle w:val="MDPI31tex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C7A74">
              <w:rPr>
                <w:b/>
                <w:i w:val="0"/>
                <w:color w:val="000000" w:themeColor="text1"/>
              </w:rPr>
              <w:t>T0 vs T6</w:t>
            </w:r>
          </w:p>
        </w:tc>
      </w:tr>
      <w:tr w:rsidR="006C312E" w:rsidRPr="00013148" w14:paraId="79E4130B" w14:textId="77777777" w:rsidTr="001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CF963" w14:textId="4B7F9935" w:rsidR="006C312E" w:rsidRDefault="006C312E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7031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407031">
              <w:rPr>
                <w:b/>
                <w:i w:val="0"/>
                <w:color w:val="000000" w:themeColor="text1"/>
              </w:rPr>
              <w:t>Standardized BPA</w:t>
            </w:r>
            <w:r w:rsidRPr="00401E4E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>Level</w:t>
            </w:r>
          </w:p>
          <w:p w14:paraId="02D829D4" w14:textId="77777777" w:rsidR="006C312E" w:rsidRPr="00401E4E" w:rsidRDefault="006C312E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“</w:t>
            </w:r>
            <w:r w:rsidRPr="006C312E">
              <w:rPr>
                <w:b/>
                <w:i w:val="0"/>
                <w:color w:val="000000" w:themeColor="text1"/>
              </w:rPr>
              <w:t>low plastic</w:t>
            </w:r>
            <w:r w:rsidRPr="00401E4E">
              <w:rPr>
                <w:b/>
                <w:i w:val="0"/>
                <w:color w:val="000000" w:themeColor="text1"/>
              </w:rPr>
              <w:t>”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95BD8" w14:textId="77777777" w:rsidR="006C312E" w:rsidRPr="009C7A74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C7A74">
              <w:rPr>
                <w:i/>
                <w:color w:val="000000" w:themeColor="text1"/>
              </w:rPr>
              <w:t>n.s</w:t>
            </w:r>
            <w:proofErr w:type="spellEnd"/>
            <w:r w:rsidRPr="009C7A74">
              <w:rPr>
                <w:i/>
                <w:color w:val="000000" w:themeColor="text1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53F4A" w14:textId="77777777" w:rsidR="006C312E" w:rsidRPr="009C7A74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C7A74">
              <w:rPr>
                <w:i/>
                <w:color w:val="000000" w:themeColor="text1"/>
              </w:rPr>
              <w:t>n.s</w:t>
            </w:r>
            <w:proofErr w:type="spellEnd"/>
            <w:r w:rsidRPr="009C7A74">
              <w:rPr>
                <w:i/>
                <w:color w:val="000000" w:themeColor="text1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9F837" w14:textId="77777777" w:rsidR="006C312E" w:rsidRPr="009C7A74" w:rsidRDefault="006C312E" w:rsidP="0015531F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C7A74">
              <w:rPr>
                <w:i/>
                <w:color w:val="000000" w:themeColor="text1"/>
              </w:rPr>
              <w:t>n.s</w:t>
            </w:r>
            <w:proofErr w:type="spellEnd"/>
            <w:r w:rsidRPr="009C7A74">
              <w:rPr>
                <w:i/>
                <w:color w:val="000000" w:themeColor="text1"/>
              </w:rPr>
              <w:t>.</w:t>
            </w:r>
          </w:p>
        </w:tc>
      </w:tr>
      <w:tr w:rsidR="006C312E" w:rsidRPr="00013148" w14:paraId="1831C72F" w14:textId="77777777" w:rsidTr="00155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single" w:sz="4" w:space="0" w:color="auto"/>
            </w:tcBorders>
            <w:vAlign w:val="center"/>
          </w:tcPr>
          <w:p w14:paraId="3DBB8E9F" w14:textId="79256C61" w:rsidR="006C312E" w:rsidRDefault="006C312E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7031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407031">
              <w:rPr>
                <w:b/>
                <w:i w:val="0"/>
                <w:color w:val="000000" w:themeColor="text1"/>
              </w:rPr>
              <w:t>Standardized BPA</w:t>
            </w:r>
            <w:r w:rsidRPr="00401E4E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 xml:space="preserve">Level </w:t>
            </w:r>
          </w:p>
          <w:p w14:paraId="5F5B4CE4" w14:textId="77777777" w:rsidR="006C312E" w:rsidRPr="00401E4E" w:rsidRDefault="006C312E" w:rsidP="0015531F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</w:t>
            </w:r>
            <w:r w:rsidRPr="006C312E">
              <w:rPr>
                <w:b/>
                <w:i w:val="0"/>
                <w:color w:val="000000" w:themeColor="text1"/>
              </w:rPr>
              <w:t>medium plastic</w:t>
            </w:r>
            <w:r w:rsidRPr="00401E4E">
              <w:rPr>
                <w:b/>
                <w:i w:val="0"/>
                <w:color w:val="000000" w:themeColor="text1"/>
              </w:rPr>
              <w:t>”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14:paraId="4CA1AC95" w14:textId="77777777" w:rsidR="006C312E" w:rsidRPr="009C7A74" w:rsidRDefault="009C7A74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7A74">
              <w:rPr>
                <w:b/>
                <w:color w:val="000000" w:themeColor="text1"/>
              </w:rPr>
              <w:t>P&lt;0.05*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69D3A" w14:textId="77777777" w:rsidR="006C312E" w:rsidRPr="009C7A74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7A74">
              <w:rPr>
                <w:b/>
                <w:color w:val="000000" w:themeColor="text1"/>
              </w:rPr>
              <w:t>P&lt;0.05*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AB6C1" w14:textId="77777777" w:rsidR="006C312E" w:rsidRPr="009C7A74" w:rsidRDefault="006C312E" w:rsidP="0015531F">
            <w:pPr>
              <w:pStyle w:val="MDPI31tex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7A74">
              <w:rPr>
                <w:b/>
                <w:color w:val="000000" w:themeColor="text1"/>
              </w:rPr>
              <w:t>P&lt;0.05*</w:t>
            </w:r>
          </w:p>
        </w:tc>
      </w:tr>
      <w:tr w:rsidR="009C7A74" w:rsidRPr="00246B5A" w14:paraId="508C4FC3" w14:textId="77777777" w:rsidTr="006C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30AF9" w14:textId="2BBBB52F" w:rsidR="009C7A74" w:rsidRDefault="009C7A74" w:rsidP="009C7A74">
            <w:pPr>
              <w:pStyle w:val="MDPI31text"/>
              <w:ind w:firstLine="0"/>
              <w:jc w:val="center"/>
              <w:rPr>
                <w:b/>
                <w:i w:val="0"/>
                <w:color w:val="000000" w:themeColor="text1"/>
              </w:rPr>
            </w:pPr>
            <w:r w:rsidRPr="00407031">
              <w:rPr>
                <w:b/>
                <w:i w:val="0"/>
                <w:color w:val="000000" w:themeColor="text1"/>
              </w:rPr>
              <w:t>Creatinine</w:t>
            </w:r>
            <w:r w:rsidR="006E67EF">
              <w:rPr>
                <w:b/>
                <w:i w:val="0"/>
                <w:color w:val="000000" w:themeColor="text1"/>
              </w:rPr>
              <w:t>-</w:t>
            </w:r>
            <w:r w:rsidRPr="00407031">
              <w:rPr>
                <w:b/>
                <w:i w:val="0"/>
                <w:color w:val="000000" w:themeColor="text1"/>
              </w:rPr>
              <w:t>Standardized BPA</w:t>
            </w:r>
            <w:r w:rsidRPr="00401E4E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 xml:space="preserve">Level </w:t>
            </w:r>
          </w:p>
          <w:p w14:paraId="17B8D571" w14:textId="77777777" w:rsidR="009C7A74" w:rsidRPr="00407031" w:rsidRDefault="009C7A74" w:rsidP="009C7A74">
            <w:pPr>
              <w:pStyle w:val="MDPI31text"/>
              <w:ind w:firstLine="0"/>
              <w:jc w:val="center"/>
              <w:rPr>
                <w:b/>
                <w:color w:val="000000" w:themeColor="text1"/>
              </w:rPr>
            </w:pPr>
            <w:r w:rsidRPr="00401E4E">
              <w:rPr>
                <w:b/>
                <w:i w:val="0"/>
                <w:color w:val="000000" w:themeColor="text1"/>
              </w:rPr>
              <w:t>“</w:t>
            </w:r>
            <w:r w:rsidRPr="006C312E">
              <w:rPr>
                <w:b/>
                <w:i w:val="0"/>
                <w:color w:val="000000" w:themeColor="text1"/>
              </w:rPr>
              <w:t>high plastic</w:t>
            </w:r>
            <w:r w:rsidRPr="00401E4E">
              <w:rPr>
                <w:b/>
                <w:i w:val="0"/>
                <w:color w:val="000000" w:themeColor="text1"/>
              </w:rPr>
              <w:t>”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10181" w14:textId="77777777" w:rsidR="009C7A74" w:rsidRPr="009C7A74" w:rsidRDefault="009C7A74" w:rsidP="009C7A74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C7A74">
              <w:rPr>
                <w:i/>
                <w:color w:val="000000" w:themeColor="text1"/>
              </w:rPr>
              <w:t>n.s</w:t>
            </w:r>
            <w:proofErr w:type="spellEnd"/>
            <w:r w:rsidRPr="009C7A74">
              <w:rPr>
                <w:i/>
                <w:color w:val="000000" w:themeColor="text1"/>
              </w:rPr>
              <w:t>.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735" w14:textId="77777777" w:rsidR="009C7A74" w:rsidRPr="009C7A74" w:rsidRDefault="009C7A74" w:rsidP="009C7A74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7A74">
              <w:rPr>
                <w:b/>
                <w:color w:val="000000" w:themeColor="text1"/>
              </w:rPr>
              <w:t>P&lt;0.05*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1D3" w14:textId="77777777" w:rsidR="009C7A74" w:rsidRPr="009C7A74" w:rsidRDefault="009C7A74" w:rsidP="009C7A74">
            <w:pPr>
              <w:pStyle w:val="MDPI31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7A74">
              <w:rPr>
                <w:b/>
                <w:color w:val="000000" w:themeColor="text1"/>
              </w:rPr>
              <w:t>P&lt;0.05*</w:t>
            </w:r>
          </w:p>
        </w:tc>
      </w:tr>
    </w:tbl>
    <w:p w14:paraId="31DCC9F3" w14:textId="42DC03C4" w:rsidR="006C312E" w:rsidRPr="00DB1721" w:rsidRDefault="006C312E" w:rsidP="006C312E">
      <w:pPr>
        <w:rPr>
          <w:rFonts w:ascii="Palatino Linotype" w:eastAsia="Times New Roman" w:hAnsi="Palatino Linotype" w:cs="Times New Roman"/>
          <w:snapToGrid w:val="0"/>
          <w:color w:val="000000" w:themeColor="text1"/>
          <w:sz w:val="20"/>
          <w:lang w:val="en-US" w:eastAsia="de-DE" w:bidi="en-US"/>
        </w:rPr>
      </w:pPr>
      <w:r w:rsidRPr="00DB1721"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 xml:space="preserve">Table </w:t>
      </w:r>
      <w:r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>S</w:t>
      </w:r>
      <w:r w:rsidR="00C11689"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>8</w:t>
      </w:r>
      <w:r w:rsidRPr="00DB1721">
        <w:rPr>
          <w:rFonts w:ascii="Palatino Linotype" w:eastAsia="Times New Roman" w:hAnsi="Palatino Linotype" w:cs="Times New Roman"/>
          <w:b/>
          <w:snapToGrid w:val="0"/>
          <w:color w:val="000000" w:themeColor="text1"/>
          <w:sz w:val="20"/>
          <w:lang w:val="en-US" w:eastAsia="de-DE" w:bidi="en-US"/>
        </w:rPr>
        <w:t>.</w:t>
      </w:r>
      <w:r w:rsidRPr="00DB1721">
        <w:rPr>
          <w:rFonts w:ascii="Palatino Linotype" w:eastAsia="Times New Roman" w:hAnsi="Palatino Linotype" w:cs="Times New Roman"/>
          <w:snapToGrid w:val="0"/>
          <w:color w:val="000000" w:themeColor="text1"/>
          <w:sz w:val="20"/>
          <w:lang w:val="en-US" w:eastAsia="de-DE" w:bidi="en-US"/>
        </w:rPr>
        <w:t xml:space="preserve"> </w:t>
      </w:r>
      <w:r>
        <w:rPr>
          <w:rFonts w:ascii="Palatino Linotype" w:eastAsia="Times New Roman" w:hAnsi="Palatino Linotype" w:cs="Times New Roman"/>
          <w:snapToGrid w:val="0"/>
          <w:color w:val="000000" w:themeColor="text1"/>
          <w:sz w:val="20"/>
          <w:lang w:val="en-US" w:eastAsia="de-DE" w:bidi="en-US"/>
        </w:rPr>
        <w:t>P values of the post hoc analysis, evaluating intragroup variability.</w:t>
      </w:r>
    </w:p>
    <w:p w14:paraId="7E3C4E82" w14:textId="77777777" w:rsidR="006C312E" w:rsidRDefault="006C312E" w:rsidP="004C7C74">
      <w:pPr>
        <w:rPr>
          <w:lang w:val="en-US"/>
        </w:rPr>
      </w:pPr>
    </w:p>
    <w:sectPr w:rsidR="006C3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EDE2" w16cex:dateUtc="2020-06-23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00CF03" w16cid:durableId="229CED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8B"/>
    <w:rsid w:val="00013148"/>
    <w:rsid w:val="00090F12"/>
    <w:rsid w:val="000F4E36"/>
    <w:rsid w:val="0015531F"/>
    <w:rsid w:val="0016628B"/>
    <w:rsid w:val="001E0873"/>
    <w:rsid w:val="00246B5A"/>
    <w:rsid w:val="00252FF9"/>
    <w:rsid w:val="002A5C53"/>
    <w:rsid w:val="003341FA"/>
    <w:rsid w:val="003D1D0A"/>
    <w:rsid w:val="00407031"/>
    <w:rsid w:val="004A39F2"/>
    <w:rsid w:val="004C7C74"/>
    <w:rsid w:val="00634824"/>
    <w:rsid w:val="00683A62"/>
    <w:rsid w:val="006C312E"/>
    <w:rsid w:val="006E67EF"/>
    <w:rsid w:val="008C3B61"/>
    <w:rsid w:val="009B38C0"/>
    <w:rsid w:val="009C7A74"/>
    <w:rsid w:val="009E2748"/>
    <w:rsid w:val="009F0387"/>
    <w:rsid w:val="00A90958"/>
    <w:rsid w:val="00B948DC"/>
    <w:rsid w:val="00C11689"/>
    <w:rsid w:val="00D20910"/>
    <w:rsid w:val="00DB1721"/>
    <w:rsid w:val="00F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16628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table" w:customStyle="1" w:styleId="PlainTable5">
    <w:name w:val="Plain Table 5"/>
    <w:basedOn w:val="TableNormal"/>
    <w:uiPriority w:val="45"/>
    <w:rsid w:val="0016628B"/>
    <w:pPr>
      <w:spacing w:after="0" w:line="240" w:lineRule="auto"/>
    </w:pPr>
    <w:rPr>
      <w:rFonts w:ascii="Calibri" w:eastAsia="SimSun" w:hAnsi="Calibri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16628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table" w:customStyle="1" w:styleId="PlainTable5">
    <w:name w:val="Plain Table 5"/>
    <w:basedOn w:val="TableNormal"/>
    <w:uiPriority w:val="45"/>
    <w:rsid w:val="0016628B"/>
    <w:pPr>
      <w:spacing w:after="0" w:line="240" w:lineRule="auto"/>
    </w:pPr>
    <w:rPr>
      <w:rFonts w:ascii="Calibri" w:eastAsia="SimSun" w:hAnsi="Calibri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 Devi</cp:lastModifiedBy>
  <cp:revision>3</cp:revision>
  <dcterms:created xsi:type="dcterms:W3CDTF">2020-12-09T14:53:00Z</dcterms:created>
  <dcterms:modified xsi:type="dcterms:W3CDTF">2021-01-23T08:45:00Z</dcterms:modified>
</cp:coreProperties>
</file>