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6DF8" w14:textId="77777777" w:rsidR="00ED0971" w:rsidRPr="00B771AC" w:rsidRDefault="00ED0971" w:rsidP="00ED097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6849495F" w14:textId="7010AAB8" w:rsidR="00675FE7" w:rsidRDefault="00B0564A"/>
    <w:p w14:paraId="4A7236B3" w14:textId="1AA95390" w:rsidR="00ED0971" w:rsidRDefault="00ED0971"/>
    <w:p w14:paraId="6777C65A" w14:textId="77777777" w:rsidR="00ED0971" w:rsidRDefault="00ED0971" w:rsidP="00ED0971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3. </w:t>
      </w:r>
      <w:r w:rsidRPr="000F638C">
        <w:rPr>
          <w:b w:val="0"/>
          <w:bCs/>
        </w:rPr>
        <w:t xml:space="preserve">ANOVA results for bog blueberry growth measures. </w:t>
      </w:r>
    </w:p>
    <w:p w14:paraId="460FEF7F" w14:textId="77777777" w:rsidR="00ED0971" w:rsidRDefault="00ED0971" w:rsidP="00ED0971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tbl>
      <w:tblPr>
        <w:tblStyle w:val="PlainTable5"/>
        <w:tblpPr w:leftFromText="180" w:rightFromText="180" w:vertAnchor="page" w:horzAnchor="margin" w:tblpY="3246"/>
        <w:tblW w:w="9863" w:type="dxa"/>
        <w:tblLook w:val="0420" w:firstRow="1" w:lastRow="0" w:firstColumn="0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409"/>
      </w:tblGrid>
      <w:tr w:rsidR="00ED0971" w:rsidRPr="00ED0971" w14:paraId="16A8F28B" w14:textId="77777777" w:rsidTr="00ED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A70A53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</w:rPr>
              <w:t>Growth Measure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43D6E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Source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99854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Degrees of freedom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9B220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Sum of squares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753E9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Mean sum of squares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EEC474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F value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F36650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ED09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P value</w:t>
            </w:r>
          </w:p>
        </w:tc>
      </w:tr>
      <w:tr w:rsidR="00ED0971" w:rsidRPr="00ED0971" w14:paraId="51A02C48" w14:textId="77777777" w:rsidTr="00ED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1409" w:type="dxa"/>
            <w:vMerge w:val="restart"/>
            <w:noWrap/>
            <w:vAlign w:val="center"/>
            <w:hideMark/>
          </w:tcPr>
          <w:p w14:paraId="6A6D6C20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409" w:type="dxa"/>
            <w:noWrap/>
            <w:vAlign w:val="center"/>
            <w:hideMark/>
          </w:tcPr>
          <w:p w14:paraId="02D9F93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9" w:type="dxa"/>
            <w:noWrap/>
            <w:vAlign w:val="center"/>
            <w:hideMark/>
          </w:tcPr>
          <w:p w14:paraId="7F3A9AE7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14:paraId="06558DA7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52965</w:t>
            </w:r>
          </w:p>
        </w:tc>
        <w:tc>
          <w:tcPr>
            <w:tcW w:w="1409" w:type="dxa"/>
            <w:noWrap/>
            <w:vAlign w:val="center"/>
            <w:hideMark/>
          </w:tcPr>
          <w:p w14:paraId="1B28024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17655</w:t>
            </w:r>
          </w:p>
        </w:tc>
        <w:tc>
          <w:tcPr>
            <w:tcW w:w="1409" w:type="dxa"/>
            <w:noWrap/>
            <w:vAlign w:val="center"/>
            <w:hideMark/>
          </w:tcPr>
          <w:p w14:paraId="68EC49F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11.44</w:t>
            </w:r>
          </w:p>
        </w:tc>
        <w:tc>
          <w:tcPr>
            <w:tcW w:w="1409" w:type="dxa"/>
            <w:noWrap/>
            <w:vAlign w:val="center"/>
            <w:hideMark/>
          </w:tcPr>
          <w:p w14:paraId="4BDF53D7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5.88 x 10</w:t>
            </w:r>
            <w:r w:rsidRPr="00ED097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-6</w:t>
            </w:r>
          </w:p>
        </w:tc>
      </w:tr>
      <w:tr w:rsidR="00ED0971" w:rsidRPr="00ED0971" w14:paraId="78A910DC" w14:textId="77777777" w:rsidTr="00ED0971">
        <w:trPr>
          <w:trHeight w:val="485"/>
        </w:trPr>
        <w:tc>
          <w:tcPr>
            <w:tcW w:w="1409" w:type="dxa"/>
            <w:vMerge/>
            <w:vAlign w:val="center"/>
            <w:hideMark/>
          </w:tcPr>
          <w:p w14:paraId="08CFA372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20BE055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9" w:type="dxa"/>
            <w:noWrap/>
            <w:vAlign w:val="center"/>
            <w:hideMark/>
          </w:tcPr>
          <w:p w14:paraId="34E0760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09" w:type="dxa"/>
            <w:noWrap/>
            <w:vAlign w:val="center"/>
            <w:hideMark/>
          </w:tcPr>
          <w:p w14:paraId="221DFCE9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86395</w:t>
            </w:r>
          </w:p>
        </w:tc>
        <w:tc>
          <w:tcPr>
            <w:tcW w:w="1409" w:type="dxa"/>
            <w:noWrap/>
            <w:vAlign w:val="center"/>
            <w:hideMark/>
          </w:tcPr>
          <w:p w14:paraId="737C39DA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1543</w:t>
            </w:r>
          </w:p>
        </w:tc>
        <w:tc>
          <w:tcPr>
            <w:tcW w:w="1409" w:type="dxa"/>
            <w:noWrap/>
            <w:vAlign w:val="center"/>
            <w:hideMark/>
          </w:tcPr>
          <w:p w14:paraId="7FC45DC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2B4E5F41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0971" w:rsidRPr="00ED0971" w14:paraId="04C0E191" w14:textId="77777777" w:rsidTr="00ED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409" w:type="dxa"/>
            <w:vMerge w:val="restart"/>
            <w:noWrap/>
            <w:vAlign w:val="center"/>
            <w:hideMark/>
          </w:tcPr>
          <w:p w14:paraId="08F8B65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Leaf Count</w:t>
            </w:r>
          </w:p>
        </w:tc>
        <w:tc>
          <w:tcPr>
            <w:tcW w:w="1409" w:type="dxa"/>
            <w:noWrap/>
            <w:vAlign w:val="center"/>
            <w:hideMark/>
          </w:tcPr>
          <w:p w14:paraId="48790419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9" w:type="dxa"/>
            <w:noWrap/>
            <w:vAlign w:val="center"/>
            <w:hideMark/>
          </w:tcPr>
          <w:p w14:paraId="659F05A7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14:paraId="20A8B7F4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16568</w:t>
            </w:r>
          </w:p>
        </w:tc>
        <w:tc>
          <w:tcPr>
            <w:tcW w:w="1409" w:type="dxa"/>
            <w:noWrap/>
            <w:vAlign w:val="center"/>
            <w:hideMark/>
          </w:tcPr>
          <w:p w14:paraId="03A5CEC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5523</w:t>
            </w:r>
          </w:p>
        </w:tc>
        <w:tc>
          <w:tcPr>
            <w:tcW w:w="1409" w:type="dxa"/>
            <w:noWrap/>
            <w:vAlign w:val="center"/>
            <w:hideMark/>
          </w:tcPr>
          <w:p w14:paraId="0AFA788B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5.544</w:t>
            </w:r>
          </w:p>
        </w:tc>
        <w:tc>
          <w:tcPr>
            <w:tcW w:w="1409" w:type="dxa"/>
            <w:noWrap/>
            <w:vAlign w:val="center"/>
            <w:hideMark/>
          </w:tcPr>
          <w:p w14:paraId="45EF3494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0.00207</w:t>
            </w:r>
          </w:p>
        </w:tc>
      </w:tr>
      <w:tr w:rsidR="00ED0971" w:rsidRPr="00ED0971" w14:paraId="561BFCAA" w14:textId="77777777" w:rsidTr="00ED0971">
        <w:trPr>
          <w:trHeight w:val="485"/>
        </w:trPr>
        <w:tc>
          <w:tcPr>
            <w:tcW w:w="1409" w:type="dxa"/>
            <w:vMerge/>
            <w:vAlign w:val="center"/>
            <w:hideMark/>
          </w:tcPr>
          <w:p w14:paraId="769A3C4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16088B3A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9" w:type="dxa"/>
            <w:noWrap/>
            <w:vAlign w:val="center"/>
            <w:hideMark/>
          </w:tcPr>
          <w:p w14:paraId="60D1F28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09" w:type="dxa"/>
            <w:noWrap/>
            <w:vAlign w:val="center"/>
            <w:hideMark/>
          </w:tcPr>
          <w:p w14:paraId="715229AA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56778</w:t>
            </w:r>
          </w:p>
        </w:tc>
        <w:tc>
          <w:tcPr>
            <w:tcW w:w="1409" w:type="dxa"/>
            <w:noWrap/>
            <w:vAlign w:val="center"/>
            <w:hideMark/>
          </w:tcPr>
          <w:p w14:paraId="78154BE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1409" w:type="dxa"/>
            <w:noWrap/>
            <w:vAlign w:val="center"/>
            <w:hideMark/>
          </w:tcPr>
          <w:p w14:paraId="640EB5F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236789BE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0971" w:rsidRPr="00ED0971" w14:paraId="53943D2B" w14:textId="77777777" w:rsidTr="00ED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409" w:type="dxa"/>
            <w:vMerge w:val="restart"/>
            <w:vAlign w:val="center"/>
            <w:hideMark/>
          </w:tcPr>
          <w:p w14:paraId="0AB8D9E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Above Ground Biomass</w:t>
            </w:r>
          </w:p>
        </w:tc>
        <w:tc>
          <w:tcPr>
            <w:tcW w:w="1409" w:type="dxa"/>
            <w:noWrap/>
            <w:vAlign w:val="center"/>
            <w:hideMark/>
          </w:tcPr>
          <w:p w14:paraId="708C4C14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9" w:type="dxa"/>
            <w:noWrap/>
            <w:vAlign w:val="center"/>
            <w:hideMark/>
          </w:tcPr>
          <w:p w14:paraId="514FA150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14:paraId="76EC5240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0.8878</w:t>
            </w:r>
          </w:p>
        </w:tc>
        <w:tc>
          <w:tcPr>
            <w:tcW w:w="1409" w:type="dxa"/>
            <w:noWrap/>
            <w:vAlign w:val="center"/>
            <w:hideMark/>
          </w:tcPr>
          <w:p w14:paraId="631C596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0.2959</w:t>
            </w:r>
          </w:p>
        </w:tc>
        <w:tc>
          <w:tcPr>
            <w:tcW w:w="1409" w:type="dxa"/>
            <w:noWrap/>
            <w:vAlign w:val="center"/>
            <w:hideMark/>
          </w:tcPr>
          <w:p w14:paraId="519FDEA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6.663</w:t>
            </w:r>
          </w:p>
        </w:tc>
        <w:tc>
          <w:tcPr>
            <w:tcW w:w="1409" w:type="dxa"/>
            <w:noWrap/>
            <w:vAlign w:val="center"/>
            <w:hideMark/>
          </w:tcPr>
          <w:p w14:paraId="7D2D72A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0.000787</w:t>
            </w:r>
          </w:p>
        </w:tc>
      </w:tr>
      <w:tr w:rsidR="00ED0971" w:rsidRPr="00ED0971" w14:paraId="2373953E" w14:textId="77777777" w:rsidTr="00ED0971">
        <w:trPr>
          <w:trHeight w:val="485"/>
        </w:trPr>
        <w:tc>
          <w:tcPr>
            <w:tcW w:w="1409" w:type="dxa"/>
            <w:vMerge/>
            <w:vAlign w:val="center"/>
            <w:hideMark/>
          </w:tcPr>
          <w:p w14:paraId="78FB85F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6450464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9" w:type="dxa"/>
            <w:noWrap/>
            <w:vAlign w:val="center"/>
            <w:hideMark/>
          </w:tcPr>
          <w:p w14:paraId="76A4E5EF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09" w:type="dxa"/>
            <w:noWrap/>
            <w:vAlign w:val="center"/>
            <w:hideMark/>
          </w:tcPr>
          <w:p w14:paraId="2F16015B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2.043</w:t>
            </w:r>
          </w:p>
        </w:tc>
        <w:tc>
          <w:tcPr>
            <w:tcW w:w="1409" w:type="dxa"/>
            <w:noWrap/>
            <w:vAlign w:val="center"/>
            <w:hideMark/>
          </w:tcPr>
          <w:p w14:paraId="7A3EB98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0.04441</w:t>
            </w:r>
          </w:p>
        </w:tc>
        <w:tc>
          <w:tcPr>
            <w:tcW w:w="1409" w:type="dxa"/>
            <w:noWrap/>
            <w:vAlign w:val="center"/>
            <w:hideMark/>
          </w:tcPr>
          <w:p w14:paraId="5360561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noWrap/>
            <w:vAlign w:val="center"/>
            <w:hideMark/>
          </w:tcPr>
          <w:p w14:paraId="31D3BFD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0971" w:rsidRPr="00ED0971" w14:paraId="0D22CD61" w14:textId="77777777" w:rsidTr="00ED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409" w:type="dxa"/>
            <w:vMerge w:val="restart"/>
            <w:vAlign w:val="center"/>
            <w:hideMark/>
          </w:tcPr>
          <w:p w14:paraId="243121D9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Below Ground Biomass</w:t>
            </w:r>
          </w:p>
        </w:tc>
        <w:tc>
          <w:tcPr>
            <w:tcW w:w="1409" w:type="dxa"/>
            <w:noWrap/>
            <w:vAlign w:val="center"/>
            <w:hideMark/>
          </w:tcPr>
          <w:p w14:paraId="0BEC4FC3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9" w:type="dxa"/>
            <w:noWrap/>
            <w:vAlign w:val="center"/>
            <w:hideMark/>
          </w:tcPr>
          <w:p w14:paraId="03BC9BB9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dxa"/>
            <w:noWrap/>
            <w:vAlign w:val="center"/>
            <w:hideMark/>
          </w:tcPr>
          <w:p w14:paraId="75AEBE4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0.926</w:t>
            </w:r>
          </w:p>
        </w:tc>
        <w:tc>
          <w:tcPr>
            <w:tcW w:w="1409" w:type="dxa"/>
            <w:noWrap/>
            <w:vAlign w:val="center"/>
            <w:hideMark/>
          </w:tcPr>
          <w:p w14:paraId="4BC795B8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0.30862</w:t>
            </w:r>
          </w:p>
        </w:tc>
        <w:tc>
          <w:tcPr>
            <w:tcW w:w="1409" w:type="dxa"/>
            <w:noWrap/>
            <w:vAlign w:val="center"/>
            <w:hideMark/>
          </w:tcPr>
          <w:p w14:paraId="42C7968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4.189</w:t>
            </w:r>
          </w:p>
        </w:tc>
        <w:tc>
          <w:tcPr>
            <w:tcW w:w="1409" w:type="dxa"/>
            <w:noWrap/>
            <w:vAlign w:val="center"/>
            <w:hideMark/>
          </w:tcPr>
          <w:p w14:paraId="7DE674FB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0971">
              <w:rPr>
                <w:rFonts w:ascii="Times New Roman" w:hAnsi="Times New Roman" w:cs="Times New Roman"/>
                <w:b/>
                <w:bCs/>
                <w:color w:val="000000"/>
              </w:rPr>
              <w:t>0.0106</w:t>
            </w:r>
          </w:p>
        </w:tc>
      </w:tr>
      <w:tr w:rsidR="00ED0971" w:rsidRPr="00ED0971" w14:paraId="483D0FA1" w14:textId="77777777" w:rsidTr="00ED0971">
        <w:trPr>
          <w:trHeight w:val="485"/>
        </w:trPr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2DB006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C688FA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81E4DE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35F0D7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3.389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6539E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971">
              <w:rPr>
                <w:rFonts w:ascii="Times New Roman" w:hAnsi="Times New Roman" w:cs="Times New Roman"/>
                <w:color w:val="000000"/>
              </w:rPr>
              <w:t>0.07367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6C206D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24BB95" w14:textId="77777777" w:rsidR="00ED0971" w:rsidRPr="00ED0971" w:rsidRDefault="00ED0971" w:rsidP="00ED0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9E843A" w14:textId="77777777" w:rsidR="00ED0971" w:rsidRDefault="00ED0971" w:rsidP="00ED0971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p w14:paraId="1D4E369E" w14:textId="6FC9C52F" w:rsidR="00ED0971" w:rsidRPr="000F638C" w:rsidRDefault="00ED0971" w:rsidP="00ED0971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rPr>
          <w:b w:val="0"/>
          <w:bCs/>
        </w:rPr>
        <w:t>*Bolded p-value indicates significance with a &lt; 0.05</w:t>
      </w:r>
    </w:p>
    <w:p w14:paraId="6CF76951" w14:textId="77777777" w:rsidR="00ED0971" w:rsidRDefault="00ED0971"/>
    <w:sectPr w:rsidR="00ED0971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A61F" w14:textId="77777777" w:rsidR="00B0564A" w:rsidRDefault="00B0564A" w:rsidP="00772279">
      <w:r>
        <w:separator/>
      </w:r>
    </w:p>
  </w:endnote>
  <w:endnote w:type="continuationSeparator" w:id="0">
    <w:p w14:paraId="454AF2F6" w14:textId="77777777" w:rsidR="00B0564A" w:rsidRDefault="00B0564A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39A9" w14:textId="77777777" w:rsidR="00B0564A" w:rsidRDefault="00B0564A" w:rsidP="00772279">
      <w:r>
        <w:separator/>
      </w:r>
    </w:p>
  </w:footnote>
  <w:footnote w:type="continuationSeparator" w:id="0">
    <w:p w14:paraId="04A81D42" w14:textId="77777777" w:rsidR="00B0564A" w:rsidRDefault="00B0564A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1B10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8B2A5E4" wp14:editId="4892D11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71"/>
    <w:rsid w:val="00005D6C"/>
    <w:rsid w:val="00013C0B"/>
    <w:rsid w:val="001C031C"/>
    <w:rsid w:val="002F762D"/>
    <w:rsid w:val="00350970"/>
    <w:rsid w:val="003C2DF8"/>
    <w:rsid w:val="00496C8C"/>
    <w:rsid w:val="006F214B"/>
    <w:rsid w:val="00772279"/>
    <w:rsid w:val="008B54FD"/>
    <w:rsid w:val="009C154D"/>
    <w:rsid w:val="00A36611"/>
    <w:rsid w:val="00A67B19"/>
    <w:rsid w:val="00AC0B32"/>
    <w:rsid w:val="00AC66DB"/>
    <w:rsid w:val="00B0564A"/>
    <w:rsid w:val="00B15CE4"/>
    <w:rsid w:val="00D5483C"/>
    <w:rsid w:val="00DD6665"/>
    <w:rsid w:val="00DE08E5"/>
    <w:rsid w:val="00E25862"/>
    <w:rsid w:val="00E874BB"/>
    <w:rsid w:val="00EC11FB"/>
    <w:rsid w:val="00ED0971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1D47E"/>
  <w14:defaultImageDpi w14:val="32767"/>
  <w15:chartTrackingRefBased/>
  <w15:docId w15:val="{D90C470B-6833-3E4B-BF5C-21652A8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971"/>
  </w:style>
  <w:style w:type="paragraph" w:styleId="Heading1">
    <w:name w:val="heading 1"/>
    <w:basedOn w:val="ListParagraph"/>
    <w:next w:val="Normal"/>
    <w:link w:val="Heading1Char"/>
    <w:uiPriority w:val="2"/>
    <w:qFormat/>
    <w:rsid w:val="00ED0971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D097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D0971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D097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D097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ED0971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ED0971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ED0971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ED0971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ED0971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ED097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D0971"/>
    <w:pPr>
      <w:ind w:left="720"/>
      <w:contextualSpacing/>
    </w:pPr>
  </w:style>
  <w:style w:type="table" w:styleId="PlainTable5">
    <w:name w:val="Plain Table 5"/>
    <w:basedOn w:val="TableNormal"/>
    <w:uiPriority w:val="45"/>
    <w:rsid w:val="00ED0971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2021-01-19T05:22:00Z</dcterms:created>
  <dcterms:modified xsi:type="dcterms:W3CDTF">2021-01-19T05:23:00Z</dcterms:modified>
</cp:coreProperties>
</file>