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6EA7" w14:textId="44978990" w:rsidR="00E639D1" w:rsidRDefault="00E639D1" w:rsidP="00E639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712">
        <w:rPr>
          <w:rFonts w:ascii="Times New Roman" w:hAnsi="Times New Roman" w:cs="Times New Roman"/>
          <w:b/>
          <w:bCs/>
          <w:sz w:val="32"/>
          <w:szCs w:val="32"/>
        </w:rPr>
        <w:t>Supplemental Materials</w:t>
      </w:r>
    </w:p>
    <w:p w14:paraId="67EF2CBB" w14:textId="1BB46070" w:rsidR="001E6768" w:rsidRDefault="006B4A83" w:rsidP="00301E8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B2E439" wp14:editId="4B9C8AF2">
            <wp:extent cx="5274310" cy="23856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48C8" w14:textId="239354FA" w:rsidR="001E6768" w:rsidRPr="009054C4" w:rsidRDefault="001E6768" w:rsidP="00491215">
      <w:pPr>
        <w:spacing w:line="360" w:lineRule="auto"/>
        <w:jc w:val="left"/>
        <w:rPr>
          <w:bCs/>
        </w:rPr>
      </w:pPr>
      <w:bookmarkStart w:id="0" w:name="_Hlk51343646"/>
      <w:r w:rsidRPr="009054C4">
        <w:rPr>
          <w:rFonts w:ascii="Times New Roman" w:hAnsi="Times New Roman" w:cs="Times New Roman"/>
          <w:b/>
          <w:bCs/>
        </w:rPr>
        <w:t xml:space="preserve">Figure S1: Impact of </w:t>
      </w:r>
      <w:r w:rsidR="00F73898">
        <w:rPr>
          <w:rFonts w:ascii="Times New Roman" w:hAnsi="Times New Roman" w:cs="Times New Roman"/>
          <w:b/>
          <w:bCs/>
        </w:rPr>
        <w:t>HPD/</w:t>
      </w:r>
      <w:r w:rsidRPr="009054C4">
        <w:rPr>
          <w:rFonts w:ascii="Times New Roman" w:hAnsi="Times New Roman" w:cs="Times New Roman"/>
          <w:b/>
          <w:bCs/>
        </w:rPr>
        <w:t xml:space="preserve">NPs on </w:t>
      </w:r>
      <w:r w:rsidRPr="009054C4">
        <w:rPr>
          <w:rFonts w:ascii="Times New Roman" w:hAnsi="Times New Roman" w:cs="Times New Roman"/>
          <w:b/>
          <w:color w:val="000000" w:themeColor="text1"/>
          <w:szCs w:val="21"/>
        </w:rPr>
        <w:t xml:space="preserve">inflammatory response in vitro and in vivo. </w:t>
      </w:r>
      <w:r w:rsidRPr="009054C4">
        <w:rPr>
          <w:rFonts w:ascii="Times New Roman" w:hAnsi="Times New Roman" w:cs="Times New Roman"/>
          <w:bCs/>
          <w:color w:val="000000" w:themeColor="text1"/>
          <w:szCs w:val="21"/>
        </w:rPr>
        <w:t xml:space="preserve">(A) Scanning electron microscopy (SEM) image of </w:t>
      </w:r>
      <w:r w:rsidR="00491215" w:rsidRPr="00491215">
        <w:rPr>
          <w:rFonts w:ascii="Times New Roman" w:hAnsi="Times New Roman" w:cs="Times New Roman"/>
          <w:bCs/>
          <w:color w:val="000000" w:themeColor="text1"/>
          <w:szCs w:val="21"/>
        </w:rPr>
        <w:t>a</w:t>
      </w:r>
      <w:r w:rsidR="003564BD" w:rsidRPr="00491215">
        <w:rPr>
          <w:rFonts w:ascii="Times New Roman" w:hAnsi="Times New Roman" w:cs="Times New Roman"/>
          <w:bCs/>
          <w:color w:val="000000" w:themeColor="text1"/>
          <w:szCs w:val="21"/>
        </w:rPr>
        <w:t xml:space="preserve"> free NP</w:t>
      </w:r>
      <w:r w:rsidR="003564BD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Pr="009054C4">
        <w:rPr>
          <w:rFonts w:ascii="Times New Roman" w:hAnsi="Times New Roman" w:cs="Times New Roman"/>
          <w:bCs/>
          <w:color w:val="000000" w:themeColor="text1"/>
          <w:szCs w:val="21"/>
        </w:rPr>
        <w:t xml:space="preserve">in suspension. </w:t>
      </w:r>
      <w:r w:rsidR="0035045A" w:rsidRPr="009054C4">
        <w:rPr>
          <w:rFonts w:ascii="Times New Roman" w:hAnsi="Times New Roman" w:cs="Times New Roman"/>
          <w:bCs/>
          <w:color w:val="000000" w:themeColor="text1"/>
          <w:szCs w:val="21"/>
        </w:rPr>
        <w:t>(B) Viability of RAW264.7 macrophages exposed to 10mg/ml blank NPs</w:t>
      </w:r>
      <w:r w:rsidR="00277B09">
        <w:rPr>
          <w:rFonts w:ascii="Times New Roman" w:hAnsi="Times New Roman" w:cs="Times New Roman"/>
          <w:bCs/>
          <w:color w:val="000000" w:themeColor="text1"/>
          <w:szCs w:val="21"/>
        </w:rPr>
        <w:t>, free HPD, or HPD/NPs</w:t>
      </w:r>
      <w:r w:rsidR="0035045A" w:rsidRPr="009054C4">
        <w:rPr>
          <w:rFonts w:ascii="Times New Roman" w:hAnsi="Times New Roman" w:cs="Times New Roman"/>
          <w:bCs/>
          <w:color w:val="000000" w:themeColor="text1"/>
          <w:szCs w:val="21"/>
        </w:rPr>
        <w:t xml:space="preserve"> for 3h, followed by stimulation with 1 µg/mL of LPS for 24h. </w:t>
      </w:r>
      <w:r w:rsidR="00147418" w:rsidRPr="009054C4">
        <w:rPr>
          <w:rFonts w:ascii="Times New Roman" w:hAnsi="Times New Roman" w:cs="Times New Roman"/>
          <w:bCs/>
          <w:color w:val="000000" w:themeColor="text1"/>
          <w:szCs w:val="21"/>
        </w:rPr>
        <w:t xml:space="preserve">(C) 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Impact of blank NPs on 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>BALF protein</w:t>
      </w:r>
      <w:r w:rsidR="00277B09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>in</w:t>
      </w:r>
      <w:r w:rsidR="00277B09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>LPS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-treated 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>mice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>.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At 3 hours post-LPS, PBS (vehicle)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or 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blank 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>NPs were nasally administered to mice. BALF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was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collected at 24</w:t>
      </w:r>
      <w:r w:rsidR="00147418" w:rsidRPr="009054C4">
        <w:rPr>
          <w:rFonts w:ascii="Times New Roman" w:eastAsia="Arial Unicode MS" w:hAnsi="Times New Roman" w:cs="Times New Roman" w:hint="eastAsia"/>
          <w:bCs/>
          <w:color w:val="000000" w:themeColor="text1"/>
          <w:szCs w:val="21"/>
        </w:rPr>
        <w:t>h</w:t>
      </w:r>
      <w:r w:rsidR="00147418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post-LPS challenge</w:t>
      </w:r>
      <w:r w:rsidR="00277B09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 xml:space="preserve"> </w:t>
      </w:r>
      <w:r w:rsidR="009054C4" w:rsidRPr="009054C4">
        <w:rPr>
          <w:rFonts w:ascii="Times New Roman" w:eastAsia="Arial Unicode MS" w:hAnsi="Times New Roman" w:cs="Times New Roman"/>
          <w:bCs/>
          <w:color w:val="000000" w:themeColor="text1"/>
          <w:szCs w:val="21"/>
        </w:rPr>
        <w:t>(n=4/group).</w:t>
      </w:r>
    </w:p>
    <w:bookmarkEnd w:id="0"/>
    <w:p w14:paraId="5843DB8C" w14:textId="77777777" w:rsidR="001E6768" w:rsidRPr="0035045A" w:rsidRDefault="001E6768" w:rsidP="00491215">
      <w:pPr>
        <w:spacing w:line="360" w:lineRule="auto"/>
        <w:jc w:val="left"/>
        <w:rPr>
          <w:b/>
          <w:bCs/>
        </w:rPr>
      </w:pPr>
    </w:p>
    <w:p w14:paraId="2B87FEA3" w14:textId="02157A2B" w:rsidR="001E6768" w:rsidRDefault="001E6768" w:rsidP="00E639D1">
      <w:pPr>
        <w:jc w:val="center"/>
        <w:rPr>
          <w:b/>
          <w:bCs/>
        </w:rPr>
      </w:pPr>
      <w:r>
        <w:rPr>
          <w:rFonts w:hint="eastAsia"/>
          <w:b/>
          <w:bCs/>
          <w:noProof/>
        </w:rPr>
        <w:lastRenderedPageBreak/>
        <w:drawing>
          <wp:inline distT="0" distB="0" distL="0" distR="0" wp14:anchorId="1526495E" wp14:editId="5C82A9AE">
            <wp:extent cx="4012356" cy="4094703"/>
            <wp:effectExtent l="0" t="0" r="762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506" cy="410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1408" w14:textId="7997E3BC" w:rsidR="00301E81" w:rsidRPr="00C91385" w:rsidRDefault="00301E81" w:rsidP="00FF7EF0">
      <w:pPr>
        <w:spacing w:line="360" w:lineRule="auto"/>
        <w:rPr>
          <w:rFonts w:ascii="Times New Roman" w:eastAsia="Arial Unicode MS" w:hAnsi="Times New Roman" w:cs="Times New Roman"/>
          <w:color w:val="000000" w:themeColor="text1"/>
          <w:szCs w:val="21"/>
        </w:rPr>
      </w:pPr>
      <w:bookmarkStart w:id="1" w:name="_Hlk51343706"/>
      <w:r w:rsidRPr="009054C4"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/>
          <w:b/>
          <w:bCs/>
        </w:rPr>
        <w:t>2</w:t>
      </w:r>
      <w:r w:rsidRPr="009054C4">
        <w:rPr>
          <w:rFonts w:ascii="Times New Roman" w:hAnsi="Times New Roman" w:cs="Times New Roman"/>
          <w:b/>
          <w:bCs/>
        </w:rPr>
        <w:t>:</w:t>
      </w:r>
      <w:r w:rsidRPr="00301E81">
        <w:rPr>
          <w:rFonts w:ascii="Times New Roman" w:eastAsia="Arial Unicode MS" w:hAnsi="Times New Roman" w:cs="Times New Roman"/>
          <w:b/>
          <w:color w:val="000000" w:themeColor="text1"/>
          <w:szCs w:val="21"/>
        </w:rPr>
        <w:t xml:space="preserve"> </w:t>
      </w:r>
      <w:r w:rsidRPr="0075678F">
        <w:rPr>
          <w:rFonts w:ascii="Times New Roman" w:eastAsia="Arial Unicode MS" w:hAnsi="Times New Roman" w:cs="Times New Roman"/>
          <w:b/>
          <w:color w:val="000000" w:themeColor="text1"/>
          <w:szCs w:val="21"/>
        </w:rPr>
        <w:t xml:space="preserve">Impact of HPD </w:t>
      </w:r>
      <w:r w:rsidR="00041631">
        <w:rPr>
          <w:rFonts w:ascii="Times New Roman" w:eastAsia="Arial Unicode MS" w:hAnsi="Times New Roman" w:cs="Times New Roman"/>
          <w:b/>
          <w:color w:val="000000" w:themeColor="text1"/>
          <w:szCs w:val="21"/>
        </w:rPr>
        <w:t>o</w:t>
      </w:r>
      <w:r w:rsidRPr="0075678F">
        <w:rPr>
          <w:rFonts w:ascii="Times New Roman" w:eastAsia="Arial Unicode MS" w:hAnsi="Times New Roman" w:cs="Times New Roman"/>
          <w:b/>
          <w:color w:val="000000" w:themeColor="text1"/>
          <w:szCs w:val="21"/>
        </w:rPr>
        <w:t>n LPS-induced inflammation in mice.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At 3 hours post-LPS, PBS (vehicle), </w:t>
      </w:r>
      <w:r w:rsidR="00041631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free NPs, free 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>HPD, or HPD/NPs were nasally administered to mice. Lu</w:t>
      </w:r>
      <w:r>
        <w:rPr>
          <w:rFonts w:ascii="Times New Roman" w:eastAsia="Arial Unicode MS" w:hAnsi="Times New Roman" w:cs="Times New Roman"/>
          <w:color w:val="000000" w:themeColor="text1"/>
          <w:szCs w:val="21"/>
        </w:rPr>
        <w:t>ng tissues were collected at 24</w:t>
      </w:r>
      <w:r>
        <w:rPr>
          <w:rFonts w:ascii="Times New Roman" w:eastAsia="Arial Unicode MS" w:hAnsi="Times New Roman" w:cs="Times New Roman" w:hint="eastAsia"/>
          <w:color w:val="000000" w:themeColor="text1"/>
          <w:szCs w:val="21"/>
        </w:rPr>
        <w:t>h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post-LPS challenge. (A) Expression levels of </w:t>
      </w:r>
      <w:r>
        <w:rPr>
          <w:rFonts w:ascii="Times New Roman" w:eastAsia="Arial Unicode MS" w:hAnsi="Times New Roman" w:cs="Times New Roman" w:hint="eastAsia"/>
          <w:color w:val="000000" w:themeColor="text1"/>
          <w:szCs w:val="21"/>
        </w:rPr>
        <w:t>TN</w:t>
      </w:r>
      <w:r>
        <w:rPr>
          <w:rFonts w:ascii="Times New Roman" w:eastAsia="Arial Unicode MS" w:hAnsi="Times New Roman" w:cs="Times New Roman"/>
          <w:color w:val="000000" w:themeColor="text1"/>
          <w:szCs w:val="21"/>
        </w:rPr>
        <w:t>F-</w:t>
      </w:r>
      <w:r>
        <w:rPr>
          <w:rFonts w:ascii="Malgun Gothic Semilight" w:eastAsia="Malgun Gothic Semilight" w:hAnsi="Malgun Gothic Semilight" w:cs="Malgun Gothic Semilight" w:hint="eastAsia"/>
          <w:color w:val="000000" w:themeColor="text1"/>
          <w:szCs w:val="21"/>
        </w:rPr>
        <w:t>α</w:t>
      </w:r>
      <w:r>
        <w:rPr>
          <w:rFonts w:ascii="Times New Roman" w:eastAsia="Arial Unicode MS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and 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>(B) IL-</w:t>
      </w:r>
      <w:r>
        <w:rPr>
          <w:rFonts w:ascii="Times New Roman" w:eastAsia="Arial Unicode MS" w:hAnsi="Times New Roman" w:cs="Times New Roman"/>
          <w:color w:val="000000" w:themeColor="text1"/>
          <w:szCs w:val="21"/>
        </w:rPr>
        <w:t>17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in </w:t>
      </w:r>
      <w:r w:rsidR="006110FA">
        <w:rPr>
          <w:rFonts w:ascii="Times New Roman" w:eastAsia="Arial Unicode MS" w:hAnsi="Times New Roman" w:cs="Times New Roman"/>
          <w:color w:val="000000" w:themeColor="text1"/>
          <w:szCs w:val="21"/>
        </w:rPr>
        <w:t>BALF</w:t>
      </w:r>
      <w:bookmarkStart w:id="2" w:name="_GoBack"/>
      <w:bookmarkEnd w:id="2"/>
      <w:r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>at 24</w:t>
      </w:r>
      <w:r>
        <w:rPr>
          <w:rFonts w:ascii="Times New Roman" w:eastAsia="Arial Unicode MS" w:hAnsi="Times New Roman" w:cs="Times New Roman" w:hint="eastAsia"/>
          <w:color w:val="000000" w:themeColor="text1"/>
          <w:szCs w:val="21"/>
        </w:rPr>
        <w:t>h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post-LPS challenge</w:t>
      </w:r>
      <w:r>
        <w:rPr>
          <w:rFonts w:ascii="Times New Roman" w:eastAsia="Arial Unicode MS" w:hAnsi="Times New Roman" w:cs="Times New Roman"/>
          <w:color w:val="000000" w:themeColor="text1"/>
          <w:szCs w:val="21"/>
        </w:rPr>
        <w:t>. (C) NO level in lung tissues</w:t>
      </w:r>
      <w:r w:rsidR="003C6B79">
        <w:rPr>
          <w:rFonts w:ascii="Times New Roman" w:eastAsia="Arial Unicode MS" w:hAnsi="Times New Roman" w:cs="Times New Roman"/>
          <w:color w:val="000000" w:themeColor="text1"/>
          <w:szCs w:val="21"/>
        </w:rPr>
        <w:t>.</w:t>
      </w:r>
      <w:r w:rsidR="00053163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</w:t>
      </w:r>
      <w:r w:rsidR="00FF7EF0">
        <w:rPr>
          <w:rFonts w:ascii="Times New Roman" w:eastAsia="Arial Unicode MS" w:hAnsi="Times New Roman" w:cs="Times New Roman"/>
          <w:color w:val="000000" w:themeColor="text1"/>
          <w:szCs w:val="21"/>
        </w:rPr>
        <w:t>N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>=4/group; *P&lt;0.0</w:t>
      </w:r>
      <w:r w:rsidR="00053163">
        <w:rPr>
          <w:rFonts w:ascii="Times New Roman" w:eastAsia="Arial Unicode MS" w:hAnsi="Times New Roman" w:cs="Times New Roman"/>
          <w:color w:val="000000" w:themeColor="text1"/>
          <w:szCs w:val="21"/>
        </w:rPr>
        <w:t>5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</w:t>
      </w:r>
      <w:r w:rsidR="00044D9E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and **P&lt;0.01 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>versus PBS (vehicle)</w:t>
      </w:r>
      <w:r w:rsidR="00044D9E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; </w:t>
      </w:r>
      <w:r w:rsidRPr="00491215">
        <w:rPr>
          <w:rFonts w:ascii="Times New Roman" w:eastAsia="Arial Unicode MS" w:hAnsi="Times New Roman" w:cs="Times New Roman"/>
          <w:color w:val="000000" w:themeColor="text1"/>
          <w:szCs w:val="21"/>
          <w:vertAlign w:val="superscript"/>
        </w:rPr>
        <w:t>#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>P&lt;0.0</w:t>
      </w:r>
      <w:r w:rsidR="00053163">
        <w:rPr>
          <w:rFonts w:ascii="Times New Roman" w:eastAsia="Arial Unicode MS" w:hAnsi="Times New Roman" w:cs="Times New Roman"/>
          <w:color w:val="000000" w:themeColor="text1"/>
          <w:szCs w:val="21"/>
        </w:rPr>
        <w:t>5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</w:t>
      </w:r>
      <w:r w:rsidR="00044D9E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and </w:t>
      </w:r>
      <w:r w:rsidR="00044D9E" w:rsidRPr="00044D9E">
        <w:rPr>
          <w:rFonts w:ascii="Times New Roman" w:eastAsia="Arial Unicode MS" w:hAnsi="Times New Roman" w:cs="Times New Roman"/>
          <w:color w:val="000000" w:themeColor="text1"/>
          <w:szCs w:val="21"/>
          <w:vertAlign w:val="superscript"/>
        </w:rPr>
        <w:t>##</w:t>
      </w:r>
      <w:r w:rsidR="00044D9E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P&lt;0.01 </w:t>
      </w:r>
      <w:r w:rsidRPr="00D14434">
        <w:rPr>
          <w:rFonts w:ascii="Times New Roman" w:eastAsia="Arial Unicode MS" w:hAnsi="Times New Roman" w:cs="Times New Roman"/>
          <w:color w:val="000000" w:themeColor="text1"/>
          <w:szCs w:val="21"/>
        </w:rPr>
        <w:t>versus HPD.</w:t>
      </w:r>
    </w:p>
    <w:bookmarkEnd w:id="1"/>
    <w:p w14:paraId="52ED49C9" w14:textId="0D32F8AB" w:rsidR="00AB2167" w:rsidRDefault="00AB2167" w:rsidP="005012F4">
      <w:pPr>
        <w:rPr>
          <w:rFonts w:ascii="Trebuchet MS" w:hAnsi="Trebuchet MS"/>
          <w:sz w:val="18"/>
          <w:szCs w:val="18"/>
          <w:shd w:val="clear" w:color="auto" w:fill="FFFFFF"/>
        </w:rPr>
      </w:pPr>
    </w:p>
    <w:sectPr w:rsidR="00AB2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2AA3" w14:textId="77777777" w:rsidR="00217A4A" w:rsidRDefault="00217A4A" w:rsidP="00E639D1">
      <w:r>
        <w:separator/>
      </w:r>
    </w:p>
  </w:endnote>
  <w:endnote w:type="continuationSeparator" w:id="0">
    <w:p w14:paraId="75C092C9" w14:textId="77777777" w:rsidR="00217A4A" w:rsidRDefault="00217A4A" w:rsidP="00E6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2F4B" w14:textId="77777777" w:rsidR="00217A4A" w:rsidRDefault="00217A4A" w:rsidP="00E639D1">
      <w:r>
        <w:separator/>
      </w:r>
    </w:p>
  </w:footnote>
  <w:footnote w:type="continuationSeparator" w:id="0">
    <w:p w14:paraId="4C53C336" w14:textId="77777777" w:rsidR="00217A4A" w:rsidRDefault="00217A4A" w:rsidP="00E6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9A"/>
    <w:rsid w:val="00041631"/>
    <w:rsid w:val="00044D9E"/>
    <w:rsid w:val="00053163"/>
    <w:rsid w:val="00141097"/>
    <w:rsid w:val="00147418"/>
    <w:rsid w:val="001E6768"/>
    <w:rsid w:val="00211712"/>
    <w:rsid w:val="00217A4A"/>
    <w:rsid w:val="00277B09"/>
    <w:rsid w:val="00301E81"/>
    <w:rsid w:val="0035045A"/>
    <w:rsid w:val="003564BD"/>
    <w:rsid w:val="003C6B79"/>
    <w:rsid w:val="00476006"/>
    <w:rsid w:val="00491215"/>
    <w:rsid w:val="004E042A"/>
    <w:rsid w:val="005012F4"/>
    <w:rsid w:val="00525A26"/>
    <w:rsid w:val="005B43E8"/>
    <w:rsid w:val="006110FA"/>
    <w:rsid w:val="006B4A83"/>
    <w:rsid w:val="009054C4"/>
    <w:rsid w:val="0092039A"/>
    <w:rsid w:val="00A436DC"/>
    <w:rsid w:val="00AB2167"/>
    <w:rsid w:val="00D733D4"/>
    <w:rsid w:val="00E639D1"/>
    <w:rsid w:val="00F420EE"/>
    <w:rsid w:val="00F73898"/>
    <w:rsid w:val="00FC06D4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F6BA9"/>
  <w15:chartTrackingRefBased/>
  <w15:docId w15:val="{53B6DAAA-F74C-4420-845E-0BB647AC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39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39D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xueli</dc:creator>
  <cp:keywords/>
  <dc:description/>
  <cp:lastModifiedBy>Evans, Colin</cp:lastModifiedBy>
  <cp:revision>6</cp:revision>
  <dcterms:created xsi:type="dcterms:W3CDTF">2021-01-20T15:21:00Z</dcterms:created>
  <dcterms:modified xsi:type="dcterms:W3CDTF">2021-01-20T15:28:00Z</dcterms:modified>
</cp:coreProperties>
</file>