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3B" w:rsidRPr="002176CD" w:rsidRDefault="00F51FCC">
      <w:pPr>
        <w:rPr>
          <w:b/>
        </w:rPr>
      </w:pPr>
      <w:r w:rsidRPr="002176CD">
        <w:rPr>
          <w:noProof/>
        </w:rPr>
        <w:drawing>
          <wp:anchor distT="0" distB="0" distL="114300" distR="114300" simplePos="0" relativeHeight="251661312" behindDoc="0" locked="0" layoutInCell="1" allowOverlap="1" wp14:anchorId="1AC2BEFE" wp14:editId="3C25E121">
            <wp:simplePos x="0" y="0"/>
            <wp:positionH relativeFrom="margin">
              <wp:align>center</wp:align>
            </wp:positionH>
            <wp:positionV relativeFrom="margin">
              <wp:posOffset>342265</wp:posOffset>
            </wp:positionV>
            <wp:extent cx="5864225" cy="3065780"/>
            <wp:effectExtent l="0" t="0" r="3175" b="1270"/>
            <wp:wrapTopAndBottom/>
            <wp:docPr id="6" name="Picture 6" descr="C:\Users\m231333\Documents\Systemic Review\Remdesivir\Final Submission\Mortality rat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231333\Documents\Systemic Review\Remdesivir\Final Submission\Mortality rate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6" t="4627" r="4152" b="17102"/>
                    <a:stretch/>
                  </pic:blipFill>
                  <pic:spPr bwMode="auto">
                    <a:xfrm>
                      <a:off x="0" y="0"/>
                      <a:ext cx="5864225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BFB" w:rsidRPr="002176CD">
        <w:rPr>
          <w:b/>
        </w:rPr>
        <w:t xml:space="preserve">Figure </w:t>
      </w:r>
      <w:r w:rsidR="00E40531" w:rsidRPr="002176CD">
        <w:rPr>
          <w:b/>
        </w:rPr>
        <w:t>S1A</w:t>
      </w:r>
      <w:r w:rsidR="00276D58" w:rsidRPr="002176CD">
        <w:rPr>
          <w:b/>
        </w:rPr>
        <w:t xml:space="preserve">: Pooled </w:t>
      </w:r>
      <w:r w:rsidR="001B409A" w:rsidRPr="002176CD">
        <w:rPr>
          <w:b/>
        </w:rPr>
        <w:t>mortality with remdesivir</w:t>
      </w:r>
    </w:p>
    <w:p w:rsidR="001B409A" w:rsidRPr="002176CD" w:rsidRDefault="001B409A"/>
    <w:p w:rsidR="00530BFB" w:rsidRDefault="00F51FCC" w:rsidP="00530BFB">
      <w:pPr>
        <w:rPr>
          <w:b/>
        </w:rPr>
      </w:pPr>
      <w:r w:rsidRPr="002176CD">
        <w:rPr>
          <w:noProof/>
        </w:rPr>
        <w:drawing>
          <wp:anchor distT="0" distB="0" distL="114300" distR="114300" simplePos="0" relativeHeight="251660288" behindDoc="0" locked="0" layoutInCell="1" allowOverlap="1" wp14:anchorId="7CD3F52E" wp14:editId="6A71CFE2">
            <wp:simplePos x="0" y="0"/>
            <wp:positionH relativeFrom="margin">
              <wp:align>center</wp:align>
            </wp:positionH>
            <wp:positionV relativeFrom="margin">
              <wp:posOffset>4229100</wp:posOffset>
            </wp:positionV>
            <wp:extent cx="5842635" cy="3507740"/>
            <wp:effectExtent l="0" t="0" r="5715" b="0"/>
            <wp:wrapSquare wrapText="bothSides"/>
            <wp:docPr id="5" name="Picture 5" descr="C:\Users\m231333\Documents\Systemic Review\Remdesivir\Final Submission\Recovery 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231333\Documents\Systemic Review\Remdesivir\Final Submission\Recovery ti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5" t="12201" r="11773" b="15430"/>
                    <a:stretch/>
                  </pic:blipFill>
                  <pic:spPr bwMode="auto">
                    <a:xfrm>
                      <a:off x="0" y="0"/>
                      <a:ext cx="5842635" cy="350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531" w:rsidRPr="002176CD">
        <w:rPr>
          <w:b/>
        </w:rPr>
        <w:t>Figure S1B</w:t>
      </w:r>
      <w:r w:rsidR="00530BFB" w:rsidRPr="002176CD">
        <w:rPr>
          <w:b/>
        </w:rPr>
        <w:t xml:space="preserve">: </w:t>
      </w:r>
      <w:r w:rsidR="001B409A" w:rsidRPr="002176CD">
        <w:rPr>
          <w:b/>
        </w:rPr>
        <w:t xml:space="preserve">Pooled </w:t>
      </w:r>
      <w:r w:rsidR="00530BFB" w:rsidRPr="002176CD">
        <w:rPr>
          <w:b/>
        </w:rPr>
        <w:t>Mean Recovery time</w:t>
      </w:r>
      <w:r w:rsidR="001B409A" w:rsidRPr="002176CD">
        <w:rPr>
          <w:b/>
        </w:rPr>
        <w:t xml:space="preserve"> with </w:t>
      </w:r>
      <w:r w:rsidR="0097618D" w:rsidRPr="002176CD">
        <w:rPr>
          <w:b/>
        </w:rPr>
        <w:t>remdesivir</w:t>
      </w:r>
    </w:p>
    <w:p w:rsidR="00F51FCC" w:rsidRPr="00F51FCC" w:rsidRDefault="00F51FCC" w:rsidP="00530BFB"/>
    <w:p w:rsidR="00276D58" w:rsidRPr="00F51FCC" w:rsidRDefault="00E40531">
      <w:r w:rsidRPr="002176CD">
        <w:rPr>
          <w:b/>
        </w:rPr>
        <w:lastRenderedPageBreak/>
        <w:t>Figure S1C</w:t>
      </w:r>
      <w:r w:rsidR="00276D58" w:rsidRPr="002176CD">
        <w:rPr>
          <w:b/>
        </w:rPr>
        <w:t>: Pooled adverse event rate</w:t>
      </w:r>
      <w:r w:rsidR="0097618D" w:rsidRPr="002176CD">
        <w:rPr>
          <w:b/>
        </w:rPr>
        <w:t xml:space="preserve"> with remdesivir</w:t>
      </w:r>
    </w:p>
    <w:p w:rsidR="00F51FCC" w:rsidRDefault="00F51FCC" w:rsidP="00F51FCC">
      <w:pPr>
        <w:rPr>
          <w:b/>
        </w:rPr>
      </w:pPr>
      <w:r w:rsidRPr="002176CD">
        <w:rPr>
          <w:noProof/>
        </w:rPr>
        <w:drawing>
          <wp:anchor distT="0" distB="0" distL="114300" distR="114300" simplePos="0" relativeHeight="251663360" behindDoc="0" locked="0" layoutInCell="1" allowOverlap="1" wp14:anchorId="091D21C8" wp14:editId="3DA59D85">
            <wp:simplePos x="0" y="0"/>
            <wp:positionH relativeFrom="margin">
              <wp:align>center</wp:align>
            </wp:positionH>
            <wp:positionV relativeFrom="margin">
              <wp:posOffset>388620</wp:posOffset>
            </wp:positionV>
            <wp:extent cx="5633720" cy="2720975"/>
            <wp:effectExtent l="0" t="0" r="5080" b="3175"/>
            <wp:wrapTopAndBottom/>
            <wp:docPr id="7" name="Picture 7" descr="C:\Users\m231333\Documents\Systemic Review\Remdesivir\Final Submission\Pooled adverse event rat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231333\Documents\Systemic Review\Remdesivir\Final Submission\Pooled adverse event rate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0" t="3219" r="11735" b="15694"/>
                    <a:stretch/>
                  </pic:blipFill>
                  <pic:spPr bwMode="auto">
                    <a:xfrm>
                      <a:off x="0" y="0"/>
                      <a:ext cx="563372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FCC" w:rsidRPr="002176CD" w:rsidRDefault="00F51FCC" w:rsidP="00F51FCC">
      <w:pPr>
        <w:rPr>
          <w:b/>
        </w:rPr>
      </w:pPr>
      <w:r w:rsidRPr="002176CD">
        <w:rPr>
          <w:noProof/>
        </w:rPr>
        <w:drawing>
          <wp:anchor distT="0" distB="0" distL="114300" distR="114300" simplePos="0" relativeHeight="251665408" behindDoc="0" locked="0" layoutInCell="1" allowOverlap="1" wp14:anchorId="1F495D31" wp14:editId="5C88F612">
            <wp:simplePos x="0" y="0"/>
            <wp:positionH relativeFrom="margin">
              <wp:align>center</wp:align>
            </wp:positionH>
            <wp:positionV relativeFrom="margin">
              <wp:posOffset>4229138</wp:posOffset>
            </wp:positionV>
            <wp:extent cx="5647690" cy="3427730"/>
            <wp:effectExtent l="0" t="0" r="0" b="1270"/>
            <wp:wrapSquare wrapText="bothSides"/>
            <wp:docPr id="8" name="Picture 8" descr="C:\Users\m231333\Documents\Systemic Review\Remdesivir\Final Submission\Drug discontinuation 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231333\Documents\Systemic Review\Remdesivir\Final Submission\Drug discontinuation r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1" t="4427" r="16826" b="21327"/>
                    <a:stretch/>
                  </pic:blipFill>
                  <pic:spPr bwMode="auto">
                    <a:xfrm>
                      <a:off x="0" y="0"/>
                      <a:ext cx="5649383" cy="342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76CD">
        <w:rPr>
          <w:b/>
        </w:rPr>
        <w:t>Figure S1D: Pooled Drug discontinuation rate with remdesivir</w:t>
      </w:r>
    </w:p>
    <w:p w:rsidR="00276D58" w:rsidRPr="002176CD" w:rsidRDefault="00276D58"/>
    <w:p w:rsidR="00F51FCC" w:rsidRDefault="00F51FCC" w:rsidP="0097618D">
      <w:pPr>
        <w:rPr>
          <w:b/>
        </w:rPr>
      </w:pPr>
      <w:bookmarkStart w:id="0" w:name="_GoBack"/>
      <w:bookmarkEnd w:id="0"/>
    </w:p>
    <w:p w:rsidR="00276D58" w:rsidRPr="002176CD" w:rsidRDefault="00276D58"/>
    <w:sectPr w:rsidR="00276D58" w:rsidRPr="00217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58"/>
    <w:rsid w:val="001B409A"/>
    <w:rsid w:val="002176CD"/>
    <w:rsid w:val="00276D58"/>
    <w:rsid w:val="00290907"/>
    <w:rsid w:val="004A2786"/>
    <w:rsid w:val="00527A42"/>
    <w:rsid w:val="00530BFB"/>
    <w:rsid w:val="0097618D"/>
    <w:rsid w:val="00CC56A2"/>
    <w:rsid w:val="00D07CBB"/>
    <w:rsid w:val="00D76ED6"/>
    <w:rsid w:val="00E40531"/>
    <w:rsid w:val="00F5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Bansal, Vikas</dc:creator>
  <cp:lastModifiedBy>Bansal, Vikas</cp:lastModifiedBy>
  <cp:revision>12</cp:revision>
  <dcterms:created xsi:type="dcterms:W3CDTF">2020-06-24T19:59:00Z</dcterms:created>
  <dcterms:modified xsi:type="dcterms:W3CDTF">2021-01-19T14:36:00Z</dcterms:modified>
</cp:coreProperties>
</file>