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98AFC" w14:textId="77777777" w:rsidR="004D279C" w:rsidRDefault="004D279C" w:rsidP="004D279C">
      <w:pPr>
        <w:spacing w:line="480" w:lineRule="auto"/>
        <w:ind w:firstLine="4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Safety and efficacy of BET inhibitors for the treatment of hematological malignancies and solid tumors: a systematic </w:t>
      </w:r>
      <w:r>
        <w:rPr>
          <w:rFonts w:ascii="Times New Roman" w:hAnsi="Times New Roman" w:hint="eastAsia"/>
          <w:b/>
          <w:sz w:val="24"/>
        </w:rPr>
        <w:t>study</w:t>
      </w:r>
      <w:r>
        <w:rPr>
          <w:rFonts w:ascii="Times New Roman" w:hAnsi="Times New Roman"/>
          <w:b/>
          <w:sz w:val="24"/>
        </w:rPr>
        <w:t xml:space="preserve"> of clinical trials</w:t>
      </w:r>
    </w:p>
    <w:p w14:paraId="0035CFA6" w14:textId="77777777" w:rsidR="004D279C" w:rsidRPr="00A5149D" w:rsidRDefault="004D279C" w:rsidP="004D279C">
      <w:pPr>
        <w:spacing w:line="480" w:lineRule="auto"/>
        <w:jc w:val="left"/>
        <w:rPr>
          <w:rFonts w:ascii="Times New Roman" w:hAnsi="Times New Roman"/>
          <w:i/>
          <w:sz w:val="24"/>
          <w:vertAlign w:val="superscript"/>
        </w:rPr>
      </w:pPr>
      <w:proofErr w:type="spellStart"/>
      <w:r w:rsidRPr="00A5149D">
        <w:rPr>
          <w:rFonts w:ascii="Times New Roman" w:hAnsi="Times New Roman" w:hint="eastAsia"/>
          <w:i/>
          <w:sz w:val="24"/>
        </w:rPr>
        <w:t>Yanli</w:t>
      </w:r>
      <w:proofErr w:type="spellEnd"/>
      <w:r w:rsidRPr="00A5149D">
        <w:rPr>
          <w:rFonts w:ascii="Times New Roman" w:hAnsi="Times New Roman" w:hint="eastAsia"/>
          <w:i/>
          <w:sz w:val="24"/>
        </w:rPr>
        <w:t xml:space="preserve"> Sun</w:t>
      </w:r>
      <w:r w:rsidRPr="00A5149D">
        <w:rPr>
          <w:rFonts w:ascii="Times New Roman" w:hAnsi="Times New Roman"/>
          <w:i/>
          <w:sz w:val="24"/>
          <w:vertAlign w:val="superscript"/>
        </w:rPr>
        <w:t>1, 2</w:t>
      </w:r>
      <w:r w:rsidRPr="00A5149D">
        <w:rPr>
          <w:rFonts w:ascii="Times New Roman" w:hAnsi="Times New Roman" w:hint="eastAsia"/>
          <w:i/>
          <w:sz w:val="24"/>
        </w:rPr>
        <w:t>,</w:t>
      </w:r>
      <w:r w:rsidRPr="00A5149D">
        <w:rPr>
          <w:rFonts w:ascii="Times New Roman" w:hAnsi="Times New Roman"/>
          <w:i/>
          <w:sz w:val="24"/>
        </w:rPr>
        <w:t xml:space="preserve"> </w:t>
      </w:r>
      <w:proofErr w:type="spellStart"/>
      <w:r w:rsidRPr="00A5149D">
        <w:rPr>
          <w:rFonts w:ascii="Times New Roman" w:hAnsi="Times New Roman" w:hint="eastAsia"/>
          <w:i/>
          <w:sz w:val="24"/>
        </w:rPr>
        <w:t>Jie</w:t>
      </w:r>
      <w:proofErr w:type="spellEnd"/>
      <w:r w:rsidRPr="00A5149D">
        <w:rPr>
          <w:rFonts w:ascii="Times New Roman" w:hAnsi="Times New Roman" w:hint="eastAsia"/>
          <w:i/>
          <w:sz w:val="24"/>
        </w:rPr>
        <w:t xml:space="preserve"> Han</w:t>
      </w:r>
      <w:r w:rsidRPr="00A5149D">
        <w:rPr>
          <w:rFonts w:ascii="Times New Roman" w:hAnsi="Times New Roman"/>
          <w:i/>
          <w:sz w:val="24"/>
          <w:vertAlign w:val="superscript"/>
        </w:rPr>
        <w:t>3</w:t>
      </w:r>
      <w:r w:rsidRPr="00A5149D">
        <w:rPr>
          <w:rFonts w:ascii="Times New Roman" w:hAnsi="Times New Roman" w:hint="eastAsia"/>
          <w:i/>
          <w:sz w:val="24"/>
        </w:rPr>
        <w:t xml:space="preserve">, </w:t>
      </w:r>
      <w:proofErr w:type="spellStart"/>
      <w:r w:rsidRPr="00A5149D">
        <w:rPr>
          <w:rFonts w:ascii="Times New Roman" w:hAnsi="Times New Roman" w:hint="eastAsia"/>
          <w:i/>
          <w:sz w:val="24"/>
        </w:rPr>
        <w:t>Zhanzhao</w:t>
      </w:r>
      <w:proofErr w:type="spellEnd"/>
      <w:r w:rsidRPr="00A5149D">
        <w:rPr>
          <w:rFonts w:ascii="Times New Roman" w:hAnsi="Times New Roman" w:hint="eastAsia"/>
          <w:i/>
          <w:sz w:val="24"/>
        </w:rPr>
        <w:t xml:space="preserve"> Wang</w:t>
      </w:r>
      <w:r w:rsidRPr="00A5149D">
        <w:rPr>
          <w:rFonts w:ascii="Times New Roman" w:hAnsi="Times New Roman"/>
          <w:i/>
          <w:sz w:val="24"/>
          <w:vertAlign w:val="superscript"/>
        </w:rPr>
        <w:t>4</w:t>
      </w:r>
      <w:r w:rsidRPr="00A5149D">
        <w:rPr>
          <w:rFonts w:ascii="Times New Roman" w:hAnsi="Times New Roman" w:hint="eastAsia"/>
          <w:i/>
          <w:sz w:val="24"/>
        </w:rPr>
        <w:t>,</w:t>
      </w:r>
      <w:r w:rsidRPr="00A5149D">
        <w:rPr>
          <w:rFonts w:ascii="Times New Roman" w:hAnsi="Times New Roman"/>
          <w:i/>
          <w:sz w:val="24"/>
        </w:rPr>
        <w:t xml:space="preserve"> </w:t>
      </w:r>
      <w:proofErr w:type="spellStart"/>
      <w:r w:rsidRPr="00A5149D">
        <w:rPr>
          <w:rFonts w:ascii="Times New Roman" w:hAnsi="Times New Roman" w:hint="eastAsia"/>
          <w:i/>
          <w:sz w:val="24"/>
        </w:rPr>
        <w:t>Xuening</w:t>
      </w:r>
      <w:proofErr w:type="spellEnd"/>
      <w:r w:rsidRPr="00A5149D">
        <w:rPr>
          <w:rFonts w:ascii="Times New Roman" w:hAnsi="Times New Roman" w:hint="eastAsia"/>
          <w:i/>
          <w:sz w:val="24"/>
        </w:rPr>
        <w:t xml:space="preserve"> Li</w:t>
      </w:r>
      <w:r w:rsidRPr="00A5149D">
        <w:rPr>
          <w:rFonts w:ascii="Times New Roman" w:hAnsi="Times New Roman"/>
          <w:i/>
          <w:sz w:val="24"/>
          <w:vertAlign w:val="superscript"/>
        </w:rPr>
        <w:t>3</w:t>
      </w:r>
      <w:r w:rsidRPr="00A5149D">
        <w:rPr>
          <w:rFonts w:ascii="Times New Roman" w:hAnsi="Times New Roman" w:hint="eastAsia"/>
          <w:i/>
          <w:sz w:val="24"/>
        </w:rPr>
        <w:t>,</w:t>
      </w:r>
      <w:r w:rsidRPr="00A5149D">
        <w:rPr>
          <w:rFonts w:ascii="Times New Roman" w:hAnsi="Times New Roman"/>
          <w:i/>
          <w:sz w:val="24"/>
        </w:rPr>
        <w:t xml:space="preserve"> </w:t>
      </w:r>
      <w:proofErr w:type="spellStart"/>
      <w:r w:rsidRPr="00A5149D">
        <w:rPr>
          <w:rFonts w:ascii="Times New Roman" w:hAnsi="Times New Roman" w:hint="eastAsia"/>
          <w:i/>
          <w:sz w:val="24"/>
        </w:rPr>
        <w:t>Yanhua</w:t>
      </w:r>
      <w:proofErr w:type="spellEnd"/>
      <w:r w:rsidRPr="00A5149D">
        <w:rPr>
          <w:rFonts w:ascii="Times New Roman" w:hAnsi="Times New Roman" w:hint="eastAsia"/>
          <w:i/>
          <w:sz w:val="24"/>
        </w:rPr>
        <w:t xml:space="preserve"> Sun</w:t>
      </w:r>
      <w:r w:rsidRPr="00A5149D">
        <w:rPr>
          <w:rFonts w:ascii="Times New Roman" w:hAnsi="Times New Roman"/>
          <w:i/>
          <w:sz w:val="24"/>
          <w:vertAlign w:val="superscript"/>
        </w:rPr>
        <w:t>5</w:t>
      </w:r>
      <w:r w:rsidRPr="00A5149D">
        <w:rPr>
          <w:rFonts w:ascii="HelveticaNeueLTStd-MdIt" w:eastAsiaTheme="minorEastAsia" w:hAnsi="HelveticaNeueLTStd-MdIt" w:cs="HelveticaNeueLTStd-MdIt"/>
          <w:i/>
          <w:kern w:val="0"/>
          <w:sz w:val="18"/>
          <w:szCs w:val="18"/>
        </w:rPr>
        <w:t>*</w:t>
      </w:r>
      <w:r w:rsidRPr="00A5149D">
        <w:rPr>
          <w:rFonts w:ascii="Times New Roman" w:hAnsi="Times New Roman" w:hint="eastAsia"/>
          <w:i/>
          <w:sz w:val="24"/>
        </w:rPr>
        <w:t>,</w:t>
      </w:r>
      <w:r w:rsidRPr="00A5149D">
        <w:rPr>
          <w:rFonts w:ascii="Times New Roman" w:hAnsi="Times New Roman"/>
          <w:i/>
          <w:sz w:val="24"/>
        </w:rPr>
        <w:t xml:space="preserve"> </w:t>
      </w:r>
      <w:proofErr w:type="spellStart"/>
      <w:r w:rsidRPr="00A5149D">
        <w:rPr>
          <w:rFonts w:ascii="Times New Roman" w:hAnsi="Times New Roman" w:hint="eastAsia"/>
          <w:i/>
          <w:sz w:val="24"/>
        </w:rPr>
        <w:t>Zhenbo</w:t>
      </w:r>
      <w:proofErr w:type="spellEnd"/>
      <w:r w:rsidRPr="00A5149D">
        <w:rPr>
          <w:rFonts w:ascii="Times New Roman" w:hAnsi="Times New Roman" w:hint="eastAsia"/>
          <w:i/>
          <w:sz w:val="24"/>
        </w:rPr>
        <w:t xml:space="preserve"> Hu</w:t>
      </w:r>
      <w:r w:rsidRPr="00A5149D">
        <w:rPr>
          <w:rFonts w:ascii="Times New Roman" w:hAnsi="Times New Roman"/>
          <w:i/>
          <w:sz w:val="24"/>
          <w:vertAlign w:val="superscript"/>
        </w:rPr>
        <w:t>1, 6</w:t>
      </w:r>
      <w:r w:rsidRPr="00A5149D">
        <w:rPr>
          <w:rFonts w:ascii="HelveticaNeueLTStd-MdIt" w:eastAsiaTheme="minorEastAsia" w:hAnsi="HelveticaNeueLTStd-MdIt" w:cs="HelveticaNeueLTStd-MdIt"/>
          <w:i/>
          <w:kern w:val="0"/>
          <w:sz w:val="18"/>
          <w:szCs w:val="18"/>
        </w:rPr>
        <w:t>*</w:t>
      </w:r>
    </w:p>
    <w:p w14:paraId="2B6BCE93" w14:textId="77777777" w:rsidR="004D279C" w:rsidRPr="004D279C" w:rsidRDefault="004D279C" w:rsidP="00057DA9">
      <w:pPr>
        <w:spacing w:line="480" w:lineRule="auto"/>
        <w:jc w:val="left"/>
        <w:rPr>
          <w:rFonts w:ascii="Times New Roman" w:hAnsi="Times New Roman"/>
          <w:b/>
          <w:sz w:val="24"/>
        </w:rPr>
      </w:pPr>
    </w:p>
    <w:p w14:paraId="61E0AAE1" w14:textId="77777777" w:rsidR="004D279C" w:rsidRDefault="004D279C" w:rsidP="00057DA9">
      <w:pPr>
        <w:spacing w:line="480" w:lineRule="auto"/>
        <w:jc w:val="left"/>
        <w:rPr>
          <w:rFonts w:ascii="Times New Roman" w:hAnsi="Times New Roman"/>
          <w:b/>
          <w:sz w:val="24"/>
        </w:rPr>
      </w:pPr>
    </w:p>
    <w:p w14:paraId="03085AED" w14:textId="77777777" w:rsidR="00057DA9" w:rsidRDefault="00057DA9" w:rsidP="00057DA9">
      <w:pPr>
        <w:spacing w:line="480" w:lineRule="auto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SUPPLEMENTARY FIGURE</w:t>
      </w:r>
      <w:r w:rsidRPr="00104EAF">
        <w:rPr>
          <w:rFonts w:ascii="Times New Roman" w:hAnsi="Times New Roman"/>
          <w:b/>
          <w:sz w:val="24"/>
        </w:rPr>
        <w:t xml:space="preserve"> 1 </w:t>
      </w:r>
      <w:r w:rsidRPr="00147D1D">
        <w:rPr>
          <w:rFonts w:ascii="Times New Roman" w:hAnsi="Times New Roman"/>
          <w:sz w:val="24"/>
        </w:rPr>
        <w:t>Chemical structure of 9 reported BET inhibitors.</w:t>
      </w:r>
    </w:p>
    <w:p w14:paraId="7294D9C3" w14:textId="77777777" w:rsidR="00057DA9" w:rsidRDefault="00057DA9" w:rsidP="00057DA9">
      <w:pPr>
        <w:spacing w:line="480" w:lineRule="auto"/>
        <w:rPr>
          <w:rFonts w:ascii="Times New Roman" w:hAnsi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/>
          <w:b/>
          <w:sz w:val="24"/>
        </w:rPr>
        <w:t>SUPPLEMENTARY FIGURE</w:t>
      </w:r>
      <w:r w:rsidRPr="00104EAF">
        <w:rPr>
          <w:rFonts w:ascii="Times New Roman" w:hAnsi="Times New Roman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b/>
          <w:bCs/>
          <w:color w:val="000000"/>
          <w:kern w:val="0"/>
          <w:sz w:val="24"/>
        </w:rPr>
        <w:t>2</w:t>
      </w:r>
      <w:r w:rsidRPr="00BD0B8F">
        <w:rPr>
          <w:rFonts w:ascii="Times New Roman" w:hAnsi="Times New Roman"/>
          <w:b/>
          <w:sz w:val="24"/>
        </w:rPr>
        <w:t xml:space="preserve"> |</w:t>
      </w:r>
      <w:r>
        <w:rPr>
          <w:rFonts w:ascii="Times New Roman" w:hAnsi="Times New Roman" w:hint="eastAsia"/>
          <w:b/>
          <w:bCs/>
          <w:color w:val="000000"/>
          <w:kern w:val="0"/>
          <w:sz w:val="24"/>
        </w:rPr>
        <w:t xml:space="preserve"> </w:t>
      </w:r>
      <w:r w:rsidR="00014EC7" w:rsidRPr="00014EC7">
        <w:rPr>
          <w:rFonts w:ascii="Times New Roman" w:hAnsi="Times New Roman" w:hint="eastAsia"/>
          <w:bCs/>
          <w:color w:val="000000"/>
          <w:kern w:val="0"/>
          <w:sz w:val="24"/>
        </w:rPr>
        <w:t>Correlation</w:t>
      </w:r>
      <w:r w:rsidR="00014EC7" w:rsidRPr="00014EC7">
        <w:rPr>
          <w:rFonts w:ascii="Times New Roman" w:hAnsi="Times New Roman"/>
          <w:bCs/>
          <w:color w:val="000000"/>
          <w:kern w:val="0"/>
          <w:sz w:val="24"/>
        </w:rPr>
        <w:t xml:space="preserve"> </w:t>
      </w:r>
      <w:r w:rsidR="00014EC7" w:rsidRPr="00014EC7">
        <w:rPr>
          <w:rFonts w:ascii="Times New Roman" w:hAnsi="Times New Roman" w:hint="eastAsia"/>
          <w:bCs/>
          <w:color w:val="000000"/>
          <w:kern w:val="0"/>
          <w:sz w:val="24"/>
        </w:rPr>
        <w:t>analysis</w:t>
      </w:r>
      <w:r w:rsidR="00014EC7" w:rsidRPr="00014EC7">
        <w:rPr>
          <w:rFonts w:ascii="Times New Roman" w:hAnsi="Times New Roman"/>
          <w:bCs/>
          <w:color w:val="000000"/>
          <w:kern w:val="0"/>
          <w:sz w:val="24"/>
        </w:rPr>
        <w:t xml:space="preserve"> </w:t>
      </w:r>
      <w:r w:rsidR="00014EC7" w:rsidRPr="00014EC7">
        <w:rPr>
          <w:rFonts w:ascii="Times New Roman" w:hAnsi="Times New Roman" w:hint="eastAsia"/>
          <w:bCs/>
          <w:color w:val="000000"/>
          <w:kern w:val="0"/>
          <w:sz w:val="24"/>
        </w:rPr>
        <w:t>between</w:t>
      </w:r>
      <w:r w:rsidR="00014EC7">
        <w:rPr>
          <w:rFonts w:ascii="Times New Roman" w:hAnsi="Times New Roman"/>
          <w:b/>
          <w:bCs/>
          <w:color w:val="000000"/>
          <w:kern w:val="0"/>
          <w:sz w:val="24"/>
        </w:rPr>
        <w:t xml:space="preserve"> </w:t>
      </w:r>
      <w:r w:rsidR="00014EC7" w:rsidRPr="00014EC7">
        <w:rPr>
          <w:rFonts w:ascii="Times New Roman" w:hAnsi="Times New Roman" w:hint="eastAsia"/>
          <w:bCs/>
          <w:color w:val="000000"/>
          <w:kern w:val="0"/>
          <w:sz w:val="24"/>
        </w:rPr>
        <w:t>CR</w:t>
      </w:r>
      <w:r w:rsidR="00014EC7" w:rsidRPr="00014EC7">
        <w:rPr>
          <w:rFonts w:ascii="Times New Roman" w:hAnsi="Times New Roman"/>
          <w:bCs/>
          <w:color w:val="000000"/>
          <w:kern w:val="0"/>
          <w:sz w:val="24"/>
        </w:rPr>
        <w:t xml:space="preserve"> </w:t>
      </w:r>
      <w:r w:rsidR="00014EC7" w:rsidRPr="00014EC7">
        <w:rPr>
          <w:rFonts w:ascii="Times New Roman" w:hAnsi="Times New Roman" w:hint="eastAsia"/>
          <w:bCs/>
          <w:color w:val="000000"/>
          <w:kern w:val="0"/>
          <w:sz w:val="24"/>
        </w:rPr>
        <w:t>and</w:t>
      </w:r>
      <w:r w:rsidR="00014EC7" w:rsidRPr="00014EC7">
        <w:rPr>
          <w:rFonts w:ascii="Times New Roman" w:hAnsi="Times New Roman"/>
          <w:bCs/>
          <w:color w:val="000000"/>
          <w:kern w:val="0"/>
          <w:sz w:val="24"/>
        </w:rPr>
        <w:t xml:space="preserve"> </w:t>
      </w:r>
      <w:r w:rsidR="00014EC7" w:rsidRPr="00014EC7">
        <w:rPr>
          <w:rFonts w:ascii="Times New Roman" w:hAnsi="Times New Roman" w:hint="eastAsia"/>
          <w:bCs/>
          <w:color w:val="000000"/>
          <w:kern w:val="0"/>
          <w:sz w:val="24"/>
        </w:rPr>
        <w:t>nausea</w:t>
      </w:r>
      <w:r w:rsidRPr="00513ACE">
        <w:rPr>
          <w:rFonts w:ascii="Times New Roman" w:hAnsi="Times New Roman" w:hint="eastAsia"/>
          <w:bCs/>
          <w:color w:val="000000"/>
          <w:kern w:val="0"/>
          <w:sz w:val="24"/>
        </w:rPr>
        <w:t>.</w:t>
      </w:r>
    </w:p>
    <w:p w14:paraId="5372F95D" w14:textId="77777777" w:rsidR="00014EC7" w:rsidRDefault="00057DA9" w:rsidP="00057DA9">
      <w:pPr>
        <w:spacing w:line="480" w:lineRule="auto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/>
          <w:sz w:val="24"/>
        </w:rPr>
        <w:t>SUPPLEMENTARY FIGURE 3</w:t>
      </w:r>
      <w:r w:rsidRPr="00BD0B8F">
        <w:rPr>
          <w:rFonts w:ascii="Times New Roman" w:hAnsi="Times New Roman"/>
          <w:b/>
          <w:sz w:val="24"/>
        </w:rPr>
        <w:t xml:space="preserve"> |</w:t>
      </w:r>
      <w:r>
        <w:rPr>
          <w:rFonts w:ascii="Times New Roman" w:hAnsi="Times New Roman" w:hint="eastAsia"/>
          <w:b/>
          <w:bCs/>
          <w:color w:val="000000"/>
          <w:kern w:val="0"/>
          <w:sz w:val="24"/>
        </w:rPr>
        <w:t xml:space="preserve"> </w:t>
      </w:r>
      <w:r w:rsidR="008426CC">
        <w:rPr>
          <w:rFonts w:ascii="Times New Roman" w:hAnsi="Times New Roman"/>
          <w:bCs/>
          <w:color w:val="000000"/>
          <w:kern w:val="0"/>
          <w:sz w:val="24"/>
        </w:rPr>
        <w:t>KEGG enrichment</w:t>
      </w:r>
      <w:r w:rsidR="00014EC7" w:rsidRPr="00513ACE">
        <w:rPr>
          <w:rFonts w:ascii="Times New Roman" w:hAnsi="Times New Roman" w:hint="eastAsia"/>
          <w:bCs/>
          <w:color w:val="000000"/>
          <w:kern w:val="0"/>
          <w:sz w:val="24"/>
        </w:rPr>
        <w:t xml:space="preserve"> analysis</w:t>
      </w:r>
      <w:r w:rsidR="00014EC7">
        <w:rPr>
          <w:rFonts w:ascii="Times New Roman" w:hAnsi="Times New Roman"/>
          <w:bCs/>
          <w:color w:val="000000"/>
          <w:kern w:val="0"/>
          <w:sz w:val="24"/>
        </w:rPr>
        <w:t xml:space="preserve"> of the target genes of </w:t>
      </w:r>
      <w:r w:rsidR="008426CC">
        <w:rPr>
          <w:rFonts w:ascii="Times New Roman" w:hAnsi="Times New Roman"/>
          <w:bCs/>
          <w:color w:val="000000"/>
          <w:kern w:val="0"/>
          <w:sz w:val="24"/>
        </w:rPr>
        <w:t>INCB057643.</w:t>
      </w:r>
    </w:p>
    <w:p w14:paraId="7CD5485D" w14:textId="77777777" w:rsidR="00EF4D3D" w:rsidRPr="00AF125F" w:rsidRDefault="00EF4D3D" w:rsidP="00057DA9">
      <w:pPr>
        <w:spacing w:line="480" w:lineRule="auto"/>
        <w:rPr>
          <w:rFonts w:ascii="Times New Roman" w:hAnsi="Times New Roman"/>
          <w:bCs/>
          <w:kern w:val="0"/>
          <w:sz w:val="24"/>
        </w:rPr>
      </w:pPr>
      <w:r>
        <w:rPr>
          <w:rFonts w:ascii="Times New Roman" w:hAnsi="Times New Roman"/>
          <w:b/>
          <w:sz w:val="24"/>
        </w:rPr>
        <w:t>SUPPLEMENTARY FIGURE 4</w:t>
      </w:r>
      <w:r w:rsidRPr="00BD0B8F">
        <w:rPr>
          <w:rFonts w:ascii="Times New Roman" w:hAnsi="Times New Roman"/>
          <w:b/>
          <w:sz w:val="24"/>
        </w:rPr>
        <w:t xml:space="preserve"> |</w:t>
      </w:r>
      <w:r>
        <w:rPr>
          <w:rFonts w:ascii="Times New Roman" w:hAnsi="Times New Roman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bCs/>
          <w:color w:val="000000"/>
          <w:kern w:val="0"/>
          <w:sz w:val="24"/>
        </w:rPr>
        <w:t>KEGG enrichment</w:t>
      </w:r>
      <w:r w:rsidRPr="00513ACE">
        <w:rPr>
          <w:rFonts w:ascii="Times New Roman" w:hAnsi="Times New Roman" w:hint="eastAsia"/>
          <w:bCs/>
          <w:color w:val="000000"/>
          <w:kern w:val="0"/>
          <w:sz w:val="24"/>
        </w:rPr>
        <w:t xml:space="preserve"> analysis</w:t>
      </w:r>
      <w:r>
        <w:rPr>
          <w:rFonts w:ascii="Times New Roman" w:hAnsi="Times New Roman"/>
          <w:bCs/>
          <w:color w:val="000000"/>
          <w:kern w:val="0"/>
          <w:sz w:val="24"/>
        </w:rPr>
        <w:t xml:space="preserve"> of the target genes of </w:t>
      </w:r>
      <w:r w:rsidRPr="00AF125F">
        <w:rPr>
          <w:rFonts w:ascii="Times New Roman" w:hAnsi="Times New Roman"/>
          <w:bCs/>
          <w:kern w:val="0"/>
          <w:sz w:val="24"/>
        </w:rPr>
        <w:t>AZD-5153.</w:t>
      </w:r>
    </w:p>
    <w:p w14:paraId="1D4600FD" w14:textId="77777777" w:rsidR="00EF4D3D" w:rsidRPr="00AF125F" w:rsidRDefault="00EF4D3D" w:rsidP="00057DA9">
      <w:pPr>
        <w:spacing w:line="480" w:lineRule="auto"/>
        <w:rPr>
          <w:rFonts w:ascii="Times New Roman" w:hAnsi="Times New Roman"/>
          <w:b/>
          <w:sz w:val="24"/>
        </w:rPr>
      </w:pPr>
      <w:r w:rsidRPr="00AF125F">
        <w:rPr>
          <w:rFonts w:ascii="Times New Roman" w:hAnsi="Times New Roman"/>
          <w:b/>
          <w:sz w:val="24"/>
        </w:rPr>
        <w:t>SUPPLEMENTARY FIGURE 5 |</w:t>
      </w:r>
      <w:r w:rsidRPr="00AF125F">
        <w:rPr>
          <w:rFonts w:ascii="Times New Roman" w:hAnsi="Times New Roman" w:hint="eastAsia"/>
          <w:b/>
          <w:bCs/>
          <w:kern w:val="0"/>
          <w:sz w:val="24"/>
        </w:rPr>
        <w:t xml:space="preserve"> </w:t>
      </w:r>
      <w:r w:rsidRPr="00AF125F">
        <w:rPr>
          <w:rFonts w:ascii="Times New Roman" w:hAnsi="Times New Roman"/>
          <w:bCs/>
          <w:kern w:val="0"/>
          <w:sz w:val="24"/>
        </w:rPr>
        <w:t>KEGG enrichment</w:t>
      </w:r>
      <w:r w:rsidRPr="00AF125F">
        <w:rPr>
          <w:rFonts w:ascii="Times New Roman" w:hAnsi="Times New Roman" w:hint="eastAsia"/>
          <w:bCs/>
          <w:kern w:val="0"/>
          <w:sz w:val="24"/>
        </w:rPr>
        <w:t xml:space="preserve"> analysis</w:t>
      </w:r>
      <w:r w:rsidRPr="00AF125F">
        <w:rPr>
          <w:rFonts w:ascii="Times New Roman" w:hAnsi="Times New Roman"/>
          <w:bCs/>
          <w:kern w:val="0"/>
          <w:sz w:val="24"/>
        </w:rPr>
        <w:t xml:space="preserve"> of the target genes of</w:t>
      </w:r>
      <w:r w:rsidRPr="00AF125F">
        <w:rPr>
          <w:rFonts w:ascii="Times New Roman" w:hAnsi="Times New Roman"/>
          <w:b/>
          <w:sz w:val="24"/>
        </w:rPr>
        <w:t xml:space="preserve"> </w:t>
      </w:r>
      <w:r w:rsidRPr="00AF125F">
        <w:rPr>
          <w:rFonts w:ascii="Times New Roman" w:hAnsi="Times New Roman"/>
          <w:sz w:val="24"/>
        </w:rPr>
        <w:t>CPI-0610.</w:t>
      </w:r>
    </w:p>
    <w:p w14:paraId="21A09E4A" w14:textId="77777777" w:rsidR="00EF4D3D" w:rsidRPr="00AF125F" w:rsidRDefault="00EF4D3D" w:rsidP="00057DA9">
      <w:pPr>
        <w:spacing w:line="480" w:lineRule="auto"/>
        <w:rPr>
          <w:rFonts w:ascii="Times New Roman" w:hAnsi="Times New Roman"/>
          <w:bCs/>
          <w:kern w:val="0"/>
          <w:sz w:val="24"/>
        </w:rPr>
      </w:pPr>
      <w:r w:rsidRPr="00AF125F">
        <w:rPr>
          <w:rFonts w:ascii="Times New Roman" w:hAnsi="Times New Roman"/>
          <w:b/>
          <w:sz w:val="24"/>
        </w:rPr>
        <w:t>SUPPLEMENTARY FIGURE 6 |</w:t>
      </w:r>
      <w:r w:rsidRPr="00AF125F">
        <w:rPr>
          <w:rFonts w:ascii="Times New Roman" w:hAnsi="Times New Roman" w:hint="eastAsia"/>
          <w:b/>
          <w:bCs/>
          <w:kern w:val="0"/>
          <w:sz w:val="24"/>
        </w:rPr>
        <w:t xml:space="preserve"> </w:t>
      </w:r>
      <w:r w:rsidRPr="00AF125F">
        <w:rPr>
          <w:rFonts w:ascii="Times New Roman" w:hAnsi="Times New Roman"/>
          <w:bCs/>
          <w:kern w:val="0"/>
          <w:sz w:val="24"/>
        </w:rPr>
        <w:t>KEGG enrichment</w:t>
      </w:r>
      <w:r w:rsidRPr="00AF125F">
        <w:rPr>
          <w:rFonts w:ascii="Times New Roman" w:hAnsi="Times New Roman" w:hint="eastAsia"/>
          <w:bCs/>
          <w:kern w:val="0"/>
          <w:sz w:val="24"/>
        </w:rPr>
        <w:t xml:space="preserve"> analysis</w:t>
      </w:r>
      <w:r w:rsidRPr="00AF125F">
        <w:rPr>
          <w:rFonts w:ascii="Times New Roman" w:hAnsi="Times New Roman"/>
          <w:bCs/>
          <w:kern w:val="0"/>
          <w:sz w:val="24"/>
        </w:rPr>
        <w:t xml:space="preserve"> of the target genes of GSK525762.</w:t>
      </w:r>
    </w:p>
    <w:p w14:paraId="29E52F16" w14:textId="77777777" w:rsidR="00EF4D3D" w:rsidRPr="00AF125F" w:rsidRDefault="00EF4D3D" w:rsidP="00057DA9">
      <w:pPr>
        <w:spacing w:line="480" w:lineRule="auto"/>
        <w:rPr>
          <w:rFonts w:ascii="Times New Roman" w:hAnsi="Times New Roman"/>
          <w:bCs/>
          <w:kern w:val="0"/>
          <w:sz w:val="24"/>
        </w:rPr>
      </w:pPr>
      <w:r w:rsidRPr="00AF125F">
        <w:rPr>
          <w:rFonts w:ascii="Times New Roman" w:hAnsi="Times New Roman"/>
          <w:b/>
          <w:sz w:val="24"/>
        </w:rPr>
        <w:t>SUPPLEMENTARY FIGURE 7 |</w:t>
      </w:r>
      <w:r w:rsidRPr="00AF125F">
        <w:rPr>
          <w:rFonts w:ascii="Times New Roman" w:hAnsi="Times New Roman" w:hint="eastAsia"/>
          <w:b/>
          <w:bCs/>
          <w:kern w:val="0"/>
          <w:sz w:val="24"/>
        </w:rPr>
        <w:t xml:space="preserve"> </w:t>
      </w:r>
      <w:r w:rsidRPr="00AF125F">
        <w:rPr>
          <w:rFonts w:ascii="Times New Roman" w:hAnsi="Times New Roman"/>
          <w:bCs/>
          <w:kern w:val="0"/>
          <w:sz w:val="24"/>
        </w:rPr>
        <w:t>KEGG enrichment</w:t>
      </w:r>
      <w:r w:rsidRPr="00AF125F">
        <w:rPr>
          <w:rFonts w:ascii="Times New Roman" w:hAnsi="Times New Roman" w:hint="eastAsia"/>
          <w:bCs/>
          <w:kern w:val="0"/>
          <w:sz w:val="24"/>
        </w:rPr>
        <w:t xml:space="preserve"> analysis</w:t>
      </w:r>
      <w:r w:rsidRPr="00AF125F">
        <w:rPr>
          <w:rFonts w:ascii="Times New Roman" w:hAnsi="Times New Roman"/>
          <w:bCs/>
          <w:kern w:val="0"/>
          <w:sz w:val="24"/>
        </w:rPr>
        <w:t xml:space="preserve"> of the target genes of INCB054329.</w:t>
      </w:r>
    </w:p>
    <w:p w14:paraId="584C2D4B" w14:textId="77777777" w:rsidR="00EF4D3D" w:rsidRPr="00AF125F" w:rsidRDefault="00EF4D3D" w:rsidP="00057DA9">
      <w:pPr>
        <w:spacing w:line="480" w:lineRule="auto"/>
        <w:rPr>
          <w:rFonts w:ascii="Times New Roman" w:hAnsi="Times New Roman"/>
          <w:bCs/>
          <w:kern w:val="0"/>
          <w:sz w:val="24"/>
        </w:rPr>
      </w:pPr>
      <w:r w:rsidRPr="00AF125F">
        <w:rPr>
          <w:rFonts w:ascii="Times New Roman" w:hAnsi="Times New Roman"/>
          <w:b/>
          <w:sz w:val="24"/>
        </w:rPr>
        <w:t>SUPPLEMENTARY FIGURE 8 |</w:t>
      </w:r>
      <w:r w:rsidRPr="00AF125F">
        <w:rPr>
          <w:rFonts w:ascii="Times New Roman" w:hAnsi="Times New Roman" w:hint="eastAsia"/>
          <w:b/>
          <w:bCs/>
          <w:kern w:val="0"/>
          <w:sz w:val="24"/>
        </w:rPr>
        <w:t xml:space="preserve"> </w:t>
      </w:r>
      <w:r w:rsidRPr="00AF125F">
        <w:rPr>
          <w:rFonts w:ascii="Times New Roman" w:hAnsi="Times New Roman"/>
          <w:bCs/>
          <w:kern w:val="0"/>
          <w:sz w:val="24"/>
        </w:rPr>
        <w:t>KEGG enrichment</w:t>
      </w:r>
      <w:r w:rsidRPr="00AF125F">
        <w:rPr>
          <w:rFonts w:ascii="Times New Roman" w:hAnsi="Times New Roman" w:hint="eastAsia"/>
          <w:bCs/>
          <w:kern w:val="0"/>
          <w:sz w:val="24"/>
        </w:rPr>
        <w:t xml:space="preserve"> analysis</w:t>
      </w:r>
      <w:r w:rsidRPr="00AF125F">
        <w:rPr>
          <w:rFonts w:ascii="Times New Roman" w:hAnsi="Times New Roman"/>
          <w:bCs/>
          <w:kern w:val="0"/>
          <w:sz w:val="24"/>
        </w:rPr>
        <w:t xml:space="preserve"> of the target genes of OTX-015.</w:t>
      </w:r>
    </w:p>
    <w:p w14:paraId="7D7268F7" w14:textId="77777777" w:rsidR="00EF4D3D" w:rsidRPr="00AF125F" w:rsidRDefault="00EF4D3D" w:rsidP="00057DA9">
      <w:pPr>
        <w:spacing w:line="480" w:lineRule="auto"/>
        <w:rPr>
          <w:rFonts w:ascii="Times New Roman" w:hAnsi="Times New Roman"/>
          <w:bCs/>
          <w:kern w:val="0"/>
          <w:sz w:val="24"/>
        </w:rPr>
      </w:pPr>
      <w:r w:rsidRPr="00AF125F">
        <w:rPr>
          <w:rFonts w:ascii="Times New Roman" w:hAnsi="Times New Roman"/>
          <w:b/>
          <w:sz w:val="24"/>
        </w:rPr>
        <w:t>SUPPLEMENTARY FIGURE 9 |</w:t>
      </w:r>
      <w:r w:rsidRPr="00AF125F">
        <w:rPr>
          <w:rFonts w:ascii="Times New Roman" w:hAnsi="Times New Roman" w:hint="eastAsia"/>
          <w:b/>
          <w:bCs/>
          <w:kern w:val="0"/>
          <w:sz w:val="24"/>
        </w:rPr>
        <w:t xml:space="preserve"> </w:t>
      </w:r>
      <w:r w:rsidRPr="00AF125F">
        <w:rPr>
          <w:rFonts w:ascii="Times New Roman" w:hAnsi="Times New Roman"/>
          <w:bCs/>
          <w:kern w:val="0"/>
          <w:sz w:val="24"/>
        </w:rPr>
        <w:t>KEGG enrichment</w:t>
      </w:r>
      <w:r w:rsidRPr="00AF125F">
        <w:rPr>
          <w:rFonts w:ascii="Times New Roman" w:hAnsi="Times New Roman" w:hint="eastAsia"/>
          <w:bCs/>
          <w:kern w:val="0"/>
          <w:sz w:val="24"/>
        </w:rPr>
        <w:t xml:space="preserve"> analysis</w:t>
      </w:r>
      <w:r w:rsidRPr="00AF125F">
        <w:rPr>
          <w:rFonts w:ascii="Times New Roman" w:hAnsi="Times New Roman"/>
          <w:bCs/>
          <w:kern w:val="0"/>
          <w:sz w:val="24"/>
        </w:rPr>
        <w:t xml:space="preserve"> of the target genes of PLX51107.</w:t>
      </w:r>
    </w:p>
    <w:p w14:paraId="2931B9F4" w14:textId="77777777" w:rsidR="00EF4D3D" w:rsidRPr="00AF125F" w:rsidRDefault="00EF4D3D" w:rsidP="00057DA9">
      <w:pPr>
        <w:spacing w:line="480" w:lineRule="auto"/>
        <w:rPr>
          <w:rFonts w:ascii="Times New Roman" w:hAnsi="Times New Roman"/>
          <w:b/>
          <w:bCs/>
          <w:kern w:val="0"/>
          <w:sz w:val="24"/>
        </w:rPr>
      </w:pPr>
      <w:r w:rsidRPr="00AF125F">
        <w:rPr>
          <w:rFonts w:ascii="Times New Roman" w:hAnsi="Times New Roman"/>
          <w:b/>
          <w:sz w:val="24"/>
        </w:rPr>
        <w:t>SUPPLEMENTARY FIGURE 10 |</w:t>
      </w:r>
      <w:r w:rsidRPr="00AF125F">
        <w:rPr>
          <w:rFonts w:ascii="Times New Roman" w:hAnsi="Times New Roman" w:hint="eastAsia"/>
          <w:b/>
          <w:bCs/>
          <w:kern w:val="0"/>
          <w:sz w:val="24"/>
        </w:rPr>
        <w:t xml:space="preserve"> </w:t>
      </w:r>
      <w:r w:rsidRPr="00AF125F">
        <w:rPr>
          <w:rFonts w:ascii="Times New Roman" w:hAnsi="Times New Roman"/>
          <w:bCs/>
          <w:kern w:val="0"/>
          <w:sz w:val="24"/>
        </w:rPr>
        <w:t>KEGG enrichment</w:t>
      </w:r>
      <w:r w:rsidRPr="00AF125F">
        <w:rPr>
          <w:rFonts w:ascii="Times New Roman" w:hAnsi="Times New Roman" w:hint="eastAsia"/>
          <w:bCs/>
          <w:kern w:val="0"/>
          <w:sz w:val="24"/>
        </w:rPr>
        <w:t xml:space="preserve"> analysis</w:t>
      </w:r>
      <w:r w:rsidRPr="00AF125F">
        <w:rPr>
          <w:rFonts w:ascii="Times New Roman" w:hAnsi="Times New Roman"/>
          <w:bCs/>
          <w:kern w:val="0"/>
          <w:sz w:val="24"/>
        </w:rPr>
        <w:t xml:space="preserve"> of the target genes of </w:t>
      </w:r>
      <w:r w:rsidRPr="00AF125F">
        <w:rPr>
          <w:rFonts w:ascii="Times New Roman" w:hAnsi="Times New Roman"/>
          <w:bCs/>
          <w:kern w:val="0"/>
          <w:sz w:val="24"/>
        </w:rPr>
        <w:lastRenderedPageBreak/>
        <w:t>ABBV-075.</w:t>
      </w:r>
    </w:p>
    <w:p w14:paraId="73B7809B" w14:textId="77777777" w:rsidR="00EF4D3D" w:rsidRPr="00AF125F" w:rsidRDefault="00EF4D3D" w:rsidP="00057DA9">
      <w:pPr>
        <w:spacing w:line="480" w:lineRule="auto"/>
        <w:rPr>
          <w:rFonts w:ascii="Times New Roman" w:hAnsi="Times New Roman"/>
          <w:bCs/>
          <w:kern w:val="0"/>
          <w:sz w:val="24"/>
        </w:rPr>
      </w:pPr>
      <w:r w:rsidRPr="00AF125F">
        <w:rPr>
          <w:rFonts w:ascii="Times New Roman" w:hAnsi="Times New Roman"/>
          <w:b/>
          <w:sz w:val="24"/>
        </w:rPr>
        <w:t>SUPPLEMENTARY FIGURE 11</w:t>
      </w:r>
      <w:r w:rsidR="00014EC7" w:rsidRPr="00AF125F">
        <w:rPr>
          <w:rFonts w:ascii="Times New Roman" w:hAnsi="Times New Roman"/>
          <w:b/>
          <w:sz w:val="24"/>
        </w:rPr>
        <w:t xml:space="preserve"> |</w:t>
      </w:r>
      <w:r w:rsidR="00014EC7" w:rsidRPr="00AF125F">
        <w:rPr>
          <w:rFonts w:ascii="Times New Roman" w:hAnsi="Times New Roman" w:hint="eastAsia"/>
          <w:b/>
          <w:bCs/>
          <w:kern w:val="0"/>
          <w:sz w:val="24"/>
        </w:rPr>
        <w:t xml:space="preserve"> </w:t>
      </w:r>
      <w:r w:rsidR="00057DA9" w:rsidRPr="00AF125F">
        <w:rPr>
          <w:rFonts w:ascii="Times New Roman" w:hAnsi="Times New Roman" w:hint="eastAsia"/>
          <w:bCs/>
          <w:kern w:val="0"/>
          <w:sz w:val="24"/>
        </w:rPr>
        <w:t>GO analysis of the target genes of 8 BET inhibitors</w:t>
      </w:r>
      <w:r w:rsidRPr="00AF125F">
        <w:rPr>
          <w:rFonts w:ascii="Times New Roman" w:hAnsi="Times New Roman"/>
          <w:bCs/>
          <w:kern w:val="0"/>
          <w:sz w:val="24"/>
        </w:rPr>
        <w:t>.</w:t>
      </w:r>
    </w:p>
    <w:p w14:paraId="61CDB8A3" w14:textId="77777777" w:rsidR="003A5ECE" w:rsidRPr="00AF125F" w:rsidRDefault="00057DA9" w:rsidP="00057DA9">
      <w:pPr>
        <w:spacing w:line="480" w:lineRule="auto"/>
        <w:rPr>
          <w:rFonts w:ascii="Times New Roman" w:hAnsi="Times New Roman"/>
          <w:bCs/>
          <w:kern w:val="0"/>
          <w:sz w:val="24"/>
        </w:rPr>
        <w:sectPr w:rsidR="003A5ECE" w:rsidRPr="00AF12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F125F">
        <w:rPr>
          <w:rFonts w:ascii="Times New Roman" w:hAnsi="Times New Roman" w:hint="eastAsia"/>
          <w:bCs/>
          <w:kern w:val="0"/>
          <w:sz w:val="24"/>
        </w:rPr>
        <w:t>.</w:t>
      </w:r>
    </w:p>
    <w:p w14:paraId="2C3128A5" w14:textId="77777777" w:rsidR="005F4692" w:rsidRPr="00AF125F" w:rsidRDefault="005F4692" w:rsidP="005F4692">
      <w:pPr>
        <w:spacing w:line="360" w:lineRule="auto"/>
        <w:jc w:val="left"/>
        <w:rPr>
          <w:rFonts w:ascii="Times New Roman" w:hAnsi="Times New Roman"/>
          <w:b/>
          <w:bCs/>
          <w:kern w:val="0"/>
          <w:sz w:val="24"/>
        </w:rPr>
      </w:pPr>
      <w:r w:rsidRPr="00AF125F">
        <w:rPr>
          <w:rFonts w:ascii="Times New Roman" w:hAnsi="Times New Roman"/>
          <w:b/>
          <w:bCs/>
          <w:kern w:val="0"/>
          <w:sz w:val="24"/>
        </w:rPr>
        <w:lastRenderedPageBreak/>
        <w:t xml:space="preserve">SUPPLEMENTARY TABLE </w:t>
      </w:r>
      <w:r w:rsidRPr="00AF125F">
        <w:rPr>
          <w:rFonts w:ascii="Times New Roman" w:hAnsi="Times New Roman" w:hint="eastAsia"/>
          <w:b/>
          <w:bCs/>
          <w:kern w:val="0"/>
          <w:sz w:val="24"/>
        </w:rPr>
        <w:t>2</w:t>
      </w:r>
      <w:r w:rsidRPr="00AF125F">
        <w:rPr>
          <w:rFonts w:ascii="Times New Roman" w:hAnsi="Times New Roman"/>
          <w:b/>
          <w:bCs/>
          <w:kern w:val="0"/>
          <w:sz w:val="24"/>
        </w:rPr>
        <w:t xml:space="preserve"> |</w:t>
      </w:r>
      <w:r w:rsidRPr="00AF125F">
        <w:rPr>
          <w:rFonts w:ascii="Times New Roman" w:hAnsi="Times New Roman"/>
          <w:bCs/>
          <w:kern w:val="0"/>
          <w:sz w:val="24"/>
        </w:rPr>
        <w:t xml:space="preserve"> The research assessment scores according to </w:t>
      </w:r>
      <w:r w:rsidRPr="00AF125F">
        <w:rPr>
          <w:rFonts w:ascii="Times New Roman" w:hAnsi="Times New Roman" w:hint="eastAsia"/>
          <w:bCs/>
          <w:kern w:val="0"/>
          <w:sz w:val="24"/>
        </w:rPr>
        <w:t>MINORS</w:t>
      </w:r>
    </w:p>
    <w:tbl>
      <w:tblPr>
        <w:tblW w:w="15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1235"/>
        <w:gridCol w:w="1845"/>
        <w:gridCol w:w="1560"/>
        <w:gridCol w:w="1845"/>
        <w:gridCol w:w="1703"/>
        <w:gridCol w:w="1789"/>
        <w:gridCol w:w="1301"/>
        <w:gridCol w:w="1444"/>
        <w:gridCol w:w="705"/>
      </w:tblGrid>
      <w:tr w:rsidR="00AF125F" w:rsidRPr="00AF125F" w14:paraId="2FA64E96" w14:textId="77777777" w:rsidTr="00F604C5">
        <w:trPr>
          <w:trHeight w:val="779"/>
          <w:jc w:val="center"/>
        </w:trPr>
        <w:tc>
          <w:tcPr>
            <w:tcW w:w="230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F11D33" w14:textId="77777777" w:rsidR="005F4692" w:rsidRPr="00AF125F" w:rsidRDefault="005F4692" w:rsidP="00F604C5">
            <w:pPr>
              <w:ind w:leftChars="-391" w:left="-819" w:hangingChars="1" w:hanging="2"/>
              <w:rPr>
                <w:rFonts w:ascii="Times New Roman" w:hAnsi="Times New Roman"/>
                <w:b/>
                <w:sz w:val="18"/>
                <w:szCs w:val="18"/>
              </w:rPr>
            </w:pPr>
            <w:r w:rsidRPr="00AF125F">
              <w:rPr>
                <w:rFonts w:ascii="Times New Roman" w:hAnsi="Times New Roman"/>
                <w:b/>
                <w:sz w:val="18"/>
                <w:szCs w:val="18"/>
              </w:rPr>
              <w:t>Author</w:t>
            </w:r>
          </w:p>
          <w:p w14:paraId="60FA36DF" w14:textId="77777777" w:rsidR="005F4692" w:rsidRPr="00AF125F" w:rsidRDefault="005F4692" w:rsidP="00F604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125F">
              <w:rPr>
                <w:rFonts w:ascii="Times New Roman" w:hAnsi="Times New Roman"/>
                <w:b/>
                <w:sz w:val="18"/>
                <w:szCs w:val="18"/>
              </w:rPr>
              <w:t>Publication time</w:t>
            </w:r>
          </w:p>
        </w:tc>
        <w:tc>
          <w:tcPr>
            <w:tcW w:w="12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17E0E6" w14:textId="77777777" w:rsidR="005F4692" w:rsidRPr="00AF125F" w:rsidRDefault="005F4692" w:rsidP="00F604C5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AF125F">
              <w:rPr>
                <w:rFonts w:ascii="Times New Roman" w:eastAsia="Times-Bold" w:hAnsi="Times New Roman"/>
                <w:b/>
                <w:kern w:val="0"/>
                <w:sz w:val="18"/>
                <w:szCs w:val="18"/>
              </w:rPr>
              <w:t>A clearly stated aim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1BDA3C" w14:textId="77777777" w:rsidR="005F4692" w:rsidRPr="00AF125F" w:rsidRDefault="005F4692" w:rsidP="00F604C5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AF125F">
              <w:rPr>
                <w:rFonts w:ascii="Times New Roman" w:eastAsia="Times-Bold" w:hAnsi="Times New Roman"/>
                <w:b/>
                <w:kern w:val="0"/>
                <w:sz w:val="18"/>
                <w:szCs w:val="18"/>
              </w:rPr>
              <w:t>Inclusion of consecutive patients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8FDAE2" w14:textId="77777777" w:rsidR="005F4692" w:rsidRPr="00AF125F" w:rsidRDefault="005F4692" w:rsidP="00F604C5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AF125F">
              <w:rPr>
                <w:rFonts w:ascii="Times New Roman" w:eastAsia="Times-Bold" w:hAnsi="Times New Roman"/>
                <w:b/>
                <w:kern w:val="0"/>
                <w:sz w:val="18"/>
                <w:szCs w:val="18"/>
              </w:rPr>
              <w:t>Prospective collection of data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CCD496" w14:textId="77777777" w:rsidR="005F4692" w:rsidRPr="00AF125F" w:rsidRDefault="005F4692" w:rsidP="00F604C5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AF125F">
              <w:rPr>
                <w:rFonts w:ascii="Times New Roman" w:eastAsia="Times-Bold" w:hAnsi="Times New Roman"/>
                <w:b/>
                <w:kern w:val="0"/>
                <w:sz w:val="18"/>
                <w:szCs w:val="18"/>
              </w:rPr>
              <w:t>Endpoints appropriate to the aim of the study</w:t>
            </w:r>
          </w:p>
        </w:tc>
        <w:tc>
          <w:tcPr>
            <w:tcW w:w="170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046494" w14:textId="77777777" w:rsidR="005F4692" w:rsidRPr="00AF125F" w:rsidRDefault="005F4692" w:rsidP="00F604C5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AF125F">
              <w:rPr>
                <w:rFonts w:ascii="Times New Roman" w:eastAsia="Times-Bold" w:hAnsi="Times New Roman"/>
                <w:b/>
                <w:kern w:val="0"/>
                <w:sz w:val="18"/>
                <w:szCs w:val="18"/>
              </w:rPr>
              <w:t>Unbiased assessment of the study endpoint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1938172" w14:textId="77777777" w:rsidR="005F4692" w:rsidRPr="00AF125F" w:rsidRDefault="005F4692" w:rsidP="00F604C5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AF125F">
              <w:rPr>
                <w:rFonts w:ascii="Times New Roman" w:eastAsia="Times-Bold" w:hAnsi="Times New Roman"/>
                <w:b/>
                <w:kern w:val="0"/>
                <w:sz w:val="18"/>
                <w:szCs w:val="18"/>
              </w:rPr>
              <w:t>Follow-up period appropriate to the aim of the study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D9B9AC" w14:textId="77777777" w:rsidR="005F4692" w:rsidRPr="00AF125F" w:rsidRDefault="005F4692" w:rsidP="00F604C5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AF125F">
              <w:rPr>
                <w:rFonts w:ascii="Times New Roman" w:eastAsia="Times-Bold" w:hAnsi="Times New Roman"/>
                <w:b/>
                <w:kern w:val="0"/>
                <w:sz w:val="18"/>
                <w:szCs w:val="18"/>
              </w:rPr>
              <w:t>Loss to follow up less than 5%</w:t>
            </w:r>
          </w:p>
        </w:tc>
        <w:tc>
          <w:tcPr>
            <w:tcW w:w="14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B4CB5B" w14:textId="77777777" w:rsidR="005F4692" w:rsidRPr="00AF125F" w:rsidRDefault="005F4692" w:rsidP="00F604C5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AF125F">
              <w:rPr>
                <w:rFonts w:ascii="Times New Roman" w:eastAsia="Times-Bold" w:hAnsi="Times New Roman"/>
                <w:b/>
                <w:kern w:val="0"/>
                <w:sz w:val="18"/>
                <w:szCs w:val="18"/>
              </w:rPr>
              <w:t>Prospective calculation of the study size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EA5406" w14:textId="77777777" w:rsidR="005F4692" w:rsidRPr="00AF125F" w:rsidRDefault="005F4692" w:rsidP="00F604C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F125F">
              <w:rPr>
                <w:rFonts w:ascii="Times New Roman" w:hAnsi="Times New Roman"/>
                <w:b/>
                <w:sz w:val="18"/>
                <w:szCs w:val="18"/>
              </w:rPr>
              <w:t>Total</w:t>
            </w:r>
          </w:p>
        </w:tc>
      </w:tr>
      <w:tr w:rsidR="00AF125F" w:rsidRPr="00AF125F" w14:paraId="52136F8C" w14:textId="77777777" w:rsidTr="00F604C5">
        <w:trPr>
          <w:trHeight w:val="411"/>
          <w:jc w:val="center"/>
        </w:trPr>
        <w:tc>
          <w:tcPr>
            <w:tcW w:w="2307" w:type="dxa"/>
            <w:tcBorders>
              <w:left w:val="nil"/>
              <w:bottom w:val="nil"/>
              <w:right w:val="nil"/>
            </w:tcBorders>
            <w:vAlign w:val="center"/>
          </w:tcPr>
          <w:p w14:paraId="1A219342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r w:rsidRPr="00AF125F">
              <w:rPr>
                <w:rFonts w:ascii="Times New Roman" w:hAnsi="Times New Roman"/>
                <w:sz w:val="18"/>
                <w:szCs w:val="18"/>
              </w:rPr>
              <w:t>Judy Sing-Zan Wang, 2019</w:t>
            </w: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vAlign w:val="center"/>
          </w:tcPr>
          <w:p w14:paraId="151AF863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vAlign w:val="center"/>
          </w:tcPr>
          <w:p w14:paraId="46B7A44A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0E2678D0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left w:val="nil"/>
              <w:bottom w:val="nil"/>
              <w:right w:val="nil"/>
            </w:tcBorders>
            <w:vAlign w:val="center"/>
          </w:tcPr>
          <w:p w14:paraId="74F57370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03" w:type="dxa"/>
            <w:tcBorders>
              <w:left w:val="nil"/>
              <w:bottom w:val="nil"/>
              <w:right w:val="nil"/>
            </w:tcBorders>
            <w:vAlign w:val="center"/>
          </w:tcPr>
          <w:p w14:paraId="075A9284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89" w:type="dxa"/>
            <w:tcBorders>
              <w:left w:val="nil"/>
              <w:bottom w:val="nil"/>
              <w:right w:val="nil"/>
            </w:tcBorders>
            <w:vAlign w:val="center"/>
          </w:tcPr>
          <w:p w14:paraId="38B38B20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301" w:type="dxa"/>
            <w:tcBorders>
              <w:left w:val="nil"/>
              <w:bottom w:val="nil"/>
              <w:right w:val="nil"/>
            </w:tcBorders>
            <w:vAlign w:val="center"/>
          </w:tcPr>
          <w:p w14:paraId="5AED14CD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left w:val="nil"/>
              <w:bottom w:val="nil"/>
              <w:right w:val="nil"/>
            </w:tcBorders>
            <w:vAlign w:val="center"/>
          </w:tcPr>
          <w:p w14:paraId="5443F5EE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left w:val="nil"/>
              <w:bottom w:val="nil"/>
              <w:right w:val="nil"/>
            </w:tcBorders>
            <w:vAlign w:val="center"/>
          </w:tcPr>
          <w:p w14:paraId="4E3E9629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AF125F" w:rsidRPr="00AF125F" w14:paraId="480E176C" w14:textId="77777777" w:rsidTr="00F604C5">
        <w:trPr>
          <w:trHeight w:val="301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B20BB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r w:rsidRPr="00AF125F">
              <w:rPr>
                <w:rFonts w:ascii="Times New Roman" w:hAnsi="Times New Roman"/>
                <w:sz w:val="18"/>
                <w:szCs w:val="18"/>
              </w:rPr>
              <w:t xml:space="preserve">Sarina A. </w:t>
            </w:r>
            <w:proofErr w:type="spellStart"/>
            <w:r w:rsidRPr="00AF125F">
              <w:rPr>
                <w:rFonts w:ascii="Times New Roman" w:hAnsi="Times New Roman"/>
                <w:sz w:val="18"/>
                <w:szCs w:val="18"/>
              </w:rPr>
              <w:t>Piha</w:t>
            </w:r>
            <w:proofErr w:type="spellEnd"/>
            <w:r w:rsidRPr="00AF125F">
              <w:rPr>
                <w:rFonts w:ascii="Times New Roman" w:hAnsi="Times New Roman"/>
                <w:sz w:val="18"/>
                <w:szCs w:val="18"/>
              </w:rPr>
              <w:t>-Paul, 2019</w:t>
            </w:r>
            <w:r w:rsidRPr="00AF125F">
              <w:rPr>
                <w:rFonts w:ascii="Times New Roman" w:hAnsi="Times New Roman"/>
                <w:sz w:val="18"/>
                <w:szCs w:val="18"/>
                <w:vertAlign w:val="superscript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37BBB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E6797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8B73E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A7F84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ADB6D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098BF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0C169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B3E2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9BDAA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AF125F" w:rsidRPr="00AF125F" w14:paraId="30E4B10E" w14:textId="77777777" w:rsidTr="00F604C5">
        <w:trPr>
          <w:trHeight w:val="248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55D07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r w:rsidRPr="00AF125F">
              <w:rPr>
                <w:rFonts w:ascii="Times New Roman" w:hAnsi="Times New Roman"/>
                <w:sz w:val="18"/>
                <w:szCs w:val="18"/>
              </w:rPr>
              <w:t>J. Hilton, 2018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ECABB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4513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A94EA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F9287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4FD64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9AF95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C131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D5B61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6545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AF125F" w:rsidRPr="00AF125F" w14:paraId="0AB0A4E7" w14:textId="77777777" w:rsidTr="00F604C5">
        <w:trPr>
          <w:trHeight w:val="237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2746" w14:textId="77777777" w:rsidR="005F4692" w:rsidRPr="00AF125F" w:rsidRDefault="005F4692" w:rsidP="00F604C5">
            <w:pPr>
              <w:widowControl/>
              <w:jc w:val="left"/>
              <w:textAlignment w:val="bottom"/>
              <w:rPr>
                <w:rFonts w:ascii="Times New Roman" w:eastAsia="DengXian" w:hAnsi="Times New Roman"/>
                <w:sz w:val="18"/>
                <w:szCs w:val="18"/>
              </w:rPr>
            </w:pPr>
            <w:r w:rsidRPr="00AF125F">
              <w:rPr>
                <w:rFonts w:ascii="Times New Roman" w:hAnsi="Times New Roman"/>
                <w:sz w:val="18"/>
                <w:szCs w:val="18"/>
              </w:rPr>
              <w:t>K.A. Blum, 2018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8ED1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7DD1D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A7EAC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A5DDB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F7E70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26D65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BAC4F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E2CC3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81B6A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AF125F" w:rsidRPr="00AF125F" w14:paraId="2CF1E39B" w14:textId="77777777" w:rsidTr="00F604C5">
        <w:trPr>
          <w:trHeight w:val="534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2DAE8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r w:rsidRPr="00AF125F">
              <w:rPr>
                <w:rFonts w:ascii="Times New Roman" w:hAnsi="Times New Roman"/>
                <w:sz w:val="18"/>
                <w:szCs w:val="18"/>
              </w:rPr>
              <w:t xml:space="preserve">Marina </w:t>
            </w:r>
            <w:proofErr w:type="spellStart"/>
            <w:r w:rsidRPr="00AF125F">
              <w:rPr>
                <w:rFonts w:ascii="Times New Roman" w:hAnsi="Times New Roman"/>
                <w:sz w:val="18"/>
                <w:szCs w:val="18"/>
              </w:rPr>
              <w:t>Kremyanskaya</w:t>
            </w:r>
            <w:proofErr w:type="spellEnd"/>
            <w:r w:rsidRPr="00AF125F">
              <w:rPr>
                <w:rFonts w:ascii="Times New Roman" w:hAnsi="Times New Roman"/>
                <w:sz w:val="18"/>
                <w:szCs w:val="18"/>
              </w:rPr>
              <w:t>, 2019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B778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F517B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5C230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7717F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9E89B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D697D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49888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C751E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E653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AF125F" w:rsidRPr="00AF125F" w14:paraId="39204425" w14:textId="77777777" w:rsidTr="00F604C5">
        <w:trPr>
          <w:trHeight w:val="218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88E6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r w:rsidRPr="00AF125F">
              <w:rPr>
                <w:rFonts w:ascii="Times New Roman" w:hAnsi="Times New Roman"/>
                <w:sz w:val="18"/>
                <w:szCs w:val="18"/>
              </w:rPr>
              <w:t xml:space="preserve">Sarina A. </w:t>
            </w:r>
            <w:proofErr w:type="spellStart"/>
            <w:r w:rsidRPr="00AF125F">
              <w:rPr>
                <w:rFonts w:ascii="Times New Roman" w:hAnsi="Times New Roman"/>
                <w:sz w:val="18"/>
                <w:szCs w:val="18"/>
              </w:rPr>
              <w:t>Piha</w:t>
            </w:r>
            <w:proofErr w:type="spellEnd"/>
            <w:r w:rsidRPr="00AF125F">
              <w:rPr>
                <w:rFonts w:ascii="Times New Roman" w:hAnsi="Times New Roman"/>
                <w:sz w:val="18"/>
                <w:szCs w:val="18"/>
              </w:rPr>
              <w:t>-Paul, 2019</w:t>
            </w:r>
            <w:r w:rsidRPr="00AF125F">
              <w:rPr>
                <w:rFonts w:ascii="Times New Roman" w:hAnsi="Times New Roman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1C65C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372FE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F3D42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F5A7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5D811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EDA31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577B8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EB997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2B756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AF125F" w:rsidRPr="00AF125F" w14:paraId="65BD9177" w14:textId="77777777" w:rsidTr="00F604C5">
        <w:trPr>
          <w:trHeight w:val="267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31A7B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r w:rsidRPr="00AF125F">
              <w:rPr>
                <w:rFonts w:ascii="Times New Roman" w:hAnsi="Times New Roman"/>
                <w:sz w:val="18"/>
                <w:szCs w:val="18"/>
              </w:rPr>
              <w:t>Mark Dawson, 2017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BAEC3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2CA7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9FD40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6062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F6B2A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02C0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94714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8C778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93470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15</w:t>
            </w:r>
          </w:p>
        </w:tc>
      </w:tr>
      <w:tr w:rsidR="00AF125F" w:rsidRPr="00AF125F" w14:paraId="7A28BD3E" w14:textId="77777777" w:rsidTr="00F604C5">
        <w:trPr>
          <w:trHeight w:val="278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267D6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F125F">
              <w:rPr>
                <w:rFonts w:ascii="Times New Roman" w:hAnsi="Times New Roman"/>
                <w:sz w:val="18"/>
                <w:szCs w:val="18"/>
              </w:rPr>
              <w:t>H.Dombret</w:t>
            </w:r>
            <w:proofErr w:type="spellEnd"/>
            <w:proofErr w:type="gramEnd"/>
            <w:r w:rsidRPr="00AF125F">
              <w:rPr>
                <w:rFonts w:ascii="Times New Roman" w:hAnsi="Times New Roman"/>
                <w:sz w:val="18"/>
                <w:szCs w:val="18"/>
              </w:rPr>
              <w:t>, 2017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63BE9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11D6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A47C8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0CC67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51ED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9C804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B0FE7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DF194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97A62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AF125F" w:rsidRPr="00AF125F" w14:paraId="1DDD5131" w14:textId="77777777" w:rsidTr="00F604C5">
        <w:trPr>
          <w:trHeight w:val="267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0E3D8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25F">
              <w:rPr>
                <w:rFonts w:ascii="Times New Roman" w:hAnsi="Times New Roman"/>
                <w:sz w:val="18"/>
                <w:szCs w:val="18"/>
              </w:rPr>
              <w:t>CélineBerthon</w:t>
            </w:r>
            <w:proofErr w:type="spellEnd"/>
            <w:r w:rsidRPr="00AF125F">
              <w:rPr>
                <w:rFonts w:ascii="Times New Roman" w:hAnsi="Times New Roman"/>
                <w:sz w:val="18"/>
                <w:szCs w:val="18"/>
              </w:rPr>
              <w:t>, 2016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193BC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D6AF7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D4D24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51586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79F68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B1792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41E1F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5C43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43761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AF125F" w:rsidRPr="00AF125F" w14:paraId="6C3EDD0A" w14:textId="77777777" w:rsidTr="00F604C5">
        <w:trPr>
          <w:trHeight w:val="267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8D2E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r w:rsidRPr="00AF125F">
              <w:rPr>
                <w:rFonts w:ascii="Times New Roman" w:hAnsi="Times New Roman"/>
                <w:sz w:val="18"/>
                <w:szCs w:val="18"/>
              </w:rPr>
              <w:t>Sandy Amorim, 2016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50962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5CF1E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7758F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5C99C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45DA3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8E258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049A6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62C90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86030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AF125F" w:rsidRPr="00AF125F" w14:paraId="396E7A7C" w14:textId="77777777" w:rsidTr="00F604C5">
        <w:trPr>
          <w:trHeight w:val="278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2AD09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r w:rsidRPr="00AF125F">
              <w:rPr>
                <w:rFonts w:ascii="Times New Roman" w:hAnsi="Times New Roman"/>
                <w:sz w:val="18"/>
                <w:szCs w:val="18"/>
              </w:rPr>
              <w:t>Jeremy Lewin, 2018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51B64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8C576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C1C8E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04182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E14D5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20BEA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FF65C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B060F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430BC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AF125F" w:rsidRPr="00AF125F" w14:paraId="385D3BD0" w14:textId="77777777" w:rsidTr="00F604C5">
        <w:trPr>
          <w:trHeight w:val="267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DA6E2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25F">
              <w:rPr>
                <w:rFonts w:ascii="Times New Roman" w:hAnsi="Times New Roman"/>
                <w:sz w:val="18"/>
                <w:szCs w:val="18"/>
              </w:rPr>
              <w:lastRenderedPageBreak/>
              <w:t>C.Massard</w:t>
            </w:r>
            <w:proofErr w:type="spellEnd"/>
            <w:r w:rsidRPr="00AF125F">
              <w:rPr>
                <w:rFonts w:ascii="Times New Roman" w:hAnsi="Times New Roman"/>
                <w:sz w:val="18"/>
                <w:szCs w:val="18"/>
              </w:rPr>
              <w:t>, 2016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82303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40E0C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BA1AD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62FFB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B8AA0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1D8D1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7A8B7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01F56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F228C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12</w:t>
            </w:r>
          </w:p>
        </w:tc>
      </w:tr>
      <w:tr w:rsidR="00AF125F" w:rsidRPr="00AF125F" w14:paraId="05B75306" w14:textId="77777777" w:rsidTr="00F604C5">
        <w:trPr>
          <w:trHeight w:val="267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C6411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25F">
              <w:rPr>
                <w:rFonts w:ascii="Times New Roman" w:hAnsi="Times New Roman"/>
                <w:sz w:val="18"/>
                <w:szCs w:val="18"/>
              </w:rPr>
              <w:t>Amita</w:t>
            </w:r>
            <w:proofErr w:type="spellEnd"/>
            <w:r w:rsidRPr="00AF125F">
              <w:rPr>
                <w:rFonts w:ascii="Times New Roman" w:hAnsi="Times New Roman"/>
                <w:sz w:val="18"/>
                <w:szCs w:val="18"/>
              </w:rPr>
              <w:t xml:space="preserve"> Patnaik, 2018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7C149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ED094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4AD69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D6159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C62C1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74A3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41B2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D1125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79D38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16</w:t>
            </w:r>
          </w:p>
        </w:tc>
      </w:tr>
      <w:tr w:rsidR="00AF125F" w:rsidRPr="00AF125F" w14:paraId="023B5A47" w14:textId="77777777" w:rsidTr="00F604C5">
        <w:trPr>
          <w:trHeight w:val="267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8D350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r w:rsidRPr="00AF125F">
              <w:rPr>
                <w:rFonts w:ascii="Times New Roman" w:hAnsi="Times New Roman"/>
                <w:sz w:val="18"/>
                <w:szCs w:val="18"/>
              </w:rPr>
              <w:t xml:space="preserve">Gerald </w:t>
            </w:r>
            <w:proofErr w:type="spellStart"/>
            <w:r w:rsidRPr="00AF125F">
              <w:rPr>
                <w:rFonts w:ascii="Times New Roman" w:hAnsi="Times New Roman"/>
                <w:sz w:val="18"/>
                <w:szCs w:val="18"/>
              </w:rPr>
              <w:t>Falchook</w:t>
            </w:r>
            <w:proofErr w:type="spellEnd"/>
            <w:r w:rsidRPr="00AF125F">
              <w:rPr>
                <w:rFonts w:ascii="Times New Roman" w:hAnsi="Times New Roman"/>
                <w:sz w:val="18"/>
                <w:szCs w:val="18"/>
              </w:rPr>
              <w:t>, 20</w:t>
            </w:r>
            <w:r w:rsidRPr="00AF125F">
              <w:rPr>
                <w:rFonts w:ascii="Times New Roman" w:hAnsi="Times New Roman" w:hint="eastAsia"/>
                <w:sz w:val="18"/>
                <w:szCs w:val="18"/>
              </w:rPr>
              <w:t>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F7E80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4D78F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E4160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EAABC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8C43E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D3F1C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B050B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D31BD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A0916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AF125F" w:rsidRPr="00AF125F" w14:paraId="2306F02E" w14:textId="77777777" w:rsidTr="00F604C5">
        <w:trPr>
          <w:trHeight w:val="267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2FBA2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r w:rsidRPr="00AF125F">
              <w:rPr>
                <w:rFonts w:ascii="Times New Roman" w:hAnsi="Times New Roman"/>
                <w:sz w:val="18"/>
                <w:szCs w:val="18"/>
              </w:rPr>
              <w:t>Manish R. Patel, 2019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C4548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A93F3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C557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18263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3B309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8140B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5E30B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F496" w14:textId="77777777" w:rsidR="005F4692" w:rsidRPr="00AF125F" w:rsidRDefault="005F4692" w:rsidP="00F604C5">
            <w:pPr>
              <w:jc w:val="center"/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B054B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AF125F" w:rsidRPr="00AF125F" w14:paraId="64918AB5" w14:textId="77777777" w:rsidTr="00F604C5">
        <w:trPr>
          <w:trHeight w:val="267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D7C5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r w:rsidRPr="00AF125F">
              <w:rPr>
                <w:rFonts w:ascii="Times New Roman" w:hAnsi="Times New Roman" w:hint="eastAsia"/>
                <w:sz w:val="18"/>
                <w:szCs w:val="18"/>
              </w:rPr>
              <w:t>V</w:t>
            </w:r>
            <w:r w:rsidRPr="00AF125F">
              <w:rPr>
                <w:rFonts w:ascii="Times New Roman" w:hAnsi="Times New Roman"/>
                <w:sz w:val="18"/>
                <w:szCs w:val="18"/>
              </w:rPr>
              <w:t>. Moreno, 2020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A9037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B33D3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FCEB6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A0AA3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E610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494EF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2533E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030C4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B8E5F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 w:hint="eastAsia"/>
                <w:sz w:val="24"/>
              </w:rPr>
              <w:t>1</w:t>
            </w:r>
            <w:r w:rsidRPr="00AF125F">
              <w:rPr>
                <w:rFonts w:ascii="Times New Roman" w:hAnsi="Times New Roman"/>
                <w:sz w:val="24"/>
              </w:rPr>
              <w:t>6</w:t>
            </w:r>
          </w:p>
        </w:tc>
      </w:tr>
      <w:tr w:rsidR="005F4692" w:rsidRPr="00AF125F" w14:paraId="6C12BEAF" w14:textId="77777777" w:rsidTr="00F604C5">
        <w:trPr>
          <w:trHeight w:val="267"/>
          <w:jc w:val="center"/>
        </w:trPr>
        <w:tc>
          <w:tcPr>
            <w:tcW w:w="2307" w:type="dxa"/>
            <w:tcBorders>
              <w:top w:val="nil"/>
              <w:left w:val="nil"/>
              <w:right w:val="nil"/>
            </w:tcBorders>
            <w:vAlign w:val="center"/>
          </w:tcPr>
          <w:p w14:paraId="3E83246F" w14:textId="77777777" w:rsidR="005F4692" w:rsidRPr="00AF125F" w:rsidRDefault="005F4692" w:rsidP="00F604C5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125F">
              <w:rPr>
                <w:rFonts w:ascii="Times New Roman" w:hAnsi="Times New Roman"/>
                <w:sz w:val="18"/>
                <w:szCs w:val="18"/>
              </w:rPr>
              <w:t>Malaka</w:t>
            </w:r>
            <w:proofErr w:type="spellEnd"/>
            <w:r w:rsidRPr="00AF12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125F">
              <w:rPr>
                <w:rFonts w:ascii="Times New Roman" w:hAnsi="Times New Roman"/>
                <w:sz w:val="18"/>
                <w:szCs w:val="18"/>
              </w:rPr>
              <w:t>Ameratunga</w:t>
            </w:r>
            <w:proofErr w:type="spellEnd"/>
            <w:r w:rsidRPr="00AF125F">
              <w:rPr>
                <w:rFonts w:ascii="Times New Roman" w:hAnsi="Times New Roman"/>
                <w:sz w:val="18"/>
                <w:szCs w:val="18"/>
              </w:rPr>
              <w:t>, 2020</w:t>
            </w:r>
          </w:p>
        </w:tc>
        <w:tc>
          <w:tcPr>
            <w:tcW w:w="1235" w:type="dxa"/>
            <w:tcBorders>
              <w:top w:val="nil"/>
              <w:left w:val="nil"/>
              <w:right w:val="nil"/>
            </w:tcBorders>
            <w:vAlign w:val="center"/>
          </w:tcPr>
          <w:p w14:paraId="481998A1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vAlign w:val="center"/>
          </w:tcPr>
          <w:p w14:paraId="19013E52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 w14:paraId="5FC07D7E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845" w:type="dxa"/>
            <w:tcBorders>
              <w:top w:val="nil"/>
              <w:left w:val="nil"/>
              <w:right w:val="nil"/>
            </w:tcBorders>
            <w:vAlign w:val="center"/>
          </w:tcPr>
          <w:p w14:paraId="769B4354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03" w:type="dxa"/>
            <w:tcBorders>
              <w:top w:val="nil"/>
              <w:left w:val="nil"/>
              <w:right w:val="nil"/>
            </w:tcBorders>
            <w:vAlign w:val="center"/>
          </w:tcPr>
          <w:p w14:paraId="3D72F7AF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789" w:type="dxa"/>
            <w:tcBorders>
              <w:top w:val="nil"/>
              <w:left w:val="nil"/>
              <w:right w:val="nil"/>
            </w:tcBorders>
            <w:vAlign w:val="center"/>
          </w:tcPr>
          <w:p w14:paraId="7E94CC50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vAlign w:val="center"/>
          </w:tcPr>
          <w:p w14:paraId="2D6F0DCD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vAlign w:val="center"/>
          </w:tcPr>
          <w:p w14:paraId="18714B50" w14:textId="77777777" w:rsidR="005F4692" w:rsidRPr="00AF125F" w:rsidRDefault="005F4692" w:rsidP="00F604C5">
            <w:pPr>
              <w:jc w:val="center"/>
              <w:rPr>
                <w:rFonts w:ascii="Segoe UI Symbol" w:hAnsi="Segoe UI Symbol" w:cs="Segoe UI Symbol"/>
                <w:sz w:val="24"/>
              </w:rPr>
            </w:pPr>
            <w:r w:rsidRPr="00AF125F">
              <w:rPr>
                <w:rFonts w:ascii="Segoe UI Symbol" w:hAnsi="Segoe UI Symbol" w:cs="Segoe UI Symbol"/>
                <w:sz w:val="24"/>
              </w:rPr>
              <w:t>★★</w:t>
            </w:r>
          </w:p>
        </w:tc>
        <w:tc>
          <w:tcPr>
            <w:tcW w:w="705" w:type="dxa"/>
            <w:tcBorders>
              <w:top w:val="nil"/>
              <w:left w:val="nil"/>
              <w:right w:val="nil"/>
            </w:tcBorders>
            <w:vAlign w:val="center"/>
          </w:tcPr>
          <w:p w14:paraId="4D630DBC" w14:textId="77777777" w:rsidR="005F4692" w:rsidRPr="00AF125F" w:rsidRDefault="005F4692" w:rsidP="00F604C5">
            <w:pPr>
              <w:rPr>
                <w:rFonts w:ascii="Times New Roman" w:hAnsi="Times New Roman"/>
                <w:sz w:val="24"/>
              </w:rPr>
            </w:pPr>
            <w:r w:rsidRPr="00AF125F">
              <w:rPr>
                <w:rFonts w:ascii="Times New Roman" w:hAnsi="Times New Roman" w:hint="eastAsia"/>
                <w:sz w:val="24"/>
              </w:rPr>
              <w:t>1</w:t>
            </w:r>
            <w:r w:rsidRPr="00AF125F">
              <w:rPr>
                <w:rFonts w:ascii="Times New Roman" w:hAnsi="Times New Roman"/>
                <w:sz w:val="24"/>
              </w:rPr>
              <w:t>6</w:t>
            </w:r>
          </w:p>
        </w:tc>
      </w:tr>
    </w:tbl>
    <w:p w14:paraId="262A342A" w14:textId="77777777" w:rsidR="005F4692" w:rsidRPr="00AF125F" w:rsidRDefault="005F4692" w:rsidP="005F4692">
      <w:pPr>
        <w:spacing w:line="480" w:lineRule="auto"/>
        <w:rPr>
          <w:rFonts w:ascii="Times New Roman" w:hAnsi="Times New Roman"/>
          <w:sz w:val="24"/>
        </w:rPr>
      </w:pPr>
    </w:p>
    <w:p w14:paraId="3C1FFB03" w14:textId="77777777" w:rsidR="003A5ECE" w:rsidRPr="00AF125F" w:rsidRDefault="003A5ECE" w:rsidP="003A5ECE">
      <w:pPr>
        <w:spacing w:line="480" w:lineRule="auto"/>
        <w:rPr>
          <w:rFonts w:ascii="Times New Roman" w:hAnsi="Times New Roman"/>
          <w:sz w:val="24"/>
        </w:rPr>
      </w:pPr>
    </w:p>
    <w:p w14:paraId="31ED6E11" w14:textId="77777777" w:rsidR="00057DA9" w:rsidRPr="00AF125F" w:rsidRDefault="00057DA9" w:rsidP="00057DA9">
      <w:pPr>
        <w:spacing w:line="480" w:lineRule="auto"/>
        <w:rPr>
          <w:rFonts w:ascii="Times New Roman" w:hAnsi="Times New Roman"/>
          <w:sz w:val="24"/>
        </w:rPr>
      </w:pPr>
    </w:p>
    <w:p w14:paraId="7CA4630E" w14:textId="77777777" w:rsidR="003A5ECE" w:rsidRPr="00AF125F" w:rsidRDefault="003A5ECE" w:rsidP="00057DA9">
      <w:pPr>
        <w:spacing w:line="480" w:lineRule="auto"/>
        <w:rPr>
          <w:rFonts w:ascii="Times New Roman" w:hAnsi="Times New Roman"/>
          <w:sz w:val="24"/>
        </w:rPr>
      </w:pPr>
    </w:p>
    <w:p w14:paraId="49790AF8" w14:textId="77777777" w:rsidR="003A5ECE" w:rsidRPr="00AF125F" w:rsidRDefault="003A5ECE" w:rsidP="00057DA9">
      <w:pPr>
        <w:spacing w:line="480" w:lineRule="auto"/>
        <w:rPr>
          <w:rFonts w:ascii="Times New Roman" w:hAnsi="Times New Roman"/>
          <w:sz w:val="24"/>
        </w:rPr>
      </w:pPr>
    </w:p>
    <w:p w14:paraId="43A6A1BD" w14:textId="77777777" w:rsidR="003A5ECE" w:rsidRPr="00AF125F" w:rsidRDefault="003A5ECE" w:rsidP="00057DA9">
      <w:pPr>
        <w:spacing w:line="480" w:lineRule="auto"/>
        <w:rPr>
          <w:rFonts w:ascii="Times New Roman" w:hAnsi="Times New Roman"/>
          <w:sz w:val="24"/>
        </w:rPr>
      </w:pPr>
    </w:p>
    <w:p w14:paraId="6A979ABC" w14:textId="77777777" w:rsidR="003A5ECE" w:rsidRPr="00AF125F" w:rsidRDefault="003A5ECE" w:rsidP="00057DA9">
      <w:pPr>
        <w:spacing w:line="480" w:lineRule="auto"/>
        <w:rPr>
          <w:rFonts w:ascii="Times New Roman" w:hAnsi="Times New Roman"/>
          <w:sz w:val="24"/>
        </w:rPr>
      </w:pPr>
    </w:p>
    <w:p w14:paraId="55181EA6" w14:textId="77777777" w:rsidR="005F4692" w:rsidRPr="00AF125F" w:rsidRDefault="005F4692" w:rsidP="005F4692">
      <w:pPr>
        <w:widowControl/>
        <w:spacing w:line="360" w:lineRule="auto"/>
        <w:rPr>
          <w:rFonts w:ascii="Times New Roman" w:hAnsi="Times New Roman"/>
          <w:b/>
          <w:bCs/>
          <w:sz w:val="24"/>
        </w:rPr>
      </w:pPr>
      <w:r w:rsidRPr="00AF125F">
        <w:rPr>
          <w:rFonts w:ascii="Times New Roman" w:hAnsi="Times New Roman"/>
          <w:b/>
          <w:bCs/>
          <w:sz w:val="24"/>
        </w:rPr>
        <w:lastRenderedPageBreak/>
        <w:t>SUPPLEMENTARY TABLE 2 |</w:t>
      </w:r>
      <w:r w:rsidRPr="00AF125F">
        <w:rPr>
          <w:rFonts w:ascii="Times New Roman" w:hAnsi="Times New Roman"/>
          <w:bCs/>
          <w:sz w:val="24"/>
        </w:rPr>
        <w:t xml:space="preserve"> The top four most common AEs of all grades and Grade ≥ 3 in the monotherapy of 1</w:t>
      </w:r>
      <w:r w:rsidRPr="00AF125F">
        <w:rPr>
          <w:rFonts w:ascii="Times New Roman" w:hAnsi="Times New Roman" w:hint="eastAsia"/>
          <w:bCs/>
          <w:sz w:val="24"/>
        </w:rPr>
        <w:t>2</w:t>
      </w:r>
      <w:r w:rsidRPr="00AF125F">
        <w:rPr>
          <w:rFonts w:ascii="Times New Roman" w:hAnsi="Times New Roman"/>
          <w:bCs/>
          <w:sz w:val="24"/>
        </w:rPr>
        <w:t xml:space="preserve"> BET inhibitors</w:t>
      </w:r>
    </w:p>
    <w:tbl>
      <w:tblPr>
        <w:tblpPr w:leftFromText="180" w:rightFromText="180" w:vertAnchor="text" w:horzAnchor="page" w:tblpX="1103" w:tblpY="295"/>
        <w:tblOverlap w:val="never"/>
        <w:tblW w:w="142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26"/>
        <w:gridCol w:w="1261"/>
        <w:gridCol w:w="910"/>
        <w:gridCol w:w="1292"/>
        <w:gridCol w:w="2319"/>
        <w:gridCol w:w="1497"/>
        <w:gridCol w:w="946"/>
        <w:gridCol w:w="965"/>
        <w:gridCol w:w="1263"/>
      </w:tblGrid>
      <w:tr w:rsidR="00AF125F" w:rsidRPr="00AF125F" w14:paraId="7F4107CA" w14:textId="77777777" w:rsidTr="00F604C5">
        <w:trPr>
          <w:trHeight w:val="581"/>
        </w:trPr>
        <w:tc>
          <w:tcPr>
            <w:tcW w:w="1985" w:type="dxa"/>
            <w:vMerge w:val="restart"/>
            <w:vAlign w:val="center"/>
          </w:tcPr>
          <w:p w14:paraId="195CA5EA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szCs w:val="21"/>
              </w:rPr>
              <w:t>AEs</w:t>
            </w:r>
          </w:p>
        </w:tc>
        <w:tc>
          <w:tcPr>
            <w:tcW w:w="1826" w:type="dxa"/>
            <w:vAlign w:val="center"/>
          </w:tcPr>
          <w:p w14:paraId="1255D329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61" w:type="dxa"/>
            <w:vAlign w:val="center"/>
          </w:tcPr>
          <w:p w14:paraId="01927483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szCs w:val="21"/>
              </w:rPr>
              <w:t>Any grade</w:t>
            </w:r>
          </w:p>
        </w:tc>
        <w:tc>
          <w:tcPr>
            <w:tcW w:w="910" w:type="dxa"/>
            <w:vAlign w:val="center"/>
          </w:tcPr>
          <w:p w14:paraId="6A8C63EF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292" w:type="dxa"/>
            <w:vAlign w:val="center"/>
          </w:tcPr>
          <w:p w14:paraId="26E2B752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319" w:type="dxa"/>
            <w:vMerge w:val="restart"/>
            <w:vAlign w:val="center"/>
          </w:tcPr>
          <w:p w14:paraId="629F8E84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szCs w:val="21"/>
              </w:rPr>
              <w:t>AEs</w:t>
            </w:r>
          </w:p>
        </w:tc>
        <w:tc>
          <w:tcPr>
            <w:tcW w:w="4671" w:type="dxa"/>
            <w:gridSpan w:val="4"/>
            <w:vAlign w:val="center"/>
          </w:tcPr>
          <w:p w14:paraId="1E2B53F8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szCs w:val="21"/>
              </w:rPr>
              <w:t>Grade≥3</w:t>
            </w:r>
          </w:p>
        </w:tc>
      </w:tr>
      <w:tr w:rsidR="00AF125F" w:rsidRPr="00AF125F" w14:paraId="6B1B31F8" w14:textId="77777777" w:rsidTr="00F604C5">
        <w:trPr>
          <w:trHeight w:val="794"/>
        </w:trPr>
        <w:tc>
          <w:tcPr>
            <w:tcW w:w="1985" w:type="dxa"/>
            <w:vMerge/>
            <w:vAlign w:val="center"/>
          </w:tcPr>
          <w:p w14:paraId="7CD4C126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826" w:type="dxa"/>
            <w:vAlign w:val="center"/>
          </w:tcPr>
          <w:p w14:paraId="0902B6E2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szCs w:val="21"/>
              </w:rPr>
              <w:t>Event rate</w:t>
            </w:r>
          </w:p>
          <w:p w14:paraId="482EBB1E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szCs w:val="21"/>
              </w:rPr>
              <w:t>(95%CI)</w:t>
            </w:r>
          </w:p>
        </w:tc>
        <w:tc>
          <w:tcPr>
            <w:tcW w:w="1261" w:type="dxa"/>
            <w:vAlign w:val="center"/>
          </w:tcPr>
          <w:p w14:paraId="43CD3E85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szCs w:val="21"/>
              </w:rPr>
              <w:t>Z-value</w:t>
            </w:r>
          </w:p>
        </w:tc>
        <w:tc>
          <w:tcPr>
            <w:tcW w:w="910" w:type="dxa"/>
            <w:vAlign w:val="center"/>
          </w:tcPr>
          <w:p w14:paraId="33E45F3D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i/>
                <w:szCs w:val="21"/>
              </w:rPr>
              <w:t>P</w:t>
            </w:r>
            <w:r w:rsidRPr="00AF125F">
              <w:rPr>
                <w:rFonts w:ascii="Times New Roman" w:hAnsi="Times New Roman"/>
                <w:b/>
                <w:szCs w:val="21"/>
              </w:rPr>
              <w:t>-value</w:t>
            </w:r>
          </w:p>
        </w:tc>
        <w:tc>
          <w:tcPr>
            <w:tcW w:w="1292" w:type="dxa"/>
            <w:vAlign w:val="center"/>
          </w:tcPr>
          <w:p w14:paraId="5B2688B7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szCs w:val="21"/>
              </w:rPr>
              <w:t>Statistical</w:t>
            </w:r>
          </w:p>
          <w:p w14:paraId="7057C159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szCs w:val="21"/>
              </w:rPr>
              <w:t>method</w:t>
            </w:r>
          </w:p>
        </w:tc>
        <w:tc>
          <w:tcPr>
            <w:tcW w:w="2319" w:type="dxa"/>
            <w:vMerge/>
            <w:vAlign w:val="center"/>
          </w:tcPr>
          <w:p w14:paraId="71A1709C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497" w:type="dxa"/>
            <w:vAlign w:val="center"/>
          </w:tcPr>
          <w:p w14:paraId="596A057C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szCs w:val="21"/>
              </w:rPr>
              <w:t>Event rate (95% CI)</w:t>
            </w:r>
          </w:p>
        </w:tc>
        <w:tc>
          <w:tcPr>
            <w:tcW w:w="946" w:type="dxa"/>
            <w:vAlign w:val="center"/>
          </w:tcPr>
          <w:p w14:paraId="536146C7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szCs w:val="21"/>
              </w:rPr>
              <w:t>Z-value</w:t>
            </w:r>
          </w:p>
        </w:tc>
        <w:tc>
          <w:tcPr>
            <w:tcW w:w="965" w:type="dxa"/>
            <w:vAlign w:val="center"/>
          </w:tcPr>
          <w:p w14:paraId="55E52D3D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i/>
                <w:szCs w:val="21"/>
              </w:rPr>
              <w:t>P</w:t>
            </w:r>
            <w:r w:rsidRPr="00AF125F">
              <w:rPr>
                <w:rFonts w:ascii="Times New Roman" w:hAnsi="Times New Roman"/>
                <w:b/>
                <w:szCs w:val="21"/>
              </w:rPr>
              <w:t>-value</w:t>
            </w:r>
          </w:p>
        </w:tc>
        <w:tc>
          <w:tcPr>
            <w:tcW w:w="1263" w:type="dxa"/>
            <w:vAlign w:val="center"/>
          </w:tcPr>
          <w:p w14:paraId="54055B0B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szCs w:val="21"/>
              </w:rPr>
              <w:t>Statistical</w:t>
            </w:r>
          </w:p>
          <w:p w14:paraId="6C82A5B0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AF125F">
              <w:rPr>
                <w:rFonts w:ascii="Times New Roman" w:hAnsi="Times New Roman"/>
                <w:b/>
                <w:szCs w:val="21"/>
              </w:rPr>
              <w:t>method</w:t>
            </w:r>
          </w:p>
        </w:tc>
      </w:tr>
      <w:tr w:rsidR="00AF125F" w:rsidRPr="00AF125F" w14:paraId="080CCB19" w14:textId="77777777" w:rsidTr="00F604C5">
        <w:trPr>
          <w:trHeight w:val="1139"/>
        </w:trPr>
        <w:tc>
          <w:tcPr>
            <w:tcW w:w="1985" w:type="dxa"/>
            <w:tcBorders>
              <w:bottom w:val="nil"/>
            </w:tcBorders>
            <w:vAlign w:val="center"/>
          </w:tcPr>
          <w:p w14:paraId="0D58D9A1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thrombocytopenia</w:t>
            </w:r>
          </w:p>
        </w:tc>
        <w:tc>
          <w:tcPr>
            <w:tcW w:w="1826" w:type="dxa"/>
            <w:tcBorders>
              <w:bottom w:val="nil"/>
            </w:tcBorders>
            <w:vAlign w:val="center"/>
          </w:tcPr>
          <w:p w14:paraId="24A1A392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0.421</w:t>
            </w:r>
          </w:p>
          <w:p w14:paraId="680CE6B6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(0.325-0.524)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14:paraId="51FBC9AE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-1</w:t>
            </w:r>
            <w:r w:rsidRPr="00AF125F">
              <w:rPr>
                <w:rFonts w:ascii="Times New Roman" w:hAnsi="Times New Roman" w:hint="eastAsia"/>
                <w:szCs w:val="21"/>
              </w:rPr>
              <w:t>.</w:t>
            </w:r>
            <w:r w:rsidRPr="00AF125F">
              <w:rPr>
                <w:rFonts w:ascii="Times New Roman" w:hAnsi="Times New Roman"/>
                <w:szCs w:val="21"/>
              </w:rPr>
              <w:t>508</w:t>
            </w:r>
          </w:p>
        </w:tc>
        <w:tc>
          <w:tcPr>
            <w:tcW w:w="910" w:type="dxa"/>
            <w:tcBorders>
              <w:bottom w:val="nil"/>
            </w:tcBorders>
            <w:vAlign w:val="center"/>
          </w:tcPr>
          <w:p w14:paraId="4374F1D3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0.131</w:t>
            </w:r>
          </w:p>
        </w:tc>
        <w:tc>
          <w:tcPr>
            <w:tcW w:w="1292" w:type="dxa"/>
            <w:tcBorders>
              <w:bottom w:val="nil"/>
            </w:tcBorders>
            <w:vAlign w:val="center"/>
          </w:tcPr>
          <w:p w14:paraId="786E0EC8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Random</w:t>
            </w:r>
          </w:p>
        </w:tc>
        <w:tc>
          <w:tcPr>
            <w:tcW w:w="2319" w:type="dxa"/>
            <w:tcBorders>
              <w:bottom w:val="nil"/>
            </w:tcBorders>
            <w:vAlign w:val="center"/>
          </w:tcPr>
          <w:p w14:paraId="3139F469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thrombocytopenia</w:t>
            </w:r>
          </w:p>
        </w:tc>
        <w:tc>
          <w:tcPr>
            <w:tcW w:w="1497" w:type="dxa"/>
            <w:tcBorders>
              <w:bottom w:val="nil"/>
            </w:tcBorders>
            <w:vAlign w:val="center"/>
          </w:tcPr>
          <w:p w14:paraId="17622D66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0.203</w:t>
            </w:r>
          </w:p>
          <w:p w14:paraId="2C745FF2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(0.144-0.279)</w:t>
            </w:r>
          </w:p>
        </w:tc>
        <w:tc>
          <w:tcPr>
            <w:tcW w:w="946" w:type="dxa"/>
            <w:tcBorders>
              <w:bottom w:val="nil"/>
            </w:tcBorders>
            <w:vAlign w:val="center"/>
          </w:tcPr>
          <w:p w14:paraId="0791A21B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-</w:t>
            </w:r>
            <w:r w:rsidRPr="00AF125F">
              <w:rPr>
                <w:rFonts w:ascii="Times New Roman" w:hAnsi="Times New Roman" w:hint="eastAsia"/>
                <w:szCs w:val="21"/>
              </w:rPr>
              <w:t>6.</w:t>
            </w:r>
            <w:r w:rsidRPr="00AF125F">
              <w:rPr>
                <w:rFonts w:ascii="Times New Roman" w:hAnsi="Times New Roman"/>
                <w:szCs w:val="21"/>
              </w:rPr>
              <w:t>411</w:t>
            </w:r>
          </w:p>
        </w:tc>
        <w:tc>
          <w:tcPr>
            <w:tcW w:w="965" w:type="dxa"/>
            <w:tcBorders>
              <w:bottom w:val="nil"/>
            </w:tcBorders>
            <w:vAlign w:val="center"/>
          </w:tcPr>
          <w:p w14:paraId="79049B74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0.000</w:t>
            </w:r>
          </w:p>
        </w:tc>
        <w:tc>
          <w:tcPr>
            <w:tcW w:w="1263" w:type="dxa"/>
            <w:tcBorders>
              <w:bottom w:val="nil"/>
            </w:tcBorders>
            <w:vAlign w:val="center"/>
          </w:tcPr>
          <w:p w14:paraId="40CCB371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Random</w:t>
            </w:r>
          </w:p>
        </w:tc>
      </w:tr>
      <w:tr w:rsidR="00AF125F" w:rsidRPr="00AF125F" w14:paraId="1790D5B2" w14:textId="77777777" w:rsidTr="00F604C5">
        <w:trPr>
          <w:trHeight w:val="1108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6DD837C6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 w:hint="eastAsia"/>
                <w:szCs w:val="21"/>
              </w:rPr>
              <w:t>nausea</w:t>
            </w:r>
          </w:p>
        </w:tc>
        <w:tc>
          <w:tcPr>
            <w:tcW w:w="1826" w:type="dxa"/>
            <w:tcBorders>
              <w:top w:val="nil"/>
              <w:bottom w:val="nil"/>
            </w:tcBorders>
            <w:vAlign w:val="center"/>
          </w:tcPr>
          <w:p w14:paraId="1AE0A1E4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0.317</w:t>
            </w:r>
          </w:p>
          <w:p w14:paraId="36AF5E27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(0.259-0.382)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00BBCC19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-</w:t>
            </w:r>
            <w:r w:rsidRPr="00AF125F">
              <w:rPr>
                <w:rFonts w:ascii="Times New Roman" w:hAnsi="Times New Roman" w:hint="eastAsia"/>
                <w:szCs w:val="21"/>
              </w:rPr>
              <w:t>5.</w:t>
            </w:r>
            <w:r w:rsidRPr="00AF125F">
              <w:rPr>
                <w:rFonts w:ascii="Times New Roman" w:hAnsi="Times New Roman"/>
                <w:szCs w:val="21"/>
              </w:rPr>
              <w:t>258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14:paraId="3F918AF6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0.000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14:paraId="4D8CDBD4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Random</w:t>
            </w:r>
          </w:p>
        </w:tc>
        <w:tc>
          <w:tcPr>
            <w:tcW w:w="2319" w:type="dxa"/>
            <w:tcBorders>
              <w:top w:val="nil"/>
              <w:bottom w:val="nil"/>
            </w:tcBorders>
            <w:vAlign w:val="center"/>
          </w:tcPr>
          <w:p w14:paraId="2FDA3EDD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anemia</w:t>
            </w: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14:paraId="62AA7EDF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0.</w:t>
            </w:r>
            <w:r w:rsidRPr="00AF125F">
              <w:rPr>
                <w:rFonts w:ascii="Times New Roman" w:hAnsi="Times New Roman" w:hint="eastAsia"/>
                <w:szCs w:val="21"/>
              </w:rPr>
              <w:t>098</w:t>
            </w:r>
          </w:p>
          <w:p w14:paraId="41D22201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(0.0</w:t>
            </w:r>
            <w:r w:rsidRPr="00AF125F">
              <w:rPr>
                <w:rFonts w:ascii="Times New Roman" w:hAnsi="Times New Roman" w:hint="eastAsia"/>
                <w:szCs w:val="21"/>
              </w:rPr>
              <w:t>62</w:t>
            </w:r>
            <w:r w:rsidRPr="00AF125F">
              <w:rPr>
                <w:rFonts w:ascii="Times New Roman" w:hAnsi="Times New Roman"/>
                <w:szCs w:val="21"/>
              </w:rPr>
              <w:t>-0.1</w:t>
            </w:r>
            <w:r w:rsidRPr="00AF125F">
              <w:rPr>
                <w:rFonts w:ascii="Times New Roman" w:hAnsi="Times New Roman" w:hint="eastAsia"/>
                <w:szCs w:val="21"/>
              </w:rPr>
              <w:t>52</w:t>
            </w:r>
            <w:r w:rsidRPr="00AF125F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356F56E8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-</w:t>
            </w:r>
            <w:r w:rsidRPr="00AF125F">
              <w:rPr>
                <w:rFonts w:ascii="Times New Roman" w:hAnsi="Times New Roman" w:hint="eastAsia"/>
                <w:szCs w:val="21"/>
              </w:rPr>
              <w:t>8.657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center"/>
          </w:tcPr>
          <w:p w14:paraId="0B65D442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0.000</w:t>
            </w:r>
          </w:p>
        </w:tc>
        <w:tc>
          <w:tcPr>
            <w:tcW w:w="1263" w:type="dxa"/>
            <w:tcBorders>
              <w:top w:val="nil"/>
              <w:bottom w:val="nil"/>
            </w:tcBorders>
            <w:vAlign w:val="center"/>
          </w:tcPr>
          <w:p w14:paraId="5C8C9083" w14:textId="77777777" w:rsidR="005F4692" w:rsidRPr="00AF125F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 w:rsidRPr="00AF125F">
              <w:rPr>
                <w:rFonts w:ascii="Times New Roman" w:hAnsi="Times New Roman"/>
                <w:szCs w:val="21"/>
              </w:rPr>
              <w:t>Random</w:t>
            </w:r>
          </w:p>
        </w:tc>
      </w:tr>
      <w:tr w:rsidR="005F4692" w14:paraId="60CF905C" w14:textId="77777777" w:rsidTr="00F604C5">
        <w:trPr>
          <w:trHeight w:val="1104"/>
        </w:trPr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14:paraId="2A62DAEB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diarrhea</w:t>
            </w:r>
          </w:p>
        </w:tc>
        <w:tc>
          <w:tcPr>
            <w:tcW w:w="1826" w:type="dxa"/>
            <w:tcBorders>
              <w:top w:val="nil"/>
              <w:bottom w:val="nil"/>
            </w:tcBorders>
            <w:vAlign w:val="center"/>
          </w:tcPr>
          <w:p w14:paraId="2D752743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</w:t>
            </w:r>
            <w:r>
              <w:rPr>
                <w:rFonts w:ascii="Times New Roman" w:hAnsi="Times New Roman" w:hint="eastAsia"/>
                <w:szCs w:val="21"/>
              </w:rPr>
              <w:t>80</w:t>
            </w:r>
          </w:p>
          <w:p w14:paraId="02701088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(0.2</w:t>
            </w:r>
            <w:r>
              <w:rPr>
                <w:rFonts w:ascii="Times New Roman" w:hAnsi="Times New Roman" w:hint="eastAsia"/>
                <w:szCs w:val="21"/>
              </w:rPr>
              <w:t>30</w:t>
            </w:r>
            <w:r>
              <w:rPr>
                <w:rFonts w:ascii="Times New Roman" w:hAnsi="Times New Roman"/>
                <w:szCs w:val="21"/>
              </w:rPr>
              <w:t>-0.3</w:t>
            </w:r>
            <w:r>
              <w:rPr>
                <w:rFonts w:ascii="Times New Roman" w:hAnsi="Times New Roman" w:hint="eastAsia"/>
                <w:szCs w:val="21"/>
              </w:rPr>
              <w:t>36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61" w:type="dxa"/>
            <w:tcBorders>
              <w:top w:val="nil"/>
              <w:bottom w:val="nil"/>
            </w:tcBorders>
            <w:vAlign w:val="center"/>
          </w:tcPr>
          <w:p w14:paraId="2036E70F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-7</w:t>
            </w:r>
            <w:r>
              <w:rPr>
                <w:rFonts w:ascii="Times New Roman" w:hAnsi="Times New Roman" w:hint="eastAsia"/>
                <w:szCs w:val="21"/>
              </w:rPr>
              <w:t>.016</w:t>
            </w:r>
          </w:p>
        </w:tc>
        <w:tc>
          <w:tcPr>
            <w:tcW w:w="910" w:type="dxa"/>
            <w:tcBorders>
              <w:top w:val="nil"/>
              <w:bottom w:val="nil"/>
            </w:tcBorders>
            <w:vAlign w:val="center"/>
          </w:tcPr>
          <w:p w14:paraId="754AE006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0.000</w:t>
            </w:r>
          </w:p>
        </w:tc>
        <w:tc>
          <w:tcPr>
            <w:tcW w:w="1292" w:type="dxa"/>
            <w:tcBorders>
              <w:top w:val="nil"/>
              <w:bottom w:val="nil"/>
            </w:tcBorders>
            <w:vAlign w:val="center"/>
          </w:tcPr>
          <w:p w14:paraId="54813227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Random</w:t>
            </w:r>
          </w:p>
        </w:tc>
        <w:tc>
          <w:tcPr>
            <w:tcW w:w="2319" w:type="dxa"/>
            <w:tcBorders>
              <w:top w:val="nil"/>
              <w:bottom w:val="nil"/>
            </w:tcBorders>
            <w:vAlign w:val="center"/>
          </w:tcPr>
          <w:p w14:paraId="7B6DD243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neutropenia</w:t>
            </w: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14:paraId="3F285B36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096</w:t>
            </w:r>
          </w:p>
          <w:p w14:paraId="0A3FFEA9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(0.0</w:t>
            </w:r>
            <w:r>
              <w:rPr>
                <w:rFonts w:ascii="Times New Roman" w:hAnsi="Times New Roman" w:hint="eastAsia"/>
                <w:szCs w:val="21"/>
              </w:rPr>
              <w:t>51</w:t>
            </w:r>
            <w:r>
              <w:rPr>
                <w:rFonts w:ascii="Times New Roman" w:hAnsi="Times New Roman"/>
                <w:szCs w:val="21"/>
              </w:rPr>
              <w:t>-0</w:t>
            </w:r>
            <w:r>
              <w:rPr>
                <w:rFonts w:ascii="Times New Roman" w:hAnsi="Times New Roman" w:hint="eastAsia"/>
                <w:szCs w:val="21"/>
              </w:rPr>
              <w:t>.174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14:paraId="54195D47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6.437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center"/>
          </w:tcPr>
          <w:p w14:paraId="6C1C5C5C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0.000</w:t>
            </w:r>
          </w:p>
        </w:tc>
        <w:tc>
          <w:tcPr>
            <w:tcW w:w="1263" w:type="dxa"/>
            <w:tcBorders>
              <w:top w:val="nil"/>
              <w:bottom w:val="nil"/>
            </w:tcBorders>
            <w:vAlign w:val="center"/>
          </w:tcPr>
          <w:p w14:paraId="17102106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Random</w:t>
            </w:r>
          </w:p>
        </w:tc>
      </w:tr>
      <w:tr w:rsidR="005F4692" w14:paraId="4C4A8A0A" w14:textId="77777777" w:rsidTr="00F604C5">
        <w:trPr>
          <w:trHeight w:val="1139"/>
        </w:trPr>
        <w:tc>
          <w:tcPr>
            <w:tcW w:w="1985" w:type="dxa"/>
            <w:tcBorders>
              <w:top w:val="nil"/>
            </w:tcBorders>
            <w:vAlign w:val="center"/>
          </w:tcPr>
          <w:p w14:paraId="15E20792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fatigue</w:t>
            </w:r>
          </w:p>
        </w:tc>
        <w:tc>
          <w:tcPr>
            <w:tcW w:w="1826" w:type="dxa"/>
            <w:tcBorders>
              <w:top w:val="nil"/>
            </w:tcBorders>
            <w:vAlign w:val="center"/>
          </w:tcPr>
          <w:p w14:paraId="1B491FF8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</w:t>
            </w:r>
            <w:r>
              <w:rPr>
                <w:rFonts w:ascii="Times New Roman" w:hAnsi="Times New Roman" w:hint="eastAsia"/>
                <w:szCs w:val="21"/>
              </w:rPr>
              <w:t>56</w:t>
            </w:r>
          </w:p>
          <w:p w14:paraId="5F5C1BD9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(0.1</w:t>
            </w:r>
            <w:r>
              <w:rPr>
                <w:rFonts w:ascii="Times New Roman" w:hAnsi="Times New Roman" w:hint="eastAsia"/>
                <w:szCs w:val="21"/>
              </w:rPr>
              <w:t>98</w:t>
            </w:r>
            <w:r>
              <w:rPr>
                <w:rFonts w:ascii="Times New Roman" w:hAnsi="Times New Roman"/>
                <w:szCs w:val="21"/>
              </w:rPr>
              <w:t>-0.</w:t>
            </w:r>
            <w:r>
              <w:rPr>
                <w:rFonts w:ascii="Times New Roman" w:hAnsi="Times New Roman" w:hint="eastAsia"/>
                <w:szCs w:val="21"/>
              </w:rPr>
              <w:t>324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1261" w:type="dxa"/>
            <w:tcBorders>
              <w:top w:val="nil"/>
            </w:tcBorders>
            <w:vAlign w:val="center"/>
          </w:tcPr>
          <w:p w14:paraId="6BA53ADB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</w:t>
            </w:r>
            <w:r>
              <w:rPr>
                <w:rFonts w:ascii="Times New Roman" w:hAnsi="Times New Roman" w:hint="eastAsia"/>
                <w:szCs w:val="21"/>
              </w:rPr>
              <w:t>6.306</w:t>
            </w:r>
          </w:p>
        </w:tc>
        <w:tc>
          <w:tcPr>
            <w:tcW w:w="910" w:type="dxa"/>
            <w:tcBorders>
              <w:top w:val="nil"/>
            </w:tcBorders>
            <w:vAlign w:val="center"/>
          </w:tcPr>
          <w:p w14:paraId="3CCFDA65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</w:t>
            </w:r>
            <w:r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14:paraId="0CFA31D5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Random</w:t>
            </w:r>
          </w:p>
        </w:tc>
        <w:tc>
          <w:tcPr>
            <w:tcW w:w="2319" w:type="dxa"/>
            <w:tcBorders>
              <w:top w:val="nil"/>
            </w:tcBorders>
            <w:vAlign w:val="center"/>
          </w:tcPr>
          <w:p w14:paraId="75566363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</w:t>
            </w:r>
            <w:r>
              <w:rPr>
                <w:rFonts w:ascii="Times New Roman" w:hAnsi="Times New Roman"/>
                <w:szCs w:val="21"/>
              </w:rPr>
              <w:t>neumonia</w:t>
            </w:r>
          </w:p>
          <w:p w14:paraId="0E2FB0D9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97" w:type="dxa"/>
            <w:tcBorders>
              <w:top w:val="nil"/>
            </w:tcBorders>
            <w:vAlign w:val="center"/>
          </w:tcPr>
          <w:p w14:paraId="56A02D41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0.075</w:t>
            </w:r>
          </w:p>
          <w:p w14:paraId="59F4E7D6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(0.012-0.357)</w:t>
            </w:r>
          </w:p>
        </w:tc>
        <w:tc>
          <w:tcPr>
            <w:tcW w:w="946" w:type="dxa"/>
            <w:tcBorders>
              <w:top w:val="nil"/>
            </w:tcBorders>
            <w:vAlign w:val="center"/>
          </w:tcPr>
          <w:p w14:paraId="236ED2B0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-2.561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14:paraId="6D956A86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0.000</w:t>
            </w:r>
          </w:p>
        </w:tc>
        <w:tc>
          <w:tcPr>
            <w:tcW w:w="1263" w:type="dxa"/>
            <w:tcBorders>
              <w:top w:val="nil"/>
            </w:tcBorders>
            <w:vAlign w:val="center"/>
          </w:tcPr>
          <w:p w14:paraId="1824868D" w14:textId="77777777" w:rsidR="005F4692" w:rsidRDefault="005F4692" w:rsidP="00F604C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Random</w:t>
            </w:r>
          </w:p>
        </w:tc>
      </w:tr>
    </w:tbl>
    <w:p w14:paraId="629E9206" w14:textId="77777777" w:rsidR="005F4692" w:rsidRDefault="005F4692" w:rsidP="005F4692">
      <w:pPr>
        <w:spacing w:line="480" w:lineRule="auto"/>
        <w:rPr>
          <w:rFonts w:ascii="Times New Roman" w:hAnsi="Times New Roman"/>
          <w:color w:val="000000"/>
          <w:sz w:val="24"/>
        </w:rPr>
      </w:pPr>
    </w:p>
    <w:p w14:paraId="7854DBB3" w14:textId="77777777" w:rsidR="008A121F" w:rsidRDefault="008A121F" w:rsidP="005F4692">
      <w:pPr>
        <w:spacing w:line="480" w:lineRule="auto"/>
        <w:rPr>
          <w:rFonts w:ascii="Times New Roman" w:hAnsi="Times New Roman"/>
          <w:color w:val="000000"/>
          <w:sz w:val="24"/>
        </w:rPr>
      </w:pPr>
    </w:p>
    <w:p w14:paraId="6A7D54F7" w14:textId="77777777" w:rsidR="008A121F" w:rsidRDefault="008A121F" w:rsidP="005F4692">
      <w:pPr>
        <w:spacing w:line="480" w:lineRule="auto"/>
        <w:rPr>
          <w:rFonts w:ascii="Times New Roman" w:hAnsi="Times New Roman"/>
          <w:color w:val="000000"/>
          <w:sz w:val="24"/>
        </w:rPr>
      </w:pPr>
    </w:p>
    <w:p w14:paraId="65317A25" w14:textId="77777777" w:rsidR="00325243" w:rsidRDefault="00325243" w:rsidP="005F4692">
      <w:pPr>
        <w:spacing w:line="480" w:lineRule="auto"/>
        <w:rPr>
          <w:rFonts w:ascii="Times New Roman" w:hAnsi="Times New Roman"/>
          <w:color w:val="000000"/>
          <w:sz w:val="24"/>
        </w:rPr>
      </w:pPr>
    </w:p>
    <w:p w14:paraId="3627C54B" w14:textId="77777777" w:rsidR="00325243" w:rsidRDefault="00325243" w:rsidP="005F4692">
      <w:pPr>
        <w:spacing w:line="480" w:lineRule="auto"/>
        <w:rPr>
          <w:rFonts w:ascii="Times New Roman" w:hAnsi="Times New Roman"/>
          <w:color w:val="000000"/>
          <w:sz w:val="24"/>
        </w:rPr>
      </w:pPr>
    </w:p>
    <w:p w14:paraId="2EC89EA5" w14:textId="77777777" w:rsidR="008A121F" w:rsidRDefault="008A121F" w:rsidP="008A121F">
      <w:pPr>
        <w:spacing w:line="360" w:lineRule="auto"/>
        <w:rPr>
          <w:rFonts w:ascii="Times New Roman" w:hAnsi="Times New Roman"/>
          <w:color w:val="3E3D40"/>
          <w:kern w:val="0"/>
          <w:sz w:val="24"/>
        </w:rPr>
      </w:pPr>
      <w:r w:rsidRPr="00EB1689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UPPLEMENTARY TABLE</w:t>
      </w:r>
      <w:r w:rsidRPr="00EB1689">
        <w:rPr>
          <w:rFonts w:ascii="Times New Roman" w:hAnsi="Times New Roman"/>
          <w:b/>
          <w:sz w:val="24"/>
        </w:rPr>
        <w:t xml:space="preserve"> 3</w:t>
      </w:r>
      <w:r w:rsidRPr="00EB1689">
        <w:rPr>
          <w:rFonts w:ascii="Times New Roman" w:hAnsi="Times New Roman"/>
          <w:sz w:val="24"/>
        </w:rPr>
        <w:t xml:space="preserve"> </w:t>
      </w:r>
      <w:r w:rsidRPr="00D10D66">
        <w:rPr>
          <w:rFonts w:ascii="Times New Roman" w:hAnsi="Times New Roman"/>
          <w:b/>
          <w:sz w:val="24"/>
        </w:rPr>
        <w:t>|</w:t>
      </w:r>
      <w:r>
        <w:rPr>
          <w:rFonts w:ascii="Times New Roman" w:hAnsi="Times New Roman"/>
          <w:b/>
          <w:sz w:val="24"/>
        </w:rPr>
        <w:t xml:space="preserve"> </w:t>
      </w:r>
      <w:r w:rsidRPr="00A4031E">
        <w:rPr>
          <w:rFonts w:ascii="Times New Roman" w:hAnsi="Times New Roman"/>
          <w:sz w:val="24"/>
        </w:rPr>
        <w:t xml:space="preserve">Correlation analysis of </w:t>
      </w:r>
      <w:r w:rsidRPr="00A4031E">
        <w:rPr>
          <w:rFonts w:ascii="Times New Roman" w:hAnsi="Times New Roman"/>
          <w:color w:val="3E3D40"/>
          <w:kern w:val="0"/>
          <w:sz w:val="24"/>
        </w:rPr>
        <w:t xml:space="preserve">clinical efficacy and the most common </w:t>
      </w:r>
      <w:r w:rsidR="00325243">
        <w:rPr>
          <w:rFonts w:ascii="Times New Roman" w:hAnsi="Times New Roman"/>
          <w:color w:val="3E3D40"/>
          <w:kern w:val="0"/>
          <w:sz w:val="24"/>
        </w:rPr>
        <w:t>or</w:t>
      </w:r>
      <w:r w:rsidRPr="00A4031E">
        <w:rPr>
          <w:rFonts w:ascii="Times New Roman" w:hAnsi="Times New Roman"/>
          <w:color w:val="3E3D40"/>
          <w:kern w:val="0"/>
          <w:sz w:val="24"/>
        </w:rPr>
        <w:t xml:space="preserve"> grade</w:t>
      </w:r>
      <w:r w:rsidRPr="00A4031E">
        <w:rPr>
          <w:rFonts w:ascii="Times New Roman" w:hAnsi="Times New Roman"/>
          <w:sz w:val="24"/>
        </w:rPr>
        <w:t xml:space="preserve">≥3 </w:t>
      </w:r>
      <w:r w:rsidRPr="00A4031E">
        <w:rPr>
          <w:rFonts w:ascii="Times New Roman" w:hAnsi="Times New Roman"/>
          <w:color w:val="3E3D40"/>
          <w:kern w:val="0"/>
          <w:sz w:val="24"/>
        </w:rPr>
        <w:t>adverse effects of BET inhibitors</w:t>
      </w:r>
    </w:p>
    <w:p w14:paraId="617AF5F5" w14:textId="77777777" w:rsidR="008A121F" w:rsidRPr="001336C1" w:rsidRDefault="008A121F" w:rsidP="008A121F">
      <w:pPr>
        <w:spacing w:line="360" w:lineRule="auto"/>
        <w:rPr>
          <w:rFonts w:ascii="Times New Roman" w:hAnsi="Times New Roman"/>
          <w:b/>
          <w:sz w:val="24"/>
        </w:rPr>
      </w:pPr>
    </w:p>
    <w:tbl>
      <w:tblPr>
        <w:tblStyle w:val="TableGrid"/>
        <w:tblW w:w="10201" w:type="dxa"/>
        <w:jc w:val="center"/>
        <w:tblLook w:val="04A0" w:firstRow="1" w:lastRow="0" w:firstColumn="1" w:lastColumn="0" w:noHBand="0" w:noVBand="1"/>
      </w:tblPr>
      <w:tblGrid>
        <w:gridCol w:w="558"/>
        <w:gridCol w:w="3548"/>
        <w:gridCol w:w="3402"/>
        <w:gridCol w:w="2693"/>
      </w:tblGrid>
      <w:tr w:rsidR="008A121F" w:rsidRPr="00EB1689" w14:paraId="0D379ECE" w14:textId="77777777" w:rsidTr="00F41E94">
        <w:trPr>
          <w:jc w:val="center"/>
        </w:trPr>
        <w:tc>
          <w:tcPr>
            <w:tcW w:w="558" w:type="dxa"/>
            <w:tcBorders>
              <w:left w:val="nil"/>
              <w:bottom w:val="single" w:sz="4" w:space="0" w:color="auto"/>
              <w:right w:val="nil"/>
            </w:tcBorders>
          </w:tcPr>
          <w:p w14:paraId="453AA5EC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8" w:type="dxa"/>
            <w:tcBorders>
              <w:left w:val="nil"/>
              <w:bottom w:val="single" w:sz="4" w:space="0" w:color="auto"/>
              <w:right w:val="nil"/>
            </w:tcBorders>
          </w:tcPr>
          <w:p w14:paraId="75FC3A7A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>Thrombocytopenia of all grades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685C622A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>Thrombocytopenia of grade≥3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14:paraId="3B2ECB3C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>Nausea of all grades</w:t>
            </w:r>
          </w:p>
        </w:tc>
      </w:tr>
      <w:tr w:rsidR="008A121F" w:rsidRPr="00EB1689" w14:paraId="05C69AB7" w14:textId="77777777" w:rsidTr="00F41E94">
        <w:trPr>
          <w:jc w:val="center"/>
        </w:trPr>
        <w:tc>
          <w:tcPr>
            <w:tcW w:w="558" w:type="dxa"/>
            <w:tcBorders>
              <w:left w:val="nil"/>
              <w:bottom w:val="nil"/>
              <w:right w:val="nil"/>
            </w:tcBorders>
          </w:tcPr>
          <w:p w14:paraId="29D40ECB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>SD</w:t>
            </w:r>
          </w:p>
        </w:tc>
        <w:tc>
          <w:tcPr>
            <w:tcW w:w="3548" w:type="dxa"/>
            <w:tcBorders>
              <w:left w:val="nil"/>
              <w:bottom w:val="nil"/>
              <w:right w:val="nil"/>
            </w:tcBorders>
          </w:tcPr>
          <w:p w14:paraId="47483FF0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 xml:space="preserve">r=0.3091, </w:t>
            </w:r>
            <w:r w:rsidRPr="008A121F">
              <w:rPr>
                <w:rFonts w:ascii="Times New Roman" w:hAnsi="Times New Roman"/>
                <w:i/>
                <w:sz w:val="24"/>
              </w:rPr>
              <w:t>P</w:t>
            </w:r>
            <w:r w:rsidRPr="00EB1689">
              <w:rPr>
                <w:rFonts w:ascii="Times New Roman" w:hAnsi="Times New Roman"/>
                <w:sz w:val="24"/>
              </w:rPr>
              <w:t>=0.356</w:t>
            </w: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39C9AAE3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 xml:space="preserve">r=0.2683, </w:t>
            </w:r>
            <w:r w:rsidRPr="008A121F">
              <w:rPr>
                <w:rFonts w:ascii="Times New Roman" w:hAnsi="Times New Roman"/>
                <w:i/>
                <w:sz w:val="24"/>
              </w:rPr>
              <w:t>P</w:t>
            </w:r>
            <w:r w:rsidRPr="00EB1689">
              <w:rPr>
                <w:rFonts w:ascii="Times New Roman" w:hAnsi="Times New Roman"/>
                <w:sz w:val="24"/>
              </w:rPr>
              <w:t>=0.4483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14:paraId="08AD91FF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A121F">
              <w:rPr>
                <w:rFonts w:ascii="Times New Roman" w:hAnsi="Times New Roman"/>
                <w:sz w:val="24"/>
              </w:rPr>
              <w:t>r</w:t>
            </w:r>
            <w:r w:rsidRPr="00EB1689">
              <w:rPr>
                <w:rFonts w:ascii="Times New Roman" w:hAnsi="Times New Roman"/>
                <w:sz w:val="24"/>
              </w:rPr>
              <w:t xml:space="preserve">=0.3333, </w:t>
            </w:r>
            <w:r w:rsidRPr="008A121F">
              <w:rPr>
                <w:rFonts w:ascii="Times New Roman" w:hAnsi="Times New Roman"/>
                <w:i/>
                <w:sz w:val="24"/>
              </w:rPr>
              <w:t>P</w:t>
            </w:r>
            <w:r w:rsidRPr="00EB1689">
              <w:rPr>
                <w:rFonts w:ascii="Times New Roman" w:hAnsi="Times New Roman"/>
                <w:sz w:val="24"/>
              </w:rPr>
              <w:t>=0.3487</w:t>
            </w:r>
          </w:p>
        </w:tc>
      </w:tr>
      <w:tr w:rsidR="008A121F" w:rsidRPr="00EB1689" w14:paraId="3311B25D" w14:textId="77777777" w:rsidTr="00F41E94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F29FF00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>PD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79287664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 xml:space="preserve">r=0.3964, </w:t>
            </w:r>
            <w:r w:rsidRPr="008A121F">
              <w:rPr>
                <w:rFonts w:ascii="Times New Roman" w:hAnsi="Times New Roman"/>
                <w:i/>
                <w:sz w:val="24"/>
              </w:rPr>
              <w:t>P</w:t>
            </w:r>
            <w:r w:rsidRPr="00EB1689">
              <w:rPr>
                <w:rFonts w:ascii="Times New Roman" w:hAnsi="Times New Roman"/>
                <w:sz w:val="24"/>
              </w:rPr>
              <w:t>=0.3956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52E0E7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 xml:space="preserve">r=-0.3545, </w:t>
            </w:r>
            <w:r w:rsidRPr="008A121F">
              <w:rPr>
                <w:rFonts w:ascii="Times New Roman" w:hAnsi="Times New Roman"/>
                <w:i/>
                <w:sz w:val="24"/>
              </w:rPr>
              <w:t>P</w:t>
            </w:r>
            <w:r w:rsidRPr="00EB1689">
              <w:rPr>
                <w:rFonts w:ascii="Times New Roman" w:hAnsi="Times New Roman"/>
                <w:sz w:val="24"/>
              </w:rPr>
              <w:t>=0.4444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8ABA16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 xml:space="preserve">r=-0.1442, </w:t>
            </w:r>
            <w:r w:rsidRPr="008A121F">
              <w:rPr>
                <w:rFonts w:ascii="Times New Roman" w:hAnsi="Times New Roman"/>
                <w:i/>
                <w:sz w:val="24"/>
              </w:rPr>
              <w:t>P</w:t>
            </w:r>
            <w:r w:rsidRPr="00EB1689">
              <w:rPr>
                <w:rFonts w:ascii="Times New Roman" w:hAnsi="Times New Roman"/>
                <w:sz w:val="24"/>
              </w:rPr>
              <w:t>=0.7825</w:t>
            </w:r>
          </w:p>
        </w:tc>
      </w:tr>
      <w:tr w:rsidR="008A121F" w:rsidRPr="00EB1689" w14:paraId="0A607D08" w14:textId="77777777" w:rsidTr="00F41E94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48F4617E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>CR</w:t>
            </w: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14:paraId="624CF218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 xml:space="preserve">r=0.7, </w:t>
            </w:r>
            <w:r w:rsidRPr="008A121F">
              <w:rPr>
                <w:rFonts w:ascii="Times New Roman" w:hAnsi="Times New Roman"/>
                <w:i/>
                <w:sz w:val="24"/>
              </w:rPr>
              <w:t>P</w:t>
            </w:r>
            <w:r w:rsidRPr="00EB1689">
              <w:rPr>
                <w:rFonts w:ascii="Times New Roman" w:hAnsi="Times New Roman"/>
                <w:sz w:val="24"/>
              </w:rPr>
              <w:t>=0.2333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CF05BF5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 xml:space="preserve">r=-0.1026, </w:t>
            </w:r>
            <w:r w:rsidRPr="008A121F">
              <w:rPr>
                <w:rFonts w:ascii="Times New Roman" w:hAnsi="Times New Roman"/>
                <w:i/>
                <w:sz w:val="24"/>
              </w:rPr>
              <w:t>P</w:t>
            </w:r>
            <w:r w:rsidRPr="00EB1689">
              <w:rPr>
                <w:rFonts w:ascii="Times New Roman" w:hAnsi="Times New Roman"/>
                <w:sz w:val="24"/>
              </w:rPr>
              <w:t>=0.95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C04ACA7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 xml:space="preserve">r=-0.8024, </w:t>
            </w:r>
            <w:r w:rsidRPr="008A121F">
              <w:rPr>
                <w:rFonts w:ascii="Times New Roman" w:hAnsi="Times New Roman"/>
                <w:i/>
                <w:sz w:val="24"/>
              </w:rPr>
              <w:t>P</w:t>
            </w:r>
            <w:r w:rsidRPr="00EB1689">
              <w:rPr>
                <w:rFonts w:ascii="Times New Roman" w:hAnsi="Times New Roman"/>
                <w:sz w:val="24"/>
              </w:rPr>
              <w:t>=0.0218</w:t>
            </w:r>
          </w:p>
        </w:tc>
      </w:tr>
      <w:tr w:rsidR="008A121F" w:rsidRPr="00EB1689" w14:paraId="62DB561E" w14:textId="77777777" w:rsidTr="00F41E94">
        <w:trPr>
          <w:jc w:val="center"/>
        </w:trPr>
        <w:tc>
          <w:tcPr>
            <w:tcW w:w="558" w:type="dxa"/>
            <w:tcBorders>
              <w:top w:val="nil"/>
              <w:left w:val="nil"/>
              <w:right w:val="nil"/>
            </w:tcBorders>
          </w:tcPr>
          <w:p w14:paraId="32A940D9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>PR</w:t>
            </w:r>
          </w:p>
        </w:tc>
        <w:tc>
          <w:tcPr>
            <w:tcW w:w="3548" w:type="dxa"/>
            <w:tcBorders>
              <w:top w:val="nil"/>
              <w:left w:val="nil"/>
              <w:right w:val="nil"/>
            </w:tcBorders>
          </w:tcPr>
          <w:p w14:paraId="22298D5D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 xml:space="preserve">r=-0.3571, </w:t>
            </w:r>
            <w:r w:rsidRPr="008A121F">
              <w:rPr>
                <w:rFonts w:ascii="Times New Roman" w:hAnsi="Times New Roman"/>
                <w:i/>
                <w:sz w:val="24"/>
              </w:rPr>
              <w:t>P</w:t>
            </w:r>
            <w:r w:rsidRPr="00EB1689">
              <w:rPr>
                <w:rFonts w:ascii="Times New Roman" w:hAnsi="Times New Roman"/>
                <w:sz w:val="24"/>
              </w:rPr>
              <w:t>=0.4444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2F20FC08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 xml:space="preserve">r=0.2455, </w:t>
            </w:r>
            <w:r w:rsidRPr="008A121F">
              <w:rPr>
                <w:rFonts w:ascii="Times New Roman" w:hAnsi="Times New Roman"/>
                <w:i/>
                <w:sz w:val="24"/>
              </w:rPr>
              <w:t>P</w:t>
            </w:r>
            <w:r w:rsidRPr="00EB1689">
              <w:rPr>
                <w:rFonts w:ascii="Times New Roman" w:hAnsi="Times New Roman"/>
                <w:sz w:val="24"/>
              </w:rPr>
              <w:t>=0.5948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1F71912E" w14:textId="77777777" w:rsidR="008A121F" w:rsidRPr="00EB1689" w:rsidRDefault="008A121F" w:rsidP="00F604C5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B1689">
              <w:rPr>
                <w:rFonts w:ascii="Times New Roman" w:hAnsi="Times New Roman"/>
                <w:sz w:val="24"/>
              </w:rPr>
              <w:t xml:space="preserve">r=0.07186, </w:t>
            </w:r>
            <w:r w:rsidRPr="008A121F">
              <w:rPr>
                <w:rFonts w:ascii="Times New Roman" w:hAnsi="Times New Roman"/>
                <w:i/>
                <w:sz w:val="24"/>
              </w:rPr>
              <w:t>P</w:t>
            </w:r>
            <w:r w:rsidRPr="00EB1689">
              <w:rPr>
                <w:rFonts w:ascii="Times New Roman" w:hAnsi="Times New Roman"/>
                <w:sz w:val="24"/>
              </w:rPr>
              <w:t>=0.882</w:t>
            </w:r>
          </w:p>
        </w:tc>
      </w:tr>
    </w:tbl>
    <w:p w14:paraId="1383B6E2" w14:textId="77777777" w:rsidR="008A121F" w:rsidRDefault="008A121F" w:rsidP="008A121F"/>
    <w:p w14:paraId="3F0BCADA" w14:textId="77777777" w:rsidR="003A5ECE" w:rsidRDefault="003A5ECE" w:rsidP="00057DA9">
      <w:pPr>
        <w:spacing w:line="480" w:lineRule="auto"/>
        <w:rPr>
          <w:rFonts w:ascii="Times New Roman" w:hAnsi="Times New Roman"/>
          <w:color w:val="000000"/>
          <w:sz w:val="24"/>
        </w:rPr>
      </w:pPr>
    </w:p>
    <w:sectPr w:rsidR="003A5ECE" w:rsidSect="003A5E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92BD2" w14:textId="77777777" w:rsidR="004F293E" w:rsidRDefault="004F293E" w:rsidP="00057DA9">
      <w:r>
        <w:separator/>
      </w:r>
    </w:p>
  </w:endnote>
  <w:endnote w:type="continuationSeparator" w:id="0">
    <w:p w14:paraId="4C9C0505" w14:textId="77777777" w:rsidR="004F293E" w:rsidRDefault="004F293E" w:rsidP="0005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Std-Md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D6A0A" w14:textId="77777777" w:rsidR="004F293E" w:rsidRDefault="004F293E" w:rsidP="00057DA9">
      <w:r>
        <w:separator/>
      </w:r>
    </w:p>
  </w:footnote>
  <w:footnote w:type="continuationSeparator" w:id="0">
    <w:p w14:paraId="0A909A8B" w14:textId="77777777" w:rsidR="004F293E" w:rsidRDefault="004F293E" w:rsidP="00057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49E"/>
    <w:rsid w:val="00014EC7"/>
    <w:rsid w:val="00057DA9"/>
    <w:rsid w:val="000E4DA1"/>
    <w:rsid w:val="00152190"/>
    <w:rsid w:val="00325243"/>
    <w:rsid w:val="003A5ECE"/>
    <w:rsid w:val="004D279C"/>
    <w:rsid w:val="004F293E"/>
    <w:rsid w:val="0051349E"/>
    <w:rsid w:val="005F4692"/>
    <w:rsid w:val="00736B60"/>
    <w:rsid w:val="008426CC"/>
    <w:rsid w:val="008A121F"/>
    <w:rsid w:val="00AF125F"/>
    <w:rsid w:val="00B16D96"/>
    <w:rsid w:val="00BB4BA7"/>
    <w:rsid w:val="00EF4D3D"/>
    <w:rsid w:val="00F41E94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C8F3A"/>
  <w15:chartTrackingRefBased/>
  <w15:docId w15:val="{8574931A-24FE-4F53-91B3-AE45B1B8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DA9"/>
    <w:pPr>
      <w:widowControl w:val="0"/>
      <w:jc w:val="both"/>
    </w:pPr>
    <w:rPr>
      <w:rFonts w:ascii="Calibri" w:eastAsia="SimSu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57DA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57D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57DA9"/>
    <w:rPr>
      <w:sz w:val="18"/>
      <w:szCs w:val="18"/>
    </w:rPr>
  </w:style>
  <w:style w:type="table" w:styleId="TableGrid">
    <w:name w:val="Table Grid"/>
    <w:basedOn w:val="TableNormal"/>
    <w:uiPriority w:val="39"/>
    <w:rsid w:val="008A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Gonçalo Vargas</cp:lastModifiedBy>
  <cp:revision>3</cp:revision>
  <dcterms:created xsi:type="dcterms:W3CDTF">2020-12-17T08:08:00Z</dcterms:created>
  <dcterms:modified xsi:type="dcterms:W3CDTF">2020-12-23T12:41:00Z</dcterms:modified>
</cp:coreProperties>
</file>