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D0A" w:rsidRDefault="00586CFA" w:rsidP="00586CFA">
      <w:pPr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Supplementary Figure Legends</w:t>
      </w:r>
    </w:p>
    <w:p w:rsidR="00ED0D0A" w:rsidRDefault="00586CFA" w:rsidP="00586CFA">
      <w:pPr>
        <w:spacing w:line="480" w:lineRule="auto"/>
        <w:jc w:val="both"/>
        <w:rPr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 xml:space="preserve">Supplementary Figure 1. </w:t>
      </w:r>
      <w:r>
        <w:rPr>
          <w:b/>
          <w:bCs/>
          <w:sz w:val="20"/>
          <w:szCs w:val="20"/>
        </w:rPr>
        <w:t xml:space="preserve">Expression analysis of </w:t>
      </w:r>
      <w:proofErr w:type="spellStart"/>
      <w:r>
        <w:rPr>
          <w:b/>
          <w:bCs/>
          <w:sz w:val="20"/>
          <w:szCs w:val="20"/>
        </w:rPr>
        <w:t>circRNAs</w:t>
      </w:r>
      <w:proofErr w:type="spellEnd"/>
      <w:r>
        <w:rPr>
          <w:rFonts w:hint="eastAsia"/>
          <w:b/>
          <w:bCs/>
          <w:sz w:val="20"/>
          <w:szCs w:val="20"/>
        </w:rPr>
        <w:t xml:space="preserve"> in various cell lines.</w:t>
      </w:r>
      <w:r>
        <w:rPr>
          <w:rFonts w:eastAsia="宋体" w:hint="eastAsia"/>
          <w:b/>
          <w:bCs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(A-F) Distribution of uniquely identified </w:t>
      </w:r>
      <w:proofErr w:type="spellStart"/>
      <w:r>
        <w:rPr>
          <w:rFonts w:hint="eastAsia"/>
          <w:sz w:val="20"/>
          <w:szCs w:val="20"/>
        </w:rPr>
        <w:t>circRNA</w:t>
      </w:r>
      <w:proofErr w:type="spellEnd"/>
      <w:r>
        <w:rPr>
          <w:rFonts w:hint="eastAsia"/>
          <w:sz w:val="20"/>
          <w:szCs w:val="20"/>
        </w:rPr>
        <w:t xml:space="preserve"> (left) and total </w:t>
      </w:r>
      <w:proofErr w:type="spellStart"/>
      <w:r>
        <w:rPr>
          <w:rFonts w:hint="eastAsia"/>
          <w:sz w:val="20"/>
          <w:szCs w:val="20"/>
        </w:rPr>
        <w:t>circRNA</w:t>
      </w:r>
      <w:proofErr w:type="spellEnd"/>
      <w:r>
        <w:rPr>
          <w:rFonts w:hint="eastAsia"/>
          <w:sz w:val="20"/>
          <w:szCs w:val="20"/>
        </w:rPr>
        <w:t xml:space="preserve"> (right) in indicated cell lines.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X</w:t>
      </w:r>
      <w:r>
        <w:rPr>
          <w:sz w:val="20"/>
          <w:szCs w:val="20"/>
        </w:rPr>
        <w:t xml:space="preserve"> axis</w:t>
      </w:r>
      <w:r>
        <w:rPr>
          <w:rFonts w:hint="eastAsia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the RPKM value of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Y</w:t>
      </w:r>
      <w:r>
        <w:rPr>
          <w:sz w:val="20"/>
          <w:szCs w:val="20"/>
        </w:rPr>
        <w:t xml:space="preserve"> axis</w:t>
      </w:r>
      <w:r>
        <w:rPr>
          <w:rFonts w:hint="eastAsia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the RPKM value of host genes</w:t>
      </w:r>
      <w:r>
        <w:rPr>
          <w:sz w:val="20"/>
          <w:szCs w:val="20"/>
        </w:rPr>
        <w:t>.</w:t>
      </w:r>
      <w:r>
        <w:rPr>
          <w:rFonts w:hint="eastAsia"/>
          <w:sz w:val="20"/>
          <w:szCs w:val="20"/>
        </w:rPr>
        <w:t xml:space="preserve"> (G) Pie chart showing the distribution of uniquely identified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that have higher or lower RPKM than host genes in indicated cell lines. (H) Pie chart showing the distribution of uniquely identified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that have higher or lower H3K27ac signal than host gene in indicated cell lines.</w:t>
      </w:r>
    </w:p>
    <w:p w:rsidR="00ED0D0A" w:rsidRPr="00EF432D" w:rsidRDefault="00586CFA" w:rsidP="00586CFA">
      <w:pPr>
        <w:spacing w:afterLines="100" w:after="312" w:line="480" w:lineRule="auto"/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5138420" cy="592963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0A" w:rsidRDefault="00586CFA" w:rsidP="00586CFA">
      <w:pPr>
        <w:spacing w:afterLines="100" w:after="312" w:line="480" w:lineRule="auto"/>
        <w:jc w:val="both"/>
        <w:rPr>
          <w:rFonts w:eastAsiaTheme="minorEastAsia"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lastRenderedPageBreak/>
        <w:t>Supplementary Figure 2. Epigenomic analyses of TAH-</w:t>
      </w:r>
      <w:proofErr w:type="spellStart"/>
      <w:r>
        <w:rPr>
          <w:rFonts w:hint="eastAsia"/>
          <w:b/>
          <w:bCs/>
          <w:sz w:val="20"/>
          <w:szCs w:val="20"/>
        </w:rPr>
        <w:t>circRNAs</w:t>
      </w:r>
      <w:proofErr w:type="spellEnd"/>
      <w:r>
        <w:rPr>
          <w:rFonts w:hint="eastAsia"/>
          <w:b/>
          <w:bCs/>
          <w:sz w:val="20"/>
          <w:szCs w:val="20"/>
        </w:rPr>
        <w:t xml:space="preserve"> in indicated human cell lines.</w:t>
      </w:r>
      <w:r>
        <w:rPr>
          <w:rFonts w:eastAsia="宋体" w:hint="eastAsia"/>
          <w:b/>
          <w:bCs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(A)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Pie chart showing the distribution of uniquely identified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that have higher or lower RPKM than host gene in indicated cell lines. Metagenes representation of indicated </w:t>
      </w:r>
      <w:proofErr w:type="spellStart"/>
      <w:r>
        <w:rPr>
          <w:rFonts w:hint="eastAsia"/>
          <w:sz w:val="20"/>
          <w:szCs w:val="20"/>
        </w:rPr>
        <w:t>ChIP</w:t>
      </w:r>
      <w:proofErr w:type="spellEnd"/>
      <w:r>
        <w:rPr>
          <w:rFonts w:hint="eastAsia"/>
          <w:sz w:val="20"/>
          <w:szCs w:val="20"/>
        </w:rPr>
        <w:t xml:space="preserve">-seq profiles including H3K27ac (B), </w:t>
      </w:r>
      <w:proofErr w:type="spellStart"/>
      <w:r>
        <w:rPr>
          <w:rFonts w:hint="eastAsia"/>
          <w:sz w:val="20"/>
          <w:szCs w:val="20"/>
        </w:rPr>
        <w:t>DNaseI</w:t>
      </w:r>
      <w:proofErr w:type="spellEnd"/>
      <w:r>
        <w:rPr>
          <w:rFonts w:hint="eastAsia"/>
          <w:sz w:val="20"/>
          <w:szCs w:val="20"/>
        </w:rPr>
        <w:t xml:space="preserve"> (C), H3K4me1 (D), H3K36me3 (E) and pol2 (F) at TAH-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or other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in indicated cell lines. </w:t>
      </w:r>
    </w:p>
    <w:p w:rsidR="00ED0D0A" w:rsidRDefault="00586CFA" w:rsidP="00586CFA">
      <w:pPr>
        <w:spacing w:afterLines="200" w:after="624" w:line="480" w:lineRule="auto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noProof/>
          <w:sz w:val="20"/>
          <w:szCs w:val="20"/>
        </w:rPr>
        <w:drawing>
          <wp:inline distT="0" distB="0" distL="0" distR="0">
            <wp:extent cx="5274310" cy="56572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0A" w:rsidRDefault="00586CFA" w:rsidP="00586CFA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sz w:val="20"/>
          <w:szCs w:val="20"/>
        </w:rPr>
        <w:br w:type="page"/>
      </w:r>
    </w:p>
    <w:p w:rsidR="00ED0D0A" w:rsidRDefault="00586CFA" w:rsidP="00586CFA">
      <w:pPr>
        <w:spacing w:afterLines="100" w:after="312" w:line="48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Supplementary Figure </w:t>
      </w:r>
      <w:r>
        <w:rPr>
          <w:rFonts w:hint="eastAsia"/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. </w:t>
      </w:r>
      <w:r>
        <w:rPr>
          <w:rFonts w:hint="eastAsia"/>
          <w:b/>
          <w:bCs/>
          <w:sz w:val="20"/>
          <w:szCs w:val="20"/>
        </w:rPr>
        <w:t xml:space="preserve">DNA </w:t>
      </w:r>
      <w:r>
        <w:rPr>
          <w:b/>
          <w:bCs/>
          <w:sz w:val="20"/>
          <w:szCs w:val="20"/>
        </w:rPr>
        <w:t xml:space="preserve">Methylation pattern of </w:t>
      </w:r>
      <w:proofErr w:type="spellStart"/>
      <w:r>
        <w:rPr>
          <w:b/>
          <w:bCs/>
          <w:sz w:val="20"/>
          <w:szCs w:val="20"/>
        </w:rPr>
        <w:t>circRNAs</w:t>
      </w:r>
      <w:proofErr w:type="spellEnd"/>
      <w:r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(A) </w:t>
      </w:r>
      <w:r>
        <w:rPr>
          <w:rFonts w:hint="eastAsia"/>
          <w:sz w:val="20"/>
          <w:szCs w:val="20"/>
        </w:rPr>
        <w:t>T</w:t>
      </w:r>
      <w:r>
        <w:rPr>
          <w:sz w:val="20"/>
          <w:szCs w:val="20"/>
        </w:rPr>
        <w:t xml:space="preserve">he number of TFs </w:t>
      </w:r>
      <w:r>
        <w:rPr>
          <w:rFonts w:hint="eastAsia"/>
          <w:sz w:val="20"/>
          <w:szCs w:val="20"/>
        </w:rPr>
        <w:t xml:space="preserve">occupying 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in </w:t>
      </w:r>
      <w:r>
        <w:rPr>
          <w:rFonts w:hint="eastAsia"/>
          <w:sz w:val="20"/>
          <w:szCs w:val="20"/>
        </w:rPr>
        <w:t xml:space="preserve">indicated </w:t>
      </w:r>
      <w:r>
        <w:rPr>
          <w:sz w:val="20"/>
          <w:szCs w:val="20"/>
        </w:rPr>
        <w:t>cell lines</w:t>
      </w:r>
      <w:r>
        <w:rPr>
          <w:rFonts w:hint="eastAsia"/>
          <w:sz w:val="20"/>
          <w:szCs w:val="20"/>
        </w:rPr>
        <w:t xml:space="preserve"> stratified by the DNA methylation level of the proximal regulatory region of 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using</w:t>
      </w:r>
      <w:r>
        <w:rPr>
          <w:sz w:val="20"/>
          <w:szCs w:val="20"/>
        </w:rPr>
        <w:t xml:space="preserve"> Illumina Infinium Human Methylation 450 Bead</w:t>
      </w:r>
      <w:r>
        <w:rPr>
          <w:rFonts w:hint="eastAsia"/>
          <w:sz w:val="20"/>
          <w:szCs w:val="20"/>
        </w:rPr>
        <w:t xml:space="preserve"> Array (</w:t>
      </w:r>
      <w:r>
        <w:rPr>
          <w:sz w:val="20"/>
          <w:szCs w:val="20"/>
        </w:rPr>
        <w:t>450K</w:t>
      </w:r>
      <w:r>
        <w:rPr>
          <w:rFonts w:hint="eastAsia"/>
          <w:sz w:val="20"/>
          <w:szCs w:val="20"/>
        </w:rPr>
        <w:t>)</w:t>
      </w:r>
      <w:r>
        <w:rPr>
          <w:sz w:val="20"/>
          <w:szCs w:val="20"/>
        </w:rPr>
        <w:t xml:space="preserve"> data. (</w:t>
      </w:r>
      <w:r>
        <w:rPr>
          <w:rFonts w:hint="eastAsia"/>
          <w:sz w:val="20"/>
          <w:szCs w:val="20"/>
        </w:rPr>
        <w:t>B</w:t>
      </w:r>
      <w:r>
        <w:rPr>
          <w:sz w:val="20"/>
          <w:szCs w:val="20"/>
        </w:rPr>
        <w:t xml:space="preserve">) Mean number of TFs that </w:t>
      </w:r>
      <w:r>
        <w:rPr>
          <w:rFonts w:hint="eastAsia"/>
          <w:sz w:val="20"/>
          <w:szCs w:val="20"/>
        </w:rPr>
        <w:t>occupy</w:t>
      </w:r>
      <w:r>
        <w:rPr>
          <w:sz w:val="20"/>
          <w:szCs w:val="20"/>
        </w:rPr>
        <w:t xml:space="preserve"> high and low methylat</w:t>
      </w:r>
      <w:r>
        <w:rPr>
          <w:rFonts w:hint="eastAsia"/>
          <w:sz w:val="20"/>
          <w:szCs w:val="20"/>
        </w:rPr>
        <w:t>ed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across various cell lines. (</w:t>
      </w:r>
      <w:r>
        <w:rPr>
          <w:rFonts w:hint="eastAsia"/>
          <w:sz w:val="20"/>
          <w:szCs w:val="20"/>
        </w:rPr>
        <w:t>C</w:t>
      </w:r>
      <w:r>
        <w:rPr>
          <w:sz w:val="20"/>
          <w:szCs w:val="20"/>
        </w:rPr>
        <w:t xml:space="preserve">) Level of methylation of </w:t>
      </w:r>
      <w:r>
        <w:rPr>
          <w:rFonts w:hint="eastAsia"/>
          <w:sz w:val="20"/>
          <w:szCs w:val="20"/>
        </w:rPr>
        <w:t>TAH</w:t>
      </w:r>
      <w:r>
        <w:rPr>
          <w:sz w:val="20"/>
          <w:szCs w:val="20"/>
        </w:rPr>
        <w:t>-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in</w:t>
      </w:r>
      <w:r>
        <w:rPr>
          <w:sz w:val="20"/>
          <w:szCs w:val="20"/>
        </w:rPr>
        <w:t xml:space="preserve"> GM12878, H1-hESC, HepG2 and K562</w:t>
      </w:r>
      <w:r>
        <w:rPr>
          <w:rFonts w:hint="eastAsia"/>
          <w:sz w:val="20"/>
          <w:szCs w:val="20"/>
        </w:rPr>
        <w:t xml:space="preserve"> cells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P</w:t>
      </w:r>
      <w:r>
        <w:rPr>
          <w:rFonts w:hint="eastAsia"/>
          <w:sz w:val="20"/>
          <w:szCs w:val="20"/>
        </w:rPr>
        <w:t>_</w:t>
      </w:r>
      <w:r>
        <w:rPr>
          <w:sz w:val="20"/>
          <w:szCs w:val="20"/>
        </w:rPr>
        <w:t>value</w:t>
      </w:r>
      <w:proofErr w:type="spellEnd"/>
      <w:r>
        <w:rPr>
          <w:sz w:val="20"/>
          <w:szCs w:val="20"/>
        </w:rPr>
        <w:t xml:space="preserve"> &lt; 0.05).</w:t>
      </w:r>
    </w:p>
    <w:p w:rsidR="00ED0D0A" w:rsidRDefault="00586CFA" w:rsidP="00586CFA">
      <w:pPr>
        <w:spacing w:afterLines="200" w:after="624" w:line="480" w:lineRule="auto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noProof/>
          <w:sz w:val="20"/>
          <w:szCs w:val="20"/>
        </w:rPr>
        <w:drawing>
          <wp:inline distT="0" distB="0" distL="0" distR="0">
            <wp:extent cx="5274310" cy="41268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0A" w:rsidRDefault="00586CFA" w:rsidP="00586CFA">
      <w:pPr>
        <w:spacing w:afterLines="100" w:after="312" w:line="480" w:lineRule="auto"/>
        <w:jc w:val="both"/>
        <w:rPr>
          <w:sz w:val="20"/>
          <w:szCs w:val="20"/>
          <w:lang w:bidi="ar"/>
        </w:rPr>
      </w:pPr>
      <w:r>
        <w:rPr>
          <w:rFonts w:hint="eastAsia"/>
          <w:b/>
          <w:bCs/>
          <w:sz w:val="20"/>
          <w:szCs w:val="20"/>
        </w:rPr>
        <w:t xml:space="preserve">Supplementary Figure 4. </w:t>
      </w:r>
      <w:r>
        <w:rPr>
          <w:b/>
          <w:bCs/>
          <w:sz w:val="20"/>
          <w:szCs w:val="20"/>
        </w:rPr>
        <w:t>Analysis of TF-</w:t>
      </w:r>
      <w:proofErr w:type="spellStart"/>
      <w:r>
        <w:rPr>
          <w:b/>
          <w:bCs/>
          <w:sz w:val="20"/>
          <w:szCs w:val="20"/>
        </w:rPr>
        <w:t>circRNAs</w:t>
      </w:r>
      <w:proofErr w:type="spellEnd"/>
      <w:r>
        <w:rPr>
          <w:b/>
          <w:bCs/>
          <w:sz w:val="20"/>
          <w:szCs w:val="20"/>
        </w:rPr>
        <w:t xml:space="preserve"> regulatory network</w:t>
      </w:r>
      <w:r>
        <w:rPr>
          <w:rFonts w:hint="eastAsia"/>
          <w:b/>
          <w:bCs/>
          <w:sz w:val="20"/>
          <w:szCs w:val="20"/>
        </w:rPr>
        <w:t xml:space="preserve">. </w:t>
      </w:r>
      <w:r>
        <w:rPr>
          <w:rFonts w:hint="eastAsia"/>
          <w:sz w:val="20"/>
          <w:szCs w:val="20"/>
        </w:rPr>
        <w:t>(A)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Degree distribution of TAH-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 occupied by the increased number of TFs in indicated cell lines. X axis, the number of occupying TFs. Y axis, the number of TAH-</w:t>
      </w:r>
      <w:proofErr w:type="spellStart"/>
      <w:r>
        <w:rPr>
          <w:rFonts w:hint="eastAsia"/>
          <w:sz w:val="20"/>
          <w:szCs w:val="20"/>
        </w:rPr>
        <w:t>circRNAs</w:t>
      </w:r>
      <w:proofErr w:type="spellEnd"/>
      <w:r>
        <w:rPr>
          <w:rFonts w:hint="eastAsia"/>
          <w:sz w:val="20"/>
          <w:szCs w:val="20"/>
        </w:rPr>
        <w:t xml:space="preserve">. (B) </w:t>
      </w:r>
      <w:r>
        <w:rPr>
          <w:sz w:val="20"/>
          <w:szCs w:val="20"/>
        </w:rPr>
        <w:t xml:space="preserve">Mean expression of 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that are </w:t>
      </w:r>
      <w:r>
        <w:rPr>
          <w:rFonts w:hint="eastAsia"/>
          <w:sz w:val="20"/>
          <w:szCs w:val="20"/>
        </w:rPr>
        <w:t>occupied</w:t>
      </w:r>
      <w:r>
        <w:rPr>
          <w:sz w:val="20"/>
          <w:szCs w:val="20"/>
        </w:rPr>
        <w:t xml:space="preserve"> by RUNX3, POU5F1, FOXA1 and TAL1 in GM12878, H1-hESC, HepG2 and K562, </w:t>
      </w:r>
      <w:r>
        <w:rPr>
          <w:sz w:val="20"/>
          <w:szCs w:val="20"/>
        </w:rPr>
        <w:lastRenderedPageBreak/>
        <w:t xml:space="preserve">respectively. </w:t>
      </w:r>
      <w:r>
        <w:rPr>
          <w:rFonts w:hint="eastAsia"/>
          <w:sz w:val="20"/>
          <w:szCs w:val="20"/>
        </w:rPr>
        <w:t>T</w:t>
      </w:r>
      <w:r>
        <w:rPr>
          <w:sz w:val="20"/>
          <w:szCs w:val="20"/>
        </w:rPr>
        <w:t>h</w:t>
      </w:r>
      <w:r>
        <w:rPr>
          <w:rFonts w:hint="eastAsia"/>
          <w:sz w:val="20"/>
          <w:szCs w:val="20"/>
        </w:rPr>
        <w:t xml:space="preserve">e </w:t>
      </w:r>
      <w:r>
        <w:rPr>
          <w:rFonts w:hint="eastAsia"/>
          <w:sz w:val="20"/>
          <w:szCs w:val="20"/>
          <w:lang w:bidi="ar"/>
        </w:rPr>
        <w:t>a</w:t>
      </w:r>
      <w:r>
        <w:rPr>
          <w:sz w:val="20"/>
          <w:szCs w:val="20"/>
          <w:lang w:bidi="ar"/>
        </w:rPr>
        <w:t xml:space="preserve">verage number of </w:t>
      </w:r>
      <w:r>
        <w:rPr>
          <w:rFonts w:hint="eastAsia"/>
          <w:sz w:val="20"/>
          <w:szCs w:val="20"/>
        </w:rPr>
        <w:t>TAH-</w:t>
      </w:r>
      <w:proofErr w:type="spellStart"/>
      <w:r>
        <w:rPr>
          <w:sz w:val="20"/>
          <w:szCs w:val="20"/>
          <w:lang w:bidi="ar"/>
        </w:rPr>
        <w:t>circRNAs</w:t>
      </w:r>
      <w:proofErr w:type="spellEnd"/>
      <w:r>
        <w:rPr>
          <w:rFonts w:hint="eastAsia"/>
          <w:sz w:val="20"/>
          <w:szCs w:val="20"/>
          <w:lang w:bidi="ar"/>
        </w:rPr>
        <w:t xml:space="preserve"> (left) and coding genes (right)</w:t>
      </w:r>
      <w:r>
        <w:rPr>
          <w:sz w:val="20"/>
          <w:szCs w:val="20"/>
          <w:lang w:bidi="ar"/>
        </w:rPr>
        <w:t xml:space="preserve"> regulated by </w:t>
      </w:r>
      <w:r>
        <w:rPr>
          <w:rFonts w:hint="eastAsia"/>
          <w:sz w:val="20"/>
          <w:szCs w:val="20"/>
          <w:lang w:bidi="ar"/>
        </w:rPr>
        <w:t>different TFs in (C) GM12878, (D) H1-hESC and (E) K562 cells</w:t>
      </w:r>
      <w:r>
        <w:rPr>
          <w:sz w:val="20"/>
          <w:szCs w:val="20"/>
          <w:lang w:bidi="ar"/>
        </w:rPr>
        <w:t>.</w:t>
      </w:r>
    </w:p>
    <w:p w:rsidR="00ED0D0A" w:rsidRDefault="00586CFA">
      <w:pPr>
        <w:spacing w:afterLines="200" w:after="624" w:line="480" w:lineRule="auto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noProof/>
          <w:sz w:val="20"/>
          <w:szCs w:val="20"/>
        </w:rPr>
        <w:drawing>
          <wp:inline distT="0" distB="0" distL="0" distR="0">
            <wp:extent cx="5274310" cy="6393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0A" w:rsidRDefault="00586CFA">
      <w:pPr>
        <w:rPr>
          <w:rFonts w:eastAsiaTheme="minorEastAsia"/>
          <w:sz w:val="20"/>
          <w:szCs w:val="20"/>
        </w:rPr>
      </w:pPr>
      <w:r>
        <w:rPr>
          <w:rFonts w:eastAsiaTheme="minorEastAsia" w:hint="eastAsia"/>
          <w:sz w:val="20"/>
          <w:szCs w:val="20"/>
        </w:rPr>
        <w:br w:type="page"/>
      </w:r>
    </w:p>
    <w:p w:rsidR="00ED0D0A" w:rsidRDefault="00586CFA" w:rsidP="005960B6">
      <w:pPr>
        <w:spacing w:line="480" w:lineRule="auto"/>
        <w:jc w:val="both"/>
        <w:rPr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lastRenderedPageBreak/>
        <w:t xml:space="preserve">Supplementary Figure 5. Analyses of SE associated </w:t>
      </w:r>
      <w:proofErr w:type="spellStart"/>
      <w:r>
        <w:rPr>
          <w:rFonts w:hint="eastAsia"/>
          <w:b/>
          <w:bCs/>
          <w:sz w:val="20"/>
          <w:szCs w:val="20"/>
        </w:rPr>
        <w:t>circRNAs</w:t>
      </w:r>
      <w:proofErr w:type="spellEnd"/>
      <w:r>
        <w:rPr>
          <w:rFonts w:hint="eastAsia"/>
          <w:b/>
          <w:bCs/>
          <w:sz w:val="20"/>
          <w:szCs w:val="20"/>
        </w:rPr>
        <w:t xml:space="preserve">. </w:t>
      </w:r>
      <w:r>
        <w:rPr>
          <w:sz w:val="20"/>
          <w:szCs w:val="20"/>
        </w:rPr>
        <w:t xml:space="preserve">(A) 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were </w:t>
      </w:r>
      <w:r>
        <w:rPr>
          <w:rFonts w:hint="eastAsia"/>
          <w:sz w:val="20"/>
          <w:szCs w:val="20"/>
        </w:rPr>
        <w:t>measured</w:t>
      </w:r>
      <w:r>
        <w:rPr>
          <w:sz w:val="20"/>
          <w:szCs w:val="20"/>
        </w:rPr>
        <w:t xml:space="preserve"> by Real-time </w:t>
      </w:r>
      <w:r>
        <w:rPr>
          <w:rFonts w:hint="eastAsia"/>
          <w:sz w:val="20"/>
          <w:szCs w:val="20"/>
        </w:rPr>
        <w:t>RT-</w:t>
      </w:r>
      <w:r>
        <w:rPr>
          <w:sz w:val="20"/>
          <w:szCs w:val="20"/>
        </w:rPr>
        <w:t>PCR.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rFonts w:hint="eastAsia"/>
          <w:sz w:val="20"/>
          <w:szCs w:val="20"/>
        </w:rPr>
        <w:t>B</w:t>
      </w:r>
      <w:r>
        <w:rPr>
          <w:sz w:val="20"/>
          <w:szCs w:val="20"/>
        </w:rPr>
        <w:t>)</w:t>
      </w:r>
      <w:r>
        <w:rPr>
          <w:rFonts w:hint="eastAsia"/>
          <w:sz w:val="20"/>
          <w:szCs w:val="20"/>
        </w:rPr>
        <w:t xml:space="preserve"> E</w:t>
      </w:r>
      <w:r>
        <w:rPr>
          <w:sz w:val="20"/>
          <w:szCs w:val="20"/>
        </w:rPr>
        <w:t>lectropherograms showing the circular RNA-specific splice junction detected in RT-PCR products for human hsa_circ_0005188, hsa_circ_0008301, hsa_circ_0007769, hsa_circ_0004004 and hsa_circ_0007099. The splice junction is indicated by a black bar.</w:t>
      </w:r>
      <w:r>
        <w:rPr>
          <w:rFonts w:hint="eastAsia"/>
          <w:sz w:val="20"/>
          <w:szCs w:val="20"/>
        </w:rPr>
        <w:t xml:space="preserve"> (C) </w:t>
      </w:r>
      <w:r>
        <w:rPr>
          <w:sz w:val="20"/>
          <w:szCs w:val="20"/>
        </w:rPr>
        <w:t xml:space="preserve">Metagenes representation of </w:t>
      </w:r>
      <w:proofErr w:type="spellStart"/>
      <w:r>
        <w:rPr>
          <w:sz w:val="20"/>
          <w:szCs w:val="20"/>
        </w:rPr>
        <w:t>ChIP</w:t>
      </w:r>
      <w:proofErr w:type="spellEnd"/>
      <w:r>
        <w:rPr>
          <w:sz w:val="20"/>
          <w:szCs w:val="20"/>
        </w:rPr>
        <w:t xml:space="preserve">-seq occupancy </w:t>
      </w:r>
      <w:r>
        <w:rPr>
          <w:rFonts w:hint="eastAsia"/>
          <w:sz w:val="20"/>
          <w:szCs w:val="20"/>
        </w:rPr>
        <w:t>(</w:t>
      </w:r>
      <w:r>
        <w:rPr>
          <w:sz w:val="20"/>
          <w:szCs w:val="20"/>
        </w:rPr>
        <w:t>H3K4me1</w:t>
      </w:r>
      <w:r>
        <w:rPr>
          <w:rFonts w:hint="eastAsia"/>
          <w:sz w:val="20"/>
          <w:szCs w:val="20"/>
        </w:rPr>
        <w:t>)</w:t>
      </w:r>
      <w:r>
        <w:rPr>
          <w:sz w:val="20"/>
          <w:szCs w:val="20"/>
        </w:rPr>
        <w:t xml:space="preserve"> at </w:t>
      </w:r>
      <w:r>
        <w:rPr>
          <w:rFonts w:hint="eastAsia"/>
          <w:sz w:val="20"/>
          <w:szCs w:val="20"/>
        </w:rPr>
        <w:t>SE</w:t>
      </w:r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 xml:space="preserve"> and TE-associated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circRNAs</w:t>
      </w:r>
      <w:proofErr w:type="spellEnd"/>
      <w:r>
        <w:rPr>
          <w:sz w:val="20"/>
          <w:szCs w:val="20"/>
        </w:rPr>
        <w:t xml:space="preserve"> in indicated cell lines.</w:t>
      </w:r>
      <w:r w:rsidR="005960B6">
        <w:rPr>
          <w:sz w:val="20"/>
          <w:szCs w:val="20"/>
        </w:rPr>
        <w:t xml:space="preserve"> </w:t>
      </w:r>
      <w:r w:rsidR="005960B6" w:rsidRPr="005960B6">
        <w:rPr>
          <w:sz w:val="20"/>
          <w:szCs w:val="20"/>
        </w:rPr>
        <w:t xml:space="preserve">(D) The expression level of cell-type specific super-enhancer related </w:t>
      </w:r>
      <w:proofErr w:type="spellStart"/>
      <w:r w:rsidR="005960B6" w:rsidRPr="005960B6">
        <w:rPr>
          <w:sz w:val="20"/>
          <w:szCs w:val="20"/>
        </w:rPr>
        <w:t>circRNAs</w:t>
      </w:r>
      <w:proofErr w:type="spellEnd"/>
      <w:r w:rsidR="005960B6" w:rsidRPr="005960B6">
        <w:rPr>
          <w:sz w:val="20"/>
          <w:szCs w:val="20"/>
        </w:rPr>
        <w:t xml:space="preserve"> in six cell lines. The super-enhancer related </w:t>
      </w:r>
      <w:proofErr w:type="spellStart"/>
      <w:r w:rsidR="005960B6" w:rsidRPr="005960B6">
        <w:rPr>
          <w:sz w:val="20"/>
          <w:szCs w:val="20"/>
        </w:rPr>
        <w:t>circRNAs</w:t>
      </w:r>
      <w:proofErr w:type="spellEnd"/>
      <w:r w:rsidR="005960B6" w:rsidRPr="005960B6">
        <w:rPr>
          <w:sz w:val="20"/>
          <w:szCs w:val="20"/>
        </w:rPr>
        <w:t xml:space="preserve"> are described in box plot marked in yellow.</w:t>
      </w:r>
    </w:p>
    <w:p w:rsidR="00ED0D0A" w:rsidRDefault="005960B6" w:rsidP="005960B6">
      <w:pPr>
        <w:spacing w:afterLines="100" w:after="312" w:line="480" w:lineRule="auto"/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drawing>
          <wp:inline distT="0" distB="0" distL="0" distR="0">
            <wp:extent cx="5252560" cy="5888736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560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CFA">
        <w:rPr>
          <w:rFonts w:eastAsiaTheme="minorEastAsia" w:hint="eastAsia"/>
          <w:sz w:val="20"/>
          <w:szCs w:val="20"/>
        </w:rPr>
        <w:br w:type="page"/>
      </w:r>
    </w:p>
    <w:p w:rsidR="00ED0D0A" w:rsidRDefault="00586CFA" w:rsidP="00586CFA">
      <w:pPr>
        <w:spacing w:afterLines="100" w:after="312" w:line="480" w:lineRule="auto"/>
        <w:jc w:val="both"/>
        <w:rPr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lastRenderedPageBreak/>
        <w:t>Supplementary Figure 6. Epigenomic profiles exemplary</w:t>
      </w:r>
      <w:r>
        <w:rPr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TAH-</w:t>
      </w:r>
      <w:proofErr w:type="spellStart"/>
      <w:r>
        <w:rPr>
          <w:rFonts w:hint="eastAsia"/>
          <w:b/>
          <w:bCs/>
          <w:sz w:val="20"/>
          <w:szCs w:val="20"/>
        </w:rPr>
        <w:t>circRNAs</w:t>
      </w:r>
      <w:proofErr w:type="spellEnd"/>
      <w:r>
        <w:rPr>
          <w:rFonts w:hint="eastAsia"/>
          <w:b/>
          <w:bCs/>
          <w:sz w:val="20"/>
          <w:szCs w:val="20"/>
        </w:rPr>
        <w:t xml:space="preserve">. </w:t>
      </w:r>
      <w:r>
        <w:rPr>
          <w:rFonts w:hint="eastAsia"/>
          <w:sz w:val="20"/>
          <w:szCs w:val="20"/>
        </w:rPr>
        <w:t>RNA-se</w:t>
      </w:r>
      <w:r>
        <w:rPr>
          <w:sz w:val="20"/>
          <w:szCs w:val="20"/>
        </w:rPr>
        <w:t>q,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rFonts w:hint="eastAsia"/>
          <w:sz w:val="20"/>
          <w:szCs w:val="20"/>
        </w:rPr>
        <w:t>ChIA</w:t>
      </w:r>
      <w:proofErr w:type="spellEnd"/>
      <w:r>
        <w:rPr>
          <w:rFonts w:hint="eastAsia"/>
          <w:sz w:val="20"/>
          <w:szCs w:val="20"/>
        </w:rPr>
        <w:t xml:space="preserve">-PET and </w:t>
      </w:r>
      <w:proofErr w:type="spellStart"/>
      <w:r>
        <w:rPr>
          <w:rFonts w:hint="eastAsia"/>
          <w:sz w:val="20"/>
          <w:szCs w:val="20"/>
        </w:rPr>
        <w:t>ChIP</w:t>
      </w:r>
      <w:proofErr w:type="spellEnd"/>
      <w:r>
        <w:rPr>
          <w:rFonts w:hint="eastAsia"/>
          <w:sz w:val="20"/>
          <w:szCs w:val="20"/>
        </w:rPr>
        <w:t>-seq profiles of the indicated histone marks and TFs for hsa_circ_0046294 (A), hsa_circ_0001700 (B), has_circ_0007624 (C), hsa_circ_0061179 (D) and their corresponding host genes.</w:t>
      </w:r>
    </w:p>
    <w:p w:rsidR="005960B6" w:rsidRDefault="00586CFA">
      <w:pPr>
        <w:spacing w:afterLines="100" w:after="312" w:line="480" w:lineRule="auto"/>
        <w:jc w:val="both"/>
        <w:rPr>
          <w:rFonts w:eastAsiaTheme="minorEastAsia"/>
          <w:sz w:val="20"/>
          <w:szCs w:val="20"/>
        </w:rPr>
      </w:pPr>
      <w:r>
        <w:rPr>
          <w:rFonts w:eastAsiaTheme="minorEastAsia" w:hint="eastAsia"/>
          <w:noProof/>
          <w:sz w:val="20"/>
          <w:szCs w:val="20"/>
        </w:rPr>
        <w:drawing>
          <wp:inline distT="0" distB="0" distL="0" distR="0">
            <wp:extent cx="5274310" cy="3823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0B6">
        <w:rPr>
          <w:rFonts w:eastAsiaTheme="minorEastAsia"/>
          <w:sz w:val="20"/>
          <w:szCs w:val="20"/>
        </w:rPr>
        <w:br w:type="page"/>
      </w:r>
    </w:p>
    <w:p w:rsidR="00ED0D0A" w:rsidRDefault="005960B6">
      <w:pPr>
        <w:spacing w:afterLines="100" w:after="312" w:line="480" w:lineRule="auto"/>
        <w:jc w:val="both"/>
        <w:rPr>
          <w:sz w:val="20"/>
          <w:szCs w:val="20"/>
        </w:rPr>
      </w:pPr>
      <w:r w:rsidRPr="005960B6">
        <w:rPr>
          <w:rFonts w:hint="eastAsia"/>
          <w:b/>
          <w:bCs/>
          <w:sz w:val="20"/>
          <w:szCs w:val="20"/>
        </w:rPr>
        <w:lastRenderedPageBreak/>
        <w:t xml:space="preserve">Supplementary Figure </w:t>
      </w:r>
      <w:r w:rsidRPr="005960B6">
        <w:rPr>
          <w:b/>
          <w:bCs/>
          <w:sz w:val="20"/>
          <w:szCs w:val="20"/>
        </w:rPr>
        <w:t>7</w:t>
      </w:r>
      <w:r w:rsidRPr="005960B6">
        <w:rPr>
          <w:rFonts w:hint="eastAsia"/>
          <w:b/>
          <w:bCs/>
          <w:sz w:val="20"/>
          <w:szCs w:val="20"/>
        </w:rPr>
        <w:t>.</w:t>
      </w:r>
      <w:r w:rsidRPr="005960B6">
        <w:rPr>
          <w:b/>
          <w:bCs/>
          <w:sz w:val="20"/>
          <w:szCs w:val="20"/>
        </w:rPr>
        <w:t xml:space="preserve"> The distribution of TAH-</w:t>
      </w:r>
      <w:proofErr w:type="spellStart"/>
      <w:r w:rsidRPr="005960B6">
        <w:rPr>
          <w:b/>
          <w:bCs/>
          <w:sz w:val="20"/>
          <w:szCs w:val="20"/>
        </w:rPr>
        <w:t>circRNA’s</w:t>
      </w:r>
      <w:proofErr w:type="spellEnd"/>
      <w:r w:rsidRPr="005960B6">
        <w:rPr>
          <w:b/>
          <w:bCs/>
          <w:sz w:val="20"/>
          <w:szCs w:val="20"/>
        </w:rPr>
        <w:t xml:space="preserve"> exons and host gene’s exons</w:t>
      </w:r>
      <w:r w:rsidRPr="005960B6">
        <w:rPr>
          <w:rFonts w:hint="eastAsia"/>
          <w:b/>
          <w:bCs/>
          <w:sz w:val="20"/>
          <w:szCs w:val="20"/>
        </w:rPr>
        <w:t>.</w:t>
      </w:r>
      <w:r w:rsidRPr="005960B6">
        <w:rPr>
          <w:rFonts w:hint="eastAsia"/>
          <w:sz w:val="20"/>
          <w:szCs w:val="20"/>
        </w:rPr>
        <w:t xml:space="preserve"> (A) Statistics for the count of TAH-</w:t>
      </w:r>
      <w:proofErr w:type="spellStart"/>
      <w:r w:rsidRPr="005960B6">
        <w:rPr>
          <w:rFonts w:hint="eastAsia"/>
          <w:sz w:val="20"/>
          <w:szCs w:val="20"/>
        </w:rPr>
        <w:t>circRNAs</w:t>
      </w:r>
      <w:proofErr w:type="spellEnd"/>
      <w:r w:rsidRPr="005960B6">
        <w:rPr>
          <w:rFonts w:hint="eastAsia"/>
          <w:sz w:val="20"/>
          <w:szCs w:val="20"/>
        </w:rPr>
        <w:t xml:space="preserve"> and host genes, which contain various number of exons in indicated cell lines, x-axis represent exons number, y-axis represent the count of TAH-</w:t>
      </w:r>
      <w:proofErr w:type="spellStart"/>
      <w:r w:rsidRPr="005960B6">
        <w:rPr>
          <w:rFonts w:hint="eastAsia"/>
          <w:sz w:val="20"/>
          <w:szCs w:val="20"/>
        </w:rPr>
        <w:t>circRNAs</w:t>
      </w:r>
      <w:proofErr w:type="spellEnd"/>
      <w:r w:rsidRPr="005960B6">
        <w:rPr>
          <w:rFonts w:hint="eastAsia"/>
          <w:sz w:val="20"/>
          <w:szCs w:val="20"/>
        </w:rPr>
        <w:t xml:space="preserve"> and host genes. (B) The relationships with the exons of their host gene in the case of 0001727 and 0001900 </w:t>
      </w:r>
      <w:proofErr w:type="spellStart"/>
      <w:r w:rsidRPr="005960B6">
        <w:rPr>
          <w:rFonts w:hint="eastAsia"/>
          <w:sz w:val="20"/>
          <w:szCs w:val="20"/>
        </w:rPr>
        <w:t>circRNAs</w:t>
      </w:r>
      <w:proofErr w:type="spellEnd"/>
      <w:r w:rsidRPr="005960B6">
        <w:rPr>
          <w:rFonts w:hint="eastAsia"/>
          <w:sz w:val="20"/>
          <w:szCs w:val="20"/>
        </w:rPr>
        <w:t>.</w:t>
      </w:r>
    </w:p>
    <w:p w:rsidR="005960B6" w:rsidRDefault="005960B6">
      <w:pPr>
        <w:spacing w:afterLines="100" w:after="312" w:line="480" w:lineRule="auto"/>
        <w:jc w:val="both"/>
        <w:rPr>
          <w:rFonts w:eastAsiaTheme="minorEastAsia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4310" cy="4490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B6" w:rsidRPr="005960B6" w:rsidRDefault="005960B6">
      <w:pPr>
        <w:spacing w:afterLines="100" w:after="312" w:line="480" w:lineRule="auto"/>
        <w:jc w:val="both"/>
        <w:rPr>
          <w:rFonts w:eastAsiaTheme="minorEastAsia" w:hint="eastAsia"/>
          <w:sz w:val="20"/>
          <w:szCs w:val="20"/>
        </w:rPr>
      </w:pPr>
      <w:r>
        <w:rPr>
          <w:rFonts w:eastAsiaTheme="minorEastAsia"/>
          <w:sz w:val="20"/>
          <w:szCs w:val="20"/>
        </w:rPr>
        <w:br w:type="page"/>
      </w:r>
      <w:bookmarkStart w:id="0" w:name="_GoBack"/>
      <w:bookmarkEnd w:id="0"/>
    </w:p>
    <w:p w:rsidR="00ED0D0A" w:rsidRDefault="00586CFA" w:rsidP="005960B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Supplementary T</w:t>
      </w:r>
      <w:r>
        <w:rPr>
          <w:rFonts w:eastAsiaTheme="minorEastAsia"/>
          <w:b/>
          <w:bCs/>
          <w:sz w:val="20"/>
          <w:szCs w:val="20"/>
        </w:rPr>
        <w:t>able</w:t>
      </w:r>
      <w:r>
        <w:rPr>
          <w:b/>
          <w:bCs/>
          <w:sz w:val="20"/>
          <w:szCs w:val="20"/>
        </w:rPr>
        <w:t xml:space="preserve"> Legends</w:t>
      </w:r>
    </w:p>
    <w:p w:rsidR="00ED0D0A" w:rsidRDefault="00586CFA" w:rsidP="00586CFA">
      <w:pPr>
        <w:spacing w:afterLines="100" w:after="312"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Supplementary Table 1.</w:t>
      </w:r>
      <w:r>
        <w:rPr>
          <w:rFonts w:hint="eastAsia"/>
          <w:b/>
          <w:bCs/>
          <w:sz w:val="20"/>
          <w:szCs w:val="20"/>
        </w:rPr>
        <w:t xml:space="preserve"> Available uniform TF </w:t>
      </w:r>
      <w:proofErr w:type="spellStart"/>
      <w:r>
        <w:rPr>
          <w:rFonts w:hint="eastAsia"/>
          <w:b/>
          <w:bCs/>
          <w:sz w:val="20"/>
          <w:szCs w:val="20"/>
        </w:rPr>
        <w:t>ChIP</w:t>
      </w:r>
      <w:proofErr w:type="spellEnd"/>
      <w:r>
        <w:rPr>
          <w:rFonts w:hint="eastAsia"/>
          <w:b/>
          <w:bCs/>
          <w:sz w:val="20"/>
          <w:szCs w:val="20"/>
        </w:rPr>
        <w:t xml:space="preserve">-seq, </w:t>
      </w:r>
      <w:proofErr w:type="spellStart"/>
      <w:r>
        <w:rPr>
          <w:rFonts w:hint="eastAsia"/>
          <w:b/>
          <w:bCs/>
          <w:sz w:val="20"/>
          <w:szCs w:val="20"/>
        </w:rPr>
        <w:t>polyA</w:t>
      </w:r>
      <w:proofErr w:type="spellEnd"/>
      <w:r>
        <w:rPr>
          <w:rFonts w:hint="eastAsia"/>
          <w:b/>
          <w:bCs/>
          <w:sz w:val="20"/>
          <w:szCs w:val="20"/>
        </w:rPr>
        <w:t>-, total RNA, 450K array, WGBS and H3K27ac data for each cell lines.</w:t>
      </w:r>
    </w:p>
    <w:tbl>
      <w:tblPr>
        <w:tblStyle w:val="a3"/>
        <w:tblW w:w="4867" w:type="pct"/>
        <w:tblInd w:w="12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721"/>
        <w:gridCol w:w="1036"/>
        <w:gridCol w:w="1023"/>
        <w:gridCol w:w="1135"/>
        <w:gridCol w:w="831"/>
        <w:gridCol w:w="1169"/>
      </w:tblGrid>
      <w:tr w:rsidR="00ED0D0A">
        <w:trPr>
          <w:trHeight w:val="20"/>
        </w:trPr>
        <w:tc>
          <w:tcPr>
            <w:tcW w:w="723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b/>
                <w:bCs/>
                <w:sz w:val="16"/>
                <w:szCs w:val="16"/>
              </w:rPr>
              <w:t>Cell_name</w:t>
            </w:r>
            <w:proofErr w:type="spellEnd"/>
          </w:p>
        </w:tc>
        <w:tc>
          <w:tcPr>
            <w:tcW w:w="1063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sz w:val="16"/>
                <w:szCs w:val="16"/>
              </w:rPr>
              <w:t xml:space="preserve">Uniform TF </w:t>
            </w:r>
            <w:proofErr w:type="spellStart"/>
            <w:r>
              <w:rPr>
                <w:rFonts w:eastAsiaTheme="minorEastAsia"/>
                <w:b/>
                <w:bCs/>
                <w:sz w:val="16"/>
                <w:szCs w:val="16"/>
              </w:rPr>
              <w:t>ChIP</w:t>
            </w:r>
            <w:proofErr w:type="spellEnd"/>
            <w:r>
              <w:rPr>
                <w:rFonts w:eastAsiaTheme="minorEastAsia"/>
                <w:b/>
                <w:bCs/>
                <w:sz w:val="16"/>
                <w:szCs w:val="16"/>
              </w:rPr>
              <w:t>-seq</w:t>
            </w:r>
          </w:p>
        </w:tc>
        <w:tc>
          <w:tcPr>
            <w:tcW w:w="640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b/>
                <w:bCs/>
                <w:sz w:val="16"/>
                <w:szCs w:val="16"/>
              </w:rPr>
              <w:t>polyA</w:t>
            </w:r>
            <w:proofErr w:type="spellEnd"/>
            <w:r>
              <w:rPr>
                <w:rFonts w:eastAsiaTheme="minorEastAsia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b/>
                <w:bCs/>
                <w:sz w:val="16"/>
                <w:szCs w:val="16"/>
              </w:rPr>
              <w:t>totalRNA</w:t>
            </w:r>
            <w:proofErr w:type="spellEnd"/>
          </w:p>
        </w:tc>
        <w:tc>
          <w:tcPr>
            <w:tcW w:w="702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sz w:val="16"/>
                <w:szCs w:val="16"/>
              </w:rPr>
              <w:t>450K array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sz w:val="16"/>
                <w:szCs w:val="16"/>
              </w:rPr>
              <w:t>WGBS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sz w:val="16"/>
                <w:szCs w:val="16"/>
              </w:rPr>
              <w:t>H3K27ac</w:t>
            </w:r>
          </w:p>
        </w:tc>
      </w:tr>
      <w:tr w:rsidR="00ED0D0A">
        <w:trPr>
          <w:trHeight w:val="20"/>
        </w:trPr>
        <w:tc>
          <w:tcPr>
            <w:tcW w:w="723" w:type="pct"/>
            <w:tcBorders>
              <w:top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22Rv1</w:t>
            </w:r>
          </w:p>
        </w:tc>
        <w:tc>
          <w:tcPr>
            <w:tcW w:w="1063" w:type="pct"/>
            <w:tcBorders>
              <w:top w:val="single" w:sz="4" w:space="0" w:color="auto"/>
            </w:tcBorders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tcBorders>
              <w:top w:val="single" w:sz="4" w:space="0" w:color="auto"/>
            </w:tcBorders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auto"/>
            </w:tcBorders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tcBorders>
              <w:top w:val="single" w:sz="4" w:space="0" w:color="auto"/>
            </w:tcBorders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auto"/>
            </w:tcBorders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tcBorders>
              <w:top w:val="single" w:sz="4" w:space="0" w:color="auto"/>
            </w:tcBorders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A549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A673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ACC112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AG04449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AG04450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AG09309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AG09319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AG10803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AoAF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AoSMC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BE2_C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BJ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C4-2B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Caco-2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CMK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Dnd41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DOHH2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ECC-1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Fibrobl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Gliobla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GM06990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GM08714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GM10847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GM12801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GM12864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GM12865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GM12872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GM12873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GM12874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GM12875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GM12878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GM12891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GM12892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GM15510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GM18505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lastRenderedPageBreak/>
              <w:t>GM18526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GM18951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GM19099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GM19193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GM19238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GM19239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GM19240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GM23338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H1-hESC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H9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HAc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HAEpiC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HA-</w:t>
            </w:r>
            <w:proofErr w:type="spellStart"/>
            <w:r>
              <w:rPr>
                <w:rFonts w:eastAsiaTheme="minorEastAsia"/>
                <w:sz w:val="16"/>
                <w:szCs w:val="16"/>
              </w:rPr>
              <w:t>sp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HBMEC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HCF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HCFaa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HCM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HCPEpiC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HCPEpiC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HCT-116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HEEpiC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HEK293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HEK293-T-REx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HeLa-S3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Hepatocytes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HepG2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HFF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HFF-</w:t>
            </w:r>
            <w:proofErr w:type="spellStart"/>
            <w:r>
              <w:rPr>
                <w:rFonts w:eastAsiaTheme="minorEastAsia"/>
                <w:sz w:val="16"/>
                <w:szCs w:val="16"/>
              </w:rPr>
              <w:t>Myc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HIPEpiC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HL-60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HMEC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HMF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HNPCEpiC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HPAEpiC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HPAF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HPF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HRCEpiC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HRE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HRPEpiC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HSMM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HSMMtube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HUVEC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HVMF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lastRenderedPageBreak/>
              <w:t>IMR90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Jurkat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K562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Karpas-422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KMS-11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KOPT-K1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LNCaP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Loucy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MCF10A-Er-Src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MCF-7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MM.1S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NB4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NH-A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NHBE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NHDF-Ad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NHDF-neo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NHEK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NHLF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NT2-D1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OCI-LY1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OCI-LY3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OCI-LY7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Osteobl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ovcar-3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PANC-1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PBDE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PBDEFetal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PC-3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PC-9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PFSK-1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PFSK-1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PrEC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ProgFib</w:t>
            </w:r>
            <w:proofErr w:type="spellEnd"/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Raji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RPTEC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RWPE1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RWPE2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SAEC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SH-SY5Y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SKMC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SK-N-MC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SK-N-SH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SK-N-SH_RA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lastRenderedPageBreak/>
              <w:t>SUDHL6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T-47D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U2OS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U87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VCaP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WERI-Rb-1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WI-38</w:t>
            </w:r>
          </w:p>
        </w:tc>
        <w:tc>
          <w:tcPr>
            <w:tcW w:w="106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A172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A375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Caki2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proofErr w:type="spellStart"/>
            <w:r>
              <w:rPr>
                <w:rFonts w:eastAsiaTheme="minorEastAsia"/>
                <w:sz w:val="16"/>
                <w:szCs w:val="16"/>
              </w:rPr>
              <w:t>Daoy</w:t>
            </w:r>
            <w:proofErr w:type="spellEnd"/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G401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H4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HT1080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HT-29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LHCN-M2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M059J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MG63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NCI-H460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RPMI-7951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SJCRH30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SJSA1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SK-MEL-5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D0D0A">
        <w:trPr>
          <w:trHeight w:val="20"/>
        </w:trPr>
        <w:tc>
          <w:tcPr>
            <w:tcW w:w="723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SK-N-DZ</w:t>
            </w:r>
          </w:p>
        </w:tc>
        <w:tc>
          <w:tcPr>
            <w:tcW w:w="106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40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632" w:type="pct"/>
            <w:noWrap/>
          </w:tcPr>
          <w:p w:rsidR="00ED0D0A" w:rsidRDefault="00586CFA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√</w:t>
            </w:r>
          </w:p>
        </w:tc>
        <w:tc>
          <w:tcPr>
            <w:tcW w:w="702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14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23" w:type="pct"/>
            <w:noWrap/>
          </w:tcPr>
          <w:p w:rsidR="00ED0D0A" w:rsidRDefault="00ED0D0A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</w:tbl>
    <w:p w:rsidR="00ED0D0A" w:rsidRDefault="00586CFA" w:rsidP="00586CFA">
      <w:pPr>
        <w:spacing w:beforeLines="100" w:before="312" w:afterLines="100" w:after="312"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Supplementary Table 2</w:t>
      </w:r>
      <w:r>
        <w:rPr>
          <w:rFonts w:hint="eastAsia"/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The siRNA sequences of FOXA1</w:t>
      </w:r>
      <w:r>
        <w:rPr>
          <w:rFonts w:hint="eastAsia"/>
          <w:b/>
          <w:bCs/>
          <w:sz w:val="20"/>
          <w:szCs w:val="20"/>
        </w:rPr>
        <w:t>.</w:t>
      </w:r>
    </w:p>
    <w:tbl>
      <w:tblPr>
        <w:tblW w:w="830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1905"/>
        <w:gridCol w:w="4251"/>
      </w:tblGrid>
      <w:tr w:rsidR="00ED0D0A">
        <w:trPr>
          <w:trHeight w:val="315"/>
          <w:jc w:val="center"/>
        </w:trPr>
        <w:tc>
          <w:tcPr>
            <w:tcW w:w="2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Species</w:t>
            </w:r>
          </w:p>
        </w:tc>
        <w:tc>
          <w:tcPr>
            <w:tcW w:w="19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Primer name</w:t>
            </w:r>
          </w:p>
        </w:tc>
        <w:tc>
          <w:tcPr>
            <w:tcW w:w="4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Sequences</w:t>
            </w:r>
          </w:p>
        </w:tc>
      </w:tr>
      <w:tr w:rsidR="00ED0D0A">
        <w:trPr>
          <w:jc w:val="center"/>
        </w:trPr>
        <w:tc>
          <w:tcPr>
            <w:tcW w:w="2150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siFOXA1-186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Forward: GCGACUGGAACAGCUACUATT</w:t>
            </w:r>
          </w:p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Reverse: UAGUAGCUGUUCCAGUCGCTT</w:t>
            </w:r>
          </w:p>
        </w:tc>
      </w:tr>
      <w:tr w:rsidR="00ED0D0A">
        <w:trPr>
          <w:jc w:val="center"/>
        </w:trPr>
        <w:tc>
          <w:tcPr>
            <w:tcW w:w="2150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siFOXA1-1415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Forward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CGUACUACCAAGGUGUGUTT</w:t>
            </w:r>
          </w:p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Reverse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ACACACCUUGGUAGUACGCTT</w:t>
            </w:r>
          </w:p>
        </w:tc>
      </w:tr>
      <w:tr w:rsidR="00ED0D0A">
        <w:trPr>
          <w:jc w:val="center"/>
        </w:trPr>
        <w:tc>
          <w:tcPr>
            <w:tcW w:w="2150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siFOXA1-1520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Forward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GCACUGCAAUACUCGCCUUTT</w:t>
            </w:r>
          </w:p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Reverse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AAGGCGAGUAUUGCAGUGCTT</w:t>
            </w:r>
          </w:p>
        </w:tc>
      </w:tr>
      <w:tr w:rsidR="00ED0D0A">
        <w:trPr>
          <w:jc w:val="center"/>
        </w:trPr>
        <w:tc>
          <w:tcPr>
            <w:tcW w:w="2150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Homo sapiens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egative</w:t>
            </w:r>
            <w:r>
              <w:rPr>
                <w:rFonts w:hint="eastAsia"/>
                <w:sz w:val="16"/>
                <w:szCs w:val="16"/>
              </w:rPr>
              <w:t xml:space="preserve"> C</w:t>
            </w:r>
            <w:r>
              <w:rPr>
                <w:sz w:val="16"/>
                <w:szCs w:val="16"/>
              </w:rPr>
              <w:t>ontrol</w:t>
            </w:r>
          </w:p>
        </w:tc>
        <w:tc>
          <w:tcPr>
            <w:tcW w:w="4251" w:type="dxa"/>
            <w:shd w:val="clear" w:color="auto" w:fill="auto"/>
            <w:vAlign w:val="center"/>
          </w:tcPr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Forward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UUCUCCGAACGUGUCACGUTT</w:t>
            </w:r>
          </w:p>
          <w:p w:rsidR="00ED0D0A" w:rsidRDefault="00586CFA">
            <w:pPr>
              <w:spacing w:line="360" w:lineRule="auto"/>
              <w:ind w:left="160" w:hangingChars="100" w:hanging="160"/>
              <w:jc w:val="center"/>
              <w:rPr>
                <w:rFonts w:hAnsi="宋体"/>
                <w:sz w:val="16"/>
                <w:szCs w:val="16"/>
              </w:rPr>
            </w:pPr>
            <w:r>
              <w:rPr>
                <w:sz w:val="16"/>
                <w:szCs w:val="16"/>
              </w:rPr>
              <w:t>Reverse</w:t>
            </w:r>
            <w:r>
              <w:rPr>
                <w:rFonts w:hAnsi="宋体" w:hint="eastAsia"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ACGUGACACGUUCGGAGAATT</w:t>
            </w:r>
          </w:p>
        </w:tc>
      </w:tr>
    </w:tbl>
    <w:p w:rsidR="00ED0D0A" w:rsidRDefault="00586CF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ED0D0A" w:rsidRDefault="00586CFA" w:rsidP="00586CFA">
      <w:pPr>
        <w:spacing w:afterLines="100" w:after="312" w:line="480" w:lineRule="auto"/>
        <w:jc w:val="both"/>
        <w:rPr>
          <w:rFonts w:eastAsia="楷体_GB2312"/>
          <w:b/>
          <w:sz w:val="16"/>
          <w:szCs w:val="16"/>
        </w:rPr>
      </w:pPr>
      <w:r>
        <w:rPr>
          <w:b/>
          <w:bCs/>
          <w:sz w:val="20"/>
          <w:szCs w:val="20"/>
        </w:rPr>
        <w:lastRenderedPageBreak/>
        <w:t>Supplementary Table 3</w:t>
      </w:r>
      <w:r>
        <w:rPr>
          <w:rFonts w:hint="eastAsia"/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Primers used in this study</w:t>
      </w:r>
      <w:r>
        <w:rPr>
          <w:rFonts w:hint="eastAsia"/>
          <w:b/>
          <w:bCs/>
          <w:sz w:val="20"/>
          <w:szCs w:val="20"/>
        </w:rPr>
        <w:t>.</w:t>
      </w:r>
    </w:p>
    <w:tbl>
      <w:tblPr>
        <w:tblW w:w="8196" w:type="dxa"/>
        <w:jc w:val="center"/>
        <w:tblBorders>
          <w:top w:val="single" w:sz="4" w:space="0" w:color="auto"/>
          <w:left w:val="none" w:sz="6" w:space="0" w:color="auto"/>
          <w:bottom w:val="single" w:sz="4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132"/>
      </w:tblGrid>
      <w:tr w:rsidR="00ED0D0A">
        <w:trPr>
          <w:trHeight w:val="308"/>
          <w:jc w:val="center"/>
        </w:trPr>
        <w:tc>
          <w:tcPr>
            <w:tcW w:w="3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rFonts w:eastAsia="宋体"/>
                <w:b/>
                <w:kern w:val="2"/>
                <w:sz w:val="16"/>
                <w:szCs w:val="16"/>
                <w:lang w:bidi="ar"/>
              </w:rPr>
              <w:t>Primer name</w:t>
            </w:r>
          </w:p>
        </w:tc>
        <w:tc>
          <w:tcPr>
            <w:tcW w:w="5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rFonts w:eastAsia="宋体"/>
                <w:b/>
                <w:kern w:val="2"/>
                <w:sz w:val="16"/>
                <w:szCs w:val="16"/>
                <w:lang w:bidi="ar"/>
              </w:rPr>
              <w:t>Sequences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FOXA1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 xml:space="preserve">Forward: </w:t>
            </w:r>
            <w:r>
              <w:rPr>
                <w:rFonts w:eastAsia="楷体_GB2312"/>
                <w:kern w:val="2"/>
                <w:sz w:val="16"/>
                <w:szCs w:val="16"/>
                <w:lang w:bidi="ar"/>
              </w:rPr>
              <w:t>ACCAGCCACCACATCATC</w:t>
            </w:r>
          </w:p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 xml:space="preserve">Reverse: </w:t>
            </w:r>
            <w:r>
              <w:rPr>
                <w:rFonts w:eastAsia="楷体_GB2312"/>
                <w:kern w:val="2"/>
                <w:sz w:val="16"/>
                <w:szCs w:val="16"/>
                <w:lang w:bidi="ar"/>
              </w:rPr>
              <w:t>TCAGAAACAAAGAGACAGAAGG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h_circ_0005188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TATTTCAGCAATGCCCCTGT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GCCCCACTGTCAGGAATACA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h_circ_0005188(2)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TATTTCAGCAATGCCCCTGT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AGCCCCACTGTCAGGAATAC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h_circ_0003006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TGCAGAGACAACAAGGATGG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GTTTGGGATAGGCACGTCAT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h_circ_0008301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TCCAGCTGCCATGGTGAT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CGTGATGCGGAGGAAGTC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h_circ_0007769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GAAGAGCCGACGAACAGAAC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CTTTGAAGCTTTGGGACGAG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h_circ_0004565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CCAACGACATTGAGGTACTAAAGA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GAGCATCCCTATGGAGAGCA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h_circ_0006913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ACCGGAAAACCCAAGAAACT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CTGGAAATCCCTGATGTGCT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h_circ_0004004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CAATCTGGTTCCGCTACGAC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GTAGGAGTACCGCTGCTTGC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h_circ_0000515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GTCAGACTGGGCAGGAGATG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GACATGGGAGTGGAGTGACA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h_circ_0000515(2)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GTCAGACTGGGCAGGAGATG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GGACATGGGAGTGGAGTGAC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h_circ_0000515(3)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TCAGACTGGGCAGGAGATG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GACATGGGAGTGGAGTGACA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h_circ_0007099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TCTCACGCTTTCTGCTCAAG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TCTTCCCACTGCAAATACGA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h_circ_0007361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CTCAGACCCAGGAGCAGAAT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GATACCAGCCACTCCACACA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h_circ_0040777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GGCCTCATTACCTTCTCACG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TTTCGCTCCACATAAAATGC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h_circHIPK3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TATGTTGGTGGATCCTGTTCGGCA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TGGTGGGTAGACCAAGACTTGTGA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h_circMTO1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GAGCTGTAGAAGATCTTATTC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CACAGGCCATCCAAGGCATC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h_circMTO1-2</w:t>
            </w: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GCCTGAACACACTGGGAAAT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CACAGATGCGAGAACACAGG</w:t>
            </w:r>
          </w:p>
        </w:tc>
      </w:tr>
      <w:tr w:rsidR="00ED0D0A">
        <w:trPr>
          <w:jc w:val="center"/>
        </w:trPr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GAPDH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Forward: GTCAGTGGTGGACCTGACCT</w:t>
            </w:r>
          </w:p>
          <w:p w:rsidR="00ED0D0A" w:rsidRDefault="00586CFA">
            <w:pPr>
              <w:widowControl w:val="0"/>
              <w:ind w:left="160" w:hangingChars="100" w:hanging="160"/>
              <w:jc w:val="center"/>
              <w:rPr>
                <w:sz w:val="16"/>
                <w:szCs w:val="16"/>
              </w:rPr>
            </w:pPr>
            <w:r>
              <w:rPr>
                <w:rFonts w:eastAsia="宋体"/>
                <w:kern w:val="2"/>
                <w:sz w:val="16"/>
                <w:szCs w:val="16"/>
                <w:lang w:bidi="ar"/>
              </w:rPr>
              <w:t>Reverse: AGGGGTCTACATGGCAACTG</w:t>
            </w:r>
          </w:p>
        </w:tc>
      </w:tr>
    </w:tbl>
    <w:p w:rsidR="00ED0D0A" w:rsidRDefault="00ED0D0A">
      <w:pPr>
        <w:tabs>
          <w:tab w:val="left" w:pos="689"/>
        </w:tabs>
        <w:spacing w:line="240" w:lineRule="atLeast"/>
        <w:jc w:val="both"/>
        <w:rPr>
          <w:rFonts w:eastAsiaTheme="minorEastAsia"/>
          <w:sz w:val="20"/>
          <w:szCs w:val="20"/>
        </w:rPr>
      </w:pPr>
    </w:p>
    <w:sectPr w:rsidR="00ED0D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09C" w:rsidRDefault="00FB109C" w:rsidP="00EF432D">
      <w:r>
        <w:separator/>
      </w:r>
    </w:p>
  </w:endnote>
  <w:endnote w:type="continuationSeparator" w:id="0">
    <w:p w:rsidR="00FB109C" w:rsidRDefault="00FB109C" w:rsidP="00EF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000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09C" w:rsidRDefault="00FB109C" w:rsidP="00EF432D">
      <w:r>
        <w:separator/>
      </w:r>
    </w:p>
  </w:footnote>
  <w:footnote w:type="continuationSeparator" w:id="0">
    <w:p w:rsidR="00FB109C" w:rsidRDefault="00FB109C" w:rsidP="00EF4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F27"/>
    <w:rsid w:val="00114C59"/>
    <w:rsid w:val="001A0191"/>
    <w:rsid w:val="002B10CE"/>
    <w:rsid w:val="00466F27"/>
    <w:rsid w:val="00531306"/>
    <w:rsid w:val="00586CFA"/>
    <w:rsid w:val="005960B6"/>
    <w:rsid w:val="005D53E9"/>
    <w:rsid w:val="00662DC6"/>
    <w:rsid w:val="00682B12"/>
    <w:rsid w:val="006A77EB"/>
    <w:rsid w:val="00740052"/>
    <w:rsid w:val="007E4433"/>
    <w:rsid w:val="00824ACF"/>
    <w:rsid w:val="008C47C8"/>
    <w:rsid w:val="009862D5"/>
    <w:rsid w:val="00A02D8A"/>
    <w:rsid w:val="00B97DBC"/>
    <w:rsid w:val="00C41D27"/>
    <w:rsid w:val="00D02C83"/>
    <w:rsid w:val="00D14121"/>
    <w:rsid w:val="00ED0D0A"/>
    <w:rsid w:val="00EF432D"/>
    <w:rsid w:val="00EF647E"/>
    <w:rsid w:val="00F52562"/>
    <w:rsid w:val="00FB109C"/>
    <w:rsid w:val="01CA4C7C"/>
    <w:rsid w:val="0519331D"/>
    <w:rsid w:val="05BE076F"/>
    <w:rsid w:val="0A170D04"/>
    <w:rsid w:val="11722198"/>
    <w:rsid w:val="188673BA"/>
    <w:rsid w:val="285B2D20"/>
    <w:rsid w:val="2B932054"/>
    <w:rsid w:val="363007E9"/>
    <w:rsid w:val="4290166D"/>
    <w:rsid w:val="4D665630"/>
    <w:rsid w:val="50BE763D"/>
    <w:rsid w:val="53126118"/>
    <w:rsid w:val="583A7DBF"/>
    <w:rsid w:val="5A427AAE"/>
    <w:rsid w:val="5C7B5B8E"/>
    <w:rsid w:val="5CDD23C1"/>
    <w:rsid w:val="642679A0"/>
    <w:rsid w:val="66760FA3"/>
    <w:rsid w:val="67643FB8"/>
    <w:rsid w:val="6D5C7DA1"/>
    <w:rsid w:val="70D92818"/>
    <w:rsid w:val="76C2297F"/>
    <w:rsid w:val="78A71064"/>
    <w:rsid w:val="79600007"/>
    <w:rsid w:val="7C4B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8900B4"/>
  <w15:docId w15:val="{10B05DBF-C5AA-4BE2-B569-FCC2163D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EF43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F432D"/>
    <w:rPr>
      <w:rFonts w:ascii="Times New Roman" w:eastAsia="Calibri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F43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F432D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81E5D3-0016-4A73-AEDB-FF0FD4F2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1164</Words>
  <Characters>6638</Characters>
  <Application>Microsoft Office Word</Application>
  <DocSecurity>0</DocSecurity>
  <Lines>55</Lines>
  <Paragraphs>15</Paragraphs>
  <ScaleCrop>false</ScaleCrop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 衍钰</cp:lastModifiedBy>
  <cp:revision>2</cp:revision>
  <dcterms:created xsi:type="dcterms:W3CDTF">2020-10-29T01:23:00Z</dcterms:created>
  <dcterms:modified xsi:type="dcterms:W3CDTF">2020-10-29T01:23:00Z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