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8"/>
        <w:gridCol w:w="2695"/>
        <w:gridCol w:w="2125"/>
        <w:gridCol w:w="2267"/>
        <w:gridCol w:w="2128"/>
        <w:gridCol w:w="2548"/>
      </w:tblGrid>
      <w:tr w:rsidR="00D54AD7" w:rsidRPr="00E6568F" w14:paraId="0B2B4924" w14:textId="77777777" w:rsidTr="00221566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AFE2DC4" w14:textId="6566D672" w:rsidR="00D54AD7" w:rsidRPr="009E7223" w:rsidRDefault="00D54AD7" w:rsidP="009E722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E72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Table </w:t>
            </w:r>
            <w:r w:rsidR="00013C6D" w:rsidRPr="009E722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9E72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0597" w:rsidRPr="009E7223">
              <w:rPr>
                <w:rFonts w:ascii="Arial" w:hAnsi="Arial" w:cs="Arial"/>
                <w:sz w:val="18"/>
                <w:szCs w:val="18"/>
              </w:rPr>
              <w:t>Results of Pearson</w:t>
            </w:r>
            <w:r w:rsidR="00CE701D">
              <w:rPr>
                <w:rFonts w:ascii="Arial" w:hAnsi="Arial" w:cs="Arial"/>
                <w:sz w:val="18"/>
                <w:szCs w:val="18"/>
              </w:rPr>
              <w:t>’</w:t>
            </w:r>
            <w:r w:rsidR="00A40597" w:rsidRPr="009E7223">
              <w:rPr>
                <w:rFonts w:ascii="Arial" w:hAnsi="Arial" w:cs="Arial"/>
                <w:sz w:val="18"/>
                <w:szCs w:val="18"/>
              </w:rPr>
              <w:t>s (</w:t>
            </w:r>
            <w:proofErr w:type="spellStart"/>
            <w:r w:rsidR="00A40597"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rp</w:t>
            </w:r>
            <w:proofErr w:type="spellEnd"/>
            <w:r w:rsidR="00A40597" w:rsidRPr="009E7223">
              <w:rPr>
                <w:rFonts w:ascii="Arial" w:hAnsi="Arial" w:cs="Arial"/>
                <w:sz w:val="18"/>
                <w:szCs w:val="18"/>
              </w:rPr>
              <w:t>; normally distributed variables) and Spearman</w:t>
            </w:r>
            <w:r w:rsidR="00CE701D">
              <w:rPr>
                <w:rFonts w:ascii="Arial" w:hAnsi="Arial" w:cs="Arial"/>
                <w:sz w:val="18"/>
                <w:szCs w:val="18"/>
              </w:rPr>
              <w:t>’</w:t>
            </w:r>
            <w:r w:rsidR="00A40597" w:rsidRPr="009E7223">
              <w:rPr>
                <w:rFonts w:ascii="Arial" w:hAnsi="Arial" w:cs="Arial"/>
                <w:sz w:val="18"/>
                <w:szCs w:val="18"/>
              </w:rPr>
              <w:t>s (</w:t>
            </w:r>
            <w:proofErr w:type="spellStart"/>
            <w:r w:rsidR="00A40597"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rs</w:t>
            </w:r>
            <w:proofErr w:type="spellEnd"/>
            <w:r w:rsidR="00A40597" w:rsidRPr="009E7223">
              <w:rPr>
                <w:rFonts w:ascii="Arial" w:hAnsi="Arial" w:cs="Arial"/>
                <w:sz w:val="18"/>
                <w:szCs w:val="18"/>
              </w:rPr>
              <w:t>; variables not normally distributed)</w:t>
            </w:r>
            <w:r w:rsidRPr="009E7223">
              <w:rPr>
                <w:rFonts w:ascii="Arial" w:hAnsi="Arial" w:cs="Arial"/>
                <w:sz w:val="18"/>
                <w:szCs w:val="18"/>
              </w:rPr>
              <w:t xml:space="preserve"> among demographic and psychometric variables for the </w:t>
            </w:r>
            <w:r w:rsidR="004B2536" w:rsidRPr="009E7223">
              <w:rPr>
                <w:rFonts w:ascii="Arial" w:hAnsi="Arial" w:cs="Arial"/>
                <w:sz w:val="18"/>
                <w:szCs w:val="18"/>
              </w:rPr>
              <w:t>control</w:t>
            </w:r>
            <w:r w:rsidR="00747FF2" w:rsidRPr="009E7223">
              <w:rPr>
                <w:rFonts w:ascii="Arial" w:hAnsi="Arial" w:cs="Arial"/>
                <w:sz w:val="18"/>
                <w:szCs w:val="18"/>
              </w:rPr>
              <w:t xml:space="preserve"> group</w:t>
            </w:r>
            <w:r w:rsidRPr="009E722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9E7223">
              <w:rPr>
                <w:rFonts w:ascii="Arial" w:hAnsi="Arial" w:cs="Arial"/>
                <w:sz w:val="18"/>
                <w:szCs w:val="18"/>
                <w:vertAlign w:val="subscript"/>
              </w:rPr>
              <w:t>bonf</w:t>
            </w:r>
            <w:proofErr w:type="spellEnd"/>
            <w:r w:rsidRPr="009E7223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9E7223">
              <w:rPr>
                <w:rFonts w:ascii="Arial" w:hAnsi="Arial" w:cs="Arial"/>
                <w:sz w:val="18"/>
                <w:szCs w:val="18"/>
              </w:rPr>
              <w:t>-value after Bonferroni correction</w:t>
            </w:r>
            <w:r w:rsidR="00E6568F" w:rsidRPr="009E7223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E6568F"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 w:rsidR="00E6568F" w:rsidRPr="009E72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568F" w:rsidRPr="009E7223">
              <w:rPr>
                <w:rFonts w:ascii="Arial" w:hAnsi="Arial" w:cs="Arial" w:hint="eastAsia"/>
                <w:sz w:val="18"/>
                <w:szCs w:val="18"/>
              </w:rPr>
              <w:t>–</w:t>
            </w:r>
            <w:r w:rsidR="00E6568F" w:rsidRPr="009E7223">
              <w:rPr>
                <w:rFonts w:ascii="Arial" w:hAnsi="Arial" w:cs="Arial"/>
                <w:sz w:val="18"/>
                <w:szCs w:val="18"/>
              </w:rPr>
              <w:t xml:space="preserve"> Cohen</w:t>
            </w:r>
            <w:r w:rsidR="00CE701D">
              <w:rPr>
                <w:rFonts w:ascii="Arial" w:hAnsi="Arial" w:cs="Arial"/>
                <w:sz w:val="18"/>
                <w:szCs w:val="18"/>
              </w:rPr>
              <w:t>’</w:t>
            </w:r>
            <w:r w:rsidR="00E6568F" w:rsidRPr="009E7223">
              <w:rPr>
                <w:rFonts w:ascii="Arial" w:hAnsi="Arial" w:cs="Arial"/>
                <w:sz w:val="18"/>
                <w:szCs w:val="18"/>
              </w:rPr>
              <w:t>s effect size</w:t>
            </w:r>
            <w:r w:rsidRPr="009E7223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68BBE41E" w14:textId="77777777" w:rsidR="00D54AD7" w:rsidRPr="009E7223" w:rsidRDefault="00D54AD7" w:rsidP="009E722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566" w:rsidRPr="00E6568F" w14:paraId="29DB64DD" w14:textId="475EDE32" w:rsidTr="00221566"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14:paraId="7B9CF354" w14:textId="77777777" w:rsidR="00567C7F" w:rsidRPr="009E7223" w:rsidRDefault="00567C7F" w:rsidP="009E722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</w:tcPr>
          <w:p w14:paraId="79BFE478" w14:textId="08741490" w:rsidR="00567C7F" w:rsidRPr="009E7223" w:rsidRDefault="00567C7F" w:rsidP="009E722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223">
              <w:rPr>
                <w:rFonts w:ascii="Arial" w:hAnsi="Arial" w:cs="Arial"/>
                <w:sz w:val="18"/>
                <w:szCs w:val="18"/>
              </w:rPr>
              <w:t>Education (years)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14:paraId="549FF272" w14:textId="61ABA68E" w:rsidR="00567C7F" w:rsidRPr="009E7223" w:rsidRDefault="00567C7F" w:rsidP="009E722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223">
              <w:rPr>
                <w:rFonts w:ascii="Arial" w:hAnsi="Arial" w:cs="Arial"/>
                <w:sz w:val="18"/>
                <w:szCs w:val="18"/>
              </w:rPr>
              <w:t>ERQ reappraisal</w:t>
            </w: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</w:tcBorders>
          </w:tcPr>
          <w:p w14:paraId="472414C7" w14:textId="6DEF3BD5" w:rsidR="00567C7F" w:rsidRPr="009E7223" w:rsidRDefault="00567C7F" w:rsidP="009E722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223">
              <w:rPr>
                <w:rFonts w:ascii="Arial" w:hAnsi="Arial" w:cs="Arial"/>
                <w:sz w:val="18"/>
                <w:szCs w:val="18"/>
              </w:rPr>
              <w:t>ERQ suppression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14:paraId="7D0D9C77" w14:textId="7F406ED7" w:rsidR="00567C7F" w:rsidRPr="009E7223" w:rsidRDefault="00567C7F" w:rsidP="009E722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223">
              <w:rPr>
                <w:rFonts w:ascii="Arial" w:hAnsi="Arial" w:cs="Arial"/>
                <w:sz w:val="18"/>
                <w:szCs w:val="18"/>
              </w:rPr>
              <w:t>PSS-10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</w:tcPr>
          <w:p w14:paraId="1D7EEC66" w14:textId="698C1B5A" w:rsidR="00567C7F" w:rsidRPr="009E7223" w:rsidRDefault="00567C7F" w:rsidP="009E722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223">
              <w:rPr>
                <w:rFonts w:ascii="Arial" w:hAnsi="Arial" w:cs="Arial"/>
                <w:sz w:val="18"/>
                <w:szCs w:val="18"/>
              </w:rPr>
              <w:t>OCI-R total</w:t>
            </w:r>
          </w:p>
        </w:tc>
      </w:tr>
      <w:tr w:rsidR="00221566" w:rsidRPr="00E6568F" w14:paraId="29BCF6A1" w14:textId="293FBC6E" w:rsidTr="00221566">
        <w:tc>
          <w:tcPr>
            <w:tcW w:w="766" w:type="pct"/>
            <w:tcBorders>
              <w:top w:val="single" w:sz="4" w:space="0" w:color="auto"/>
            </w:tcBorders>
          </w:tcPr>
          <w:p w14:paraId="34F7748C" w14:textId="464CE0FE" w:rsidR="00567C7F" w:rsidRPr="009E7223" w:rsidRDefault="00567C7F" w:rsidP="009E722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E7223">
              <w:rPr>
                <w:rFonts w:ascii="Arial" w:hAnsi="Arial" w:cs="Arial"/>
                <w:sz w:val="18"/>
                <w:szCs w:val="18"/>
              </w:rPr>
              <w:t>Age (years)</w:t>
            </w:r>
          </w:p>
        </w:tc>
        <w:tc>
          <w:tcPr>
            <w:tcW w:w="970" w:type="pct"/>
            <w:tcBorders>
              <w:top w:val="single" w:sz="4" w:space="0" w:color="auto"/>
            </w:tcBorders>
          </w:tcPr>
          <w:p w14:paraId="2889C46E" w14:textId="511267C5" w:rsidR="00910398" w:rsidRPr="009E7223" w:rsidRDefault="00567C7F" w:rsidP="009E722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="006B680A"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proofErr w:type="spellEnd"/>
            <w:r w:rsidRPr="009E7223">
              <w:rPr>
                <w:rFonts w:ascii="Arial" w:hAnsi="Arial" w:cs="Arial"/>
                <w:sz w:val="18"/>
                <w:szCs w:val="18"/>
              </w:rPr>
              <w:t xml:space="preserve"> = -0.</w:t>
            </w:r>
            <w:r w:rsidR="00CA64FF" w:rsidRPr="009E7223">
              <w:rPr>
                <w:rFonts w:ascii="Arial" w:hAnsi="Arial" w:cs="Arial"/>
                <w:sz w:val="18"/>
                <w:szCs w:val="18"/>
              </w:rPr>
              <w:t>11</w:t>
            </w:r>
            <w:r w:rsidRPr="009E72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9E7223">
              <w:rPr>
                <w:rFonts w:ascii="Arial" w:hAnsi="Arial" w:cs="Arial"/>
                <w:sz w:val="18"/>
                <w:szCs w:val="18"/>
                <w:vertAlign w:val="subscript"/>
              </w:rPr>
              <w:t>bonf</w:t>
            </w:r>
            <w:proofErr w:type="spellEnd"/>
            <w:r w:rsidRPr="009E7223">
              <w:rPr>
                <w:rFonts w:ascii="Arial" w:hAnsi="Arial" w:cs="Arial"/>
                <w:sz w:val="18"/>
                <w:szCs w:val="18"/>
              </w:rPr>
              <w:t xml:space="preserve"> =</w:t>
            </w:r>
            <w:r w:rsidR="007668E6" w:rsidRPr="009E72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64FF" w:rsidRPr="009E7223">
              <w:rPr>
                <w:rFonts w:ascii="Arial" w:hAnsi="Arial" w:cs="Arial"/>
                <w:sz w:val="18"/>
                <w:szCs w:val="18"/>
              </w:rPr>
              <w:t>1</w:t>
            </w:r>
            <w:r w:rsidRPr="009E7223">
              <w:rPr>
                <w:rFonts w:ascii="Arial" w:hAnsi="Arial" w:cs="Arial"/>
                <w:sz w:val="18"/>
                <w:szCs w:val="18"/>
              </w:rPr>
              <w:t>.</w:t>
            </w:r>
            <w:r w:rsidR="00CA64FF" w:rsidRPr="009E7223">
              <w:rPr>
                <w:rFonts w:ascii="Arial" w:hAnsi="Arial" w:cs="Arial"/>
                <w:sz w:val="18"/>
                <w:szCs w:val="18"/>
              </w:rPr>
              <w:t>000</w:t>
            </w:r>
          </w:p>
          <w:p w14:paraId="4E2E2454" w14:textId="4A23DF3C" w:rsidR="00910398" w:rsidRPr="009E7223" w:rsidRDefault="00910398" w:rsidP="009E722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9E7223">
              <w:rPr>
                <w:rFonts w:ascii="Arial" w:hAnsi="Arial" w:cs="Arial"/>
                <w:sz w:val="18"/>
                <w:szCs w:val="18"/>
              </w:rPr>
              <w:t xml:space="preserve"> = 0.</w:t>
            </w:r>
            <w:r w:rsidR="00CA64FF" w:rsidRPr="009E7223">
              <w:rPr>
                <w:rFonts w:ascii="Arial" w:hAnsi="Arial" w:cs="Arial"/>
                <w:sz w:val="18"/>
                <w:szCs w:val="18"/>
              </w:rPr>
              <w:t>632</w:t>
            </w:r>
            <w:r w:rsidR="006B5767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6B5767"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 w:rsidR="006B5767">
              <w:rPr>
                <w:rFonts w:ascii="Arial" w:hAnsi="Arial" w:cs="Arial"/>
                <w:sz w:val="18"/>
                <w:szCs w:val="18"/>
              </w:rPr>
              <w:t xml:space="preserve"> = -0.22</w:t>
            </w:r>
          </w:p>
        </w:tc>
        <w:tc>
          <w:tcPr>
            <w:tcW w:w="765" w:type="pct"/>
            <w:tcBorders>
              <w:top w:val="single" w:sz="4" w:space="0" w:color="auto"/>
            </w:tcBorders>
          </w:tcPr>
          <w:p w14:paraId="50120A2D" w14:textId="446C3E22" w:rsidR="00567C7F" w:rsidRPr="009E7223" w:rsidRDefault="00567C7F" w:rsidP="009E722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="006B680A"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proofErr w:type="spellEnd"/>
            <w:r w:rsidRPr="009E7223">
              <w:rPr>
                <w:rFonts w:ascii="Arial" w:hAnsi="Arial" w:cs="Arial"/>
                <w:sz w:val="18"/>
                <w:szCs w:val="18"/>
              </w:rPr>
              <w:t xml:space="preserve"> = 0.</w:t>
            </w:r>
            <w:r w:rsidR="003522AB" w:rsidRPr="009E7223">
              <w:rPr>
                <w:rFonts w:ascii="Arial" w:hAnsi="Arial" w:cs="Arial"/>
                <w:sz w:val="18"/>
                <w:szCs w:val="18"/>
              </w:rPr>
              <w:t>14</w:t>
            </w:r>
            <w:r w:rsidRPr="009E72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9E7223">
              <w:rPr>
                <w:rFonts w:ascii="Arial" w:hAnsi="Arial" w:cs="Arial"/>
                <w:sz w:val="18"/>
                <w:szCs w:val="18"/>
                <w:vertAlign w:val="subscript"/>
              </w:rPr>
              <w:t>bonf</w:t>
            </w:r>
            <w:proofErr w:type="spellEnd"/>
            <w:r w:rsidRPr="009E7223">
              <w:rPr>
                <w:rFonts w:ascii="Arial" w:hAnsi="Arial" w:cs="Arial"/>
                <w:sz w:val="18"/>
                <w:szCs w:val="18"/>
              </w:rPr>
              <w:t xml:space="preserve"> =</w:t>
            </w:r>
            <w:r w:rsidR="007668E6" w:rsidRPr="009E72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7223">
              <w:rPr>
                <w:rFonts w:ascii="Arial" w:hAnsi="Arial" w:cs="Arial"/>
                <w:sz w:val="18"/>
                <w:szCs w:val="18"/>
              </w:rPr>
              <w:t>1.000</w:t>
            </w:r>
          </w:p>
          <w:p w14:paraId="7C339E55" w14:textId="07988801" w:rsidR="00910398" w:rsidRPr="009E7223" w:rsidRDefault="00910398" w:rsidP="009E722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9E7223">
              <w:rPr>
                <w:rFonts w:ascii="Arial" w:hAnsi="Arial" w:cs="Arial"/>
                <w:sz w:val="18"/>
                <w:szCs w:val="18"/>
              </w:rPr>
              <w:t xml:space="preserve"> = 0.</w:t>
            </w:r>
            <w:r w:rsidR="003522AB" w:rsidRPr="009E7223">
              <w:rPr>
                <w:rFonts w:ascii="Arial" w:hAnsi="Arial" w:cs="Arial"/>
                <w:sz w:val="18"/>
                <w:szCs w:val="18"/>
              </w:rPr>
              <w:t>520</w:t>
            </w:r>
            <w:r w:rsidR="006B5767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6B5767" w:rsidRPr="007346F4"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 w:rsidR="006B5767">
              <w:rPr>
                <w:rFonts w:ascii="Arial" w:hAnsi="Arial" w:cs="Arial"/>
                <w:sz w:val="18"/>
                <w:szCs w:val="18"/>
              </w:rPr>
              <w:t xml:space="preserve"> = 0.28</w:t>
            </w:r>
          </w:p>
        </w:tc>
        <w:tc>
          <w:tcPr>
            <w:tcW w:w="816" w:type="pct"/>
            <w:tcBorders>
              <w:top w:val="single" w:sz="4" w:space="0" w:color="auto"/>
            </w:tcBorders>
          </w:tcPr>
          <w:p w14:paraId="353FF493" w14:textId="01A64630" w:rsidR="00567C7F" w:rsidRPr="009E7223" w:rsidRDefault="00567C7F" w:rsidP="009E722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="006B680A"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proofErr w:type="spellEnd"/>
            <w:r w:rsidRPr="009E7223">
              <w:rPr>
                <w:rFonts w:ascii="Arial" w:hAnsi="Arial" w:cs="Arial"/>
                <w:sz w:val="18"/>
                <w:szCs w:val="18"/>
              </w:rPr>
              <w:t xml:space="preserve"> = 0.</w:t>
            </w:r>
            <w:r w:rsidR="003522AB" w:rsidRPr="009E7223">
              <w:rPr>
                <w:rFonts w:ascii="Arial" w:hAnsi="Arial" w:cs="Arial"/>
                <w:sz w:val="18"/>
                <w:szCs w:val="18"/>
              </w:rPr>
              <w:t>12</w:t>
            </w:r>
            <w:r w:rsidRPr="009E72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9E7223">
              <w:rPr>
                <w:rFonts w:ascii="Arial" w:hAnsi="Arial" w:cs="Arial"/>
                <w:sz w:val="18"/>
                <w:szCs w:val="18"/>
                <w:vertAlign w:val="subscript"/>
              </w:rPr>
              <w:t>bonf</w:t>
            </w:r>
            <w:proofErr w:type="spellEnd"/>
            <w:r w:rsidRPr="009E7223">
              <w:rPr>
                <w:rFonts w:ascii="Arial" w:hAnsi="Arial" w:cs="Arial"/>
                <w:sz w:val="18"/>
                <w:szCs w:val="18"/>
              </w:rPr>
              <w:t xml:space="preserve"> =</w:t>
            </w:r>
            <w:r w:rsidR="007668E6" w:rsidRPr="009E72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7223">
              <w:rPr>
                <w:rFonts w:ascii="Arial" w:hAnsi="Arial" w:cs="Arial"/>
                <w:sz w:val="18"/>
                <w:szCs w:val="18"/>
              </w:rPr>
              <w:t>1.000</w:t>
            </w:r>
          </w:p>
          <w:p w14:paraId="3A37AE41" w14:textId="62DF5F46" w:rsidR="00910398" w:rsidRPr="009E7223" w:rsidRDefault="00910398" w:rsidP="009E722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9E7223">
              <w:rPr>
                <w:rFonts w:ascii="Arial" w:hAnsi="Arial" w:cs="Arial"/>
                <w:sz w:val="18"/>
                <w:szCs w:val="18"/>
              </w:rPr>
              <w:t xml:space="preserve"> = 0.</w:t>
            </w:r>
            <w:r w:rsidR="003522AB" w:rsidRPr="009E7223">
              <w:rPr>
                <w:rFonts w:ascii="Arial" w:hAnsi="Arial" w:cs="Arial"/>
                <w:sz w:val="18"/>
                <w:szCs w:val="18"/>
              </w:rPr>
              <w:t>605</w:t>
            </w:r>
            <w:r w:rsidR="006B5767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6B5767" w:rsidRPr="007346F4"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 w:rsidR="006B5767">
              <w:rPr>
                <w:rFonts w:ascii="Arial" w:hAnsi="Arial" w:cs="Arial"/>
                <w:sz w:val="18"/>
                <w:szCs w:val="18"/>
              </w:rPr>
              <w:t xml:space="preserve"> = 0.24</w:t>
            </w:r>
          </w:p>
        </w:tc>
        <w:tc>
          <w:tcPr>
            <w:tcW w:w="766" w:type="pct"/>
            <w:tcBorders>
              <w:top w:val="single" w:sz="4" w:space="0" w:color="auto"/>
            </w:tcBorders>
          </w:tcPr>
          <w:p w14:paraId="467C8639" w14:textId="2E56F758" w:rsidR="00567C7F" w:rsidRPr="009E7223" w:rsidRDefault="00567C7F" w:rsidP="009E722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="006B680A"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proofErr w:type="spellEnd"/>
            <w:r w:rsidRPr="009E7223">
              <w:rPr>
                <w:rFonts w:ascii="Arial" w:hAnsi="Arial" w:cs="Arial"/>
                <w:sz w:val="18"/>
                <w:szCs w:val="18"/>
              </w:rPr>
              <w:t xml:space="preserve"> = 0.</w:t>
            </w:r>
            <w:r w:rsidR="003522AB" w:rsidRPr="009E7223">
              <w:rPr>
                <w:rFonts w:ascii="Arial" w:hAnsi="Arial" w:cs="Arial"/>
                <w:sz w:val="18"/>
                <w:szCs w:val="18"/>
              </w:rPr>
              <w:t>32</w:t>
            </w:r>
            <w:r w:rsidRPr="009E72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9E7223">
              <w:rPr>
                <w:rFonts w:ascii="Arial" w:hAnsi="Arial" w:cs="Arial"/>
                <w:sz w:val="18"/>
                <w:szCs w:val="18"/>
                <w:vertAlign w:val="subscript"/>
              </w:rPr>
              <w:t>bonf</w:t>
            </w:r>
            <w:proofErr w:type="spellEnd"/>
            <w:r w:rsidRPr="009E7223">
              <w:rPr>
                <w:rFonts w:ascii="Arial" w:hAnsi="Arial" w:cs="Arial"/>
                <w:sz w:val="18"/>
                <w:szCs w:val="18"/>
              </w:rPr>
              <w:t xml:space="preserve"> =</w:t>
            </w:r>
            <w:r w:rsidR="007668E6" w:rsidRPr="009E72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7223">
              <w:rPr>
                <w:rFonts w:ascii="Arial" w:hAnsi="Arial" w:cs="Arial"/>
                <w:sz w:val="18"/>
                <w:szCs w:val="18"/>
              </w:rPr>
              <w:t>1.000</w:t>
            </w:r>
          </w:p>
          <w:p w14:paraId="27643B3E" w14:textId="595BB406" w:rsidR="00910398" w:rsidRPr="009E7223" w:rsidRDefault="00910398" w:rsidP="009E722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9E7223">
              <w:rPr>
                <w:rFonts w:ascii="Arial" w:hAnsi="Arial" w:cs="Arial"/>
                <w:sz w:val="18"/>
                <w:szCs w:val="18"/>
              </w:rPr>
              <w:t xml:space="preserve"> = 0.</w:t>
            </w:r>
            <w:r w:rsidR="003522AB" w:rsidRPr="009E7223">
              <w:rPr>
                <w:rFonts w:ascii="Arial" w:hAnsi="Arial" w:cs="Arial"/>
                <w:sz w:val="18"/>
                <w:szCs w:val="18"/>
              </w:rPr>
              <w:t>148</w:t>
            </w:r>
            <w:r w:rsidR="006B5767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6B5767" w:rsidRPr="007346F4"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 w:rsidR="006B5767">
              <w:rPr>
                <w:rFonts w:ascii="Arial" w:hAnsi="Arial" w:cs="Arial"/>
                <w:sz w:val="18"/>
                <w:szCs w:val="18"/>
              </w:rPr>
              <w:t xml:space="preserve"> = 0.67</w:t>
            </w:r>
          </w:p>
        </w:tc>
        <w:tc>
          <w:tcPr>
            <w:tcW w:w="918" w:type="pct"/>
            <w:tcBorders>
              <w:top w:val="single" w:sz="4" w:space="0" w:color="auto"/>
            </w:tcBorders>
          </w:tcPr>
          <w:p w14:paraId="6C89AF6D" w14:textId="2E1627D7" w:rsidR="00567C7F" w:rsidRPr="009E7223" w:rsidRDefault="00567C7F" w:rsidP="009E722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="006B680A"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proofErr w:type="spellEnd"/>
            <w:r w:rsidRPr="009E7223">
              <w:rPr>
                <w:rFonts w:ascii="Arial" w:hAnsi="Arial" w:cs="Arial"/>
                <w:sz w:val="18"/>
                <w:szCs w:val="18"/>
              </w:rPr>
              <w:t xml:space="preserve"> = 0.</w:t>
            </w:r>
            <w:r w:rsidR="003522AB" w:rsidRPr="009E7223">
              <w:rPr>
                <w:rFonts w:ascii="Arial" w:hAnsi="Arial" w:cs="Arial"/>
                <w:sz w:val="18"/>
                <w:szCs w:val="18"/>
              </w:rPr>
              <w:t>22</w:t>
            </w:r>
            <w:r w:rsidRPr="009E72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9E7223">
              <w:rPr>
                <w:rFonts w:ascii="Arial" w:hAnsi="Arial" w:cs="Arial"/>
                <w:sz w:val="18"/>
                <w:szCs w:val="18"/>
                <w:vertAlign w:val="subscript"/>
              </w:rPr>
              <w:t>bonf</w:t>
            </w:r>
            <w:proofErr w:type="spellEnd"/>
            <w:r w:rsidRPr="009E7223">
              <w:rPr>
                <w:rFonts w:ascii="Arial" w:hAnsi="Arial" w:cs="Arial"/>
                <w:sz w:val="18"/>
                <w:szCs w:val="18"/>
              </w:rPr>
              <w:t xml:space="preserve"> =</w:t>
            </w:r>
            <w:r w:rsidR="007668E6" w:rsidRPr="009E72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7223">
              <w:rPr>
                <w:rFonts w:ascii="Arial" w:hAnsi="Arial" w:cs="Arial"/>
                <w:sz w:val="18"/>
                <w:szCs w:val="18"/>
              </w:rPr>
              <w:t>1.000</w:t>
            </w:r>
          </w:p>
          <w:p w14:paraId="0D2C845B" w14:textId="23033EE5" w:rsidR="00910398" w:rsidRPr="009E7223" w:rsidRDefault="00910398" w:rsidP="009E722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9E7223">
              <w:rPr>
                <w:rFonts w:ascii="Arial" w:hAnsi="Arial" w:cs="Arial"/>
                <w:sz w:val="18"/>
                <w:szCs w:val="18"/>
              </w:rPr>
              <w:t xml:space="preserve"> = 0.</w:t>
            </w:r>
            <w:r w:rsidR="003522AB" w:rsidRPr="009E7223">
              <w:rPr>
                <w:rFonts w:ascii="Arial" w:hAnsi="Arial" w:cs="Arial"/>
                <w:sz w:val="18"/>
                <w:szCs w:val="18"/>
              </w:rPr>
              <w:t>328</w:t>
            </w:r>
            <w:r w:rsidR="006B5767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6B5767" w:rsidRPr="007346F4"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 w:rsidR="006B5767">
              <w:rPr>
                <w:rFonts w:ascii="Arial" w:hAnsi="Arial" w:cs="Arial"/>
                <w:sz w:val="18"/>
                <w:szCs w:val="18"/>
              </w:rPr>
              <w:t xml:space="preserve"> = 0.45</w:t>
            </w:r>
          </w:p>
        </w:tc>
      </w:tr>
      <w:tr w:rsidR="00221566" w:rsidRPr="00E6568F" w14:paraId="45ABDD20" w14:textId="7FDE59F7" w:rsidTr="00221566">
        <w:tc>
          <w:tcPr>
            <w:tcW w:w="766" w:type="pct"/>
          </w:tcPr>
          <w:p w14:paraId="20F97FA1" w14:textId="159AA214" w:rsidR="00567C7F" w:rsidRPr="009E7223" w:rsidRDefault="00567C7F" w:rsidP="009E722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E7223">
              <w:rPr>
                <w:rFonts w:ascii="Arial" w:hAnsi="Arial" w:cs="Arial"/>
                <w:sz w:val="18"/>
                <w:szCs w:val="18"/>
              </w:rPr>
              <w:t>Education (years)</w:t>
            </w:r>
          </w:p>
        </w:tc>
        <w:tc>
          <w:tcPr>
            <w:tcW w:w="970" w:type="pct"/>
          </w:tcPr>
          <w:p w14:paraId="473B8B83" w14:textId="4B44BA4B" w:rsidR="00567C7F" w:rsidRPr="009E7223" w:rsidRDefault="00567C7F" w:rsidP="009E722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2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pct"/>
          </w:tcPr>
          <w:p w14:paraId="67F5F5A5" w14:textId="0703456D" w:rsidR="00567C7F" w:rsidRPr="009E7223" w:rsidRDefault="00567C7F" w:rsidP="009E722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="006B680A"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proofErr w:type="spellEnd"/>
            <w:r w:rsidRPr="009E7223">
              <w:rPr>
                <w:rFonts w:ascii="Arial" w:hAnsi="Arial" w:cs="Arial"/>
                <w:sz w:val="18"/>
                <w:szCs w:val="18"/>
              </w:rPr>
              <w:t xml:space="preserve"> = -0.</w:t>
            </w:r>
            <w:r w:rsidR="000207FA" w:rsidRPr="009E7223">
              <w:rPr>
                <w:rFonts w:ascii="Arial" w:hAnsi="Arial" w:cs="Arial"/>
                <w:sz w:val="18"/>
                <w:szCs w:val="18"/>
              </w:rPr>
              <w:t>04</w:t>
            </w:r>
            <w:r w:rsidRPr="009E72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9E7223">
              <w:rPr>
                <w:rFonts w:ascii="Arial" w:hAnsi="Arial" w:cs="Arial"/>
                <w:sz w:val="18"/>
                <w:szCs w:val="18"/>
                <w:vertAlign w:val="subscript"/>
              </w:rPr>
              <w:t>bonf</w:t>
            </w:r>
            <w:proofErr w:type="spellEnd"/>
            <w:r w:rsidRPr="009E7223">
              <w:rPr>
                <w:rFonts w:ascii="Arial" w:hAnsi="Arial" w:cs="Arial"/>
                <w:sz w:val="18"/>
                <w:szCs w:val="18"/>
              </w:rPr>
              <w:t xml:space="preserve"> =</w:t>
            </w:r>
            <w:r w:rsidR="007668E6" w:rsidRPr="009E72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7223">
              <w:rPr>
                <w:rFonts w:ascii="Arial" w:hAnsi="Arial" w:cs="Arial"/>
                <w:sz w:val="18"/>
                <w:szCs w:val="18"/>
              </w:rPr>
              <w:t>1.000</w:t>
            </w:r>
          </w:p>
          <w:p w14:paraId="47E9AB46" w14:textId="0C2E5C69" w:rsidR="00910398" w:rsidRPr="009E7223" w:rsidRDefault="00910398" w:rsidP="009E722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9E7223">
              <w:rPr>
                <w:rFonts w:ascii="Arial" w:hAnsi="Arial" w:cs="Arial"/>
                <w:sz w:val="18"/>
                <w:szCs w:val="18"/>
              </w:rPr>
              <w:t xml:space="preserve"> = 0.871</w:t>
            </w:r>
            <w:r w:rsidR="006B5767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6B5767" w:rsidRPr="007346F4"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 w:rsidR="006B5767">
              <w:rPr>
                <w:rFonts w:ascii="Arial" w:hAnsi="Arial" w:cs="Arial"/>
                <w:sz w:val="18"/>
                <w:szCs w:val="18"/>
              </w:rPr>
              <w:t xml:space="preserve"> = -0.08</w:t>
            </w:r>
          </w:p>
        </w:tc>
        <w:tc>
          <w:tcPr>
            <w:tcW w:w="816" w:type="pct"/>
          </w:tcPr>
          <w:p w14:paraId="4F4F4E36" w14:textId="238B2876" w:rsidR="00567C7F" w:rsidRPr="009E7223" w:rsidRDefault="00567C7F" w:rsidP="009E722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="006B680A"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proofErr w:type="spellEnd"/>
            <w:r w:rsidRPr="009E7223">
              <w:rPr>
                <w:rFonts w:ascii="Arial" w:hAnsi="Arial" w:cs="Arial"/>
                <w:sz w:val="18"/>
                <w:szCs w:val="18"/>
              </w:rPr>
              <w:t xml:space="preserve"> = -0.</w:t>
            </w:r>
            <w:r w:rsidR="000207FA" w:rsidRPr="009E7223">
              <w:rPr>
                <w:rFonts w:ascii="Arial" w:hAnsi="Arial" w:cs="Arial"/>
                <w:sz w:val="18"/>
                <w:szCs w:val="18"/>
              </w:rPr>
              <w:t>11</w:t>
            </w:r>
            <w:r w:rsidRPr="009E72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9E7223">
              <w:rPr>
                <w:rFonts w:ascii="Arial" w:hAnsi="Arial" w:cs="Arial"/>
                <w:sz w:val="18"/>
                <w:szCs w:val="18"/>
                <w:vertAlign w:val="subscript"/>
              </w:rPr>
              <w:t>bonf</w:t>
            </w:r>
            <w:proofErr w:type="spellEnd"/>
            <w:r w:rsidRPr="009E7223">
              <w:rPr>
                <w:rFonts w:ascii="Arial" w:hAnsi="Arial" w:cs="Arial"/>
                <w:sz w:val="18"/>
                <w:szCs w:val="18"/>
              </w:rPr>
              <w:t xml:space="preserve"> =</w:t>
            </w:r>
            <w:r w:rsidR="007668E6" w:rsidRPr="009E72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7223">
              <w:rPr>
                <w:rFonts w:ascii="Arial" w:hAnsi="Arial" w:cs="Arial"/>
                <w:sz w:val="18"/>
                <w:szCs w:val="18"/>
              </w:rPr>
              <w:t>1.000</w:t>
            </w:r>
          </w:p>
          <w:p w14:paraId="7123FEB7" w14:textId="7543E52C" w:rsidR="00910398" w:rsidRPr="009E7223" w:rsidRDefault="00910398" w:rsidP="009E722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9E7223">
              <w:rPr>
                <w:rFonts w:ascii="Arial" w:hAnsi="Arial" w:cs="Arial"/>
                <w:sz w:val="18"/>
                <w:szCs w:val="18"/>
              </w:rPr>
              <w:t xml:space="preserve"> = 0.619</w:t>
            </w:r>
            <w:r w:rsidR="006B5767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6B5767" w:rsidRPr="007346F4"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 w:rsidR="006B5767">
              <w:rPr>
                <w:rFonts w:ascii="Arial" w:hAnsi="Arial" w:cs="Arial"/>
                <w:sz w:val="18"/>
                <w:szCs w:val="18"/>
              </w:rPr>
              <w:t xml:space="preserve"> = -0.22</w:t>
            </w:r>
          </w:p>
        </w:tc>
        <w:tc>
          <w:tcPr>
            <w:tcW w:w="766" w:type="pct"/>
          </w:tcPr>
          <w:p w14:paraId="217C8EB0" w14:textId="2C9C03BF" w:rsidR="00567C7F" w:rsidRPr="009E7223" w:rsidRDefault="00567C7F" w:rsidP="009E722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="006B680A"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proofErr w:type="spellEnd"/>
            <w:r w:rsidRPr="009E7223">
              <w:rPr>
                <w:rFonts w:ascii="Arial" w:hAnsi="Arial" w:cs="Arial"/>
                <w:sz w:val="18"/>
                <w:szCs w:val="18"/>
              </w:rPr>
              <w:t xml:space="preserve"> = 0.</w:t>
            </w:r>
            <w:r w:rsidR="000207FA" w:rsidRPr="009E7223">
              <w:rPr>
                <w:rFonts w:ascii="Arial" w:hAnsi="Arial" w:cs="Arial"/>
                <w:sz w:val="18"/>
                <w:szCs w:val="18"/>
              </w:rPr>
              <w:t>07</w:t>
            </w:r>
            <w:r w:rsidRPr="009E72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9E7223">
              <w:rPr>
                <w:rFonts w:ascii="Arial" w:hAnsi="Arial" w:cs="Arial"/>
                <w:sz w:val="18"/>
                <w:szCs w:val="18"/>
                <w:vertAlign w:val="subscript"/>
              </w:rPr>
              <w:t>bonf</w:t>
            </w:r>
            <w:proofErr w:type="spellEnd"/>
            <w:r w:rsidRPr="009E7223">
              <w:rPr>
                <w:rFonts w:ascii="Arial" w:hAnsi="Arial" w:cs="Arial"/>
                <w:sz w:val="18"/>
                <w:szCs w:val="18"/>
              </w:rPr>
              <w:t xml:space="preserve"> =</w:t>
            </w:r>
            <w:r w:rsidR="007668E6" w:rsidRPr="009E72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7223">
              <w:rPr>
                <w:rFonts w:ascii="Arial" w:hAnsi="Arial" w:cs="Arial"/>
                <w:sz w:val="18"/>
                <w:szCs w:val="18"/>
              </w:rPr>
              <w:t>1.000</w:t>
            </w:r>
          </w:p>
          <w:p w14:paraId="7DEAECF6" w14:textId="536D14A6" w:rsidR="00910398" w:rsidRPr="009E7223" w:rsidRDefault="00910398" w:rsidP="009E722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9E7223">
              <w:rPr>
                <w:rFonts w:ascii="Arial" w:hAnsi="Arial" w:cs="Arial"/>
                <w:sz w:val="18"/>
                <w:szCs w:val="18"/>
              </w:rPr>
              <w:t xml:space="preserve"> = 0.743</w:t>
            </w:r>
            <w:r w:rsidR="006B5767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6B5767" w:rsidRPr="007346F4"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 w:rsidR="006B5767">
              <w:rPr>
                <w:rFonts w:ascii="Arial" w:hAnsi="Arial" w:cs="Arial"/>
                <w:sz w:val="18"/>
                <w:szCs w:val="18"/>
              </w:rPr>
              <w:t xml:space="preserve"> = 0.14</w:t>
            </w:r>
          </w:p>
        </w:tc>
        <w:tc>
          <w:tcPr>
            <w:tcW w:w="918" w:type="pct"/>
          </w:tcPr>
          <w:p w14:paraId="4A45B44D" w14:textId="784877CC" w:rsidR="00567C7F" w:rsidRPr="009E7223" w:rsidRDefault="00567C7F" w:rsidP="009E722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="006B680A"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proofErr w:type="spellEnd"/>
            <w:r w:rsidRPr="009E7223">
              <w:rPr>
                <w:rFonts w:ascii="Arial" w:hAnsi="Arial" w:cs="Arial"/>
                <w:sz w:val="18"/>
                <w:szCs w:val="18"/>
              </w:rPr>
              <w:t xml:space="preserve"> = -0.</w:t>
            </w:r>
            <w:r w:rsidR="000207FA" w:rsidRPr="009E7223">
              <w:rPr>
                <w:rFonts w:ascii="Arial" w:hAnsi="Arial" w:cs="Arial"/>
                <w:sz w:val="18"/>
                <w:szCs w:val="18"/>
              </w:rPr>
              <w:t>04</w:t>
            </w:r>
            <w:r w:rsidRPr="009E72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9E7223">
              <w:rPr>
                <w:rFonts w:ascii="Arial" w:hAnsi="Arial" w:cs="Arial"/>
                <w:sz w:val="18"/>
                <w:szCs w:val="18"/>
                <w:vertAlign w:val="subscript"/>
              </w:rPr>
              <w:t>bonf</w:t>
            </w:r>
            <w:proofErr w:type="spellEnd"/>
            <w:r w:rsidRPr="009E7223">
              <w:rPr>
                <w:rFonts w:ascii="Arial" w:hAnsi="Arial" w:cs="Arial"/>
                <w:sz w:val="18"/>
                <w:szCs w:val="18"/>
              </w:rPr>
              <w:t xml:space="preserve"> =</w:t>
            </w:r>
            <w:r w:rsidR="007668E6" w:rsidRPr="009E72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7223">
              <w:rPr>
                <w:rFonts w:ascii="Arial" w:hAnsi="Arial" w:cs="Arial"/>
                <w:sz w:val="18"/>
                <w:szCs w:val="18"/>
              </w:rPr>
              <w:t>1.000</w:t>
            </w:r>
          </w:p>
          <w:p w14:paraId="102E60CE" w14:textId="2E1EFEA6" w:rsidR="00910398" w:rsidRPr="009E7223" w:rsidRDefault="00910398" w:rsidP="009E722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9E7223">
              <w:rPr>
                <w:rFonts w:ascii="Arial" w:hAnsi="Arial" w:cs="Arial"/>
                <w:sz w:val="18"/>
                <w:szCs w:val="18"/>
              </w:rPr>
              <w:t xml:space="preserve"> = 0.858</w:t>
            </w:r>
            <w:r w:rsidR="006B5767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6B5767" w:rsidRPr="007346F4"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 w:rsidR="006B5767">
              <w:rPr>
                <w:rFonts w:ascii="Arial" w:hAnsi="Arial" w:cs="Arial"/>
                <w:sz w:val="18"/>
                <w:szCs w:val="18"/>
              </w:rPr>
              <w:t xml:space="preserve"> = -0.08</w:t>
            </w:r>
          </w:p>
        </w:tc>
      </w:tr>
      <w:tr w:rsidR="00221566" w:rsidRPr="00E6568F" w14:paraId="4A431256" w14:textId="5E446CEA" w:rsidTr="00221566">
        <w:tc>
          <w:tcPr>
            <w:tcW w:w="766" w:type="pct"/>
          </w:tcPr>
          <w:p w14:paraId="6D4EFF2C" w14:textId="014CC280" w:rsidR="00567C7F" w:rsidRPr="009E7223" w:rsidRDefault="00567C7F" w:rsidP="009E722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E7223">
              <w:rPr>
                <w:rFonts w:ascii="Arial" w:hAnsi="Arial" w:cs="Arial"/>
                <w:sz w:val="18"/>
                <w:szCs w:val="18"/>
              </w:rPr>
              <w:t>ERQ reappraisal</w:t>
            </w:r>
          </w:p>
        </w:tc>
        <w:tc>
          <w:tcPr>
            <w:tcW w:w="970" w:type="pct"/>
          </w:tcPr>
          <w:p w14:paraId="3BFAE100" w14:textId="1312AE36" w:rsidR="00567C7F" w:rsidRPr="009E7223" w:rsidRDefault="00567C7F" w:rsidP="009E722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2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pct"/>
          </w:tcPr>
          <w:p w14:paraId="75D941C4" w14:textId="5D817A7B" w:rsidR="00567C7F" w:rsidRPr="009E7223" w:rsidRDefault="00567C7F" w:rsidP="009E722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2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6" w:type="pct"/>
          </w:tcPr>
          <w:p w14:paraId="27A9DAF0" w14:textId="2F4FAEFC" w:rsidR="00567C7F" w:rsidRPr="009E7223" w:rsidRDefault="00567C7F" w:rsidP="009E722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="006B680A"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proofErr w:type="spellEnd"/>
            <w:r w:rsidRPr="009E7223">
              <w:rPr>
                <w:rFonts w:ascii="Arial" w:hAnsi="Arial" w:cs="Arial"/>
                <w:sz w:val="18"/>
                <w:szCs w:val="18"/>
              </w:rPr>
              <w:t xml:space="preserve"> = 0.</w:t>
            </w:r>
            <w:r w:rsidR="00283CE5" w:rsidRPr="009E7223">
              <w:rPr>
                <w:rFonts w:ascii="Arial" w:hAnsi="Arial" w:cs="Arial"/>
                <w:sz w:val="18"/>
                <w:szCs w:val="18"/>
              </w:rPr>
              <w:t>54</w:t>
            </w:r>
            <w:r w:rsidRPr="009E72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9E7223">
              <w:rPr>
                <w:rFonts w:ascii="Arial" w:hAnsi="Arial" w:cs="Arial"/>
                <w:sz w:val="18"/>
                <w:szCs w:val="18"/>
                <w:vertAlign w:val="subscript"/>
              </w:rPr>
              <w:t>bonf</w:t>
            </w:r>
            <w:proofErr w:type="spellEnd"/>
            <w:r w:rsidRPr="009E7223">
              <w:rPr>
                <w:rFonts w:ascii="Arial" w:hAnsi="Arial" w:cs="Arial"/>
                <w:sz w:val="18"/>
                <w:szCs w:val="18"/>
              </w:rPr>
              <w:t xml:space="preserve"> =</w:t>
            </w:r>
            <w:r w:rsidR="007668E6" w:rsidRPr="009E72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0E18" w:rsidRPr="009E7223">
              <w:rPr>
                <w:rFonts w:ascii="Arial" w:hAnsi="Arial" w:cs="Arial"/>
                <w:sz w:val="18"/>
                <w:szCs w:val="18"/>
              </w:rPr>
              <w:t>0</w:t>
            </w:r>
            <w:r w:rsidRPr="009E7223">
              <w:rPr>
                <w:rFonts w:ascii="Arial" w:hAnsi="Arial" w:cs="Arial"/>
                <w:sz w:val="18"/>
                <w:szCs w:val="18"/>
              </w:rPr>
              <w:t>.</w:t>
            </w:r>
            <w:r w:rsidR="0046405C" w:rsidRPr="009E7223">
              <w:rPr>
                <w:rFonts w:ascii="Arial" w:hAnsi="Arial" w:cs="Arial"/>
                <w:sz w:val="18"/>
                <w:szCs w:val="18"/>
              </w:rPr>
              <w:t>150</w:t>
            </w:r>
          </w:p>
          <w:p w14:paraId="5E82051E" w14:textId="76838420" w:rsidR="00910398" w:rsidRPr="009E7223" w:rsidRDefault="00910398" w:rsidP="009E722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9E7223">
              <w:rPr>
                <w:rFonts w:ascii="Arial" w:hAnsi="Arial" w:cs="Arial"/>
                <w:sz w:val="18"/>
                <w:szCs w:val="18"/>
              </w:rPr>
              <w:t xml:space="preserve"> = 0.010</w:t>
            </w:r>
            <w:r w:rsidR="006B5767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6B5767" w:rsidRPr="007346F4"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 w:rsidR="006B5767">
              <w:rPr>
                <w:rFonts w:ascii="Arial" w:hAnsi="Arial" w:cs="Arial"/>
                <w:sz w:val="18"/>
                <w:szCs w:val="18"/>
              </w:rPr>
              <w:t xml:space="preserve"> = 1.28</w:t>
            </w:r>
          </w:p>
        </w:tc>
        <w:tc>
          <w:tcPr>
            <w:tcW w:w="766" w:type="pct"/>
          </w:tcPr>
          <w:p w14:paraId="74CBB55D" w14:textId="28E3C40F" w:rsidR="00567C7F" w:rsidRPr="009E7223" w:rsidRDefault="00567C7F" w:rsidP="009E722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="006B680A"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proofErr w:type="spellEnd"/>
            <w:r w:rsidRPr="009E7223">
              <w:rPr>
                <w:rFonts w:ascii="Arial" w:hAnsi="Arial" w:cs="Arial"/>
                <w:sz w:val="18"/>
                <w:szCs w:val="18"/>
              </w:rPr>
              <w:t xml:space="preserve"> = 0.</w:t>
            </w:r>
            <w:r w:rsidR="008E6E1A" w:rsidRPr="009E7223">
              <w:rPr>
                <w:rFonts w:ascii="Arial" w:hAnsi="Arial" w:cs="Arial"/>
                <w:sz w:val="18"/>
                <w:szCs w:val="18"/>
              </w:rPr>
              <w:t>24</w:t>
            </w:r>
            <w:r w:rsidRPr="009E72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9E7223">
              <w:rPr>
                <w:rFonts w:ascii="Arial" w:hAnsi="Arial" w:cs="Arial"/>
                <w:sz w:val="18"/>
                <w:szCs w:val="18"/>
                <w:vertAlign w:val="subscript"/>
              </w:rPr>
              <w:t>bonf</w:t>
            </w:r>
            <w:proofErr w:type="spellEnd"/>
            <w:r w:rsidRPr="009E7223">
              <w:rPr>
                <w:rFonts w:ascii="Arial" w:hAnsi="Arial" w:cs="Arial"/>
                <w:sz w:val="18"/>
                <w:szCs w:val="18"/>
              </w:rPr>
              <w:t xml:space="preserve"> =</w:t>
            </w:r>
            <w:r w:rsidR="007668E6" w:rsidRPr="009E72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6E1A" w:rsidRPr="009E7223">
              <w:rPr>
                <w:rFonts w:ascii="Arial" w:hAnsi="Arial" w:cs="Arial"/>
                <w:sz w:val="18"/>
                <w:szCs w:val="18"/>
              </w:rPr>
              <w:t>1</w:t>
            </w:r>
            <w:r w:rsidRPr="009E7223">
              <w:rPr>
                <w:rFonts w:ascii="Arial" w:hAnsi="Arial" w:cs="Arial"/>
                <w:sz w:val="18"/>
                <w:szCs w:val="18"/>
              </w:rPr>
              <w:t>.</w:t>
            </w:r>
            <w:r w:rsidR="008E6E1A" w:rsidRPr="009E7223">
              <w:rPr>
                <w:rFonts w:ascii="Arial" w:hAnsi="Arial" w:cs="Arial"/>
                <w:sz w:val="18"/>
                <w:szCs w:val="18"/>
              </w:rPr>
              <w:t>000</w:t>
            </w:r>
          </w:p>
          <w:p w14:paraId="6FD03BAD" w14:textId="2E76F7F4" w:rsidR="00910398" w:rsidRPr="009E7223" w:rsidRDefault="00910398" w:rsidP="009E722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9E7223">
              <w:rPr>
                <w:rFonts w:ascii="Arial" w:hAnsi="Arial" w:cs="Arial"/>
                <w:sz w:val="18"/>
                <w:szCs w:val="18"/>
              </w:rPr>
              <w:t xml:space="preserve"> = 0.272</w:t>
            </w:r>
            <w:r w:rsidR="006B5767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6B5767" w:rsidRPr="007346F4"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 w:rsidR="006B5767">
              <w:rPr>
                <w:rFonts w:ascii="Arial" w:hAnsi="Arial" w:cs="Arial"/>
                <w:sz w:val="18"/>
                <w:szCs w:val="18"/>
              </w:rPr>
              <w:t xml:space="preserve"> = 0.49</w:t>
            </w:r>
          </w:p>
        </w:tc>
        <w:tc>
          <w:tcPr>
            <w:tcW w:w="918" w:type="pct"/>
          </w:tcPr>
          <w:p w14:paraId="2D85A560" w14:textId="44E53AA2" w:rsidR="00567C7F" w:rsidRPr="009E7223" w:rsidRDefault="00567C7F" w:rsidP="009E722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="006B680A"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proofErr w:type="spellEnd"/>
            <w:r w:rsidRPr="009E7223">
              <w:rPr>
                <w:rFonts w:ascii="Arial" w:hAnsi="Arial" w:cs="Arial"/>
                <w:sz w:val="18"/>
                <w:szCs w:val="18"/>
              </w:rPr>
              <w:t xml:space="preserve"> = 0.</w:t>
            </w:r>
            <w:r w:rsidR="008E6E1A" w:rsidRPr="009E7223">
              <w:rPr>
                <w:rFonts w:ascii="Arial" w:hAnsi="Arial" w:cs="Arial"/>
                <w:sz w:val="18"/>
                <w:szCs w:val="18"/>
              </w:rPr>
              <w:t>18</w:t>
            </w:r>
            <w:r w:rsidRPr="009E72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9E7223">
              <w:rPr>
                <w:rFonts w:ascii="Arial" w:hAnsi="Arial" w:cs="Arial"/>
                <w:sz w:val="18"/>
                <w:szCs w:val="18"/>
                <w:vertAlign w:val="subscript"/>
              </w:rPr>
              <w:t>bonf</w:t>
            </w:r>
            <w:proofErr w:type="spellEnd"/>
            <w:r w:rsidRPr="009E7223">
              <w:rPr>
                <w:rFonts w:ascii="Arial" w:hAnsi="Arial" w:cs="Arial"/>
                <w:sz w:val="18"/>
                <w:szCs w:val="18"/>
              </w:rPr>
              <w:t xml:space="preserve"> =</w:t>
            </w:r>
            <w:r w:rsidR="007668E6" w:rsidRPr="009E72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322A" w:rsidRPr="009E7223">
              <w:rPr>
                <w:rFonts w:ascii="Arial" w:hAnsi="Arial" w:cs="Arial"/>
                <w:sz w:val="18"/>
                <w:szCs w:val="18"/>
              </w:rPr>
              <w:t>1</w:t>
            </w:r>
            <w:r w:rsidRPr="009E7223">
              <w:rPr>
                <w:rFonts w:ascii="Arial" w:hAnsi="Arial" w:cs="Arial"/>
                <w:sz w:val="18"/>
                <w:szCs w:val="18"/>
              </w:rPr>
              <w:t>.</w:t>
            </w:r>
            <w:r w:rsidR="00F8322A" w:rsidRPr="009E7223">
              <w:rPr>
                <w:rFonts w:ascii="Arial" w:hAnsi="Arial" w:cs="Arial"/>
                <w:sz w:val="18"/>
                <w:szCs w:val="18"/>
              </w:rPr>
              <w:t>000</w:t>
            </w:r>
          </w:p>
          <w:p w14:paraId="0213420D" w14:textId="22231F01" w:rsidR="00910398" w:rsidRPr="009E7223" w:rsidRDefault="00910398" w:rsidP="009E722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9E7223">
              <w:rPr>
                <w:rFonts w:ascii="Arial" w:hAnsi="Arial" w:cs="Arial"/>
                <w:sz w:val="18"/>
                <w:szCs w:val="18"/>
              </w:rPr>
              <w:t xml:space="preserve"> = 0.426</w:t>
            </w:r>
            <w:r w:rsidR="006B5767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6B5767" w:rsidRPr="007346F4"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 w:rsidR="006B5767">
              <w:rPr>
                <w:rFonts w:ascii="Arial" w:hAnsi="Arial" w:cs="Arial"/>
                <w:sz w:val="18"/>
                <w:szCs w:val="18"/>
              </w:rPr>
              <w:t xml:space="preserve"> = 0.37</w:t>
            </w:r>
          </w:p>
        </w:tc>
      </w:tr>
      <w:tr w:rsidR="00221566" w:rsidRPr="00E6568F" w14:paraId="57BE0372" w14:textId="37D9958F" w:rsidTr="00221566">
        <w:tc>
          <w:tcPr>
            <w:tcW w:w="766" w:type="pct"/>
          </w:tcPr>
          <w:p w14:paraId="0A2337B9" w14:textId="5BF43D5F" w:rsidR="00567C7F" w:rsidRPr="009E7223" w:rsidRDefault="00567C7F" w:rsidP="009E722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E7223">
              <w:rPr>
                <w:rFonts w:ascii="Arial" w:hAnsi="Arial" w:cs="Arial"/>
                <w:sz w:val="18"/>
                <w:szCs w:val="18"/>
              </w:rPr>
              <w:t>ERQ suppression</w:t>
            </w:r>
          </w:p>
        </w:tc>
        <w:tc>
          <w:tcPr>
            <w:tcW w:w="970" w:type="pct"/>
          </w:tcPr>
          <w:p w14:paraId="7A4A11C6" w14:textId="4EB1FB06" w:rsidR="00567C7F" w:rsidRPr="009E7223" w:rsidRDefault="00567C7F" w:rsidP="009E722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2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pct"/>
          </w:tcPr>
          <w:p w14:paraId="2BF2F892" w14:textId="5EEC4CBF" w:rsidR="00567C7F" w:rsidRPr="009E7223" w:rsidRDefault="00567C7F" w:rsidP="009E722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2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6" w:type="pct"/>
          </w:tcPr>
          <w:p w14:paraId="703EA9FA" w14:textId="5AC1F283" w:rsidR="00567C7F" w:rsidRPr="009E7223" w:rsidRDefault="00567C7F" w:rsidP="009E722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2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66" w:type="pct"/>
          </w:tcPr>
          <w:p w14:paraId="27F0B2BB" w14:textId="290721C2" w:rsidR="00567C7F" w:rsidRPr="009E7223" w:rsidRDefault="00567C7F" w:rsidP="009E722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="006B680A"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proofErr w:type="spellEnd"/>
            <w:r w:rsidRPr="009E7223">
              <w:rPr>
                <w:rFonts w:ascii="Arial" w:hAnsi="Arial" w:cs="Arial"/>
                <w:sz w:val="18"/>
                <w:szCs w:val="18"/>
              </w:rPr>
              <w:t xml:space="preserve"> = 0.</w:t>
            </w:r>
            <w:r w:rsidR="008E6E1A" w:rsidRPr="009E7223">
              <w:rPr>
                <w:rFonts w:ascii="Arial" w:hAnsi="Arial" w:cs="Arial"/>
                <w:sz w:val="18"/>
                <w:szCs w:val="18"/>
              </w:rPr>
              <w:t>22</w:t>
            </w:r>
            <w:r w:rsidRPr="009E72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9E7223">
              <w:rPr>
                <w:rFonts w:ascii="Arial" w:hAnsi="Arial" w:cs="Arial"/>
                <w:sz w:val="18"/>
                <w:szCs w:val="18"/>
                <w:vertAlign w:val="subscript"/>
              </w:rPr>
              <w:t>bonf</w:t>
            </w:r>
            <w:proofErr w:type="spellEnd"/>
            <w:r w:rsidRPr="009E7223">
              <w:rPr>
                <w:rFonts w:ascii="Arial" w:hAnsi="Arial" w:cs="Arial"/>
                <w:sz w:val="18"/>
                <w:szCs w:val="18"/>
              </w:rPr>
              <w:t xml:space="preserve"> =</w:t>
            </w:r>
            <w:r w:rsidR="007668E6" w:rsidRPr="009E72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7223">
              <w:rPr>
                <w:rFonts w:ascii="Arial" w:hAnsi="Arial" w:cs="Arial"/>
                <w:sz w:val="18"/>
                <w:szCs w:val="18"/>
              </w:rPr>
              <w:t>1.000</w:t>
            </w:r>
          </w:p>
          <w:p w14:paraId="5B979386" w14:textId="216BAFAF" w:rsidR="00910398" w:rsidRPr="009E7223" w:rsidRDefault="00910398" w:rsidP="009E722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9E7223">
              <w:rPr>
                <w:rFonts w:ascii="Arial" w:hAnsi="Arial" w:cs="Arial"/>
                <w:sz w:val="18"/>
                <w:szCs w:val="18"/>
              </w:rPr>
              <w:t xml:space="preserve"> = 0.320</w:t>
            </w:r>
            <w:r w:rsidR="006B5767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6B5767" w:rsidRPr="007346F4"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 w:rsidR="006B5767">
              <w:rPr>
                <w:rFonts w:ascii="Arial" w:hAnsi="Arial" w:cs="Arial"/>
                <w:sz w:val="18"/>
                <w:szCs w:val="18"/>
              </w:rPr>
              <w:t xml:space="preserve"> = 0.45</w:t>
            </w:r>
          </w:p>
        </w:tc>
        <w:tc>
          <w:tcPr>
            <w:tcW w:w="918" w:type="pct"/>
          </w:tcPr>
          <w:p w14:paraId="5141572C" w14:textId="6D9434A6" w:rsidR="00567C7F" w:rsidRPr="009E7223" w:rsidRDefault="00567C7F" w:rsidP="009E722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="006B680A"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proofErr w:type="spellEnd"/>
            <w:r w:rsidRPr="009E7223">
              <w:rPr>
                <w:rFonts w:ascii="Arial" w:hAnsi="Arial" w:cs="Arial"/>
                <w:sz w:val="18"/>
                <w:szCs w:val="18"/>
              </w:rPr>
              <w:t xml:space="preserve"> =</w:t>
            </w:r>
            <w:r w:rsidR="006B57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7223">
              <w:rPr>
                <w:rFonts w:ascii="Arial" w:hAnsi="Arial" w:cs="Arial"/>
                <w:sz w:val="18"/>
                <w:szCs w:val="18"/>
              </w:rPr>
              <w:t>0.0</w:t>
            </w:r>
            <w:r w:rsidR="008E6E1A" w:rsidRPr="009E7223">
              <w:rPr>
                <w:rFonts w:ascii="Arial" w:hAnsi="Arial" w:cs="Arial"/>
                <w:sz w:val="18"/>
                <w:szCs w:val="18"/>
              </w:rPr>
              <w:t>2</w:t>
            </w:r>
            <w:r w:rsidRPr="009E72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9E7223">
              <w:rPr>
                <w:rFonts w:ascii="Arial" w:hAnsi="Arial" w:cs="Arial"/>
                <w:sz w:val="18"/>
                <w:szCs w:val="18"/>
                <w:vertAlign w:val="subscript"/>
              </w:rPr>
              <w:t>bonf</w:t>
            </w:r>
            <w:proofErr w:type="spellEnd"/>
            <w:r w:rsidRPr="009E7223">
              <w:rPr>
                <w:rFonts w:ascii="Arial" w:hAnsi="Arial" w:cs="Arial"/>
                <w:sz w:val="18"/>
                <w:szCs w:val="18"/>
              </w:rPr>
              <w:t xml:space="preserve"> =</w:t>
            </w:r>
            <w:r w:rsidR="007668E6" w:rsidRPr="009E72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7223">
              <w:rPr>
                <w:rFonts w:ascii="Arial" w:hAnsi="Arial" w:cs="Arial"/>
                <w:sz w:val="18"/>
                <w:szCs w:val="18"/>
              </w:rPr>
              <w:t>1.000</w:t>
            </w:r>
          </w:p>
          <w:p w14:paraId="314B6891" w14:textId="25634D2B" w:rsidR="00910398" w:rsidRPr="009E7223" w:rsidRDefault="00910398" w:rsidP="009E722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9E7223">
              <w:rPr>
                <w:rFonts w:ascii="Arial" w:hAnsi="Arial" w:cs="Arial"/>
                <w:sz w:val="18"/>
                <w:szCs w:val="18"/>
              </w:rPr>
              <w:t xml:space="preserve"> = 0.919</w:t>
            </w:r>
            <w:r w:rsidR="006B5767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6B5767" w:rsidRPr="007346F4"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 w:rsidR="006B5767">
              <w:rPr>
                <w:rFonts w:ascii="Arial" w:hAnsi="Arial" w:cs="Arial"/>
                <w:sz w:val="18"/>
                <w:szCs w:val="18"/>
              </w:rPr>
              <w:t xml:space="preserve"> = 0.04</w:t>
            </w:r>
          </w:p>
        </w:tc>
      </w:tr>
      <w:tr w:rsidR="00221566" w:rsidRPr="00E6568F" w14:paraId="42570245" w14:textId="34F75672" w:rsidTr="00221566">
        <w:tc>
          <w:tcPr>
            <w:tcW w:w="766" w:type="pct"/>
            <w:tcBorders>
              <w:bottom w:val="single" w:sz="4" w:space="0" w:color="auto"/>
            </w:tcBorders>
          </w:tcPr>
          <w:p w14:paraId="2F970761" w14:textId="11D632FE" w:rsidR="00567C7F" w:rsidRPr="009E7223" w:rsidRDefault="00567C7F" w:rsidP="009E722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E7223">
              <w:rPr>
                <w:rFonts w:ascii="Arial" w:hAnsi="Arial" w:cs="Arial"/>
                <w:sz w:val="18"/>
                <w:szCs w:val="18"/>
              </w:rPr>
              <w:t>PSS-10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14:paraId="18A5A746" w14:textId="1CF7F1DE" w:rsidR="00567C7F" w:rsidRPr="009E7223" w:rsidRDefault="00567C7F" w:rsidP="009E722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2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14:paraId="08397F71" w14:textId="2A4920D7" w:rsidR="00567C7F" w:rsidRPr="009E7223" w:rsidRDefault="00567C7F" w:rsidP="009E722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2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724A2346" w14:textId="3ACA2677" w:rsidR="00567C7F" w:rsidRPr="009E7223" w:rsidRDefault="00567C7F" w:rsidP="009E722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2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14:paraId="48A3B6E9" w14:textId="53AE24AD" w:rsidR="00567C7F" w:rsidRPr="009E7223" w:rsidRDefault="00567C7F" w:rsidP="009E722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2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14:paraId="19B07B19" w14:textId="49CD8B8E" w:rsidR="00567C7F" w:rsidRPr="009E7223" w:rsidRDefault="009D5017" w:rsidP="009E722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="006B680A"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proofErr w:type="spellEnd"/>
            <w:r w:rsidRPr="009E7223">
              <w:rPr>
                <w:rFonts w:ascii="Arial" w:hAnsi="Arial" w:cs="Arial"/>
                <w:sz w:val="18"/>
                <w:szCs w:val="18"/>
              </w:rPr>
              <w:t xml:space="preserve"> = 0.</w:t>
            </w:r>
            <w:r w:rsidR="008E6E1A" w:rsidRPr="009E7223">
              <w:rPr>
                <w:rFonts w:ascii="Arial" w:hAnsi="Arial" w:cs="Arial"/>
                <w:sz w:val="18"/>
                <w:szCs w:val="18"/>
              </w:rPr>
              <w:t>48</w:t>
            </w:r>
            <w:r w:rsidRPr="009E72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9E7223">
              <w:rPr>
                <w:rFonts w:ascii="Arial" w:hAnsi="Arial" w:cs="Arial"/>
                <w:sz w:val="18"/>
                <w:szCs w:val="18"/>
                <w:vertAlign w:val="subscript"/>
              </w:rPr>
              <w:t>bonf</w:t>
            </w:r>
            <w:proofErr w:type="spellEnd"/>
            <w:r w:rsidRPr="009E7223">
              <w:rPr>
                <w:rFonts w:ascii="Arial" w:hAnsi="Arial" w:cs="Arial"/>
                <w:sz w:val="18"/>
                <w:szCs w:val="18"/>
              </w:rPr>
              <w:t xml:space="preserve"> =</w:t>
            </w:r>
            <w:r w:rsidR="007668E6" w:rsidRPr="009E72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4A6A" w:rsidRPr="009E7223">
              <w:rPr>
                <w:rFonts w:ascii="Arial" w:hAnsi="Arial" w:cs="Arial"/>
                <w:sz w:val="18"/>
                <w:szCs w:val="18"/>
              </w:rPr>
              <w:t>0.</w:t>
            </w:r>
            <w:r w:rsidR="008E6E1A" w:rsidRPr="009E7223">
              <w:rPr>
                <w:rFonts w:ascii="Arial" w:hAnsi="Arial" w:cs="Arial"/>
                <w:sz w:val="18"/>
                <w:szCs w:val="18"/>
              </w:rPr>
              <w:t>420</w:t>
            </w:r>
          </w:p>
          <w:p w14:paraId="0FBC301B" w14:textId="6F96BB72" w:rsidR="00910398" w:rsidRPr="009E7223" w:rsidRDefault="00910398" w:rsidP="009E722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7223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9E7223">
              <w:rPr>
                <w:rFonts w:ascii="Arial" w:hAnsi="Arial" w:cs="Arial"/>
                <w:sz w:val="18"/>
                <w:szCs w:val="18"/>
              </w:rPr>
              <w:t xml:space="preserve"> = 0.028</w:t>
            </w:r>
            <w:r w:rsidR="006B5767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6B5767" w:rsidRPr="007346F4"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 w:rsidR="006B5767">
              <w:rPr>
                <w:rFonts w:ascii="Arial" w:hAnsi="Arial" w:cs="Arial"/>
                <w:sz w:val="18"/>
                <w:szCs w:val="18"/>
              </w:rPr>
              <w:t xml:space="preserve"> = 1.09</w:t>
            </w:r>
          </w:p>
        </w:tc>
      </w:tr>
      <w:tr w:rsidR="000C03AE" w:rsidRPr="00E6568F" w14:paraId="0170F9C9" w14:textId="77777777" w:rsidTr="00221566"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14:paraId="5B8B1CE7" w14:textId="089E6FE9" w:rsidR="000C03AE" w:rsidRPr="009E7223" w:rsidRDefault="000C03AE" w:rsidP="009E7223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7223">
              <w:rPr>
                <w:rFonts w:ascii="Arial" w:hAnsi="Arial" w:cs="Arial"/>
                <w:sz w:val="18"/>
                <w:szCs w:val="18"/>
              </w:rPr>
              <w:t xml:space="preserve">ERQ </w:t>
            </w:r>
            <w:r w:rsidRPr="009E7223">
              <w:rPr>
                <w:rFonts w:ascii="Arial" w:hAnsi="Arial" w:cs="Arial" w:hint="eastAsia"/>
                <w:sz w:val="18"/>
                <w:szCs w:val="18"/>
              </w:rPr>
              <w:t>–</w:t>
            </w:r>
            <w:r w:rsidRPr="009E7223">
              <w:rPr>
                <w:rFonts w:ascii="Arial" w:hAnsi="Arial" w:cs="Arial"/>
                <w:sz w:val="18"/>
                <w:szCs w:val="18"/>
              </w:rPr>
              <w:t xml:space="preserve"> Emotion Regulation Questionnaire; PSS-10 </w:t>
            </w:r>
            <w:r w:rsidRPr="009E7223">
              <w:rPr>
                <w:rFonts w:ascii="Arial" w:hAnsi="Arial" w:cs="Arial" w:hint="eastAsia"/>
                <w:sz w:val="18"/>
                <w:szCs w:val="18"/>
              </w:rPr>
              <w:t>–</w:t>
            </w:r>
            <w:r w:rsidRPr="009E7223">
              <w:rPr>
                <w:rFonts w:ascii="Arial" w:hAnsi="Arial" w:cs="Arial"/>
                <w:sz w:val="18"/>
                <w:szCs w:val="18"/>
              </w:rPr>
              <w:t xml:space="preserve"> Perceived Stress Scale (10 items); OCI-R </w:t>
            </w:r>
            <w:r w:rsidRPr="009E7223">
              <w:rPr>
                <w:rFonts w:ascii="Arial" w:hAnsi="Arial" w:cs="Arial" w:hint="eastAsia"/>
                <w:sz w:val="18"/>
                <w:szCs w:val="18"/>
              </w:rPr>
              <w:t>–</w:t>
            </w:r>
            <w:r w:rsidRPr="009E7223">
              <w:rPr>
                <w:rFonts w:ascii="Arial" w:hAnsi="Arial" w:cs="Arial"/>
                <w:sz w:val="18"/>
                <w:szCs w:val="18"/>
              </w:rPr>
              <w:t xml:space="preserve"> Obsessive-Compulsive Inventory-Revised</w:t>
            </w:r>
            <w:r w:rsidR="00124EA2" w:rsidRPr="009E72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6771517" w14:textId="61ECFBF7" w:rsidR="00F4777E" w:rsidRPr="009E7223" w:rsidRDefault="00F4777E" w:rsidP="009E7223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E10868" w14:textId="05AE38D2" w:rsidR="00F70F55" w:rsidRPr="000C004C" w:rsidRDefault="00F70F55" w:rsidP="006013A7"/>
    <w:sectPr w:rsidR="00F70F55" w:rsidRPr="000C004C" w:rsidSect="00747D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NTAxMzIzN7W0sDRS0lEKTi0uzszPAykwqgUAGpOepSwAAAA="/>
  </w:docVars>
  <w:rsids>
    <w:rsidRoot w:val="000B1374"/>
    <w:rsid w:val="00005C31"/>
    <w:rsid w:val="00013C6D"/>
    <w:rsid w:val="000207FA"/>
    <w:rsid w:val="000264E9"/>
    <w:rsid w:val="000900D4"/>
    <w:rsid w:val="00091B0A"/>
    <w:rsid w:val="000977B9"/>
    <w:rsid w:val="000B1374"/>
    <w:rsid w:val="000B465A"/>
    <w:rsid w:val="000C004C"/>
    <w:rsid w:val="000C03AE"/>
    <w:rsid w:val="000C3C88"/>
    <w:rsid w:val="000C695E"/>
    <w:rsid w:val="000E40A8"/>
    <w:rsid w:val="001246AF"/>
    <w:rsid w:val="00124EA2"/>
    <w:rsid w:val="00145FEF"/>
    <w:rsid w:val="00154E62"/>
    <w:rsid w:val="001B0C40"/>
    <w:rsid w:val="001B532A"/>
    <w:rsid w:val="001C1C9E"/>
    <w:rsid w:val="001E1BFF"/>
    <w:rsid w:val="001E2C77"/>
    <w:rsid w:val="001F26EE"/>
    <w:rsid w:val="001F2774"/>
    <w:rsid w:val="001F772C"/>
    <w:rsid w:val="00204855"/>
    <w:rsid w:val="00212A0B"/>
    <w:rsid w:val="00217D18"/>
    <w:rsid w:val="00221566"/>
    <w:rsid w:val="0022460E"/>
    <w:rsid w:val="00230A06"/>
    <w:rsid w:val="00231D00"/>
    <w:rsid w:val="00257984"/>
    <w:rsid w:val="00272985"/>
    <w:rsid w:val="00283CE5"/>
    <w:rsid w:val="002B11AA"/>
    <w:rsid w:val="002B3ED3"/>
    <w:rsid w:val="002C23BD"/>
    <w:rsid w:val="002D5C02"/>
    <w:rsid w:val="0031686B"/>
    <w:rsid w:val="003224F5"/>
    <w:rsid w:val="003522AB"/>
    <w:rsid w:val="003603D4"/>
    <w:rsid w:val="00376D6B"/>
    <w:rsid w:val="00386AF7"/>
    <w:rsid w:val="003914AE"/>
    <w:rsid w:val="003B7A12"/>
    <w:rsid w:val="003F6B65"/>
    <w:rsid w:val="00421443"/>
    <w:rsid w:val="00425312"/>
    <w:rsid w:val="0046405C"/>
    <w:rsid w:val="00466011"/>
    <w:rsid w:val="00471B54"/>
    <w:rsid w:val="00490E06"/>
    <w:rsid w:val="00493F0B"/>
    <w:rsid w:val="004B2536"/>
    <w:rsid w:val="004F5B2F"/>
    <w:rsid w:val="005346FC"/>
    <w:rsid w:val="005352C2"/>
    <w:rsid w:val="00546E84"/>
    <w:rsid w:val="00567C7F"/>
    <w:rsid w:val="005874C8"/>
    <w:rsid w:val="0059341F"/>
    <w:rsid w:val="00594622"/>
    <w:rsid w:val="005C29D9"/>
    <w:rsid w:val="005E184B"/>
    <w:rsid w:val="005E44FF"/>
    <w:rsid w:val="005F45AD"/>
    <w:rsid w:val="006013A7"/>
    <w:rsid w:val="006019AB"/>
    <w:rsid w:val="00606DAD"/>
    <w:rsid w:val="006243A3"/>
    <w:rsid w:val="006931BC"/>
    <w:rsid w:val="006A72D8"/>
    <w:rsid w:val="006B5767"/>
    <w:rsid w:val="006B680A"/>
    <w:rsid w:val="006C3326"/>
    <w:rsid w:val="00702CAB"/>
    <w:rsid w:val="00747D32"/>
    <w:rsid w:val="00747FF2"/>
    <w:rsid w:val="00750480"/>
    <w:rsid w:val="007668E6"/>
    <w:rsid w:val="0078659E"/>
    <w:rsid w:val="00791A29"/>
    <w:rsid w:val="007A5105"/>
    <w:rsid w:val="007C42B6"/>
    <w:rsid w:val="007C58AA"/>
    <w:rsid w:val="008239D6"/>
    <w:rsid w:val="00834CE9"/>
    <w:rsid w:val="00852A6E"/>
    <w:rsid w:val="00861EA5"/>
    <w:rsid w:val="00871423"/>
    <w:rsid w:val="00871F74"/>
    <w:rsid w:val="00873517"/>
    <w:rsid w:val="00890C2A"/>
    <w:rsid w:val="008A6F96"/>
    <w:rsid w:val="008C6E94"/>
    <w:rsid w:val="008E1AA7"/>
    <w:rsid w:val="008E6E1A"/>
    <w:rsid w:val="008F591A"/>
    <w:rsid w:val="00910398"/>
    <w:rsid w:val="009147F1"/>
    <w:rsid w:val="009270F2"/>
    <w:rsid w:val="00933A5D"/>
    <w:rsid w:val="00935BA2"/>
    <w:rsid w:val="00970FB0"/>
    <w:rsid w:val="009B2B6D"/>
    <w:rsid w:val="009B679D"/>
    <w:rsid w:val="009D5017"/>
    <w:rsid w:val="009E7223"/>
    <w:rsid w:val="00A05783"/>
    <w:rsid w:val="00A230E6"/>
    <w:rsid w:val="00A3041B"/>
    <w:rsid w:val="00A40597"/>
    <w:rsid w:val="00A500D9"/>
    <w:rsid w:val="00A663CB"/>
    <w:rsid w:val="00A86E26"/>
    <w:rsid w:val="00AA72BE"/>
    <w:rsid w:val="00AE26CF"/>
    <w:rsid w:val="00AE3E96"/>
    <w:rsid w:val="00AE5443"/>
    <w:rsid w:val="00B20FE4"/>
    <w:rsid w:val="00B422BF"/>
    <w:rsid w:val="00B574B8"/>
    <w:rsid w:val="00B85262"/>
    <w:rsid w:val="00B857E0"/>
    <w:rsid w:val="00BA66B0"/>
    <w:rsid w:val="00BB5ABD"/>
    <w:rsid w:val="00BD660D"/>
    <w:rsid w:val="00BD751A"/>
    <w:rsid w:val="00BF5F5C"/>
    <w:rsid w:val="00C13859"/>
    <w:rsid w:val="00C32959"/>
    <w:rsid w:val="00C40666"/>
    <w:rsid w:val="00C435F2"/>
    <w:rsid w:val="00C60B58"/>
    <w:rsid w:val="00C91FE7"/>
    <w:rsid w:val="00CA64FF"/>
    <w:rsid w:val="00CB0593"/>
    <w:rsid w:val="00CB0A29"/>
    <w:rsid w:val="00CB222D"/>
    <w:rsid w:val="00CC583C"/>
    <w:rsid w:val="00CD6C35"/>
    <w:rsid w:val="00CE701D"/>
    <w:rsid w:val="00CF4A6A"/>
    <w:rsid w:val="00CF54C0"/>
    <w:rsid w:val="00D43F60"/>
    <w:rsid w:val="00D50E18"/>
    <w:rsid w:val="00D54AD7"/>
    <w:rsid w:val="00D77B2A"/>
    <w:rsid w:val="00D83D06"/>
    <w:rsid w:val="00DC7313"/>
    <w:rsid w:val="00DE49C0"/>
    <w:rsid w:val="00DF08E6"/>
    <w:rsid w:val="00E30CFB"/>
    <w:rsid w:val="00E5056D"/>
    <w:rsid w:val="00E5154C"/>
    <w:rsid w:val="00E53484"/>
    <w:rsid w:val="00E57E70"/>
    <w:rsid w:val="00E6568F"/>
    <w:rsid w:val="00E71B75"/>
    <w:rsid w:val="00EF66D3"/>
    <w:rsid w:val="00F26BFC"/>
    <w:rsid w:val="00F27E9D"/>
    <w:rsid w:val="00F35477"/>
    <w:rsid w:val="00F4777E"/>
    <w:rsid w:val="00F70F55"/>
    <w:rsid w:val="00F82877"/>
    <w:rsid w:val="00F8322A"/>
    <w:rsid w:val="00FA5049"/>
    <w:rsid w:val="00FE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EF58C"/>
  <w15:chartTrackingRefBased/>
  <w15:docId w15:val="{7D2E47EB-1D3B-4928-8D4C-C9DCE12A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Maria Gomes de Amaral Ferreira</dc:creator>
  <cp:keywords/>
  <dc:description/>
  <cp:lastModifiedBy>Bruno Ricardo da Silva Correia</cp:lastModifiedBy>
  <cp:revision>39</cp:revision>
  <dcterms:created xsi:type="dcterms:W3CDTF">2020-05-13T09:10:00Z</dcterms:created>
  <dcterms:modified xsi:type="dcterms:W3CDTF">2021-01-04T16:19:00Z</dcterms:modified>
</cp:coreProperties>
</file>