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12" w:rsidRPr="00C96146" w:rsidRDefault="00E32E12" w:rsidP="00E32E12">
      <w:pPr>
        <w:rPr>
          <w:szCs w:val="24"/>
        </w:rPr>
      </w:pPr>
      <w:r w:rsidRPr="00C96146">
        <w:rPr>
          <w:szCs w:val="24"/>
        </w:rPr>
        <w:t>Supplementary table: antibodies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0"/>
        <w:gridCol w:w="3857"/>
      </w:tblGrid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b/>
                <w:szCs w:val="24"/>
              </w:rPr>
            </w:pPr>
            <w:r w:rsidRPr="00C96146">
              <w:rPr>
                <w:b/>
                <w:szCs w:val="24"/>
              </w:rPr>
              <w:t>Antibody-fluorochrome (clone)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b/>
                <w:szCs w:val="24"/>
              </w:rPr>
            </w:pPr>
            <w:r w:rsidRPr="00C96146">
              <w:rPr>
                <w:b/>
                <w:szCs w:val="24"/>
              </w:rPr>
              <w:t>source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CD64-BV711 (X54-5/7.1)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BioLegend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CD64-AF647 (X54-5/7.1)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BD Biosciences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FceR1a-biotin (MAR-1)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Thermo Fisher Scientific</w:t>
            </w:r>
          </w:p>
        </w:tc>
      </w:tr>
      <w:tr w:rsidR="00C96146" w:rsidRPr="00C96146" w:rsidTr="00486A59">
        <w:trPr>
          <w:trHeight w:val="312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CD3e-PE-Cy5 (145-2C11)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Thermo Fisher Scientific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Ly6G-APC-Cy7 (1A8)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BioLegend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Ly6G-FITC (1A8)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BioLegend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Ly6G-PE (1A8)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BioLegend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Ly6C-FITC (AL-21)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BD Biosciences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Ly6C-PE (AL-21)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BD Biosciences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Ly6C-AF700 (AL-21)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BD Biosciences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Ly6C-AF647 (HK1.4)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BD Biosciences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CD11c-PE-Cy7 (N418)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Thermo Fisher Scientific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CD11c-Efluor450 (N418)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Thermo Fisher Scientific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MHCII-APC-Efluor780 (M5/114.15.2)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Thermo Fisher Scientific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MHCII-FITC (M5/114.15.2)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Thermo Fisher Scientific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MHCII-AF700 (M5/114.15.2)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Thermo Fisher Scientific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CD11b-BV605 (M1/70)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BD Biosciences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CD11b-V450 (M1/70)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BD Biosciences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CD24-PE (M1/69)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Thermo Fisher Scientific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lastRenderedPageBreak/>
              <w:t>XCR1-BV660 (ZET)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BioLegend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XCR1-PE (ZET)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BioLegend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CD172a-PerCP-Efluor710 (P84)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Thermo Fisher Scientific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CD172a-PE-Cy7 (P84)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BioLegend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CD172a-APC (P84)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BD Biosciences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CD26-FITC or -APC (H194-112)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 xml:space="preserve">BD Biosciences 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CD26-APC (H194-112)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BioLegend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CCR2-BV421 (SA203G11)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BioLegend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 xml:space="preserve">CD45.1-BV605 (A20) 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 xml:space="preserve">BioLegend 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 xml:space="preserve">CD45.1-PE (A20) 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BD Biosciences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CD45.2-AF700 (104)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 xml:space="preserve">Thermo Fisher Scientific 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CD45.2-PerCP-Cy5.5 (104)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BD Biosciences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CD86-PE-Cy7 (PO3)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BioLegend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  <w:lang w:val="fr-BE"/>
              </w:rPr>
            </w:pPr>
            <w:r w:rsidRPr="00C96146">
              <w:rPr>
                <w:szCs w:val="24"/>
                <w:lang w:val="fr-BE"/>
              </w:rPr>
              <w:t>CD197(CCR7)-PE-Cy7 (4B12)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Thermo Fisher Scientific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CD40-PE (3/23)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BD Biosciences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CD4-APC (RM4-5)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Thermo Fisher Scientific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CD4-PE-Cy7 (GK1.5)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Thermo Fisher Scientific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 xml:space="preserve">CD8a-PerCP-Cy5-5 (53-6.7) 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Thermo Fisher Scientific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 xml:space="preserve">CD19-PE-Cy5 (Bio1D3(1D3)) 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Thermo Fisher Scientific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 xml:space="preserve">CD19-BV510 (6D5)  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BioLegend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 xml:space="preserve">CD19-APC-Cy7 (6D5) 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BioLegend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lastRenderedPageBreak/>
              <w:t>Vb5-APC (MR9-4)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BioLegend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 xml:space="preserve">Va2-BV605 (B20.1) </w:t>
            </w:r>
            <w:bookmarkStart w:id="0" w:name="_GoBack"/>
            <w:bookmarkEnd w:id="0"/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BD Biosciences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CD90.2-PE (53-2.1)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BD Biosciences</w:t>
            </w:r>
          </w:p>
        </w:tc>
      </w:tr>
      <w:tr w:rsidR="00C96146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IFN-γ-PE-Cy7 (XMG1.2)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Thermo Fisher Scientific</w:t>
            </w:r>
          </w:p>
        </w:tc>
      </w:tr>
      <w:tr w:rsidR="00E32E12" w:rsidRPr="00C96146" w:rsidTr="00486A59">
        <w:trPr>
          <w:trHeight w:val="288"/>
        </w:trPr>
        <w:tc>
          <w:tcPr>
            <w:tcW w:w="4360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IL-2-APC (JES6-5H4)</w:t>
            </w:r>
          </w:p>
        </w:tc>
        <w:tc>
          <w:tcPr>
            <w:tcW w:w="3857" w:type="dxa"/>
            <w:noWrap/>
            <w:hideMark/>
          </w:tcPr>
          <w:p w:rsidR="00E32E12" w:rsidRPr="00C96146" w:rsidRDefault="00E32E12" w:rsidP="00486A59">
            <w:pPr>
              <w:rPr>
                <w:szCs w:val="24"/>
              </w:rPr>
            </w:pPr>
            <w:r w:rsidRPr="00C96146">
              <w:rPr>
                <w:szCs w:val="24"/>
              </w:rPr>
              <w:t>BD Biosciences</w:t>
            </w:r>
          </w:p>
        </w:tc>
      </w:tr>
    </w:tbl>
    <w:p w:rsidR="00AD16D0" w:rsidRPr="00C96146" w:rsidRDefault="00AD16D0"/>
    <w:sectPr w:rsidR="00AD16D0" w:rsidRPr="00C96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12"/>
    <w:rsid w:val="00AD16D0"/>
    <w:rsid w:val="00BA3CED"/>
    <w:rsid w:val="00C96146"/>
    <w:rsid w:val="00E3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F88B7-1017-4258-B175-426C7A03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E12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E12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Bosteels</dc:creator>
  <cp:keywords/>
  <dc:description/>
  <cp:lastModifiedBy>Cédric Bosteels</cp:lastModifiedBy>
  <cp:revision>2</cp:revision>
  <dcterms:created xsi:type="dcterms:W3CDTF">2020-12-18T14:17:00Z</dcterms:created>
  <dcterms:modified xsi:type="dcterms:W3CDTF">2020-12-18T14:17:00Z</dcterms:modified>
</cp:coreProperties>
</file>