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5E441B" w:rsidRDefault="00654E8F" w:rsidP="0001436A">
      <w:pPr>
        <w:pStyle w:val="SupplementaryMaterial"/>
        <w:rPr>
          <w:b w:val="0"/>
          <w:color w:val="000000" w:themeColor="text1"/>
        </w:rPr>
      </w:pPr>
      <w:r w:rsidRPr="005E441B">
        <w:rPr>
          <w:color w:val="000000" w:themeColor="text1"/>
        </w:rPr>
        <w:t>Supplementary Material</w:t>
      </w:r>
    </w:p>
    <w:p w14:paraId="3BD5A427" w14:textId="64CD33C4" w:rsidR="00EA3D3C" w:rsidRPr="005E441B" w:rsidRDefault="00654E8F" w:rsidP="00BC58F6">
      <w:pPr>
        <w:pStyle w:val="Heading1"/>
        <w:numPr>
          <w:ilvl w:val="0"/>
          <w:numId w:val="0"/>
        </w:numPr>
        <w:ind w:left="567" w:hanging="567"/>
        <w:rPr>
          <w:color w:val="000000" w:themeColor="text1"/>
        </w:rPr>
      </w:pPr>
      <w:r w:rsidRPr="005E441B">
        <w:rPr>
          <w:color w:val="000000" w:themeColor="text1"/>
        </w:rPr>
        <w:t xml:space="preserve">Supplementary </w:t>
      </w:r>
      <w:r w:rsidR="00BC58F6" w:rsidRPr="005E441B">
        <w:rPr>
          <w:color w:val="000000" w:themeColor="text1"/>
        </w:rPr>
        <w:t>Figures</w:t>
      </w:r>
    </w:p>
    <w:p w14:paraId="63D7C2B0" w14:textId="778B8CE3" w:rsidR="00994A3D" w:rsidRPr="005E441B" w:rsidRDefault="00994A3D" w:rsidP="0080215C">
      <w:pPr>
        <w:rPr>
          <w:color w:val="000000" w:themeColor="text1"/>
          <w:lang w:eastAsia="ja-JP"/>
        </w:rPr>
      </w:pPr>
    </w:p>
    <w:p w14:paraId="6754D378" w14:textId="77777777" w:rsidR="00994A3D" w:rsidRPr="005E441B" w:rsidRDefault="00994A3D" w:rsidP="00994A3D">
      <w:pPr>
        <w:keepNext/>
        <w:rPr>
          <w:rFonts w:cs="Times New Roman"/>
          <w:color w:val="000000" w:themeColor="text1"/>
          <w:szCs w:val="24"/>
        </w:rPr>
      </w:pPr>
    </w:p>
    <w:p w14:paraId="3C419443" w14:textId="0BFD1ED2" w:rsidR="00994A3D" w:rsidRPr="005E441B" w:rsidRDefault="0080215C" w:rsidP="00994A3D">
      <w:pPr>
        <w:keepNext/>
        <w:jc w:val="center"/>
        <w:rPr>
          <w:rFonts w:cs="Times New Roman"/>
          <w:color w:val="000000" w:themeColor="text1"/>
          <w:szCs w:val="24"/>
        </w:rPr>
      </w:pPr>
      <w:r w:rsidRPr="005E441B">
        <w:rPr>
          <w:rFonts w:cs="Times New Roman"/>
          <w:noProof/>
          <w:color w:val="000000" w:themeColor="text1"/>
          <w:szCs w:val="24"/>
          <w:lang w:eastAsia="ja-JP"/>
        </w:rPr>
        <w:drawing>
          <wp:inline distT="0" distB="0" distL="0" distR="0" wp14:anchorId="08940328" wp14:editId="22589ED6">
            <wp:extent cx="3008376" cy="1469136"/>
            <wp:effectExtent l="0" t="0" r="190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1-1_300dp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8376" cy="1469136"/>
                    </a:xfrm>
                    <a:prstGeom prst="rect">
                      <a:avLst/>
                    </a:prstGeom>
                  </pic:spPr>
                </pic:pic>
              </a:graphicData>
            </a:graphic>
          </wp:inline>
        </w:drawing>
      </w:r>
    </w:p>
    <w:p w14:paraId="3AE196DF" w14:textId="44B89475" w:rsidR="00BC58F6" w:rsidRPr="005E441B" w:rsidRDefault="00994A3D" w:rsidP="00A860D8">
      <w:pPr>
        <w:keepNext/>
        <w:jc w:val="both"/>
        <w:rPr>
          <w:rFonts w:cs="Times New Roman"/>
          <w:color w:val="000000" w:themeColor="text1"/>
          <w:szCs w:val="24"/>
        </w:rPr>
      </w:pPr>
      <w:r w:rsidRPr="005E441B">
        <w:rPr>
          <w:rFonts w:cs="Times New Roman"/>
          <w:b/>
          <w:color w:val="000000" w:themeColor="text1"/>
          <w:szCs w:val="24"/>
        </w:rPr>
        <w:t>Supplementary Figure</w:t>
      </w:r>
      <w:r w:rsidR="00AA2D68" w:rsidRPr="005E441B">
        <w:rPr>
          <w:rFonts w:cs="Times New Roman"/>
          <w:b/>
          <w:color w:val="000000" w:themeColor="text1"/>
          <w:szCs w:val="24"/>
        </w:rPr>
        <w:t xml:space="preserve"> </w:t>
      </w:r>
      <w:r w:rsidR="000C0C5A" w:rsidRPr="005E441B">
        <w:rPr>
          <w:rFonts w:cs="Times New Roman"/>
          <w:b/>
          <w:color w:val="000000" w:themeColor="text1"/>
          <w:szCs w:val="24"/>
        </w:rPr>
        <w:t>S</w:t>
      </w:r>
      <w:r w:rsidR="00AA2D68" w:rsidRPr="005E441B">
        <w:rPr>
          <w:rFonts w:cs="Times New Roman"/>
          <w:b/>
          <w:color w:val="000000" w:themeColor="text1"/>
          <w:szCs w:val="24"/>
        </w:rPr>
        <w:t>1</w:t>
      </w:r>
      <w:r w:rsidRPr="005E441B">
        <w:rPr>
          <w:rFonts w:cs="Times New Roman"/>
          <w:b/>
          <w:color w:val="000000" w:themeColor="text1"/>
          <w:szCs w:val="24"/>
        </w:rPr>
        <w:t>.</w:t>
      </w:r>
      <w:r w:rsidRPr="005E441B">
        <w:rPr>
          <w:rFonts w:cs="Times New Roman"/>
          <w:color w:val="000000" w:themeColor="text1"/>
          <w:szCs w:val="24"/>
        </w:rPr>
        <w:t xml:space="preserve"> </w:t>
      </w:r>
      <w:r w:rsidR="003A7AC9" w:rsidRPr="005E441B">
        <w:rPr>
          <w:rFonts w:cs="Times New Roman"/>
          <w:color w:val="000000" w:themeColor="text1"/>
          <w:szCs w:val="24"/>
        </w:rPr>
        <w:t xml:space="preserve">Laser irradiation to an egg cell nucleus within the ovule. Bright-field (BF, left), fluorescent (GFP, middle), or merged (right) images of a part of the embryo sac before and after laser irradiation to the egg cell. Nuclei of female gametophytic cells were labeled with GFP. Red circles indicate the laser-irradiated regions, consistent with the egg cell nucleus. Images are before, just after (0 s) and 130 s after irradiation. Arrowheads indicate intact (before) and deformed (130 sec) egg cell membranes (pink dashed lines). Scale bar, 20 µm. EC, egg cell; CC, central cell; SY, synergid cell. See also Supplementary </w:t>
      </w:r>
      <w:r w:rsidR="00E40EA1" w:rsidRPr="005E441B">
        <w:rPr>
          <w:rFonts w:cs="Times New Roman"/>
          <w:color w:val="000000" w:themeColor="text1"/>
          <w:szCs w:val="24"/>
        </w:rPr>
        <w:t>Video</w:t>
      </w:r>
      <w:r w:rsidR="003A7AC9" w:rsidRPr="005E441B">
        <w:rPr>
          <w:rFonts w:cs="Times New Roman"/>
          <w:color w:val="000000" w:themeColor="text1"/>
          <w:szCs w:val="24"/>
        </w:rPr>
        <w:t xml:space="preserve"> S1.</w:t>
      </w:r>
    </w:p>
    <w:p w14:paraId="4F298C79" w14:textId="2CFF3249" w:rsidR="00BC58F6" w:rsidRPr="005E441B" w:rsidRDefault="00BC58F6">
      <w:pPr>
        <w:spacing w:before="0" w:after="200" w:line="276" w:lineRule="auto"/>
        <w:rPr>
          <w:rFonts w:cs="Times New Roman"/>
          <w:color w:val="000000" w:themeColor="text1"/>
          <w:szCs w:val="24"/>
        </w:rPr>
      </w:pPr>
      <w:r w:rsidRPr="005E441B">
        <w:rPr>
          <w:rFonts w:cs="Times New Roman"/>
          <w:color w:val="000000" w:themeColor="text1"/>
          <w:szCs w:val="24"/>
        </w:rPr>
        <w:br w:type="page"/>
      </w:r>
    </w:p>
    <w:p w14:paraId="5538F422" w14:textId="1483780B" w:rsidR="00BC367F" w:rsidRPr="005E441B" w:rsidRDefault="00BC367F">
      <w:pPr>
        <w:spacing w:before="0" w:after="200" w:line="276" w:lineRule="auto"/>
        <w:rPr>
          <w:rFonts w:cs="Times New Roman"/>
          <w:color w:val="000000" w:themeColor="text1"/>
          <w:szCs w:val="24"/>
        </w:rPr>
      </w:pPr>
    </w:p>
    <w:p w14:paraId="45F8CD8D" w14:textId="6CA63577" w:rsidR="00BC367F" w:rsidRPr="005E441B" w:rsidRDefault="00BC367F">
      <w:pPr>
        <w:spacing w:before="0" w:after="200" w:line="276" w:lineRule="auto"/>
        <w:rPr>
          <w:rFonts w:cs="Times New Roman"/>
          <w:color w:val="000000" w:themeColor="text1"/>
          <w:szCs w:val="24"/>
        </w:rPr>
      </w:pPr>
    </w:p>
    <w:p w14:paraId="7754014E" w14:textId="3F5DFA8F" w:rsidR="008D6C6C" w:rsidRPr="005E441B" w:rsidRDefault="008D6C6C">
      <w:pPr>
        <w:spacing w:before="0" w:after="200" w:line="276" w:lineRule="auto"/>
        <w:rPr>
          <w:rFonts w:cs="Times New Roman"/>
          <w:color w:val="000000" w:themeColor="text1"/>
          <w:szCs w:val="24"/>
        </w:rPr>
      </w:pPr>
      <w:r w:rsidRPr="005E441B">
        <w:rPr>
          <w:noProof/>
          <w:color w:val="000000" w:themeColor="text1"/>
          <w:lang w:eastAsia="ja-JP"/>
        </w:rPr>
        <w:drawing>
          <wp:anchor distT="0" distB="0" distL="114300" distR="114300" simplePos="0" relativeHeight="251660288" behindDoc="0" locked="0" layoutInCell="1" allowOverlap="1" wp14:anchorId="4C8D8EDF" wp14:editId="62E0B80C">
            <wp:simplePos x="0" y="0"/>
            <wp:positionH relativeFrom="margin">
              <wp:align>center</wp:align>
            </wp:positionH>
            <wp:positionV relativeFrom="paragraph">
              <wp:posOffset>230505</wp:posOffset>
            </wp:positionV>
            <wp:extent cx="3322320" cy="1322705"/>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320" cy="1322705"/>
                    </a:xfrm>
                    <a:prstGeom prst="rect">
                      <a:avLst/>
                    </a:prstGeom>
                  </pic:spPr>
                </pic:pic>
              </a:graphicData>
            </a:graphic>
          </wp:anchor>
        </w:drawing>
      </w:r>
    </w:p>
    <w:p w14:paraId="70EA125D" w14:textId="2EA2489E" w:rsidR="00BC367F" w:rsidRPr="005E441B" w:rsidRDefault="00BC367F">
      <w:pPr>
        <w:spacing w:before="0" w:after="200" w:line="276" w:lineRule="auto"/>
        <w:rPr>
          <w:rFonts w:cs="Times New Roman"/>
          <w:color w:val="000000" w:themeColor="text1"/>
          <w:szCs w:val="24"/>
        </w:rPr>
      </w:pPr>
    </w:p>
    <w:p w14:paraId="70181916" w14:textId="3C2F0A87" w:rsidR="00BC367F" w:rsidRPr="005E441B" w:rsidRDefault="00BC367F">
      <w:pPr>
        <w:spacing w:before="0" w:after="200" w:line="276" w:lineRule="auto"/>
        <w:rPr>
          <w:rFonts w:cs="Times New Roman"/>
          <w:color w:val="000000" w:themeColor="text1"/>
          <w:szCs w:val="24"/>
        </w:rPr>
      </w:pPr>
      <w:r w:rsidRPr="005E441B">
        <w:rPr>
          <w:rFonts w:cs="Times New Roman"/>
          <w:b/>
          <w:color w:val="000000" w:themeColor="text1"/>
          <w:szCs w:val="24"/>
        </w:rPr>
        <w:t>Supplementary Figure S2.</w:t>
      </w:r>
      <w:r w:rsidRPr="005E441B">
        <w:rPr>
          <w:rFonts w:cs="Times New Roman"/>
          <w:color w:val="000000" w:themeColor="text1"/>
          <w:szCs w:val="24"/>
        </w:rPr>
        <w:t xml:space="preserve"> Live cell imaging of the fertilization process in the ovule with the irradiated egg cell nucleus. Two sperm cell nuclei </w:t>
      </w:r>
      <w:r w:rsidR="00AD2679" w:rsidRPr="005E441B">
        <w:rPr>
          <w:rFonts w:cs="Times New Roman"/>
          <w:color w:val="000000" w:themeColor="text1"/>
          <w:szCs w:val="24"/>
        </w:rPr>
        <w:t>(arrowheads)</w:t>
      </w:r>
      <w:r w:rsidR="00640462" w:rsidRPr="005E441B">
        <w:rPr>
          <w:rFonts w:cs="Times New Roman"/>
          <w:color w:val="000000" w:themeColor="text1"/>
          <w:szCs w:val="24"/>
        </w:rPr>
        <w:t xml:space="preserve"> </w:t>
      </w:r>
      <w:r w:rsidRPr="005E441B">
        <w:rPr>
          <w:rFonts w:cs="Times New Roman"/>
          <w:color w:val="000000" w:themeColor="text1"/>
          <w:szCs w:val="24"/>
        </w:rPr>
        <w:t xml:space="preserve">moved toward the central cell nucleus, </w:t>
      </w:r>
      <w:r w:rsidR="00AD2679" w:rsidRPr="005E441B">
        <w:rPr>
          <w:rFonts w:cs="Times New Roman"/>
          <w:color w:val="000000" w:themeColor="text1"/>
          <w:szCs w:val="24"/>
        </w:rPr>
        <w:t xml:space="preserve">showing polyspermy of the central cell. </w:t>
      </w:r>
      <w:r w:rsidRPr="005E441B">
        <w:rPr>
          <w:rFonts w:cs="Times New Roman"/>
          <w:color w:val="000000" w:themeColor="text1"/>
          <w:szCs w:val="24"/>
        </w:rPr>
        <w:t xml:space="preserve">0 minutes </w:t>
      </w:r>
      <w:r w:rsidR="00AD2679" w:rsidRPr="005E441B">
        <w:rPr>
          <w:rFonts w:cs="Times New Roman"/>
          <w:color w:val="000000" w:themeColor="text1"/>
          <w:szCs w:val="24"/>
        </w:rPr>
        <w:t>indicates onset of time-lapse imaging</w:t>
      </w:r>
      <w:r w:rsidRPr="005E441B">
        <w:rPr>
          <w:rFonts w:cs="Times New Roman"/>
          <w:color w:val="000000" w:themeColor="text1"/>
          <w:szCs w:val="24"/>
        </w:rPr>
        <w:t xml:space="preserve">. Scale bar, 20 µm. </w:t>
      </w:r>
      <w:r w:rsidR="00AD2679" w:rsidRPr="005E441B">
        <w:rPr>
          <w:rFonts w:cs="Times New Roman"/>
          <w:color w:val="000000" w:themeColor="text1"/>
          <w:szCs w:val="24"/>
        </w:rPr>
        <w:t>S</w:t>
      </w:r>
      <w:r w:rsidRPr="005E441B">
        <w:rPr>
          <w:rFonts w:cs="Times New Roman"/>
          <w:color w:val="000000" w:themeColor="text1"/>
          <w:szCs w:val="24"/>
        </w:rPr>
        <w:t>ee also Supplementary Video S</w:t>
      </w:r>
      <w:r w:rsidR="00AD2679" w:rsidRPr="005E441B">
        <w:rPr>
          <w:rFonts w:cs="Times New Roman"/>
          <w:color w:val="000000" w:themeColor="text1"/>
          <w:szCs w:val="24"/>
        </w:rPr>
        <w:t>5</w:t>
      </w:r>
      <w:r w:rsidRPr="005E441B">
        <w:rPr>
          <w:rFonts w:cs="Times New Roman"/>
          <w:color w:val="000000" w:themeColor="text1"/>
          <w:szCs w:val="24"/>
        </w:rPr>
        <w:t>.</w:t>
      </w:r>
    </w:p>
    <w:p w14:paraId="0D1718A6" w14:textId="410F47E3" w:rsidR="00BC367F" w:rsidRPr="005E441B" w:rsidRDefault="00BC367F">
      <w:pPr>
        <w:spacing w:before="0" w:after="200" w:line="276" w:lineRule="auto"/>
        <w:rPr>
          <w:color w:val="000000" w:themeColor="text1"/>
          <w:lang w:eastAsia="ja-JP"/>
        </w:rPr>
      </w:pPr>
      <w:r w:rsidRPr="005E441B">
        <w:rPr>
          <w:color w:val="000000" w:themeColor="text1"/>
          <w:lang w:eastAsia="ja-JP"/>
        </w:rPr>
        <w:br w:type="page"/>
      </w:r>
    </w:p>
    <w:p w14:paraId="6C340BF2" w14:textId="618CA8C9" w:rsidR="00BC367F" w:rsidRPr="005E441B" w:rsidRDefault="00BC367F">
      <w:pPr>
        <w:spacing w:before="0" w:after="200" w:line="276" w:lineRule="auto"/>
        <w:rPr>
          <w:color w:val="000000" w:themeColor="text1"/>
          <w:lang w:eastAsia="ja-JP"/>
        </w:rPr>
      </w:pPr>
    </w:p>
    <w:p w14:paraId="38EAF61B" w14:textId="14525963" w:rsidR="001E3D82" w:rsidRPr="005E441B" w:rsidRDefault="001E3D82" w:rsidP="00BC58F6">
      <w:pPr>
        <w:keepNext/>
        <w:rPr>
          <w:rFonts w:cs="Times New Roman"/>
          <w:color w:val="000000" w:themeColor="text1"/>
          <w:szCs w:val="24"/>
        </w:rPr>
      </w:pPr>
    </w:p>
    <w:p w14:paraId="258DDB66" w14:textId="28CC3AB3" w:rsidR="001E3D82" w:rsidRPr="005E441B" w:rsidRDefault="001E3D82" w:rsidP="00BC58F6">
      <w:pPr>
        <w:keepNext/>
        <w:rPr>
          <w:rFonts w:cs="Times New Roman"/>
          <w:color w:val="000000" w:themeColor="text1"/>
          <w:szCs w:val="24"/>
        </w:rPr>
      </w:pPr>
      <w:r w:rsidRPr="005E441B">
        <w:rPr>
          <w:rFonts w:cs="Times New Roman"/>
          <w:noProof/>
          <w:color w:val="000000" w:themeColor="text1"/>
          <w:szCs w:val="24"/>
          <w:lang w:eastAsia="ja-JP"/>
        </w:rPr>
        <w:drawing>
          <wp:anchor distT="0" distB="0" distL="114300" distR="114300" simplePos="0" relativeHeight="251659264" behindDoc="0" locked="0" layoutInCell="1" allowOverlap="1" wp14:anchorId="3AD921D8" wp14:editId="3DF4A385">
            <wp:simplePos x="0" y="0"/>
            <wp:positionH relativeFrom="margin">
              <wp:align>center</wp:align>
            </wp:positionH>
            <wp:positionV relativeFrom="paragraph">
              <wp:posOffset>343535</wp:posOffset>
            </wp:positionV>
            <wp:extent cx="3043555" cy="1287145"/>
            <wp:effectExtent l="0" t="0" r="4445" b="825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3555" cy="1287145"/>
                    </a:xfrm>
                    <a:prstGeom prst="rect">
                      <a:avLst/>
                    </a:prstGeom>
                  </pic:spPr>
                </pic:pic>
              </a:graphicData>
            </a:graphic>
            <wp14:sizeRelH relativeFrom="margin">
              <wp14:pctWidth>0</wp14:pctWidth>
            </wp14:sizeRelH>
            <wp14:sizeRelV relativeFrom="margin">
              <wp14:pctHeight>0</wp14:pctHeight>
            </wp14:sizeRelV>
          </wp:anchor>
        </w:drawing>
      </w:r>
    </w:p>
    <w:p w14:paraId="0E997838" w14:textId="15F41F5B" w:rsidR="00BC58F6" w:rsidRPr="005E441B" w:rsidRDefault="00BC58F6" w:rsidP="00640462">
      <w:pPr>
        <w:keepNext/>
        <w:rPr>
          <w:rFonts w:cs="Times New Roman"/>
          <w:color w:val="000000" w:themeColor="text1"/>
          <w:szCs w:val="24"/>
        </w:rPr>
      </w:pPr>
    </w:p>
    <w:p w14:paraId="30A5B1B2" w14:textId="7889AEAD" w:rsidR="00BC58F6" w:rsidRPr="005E441B" w:rsidRDefault="00BC58F6" w:rsidP="00A860D8">
      <w:pPr>
        <w:keepNext/>
        <w:jc w:val="both"/>
        <w:rPr>
          <w:rFonts w:cs="Times New Roman"/>
          <w:color w:val="000000" w:themeColor="text1"/>
          <w:szCs w:val="24"/>
        </w:rPr>
      </w:pPr>
      <w:r w:rsidRPr="005E441B">
        <w:rPr>
          <w:rFonts w:cs="Times New Roman"/>
          <w:b/>
          <w:color w:val="000000" w:themeColor="text1"/>
          <w:szCs w:val="24"/>
        </w:rPr>
        <w:t xml:space="preserve">Supplementary Figure </w:t>
      </w:r>
      <w:r w:rsidR="000C0C5A" w:rsidRPr="005E441B">
        <w:rPr>
          <w:rFonts w:cs="Times New Roman"/>
          <w:b/>
          <w:color w:val="000000" w:themeColor="text1"/>
          <w:szCs w:val="24"/>
        </w:rPr>
        <w:t>S</w:t>
      </w:r>
      <w:r w:rsidR="00AD2679" w:rsidRPr="005E441B">
        <w:rPr>
          <w:rFonts w:cs="Times New Roman"/>
          <w:b/>
          <w:color w:val="000000" w:themeColor="text1"/>
          <w:szCs w:val="24"/>
        </w:rPr>
        <w:t>3</w:t>
      </w:r>
      <w:r w:rsidRPr="005E441B">
        <w:rPr>
          <w:rFonts w:cs="Times New Roman"/>
          <w:b/>
          <w:color w:val="000000" w:themeColor="text1"/>
          <w:szCs w:val="24"/>
        </w:rPr>
        <w:t>.</w:t>
      </w:r>
      <w:r w:rsidRPr="005E441B">
        <w:rPr>
          <w:rFonts w:cs="Times New Roman"/>
          <w:color w:val="000000" w:themeColor="text1"/>
          <w:szCs w:val="24"/>
        </w:rPr>
        <w:t xml:space="preserve"> </w:t>
      </w:r>
      <w:r w:rsidR="003A7AC9" w:rsidRPr="005E441B">
        <w:rPr>
          <w:rFonts w:cs="Times New Roman"/>
          <w:color w:val="000000" w:themeColor="text1"/>
          <w:szCs w:val="24"/>
        </w:rPr>
        <w:t>Live cell imaging of the fertilization process in the ovule with the irradiated central cell nucleus. One sperm cell nucleus moved toward the central cell nucleus (arrowhead), and another sperm cell nucleus moved toward the egg cell nucleus (double arrowheads)</w:t>
      </w:r>
      <w:r w:rsidR="003A7AC9" w:rsidRPr="005E441B">
        <w:rPr>
          <w:rFonts w:cs="Times New Roman" w:hint="eastAsia"/>
          <w:color w:val="000000" w:themeColor="text1"/>
          <w:szCs w:val="24"/>
        </w:rPr>
        <w:t>.</w:t>
      </w:r>
      <w:r w:rsidR="003A7AC9" w:rsidRPr="005E441B">
        <w:rPr>
          <w:rFonts w:cs="Times New Roman"/>
          <w:color w:val="000000" w:themeColor="text1"/>
          <w:szCs w:val="24"/>
        </w:rPr>
        <w:t xml:space="preserve"> 0 minutes is the last frame just before pollen tube discharge. Scale bar, 20 µm. For another example, see also Supplementary </w:t>
      </w:r>
      <w:r w:rsidR="00E40EA1" w:rsidRPr="005E441B">
        <w:rPr>
          <w:rFonts w:cs="Times New Roman"/>
          <w:color w:val="000000" w:themeColor="text1"/>
          <w:szCs w:val="24"/>
        </w:rPr>
        <w:t>Video</w:t>
      </w:r>
      <w:r w:rsidR="003A7AC9" w:rsidRPr="005E441B">
        <w:rPr>
          <w:rFonts w:cs="Times New Roman"/>
          <w:color w:val="000000" w:themeColor="text1"/>
          <w:szCs w:val="24"/>
        </w:rPr>
        <w:t xml:space="preserve"> S</w:t>
      </w:r>
      <w:r w:rsidR="001E3D82" w:rsidRPr="005E441B">
        <w:rPr>
          <w:rFonts w:cs="Times New Roman"/>
          <w:color w:val="000000" w:themeColor="text1"/>
          <w:szCs w:val="24"/>
        </w:rPr>
        <w:t>6</w:t>
      </w:r>
      <w:r w:rsidR="003A7AC9" w:rsidRPr="005E441B">
        <w:rPr>
          <w:rFonts w:cs="Times New Roman"/>
          <w:color w:val="000000" w:themeColor="text1"/>
          <w:szCs w:val="24"/>
        </w:rPr>
        <w:t>.</w:t>
      </w:r>
    </w:p>
    <w:p w14:paraId="56E5DA6A" w14:textId="77777777" w:rsidR="00994A3D" w:rsidRPr="005E441B" w:rsidRDefault="00994A3D" w:rsidP="00BC58F6">
      <w:pPr>
        <w:keepNext/>
        <w:rPr>
          <w:rFonts w:cs="Times New Roman"/>
          <w:color w:val="000000" w:themeColor="text1"/>
          <w:szCs w:val="24"/>
        </w:rPr>
      </w:pPr>
    </w:p>
    <w:p w14:paraId="7B65BC41" w14:textId="7D0A061F" w:rsidR="00A860D8" w:rsidRPr="005E441B" w:rsidRDefault="00A860D8">
      <w:pPr>
        <w:spacing w:before="0" w:after="200" w:line="276" w:lineRule="auto"/>
        <w:rPr>
          <w:color w:val="000000" w:themeColor="text1"/>
        </w:rPr>
      </w:pPr>
      <w:r w:rsidRPr="005E441B">
        <w:rPr>
          <w:color w:val="000000" w:themeColor="text1"/>
        </w:rPr>
        <w:br w:type="page"/>
      </w:r>
    </w:p>
    <w:p w14:paraId="1B9E1A64" w14:textId="77777777" w:rsidR="00A860D8" w:rsidRPr="005E441B" w:rsidRDefault="00A860D8" w:rsidP="0080215C">
      <w:pPr>
        <w:rPr>
          <w:color w:val="000000" w:themeColor="text1"/>
        </w:rPr>
      </w:pPr>
    </w:p>
    <w:p w14:paraId="11B35F6D" w14:textId="097A7349" w:rsidR="00A860D8" w:rsidRPr="005E441B" w:rsidRDefault="00A860D8" w:rsidP="00404D05">
      <w:pPr>
        <w:keepNext/>
        <w:rPr>
          <w:rFonts w:cs="Times New Roman"/>
          <w:color w:val="000000" w:themeColor="text1"/>
          <w:szCs w:val="24"/>
        </w:rPr>
      </w:pPr>
    </w:p>
    <w:p w14:paraId="623A62F5" w14:textId="4A069B4D" w:rsidR="00A860D8" w:rsidRPr="005E441B" w:rsidRDefault="000B6F10" w:rsidP="00A860D8">
      <w:pPr>
        <w:keepNext/>
        <w:jc w:val="center"/>
        <w:rPr>
          <w:rFonts w:cs="Times New Roman"/>
          <w:color w:val="000000" w:themeColor="text1"/>
          <w:szCs w:val="24"/>
        </w:rPr>
      </w:pPr>
      <w:r w:rsidRPr="005E441B">
        <w:rPr>
          <w:rFonts w:cs="Times New Roman"/>
          <w:noProof/>
          <w:color w:val="000000" w:themeColor="text1"/>
          <w:szCs w:val="24"/>
          <w:lang w:eastAsia="ja-JP"/>
        </w:rPr>
        <w:drawing>
          <wp:inline distT="0" distB="0" distL="0" distR="0" wp14:anchorId="7A80C2C5" wp14:editId="1F719600">
            <wp:extent cx="5181600" cy="4791456"/>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3-1_300dp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0" cy="4791456"/>
                    </a:xfrm>
                    <a:prstGeom prst="rect">
                      <a:avLst/>
                    </a:prstGeom>
                  </pic:spPr>
                </pic:pic>
              </a:graphicData>
            </a:graphic>
          </wp:inline>
        </w:drawing>
      </w:r>
    </w:p>
    <w:p w14:paraId="0499D8A3" w14:textId="54FF0CA5" w:rsidR="00DE23E8" w:rsidRPr="005E441B" w:rsidRDefault="00A860D8" w:rsidP="00A860D8">
      <w:pPr>
        <w:spacing w:before="240"/>
        <w:jc w:val="both"/>
        <w:rPr>
          <w:rFonts w:cs="Times New Roman"/>
          <w:color w:val="000000" w:themeColor="text1"/>
          <w:szCs w:val="24"/>
        </w:rPr>
      </w:pPr>
      <w:r w:rsidRPr="005E441B">
        <w:rPr>
          <w:rFonts w:cs="Times New Roman"/>
          <w:b/>
          <w:color w:val="000000" w:themeColor="text1"/>
          <w:szCs w:val="24"/>
        </w:rPr>
        <w:t xml:space="preserve">Supplementary Figure </w:t>
      </w:r>
      <w:r w:rsidR="000C0C5A" w:rsidRPr="005E441B">
        <w:rPr>
          <w:rFonts w:cs="Times New Roman"/>
          <w:b/>
          <w:color w:val="000000" w:themeColor="text1"/>
          <w:szCs w:val="24"/>
        </w:rPr>
        <w:t>S</w:t>
      </w:r>
      <w:r w:rsidR="001E3D82" w:rsidRPr="005E441B">
        <w:rPr>
          <w:rFonts w:cs="Times New Roman"/>
          <w:b/>
          <w:color w:val="000000" w:themeColor="text1"/>
          <w:szCs w:val="24"/>
        </w:rPr>
        <w:t>4</w:t>
      </w:r>
      <w:r w:rsidRPr="005E441B">
        <w:rPr>
          <w:rFonts w:cs="Times New Roman"/>
          <w:b/>
          <w:color w:val="000000" w:themeColor="text1"/>
          <w:szCs w:val="24"/>
        </w:rPr>
        <w:t>.</w:t>
      </w:r>
      <w:r w:rsidRPr="005E441B">
        <w:rPr>
          <w:rFonts w:cs="Times New Roman"/>
          <w:color w:val="000000" w:themeColor="text1"/>
          <w:kern w:val="2"/>
          <w:sz w:val="22"/>
          <w:szCs w:val="24"/>
          <w:lang w:eastAsia="ja-JP"/>
        </w:rPr>
        <w:t xml:space="preserve"> </w:t>
      </w:r>
      <w:r w:rsidR="003A7AC9" w:rsidRPr="005E441B">
        <w:rPr>
          <w:rFonts w:cs="Times New Roman"/>
          <w:color w:val="000000" w:themeColor="text1"/>
          <w:szCs w:val="24"/>
        </w:rPr>
        <w:t xml:space="preserve">Comparison of the two </w:t>
      </w:r>
      <w:proofErr w:type="spellStart"/>
      <w:r w:rsidR="003A7AC9" w:rsidRPr="005E441B">
        <w:rPr>
          <w:rFonts w:cs="Times New Roman"/>
          <w:i/>
          <w:color w:val="000000" w:themeColor="text1"/>
          <w:szCs w:val="24"/>
        </w:rPr>
        <w:t>tetraspore</w:t>
      </w:r>
      <w:proofErr w:type="spellEnd"/>
      <w:r w:rsidR="003A7AC9" w:rsidRPr="005E441B">
        <w:rPr>
          <w:rFonts w:cs="Times New Roman"/>
          <w:color w:val="000000" w:themeColor="text1"/>
          <w:szCs w:val="24"/>
        </w:rPr>
        <w:t xml:space="preserve"> mutants.</w:t>
      </w:r>
      <w:r w:rsidR="003A7AC9" w:rsidRPr="005E441B">
        <w:rPr>
          <w:rFonts w:cs="Times New Roman" w:hint="eastAsia"/>
          <w:color w:val="000000" w:themeColor="text1"/>
          <w:szCs w:val="24"/>
        </w:rPr>
        <w:t xml:space="preserve"> </w:t>
      </w:r>
      <w:r w:rsidR="003A7AC9" w:rsidRPr="005E441B">
        <w:rPr>
          <w:rFonts w:cs="Times New Roman"/>
          <w:b/>
          <w:color w:val="000000" w:themeColor="text1"/>
          <w:szCs w:val="24"/>
        </w:rPr>
        <w:t>(A)</w:t>
      </w:r>
      <w:r w:rsidR="003A7AC9" w:rsidRPr="005E441B">
        <w:rPr>
          <w:rFonts w:cs="Times New Roman"/>
          <w:color w:val="000000" w:themeColor="text1"/>
          <w:szCs w:val="24"/>
        </w:rPr>
        <w:t xml:space="preserve"> Schematic representation of the region of mutation in the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and </w:t>
      </w:r>
      <w:r w:rsidR="003A7AC9" w:rsidRPr="005E441B">
        <w:rPr>
          <w:rFonts w:cs="Times New Roman"/>
          <w:i/>
          <w:color w:val="000000" w:themeColor="text1"/>
          <w:szCs w:val="24"/>
        </w:rPr>
        <w:t>tes-4</w:t>
      </w:r>
      <w:r w:rsidR="003A7AC9" w:rsidRPr="005E441B">
        <w:rPr>
          <w:rFonts w:cs="Times New Roman"/>
          <w:color w:val="000000" w:themeColor="text1"/>
          <w:szCs w:val="24"/>
        </w:rPr>
        <w:t xml:space="preserve"> mutants on the</w:t>
      </w:r>
      <w:r w:rsidR="003A7AC9" w:rsidRPr="005E441B">
        <w:rPr>
          <w:rFonts w:cs="Times New Roman"/>
          <w:i/>
          <w:color w:val="000000" w:themeColor="text1"/>
          <w:szCs w:val="24"/>
        </w:rPr>
        <w:t xml:space="preserve"> TETRASPORE</w:t>
      </w:r>
      <w:r w:rsidR="003A7AC9" w:rsidRPr="005E441B">
        <w:rPr>
          <w:rFonts w:cs="Times New Roman"/>
          <w:color w:val="000000" w:themeColor="text1"/>
          <w:szCs w:val="24"/>
        </w:rPr>
        <w:t xml:space="preserve"> gene. </w:t>
      </w:r>
      <w:r w:rsidR="003A7AC9" w:rsidRPr="005E441B">
        <w:rPr>
          <w:rFonts w:cs="Times New Roman" w:hint="eastAsia"/>
          <w:color w:val="000000" w:themeColor="text1"/>
          <w:szCs w:val="24"/>
        </w:rPr>
        <w:t>The b</w:t>
      </w:r>
      <w:r w:rsidR="003A7AC9" w:rsidRPr="005E441B">
        <w:rPr>
          <w:rFonts w:cs="Times New Roman"/>
          <w:color w:val="000000" w:themeColor="text1"/>
          <w:szCs w:val="24"/>
        </w:rPr>
        <w:t xml:space="preserve">ottom image represents part of the sequencing result of the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mutant. The target sequence by single guided RNA (sgRNA) and a protospacer adjacent motif (PAM) for CRISPR/Cas9 system are highlighted in the wild-type sequence with yellow and pink, respectively.</w:t>
      </w:r>
      <w:r w:rsidR="003A7AC9" w:rsidRPr="005E441B">
        <w:rPr>
          <w:rFonts w:cs="Times New Roman" w:hint="eastAsia"/>
          <w:color w:val="000000" w:themeColor="text1"/>
          <w:szCs w:val="24"/>
        </w:rPr>
        <w:t xml:space="preserve"> </w:t>
      </w:r>
      <w:r w:rsidR="003A7AC9" w:rsidRPr="005E441B">
        <w:rPr>
          <w:rFonts w:cs="Times New Roman"/>
          <w:b/>
          <w:color w:val="000000" w:themeColor="text1"/>
          <w:szCs w:val="24"/>
        </w:rPr>
        <w:t>(B)</w:t>
      </w:r>
      <w:r w:rsidR="003A7AC9" w:rsidRPr="005E441B">
        <w:rPr>
          <w:rFonts w:cs="Times New Roman"/>
          <w:color w:val="000000" w:themeColor="text1"/>
          <w:szCs w:val="24"/>
        </w:rPr>
        <w:t xml:space="preserve"> Pollen grains with two (four sperm cells, top) or one (two sperm cells, bottom) pair of sperm cells of the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mutant. Sperm cell nuclei were visualized by HTR10-Clover. Scale bar, 20</w:t>
      </w:r>
      <w:r w:rsidR="003A7AC9" w:rsidRPr="005E441B">
        <w:rPr>
          <w:rFonts w:cs="Times New Roman" w:hint="eastAsia"/>
          <w:color w:val="000000" w:themeColor="text1"/>
          <w:szCs w:val="24"/>
        </w:rPr>
        <w:t xml:space="preserve"> µ</w:t>
      </w:r>
      <w:r w:rsidR="003A7AC9" w:rsidRPr="005E441B">
        <w:rPr>
          <w:rFonts w:cs="Times New Roman"/>
          <w:color w:val="000000" w:themeColor="text1"/>
          <w:szCs w:val="24"/>
        </w:rPr>
        <w:t>m.</w:t>
      </w:r>
      <w:r w:rsidR="003A7AC9" w:rsidRPr="005E441B">
        <w:rPr>
          <w:rFonts w:cs="Times New Roman" w:hint="eastAsia"/>
          <w:color w:val="000000" w:themeColor="text1"/>
          <w:szCs w:val="24"/>
        </w:rPr>
        <w:t xml:space="preserve"> </w:t>
      </w:r>
      <w:r w:rsidR="003A7AC9" w:rsidRPr="005E441B">
        <w:rPr>
          <w:rFonts w:cs="Times New Roman"/>
          <w:b/>
          <w:color w:val="000000" w:themeColor="text1"/>
          <w:szCs w:val="24"/>
        </w:rPr>
        <w:t>(C)</w:t>
      </w:r>
      <w:r w:rsidR="003A7AC9" w:rsidRPr="005E441B">
        <w:rPr>
          <w:rFonts w:cs="Times New Roman"/>
          <w:color w:val="000000" w:themeColor="text1"/>
          <w:szCs w:val="24"/>
        </w:rPr>
        <w:t xml:space="preserve"> Proportion of the pollen grains with each number of sperm cell pairs in the </w:t>
      </w:r>
      <w:r w:rsidR="003A7AC9" w:rsidRPr="005E441B">
        <w:rPr>
          <w:rFonts w:cs="Times New Roman"/>
          <w:i/>
          <w:color w:val="000000" w:themeColor="text1"/>
          <w:szCs w:val="24"/>
        </w:rPr>
        <w:t>tes-4</w:t>
      </w:r>
      <w:r w:rsidR="003A7AC9" w:rsidRPr="005E441B">
        <w:rPr>
          <w:rFonts w:cs="Times New Roman"/>
          <w:color w:val="000000" w:themeColor="text1"/>
          <w:szCs w:val="24"/>
        </w:rPr>
        <w:t xml:space="preserve"> (black) and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(gray) mutants. The right graph shows the magnification of the results of pollen grains with three or four sperm cell pairs. Note that we observed no pollen grains with more than three pairs (six sperm cells) under our test conditions. Data are the average and standard deviations from five (</w:t>
      </w:r>
      <w:r w:rsidR="003A7AC9" w:rsidRPr="005E441B">
        <w:rPr>
          <w:rFonts w:cs="Times New Roman"/>
          <w:i/>
          <w:color w:val="000000" w:themeColor="text1"/>
          <w:szCs w:val="24"/>
        </w:rPr>
        <w:t>tes-4</w:t>
      </w:r>
      <w:r w:rsidR="003A7AC9" w:rsidRPr="005E441B">
        <w:rPr>
          <w:rFonts w:cs="Times New Roman"/>
          <w:color w:val="000000" w:themeColor="text1"/>
          <w:szCs w:val="24"/>
        </w:rPr>
        <w:t>) and six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plants. In each plant,</w:t>
      </w:r>
      <w:r w:rsidR="003A7AC9" w:rsidRPr="005E441B" w:rsidDel="00167845">
        <w:rPr>
          <w:rFonts w:cs="Times New Roman"/>
          <w:color w:val="000000" w:themeColor="text1"/>
          <w:szCs w:val="24"/>
        </w:rPr>
        <w:t xml:space="preserve"> </w:t>
      </w:r>
      <w:r w:rsidR="003A7AC9" w:rsidRPr="005E441B">
        <w:rPr>
          <w:rFonts w:cs="Times New Roman"/>
          <w:color w:val="000000" w:themeColor="text1"/>
          <w:szCs w:val="24"/>
        </w:rPr>
        <w:t>405–602 pollen grains were examined.</w:t>
      </w:r>
    </w:p>
    <w:p w14:paraId="5DA88732" w14:textId="25577FC7" w:rsidR="00A860D8" w:rsidRPr="005E441B" w:rsidRDefault="00A860D8">
      <w:pPr>
        <w:spacing w:before="0" w:after="200" w:line="276" w:lineRule="auto"/>
        <w:rPr>
          <w:rFonts w:cs="Times New Roman"/>
          <w:color w:val="000000" w:themeColor="text1"/>
          <w:szCs w:val="24"/>
        </w:rPr>
      </w:pPr>
      <w:r w:rsidRPr="005E441B">
        <w:rPr>
          <w:rFonts w:cs="Times New Roman"/>
          <w:color w:val="000000" w:themeColor="text1"/>
          <w:szCs w:val="24"/>
        </w:rPr>
        <w:br w:type="page"/>
      </w:r>
    </w:p>
    <w:p w14:paraId="57B0D217" w14:textId="77777777" w:rsidR="00A860D8" w:rsidRPr="005E441B" w:rsidRDefault="00A860D8" w:rsidP="0080215C">
      <w:pPr>
        <w:rPr>
          <w:color w:val="000000" w:themeColor="text1"/>
        </w:rPr>
      </w:pPr>
    </w:p>
    <w:p w14:paraId="35789E83" w14:textId="77777777" w:rsidR="00A860D8" w:rsidRPr="005E441B" w:rsidRDefault="00A860D8" w:rsidP="00A860D8">
      <w:pPr>
        <w:keepNext/>
        <w:rPr>
          <w:rFonts w:cs="Times New Roman"/>
          <w:color w:val="000000" w:themeColor="text1"/>
          <w:szCs w:val="24"/>
        </w:rPr>
      </w:pPr>
    </w:p>
    <w:p w14:paraId="6F65DF7A" w14:textId="4DEB9B4D" w:rsidR="00A860D8" w:rsidRPr="005E441B" w:rsidRDefault="00981EAC" w:rsidP="00404D05">
      <w:pPr>
        <w:keepNext/>
        <w:jc w:val="center"/>
        <w:rPr>
          <w:rFonts w:cs="Times New Roman"/>
          <w:color w:val="000000" w:themeColor="text1"/>
          <w:szCs w:val="24"/>
        </w:rPr>
      </w:pPr>
      <w:r w:rsidRPr="005E441B">
        <w:rPr>
          <w:rFonts w:cs="Times New Roman"/>
          <w:noProof/>
          <w:color w:val="000000" w:themeColor="text1"/>
          <w:szCs w:val="24"/>
          <w:lang w:eastAsia="ja-JP"/>
        </w:rPr>
        <w:drawing>
          <wp:inline distT="0" distB="0" distL="0" distR="0" wp14:anchorId="62B1C491" wp14:editId="14BD8A47">
            <wp:extent cx="3017520" cy="451713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4_300dpi_LZ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520" cy="4517136"/>
                    </a:xfrm>
                    <a:prstGeom prst="rect">
                      <a:avLst/>
                    </a:prstGeom>
                  </pic:spPr>
                </pic:pic>
              </a:graphicData>
            </a:graphic>
          </wp:inline>
        </w:drawing>
      </w:r>
    </w:p>
    <w:p w14:paraId="28CDBD60" w14:textId="57950210" w:rsidR="00A860D8" w:rsidRPr="005E441B" w:rsidRDefault="00A860D8" w:rsidP="00A860D8">
      <w:pPr>
        <w:spacing w:before="240"/>
        <w:jc w:val="both"/>
        <w:rPr>
          <w:rFonts w:cs="Times New Roman"/>
          <w:color w:val="000000" w:themeColor="text1"/>
          <w:szCs w:val="24"/>
        </w:rPr>
      </w:pPr>
      <w:r w:rsidRPr="005E441B">
        <w:rPr>
          <w:rFonts w:cs="Times New Roman"/>
          <w:b/>
          <w:color w:val="000000" w:themeColor="text1"/>
          <w:szCs w:val="24"/>
        </w:rPr>
        <w:t xml:space="preserve">Supplementary Figure </w:t>
      </w:r>
      <w:r w:rsidR="000C0C5A" w:rsidRPr="005E441B">
        <w:rPr>
          <w:rFonts w:cs="Times New Roman"/>
          <w:b/>
          <w:color w:val="000000" w:themeColor="text1"/>
          <w:szCs w:val="24"/>
        </w:rPr>
        <w:t>S</w:t>
      </w:r>
      <w:r w:rsidR="00CC1EB2" w:rsidRPr="005E441B">
        <w:rPr>
          <w:rFonts w:cs="Times New Roman"/>
          <w:b/>
          <w:color w:val="000000" w:themeColor="text1"/>
          <w:szCs w:val="24"/>
        </w:rPr>
        <w:t>5</w:t>
      </w:r>
      <w:r w:rsidRPr="005E441B">
        <w:rPr>
          <w:rFonts w:cs="Times New Roman"/>
          <w:b/>
          <w:color w:val="000000" w:themeColor="text1"/>
          <w:szCs w:val="24"/>
        </w:rPr>
        <w:t>.</w:t>
      </w:r>
      <w:r w:rsidRPr="005E441B">
        <w:rPr>
          <w:rFonts w:cs="Times New Roman"/>
          <w:color w:val="000000" w:themeColor="text1"/>
          <w:szCs w:val="24"/>
        </w:rPr>
        <w:t xml:space="preserve"> </w:t>
      </w:r>
      <w:r w:rsidR="003A7AC9" w:rsidRPr="005E441B">
        <w:rPr>
          <w:rFonts w:cs="Times New Roman"/>
          <w:color w:val="000000" w:themeColor="text1"/>
          <w:szCs w:val="24"/>
        </w:rPr>
        <w:t xml:space="preserve">Live cell imaging of the fertilization process of two sperm cells from the </w:t>
      </w:r>
      <w:proofErr w:type="spellStart"/>
      <w:r w:rsidR="003A7AC9" w:rsidRPr="005E441B">
        <w:rPr>
          <w:rFonts w:cs="Times New Roman"/>
          <w:i/>
          <w:color w:val="000000" w:themeColor="text1"/>
          <w:szCs w:val="24"/>
        </w:rPr>
        <w:t>tes</w:t>
      </w:r>
      <w:proofErr w:type="spellEnd"/>
      <w:r w:rsidR="003A7AC9" w:rsidRPr="005E441B">
        <w:rPr>
          <w:rFonts w:cs="Times New Roman"/>
          <w:color w:val="000000" w:themeColor="text1"/>
          <w:szCs w:val="24"/>
        </w:rPr>
        <w:t xml:space="preserve"> pollen.</w:t>
      </w:r>
      <w:r w:rsidR="003A7AC9" w:rsidRPr="005E441B">
        <w:rPr>
          <w:rFonts w:cs="Times New Roman" w:hint="eastAsia"/>
          <w:color w:val="000000" w:themeColor="text1"/>
          <w:szCs w:val="24"/>
        </w:rPr>
        <w:t xml:space="preserve"> </w:t>
      </w:r>
      <w:r w:rsidR="003A7AC9" w:rsidRPr="005E441B">
        <w:rPr>
          <w:rFonts w:cs="Times New Roman"/>
          <w:b/>
          <w:color w:val="000000" w:themeColor="text1"/>
          <w:szCs w:val="24"/>
        </w:rPr>
        <w:t>(A, B)</w:t>
      </w:r>
      <w:r w:rsidR="003A7AC9" w:rsidRPr="005E441B">
        <w:rPr>
          <w:rFonts w:cs="Times New Roman"/>
          <w:color w:val="000000" w:themeColor="text1"/>
          <w:szCs w:val="24"/>
        </w:rPr>
        <w:t xml:space="preserve"> Time-series images of the fertilization process of two sperm cells from the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w:t>
      </w:r>
      <w:r w:rsidR="003A7AC9" w:rsidRPr="005E441B">
        <w:rPr>
          <w:rFonts w:cs="Times New Roman"/>
          <w:b/>
          <w:color w:val="000000" w:themeColor="text1"/>
          <w:szCs w:val="24"/>
        </w:rPr>
        <w:t xml:space="preserve">(A) </w:t>
      </w:r>
      <w:r w:rsidR="003A7AC9" w:rsidRPr="005E441B">
        <w:rPr>
          <w:rFonts w:cs="Times New Roman"/>
          <w:color w:val="000000" w:themeColor="text1"/>
          <w:szCs w:val="24"/>
        </w:rPr>
        <w:t xml:space="preserve">and </w:t>
      </w:r>
      <w:r w:rsidR="003A7AC9" w:rsidRPr="005E441B">
        <w:rPr>
          <w:rFonts w:cs="Times New Roman"/>
          <w:i/>
          <w:color w:val="000000" w:themeColor="text1"/>
          <w:szCs w:val="24"/>
        </w:rPr>
        <w:t>tes-4</w:t>
      </w:r>
      <w:r w:rsidR="003A7AC9" w:rsidRPr="005E441B">
        <w:rPr>
          <w:rFonts w:cs="Times New Roman"/>
          <w:color w:val="000000" w:themeColor="text1"/>
          <w:szCs w:val="24"/>
        </w:rPr>
        <w:t xml:space="preserve"> </w:t>
      </w:r>
      <w:r w:rsidR="003A7AC9" w:rsidRPr="005E441B">
        <w:rPr>
          <w:rFonts w:cs="Times New Roman"/>
          <w:b/>
          <w:color w:val="000000" w:themeColor="text1"/>
          <w:szCs w:val="24"/>
        </w:rPr>
        <w:t>(B)</w:t>
      </w:r>
      <w:r w:rsidR="003A7AC9" w:rsidRPr="005E441B">
        <w:rPr>
          <w:rFonts w:cs="Times New Roman"/>
          <w:color w:val="000000" w:themeColor="text1"/>
          <w:szCs w:val="24"/>
        </w:rPr>
        <w:t xml:space="preserve"> pollen. One sperm cell nucleus moved toward the central cell nucleus (arrowhead), and another sperm cell nucleus moved toward the egg cell nucleus (double arrowheads)</w:t>
      </w:r>
      <w:r w:rsidR="003A7AC9" w:rsidRPr="005E441B">
        <w:rPr>
          <w:rFonts w:cs="Times New Roman" w:hint="eastAsia"/>
          <w:color w:val="000000" w:themeColor="text1"/>
          <w:szCs w:val="24"/>
        </w:rPr>
        <w:t>.</w:t>
      </w:r>
      <w:r w:rsidR="003A7AC9" w:rsidRPr="005E441B">
        <w:rPr>
          <w:rFonts w:cs="Times New Roman"/>
          <w:color w:val="000000" w:themeColor="text1"/>
          <w:szCs w:val="24"/>
        </w:rPr>
        <w:t xml:space="preserve"> 0 minutes is the last frame just before pollen tube discharge. Scale bars, 20 µm. CCN, central cell nucleus; ECN, egg cell nucleus.</w:t>
      </w:r>
    </w:p>
    <w:p w14:paraId="1DFCCCC4" w14:textId="06482BB0" w:rsidR="00A860D8" w:rsidRPr="005E441B" w:rsidRDefault="00A860D8">
      <w:pPr>
        <w:spacing w:before="0" w:after="200" w:line="276" w:lineRule="auto"/>
        <w:rPr>
          <w:rFonts w:cs="Times New Roman"/>
          <w:color w:val="000000" w:themeColor="text1"/>
          <w:szCs w:val="24"/>
        </w:rPr>
      </w:pPr>
      <w:r w:rsidRPr="005E441B">
        <w:rPr>
          <w:rFonts w:cs="Times New Roman"/>
          <w:color w:val="000000" w:themeColor="text1"/>
          <w:szCs w:val="24"/>
        </w:rPr>
        <w:br w:type="page"/>
      </w:r>
    </w:p>
    <w:p w14:paraId="008477EB" w14:textId="77777777" w:rsidR="00A860D8" w:rsidRPr="005E441B" w:rsidRDefault="00A860D8" w:rsidP="0080215C">
      <w:pPr>
        <w:rPr>
          <w:color w:val="000000" w:themeColor="text1"/>
          <w:lang w:eastAsia="ja-JP"/>
        </w:rPr>
      </w:pPr>
    </w:p>
    <w:p w14:paraId="74F92C5D" w14:textId="77777777" w:rsidR="00A860D8" w:rsidRPr="005E441B" w:rsidRDefault="00A860D8" w:rsidP="00A860D8">
      <w:pPr>
        <w:keepNext/>
        <w:rPr>
          <w:rFonts w:cs="Times New Roman"/>
          <w:color w:val="000000" w:themeColor="text1"/>
          <w:szCs w:val="24"/>
        </w:rPr>
      </w:pPr>
    </w:p>
    <w:p w14:paraId="1627DC42" w14:textId="459B0326" w:rsidR="00A860D8" w:rsidRPr="005E441B" w:rsidRDefault="0080215C" w:rsidP="00404D05">
      <w:pPr>
        <w:keepNext/>
        <w:jc w:val="center"/>
        <w:rPr>
          <w:rFonts w:cs="Times New Roman"/>
          <w:color w:val="000000" w:themeColor="text1"/>
          <w:szCs w:val="24"/>
        </w:rPr>
      </w:pPr>
      <w:r w:rsidRPr="005E441B">
        <w:rPr>
          <w:rFonts w:cs="Times New Roman"/>
          <w:noProof/>
          <w:color w:val="000000" w:themeColor="text1"/>
          <w:szCs w:val="24"/>
          <w:lang w:eastAsia="ja-JP"/>
        </w:rPr>
        <w:drawing>
          <wp:inline distT="0" distB="0" distL="0" distR="0" wp14:anchorId="66D4A770" wp14:editId="68B35205">
            <wp:extent cx="3044952" cy="3267456"/>
            <wp:effectExtent l="0" t="0" r="317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1_300dpi.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952" cy="3267456"/>
                    </a:xfrm>
                    <a:prstGeom prst="rect">
                      <a:avLst/>
                    </a:prstGeom>
                  </pic:spPr>
                </pic:pic>
              </a:graphicData>
            </a:graphic>
          </wp:inline>
        </w:drawing>
      </w:r>
    </w:p>
    <w:p w14:paraId="19C0A00F" w14:textId="3D9C18BF" w:rsidR="00A860D8" w:rsidRPr="005E441B" w:rsidRDefault="00A860D8" w:rsidP="00A860D8">
      <w:pPr>
        <w:spacing w:before="240"/>
        <w:jc w:val="both"/>
        <w:rPr>
          <w:rFonts w:cs="Times New Roman"/>
          <w:color w:val="000000" w:themeColor="text1"/>
          <w:szCs w:val="24"/>
        </w:rPr>
      </w:pPr>
      <w:r w:rsidRPr="005E441B">
        <w:rPr>
          <w:rFonts w:cs="Times New Roman"/>
          <w:b/>
          <w:color w:val="000000" w:themeColor="text1"/>
          <w:szCs w:val="24"/>
        </w:rPr>
        <w:t xml:space="preserve">Supplementary Figure </w:t>
      </w:r>
      <w:r w:rsidR="000C0C5A" w:rsidRPr="005E441B">
        <w:rPr>
          <w:rFonts w:cs="Times New Roman"/>
          <w:b/>
          <w:color w:val="000000" w:themeColor="text1"/>
          <w:szCs w:val="24"/>
        </w:rPr>
        <w:t>S</w:t>
      </w:r>
      <w:r w:rsidR="00CC1EB2" w:rsidRPr="005E441B">
        <w:rPr>
          <w:rFonts w:cs="Times New Roman"/>
          <w:b/>
          <w:color w:val="000000" w:themeColor="text1"/>
          <w:szCs w:val="24"/>
        </w:rPr>
        <w:t>6</w:t>
      </w:r>
      <w:r w:rsidRPr="005E441B">
        <w:rPr>
          <w:rFonts w:cs="Times New Roman"/>
          <w:b/>
          <w:color w:val="000000" w:themeColor="text1"/>
          <w:szCs w:val="24"/>
        </w:rPr>
        <w:t>.</w:t>
      </w:r>
      <w:r w:rsidRPr="005E441B">
        <w:rPr>
          <w:rFonts w:cs="Times New Roman"/>
          <w:color w:val="000000" w:themeColor="text1"/>
          <w:szCs w:val="24"/>
        </w:rPr>
        <w:t xml:space="preserve"> </w:t>
      </w:r>
      <w:r w:rsidR="003A7AC9" w:rsidRPr="005E441B">
        <w:rPr>
          <w:rFonts w:cs="Times New Roman"/>
          <w:color w:val="000000" w:themeColor="text1"/>
          <w:szCs w:val="24"/>
        </w:rPr>
        <w:t xml:space="preserve">Fertilization pattern of the excessive sperm cells from </w:t>
      </w:r>
      <w:r w:rsidR="003A7AC9" w:rsidRPr="005E441B">
        <w:rPr>
          <w:rFonts w:cs="Times New Roman"/>
          <w:i/>
          <w:color w:val="000000" w:themeColor="text1"/>
          <w:szCs w:val="24"/>
        </w:rPr>
        <w:t>tes-4</w:t>
      </w:r>
      <w:r w:rsidR="003A7AC9" w:rsidRPr="005E441B">
        <w:rPr>
          <w:rFonts w:cs="Times New Roman"/>
          <w:color w:val="000000" w:themeColor="text1"/>
          <w:szCs w:val="24"/>
        </w:rPr>
        <w:t xml:space="preserve"> pollen.</w:t>
      </w:r>
      <w:r w:rsidR="003A7AC9" w:rsidRPr="005E441B">
        <w:rPr>
          <w:rFonts w:cs="Times New Roman" w:hint="eastAsia"/>
          <w:color w:val="000000" w:themeColor="text1"/>
          <w:szCs w:val="24"/>
        </w:rPr>
        <w:t xml:space="preserve"> </w:t>
      </w:r>
      <w:r w:rsidR="003A7AC9" w:rsidRPr="005E441B">
        <w:rPr>
          <w:rFonts w:cs="Times New Roman"/>
          <w:b/>
          <w:color w:val="000000" w:themeColor="text1"/>
          <w:szCs w:val="24"/>
        </w:rPr>
        <w:t>(A, B)</w:t>
      </w:r>
      <w:r w:rsidR="003A7AC9" w:rsidRPr="005E441B">
        <w:rPr>
          <w:rFonts w:cs="Times New Roman"/>
          <w:color w:val="000000" w:themeColor="text1"/>
          <w:szCs w:val="24"/>
        </w:rPr>
        <w:t xml:space="preserve"> Time-series images of the fertilization process of four sperm cells from the</w:t>
      </w:r>
      <w:r w:rsidR="003A7AC9" w:rsidRPr="005E441B">
        <w:rPr>
          <w:rFonts w:cs="Times New Roman"/>
          <w:i/>
          <w:color w:val="000000" w:themeColor="text1"/>
          <w:szCs w:val="24"/>
          <w:vertAlign w:val="superscript"/>
        </w:rPr>
        <w:t xml:space="preserve"> </w:t>
      </w:r>
      <w:r w:rsidR="003A7AC9" w:rsidRPr="005E441B">
        <w:rPr>
          <w:rFonts w:cs="Times New Roman"/>
          <w:i/>
          <w:color w:val="000000" w:themeColor="text1"/>
          <w:szCs w:val="24"/>
        </w:rPr>
        <w:t>tes-4</w:t>
      </w:r>
      <w:r w:rsidR="003A7AC9" w:rsidRPr="005E441B">
        <w:rPr>
          <w:rFonts w:cs="Times New Roman"/>
          <w:color w:val="000000" w:themeColor="text1"/>
          <w:szCs w:val="24"/>
        </w:rPr>
        <w:t xml:space="preserve"> pollen. </w:t>
      </w:r>
      <w:r w:rsidR="003A7AC9" w:rsidRPr="005E441B">
        <w:rPr>
          <w:rFonts w:cs="Times New Roman"/>
          <w:b/>
          <w:color w:val="000000" w:themeColor="text1"/>
          <w:szCs w:val="24"/>
        </w:rPr>
        <w:t xml:space="preserve">(A) </w:t>
      </w:r>
      <w:r w:rsidR="003A7AC9" w:rsidRPr="005E441B">
        <w:rPr>
          <w:rFonts w:cs="Times New Roman"/>
          <w:color w:val="000000" w:themeColor="text1"/>
          <w:szCs w:val="24"/>
        </w:rPr>
        <w:t xml:space="preserve">Among the four sperm cell nuclei, one moved toward the egg cell nucleus (double arrowheads) and another one moved toward the central cell nucleus (arrowhead). The other two sperm cell nuclei remained at the release position, indicating unfertilized sperm cells (asterisks). </w:t>
      </w:r>
      <w:r w:rsidR="003A7AC9" w:rsidRPr="005E441B">
        <w:rPr>
          <w:rFonts w:cs="Times New Roman"/>
          <w:b/>
          <w:color w:val="000000" w:themeColor="text1"/>
          <w:szCs w:val="24"/>
        </w:rPr>
        <w:t xml:space="preserve">(B) </w:t>
      </w:r>
      <w:r w:rsidR="003A7AC9" w:rsidRPr="005E441B">
        <w:rPr>
          <w:rFonts w:cs="Times New Roman"/>
          <w:color w:val="000000" w:themeColor="text1"/>
          <w:szCs w:val="24"/>
        </w:rPr>
        <w:t xml:space="preserve">Among the four sperm cell nuclei, one moved toward the egg cell nucleus (double arrowheads), and two moved toward the central cell nucleus (arrowheads), indicating polyspermy of the central cell. The other one remained at the release position, indicating an unfertilized sperm cell (asterisk). 0 minutes is the last frame just before pollen tube discharge. Note that the last frame in </w:t>
      </w:r>
      <w:r w:rsidR="003A7AC9" w:rsidRPr="005E441B">
        <w:rPr>
          <w:rFonts w:cs="Times New Roman"/>
          <w:b/>
          <w:color w:val="000000" w:themeColor="text1"/>
          <w:szCs w:val="24"/>
        </w:rPr>
        <w:t>(B)</w:t>
      </w:r>
      <w:r w:rsidR="003A7AC9" w:rsidRPr="005E441B">
        <w:rPr>
          <w:rFonts w:cs="Times New Roman"/>
          <w:color w:val="000000" w:themeColor="text1"/>
          <w:szCs w:val="24"/>
        </w:rPr>
        <w:t xml:space="preserve"> was acquired at 6 h after the fourth frame, showing an unfertilized sperm cell (asterisk). Scale bars, 20 µm. See also Figures 3A, 3B for examples of the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mutant.</w:t>
      </w:r>
    </w:p>
    <w:p w14:paraId="1A7FAA99" w14:textId="2EC07185" w:rsidR="00A860D8" w:rsidRPr="005E441B" w:rsidRDefault="00A860D8">
      <w:pPr>
        <w:spacing w:before="0" w:after="200" w:line="276" w:lineRule="auto"/>
        <w:rPr>
          <w:rFonts w:cs="Times New Roman"/>
          <w:color w:val="000000" w:themeColor="text1"/>
          <w:szCs w:val="24"/>
        </w:rPr>
      </w:pPr>
      <w:r w:rsidRPr="005E441B">
        <w:rPr>
          <w:rFonts w:cs="Times New Roman"/>
          <w:color w:val="000000" w:themeColor="text1"/>
          <w:szCs w:val="24"/>
        </w:rPr>
        <w:br w:type="page"/>
      </w:r>
    </w:p>
    <w:p w14:paraId="6A4B3B8C" w14:textId="77777777" w:rsidR="00A860D8" w:rsidRPr="005E441B" w:rsidRDefault="00A860D8" w:rsidP="0080215C">
      <w:pPr>
        <w:rPr>
          <w:color w:val="000000" w:themeColor="text1"/>
          <w:lang w:eastAsia="ja-JP"/>
        </w:rPr>
      </w:pPr>
    </w:p>
    <w:p w14:paraId="63385A06" w14:textId="77777777" w:rsidR="00A860D8" w:rsidRPr="005E441B" w:rsidRDefault="00A860D8" w:rsidP="00A860D8">
      <w:pPr>
        <w:keepNext/>
        <w:rPr>
          <w:rFonts w:cs="Times New Roman"/>
          <w:color w:val="000000" w:themeColor="text1"/>
          <w:szCs w:val="24"/>
        </w:rPr>
      </w:pPr>
    </w:p>
    <w:p w14:paraId="03E2952A" w14:textId="6AFDAB04" w:rsidR="00A860D8" w:rsidRPr="005E441B" w:rsidRDefault="0080215C" w:rsidP="00A860D8">
      <w:pPr>
        <w:keepNext/>
        <w:jc w:val="center"/>
        <w:rPr>
          <w:rFonts w:cs="Times New Roman"/>
          <w:color w:val="000000" w:themeColor="text1"/>
          <w:szCs w:val="24"/>
        </w:rPr>
      </w:pPr>
      <w:r w:rsidRPr="005E441B">
        <w:rPr>
          <w:rFonts w:cs="Times New Roman"/>
          <w:noProof/>
          <w:color w:val="000000" w:themeColor="text1"/>
          <w:szCs w:val="24"/>
          <w:lang w:eastAsia="ja-JP"/>
        </w:rPr>
        <w:drawing>
          <wp:inline distT="0" distB="0" distL="0" distR="0" wp14:anchorId="2096B942" wp14:editId="40FFB302">
            <wp:extent cx="3008376" cy="1734312"/>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6-1_300dpi.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8376" cy="1734312"/>
                    </a:xfrm>
                    <a:prstGeom prst="rect">
                      <a:avLst/>
                    </a:prstGeom>
                  </pic:spPr>
                </pic:pic>
              </a:graphicData>
            </a:graphic>
          </wp:inline>
        </w:drawing>
      </w:r>
    </w:p>
    <w:p w14:paraId="27CFCF2A" w14:textId="286E3CFE" w:rsidR="00A860D8" w:rsidRPr="005E441B" w:rsidRDefault="00A860D8" w:rsidP="009F5157">
      <w:pPr>
        <w:spacing w:before="240"/>
        <w:jc w:val="both"/>
        <w:rPr>
          <w:rFonts w:cs="Times New Roman"/>
          <w:color w:val="000000" w:themeColor="text1"/>
          <w:szCs w:val="24"/>
        </w:rPr>
      </w:pPr>
      <w:r w:rsidRPr="005E441B">
        <w:rPr>
          <w:rFonts w:cs="Times New Roman"/>
          <w:b/>
          <w:color w:val="000000" w:themeColor="text1"/>
          <w:szCs w:val="24"/>
        </w:rPr>
        <w:t xml:space="preserve">Supplementary Figure </w:t>
      </w:r>
      <w:r w:rsidR="000C0C5A" w:rsidRPr="005E441B">
        <w:rPr>
          <w:rFonts w:cs="Times New Roman"/>
          <w:b/>
          <w:color w:val="000000" w:themeColor="text1"/>
          <w:szCs w:val="24"/>
        </w:rPr>
        <w:t>S</w:t>
      </w:r>
      <w:r w:rsidR="00CC1EB2" w:rsidRPr="005E441B">
        <w:rPr>
          <w:rFonts w:cs="Times New Roman"/>
          <w:b/>
          <w:color w:val="000000" w:themeColor="text1"/>
          <w:szCs w:val="24"/>
        </w:rPr>
        <w:t>7</w:t>
      </w:r>
      <w:r w:rsidRPr="005E441B">
        <w:rPr>
          <w:rFonts w:cs="Times New Roman"/>
          <w:b/>
          <w:color w:val="000000" w:themeColor="text1"/>
          <w:szCs w:val="24"/>
        </w:rPr>
        <w:t>.</w:t>
      </w:r>
      <w:r w:rsidRPr="005E441B">
        <w:rPr>
          <w:rFonts w:cs="Times New Roman"/>
          <w:color w:val="000000" w:themeColor="text1"/>
          <w:szCs w:val="24"/>
        </w:rPr>
        <w:t xml:space="preserve"> </w:t>
      </w:r>
      <w:r w:rsidR="003A7AC9" w:rsidRPr="005E441B">
        <w:rPr>
          <w:rFonts w:cs="Times New Roman"/>
          <w:color w:val="000000" w:themeColor="text1"/>
          <w:szCs w:val="24"/>
        </w:rPr>
        <w:t xml:space="preserve">Fertilization pattern of six sperm cells from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pollen.</w:t>
      </w:r>
      <w:r w:rsidR="003A7AC9" w:rsidRPr="005E441B">
        <w:rPr>
          <w:rFonts w:cs="Times New Roman" w:hint="eastAsia"/>
          <w:color w:val="000000" w:themeColor="text1"/>
          <w:szCs w:val="24"/>
        </w:rPr>
        <w:t xml:space="preserve"> </w:t>
      </w:r>
      <w:r w:rsidR="003A7AC9" w:rsidRPr="005E441B">
        <w:rPr>
          <w:rFonts w:cs="Times New Roman"/>
          <w:color w:val="000000" w:themeColor="text1"/>
          <w:szCs w:val="24"/>
        </w:rPr>
        <w:t>Time-series images of the fertilization process of six sperm cells from the</w:t>
      </w:r>
      <w:r w:rsidR="003A7AC9" w:rsidRPr="005E441B">
        <w:rPr>
          <w:rFonts w:cs="Times New Roman"/>
          <w:i/>
          <w:color w:val="000000" w:themeColor="text1"/>
          <w:szCs w:val="24"/>
        </w:rPr>
        <w:t xml:space="preserve"> </w:t>
      </w:r>
      <w:proofErr w:type="spellStart"/>
      <w:r w:rsidR="003A7AC9" w:rsidRPr="005E441B">
        <w:rPr>
          <w:rFonts w:cs="Times New Roman"/>
          <w:i/>
          <w:color w:val="000000" w:themeColor="text1"/>
          <w:szCs w:val="24"/>
        </w:rPr>
        <w:t>tes</w:t>
      </w:r>
      <w:r w:rsidR="003A7AC9" w:rsidRPr="005E441B">
        <w:rPr>
          <w:rFonts w:cs="Times New Roman"/>
          <w:i/>
          <w:color w:val="000000" w:themeColor="text1"/>
          <w:szCs w:val="24"/>
          <w:vertAlign w:val="superscript"/>
        </w:rPr>
        <w:t>cri</w:t>
      </w:r>
      <w:proofErr w:type="spellEnd"/>
      <w:r w:rsidR="003A7AC9" w:rsidRPr="005E441B">
        <w:rPr>
          <w:rFonts w:cs="Times New Roman"/>
          <w:color w:val="000000" w:themeColor="text1"/>
          <w:szCs w:val="24"/>
        </w:rPr>
        <w:t xml:space="preserve"> pollen. Among the six sperm cell nuclei, one moved toward the egg cell nucleus (double arrowheads), and two moved toward the central cell nucleus (arrowheads), indicating polyspermy of the central cell. The remaining three sperm cell nuclei stayed at the release position (asterisks).</w:t>
      </w:r>
      <w:r w:rsidR="003A7AC9" w:rsidRPr="005E441B" w:rsidDel="008323AC">
        <w:rPr>
          <w:rFonts w:cs="Times New Roman"/>
          <w:color w:val="000000" w:themeColor="text1"/>
          <w:szCs w:val="24"/>
        </w:rPr>
        <w:t xml:space="preserve"> </w:t>
      </w:r>
      <w:r w:rsidR="003A7AC9" w:rsidRPr="005E441B">
        <w:rPr>
          <w:rFonts w:cs="Times New Roman"/>
          <w:color w:val="000000" w:themeColor="text1"/>
          <w:szCs w:val="24"/>
        </w:rPr>
        <w:t>0 minutes is the last frame just before pollen tube discharge. Scale bars, 20 µm. CCN, central cell nucleus; ECN, egg cell nucleus; dashed lines, outline of the embryo sac.</w:t>
      </w:r>
    </w:p>
    <w:p w14:paraId="11164A01" w14:textId="1F21CA14" w:rsidR="009F5157" w:rsidRPr="005E441B" w:rsidRDefault="009F5157">
      <w:pPr>
        <w:spacing w:before="0" w:after="200" w:line="276" w:lineRule="auto"/>
        <w:rPr>
          <w:rFonts w:cs="Times New Roman"/>
          <w:color w:val="000000" w:themeColor="text1"/>
          <w:szCs w:val="24"/>
        </w:rPr>
      </w:pPr>
      <w:r w:rsidRPr="005E441B">
        <w:rPr>
          <w:rFonts w:cs="Times New Roman"/>
          <w:color w:val="000000" w:themeColor="text1"/>
          <w:szCs w:val="24"/>
        </w:rPr>
        <w:br w:type="page"/>
      </w:r>
    </w:p>
    <w:p w14:paraId="3DB2C777" w14:textId="77777777" w:rsidR="00F7202A" w:rsidRPr="005E441B" w:rsidRDefault="00F7202A" w:rsidP="0080215C">
      <w:pPr>
        <w:rPr>
          <w:color w:val="000000" w:themeColor="text1"/>
          <w:lang w:eastAsia="ja-JP"/>
        </w:rPr>
      </w:pPr>
    </w:p>
    <w:p w14:paraId="0E9AEFF5" w14:textId="77777777" w:rsidR="00F7202A" w:rsidRPr="005E441B" w:rsidRDefault="00F7202A" w:rsidP="00F7202A">
      <w:pPr>
        <w:keepNext/>
        <w:rPr>
          <w:rFonts w:cs="Times New Roman"/>
          <w:color w:val="000000" w:themeColor="text1"/>
          <w:szCs w:val="24"/>
        </w:rPr>
      </w:pPr>
    </w:p>
    <w:p w14:paraId="0003D55E" w14:textId="28269B71" w:rsidR="00F7202A" w:rsidRPr="005E441B" w:rsidRDefault="00F7202A" w:rsidP="00F7202A">
      <w:pPr>
        <w:spacing w:before="240"/>
        <w:jc w:val="both"/>
        <w:rPr>
          <w:rFonts w:cs="Times New Roman"/>
          <w:color w:val="000000" w:themeColor="text1"/>
          <w:szCs w:val="24"/>
        </w:rPr>
      </w:pPr>
      <w:r w:rsidRPr="005E441B">
        <w:rPr>
          <w:rFonts w:cs="Times New Roman"/>
          <w:b/>
          <w:color w:val="000000" w:themeColor="text1"/>
          <w:szCs w:val="24"/>
        </w:rPr>
        <w:t xml:space="preserve">Supplementary Table </w:t>
      </w:r>
      <w:r w:rsidR="0080215C" w:rsidRPr="005E441B">
        <w:rPr>
          <w:rFonts w:cs="Times New Roman"/>
          <w:b/>
          <w:color w:val="000000" w:themeColor="text1"/>
          <w:szCs w:val="24"/>
        </w:rPr>
        <w:t>S</w:t>
      </w:r>
      <w:r w:rsidR="00CC1EB2" w:rsidRPr="005E441B">
        <w:rPr>
          <w:rFonts w:cs="Times New Roman"/>
          <w:b/>
          <w:color w:val="000000" w:themeColor="text1"/>
          <w:szCs w:val="24"/>
        </w:rPr>
        <w:t>1</w:t>
      </w:r>
      <w:r w:rsidRPr="005E441B">
        <w:rPr>
          <w:rFonts w:cs="Times New Roman"/>
          <w:b/>
          <w:color w:val="000000" w:themeColor="text1"/>
          <w:szCs w:val="24"/>
        </w:rPr>
        <w:t>.</w:t>
      </w:r>
      <w:r w:rsidRPr="005E441B">
        <w:rPr>
          <w:rFonts w:cs="Times New Roman"/>
          <w:color w:val="000000" w:themeColor="text1"/>
          <w:kern w:val="2"/>
          <w:sz w:val="22"/>
          <w:szCs w:val="24"/>
          <w:lang w:eastAsia="ja-JP"/>
        </w:rPr>
        <w:t xml:space="preserve"> </w:t>
      </w:r>
      <w:r w:rsidR="003A7AC9" w:rsidRPr="005E441B">
        <w:rPr>
          <w:rFonts w:cs="Times New Roman"/>
          <w:color w:val="000000" w:themeColor="text1"/>
          <w:szCs w:val="24"/>
        </w:rPr>
        <w:t xml:space="preserve">The number of ovules receiving </w:t>
      </w:r>
      <w:proofErr w:type="spellStart"/>
      <w:r w:rsidR="003A7AC9" w:rsidRPr="005E441B">
        <w:rPr>
          <w:rFonts w:cs="Times New Roman"/>
          <w:i/>
          <w:color w:val="000000" w:themeColor="text1"/>
          <w:szCs w:val="24"/>
        </w:rPr>
        <w:t>tetraspore</w:t>
      </w:r>
      <w:proofErr w:type="spellEnd"/>
      <w:r w:rsidR="003A7AC9" w:rsidRPr="005E441B">
        <w:rPr>
          <w:rFonts w:cs="Times New Roman"/>
          <w:i/>
          <w:color w:val="000000" w:themeColor="text1"/>
          <w:szCs w:val="24"/>
        </w:rPr>
        <w:t xml:space="preserve"> (</w:t>
      </w:r>
      <w:proofErr w:type="spellStart"/>
      <w:r w:rsidR="003A7AC9" w:rsidRPr="005E441B">
        <w:rPr>
          <w:rFonts w:cs="Times New Roman"/>
          <w:i/>
          <w:color w:val="000000" w:themeColor="text1"/>
          <w:szCs w:val="24"/>
        </w:rPr>
        <w:t>tes</w:t>
      </w:r>
      <w:proofErr w:type="spellEnd"/>
      <w:r w:rsidR="003A7AC9" w:rsidRPr="005E441B">
        <w:rPr>
          <w:rFonts w:cs="Times New Roman"/>
          <w:i/>
          <w:color w:val="000000" w:themeColor="text1"/>
          <w:szCs w:val="24"/>
        </w:rPr>
        <w:t>)</w:t>
      </w:r>
      <w:r w:rsidR="003A7AC9" w:rsidRPr="005E441B">
        <w:rPr>
          <w:rFonts w:cs="Times New Roman"/>
          <w:color w:val="000000" w:themeColor="text1"/>
          <w:szCs w:val="24"/>
        </w:rPr>
        <w:t xml:space="preserve"> sperm cells.</w:t>
      </w:r>
    </w:p>
    <w:p w14:paraId="6BA445A1" w14:textId="77777777" w:rsidR="00F7202A" w:rsidRPr="005E441B" w:rsidRDefault="00F7202A" w:rsidP="00F7202A">
      <w:pPr>
        <w:keepNext/>
        <w:rPr>
          <w:rFonts w:cs="Times New Roman"/>
          <w:color w:val="000000" w:themeColor="text1"/>
          <w:szCs w:val="24"/>
        </w:rPr>
      </w:pPr>
    </w:p>
    <w:p w14:paraId="18101EE3" w14:textId="02077C04" w:rsidR="00F7202A" w:rsidRPr="005E441B" w:rsidRDefault="00883DCF" w:rsidP="00F7202A">
      <w:pPr>
        <w:keepNext/>
        <w:jc w:val="center"/>
        <w:rPr>
          <w:rFonts w:cs="Times New Roman"/>
          <w:color w:val="000000" w:themeColor="text1"/>
          <w:szCs w:val="24"/>
        </w:rPr>
      </w:pPr>
      <w:r w:rsidRPr="005E441B">
        <w:rPr>
          <w:rFonts w:cs="Times New Roman"/>
          <w:noProof/>
          <w:color w:val="000000" w:themeColor="text1"/>
          <w:szCs w:val="24"/>
          <w:lang w:eastAsia="ja-JP"/>
        </w:rPr>
        <w:drawing>
          <wp:inline distT="0" distB="0" distL="0" distR="0" wp14:anchorId="742D48BE" wp14:editId="37C5949F">
            <wp:extent cx="2999232" cy="122529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S2-1_300dpi.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232" cy="1225296"/>
                    </a:xfrm>
                    <a:prstGeom prst="rect">
                      <a:avLst/>
                    </a:prstGeom>
                  </pic:spPr>
                </pic:pic>
              </a:graphicData>
            </a:graphic>
          </wp:inline>
        </w:drawing>
      </w:r>
    </w:p>
    <w:p w14:paraId="3D7DA56F" w14:textId="77777777" w:rsidR="00F7202A" w:rsidRPr="005E441B" w:rsidRDefault="00F7202A" w:rsidP="00F7202A">
      <w:pPr>
        <w:spacing w:before="0" w:after="200" w:line="276" w:lineRule="auto"/>
        <w:rPr>
          <w:rFonts w:cs="Times New Roman"/>
          <w:b/>
          <w:color w:val="000000" w:themeColor="text1"/>
          <w:szCs w:val="24"/>
        </w:rPr>
      </w:pPr>
      <w:r w:rsidRPr="005E441B">
        <w:rPr>
          <w:rFonts w:cs="Times New Roman"/>
          <w:b/>
          <w:color w:val="000000" w:themeColor="text1"/>
          <w:szCs w:val="24"/>
        </w:rPr>
        <w:br w:type="page"/>
      </w:r>
    </w:p>
    <w:p w14:paraId="6896ED29" w14:textId="74581ACC" w:rsidR="00756CE1" w:rsidRPr="005E441B" w:rsidRDefault="00756CE1" w:rsidP="00756CE1">
      <w:pPr>
        <w:pStyle w:val="Heading1"/>
        <w:numPr>
          <w:ilvl w:val="0"/>
          <w:numId w:val="0"/>
        </w:numPr>
        <w:ind w:left="567" w:hanging="567"/>
        <w:rPr>
          <w:color w:val="000000" w:themeColor="text1"/>
        </w:rPr>
      </w:pPr>
      <w:r w:rsidRPr="005E441B">
        <w:rPr>
          <w:color w:val="000000" w:themeColor="text1"/>
        </w:rPr>
        <w:lastRenderedPageBreak/>
        <w:t xml:space="preserve">Supplementary </w:t>
      </w:r>
      <w:r w:rsidR="00E40EA1" w:rsidRPr="005E441B">
        <w:rPr>
          <w:color w:val="000000" w:themeColor="text1"/>
        </w:rPr>
        <w:t>Video</w:t>
      </w:r>
      <w:r w:rsidRPr="005E441B">
        <w:rPr>
          <w:color w:val="000000" w:themeColor="text1"/>
        </w:rPr>
        <w:t>s</w:t>
      </w:r>
    </w:p>
    <w:p w14:paraId="01151B69" w14:textId="77777777" w:rsidR="00756CE1" w:rsidRPr="005E441B" w:rsidRDefault="00756CE1" w:rsidP="00AA2D68">
      <w:pPr>
        <w:rPr>
          <w:color w:val="000000" w:themeColor="text1"/>
          <w:lang w:eastAsia="ja-JP"/>
        </w:rPr>
      </w:pPr>
    </w:p>
    <w:p w14:paraId="217110FE" w14:textId="356D226C" w:rsidR="00756CE1" w:rsidRPr="005E441B" w:rsidRDefault="00756CE1" w:rsidP="00771A67">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00E40EA1" w:rsidRPr="005E441B">
        <w:rPr>
          <w:rFonts w:cs="Times New Roman"/>
          <w:b/>
          <w:color w:val="000000" w:themeColor="text1"/>
          <w:szCs w:val="24"/>
        </w:rPr>
        <w:t>Video</w:t>
      </w:r>
      <w:r w:rsidR="00AA2D68" w:rsidRPr="005E441B">
        <w:rPr>
          <w:rFonts w:cs="Times New Roman"/>
          <w:b/>
          <w:color w:val="000000" w:themeColor="text1"/>
          <w:szCs w:val="24"/>
        </w:rPr>
        <w:t xml:space="preserve"> </w:t>
      </w:r>
      <w:r w:rsidR="000C0C5A" w:rsidRPr="005E441B">
        <w:rPr>
          <w:rFonts w:cs="Times New Roman"/>
          <w:b/>
          <w:color w:val="000000" w:themeColor="text1"/>
          <w:szCs w:val="24"/>
        </w:rPr>
        <w:t>S</w:t>
      </w:r>
      <w:r w:rsidRPr="005E441B">
        <w:rPr>
          <w:rFonts w:cs="Times New Roman"/>
          <w:b/>
          <w:color w:val="000000" w:themeColor="text1"/>
          <w:szCs w:val="24"/>
        </w:rPr>
        <w:t>1.</w:t>
      </w:r>
      <w:r w:rsidRPr="005E441B">
        <w:rPr>
          <w:rFonts w:cs="Times New Roman"/>
          <w:color w:val="000000" w:themeColor="text1"/>
          <w:szCs w:val="24"/>
        </w:rPr>
        <w:t xml:space="preserve"> </w:t>
      </w:r>
      <w:r w:rsidR="003A7AC9" w:rsidRPr="005E441B">
        <w:rPr>
          <w:rFonts w:cs="Times New Roman"/>
          <w:color w:val="000000" w:themeColor="text1"/>
          <w:szCs w:val="24"/>
        </w:rPr>
        <w:t>Time-series images corresponding to Supplementary Figure S1. A white arrowhead indicates the deformed egg cell membrane. Scale bar, 20 µm.</w:t>
      </w:r>
    </w:p>
    <w:p w14:paraId="09A59673" w14:textId="77777777" w:rsidR="00756CE1" w:rsidRPr="005E441B" w:rsidRDefault="00756CE1" w:rsidP="00771A67">
      <w:pPr>
        <w:keepNext/>
        <w:jc w:val="both"/>
        <w:rPr>
          <w:rFonts w:cs="Times New Roman"/>
          <w:color w:val="000000" w:themeColor="text1"/>
          <w:szCs w:val="24"/>
        </w:rPr>
      </w:pPr>
    </w:p>
    <w:p w14:paraId="308979C4" w14:textId="10D3EF39" w:rsidR="00756CE1" w:rsidRPr="005E441B" w:rsidRDefault="00756CE1" w:rsidP="00771A67">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00E40EA1" w:rsidRPr="005E441B">
        <w:rPr>
          <w:rFonts w:cs="Times New Roman"/>
          <w:b/>
          <w:color w:val="000000" w:themeColor="text1"/>
          <w:szCs w:val="24"/>
        </w:rPr>
        <w:t>Video</w:t>
      </w:r>
      <w:r w:rsidR="00AA2D68" w:rsidRPr="005E441B">
        <w:rPr>
          <w:rFonts w:cs="Times New Roman"/>
          <w:b/>
          <w:color w:val="000000" w:themeColor="text1"/>
          <w:szCs w:val="24"/>
        </w:rPr>
        <w:t xml:space="preserve"> </w:t>
      </w:r>
      <w:r w:rsidR="000C0C5A" w:rsidRPr="005E441B">
        <w:rPr>
          <w:rFonts w:cs="Times New Roman"/>
          <w:b/>
          <w:color w:val="000000" w:themeColor="text1"/>
          <w:szCs w:val="24"/>
        </w:rPr>
        <w:t>S</w:t>
      </w:r>
      <w:r w:rsidRPr="005E441B">
        <w:rPr>
          <w:rFonts w:cs="Times New Roman"/>
          <w:b/>
          <w:color w:val="000000" w:themeColor="text1"/>
          <w:szCs w:val="24"/>
        </w:rPr>
        <w:t>2.</w:t>
      </w:r>
      <w:r w:rsidRPr="005E441B">
        <w:rPr>
          <w:rFonts w:cs="Times New Roman"/>
          <w:color w:val="000000" w:themeColor="text1"/>
          <w:szCs w:val="24"/>
        </w:rPr>
        <w:t xml:space="preserve"> </w:t>
      </w:r>
      <w:r w:rsidR="003A7AC9" w:rsidRPr="005E441B">
        <w:rPr>
          <w:rFonts w:cs="Times New Roman"/>
          <w:color w:val="000000" w:themeColor="text1"/>
          <w:szCs w:val="24"/>
        </w:rPr>
        <w:t>Time-series images corresponding to Figure 1B. A white arrowhead indicates the deformed egg cell membrane. Scale bar, 20 µm.</w:t>
      </w:r>
    </w:p>
    <w:p w14:paraId="251132B1" w14:textId="77777777" w:rsidR="00756CE1" w:rsidRPr="005E441B" w:rsidRDefault="00756CE1" w:rsidP="00771A67">
      <w:pPr>
        <w:keepNext/>
        <w:jc w:val="both"/>
        <w:rPr>
          <w:rFonts w:cs="Times New Roman"/>
          <w:color w:val="000000" w:themeColor="text1"/>
          <w:szCs w:val="24"/>
        </w:rPr>
      </w:pPr>
    </w:p>
    <w:p w14:paraId="7D232971" w14:textId="64FE218B" w:rsidR="0023303F" w:rsidRPr="005E441B" w:rsidRDefault="0023303F" w:rsidP="0023303F">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Pr="005E441B">
        <w:rPr>
          <w:rFonts w:cs="Times New Roman"/>
          <w:b/>
          <w:color w:val="000000" w:themeColor="text1"/>
          <w:szCs w:val="24"/>
        </w:rPr>
        <w:t>Video S3.</w:t>
      </w:r>
      <w:r w:rsidRPr="005E441B">
        <w:rPr>
          <w:rFonts w:cs="Times New Roman"/>
          <w:color w:val="000000" w:themeColor="text1"/>
          <w:szCs w:val="24"/>
        </w:rPr>
        <w:t xml:space="preserve"> Time-series images corresponding to Figure 2A. Two sperm cell nuclei (two magenta-fluorescent foci) moving toward the </w:t>
      </w:r>
      <w:r w:rsidR="00626AE8" w:rsidRPr="005E441B">
        <w:rPr>
          <w:rFonts w:cs="Times New Roman"/>
          <w:color w:val="000000" w:themeColor="text1"/>
          <w:szCs w:val="24"/>
        </w:rPr>
        <w:t>respective target nuclei are shown as a typical case of normal double fertilization in a non-irradiated ovule</w:t>
      </w:r>
      <w:r w:rsidRPr="005E441B">
        <w:rPr>
          <w:rFonts w:cs="Times New Roman"/>
          <w:color w:val="000000" w:themeColor="text1"/>
          <w:szCs w:val="24"/>
        </w:rPr>
        <w:t>. Scale bar, 20 µm.</w:t>
      </w:r>
    </w:p>
    <w:p w14:paraId="26B8F097" w14:textId="77777777" w:rsidR="0023303F" w:rsidRPr="005E441B" w:rsidRDefault="0023303F" w:rsidP="00771A67">
      <w:pPr>
        <w:keepNext/>
        <w:jc w:val="both"/>
        <w:rPr>
          <w:rFonts w:cs="Times New Roman"/>
          <w:b/>
          <w:color w:val="000000" w:themeColor="text1"/>
          <w:szCs w:val="24"/>
        </w:rPr>
      </w:pPr>
    </w:p>
    <w:p w14:paraId="1FD265A7" w14:textId="6550ED52" w:rsidR="00756CE1" w:rsidRPr="005E441B" w:rsidRDefault="00756CE1" w:rsidP="00771A67">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00E40EA1" w:rsidRPr="005E441B">
        <w:rPr>
          <w:rFonts w:cs="Times New Roman"/>
          <w:b/>
          <w:color w:val="000000" w:themeColor="text1"/>
          <w:szCs w:val="24"/>
        </w:rPr>
        <w:t>Video</w:t>
      </w:r>
      <w:r w:rsidR="00AA2D68" w:rsidRPr="005E441B">
        <w:rPr>
          <w:rFonts w:cs="Times New Roman"/>
          <w:b/>
          <w:color w:val="000000" w:themeColor="text1"/>
          <w:szCs w:val="24"/>
        </w:rPr>
        <w:t xml:space="preserve"> </w:t>
      </w:r>
      <w:r w:rsidR="000C0C5A" w:rsidRPr="005E441B">
        <w:rPr>
          <w:rFonts w:cs="Times New Roman"/>
          <w:b/>
          <w:color w:val="000000" w:themeColor="text1"/>
          <w:szCs w:val="24"/>
        </w:rPr>
        <w:t>S</w:t>
      </w:r>
      <w:r w:rsidR="00626AE8" w:rsidRPr="005E441B">
        <w:rPr>
          <w:rFonts w:cs="Times New Roman"/>
          <w:b/>
          <w:color w:val="000000" w:themeColor="text1"/>
          <w:szCs w:val="24"/>
        </w:rPr>
        <w:t>4</w:t>
      </w:r>
      <w:r w:rsidRPr="005E441B">
        <w:rPr>
          <w:rFonts w:cs="Times New Roman"/>
          <w:b/>
          <w:color w:val="000000" w:themeColor="text1"/>
          <w:szCs w:val="24"/>
        </w:rPr>
        <w:t>.</w:t>
      </w:r>
      <w:r w:rsidRPr="005E441B">
        <w:rPr>
          <w:rFonts w:cs="Times New Roman"/>
          <w:color w:val="000000" w:themeColor="text1"/>
          <w:szCs w:val="24"/>
        </w:rPr>
        <w:t xml:space="preserve"> </w:t>
      </w:r>
      <w:r w:rsidR="003A7AC9" w:rsidRPr="005E441B">
        <w:rPr>
          <w:rFonts w:cs="Times New Roman"/>
          <w:color w:val="000000" w:themeColor="text1"/>
          <w:szCs w:val="24"/>
        </w:rPr>
        <w:t>Time-series images corresponding to Figure 2</w:t>
      </w:r>
      <w:r w:rsidR="00626AE8" w:rsidRPr="005E441B">
        <w:rPr>
          <w:rFonts w:cs="Times New Roman"/>
          <w:color w:val="000000" w:themeColor="text1"/>
          <w:szCs w:val="24"/>
        </w:rPr>
        <w:t>B</w:t>
      </w:r>
      <w:r w:rsidR="003A7AC9" w:rsidRPr="005E441B">
        <w:rPr>
          <w:rFonts w:cs="Times New Roman"/>
          <w:color w:val="000000" w:themeColor="text1"/>
          <w:szCs w:val="24"/>
        </w:rPr>
        <w:t>. A yellow arrowhead indicates sperm cell nuclei moving toward the central cell nucleus. A white arrowhead indicates the sperm cell nucleus remaining at the release position. Scale bar, 20 µm.</w:t>
      </w:r>
    </w:p>
    <w:p w14:paraId="659277BB" w14:textId="78FEC087" w:rsidR="00756CE1" w:rsidRPr="005E441B" w:rsidRDefault="00756CE1" w:rsidP="00771A67">
      <w:pPr>
        <w:keepNext/>
        <w:jc w:val="both"/>
        <w:rPr>
          <w:rFonts w:cs="Times New Roman"/>
          <w:color w:val="000000" w:themeColor="text1"/>
          <w:szCs w:val="24"/>
        </w:rPr>
      </w:pPr>
    </w:p>
    <w:p w14:paraId="602CEC55" w14:textId="29F6ED5D" w:rsidR="00626AE8" w:rsidRPr="005E441B" w:rsidRDefault="00626AE8" w:rsidP="00771A67">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Pr="005E441B">
        <w:rPr>
          <w:rFonts w:cs="Times New Roman"/>
          <w:b/>
          <w:color w:val="000000" w:themeColor="text1"/>
          <w:szCs w:val="24"/>
        </w:rPr>
        <w:t>Video S5.</w:t>
      </w:r>
      <w:r w:rsidRPr="005E441B">
        <w:rPr>
          <w:rFonts w:cs="Times New Roman"/>
          <w:color w:val="000000" w:themeColor="text1"/>
          <w:szCs w:val="24"/>
        </w:rPr>
        <w:t xml:space="preserve"> Time-series images corresponding to Supplementary Figure S2. Note that two sperm cell nuclei (two </w:t>
      </w:r>
      <w:proofErr w:type="spellStart"/>
      <w:r w:rsidRPr="005E441B">
        <w:rPr>
          <w:rFonts w:cs="Times New Roman"/>
          <w:color w:val="000000" w:themeColor="text1"/>
          <w:szCs w:val="24"/>
        </w:rPr>
        <w:t>magena</w:t>
      </w:r>
      <w:proofErr w:type="spellEnd"/>
      <w:r w:rsidRPr="005E441B">
        <w:rPr>
          <w:rFonts w:cs="Times New Roman"/>
          <w:color w:val="000000" w:themeColor="text1"/>
          <w:szCs w:val="24"/>
        </w:rPr>
        <w:t xml:space="preserve">-fluorescent foci) are in the central cell, showing polyspermy </w:t>
      </w:r>
      <w:r w:rsidR="00FE6D1D" w:rsidRPr="005E441B">
        <w:rPr>
          <w:rFonts w:cs="Times New Roman"/>
          <w:color w:val="000000" w:themeColor="text1"/>
          <w:szCs w:val="24"/>
        </w:rPr>
        <w:t xml:space="preserve">as an exceptional case in an egg-irradiated ovule. 0 minutes indicates the onset of time-lapse imaging. </w:t>
      </w:r>
      <w:r w:rsidRPr="005E441B">
        <w:rPr>
          <w:rFonts w:cs="Times New Roman"/>
          <w:color w:val="000000" w:themeColor="text1"/>
          <w:szCs w:val="24"/>
        </w:rPr>
        <w:t>Scale bar, 20 µm.</w:t>
      </w:r>
    </w:p>
    <w:p w14:paraId="53F2037B" w14:textId="77777777" w:rsidR="00626AE8" w:rsidRPr="005E441B" w:rsidRDefault="00626AE8" w:rsidP="00771A67">
      <w:pPr>
        <w:keepNext/>
        <w:jc w:val="both"/>
        <w:rPr>
          <w:rFonts w:cs="Times New Roman"/>
          <w:color w:val="000000" w:themeColor="text1"/>
          <w:szCs w:val="24"/>
        </w:rPr>
      </w:pPr>
    </w:p>
    <w:p w14:paraId="576BCC3E" w14:textId="6CAD4A1D" w:rsidR="0080215C" w:rsidRPr="005E441B" w:rsidRDefault="0080215C" w:rsidP="00771A67">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00E40EA1" w:rsidRPr="005E441B">
        <w:rPr>
          <w:rFonts w:cs="Times New Roman"/>
          <w:b/>
          <w:color w:val="000000" w:themeColor="text1"/>
          <w:szCs w:val="24"/>
        </w:rPr>
        <w:t>Video</w:t>
      </w:r>
      <w:r w:rsidR="00AA2D68" w:rsidRPr="005E441B">
        <w:rPr>
          <w:rFonts w:cs="Times New Roman"/>
          <w:b/>
          <w:color w:val="000000" w:themeColor="text1"/>
          <w:szCs w:val="24"/>
        </w:rPr>
        <w:t xml:space="preserve"> </w:t>
      </w:r>
      <w:r w:rsidR="000C0C5A" w:rsidRPr="005E441B">
        <w:rPr>
          <w:rFonts w:cs="Times New Roman"/>
          <w:b/>
          <w:color w:val="000000" w:themeColor="text1"/>
          <w:szCs w:val="24"/>
        </w:rPr>
        <w:t>S</w:t>
      </w:r>
      <w:r w:rsidR="00FE6D1D" w:rsidRPr="005E441B">
        <w:rPr>
          <w:rFonts w:cs="Times New Roman"/>
          <w:b/>
          <w:color w:val="000000" w:themeColor="text1"/>
          <w:szCs w:val="24"/>
        </w:rPr>
        <w:t>6</w:t>
      </w:r>
      <w:r w:rsidRPr="005E441B">
        <w:rPr>
          <w:rFonts w:cs="Times New Roman"/>
          <w:b/>
          <w:color w:val="000000" w:themeColor="text1"/>
          <w:szCs w:val="24"/>
        </w:rPr>
        <w:t xml:space="preserve">. </w:t>
      </w:r>
      <w:r w:rsidR="003A7AC9" w:rsidRPr="005E441B">
        <w:rPr>
          <w:rFonts w:cs="Times New Roman"/>
          <w:color w:val="000000" w:themeColor="text1"/>
          <w:szCs w:val="24"/>
        </w:rPr>
        <w:t>Time-series images of sperm cell nuclei just after fertilization in the central cell-irradiated ovule. White and yellow arrowheads indicate sperm cell nuclei moving toward the central cell nucleus and the egg cell nucleus, respectively. Note that the sperm cell nucleus entered into the central cell nucleus and roamed around the nucleus region, as confirmed by autofluorescence. Time indicates elapsed time. Scale bar, 20 µm.</w:t>
      </w:r>
    </w:p>
    <w:p w14:paraId="54157D11" w14:textId="77777777" w:rsidR="0080215C" w:rsidRPr="005E441B" w:rsidRDefault="0080215C" w:rsidP="00771A67">
      <w:pPr>
        <w:keepNext/>
        <w:jc w:val="both"/>
        <w:rPr>
          <w:rFonts w:cs="Times New Roman"/>
          <w:color w:val="000000" w:themeColor="text1"/>
          <w:szCs w:val="24"/>
        </w:rPr>
      </w:pPr>
    </w:p>
    <w:p w14:paraId="3F082663" w14:textId="4F0126E2" w:rsidR="00756CE1" w:rsidRPr="005E441B" w:rsidRDefault="00756CE1" w:rsidP="00771A67">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00E40EA1" w:rsidRPr="005E441B">
        <w:rPr>
          <w:rFonts w:cs="Times New Roman"/>
          <w:b/>
          <w:color w:val="000000" w:themeColor="text1"/>
          <w:szCs w:val="24"/>
        </w:rPr>
        <w:t>Video</w:t>
      </w:r>
      <w:r w:rsidR="00AA2D68" w:rsidRPr="005E441B">
        <w:rPr>
          <w:rFonts w:cs="Times New Roman"/>
          <w:b/>
          <w:color w:val="000000" w:themeColor="text1"/>
          <w:szCs w:val="24"/>
        </w:rPr>
        <w:t xml:space="preserve"> </w:t>
      </w:r>
      <w:r w:rsidR="000C0C5A" w:rsidRPr="005E441B">
        <w:rPr>
          <w:rFonts w:cs="Times New Roman"/>
          <w:b/>
          <w:color w:val="000000" w:themeColor="text1"/>
          <w:szCs w:val="24"/>
        </w:rPr>
        <w:t>S</w:t>
      </w:r>
      <w:r w:rsidR="00FE6D1D" w:rsidRPr="005E441B">
        <w:rPr>
          <w:rFonts w:cs="Times New Roman"/>
          <w:b/>
          <w:color w:val="000000" w:themeColor="text1"/>
          <w:szCs w:val="24"/>
        </w:rPr>
        <w:t>7</w:t>
      </w:r>
      <w:r w:rsidRPr="005E441B">
        <w:rPr>
          <w:rFonts w:cs="Times New Roman"/>
          <w:b/>
          <w:color w:val="000000" w:themeColor="text1"/>
          <w:szCs w:val="24"/>
        </w:rPr>
        <w:t xml:space="preserve">. </w:t>
      </w:r>
      <w:r w:rsidR="003A7AC9" w:rsidRPr="005E441B">
        <w:rPr>
          <w:rFonts w:cs="Times New Roman"/>
          <w:color w:val="000000" w:themeColor="text1"/>
          <w:szCs w:val="24"/>
        </w:rPr>
        <w:t>Time-series images corresponding to Figure 3A. White and yellow arrowheads indicate the sperm cell nuclei moving toward the central cell nucleus and the egg cell nucleus, respectively. Scale bar, 20 µm.</w:t>
      </w:r>
    </w:p>
    <w:p w14:paraId="36B57B8F" w14:textId="77777777" w:rsidR="00756CE1" w:rsidRPr="005E441B" w:rsidRDefault="00756CE1" w:rsidP="00771A67">
      <w:pPr>
        <w:keepNext/>
        <w:jc w:val="both"/>
        <w:rPr>
          <w:rFonts w:cs="Times New Roman"/>
          <w:color w:val="000000" w:themeColor="text1"/>
          <w:szCs w:val="24"/>
        </w:rPr>
      </w:pPr>
    </w:p>
    <w:p w14:paraId="04C66AFD" w14:textId="7A3D78C0" w:rsidR="009F5157" w:rsidRPr="005E441B" w:rsidRDefault="00756CE1" w:rsidP="00AA2D68">
      <w:pPr>
        <w:keepNext/>
        <w:jc w:val="both"/>
        <w:rPr>
          <w:rFonts w:cs="Times New Roman"/>
          <w:color w:val="000000" w:themeColor="text1"/>
          <w:szCs w:val="24"/>
        </w:rPr>
      </w:pPr>
      <w:r w:rsidRPr="005E441B">
        <w:rPr>
          <w:rFonts w:cs="Times New Roman"/>
          <w:b/>
          <w:color w:val="000000" w:themeColor="text1"/>
          <w:szCs w:val="24"/>
        </w:rPr>
        <w:t>Supplementary</w:t>
      </w:r>
      <w:r w:rsidRPr="005E441B">
        <w:rPr>
          <w:rFonts w:cs="Times New Roman" w:hint="eastAsia"/>
          <w:b/>
          <w:color w:val="000000" w:themeColor="text1"/>
          <w:szCs w:val="24"/>
        </w:rPr>
        <w:t xml:space="preserve"> </w:t>
      </w:r>
      <w:r w:rsidR="00E40EA1" w:rsidRPr="005E441B">
        <w:rPr>
          <w:rFonts w:cs="Times New Roman"/>
          <w:b/>
          <w:color w:val="000000" w:themeColor="text1"/>
          <w:szCs w:val="24"/>
        </w:rPr>
        <w:t>Video</w:t>
      </w:r>
      <w:r w:rsidR="00AA2D68" w:rsidRPr="005E441B">
        <w:rPr>
          <w:rFonts w:cs="Times New Roman"/>
          <w:b/>
          <w:color w:val="000000" w:themeColor="text1"/>
          <w:szCs w:val="24"/>
        </w:rPr>
        <w:t xml:space="preserve"> </w:t>
      </w:r>
      <w:r w:rsidR="000C0C5A" w:rsidRPr="005E441B">
        <w:rPr>
          <w:rFonts w:cs="Times New Roman"/>
          <w:b/>
          <w:color w:val="000000" w:themeColor="text1"/>
          <w:szCs w:val="24"/>
        </w:rPr>
        <w:t>S</w:t>
      </w:r>
      <w:r w:rsidR="00FE6D1D" w:rsidRPr="005E441B">
        <w:rPr>
          <w:rFonts w:cs="Times New Roman"/>
          <w:b/>
          <w:color w:val="000000" w:themeColor="text1"/>
          <w:szCs w:val="24"/>
        </w:rPr>
        <w:t>8</w:t>
      </w:r>
      <w:r w:rsidRPr="005E441B">
        <w:rPr>
          <w:rFonts w:cs="Times New Roman"/>
          <w:b/>
          <w:color w:val="000000" w:themeColor="text1"/>
          <w:szCs w:val="24"/>
        </w:rPr>
        <w:t>.</w:t>
      </w:r>
      <w:r w:rsidRPr="005E441B">
        <w:rPr>
          <w:rFonts w:cs="Times New Roman"/>
          <w:color w:val="000000" w:themeColor="text1"/>
          <w:szCs w:val="24"/>
        </w:rPr>
        <w:t xml:space="preserve"> </w:t>
      </w:r>
      <w:r w:rsidR="003A7AC9" w:rsidRPr="005E441B">
        <w:rPr>
          <w:rFonts w:cs="Times New Roman"/>
          <w:color w:val="000000" w:themeColor="text1"/>
          <w:szCs w:val="24"/>
        </w:rPr>
        <w:t>Time-series images corresponding to Figure 3B. White and yellow arrowheads indicate the sperm cell nuclei moving toward the central cell nucleus and the egg cell nucleus, respectively. Scale bar, 20 µm.</w:t>
      </w:r>
    </w:p>
    <w:sectPr w:rsidR="009F5157" w:rsidRPr="005E441B"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7DB2C" w14:textId="77777777" w:rsidR="008A1BDA" w:rsidRDefault="008A1BDA" w:rsidP="00117666">
      <w:pPr>
        <w:spacing w:after="0"/>
      </w:pPr>
      <w:r>
        <w:separator/>
      </w:r>
    </w:p>
  </w:endnote>
  <w:endnote w:type="continuationSeparator" w:id="0">
    <w:p w14:paraId="6067CA72" w14:textId="77777777" w:rsidR="008A1BDA" w:rsidRDefault="008A1BD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eastAsia="ja-JP"/>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40EA1">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40EA1">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eastAsia="ja-JP"/>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40EA1">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40EA1">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28FF7" w14:textId="77777777" w:rsidR="008A1BDA" w:rsidRDefault="008A1BDA" w:rsidP="00117666">
      <w:pPr>
        <w:spacing w:after="0"/>
      </w:pPr>
      <w:r>
        <w:separator/>
      </w:r>
    </w:p>
  </w:footnote>
  <w:footnote w:type="continuationSeparator" w:id="0">
    <w:p w14:paraId="39AF1937" w14:textId="77777777" w:rsidR="008A1BDA" w:rsidRDefault="008A1BD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eastAsia="ja-JP"/>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attachedTemplate r:id="rId1"/>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3363"/>
    <w:rsid w:val="0001436A"/>
    <w:rsid w:val="000156BD"/>
    <w:rsid w:val="00034304"/>
    <w:rsid w:val="00035434"/>
    <w:rsid w:val="00052A14"/>
    <w:rsid w:val="00057A30"/>
    <w:rsid w:val="00077D53"/>
    <w:rsid w:val="000A7B35"/>
    <w:rsid w:val="000B6F10"/>
    <w:rsid w:val="000C0C5A"/>
    <w:rsid w:val="001039A4"/>
    <w:rsid w:val="00105FD9"/>
    <w:rsid w:val="001079CC"/>
    <w:rsid w:val="00117666"/>
    <w:rsid w:val="001549D3"/>
    <w:rsid w:val="00160065"/>
    <w:rsid w:val="00166212"/>
    <w:rsid w:val="00177D84"/>
    <w:rsid w:val="001E3D82"/>
    <w:rsid w:val="002015C1"/>
    <w:rsid w:val="0023303F"/>
    <w:rsid w:val="00252C00"/>
    <w:rsid w:val="00267D18"/>
    <w:rsid w:val="00274347"/>
    <w:rsid w:val="002868E2"/>
    <w:rsid w:val="002869C3"/>
    <w:rsid w:val="002933EE"/>
    <w:rsid w:val="002936E4"/>
    <w:rsid w:val="002B4A57"/>
    <w:rsid w:val="002C74CA"/>
    <w:rsid w:val="002D3803"/>
    <w:rsid w:val="002D4418"/>
    <w:rsid w:val="003123F4"/>
    <w:rsid w:val="003456FB"/>
    <w:rsid w:val="003544FB"/>
    <w:rsid w:val="003A7AC9"/>
    <w:rsid w:val="003D2F2D"/>
    <w:rsid w:val="00400DA6"/>
    <w:rsid w:val="00401590"/>
    <w:rsid w:val="00404D05"/>
    <w:rsid w:val="00447801"/>
    <w:rsid w:val="00452E9C"/>
    <w:rsid w:val="00461B1F"/>
    <w:rsid w:val="00461D7B"/>
    <w:rsid w:val="004735C8"/>
    <w:rsid w:val="004947A6"/>
    <w:rsid w:val="004961FF"/>
    <w:rsid w:val="004E346A"/>
    <w:rsid w:val="004F023E"/>
    <w:rsid w:val="00511852"/>
    <w:rsid w:val="00517A89"/>
    <w:rsid w:val="005250F2"/>
    <w:rsid w:val="00593EEA"/>
    <w:rsid w:val="005A5EEE"/>
    <w:rsid w:val="005E441B"/>
    <w:rsid w:val="00626AE8"/>
    <w:rsid w:val="006375C7"/>
    <w:rsid w:val="00640462"/>
    <w:rsid w:val="00654E8F"/>
    <w:rsid w:val="00660D05"/>
    <w:rsid w:val="00662708"/>
    <w:rsid w:val="006820B1"/>
    <w:rsid w:val="006B7D14"/>
    <w:rsid w:val="006F7BD4"/>
    <w:rsid w:val="00701727"/>
    <w:rsid w:val="0070566C"/>
    <w:rsid w:val="00714C50"/>
    <w:rsid w:val="00725A7D"/>
    <w:rsid w:val="007501BE"/>
    <w:rsid w:val="00756CE1"/>
    <w:rsid w:val="00771A67"/>
    <w:rsid w:val="00790BB3"/>
    <w:rsid w:val="007C206C"/>
    <w:rsid w:val="007E6E59"/>
    <w:rsid w:val="0080215C"/>
    <w:rsid w:val="00817DD6"/>
    <w:rsid w:val="00821E5D"/>
    <w:rsid w:val="0083759F"/>
    <w:rsid w:val="008405FF"/>
    <w:rsid w:val="00883DCF"/>
    <w:rsid w:val="00885156"/>
    <w:rsid w:val="008A1BDA"/>
    <w:rsid w:val="008D6C6C"/>
    <w:rsid w:val="009136FE"/>
    <w:rsid w:val="009151AA"/>
    <w:rsid w:val="0093429D"/>
    <w:rsid w:val="00943573"/>
    <w:rsid w:val="00964134"/>
    <w:rsid w:val="00970F7D"/>
    <w:rsid w:val="00981EAC"/>
    <w:rsid w:val="00994A3D"/>
    <w:rsid w:val="009C2B12"/>
    <w:rsid w:val="009F5157"/>
    <w:rsid w:val="00A174D9"/>
    <w:rsid w:val="00A860D8"/>
    <w:rsid w:val="00AA2D68"/>
    <w:rsid w:val="00AA4D24"/>
    <w:rsid w:val="00AB6715"/>
    <w:rsid w:val="00AD2679"/>
    <w:rsid w:val="00AF4397"/>
    <w:rsid w:val="00B1671E"/>
    <w:rsid w:val="00B25EB8"/>
    <w:rsid w:val="00B37F4D"/>
    <w:rsid w:val="00BC367F"/>
    <w:rsid w:val="00BC58F6"/>
    <w:rsid w:val="00C52A7B"/>
    <w:rsid w:val="00C56BAF"/>
    <w:rsid w:val="00C679AA"/>
    <w:rsid w:val="00C75972"/>
    <w:rsid w:val="00C77292"/>
    <w:rsid w:val="00CC1EB2"/>
    <w:rsid w:val="00CD066B"/>
    <w:rsid w:val="00CE4FEE"/>
    <w:rsid w:val="00D041D2"/>
    <w:rsid w:val="00D060CF"/>
    <w:rsid w:val="00DB59C3"/>
    <w:rsid w:val="00DC259A"/>
    <w:rsid w:val="00DE23E8"/>
    <w:rsid w:val="00E10CEF"/>
    <w:rsid w:val="00E40EA1"/>
    <w:rsid w:val="00E52377"/>
    <w:rsid w:val="00E537AD"/>
    <w:rsid w:val="00E64E17"/>
    <w:rsid w:val="00E866C9"/>
    <w:rsid w:val="00EA3D3C"/>
    <w:rsid w:val="00EB6FF0"/>
    <w:rsid w:val="00EC090A"/>
    <w:rsid w:val="00ED20B5"/>
    <w:rsid w:val="00F37B08"/>
    <w:rsid w:val="00F46900"/>
    <w:rsid w:val="00F606A1"/>
    <w:rsid w:val="00F61D89"/>
    <w:rsid w:val="00F7202A"/>
    <w:rsid w:val="00FE6D1D"/>
    <w:rsid w:val="00FF0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9147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9186546-FE36-42F5-9154-73A640C90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TotalTime>
  <Pages>9</Pages>
  <Words>1043</Words>
  <Characters>5948</Characters>
  <Application>Microsoft Office Word</Application>
  <DocSecurity>0</DocSecurity>
  <Lines>49</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William Murano</cp:lastModifiedBy>
  <cp:revision>5</cp:revision>
  <cp:lastPrinted>2013-10-03T12:51:00Z</cp:lastPrinted>
  <dcterms:created xsi:type="dcterms:W3CDTF">2020-12-01T08:16:00Z</dcterms:created>
  <dcterms:modified xsi:type="dcterms:W3CDTF">2020-12-10T16:58:00Z</dcterms:modified>
</cp:coreProperties>
</file>