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9E7366">
      <w:pPr>
        <w:pStyle w:val="SupplementaryMaterial"/>
        <w:rPr>
          <w:b w:val="0"/>
        </w:rPr>
      </w:pPr>
      <w:r w:rsidRPr="001549D3">
        <w:t>Supplementary Material</w:t>
      </w:r>
    </w:p>
    <w:p w14:paraId="3BD5A427" w14:textId="2A0EEA9B" w:rsidR="00EA3D3C" w:rsidRPr="00994A3D" w:rsidRDefault="00654E8F" w:rsidP="009E7366">
      <w:pPr>
        <w:pStyle w:val="Heading1"/>
      </w:pPr>
      <w:r w:rsidRPr="00994A3D">
        <w:t xml:space="preserve">Supplementary </w:t>
      </w:r>
      <w:r w:rsidR="00350659">
        <w:t>Methods</w:t>
      </w:r>
    </w:p>
    <w:p w14:paraId="2C58D254" w14:textId="3BBBD0F4" w:rsidR="00105B3A" w:rsidRPr="001415AB" w:rsidRDefault="00105B3A" w:rsidP="009E7366">
      <w:pPr>
        <w:pStyle w:val="Heading2"/>
      </w:pPr>
      <w:r w:rsidRPr="00936DC0">
        <w:t>Data Cleaning Procedures</w:t>
      </w:r>
    </w:p>
    <w:p w14:paraId="66899C3B" w14:textId="77777777" w:rsidR="00105B3A" w:rsidRDefault="00105B3A" w:rsidP="00536A8C">
      <w:pPr>
        <w:rPr>
          <w:szCs w:val="24"/>
        </w:rPr>
      </w:pPr>
      <w:r w:rsidRPr="00EB656D">
        <w:rPr>
          <w:szCs w:val="24"/>
        </w:rPr>
        <w:t xml:space="preserve">Participants’ responses were excluded from our final analyses if they violated at least one of five rules that were established prior to any analyses. The first rule excluded any participant who completed the survey in 5 minutes or less. </w:t>
      </w:r>
      <w:r w:rsidRPr="00410448">
        <w:t>Wood et al.</w:t>
      </w:r>
      <w:r>
        <w:t xml:space="preserve"> (</w:t>
      </w:r>
      <w:r w:rsidRPr="00410448">
        <w:t>2017)</w:t>
      </w:r>
      <w:r>
        <w:rPr>
          <w:szCs w:val="24"/>
        </w:rPr>
        <w:t xml:space="preserve"> </w:t>
      </w:r>
      <w:r w:rsidRPr="00EB656D">
        <w:rPr>
          <w:szCs w:val="24"/>
        </w:rPr>
        <w:t xml:space="preserve">recommend that in online samples, researchers remove participants who complete survey questions at rates faster than 1 second per item (i.e. for our survey, that would mean removing participants who completed it in 145 seconds or less). Though, based on average completion time (40 minutes) by research assistants, we decided to take a more conservative approach, and exclude anyone who completed the survey in 5 minutes or less. This resulted in 119 of 1,586 participants being excluded. Our second rule excluded anyone who reported no lifetime </w:t>
      </w:r>
      <w:r>
        <w:rPr>
          <w:szCs w:val="24"/>
        </w:rPr>
        <w:t>cannabis</w:t>
      </w:r>
      <w:r w:rsidRPr="00EB656D">
        <w:rPr>
          <w:szCs w:val="24"/>
        </w:rPr>
        <w:t xml:space="preserve"> use, which resulted in 367 participants being excluded. Our third rule excluded anyone who reported different ages when asked about their current age at two different points during the survey; 71 participants broke this rule. Our fourth rule excluded anyone who reported their past-day 30 </w:t>
      </w:r>
      <w:r>
        <w:rPr>
          <w:szCs w:val="24"/>
        </w:rPr>
        <w:t>cannabis</w:t>
      </w:r>
      <w:r w:rsidRPr="00EB656D">
        <w:rPr>
          <w:szCs w:val="24"/>
        </w:rPr>
        <w:t xml:space="preserve"> use to be greater than their lifetime </w:t>
      </w:r>
      <w:r>
        <w:rPr>
          <w:szCs w:val="24"/>
        </w:rPr>
        <w:t>cannabis</w:t>
      </w:r>
      <w:r w:rsidRPr="00EB656D">
        <w:rPr>
          <w:szCs w:val="24"/>
        </w:rPr>
        <w:t xml:space="preserve"> use; 12 participants broke this rule. Finally, our fifth rule excluded any participants who reported that they either: 1) did use cannabis in the past six months on the </w:t>
      </w:r>
      <w:r>
        <w:rPr>
          <w:szCs w:val="24"/>
        </w:rPr>
        <w:t xml:space="preserve">Cannabis Use Disorder Identification Test – Revised </w:t>
      </w:r>
      <w:r w:rsidRPr="001B3CCC">
        <w:t>(</w:t>
      </w:r>
      <w:r w:rsidRPr="00EB656D">
        <w:rPr>
          <w:szCs w:val="24"/>
        </w:rPr>
        <w:t>CUDIT-R</w:t>
      </w:r>
      <w:r>
        <w:t xml:space="preserve">; </w:t>
      </w:r>
      <w:r w:rsidRPr="001B3CCC">
        <w:t xml:space="preserve">Adamson &amp; </w:t>
      </w:r>
      <w:proofErr w:type="spellStart"/>
      <w:r w:rsidRPr="001B3CCC">
        <w:t>Sellman</w:t>
      </w:r>
      <w:proofErr w:type="spellEnd"/>
      <w:r w:rsidRPr="001B3CCC">
        <w:t>, 2003)</w:t>
      </w:r>
      <w:r w:rsidRPr="00EB656D">
        <w:rPr>
          <w:szCs w:val="24"/>
        </w:rPr>
        <w:t>, but reported their last cannabis use was more than one year ago on the Daily Sessions, Frequency, Age of Onset, and Quantity of Cannabis Use Inventory</w:t>
      </w:r>
      <w:r>
        <w:rPr>
          <w:szCs w:val="24"/>
        </w:rPr>
        <w:t xml:space="preserve"> </w:t>
      </w:r>
      <w:r w:rsidRPr="00695D3D">
        <w:t>(</w:t>
      </w:r>
      <w:r>
        <w:t xml:space="preserve">DFAQ-CU; </w:t>
      </w:r>
      <w:proofErr w:type="spellStart"/>
      <w:r w:rsidRPr="00695D3D">
        <w:t>Cuttler</w:t>
      </w:r>
      <w:proofErr w:type="spellEnd"/>
      <w:r w:rsidRPr="00695D3D">
        <w:t xml:space="preserve"> &amp; </w:t>
      </w:r>
      <w:proofErr w:type="spellStart"/>
      <w:r w:rsidRPr="00695D3D">
        <w:t>Spradlin</w:t>
      </w:r>
      <w:proofErr w:type="spellEnd"/>
      <w:r w:rsidRPr="00695D3D">
        <w:t>, 2017)</w:t>
      </w:r>
      <w:r>
        <w:rPr>
          <w:szCs w:val="24"/>
        </w:rPr>
        <w:t xml:space="preserve">, </w:t>
      </w:r>
      <w:r w:rsidRPr="00EB656D">
        <w:rPr>
          <w:szCs w:val="24"/>
        </w:rPr>
        <w:t>or 2) did not use cannabis in the past six months on the CUDIT-R, but indicated their last cannabis use was less than one month ago on the DFAQ-CU; 129 participant</w:t>
      </w:r>
      <w:r>
        <w:rPr>
          <w:szCs w:val="24"/>
        </w:rPr>
        <w:t>s</w:t>
      </w:r>
      <w:r w:rsidRPr="00EB656D">
        <w:rPr>
          <w:szCs w:val="24"/>
        </w:rPr>
        <w:t xml:space="preserve"> broke this rule.</w:t>
      </w:r>
    </w:p>
    <w:p w14:paraId="0DF25398" w14:textId="3A186D3E" w:rsidR="001415AB" w:rsidRDefault="001415AB" w:rsidP="009E7366">
      <w:pPr>
        <w:pStyle w:val="Heading1"/>
      </w:pPr>
      <w:r>
        <w:t>Supplementary Results</w:t>
      </w:r>
    </w:p>
    <w:p w14:paraId="33F0ACC9" w14:textId="1FC14FC0" w:rsidR="00A9401D" w:rsidRDefault="00A9401D" w:rsidP="00536A8C">
      <w:pPr>
        <w:spacing w:after="160"/>
        <w:rPr>
          <w:szCs w:val="24"/>
        </w:rPr>
      </w:pPr>
      <w:r>
        <w:rPr>
          <w:szCs w:val="24"/>
        </w:rPr>
        <w:t>Like Model 1, regression Model 3</w:t>
      </w:r>
      <w:r w:rsidRPr="00EB656D">
        <w:rPr>
          <w:szCs w:val="24"/>
        </w:rPr>
        <w:t xml:space="preserve"> tested whether stressful life events, emotion </w:t>
      </w:r>
      <w:r>
        <w:rPr>
          <w:szCs w:val="24"/>
        </w:rPr>
        <w:t>dys</w:t>
      </w:r>
      <w:r w:rsidRPr="00EB656D">
        <w:rPr>
          <w:szCs w:val="24"/>
        </w:rPr>
        <w:t xml:space="preserve">regulation, and their interaction predicted problematic </w:t>
      </w:r>
      <w:r>
        <w:rPr>
          <w:szCs w:val="24"/>
        </w:rPr>
        <w:t>cannabis</w:t>
      </w:r>
      <w:r w:rsidRPr="00EB656D">
        <w:rPr>
          <w:szCs w:val="24"/>
        </w:rPr>
        <w:t xml:space="preserve"> use</w:t>
      </w:r>
      <w:r>
        <w:rPr>
          <w:szCs w:val="24"/>
        </w:rPr>
        <w:t>, though more covariates were added</w:t>
      </w:r>
      <w:r w:rsidRPr="00EB656D">
        <w:rPr>
          <w:szCs w:val="24"/>
        </w:rPr>
        <w:t xml:space="preserve">. </w:t>
      </w:r>
      <w:r>
        <w:rPr>
          <w:szCs w:val="24"/>
        </w:rPr>
        <w:t>In addition to</w:t>
      </w:r>
      <w:r w:rsidRPr="00EB656D">
        <w:rPr>
          <w:szCs w:val="24"/>
        </w:rPr>
        <w:t xml:space="preserve"> demographic variables and past 30-day </w:t>
      </w:r>
      <w:r>
        <w:rPr>
          <w:szCs w:val="24"/>
        </w:rPr>
        <w:t>cannabis</w:t>
      </w:r>
      <w:r w:rsidRPr="00EB656D">
        <w:rPr>
          <w:szCs w:val="24"/>
        </w:rPr>
        <w:t xml:space="preserve"> use</w:t>
      </w:r>
      <w:r>
        <w:rPr>
          <w:szCs w:val="24"/>
        </w:rPr>
        <w:t>, we also added past 30-day alcoholic drinks and e-nicotine use</w:t>
      </w:r>
      <w:r w:rsidRPr="00EB656D">
        <w:rPr>
          <w:szCs w:val="24"/>
        </w:rPr>
        <w:t xml:space="preserve"> as covariates</w:t>
      </w:r>
      <w:r>
        <w:rPr>
          <w:szCs w:val="24"/>
        </w:rPr>
        <w:t xml:space="preserve"> </w:t>
      </w:r>
      <w:r w:rsidRPr="00EB656D">
        <w:rPr>
          <w:szCs w:val="24"/>
        </w:rPr>
        <w:t>and found a significant regression equation (</w:t>
      </w:r>
      <w:proofErr w:type="gramStart"/>
      <w:r w:rsidRPr="00EB656D">
        <w:rPr>
          <w:i/>
          <w:iCs/>
          <w:szCs w:val="24"/>
        </w:rPr>
        <w:t>F</w:t>
      </w:r>
      <w:r w:rsidRPr="00EB656D">
        <w:rPr>
          <w:szCs w:val="24"/>
        </w:rPr>
        <w:t>(</w:t>
      </w:r>
      <w:proofErr w:type="gramEnd"/>
      <w:r>
        <w:rPr>
          <w:szCs w:val="24"/>
        </w:rPr>
        <w:t>31</w:t>
      </w:r>
      <w:r w:rsidRPr="00EB656D">
        <w:rPr>
          <w:szCs w:val="24"/>
        </w:rPr>
        <w:t>,</w:t>
      </w:r>
      <w:r>
        <w:rPr>
          <w:szCs w:val="24"/>
        </w:rPr>
        <w:t>820</w:t>
      </w:r>
      <w:r w:rsidRPr="00EB656D">
        <w:rPr>
          <w:szCs w:val="24"/>
        </w:rPr>
        <w:t xml:space="preserve">) = </w:t>
      </w:r>
      <w:r>
        <w:rPr>
          <w:szCs w:val="24"/>
        </w:rPr>
        <w:t>40.59</w:t>
      </w:r>
      <w:r w:rsidRPr="00EB656D">
        <w:rPr>
          <w:szCs w:val="24"/>
        </w:rPr>
        <w:t xml:space="preserve">, </w:t>
      </w:r>
      <w:r w:rsidRPr="00EB656D">
        <w:rPr>
          <w:i/>
          <w:iCs/>
          <w:szCs w:val="24"/>
        </w:rPr>
        <w:t>p</w:t>
      </w:r>
      <w:r>
        <w:rPr>
          <w:szCs w:val="24"/>
        </w:rPr>
        <w:t xml:space="preserve"> &lt;.001) with</w:t>
      </w:r>
      <w:r w:rsidRPr="00EB656D">
        <w:rPr>
          <w:szCs w:val="24"/>
        </w:rPr>
        <w:t xml:space="preserve"> </w:t>
      </w:r>
      <w:r w:rsidRPr="00095A6E">
        <w:rPr>
          <w:i/>
          <w:szCs w:val="24"/>
        </w:rPr>
        <w:t>R</w:t>
      </w:r>
      <w:r w:rsidRPr="00095A6E">
        <w:rPr>
          <w:i/>
          <w:szCs w:val="24"/>
          <w:vertAlign w:val="superscript"/>
        </w:rPr>
        <w:t>2</w:t>
      </w:r>
      <w:r w:rsidRPr="00EB656D">
        <w:rPr>
          <w:szCs w:val="24"/>
        </w:rPr>
        <w:t xml:space="preserve"> </w:t>
      </w:r>
      <w:r>
        <w:rPr>
          <w:szCs w:val="24"/>
        </w:rPr>
        <w:t>=</w:t>
      </w:r>
      <w:r w:rsidRPr="00EB656D">
        <w:rPr>
          <w:szCs w:val="24"/>
        </w:rPr>
        <w:t xml:space="preserve"> </w:t>
      </w:r>
      <w:r>
        <w:rPr>
          <w:szCs w:val="24"/>
        </w:rPr>
        <w:t>.61</w:t>
      </w:r>
      <w:r w:rsidRPr="00EB656D">
        <w:rPr>
          <w:szCs w:val="24"/>
        </w:rPr>
        <w:t xml:space="preserve"> (</w:t>
      </w:r>
      <w:r w:rsidR="007B0245">
        <w:rPr>
          <w:b/>
          <w:bCs/>
          <w:szCs w:val="24"/>
        </w:rPr>
        <w:t xml:space="preserve">Supplementary </w:t>
      </w:r>
      <w:r w:rsidRPr="00936DC0">
        <w:rPr>
          <w:b/>
          <w:szCs w:val="24"/>
        </w:rPr>
        <w:t xml:space="preserve">Table </w:t>
      </w:r>
      <w:r w:rsidR="00270405">
        <w:rPr>
          <w:b/>
          <w:szCs w:val="24"/>
        </w:rPr>
        <w:t>1</w:t>
      </w:r>
      <w:r w:rsidRPr="00EB656D">
        <w:rPr>
          <w:szCs w:val="24"/>
        </w:rPr>
        <w:t xml:space="preserve">). </w:t>
      </w:r>
      <w:r>
        <w:rPr>
          <w:szCs w:val="24"/>
        </w:rPr>
        <w:t>Emotion dysregulation</w:t>
      </w:r>
      <w:r w:rsidRPr="00EB656D">
        <w:rPr>
          <w:szCs w:val="24"/>
        </w:rPr>
        <w:t xml:space="preserve"> (</w:t>
      </w:r>
      <w:r w:rsidRPr="00EB656D">
        <w:rPr>
          <w:i/>
          <w:iCs/>
          <w:szCs w:val="24"/>
        </w:rPr>
        <w:t>B</w:t>
      </w:r>
      <w:r w:rsidRPr="00EB656D">
        <w:rPr>
          <w:szCs w:val="24"/>
        </w:rPr>
        <w:t xml:space="preserve"> = </w:t>
      </w:r>
      <w:r>
        <w:rPr>
          <w:szCs w:val="24"/>
        </w:rPr>
        <w:t>.40</w:t>
      </w:r>
      <w:r w:rsidRPr="00EB656D">
        <w:rPr>
          <w:szCs w:val="24"/>
        </w:rPr>
        <w:t xml:space="preserve">, </w:t>
      </w:r>
      <w:r w:rsidRPr="00EB656D">
        <w:rPr>
          <w:i/>
          <w:iCs/>
          <w:szCs w:val="24"/>
        </w:rPr>
        <w:t>p</w:t>
      </w:r>
      <w:r w:rsidRPr="00EB656D">
        <w:rPr>
          <w:szCs w:val="24"/>
        </w:rPr>
        <w:t xml:space="preserve"> &lt; .001), stressful life events (</w:t>
      </w:r>
      <w:r w:rsidRPr="00EB656D">
        <w:rPr>
          <w:i/>
          <w:iCs/>
          <w:szCs w:val="24"/>
        </w:rPr>
        <w:t>B</w:t>
      </w:r>
      <w:r w:rsidRPr="00EB656D">
        <w:rPr>
          <w:szCs w:val="24"/>
        </w:rPr>
        <w:t xml:space="preserve"> = .21, </w:t>
      </w:r>
      <w:r w:rsidRPr="00EB656D">
        <w:rPr>
          <w:i/>
          <w:iCs/>
          <w:szCs w:val="24"/>
        </w:rPr>
        <w:t>p</w:t>
      </w:r>
      <w:r w:rsidRPr="00EB656D">
        <w:rPr>
          <w:szCs w:val="24"/>
        </w:rPr>
        <w:t xml:space="preserve"> &lt;.001) and their interaction (</w:t>
      </w:r>
      <w:r w:rsidRPr="00EB656D">
        <w:rPr>
          <w:i/>
          <w:iCs/>
          <w:szCs w:val="24"/>
        </w:rPr>
        <w:t>B</w:t>
      </w:r>
      <w:r w:rsidRPr="00EB656D">
        <w:rPr>
          <w:szCs w:val="24"/>
        </w:rPr>
        <w:t xml:space="preserve"> = </w:t>
      </w:r>
      <w:r>
        <w:rPr>
          <w:szCs w:val="24"/>
        </w:rPr>
        <w:t>.06</w:t>
      </w:r>
      <w:r w:rsidRPr="00EB656D">
        <w:rPr>
          <w:szCs w:val="24"/>
        </w:rPr>
        <w:t xml:space="preserve">, </w:t>
      </w:r>
      <w:r w:rsidRPr="00EB656D">
        <w:rPr>
          <w:i/>
          <w:iCs/>
          <w:szCs w:val="24"/>
        </w:rPr>
        <w:t>p</w:t>
      </w:r>
      <w:r w:rsidRPr="00EB656D">
        <w:rPr>
          <w:szCs w:val="24"/>
        </w:rPr>
        <w:t xml:space="preserve"> = </w:t>
      </w:r>
      <w:r>
        <w:rPr>
          <w:szCs w:val="24"/>
        </w:rPr>
        <w:t>.01</w:t>
      </w:r>
      <w:r w:rsidRPr="00EB656D">
        <w:rPr>
          <w:szCs w:val="24"/>
        </w:rPr>
        <w:t xml:space="preserve">) were significant predictors of problematic </w:t>
      </w:r>
      <w:r>
        <w:rPr>
          <w:szCs w:val="24"/>
        </w:rPr>
        <w:t>cannabis</w:t>
      </w:r>
      <w:r w:rsidRPr="00EB656D">
        <w:rPr>
          <w:szCs w:val="24"/>
        </w:rPr>
        <w:t xml:space="preserve"> use</w:t>
      </w:r>
      <w:r>
        <w:rPr>
          <w:szCs w:val="24"/>
        </w:rPr>
        <w:t xml:space="preserve"> (</w:t>
      </w:r>
      <w:r w:rsidR="007B0245">
        <w:rPr>
          <w:b/>
          <w:bCs/>
          <w:szCs w:val="24"/>
        </w:rPr>
        <w:t xml:space="preserve">Supplementary </w:t>
      </w:r>
      <w:r w:rsidRPr="00936DC0">
        <w:rPr>
          <w:b/>
          <w:szCs w:val="24"/>
        </w:rPr>
        <w:t xml:space="preserve">Table </w:t>
      </w:r>
      <w:r w:rsidR="00270405">
        <w:rPr>
          <w:b/>
          <w:szCs w:val="24"/>
        </w:rPr>
        <w:t>2</w:t>
      </w:r>
      <w:r>
        <w:rPr>
          <w:szCs w:val="24"/>
        </w:rPr>
        <w:t>).</w:t>
      </w:r>
    </w:p>
    <w:p w14:paraId="332171DD" w14:textId="13A63E74" w:rsidR="00A52087" w:rsidRDefault="00A9401D" w:rsidP="00536A8C">
      <w:pPr>
        <w:rPr>
          <w:szCs w:val="24"/>
        </w:rPr>
      </w:pPr>
      <w:r>
        <w:rPr>
          <w:szCs w:val="24"/>
        </w:rPr>
        <w:t>Like Model 2, regression Model 4</w:t>
      </w:r>
      <w:r w:rsidRPr="00EB656D">
        <w:rPr>
          <w:szCs w:val="24"/>
        </w:rPr>
        <w:t xml:space="preserve"> tested whether </w:t>
      </w:r>
      <w:r>
        <w:rPr>
          <w:szCs w:val="24"/>
        </w:rPr>
        <w:t>perceived stress</w:t>
      </w:r>
      <w:r w:rsidRPr="00EB656D">
        <w:rPr>
          <w:szCs w:val="24"/>
        </w:rPr>
        <w:t xml:space="preserve">, emotion </w:t>
      </w:r>
      <w:r>
        <w:rPr>
          <w:szCs w:val="24"/>
        </w:rPr>
        <w:t>dys</w:t>
      </w:r>
      <w:r w:rsidRPr="00EB656D">
        <w:rPr>
          <w:szCs w:val="24"/>
        </w:rPr>
        <w:t xml:space="preserve">regulation, and their interaction predicted problematic </w:t>
      </w:r>
      <w:r>
        <w:rPr>
          <w:szCs w:val="24"/>
        </w:rPr>
        <w:t>cannabis</w:t>
      </w:r>
      <w:r w:rsidRPr="00EB656D">
        <w:rPr>
          <w:szCs w:val="24"/>
        </w:rPr>
        <w:t xml:space="preserve"> use</w:t>
      </w:r>
      <w:r>
        <w:rPr>
          <w:szCs w:val="24"/>
        </w:rPr>
        <w:t>, though more covariates were added</w:t>
      </w:r>
      <w:r w:rsidRPr="00EB656D">
        <w:rPr>
          <w:szCs w:val="24"/>
        </w:rPr>
        <w:t xml:space="preserve">. </w:t>
      </w:r>
      <w:r>
        <w:rPr>
          <w:szCs w:val="24"/>
        </w:rPr>
        <w:t>In addition to</w:t>
      </w:r>
      <w:r w:rsidRPr="00EB656D">
        <w:rPr>
          <w:szCs w:val="24"/>
        </w:rPr>
        <w:t xml:space="preserve"> demographic variables and past 30-day </w:t>
      </w:r>
      <w:r>
        <w:rPr>
          <w:szCs w:val="24"/>
        </w:rPr>
        <w:t>cannabis</w:t>
      </w:r>
      <w:r w:rsidRPr="00EB656D">
        <w:rPr>
          <w:szCs w:val="24"/>
        </w:rPr>
        <w:t xml:space="preserve"> use</w:t>
      </w:r>
      <w:r>
        <w:rPr>
          <w:szCs w:val="24"/>
        </w:rPr>
        <w:t>, we also added past 30-day alcoholic drinks and e-nicotine use</w:t>
      </w:r>
      <w:r w:rsidRPr="00EB656D">
        <w:rPr>
          <w:szCs w:val="24"/>
        </w:rPr>
        <w:t xml:space="preserve"> as covariates and found a significant regression equation (</w:t>
      </w:r>
      <w:proofErr w:type="gramStart"/>
      <w:r w:rsidRPr="00EB656D">
        <w:rPr>
          <w:i/>
          <w:iCs/>
          <w:szCs w:val="24"/>
        </w:rPr>
        <w:t>F</w:t>
      </w:r>
      <w:r w:rsidRPr="00EB656D">
        <w:rPr>
          <w:szCs w:val="24"/>
        </w:rPr>
        <w:t>(</w:t>
      </w:r>
      <w:proofErr w:type="gramEnd"/>
      <w:r>
        <w:rPr>
          <w:szCs w:val="24"/>
        </w:rPr>
        <w:t>31</w:t>
      </w:r>
      <w:r w:rsidRPr="00EB656D">
        <w:rPr>
          <w:szCs w:val="24"/>
        </w:rPr>
        <w:t>,</w:t>
      </w:r>
      <w:r>
        <w:rPr>
          <w:szCs w:val="24"/>
        </w:rPr>
        <w:t>820</w:t>
      </w:r>
      <w:r w:rsidRPr="00EB656D">
        <w:rPr>
          <w:szCs w:val="24"/>
        </w:rPr>
        <w:t xml:space="preserve">) = </w:t>
      </w:r>
      <w:r>
        <w:rPr>
          <w:szCs w:val="24"/>
        </w:rPr>
        <w:t>40.45</w:t>
      </w:r>
      <w:r w:rsidRPr="00EB656D">
        <w:rPr>
          <w:szCs w:val="24"/>
        </w:rPr>
        <w:t xml:space="preserve">, </w:t>
      </w:r>
      <w:r w:rsidRPr="00EB656D">
        <w:rPr>
          <w:i/>
          <w:iCs/>
          <w:szCs w:val="24"/>
        </w:rPr>
        <w:t>p</w:t>
      </w:r>
      <w:r w:rsidRPr="00EB656D">
        <w:rPr>
          <w:szCs w:val="24"/>
        </w:rPr>
        <w:t xml:space="preserve"> &lt;.001) with </w:t>
      </w:r>
      <w:r w:rsidRPr="00095A6E">
        <w:rPr>
          <w:i/>
          <w:szCs w:val="24"/>
        </w:rPr>
        <w:t>R</w:t>
      </w:r>
      <w:r w:rsidRPr="00095A6E">
        <w:rPr>
          <w:i/>
          <w:szCs w:val="24"/>
          <w:vertAlign w:val="superscript"/>
        </w:rPr>
        <w:t>2</w:t>
      </w:r>
      <w:r w:rsidRPr="00095A6E">
        <w:rPr>
          <w:szCs w:val="24"/>
          <w:vertAlign w:val="superscript"/>
        </w:rPr>
        <w:t xml:space="preserve"> </w:t>
      </w:r>
      <w:r>
        <w:rPr>
          <w:szCs w:val="24"/>
        </w:rPr>
        <w:t>= .61</w:t>
      </w:r>
      <w:r w:rsidRPr="00EB656D">
        <w:rPr>
          <w:szCs w:val="24"/>
        </w:rPr>
        <w:t xml:space="preserve"> (</w:t>
      </w:r>
      <w:r w:rsidR="007B0245">
        <w:rPr>
          <w:b/>
          <w:bCs/>
          <w:szCs w:val="24"/>
        </w:rPr>
        <w:t xml:space="preserve">Supplementary </w:t>
      </w:r>
      <w:r w:rsidRPr="00936DC0">
        <w:rPr>
          <w:b/>
          <w:szCs w:val="24"/>
        </w:rPr>
        <w:t xml:space="preserve">Table </w:t>
      </w:r>
      <w:r w:rsidR="00270405">
        <w:rPr>
          <w:b/>
          <w:szCs w:val="24"/>
        </w:rPr>
        <w:t>3</w:t>
      </w:r>
      <w:r w:rsidRPr="00EB656D">
        <w:rPr>
          <w:szCs w:val="24"/>
        </w:rPr>
        <w:t xml:space="preserve">). </w:t>
      </w:r>
      <w:r>
        <w:rPr>
          <w:szCs w:val="24"/>
        </w:rPr>
        <w:t>Emotion dysregulation</w:t>
      </w:r>
      <w:r w:rsidRPr="00EB656D">
        <w:rPr>
          <w:szCs w:val="24"/>
        </w:rPr>
        <w:t xml:space="preserve"> (</w:t>
      </w:r>
      <w:r w:rsidRPr="00EB656D">
        <w:rPr>
          <w:i/>
          <w:iCs/>
          <w:szCs w:val="24"/>
        </w:rPr>
        <w:t>B</w:t>
      </w:r>
      <w:r w:rsidRPr="00EB656D">
        <w:rPr>
          <w:szCs w:val="24"/>
        </w:rPr>
        <w:t xml:space="preserve"> = </w:t>
      </w:r>
      <w:r>
        <w:rPr>
          <w:szCs w:val="24"/>
        </w:rPr>
        <w:t>.</w:t>
      </w:r>
      <w:bookmarkStart w:id="0" w:name="_GoBack"/>
      <w:bookmarkEnd w:id="0"/>
      <w:r w:rsidR="00494A42">
        <w:rPr>
          <w:szCs w:val="24"/>
        </w:rPr>
        <w:t>39</w:t>
      </w:r>
      <w:r w:rsidRPr="00EB656D">
        <w:rPr>
          <w:szCs w:val="24"/>
        </w:rPr>
        <w:t xml:space="preserve">, </w:t>
      </w:r>
      <w:r w:rsidRPr="00EB656D">
        <w:rPr>
          <w:i/>
          <w:iCs/>
          <w:szCs w:val="24"/>
        </w:rPr>
        <w:t>p</w:t>
      </w:r>
      <w:r w:rsidRPr="00EB656D">
        <w:rPr>
          <w:szCs w:val="24"/>
        </w:rPr>
        <w:t xml:space="preserve"> &lt; .001)</w:t>
      </w:r>
      <w:r>
        <w:rPr>
          <w:szCs w:val="24"/>
        </w:rPr>
        <w:t>, perceived stress</w:t>
      </w:r>
      <w:r w:rsidRPr="00EB656D">
        <w:rPr>
          <w:szCs w:val="24"/>
        </w:rPr>
        <w:t xml:space="preserve"> (</w:t>
      </w:r>
      <w:r w:rsidRPr="00EB656D">
        <w:rPr>
          <w:i/>
          <w:iCs/>
          <w:szCs w:val="24"/>
        </w:rPr>
        <w:t>B</w:t>
      </w:r>
      <w:r w:rsidRPr="00EB656D">
        <w:rPr>
          <w:szCs w:val="24"/>
        </w:rPr>
        <w:t xml:space="preserve"> = </w:t>
      </w:r>
      <w:r>
        <w:rPr>
          <w:szCs w:val="24"/>
        </w:rPr>
        <w:t>-.18</w:t>
      </w:r>
      <w:r w:rsidRPr="00EB656D">
        <w:rPr>
          <w:szCs w:val="24"/>
        </w:rPr>
        <w:t xml:space="preserve"> </w:t>
      </w:r>
      <w:r w:rsidRPr="00EB656D">
        <w:rPr>
          <w:i/>
          <w:iCs/>
          <w:szCs w:val="24"/>
        </w:rPr>
        <w:t>p</w:t>
      </w:r>
      <w:r w:rsidRPr="00EB656D">
        <w:rPr>
          <w:szCs w:val="24"/>
        </w:rPr>
        <w:t xml:space="preserve"> &lt;.001)</w:t>
      </w:r>
      <w:r>
        <w:rPr>
          <w:szCs w:val="24"/>
        </w:rPr>
        <w:t>, and their interaction (</w:t>
      </w:r>
      <w:r>
        <w:rPr>
          <w:i/>
          <w:iCs/>
          <w:szCs w:val="24"/>
        </w:rPr>
        <w:t>B</w:t>
      </w:r>
      <w:r>
        <w:rPr>
          <w:szCs w:val="24"/>
        </w:rPr>
        <w:t xml:space="preserve"> = -.06, </w:t>
      </w:r>
      <w:r>
        <w:rPr>
          <w:i/>
          <w:iCs/>
          <w:szCs w:val="24"/>
        </w:rPr>
        <w:t>p</w:t>
      </w:r>
      <w:r>
        <w:rPr>
          <w:szCs w:val="24"/>
        </w:rPr>
        <w:t xml:space="preserve"> = .03)</w:t>
      </w:r>
      <w:r w:rsidRPr="00EB656D">
        <w:rPr>
          <w:szCs w:val="24"/>
        </w:rPr>
        <w:t xml:space="preserve"> were significant predictors of problematic </w:t>
      </w:r>
      <w:r>
        <w:rPr>
          <w:szCs w:val="24"/>
        </w:rPr>
        <w:t>cannabis</w:t>
      </w:r>
      <w:r w:rsidRPr="00EB656D">
        <w:rPr>
          <w:szCs w:val="24"/>
        </w:rPr>
        <w:t xml:space="preserve"> use</w:t>
      </w:r>
      <w:r>
        <w:rPr>
          <w:szCs w:val="24"/>
        </w:rPr>
        <w:t xml:space="preserve"> (</w:t>
      </w:r>
      <w:r w:rsidR="007B0245">
        <w:rPr>
          <w:b/>
          <w:bCs/>
          <w:szCs w:val="24"/>
        </w:rPr>
        <w:t xml:space="preserve">Supplementary </w:t>
      </w:r>
      <w:r w:rsidRPr="00936DC0">
        <w:rPr>
          <w:b/>
          <w:szCs w:val="24"/>
        </w:rPr>
        <w:t xml:space="preserve">Table </w:t>
      </w:r>
      <w:r w:rsidR="00270405">
        <w:rPr>
          <w:b/>
          <w:szCs w:val="24"/>
        </w:rPr>
        <w:t>4</w:t>
      </w:r>
      <w:r>
        <w:rPr>
          <w:szCs w:val="24"/>
        </w:rPr>
        <w:t>)</w:t>
      </w:r>
      <w:r w:rsidRPr="00EB656D">
        <w:rPr>
          <w:szCs w:val="24"/>
        </w:rPr>
        <w:t>.</w:t>
      </w:r>
    </w:p>
    <w:p w14:paraId="5CDAE9F2" w14:textId="77777777" w:rsidR="00A52087" w:rsidRDefault="00A52087" w:rsidP="009E7366">
      <w:pPr>
        <w:spacing w:before="0" w:after="200"/>
        <w:rPr>
          <w:szCs w:val="24"/>
        </w:rPr>
      </w:pPr>
      <w:r>
        <w:rPr>
          <w:szCs w:val="24"/>
        </w:rPr>
        <w:br w:type="page"/>
      </w:r>
    </w:p>
    <w:p w14:paraId="554DC440" w14:textId="6AC1F061" w:rsidR="00A52087" w:rsidRDefault="00536A8C" w:rsidP="00536A8C">
      <w:pPr>
        <w:rPr>
          <w:b/>
          <w:bCs/>
          <w:szCs w:val="24"/>
        </w:rPr>
      </w:pPr>
      <w:r>
        <w:rPr>
          <w:b/>
          <w:bCs/>
          <w:szCs w:val="24"/>
        </w:rPr>
        <w:lastRenderedPageBreak/>
        <w:t>3</w:t>
      </w:r>
      <w:r>
        <w:rPr>
          <w:b/>
          <w:bCs/>
          <w:szCs w:val="24"/>
        </w:rPr>
        <w:tab/>
      </w:r>
      <w:r w:rsidR="00A52087">
        <w:rPr>
          <w:b/>
          <w:bCs/>
          <w:szCs w:val="24"/>
        </w:rPr>
        <w:t>References</w:t>
      </w:r>
    </w:p>
    <w:p w14:paraId="236EB533" w14:textId="77777777" w:rsidR="00A52087" w:rsidRPr="00695D3D" w:rsidRDefault="00A52087" w:rsidP="009E7366">
      <w:pPr>
        <w:pStyle w:val="Bibliography"/>
        <w:ind w:left="720" w:hanging="720"/>
      </w:pPr>
      <w:r w:rsidRPr="00695D3D">
        <w:t xml:space="preserve">Adamson, S. J., &amp; </w:t>
      </w:r>
      <w:proofErr w:type="spellStart"/>
      <w:r w:rsidRPr="00695D3D">
        <w:t>Sellman</w:t>
      </w:r>
      <w:proofErr w:type="spellEnd"/>
      <w:r w:rsidRPr="00695D3D">
        <w:t xml:space="preserve">, J. D. (2003). A prototype screening instrument for cannabis use disorder: The Cannabis Use Disorders Identification Test (CUDIT) in an alcohol-dependent clinical sample. </w:t>
      </w:r>
      <w:r w:rsidRPr="00695D3D">
        <w:rPr>
          <w:i/>
          <w:iCs/>
        </w:rPr>
        <w:t>Drug and Alcohol Review</w:t>
      </w:r>
      <w:r w:rsidRPr="00695D3D">
        <w:t xml:space="preserve">, </w:t>
      </w:r>
      <w:r w:rsidRPr="00695D3D">
        <w:rPr>
          <w:i/>
          <w:iCs/>
        </w:rPr>
        <w:t>22</w:t>
      </w:r>
      <w:r w:rsidRPr="00695D3D">
        <w:t>(3), 309–315. https://doi.org/10.1080/0959523031000154454</w:t>
      </w:r>
    </w:p>
    <w:p w14:paraId="692A3938" w14:textId="77777777" w:rsidR="00A52087" w:rsidRPr="00695D3D" w:rsidRDefault="00A52087" w:rsidP="009E7366">
      <w:pPr>
        <w:pStyle w:val="Bibliography"/>
        <w:ind w:left="720" w:hanging="720"/>
      </w:pPr>
      <w:proofErr w:type="spellStart"/>
      <w:r w:rsidRPr="00695D3D">
        <w:t>Cuttler</w:t>
      </w:r>
      <w:proofErr w:type="spellEnd"/>
      <w:r w:rsidRPr="00695D3D">
        <w:t xml:space="preserve">, C., &amp; Spradlin, A. (2017). Measuring cannabis consumption: Psychometric properties of the Daily Sessions, Frequency, Age of Onset, and Quantity of Cannabis Use Inventory (DFAQ-CU). </w:t>
      </w:r>
      <w:proofErr w:type="spellStart"/>
      <w:r w:rsidRPr="00695D3D">
        <w:rPr>
          <w:i/>
          <w:iCs/>
        </w:rPr>
        <w:t>PLoS</w:t>
      </w:r>
      <w:proofErr w:type="spellEnd"/>
      <w:r w:rsidRPr="00695D3D">
        <w:rPr>
          <w:i/>
          <w:iCs/>
        </w:rPr>
        <w:t xml:space="preserve"> ONE</w:t>
      </w:r>
      <w:r w:rsidRPr="00695D3D">
        <w:t xml:space="preserve">, </w:t>
      </w:r>
      <w:r w:rsidRPr="00695D3D">
        <w:rPr>
          <w:i/>
          <w:iCs/>
        </w:rPr>
        <w:t>12</w:t>
      </w:r>
      <w:r w:rsidRPr="00695D3D">
        <w:t>(5). https://doi.org/10.1371/journal.pone.0178194</w:t>
      </w:r>
    </w:p>
    <w:p w14:paraId="13E2156E" w14:textId="77777777" w:rsidR="00A52087" w:rsidRPr="00695D3D" w:rsidRDefault="00A52087" w:rsidP="009E7366">
      <w:pPr>
        <w:pStyle w:val="Bibliography"/>
        <w:ind w:left="720" w:hanging="720"/>
      </w:pPr>
      <w:r w:rsidRPr="00695D3D">
        <w:t xml:space="preserve">Wood, D., Harms, P. D., Lowman, G. H., &amp; DeSimone, J. A. (2017). Response Speed and Response Consistency as Mutually Validating Indicators of Data Quality in Online Samples. </w:t>
      </w:r>
      <w:r w:rsidRPr="00695D3D">
        <w:rPr>
          <w:i/>
          <w:iCs/>
        </w:rPr>
        <w:t>Social Psychological and Personality Science</w:t>
      </w:r>
      <w:r w:rsidRPr="00695D3D">
        <w:t xml:space="preserve">, </w:t>
      </w:r>
      <w:r w:rsidRPr="00695D3D">
        <w:rPr>
          <w:i/>
          <w:iCs/>
        </w:rPr>
        <w:t>8</w:t>
      </w:r>
      <w:r w:rsidRPr="00695D3D">
        <w:t>(4), 454–464. https://doi.org/10.1177/1948550617703168</w:t>
      </w:r>
    </w:p>
    <w:p w14:paraId="4DB04955" w14:textId="77777777" w:rsidR="00A9401D" w:rsidRDefault="00A9401D" w:rsidP="009E7366">
      <w:pPr>
        <w:ind w:firstLine="720"/>
        <w:rPr>
          <w:szCs w:val="24"/>
        </w:rPr>
      </w:pPr>
    </w:p>
    <w:p w14:paraId="5623BC03" w14:textId="77777777" w:rsidR="00A9401D" w:rsidRPr="00A9401D" w:rsidRDefault="00A9401D" w:rsidP="009E7366"/>
    <w:p w14:paraId="55226DF5" w14:textId="77777777" w:rsidR="00A52087" w:rsidRDefault="00A52087" w:rsidP="009E7366">
      <w:pPr>
        <w:spacing w:before="0" w:after="200"/>
        <w:rPr>
          <w:rFonts w:eastAsia="Cambria" w:cs="Times New Roman"/>
          <w:b/>
          <w:szCs w:val="24"/>
        </w:rPr>
      </w:pPr>
      <w:r>
        <w:br w:type="page"/>
      </w:r>
    </w:p>
    <w:p w14:paraId="63D7C2B0" w14:textId="75CAC38F" w:rsidR="00994A3D" w:rsidRPr="001549D3" w:rsidRDefault="00654E8F" w:rsidP="00536A8C">
      <w:pPr>
        <w:pStyle w:val="Heading1"/>
        <w:numPr>
          <w:ilvl w:val="0"/>
          <w:numId w:val="21"/>
        </w:numPr>
      </w:pPr>
      <w:r w:rsidRPr="00994A3D">
        <w:lastRenderedPageBreak/>
        <w:t>Supplementary Tables</w:t>
      </w:r>
    </w:p>
    <w:tbl>
      <w:tblPr>
        <w:tblW w:w="9720" w:type="dxa"/>
        <w:tblLook w:val="04A0" w:firstRow="1" w:lastRow="0" w:firstColumn="1" w:lastColumn="0" w:noHBand="0" w:noVBand="1"/>
      </w:tblPr>
      <w:tblGrid>
        <w:gridCol w:w="845"/>
        <w:gridCol w:w="859"/>
        <w:gridCol w:w="859"/>
        <w:gridCol w:w="859"/>
        <w:gridCol w:w="1083"/>
        <w:gridCol w:w="1245"/>
        <w:gridCol w:w="827"/>
        <w:gridCol w:w="549"/>
        <w:gridCol w:w="571"/>
        <w:gridCol w:w="1026"/>
        <w:gridCol w:w="1017"/>
      </w:tblGrid>
      <w:tr w:rsidR="009C1545" w:rsidRPr="009C1545" w14:paraId="1369C832" w14:textId="77777777" w:rsidTr="009C1545">
        <w:trPr>
          <w:trHeight w:val="300"/>
        </w:trPr>
        <w:tc>
          <w:tcPr>
            <w:tcW w:w="9720"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B505215"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Model Summary</w:t>
            </w:r>
          </w:p>
        </w:tc>
      </w:tr>
      <w:tr w:rsidR="009C1545" w:rsidRPr="009C1545" w14:paraId="721D6BA2" w14:textId="77777777" w:rsidTr="00C005A1">
        <w:trPr>
          <w:trHeight w:val="790"/>
        </w:trPr>
        <w:tc>
          <w:tcPr>
            <w:tcW w:w="845" w:type="dxa"/>
            <w:tcBorders>
              <w:top w:val="nil"/>
              <w:left w:val="single" w:sz="8" w:space="0" w:color="auto"/>
              <w:bottom w:val="single" w:sz="8" w:space="0" w:color="auto"/>
              <w:right w:val="single" w:sz="4" w:space="0" w:color="auto"/>
            </w:tcBorders>
            <w:shd w:val="clear" w:color="000000" w:fill="FFFFFF"/>
            <w:noWrap/>
            <w:vAlign w:val="center"/>
            <w:hideMark/>
          </w:tcPr>
          <w:p w14:paraId="5C31F476"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 </w:t>
            </w:r>
          </w:p>
        </w:tc>
        <w:tc>
          <w:tcPr>
            <w:tcW w:w="859" w:type="dxa"/>
            <w:tcBorders>
              <w:top w:val="nil"/>
              <w:left w:val="nil"/>
              <w:bottom w:val="single" w:sz="8" w:space="0" w:color="auto"/>
              <w:right w:val="single" w:sz="4" w:space="0" w:color="auto"/>
            </w:tcBorders>
            <w:shd w:val="clear" w:color="000000" w:fill="FFFFFF"/>
            <w:vAlign w:val="center"/>
            <w:hideMark/>
          </w:tcPr>
          <w:p w14:paraId="037C4BF5"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R</w:t>
            </w:r>
          </w:p>
        </w:tc>
        <w:tc>
          <w:tcPr>
            <w:tcW w:w="859" w:type="dxa"/>
            <w:tcBorders>
              <w:top w:val="nil"/>
              <w:left w:val="nil"/>
              <w:bottom w:val="single" w:sz="8" w:space="0" w:color="auto"/>
              <w:right w:val="single" w:sz="4" w:space="0" w:color="auto"/>
            </w:tcBorders>
            <w:shd w:val="clear" w:color="000000" w:fill="FFFFFF"/>
            <w:vAlign w:val="center"/>
            <w:hideMark/>
          </w:tcPr>
          <w:p w14:paraId="527A977F"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R</w:t>
            </w:r>
            <w:r w:rsidRPr="009C1545">
              <w:rPr>
                <w:rFonts w:eastAsia="Times New Roman" w:cs="Times New Roman"/>
                <w:color w:val="000000"/>
                <w:sz w:val="20"/>
                <w:szCs w:val="20"/>
                <w:vertAlign w:val="superscript"/>
              </w:rPr>
              <w:t>2</w:t>
            </w:r>
          </w:p>
        </w:tc>
        <w:tc>
          <w:tcPr>
            <w:tcW w:w="859" w:type="dxa"/>
            <w:tcBorders>
              <w:top w:val="nil"/>
              <w:left w:val="nil"/>
              <w:bottom w:val="single" w:sz="8" w:space="0" w:color="auto"/>
              <w:right w:val="single" w:sz="4" w:space="0" w:color="auto"/>
            </w:tcBorders>
            <w:shd w:val="clear" w:color="000000" w:fill="FFFFFF"/>
            <w:vAlign w:val="center"/>
            <w:hideMark/>
          </w:tcPr>
          <w:p w14:paraId="4412C465"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Adj. R</w:t>
            </w:r>
            <w:r w:rsidRPr="009C1545">
              <w:rPr>
                <w:rFonts w:eastAsia="Times New Roman" w:cs="Times New Roman"/>
                <w:color w:val="000000"/>
                <w:sz w:val="20"/>
                <w:szCs w:val="20"/>
                <w:vertAlign w:val="superscript"/>
              </w:rPr>
              <w:t>2</w:t>
            </w:r>
          </w:p>
        </w:tc>
        <w:tc>
          <w:tcPr>
            <w:tcW w:w="1083" w:type="dxa"/>
            <w:tcBorders>
              <w:top w:val="nil"/>
              <w:left w:val="nil"/>
              <w:bottom w:val="single" w:sz="8" w:space="0" w:color="auto"/>
              <w:right w:val="single" w:sz="4" w:space="0" w:color="auto"/>
            </w:tcBorders>
            <w:shd w:val="clear" w:color="000000" w:fill="FFFFFF"/>
            <w:vAlign w:val="center"/>
            <w:hideMark/>
          </w:tcPr>
          <w:p w14:paraId="1F0527B1"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Std. Error of the Estimate</w:t>
            </w:r>
          </w:p>
        </w:tc>
        <w:tc>
          <w:tcPr>
            <w:tcW w:w="1245" w:type="dxa"/>
            <w:tcBorders>
              <w:top w:val="nil"/>
              <w:left w:val="nil"/>
              <w:bottom w:val="single" w:sz="8" w:space="0" w:color="auto"/>
              <w:right w:val="single" w:sz="4" w:space="0" w:color="auto"/>
            </w:tcBorders>
            <w:shd w:val="clear" w:color="000000" w:fill="FFFFFF"/>
            <w:vAlign w:val="center"/>
            <w:hideMark/>
          </w:tcPr>
          <w:p w14:paraId="23D07257"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R</w:t>
            </w:r>
            <w:r w:rsidRPr="009C1545">
              <w:rPr>
                <w:rFonts w:eastAsia="Times New Roman" w:cs="Times New Roman"/>
                <w:color w:val="000000"/>
                <w:sz w:val="20"/>
                <w:szCs w:val="20"/>
                <w:vertAlign w:val="superscript"/>
              </w:rPr>
              <w:t>2</w:t>
            </w:r>
            <w:r w:rsidRPr="009C1545">
              <w:rPr>
                <w:rFonts w:eastAsia="Times New Roman" w:cs="Times New Roman"/>
                <w:color w:val="000000"/>
                <w:sz w:val="20"/>
                <w:szCs w:val="20"/>
              </w:rPr>
              <w:t xml:space="preserve"> Change</w:t>
            </w:r>
          </w:p>
        </w:tc>
        <w:tc>
          <w:tcPr>
            <w:tcW w:w="807" w:type="dxa"/>
            <w:tcBorders>
              <w:top w:val="nil"/>
              <w:left w:val="nil"/>
              <w:bottom w:val="single" w:sz="8" w:space="0" w:color="auto"/>
              <w:right w:val="single" w:sz="4" w:space="0" w:color="auto"/>
            </w:tcBorders>
            <w:shd w:val="clear" w:color="000000" w:fill="FFFFFF"/>
            <w:vAlign w:val="center"/>
            <w:hideMark/>
          </w:tcPr>
          <w:p w14:paraId="0EBF408F" w14:textId="77777777" w:rsidR="009C1545" w:rsidRPr="009C1545" w:rsidRDefault="009C1545" w:rsidP="009C1545">
            <w:pPr>
              <w:spacing w:before="0" w:after="0"/>
              <w:jc w:val="center"/>
              <w:rPr>
                <w:rFonts w:eastAsia="Times New Roman" w:cs="Times New Roman"/>
                <w:i/>
                <w:iCs/>
                <w:color w:val="000000"/>
                <w:sz w:val="20"/>
                <w:szCs w:val="20"/>
              </w:rPr>
            </w:pPr>
            <w:r w:rsidRPr="009C1545">
              <w:rPr>
                <w:rFonts w:eastAsia="Times New Roman" w:cs="Times New Roman"/>
                <w:i/>
                <w:iCs/>
                <w:color w:val="000000"/>
                <w:sz w:val="20"/>
                <w:szCs w:val="20"/>
              </w:rPr>
              <w:t xml:space="preserve">F </w:t>
            </w:r>
            <w:r w:rsidRPr="009C1545">
              <w:rPr>
                <w:rFonts w:eastAsia="Times New Roman" w:cs="Times New Roman"/>
                <w:color w:val="000000"/>
                <w:sz w:val="20"/>
                <w:szCs w:val="20"/>
              </w:rPr>
              <w:t>Change</w:t>
            </w:r>
          </w:p>
        </w:tc>
        <w:tc>
          <w:tcPr>
            <w:tcW w:w="549" w:type="dxa"/>
            <w:tcBorders>
              <w:top w:val="nil"/>
              <w:left w:val="nil"/>
              <w:bottom w:val="single" w:sz="8" w:space="0" w:color="auto"/>
              <w:right w:val="single" w:sz="4" w:space="0" w:color="auto"/>
            </w:tcBorders>
            <w:shd w:val="clear" w:color="000000" w:fill="FFFFFF"/>
            <w:vAlign w:val="center"/>
            <w:hideMark/>
          </w:tcPr>
          <w:p w14:paraId="5A1C765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df1</w:t>
            </w:r>
          </w:p>
        </w:tc>
        <w:tc>
          <w:tcPr>
            <w:tcW w:w="571" w:type="dxa"/>
            <w:tcBorders>
              <w:top w:val="nil"/>
              <w:left w:val="nil"/>
              <w:bottom w:val="single" w:sz="8" w:space="0" w:color="auto"/>
              <w:right w:val="single" w:sz="4" w:space="0" w:color="auto"/>
            </w:tcBorders>
            <w:shd w:val="clear" w:color="000000" w:fill="FFFFFF"/>
            <w:vAlign w:val="center"/>
            <w:hideMark/>
          </w:tcPr>
          <w:p w14:paraId="10F46031"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df2</w:t>
            </w:r>
          </w:p>
        </w:tc>
        <w:tc>
          <w:tcPr>
            <w:tcW w:w="1026" w:type="dxa"/>
            <w:tcBorders>
              <w:top w:val="nil"/>
              <w:left w:val="nil"/>
              <w:bottom w:val="single" w:sz="8" w:space="0" w:color="auto"/>
              <w:right w:val="single" w:sz="4" w:space="0" w:color="auto"/>
            </w:tcBorders>
            <w:shd w:val="clear" w:color="000000" w:fill="FFFFFF"/>
            <w:vAlign w:val="center"/>
            <w:hideMark/>
          </w:tcPr>
          <w:p w14:paraId="0A1AEBF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Sig. F Change</w:t>
            </w:r>
          </w:p>
        </w:tc>
        <w:tc>
          <w:tcPr>
            <w:tcW w:w="1017" w:type="dxa"/>
            <w:tcBorders>
              <w:top w:val="nil"/>
              <w:left w:val="nil"/>
              <w:bottom w:val="single" w:sz="8" w:space="0" w:color="auto"/>
              <w:right w:val="single" w:sz="8" w:space="0" w:color="auto"/>
            </w:tcBorders>
            <w:shd w:val="clear" w:color="auto" w:fill="auto"/>
            <w:vAlign w:val="center"/>
            <w:hideMark/>
          </w:tcPr>
          <w:p w14:paraId="45DAB34D"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Cohen's f</w:t>
            </w:r>
            <w:r w:rsidRPr="009C1545">
              <w:rPr>
                <w:rFonts w:eastAsia="Times New Roman" w:cs="Times New Roman"/>
                <w:color w:val="000000"/>
                <w:sz w:val="20"/>
                <w:szCs w:val="20"/>
                <w:vertAlign w:val="superscript"/>
              </w:rPr>
              <w:t>2</w:t>
            </w:r>
          </w:p>
        </w:tc>
      </w:tr>
      <w:tr w:rsidR="009C1545" w:rsidRPr="009C1545" w14:paraId="6DFC31F4" w14:textId="77777777" w:rsidTr="00C005A1">
        <w:trPr>
          <w:trHeight w:val="260"/>
        </w:trPr>
        <w:tc>
          <w:tcPr>
            <w:tcW w:w="845" w:type="dxa"/>
            <w:tcBorders>
              <w:top w:val="nil"/>
              <w:left w:val="single" w:sz="8" w:space="0" w:color="auto"/>
              <w:bottom w:val="nil"/>
              <w:right w:val="single" w:sz="4" w:space="0" w:color="auto"/>
            </w:tcBorders>
            <w:shd w:val="clear" w:color="000000" w:fill="FFFFFF"/>
            <w:noWrap/>
            <w:vAlign w:val="center"/>
            <w:hideMark/>
          </w:tcPr>
          <w:p w14:paraId="6DB71DCF"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Block 1</w:t>
            </w:r>
          </w:p>
        </w:tc>
        <w:tc>
          <w:tcPr>
            <w:tcW w:w="859" w:type="dxa"/>
            <w:tcBorders>
              <w:top w:val="nil"/>
              <w:left w:val="nil"/>
              <w:bottom w:val="nil"/>
              <w:right w:val="single" w:sz="4" w:space="0" w:color="auto"/>
            </w:tcBorders>
            <w:shd w:val="clear" w:color="000000" w:fill="FFFFFF"/>
            <w:noWrap/>
            <w:vAlign w:val="center"/>
            <w:hideMark/>
          </w:tcPr>
          <w:p w14:paraId="24FF870F"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0.68</w:t>
            </w:r>
          </w:p>
        </w:tc>
        <w:tc>
          <w:tcPr>
            <w:tcW w:w="859" w:type="dxa"/>
            <w:tcBorders>
              <w:top w:val="nil"/>
              <w:left w:val="nil"/>
              <w:bottom w:val="nil"/>
              <w:right w:val="single" w:sz="4" w:space="0" w:color="auto"/>
            </w:tcBorders>
            <w:shd w:val="clear" w:color="000000" w:fill="FFFFFF"/>
            <w:noWrap/>
            <w:vAlign w:val="center"/>
            <w:hideMark/>
          </w:tcPr>
          <w:p w14:paraId="79ED23D6"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0.46</w:t>
            </w:r>
          </w:p>
        </w:tc>
        <w:tc>
          <w:tcPr>
            <w:tcW w:w="859" w:type="dxa"/>
            <w:tcBorders>
              <w:top w:val="nil"/>
              <w:left w:val="nil"/>
              <w:bottom w:val="nil"/>
              <w:right w:val="single" w:sz="4" w:space="0" w:color="auto"/>
            </w:tcBorders>
            <w:shd w:val="clear" w:color="000000" w:fill="FFFFFF"/>
            <w:noWrap/>
            <w:vAlign w:val="center"/>
            <w:hideMark/>
          </w:tcPr>
          <w:p w14:paraId="1984BD55"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0.44</w:t>
            </w:r>
          </w:p>
        </w:tc>
        <w:tc>
          <w:tcPr>
            <w:tcW w:w="1083" w:type="dxa"/>
            <w:tcBorders>
              <w:top w:val="nil"/>
              <w:left w:val="nil"/>
              <w:bottom w:val="nil"/>
              <w:right w:val="single" w:sz="4" w:space="0" w:color="auto"/>
            </w:tcBorders>
            <w:shd w:val="clear" w:color="000000" w:fill="FFFFFF"/>
            <w:noWrap/>
            <w:vAlign w:val="center"/>
            <w:hideMark/>
          </w:tcPr>
          <w:p w14:paraId="146031A2"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7.60</w:t>
            </w:r>
          </w:p>
        </w:tc>
        <w:tc>
          <w:tcPr>
            <w:tcW w:w="1245" w:type="dxa"/>
            <w:tcBorders>
              <w:top w:val="nil"/>
              <w:left w:val="nil"/>
              <w:bottom w:val="nil"/>
              <w:right w:val="single" w:sz="4" w:space="0" w:color="auto"/>
            </w:tcBorders>
            <w:shd w:val="clear" w:color="000000" w:fill="FFFFFF"/>
            <w:noWrap/>
            <w:vAlign w:val="center"/>
            <w:hideMark/>
          </w:tcPr>
          <w:p w14:paraId="495CDFD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0.46</w:t>
            </w:r>
          </w:p>
        </w:tc>
        <w:tc>
          <w:tcPr>
            <w:tcW w:w="807" w:type="dxa"/>
            <w:tcBorders>
              <w:top w:val="nil"/>
              <w:left w:val="nil"/>
              <w:bottom w:val="nil"/>
              <w:right w:val="single" w:sz="4" w:space="0" w:color="auto"/>
            </w:tcBorders>
            <w:shd w:val="clear" w:color="000000" w:fill="FFFFFF"/>
            <w:noWrap/>
            <w:vAlign w:val="center"/>
            <w:hideMark/>
          </w:tcPr>
          <w:p w14:paraId="0B03A8E7"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24.88</w:t>
            </w:r>
          </w:p>
        </w:tc>
        <w:tc>
          <w:tcPr>
            <w:tcW w:w="549" w:type="dxa"/>
            <w:tcBorders>
              <w:top w:val="nil"/>
              <w:left w:val="nil"/>
              <w:bottom w:val="nil"/>
              <w:right w:val="single" w:sz="4" w:space="0" w:color="auto"/>
            </w:tcBorders>
            <w:shd w:val="clear" w:color="000000" w:fill="FFFFFF"/>
            <w:noWrap/>
            <w:vAlign w:val="center"/>
            <w:hideMark/>
          </w:tcPr>
          <w:p w14:paraId="26735413"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28</w:t>
            </w:r>
          </w:p>
        </w:tc>
        <w:tc>
          <w:tcPr>
            <w:tcW w:w="571" w:type="dxa"/>
            <w:tcBorders>
              <w:top w:val="nil"/>
              <w:left w:val="nil"/>
              <w:bottom w:val="nil"/>
              <w:right w:val="single" w:sz="4" w:space="0" w:color="auto"/>
            </w:tcBorders>
            <w:shd w:val="clear" w:color="000000" w:fill="FFFFFF"/>
            <w:noWrap/>
            <w:vAlign w:val="center"/>
            <w:hideMark/>
          </w:tcPr>
          <w:p w14:paraId="316D328C"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823</w:t>
            </w:r>
          </w:p>
        </w:tc>
        <w:tc>
          <w:tcPr>
            <w:tcW w:w="1026" w:type="dxa"/>
            <w:tcBorders>
              <w:top w:val="nil"/>
              <w:left w:val="nil"/>
              <w:bottom w:val="nil"/>
              <w:right w:val="single" w:sz="4" w:space="0" w:color="auto"/>
            </w:tcBorders>
            <w:shd w:val="clear" w:color="000000" w:fill="FFFFFF"/>
            <w:noWrap/>
            <w:vAlign w:val="center"/>
            <w:hideMark/>
          </w:tcPr>
          <w:p w14:paraId="4538EFF0"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&lt;.001</w:t>
            </w:r>
          </w:p>
        </w:tc>
        <w:tc>
          <w:tcPr>
            <w:tcW w:w="1017" w:type="dxa"/>
            <w:tcBorders>
              <w:top w:val="nil"/>
              <w:left w:val="nil"/>
              <w:bottom w:val="nil"/>
              <w:right w:val="single" w:sz="8" w:space="0" w:color="auto"/>
            </w:tcBorders>
            <w:shd w:val="clear" w:color="000000" w:fill="FFFFFF"/>
            <w:noWrap/>
            <w:vAlign w:val="bottom"/>
            <w:hideMark/>
          </w:tcPr>
          <w:p w14:paraId="3459A42D" w14:textId="77777777" w:rsidR="009C1545" w:rsidRPr="009C1545" w:rsidRDefault="009C1545" w:rsidP="009C1545">
            <w:pPr>
              <w:spacing w:before="0" w:after="0"/>
              <w:rPr>
                <w:rFonts w:eastAsia="Times New Roman" w:cs="Times New Roman"/>
                <w:color w:val="000000"/>
                <w:sz w:val="20"/>
                <w:szCs w:val="20"/>
              </w:rPr>
            </w:pPr>
            <w:r w:rsidRPr="009C1545">
              <w:rPr>
                <w:rFonts w:eastAsia="Times New Roman" w:cs="Times New Roman"/>
                <w:color w:val="000000"/>
                <w:sz w:val="20"/>
                <w:szCs w:val="20"/>
              </w:rPr>
              <w:t> </w:t>
            </w:r>
          </w:p>
        </w:tc>
      </w:tr>
      <w:tr w:rsidR="009C1545" w:rsidRPr="009C1545" w14:paraId="404C4D18" w14:textId="77777777" w:rsidTr="00C005A1">
        <w:trPr>
          <w:trHeight w:val="260"/>
        </w:trPr>
        <w:tc>
          <w:tcPr>
            <w:tcW w:w="845" w:type="dxa"/>
            <w:tcBorders>
              <w:top w:val="nil"/>
              <w:left w:val="single" w:sz="8" w:space="0" w:color="auto"/>
              <w:bottom w:val="nil"/>
              <w:right w:val="single" w:sz="4" w:space="0" w:color="auto"/>
            </w:tcBorders>
            <w:shd w:val="clear" w:color="000000" w:fill="FFFFFF"/>
            <w:noWrap/>
            <w:vAlign w:val="center"/>
            <w:hideMark/>
          </w:tcPr>
          <w:p w14:paraId="7F155526"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Block 2</w:t>
            </w:r>
          </w:p>
        </w:tc>
        <w:tc>
          <w:tcPr>
            <w:tcW w:w="859" w:type="dxa"/>
            <w:tcBorders>
              <w:top w:val="nil"/>
              <w:left w:val="nil"/>
              <w:bottom w:val="nil"/>
              <w:right w:val="single" w:sz="4" w:space="0" w:color="auto"/>
            </w:tcBorders>
            <w:shd w:val="clear" w:color="000000" w:fill="FFFFFF"/>
            <w:noWrap/>
            <w:vAlign w:val="center"/>
            <w:hideMark/>
          </w:tcPr>
          <w:p w14:paraId="70708837"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0.78</w:t>
            </w:r>
          </w:p>
        </w:tc>
        <w:tc>
          <w:tcPr>
            <w:tcW w:w="859" w:type="dxa"/>
            <w:tcBorders>
              <w:top w:val="nil"/>
              <w:left w:val="nil"/>
              <w:bottom w:val="nil"/>
              <w:right w:val="single" w:sz="4" w:space="0" w:color="auto"/>
            </w:tcBorders>
            <w:shd w:val="clear" w:color="000000" w:fill="FFFFFF"/>
            <w:noWrap/>
            <w:vAlign w:val="center"/>
            <w:hideMark/>
          </w:tcPr>
          <w:p w14:paraId="28269819"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0.60</w:t>
            </w:r>
          </w:p>
        </w:tc>
        <w:tc>
          <w:tcPr>
            <w:tcW w:w="859" w:type="dxa"/>
            <w:tcBorders>
              <w:top w:val="nil"/>
              <w:left w:val="nil"/>
              <w:bottom w:val="nil"/>
              <w:right w:val="single" w:sz="4" w:space="0" w:color="auto"/>
            </w:tcBorders>
            <w:shd w:val="clear" w:color="000000" w:fill="FFFFFF"/>
            <w:noWrap/>
            <w:vAlign w:val="center"/>
            <w:hideMark/>
          </w:tcPr>
          <w:p w14:paraId="6BA5C322"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0.59</w:t>
            </w:r>
          </w:p>
        </w:tc>
        <w:tc>
          <w:tcPr>
            <w:tcW w:w="1083" w:type="dxa"/>
            <w:tcBorders>
              <w:top w:val="nil"/>
              <w:left w:val="nil"/>
              <w:bottom w:val="nil"/>
              <w:right w:val="single" w:sz="4" w:space="0" w:color="auto"/>
            </w:tcBorders>
            <w:shd w:val="clear" w:color="000000" w:fill="FFFFFF"/>
            <w:noWrap/>
            <w:vAlign w:val="center"/>
            <w:hideMark/>
          </w:tcPr>
          <w:p w14:paraId="513BD73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6.50</w:t>
            </w:r>
          </w:p>
        </w:tc>
        <w:tc>
          <w:tcPr>
            <w:tcW w:w="1245" w:type="dxa"/>
            <w:tcBorders>
              <w:top w:val="nil"/>
              <w:left w:val="nil"/>
              <w:bottom w:val="nil"/>
              <w:right w:val="single" w:sz="4" w:space="0" w:color="auto"/>
            </w:tcBorders>
            <w:shd w:val="clear" w:color="000000" w:fill="FFFFFF"/>
            <w:noWrap/>
            <w:vAlign w:val="center"/>
            <w:hideMark/>
          </w:tcPr>
          <w:p w14:paraId="7FBBB66F"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0.14</w:t>
            </w:r>
          </w:p>
        </w:tc>
        <w:tc>
          <w:tcPr>
            <w:tcW w:w="807" w:type="dxa"/>
            <w:tcBorders>
              <w:top w:val="nil"/>
              <w:left w:val="nil"/>
              <w:bottom w:val="nil"/>
              <w:right w:val="single" w:sz="4" w:space="0" w:color="auto"/>
            </w:tcBorders>
            <w:shd w:val="clear" w:color="000000" w:fill="FFFFFF"/>
            <w:noWrap/>
            <w:vAlign w:val="center"/>
            <w:hideMark/>
          </w:tcPr>
          <w:p w14:paraId="5F52CAA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148.44</w:t>
            </w:r>
          </w:p>
        </w:tc>
        <w:tc>
          <w:tcPr>
            <w:tcW w:w="549" w:type="dxa"/>
            <w:tcBorders>
              <w:top w:val="nil"/>
              <w:left w:val="nil"/>
              <w:bottom w:val="nil"/>
              <w:right w:val="single" w:sz="4" w:space="0" w:color="auto"/>
            </w:tcBorders>
            <w:shd w:val="clear" w:color="000000" w:fill="FFFFFF"/>
            <w:noWrap/>
            <w:vAlign w:val="center"/>
            <w:hideMark/>
          </w:tcPr>
          <w:p w14:paraId="0634DB69"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2</w:t>
            </w:r>
          </w:p>
        </w:tc>
        <w:tc>
          <w:tcPr>
            <w:tcW w:w="571" w:type="dxa"/>
            <w:tcBorders>
              <w:top w:val="nil"/>
              <w:left w:val="nil"/>
              <w:bottom w:val="nil"/>
              <w:right w:val="single" w:sz="4" w:space="0" w:color="auto"/>
            </w:tcBorders>
            <w:shd w:val="clear" w:color="000000" w:fill="FFFFFF"/>
            <w:noWrap/>
            <w:vAlign w:val="center"/>
            <w:hideMark/>
          </w:tcPr>
          <w:p w14:paraId="34D1F8DA"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821</w:t>
            </w:r>
          </w:p>
        </w:tc>
        <w:tc>
          <w:tcPr>
            <w:tcW w:w="1026" w:type="dxa"/>
            <w:tcBorders>
              <w:top w:val="nil"/>
              <w:left w:val="nil"/>
              <w:bottom w:val="nil"/>
              <w:right w:val="single" w:sz="4" w:space="0" w:color="auto"/>
            </w:tcBorders>
            <w:shd w:val="clear" w:color="000000" w:fill="FFFFFF"/>
            <w:noWrap/>
            <w:vAlign w:val="center"/>
            <w:hideMark/>
          </w:tcPr>
          <w:p w14:paraId="76449563"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&lt;.001</w:t>
            </w:r>
          </w:p>
        </w:tc>
        <w:tc>
          <w:tcPr>
            <w:tcW w:w="1017" w:type="dxa"/>
            <w:tcBorders>
              <w:top w:val="nil"/>
              <w:left w:val="nil"/>
              <w:bottom w:val="nil"/>
              <w:right w:val="single" w:sz="8" w:space="0" w:color="auto"/>
            </w:tcBorders>
            <w:shd w:val="clear" w:color="000000" w:fill="FFFFFF"/>
            <w:noWrap/>
            <w:vAlign w:val="center"/>
            <w:hideMark/>
          </w:tcPr>
          <w:p w14:paraId="40240122" w14:textId="5D540F6E"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w:t>
            </w:r>
            <w:r>
              <w:rPr>
                <w:rFonts w:eastAsia="Times New Roman" w:cs="Times New Roman"/>
                <w:color w:val="000000"/>
                <w:sz w:val="20"/>
                <w:szCs w:val="20"/>
              </w:rPr>
              <w:t>35</w:t>
            </w:r>
          </w:p>
        </w:tc>
      </w:tr>
      <w:tr w:rsidR="009C1545" w:rsidRPr="009C1545" w14:paraId="1F9D327B" w14:textId="77777777" w:rsidTr="00C005A1">
        <w:trPr>
          <w:trHeight w:val="270"/>
        </w:trPr>
        <w:tc>
          <w:tcPr>
            <w:tcW w:w="845" w:type="dxa"/>
            <w:tcBorders>
              <w:top w:val="nil"/>
              <w:left w:val="single" w:sz="8" w:space="0" w:color="auto"/>
              <w:bottom w:val="single" w:sz="8" w:space="0" w:color="auto"/>
              <w:right w:val="single" w:sz="4" w:space="0" w:color="auto"/>
            </w:tcBorders>
            <w:shd w:val="clear" w:color="000000" w:fill="FFFFFF"/>
            <w:noWrap/>
            <w:vAlign w:val="center"/>
            <w:hideMark/>
          </w:tcPr>
          <w:p w14:paraId="4A366018"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Block 3</w:t>
            </w:r>
          </w:p>
        </w:tc>
        <w:tc>
          <w:tcPr>
            <w:tcW w:w="859" w:type="dxa"/>
            <w:tcBorders>
              <w:top w:val="nil"/>
              <w:left w:val="nil"/>
              <w:bottom w:val="single" w:sz="8" w:space="0" w:color="auto"/>
              <w:right w:val="single" w:sz="4" w:space="0" w:color="auto"/>
            </w:tcBorders>
            <w:shd w:val="clear" w:color="000000" w:fill="FFFFFF"/>
            <w:noWrap/>
            <w:vAlign w:val="center"/>
            <w:hideMark/>
          </w:tcPr>
          <w:p w14:paraId="23115269"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0.78</w:t>
            </w:r>
          </w:p>
        </w:tc>
        <w:tc>
          <w:tcPr>
            <w:tcW w:w="859" w:type="dxa"/>
            <w:tcBorders>
              <w:top w:val="nil"/>
              <w:left w:val="nil"/>
              <w:bottom w:val="single" w:sz="8" w:space="0" w:color="auto"/>
              <w:right w:val="single" w:sz="4" w:space="0" w:color="auto"/>
            </w:tcBorders>
            <w:shd w:val="clear" w:color="000000" w:fill="FFFFFF"/>
            <w:noWrap/>
            <w:vAlign w:val="center"/>
            <w:hideMark/>
          </w:tcPr>
          <w:p w14:paraId="6A9349E1"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0.61</w:t>
            </w:r>
          </w:p>
        </w:tc>
        <w:tc>
          <w:tcPr>
            <w:tcW w:w="859" w:type="dxa"/>
            <w:tcBorders>
              <w:top w:val="nil"/>
              <w:left w:val="nil"/>
              <w:bottom w:val="single" w:sz="8" w:space="0" w:color="auto"/>
              <w:right w:val="single" w:sz="4" w:space="0" w:color="auto"/>
            </w:tcBorders>
            <w:shd w:val="clear" w:color="000000" w:fill="FFFFFF"/>
            <w:noWrap/>
            <w:vAlign w:val="center"/>
            <w:hideMark/>
          </w:tcPr>
          <w:p w14:paraId="2F861E5F"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0.59</w:t>
            </w:r>
          </w:p>
        </w:tc>
        <w:tc>
          <w:tcPr>
            <w:tcW w:w="1083" w:type="dxa"/>
            <w:tcBorders>
              <w:top w:val="nil"/>
              <w:left w:val="nil"/>
              <w:bottom w:val="single" w:sz="8" w:space="0" w:color="auto"/>
              <w:right w:val="single" w:sz="4" w:space="0" w:color="auto"/>
            </w:tcBorders>
            <w:shd w:val="clear" w:color="000000" w:fill="FFFFFF"/>
            <w:noWrap/>
            <w:vAlign w:val="center"/>
            <w:hideMark/>
          </w:tcPr>
          <w:p w14:paraId="4747EFFD"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6.47</w:t>
            </w:r>
          </w:p>
        </w:tc>
        <w:tc>
          <w:tcPr>
            <w:tcW w:w="1245" w:type="dxa"/>
            <w:tcBorders>
              <w:top w:val="nil"/>
              <w:left w:val="nil"/>
              <w:bottom w:val="single" w:sz="8" w:space="0" w:color="auto"/>
              <w:right w:val="single" w:sz="4" w:space="0" w:color="auto"/>
            </w:tcBorders>
            <w:shd w:val="clear" w:color="000000" w:fill="FFFFFF"/>
            <w:noWrap/>
            <w:vAlign w:val="center"/>
            <w:hideMark/>
          </w:tcPr>
          <w:p w14:paraId="2DCE8FB5" w14:textId="4336308F"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0.00</w:t>
            </w:r>
            <w:r w:rsidR="00C005A1">
              <w:rPr>
                <w:rFonts w:eastAsia="Times New Roman" w:cs="Times New Roman"/>
                <w:color w:val="000000"/>
                <w:sz w:val="20"/>
                <w:szCs w:val="20"/>
              </w:rPr>
              <w:t>3</w:t>
            </w:r>
          </w:p>
        </w:tc>
        <w:tc>
          <w:tcPr>
            <w:tcW w:w="807" w:type="dxa"/>
            <w:tcBorders>
              <w:top w:val="nil"/>
              <w:left w:val="nil"/>
              <w:bottom w:val="single" w:sz="8" w:space="0" w:color="auto"/>
              <w:right w:val="single" w:sz="4" w:space="0" w:color="auto"/>
            </w:tcBorders>
            <w:shd w:val="clear" w:color="000000" w:fill="FFFFFF"/>
            <w:noWrap/>
            <w:vAlign w:val="center"/>
            <w:hideMark/>
          </w:tcPr>
          <w:p w14:paraId="686BE19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6.62</w:t>
            </w:r>
          </w:p>
        </w:tc>
        <w:tc>
          <w:tcPr>
            <w:tcW w:w="549" w:type="dxa"/>
            <w:tcBorders>
              <w:top w:val="nil"/>
              <w:left w:val="nil"/>
              <w:bottom w:val="single" w:sz="8" w:space="0" w:color="auto"/>
              <w:right w:val="single" w:sz="4" w:space="0" w:color="auto"/>
            </w:tcBorders>
            <w:shd w:val="clear" w:color="000000" w:fill="FFFFFF"/>
            <w:noWrap/>
            <w:vAlign w:val="center"/>
            <w:hideMark/>
          </w:tcPr>
          <w:p w14:paraId="0DB9C7E8"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1</w:t>
            </w:r>
          </w:p>
        </w:tc>
        <w:tc>
          <w:tcPr>
            <w:tcW w:w="571" w:type="dxa"/>
            <w:tcBorders>
              <w:top w:val="nil"/>
              <w:left w:val="nil"/>
              <w:bottom w:val="single" w:sz="8" w:space="0" w:color="auto"/>
              <w:right w:val="single" w:sz="4" w:space="0" w:color="auto"/>
            </w:tcBorders>
            <w:shd w:val="clear" w:color="000000" w:fill="FFFFFF"/>
            <w:noWrap/>
            <w:vAlign w:val="center"/>
            <w:hideMark/>
          </w:tcPr>
          <w:p w14:paraId="2B36BA4B"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820</w:t>
            </w:r>
          </w:p>
        </w:tc>
        <w:tc>
          <w:tcPr>
            <w:tcW w:w="1026" w:type="dxa"/>
            <w:tcBorders>
              <w:top w:val="nil"/>
              <w:left w:val="nil"/>
              <w:bottom w:val="single" w:sz="8" w:space="0" w:color="auto"/>
              <w:right w:val="single" w:sz="4" w:space="0" w:color="auto"/>
            </w:tcBorders>
            <w:shd w:val="clear" w:color="000000" w:fill="FFFFFF"/>
            <w:noWrap/>
            <w:vAlign w:val="center"/>
            <w:hideMark/>
          </w:tcPr>
          <w:p w14:paraId="6D958CC3"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0.01</w:t>
            </w:r>
          </w:p>
        </w:tc>
        <w:tc>
          <w:tcPr>
            <w:tcW w:w="1017" w:type="dxa"/>
            <w:tcBorders>
              <w:top w:val="nil"/>
              <w:left w:val="nil"/>
              <w:bottom w:val="single" w:sz="8" w:space="0" w:color="auto"/>
              <w:right w:val="single" w:sz="8" w:space="0" w:color="auto"/>
            </w:tcBorders>
            <w:shd w:val="clear" w:color="000000" w:fill="FFFFFF"/>
            <w:noWrap/>
            <w:vAlign w:val="center"/>
            <w:hideMark/>
          </w:tcPr>
          <w:p w14:paraId="1D45F38D"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0.03</w:t>
            </w:r>
          </w:p>
        </w:tc>
      </w:tr>
    </w:tbl>
    <w:p w14:paraId="57B91A7A" w14:textId="55979817" w:rsidR="00EE5AEC" w:rsidRPr="00EE5AEC" w:rsidRDefault="007B0245" w:rsidP="00EE5AEC">
      <w:pPr>
        <w:spacing w:after="160"/>
        <w:rPr>
          <w:b/>
          <w:bCs/>
          <w:color w:val="000000" w:themeColor="text1"/>
          <w:szCs w:val="24"/>
        </w:rPr>
      </w:pPr>
      <w:r>
        <w:rPr>
          <w:b/>
          <w:bCs/>
          <w:szCs w:val="24"/>
        </w:rPr>
        <w:t xml:space="preserve">Supplementary </w:t>
      </w:r>
      <w:r w:rsidRPr="00936DC0">
        <w:rPr>
          <w:b/>
          <w:szCs w:val="24"/>
        </w:rPr>
        <w:t>Table</w:t>
      </w:r>
      <w:r>
        <w:rPr>
          <w:b/>
          <w:szCs w:val="24"/>
        </w:rPr>
        <w:t xml:space="preserve"> </w:t>
      </w:r>
      <w:r w:rsidR="00270405">
        <w:rPr>
          <w:b/>
          <w:szCs w:val="24"/>
        </w:rPr>
        <w:t>1</w:t>
      </w:r>
      <w:r w:rsidR="00EE5AEC">
        <w:rPr>
          <w:b/>
          <w:bCs/>
          <w:color w:val="000000" w:themeColor="text1"/>
          <w:szCs w:val="24"/>
        </w:rPr>
        <w:t xml:space="preserve">. </w:t>
      </w:r>
      <w:r w:rsidR="00EE5AEC" w:rsidRPr="00EE5AEC">
        <w:rPr>
          <w:color w:val="000000" w:themeColor="text1"/>
          <w:szCs w:val="24"/>
        </w:rPr>
        <w:t xml:space="preserve">Model </w:t>
      </w:r>
      <w:r w:rsidR="008804EC">
        <w:rPr>
          <w:color w:val="000000" w:themeColor="text1"/>
          <w:szCs w:val="24"/>
        </w:rPr>
        <w:t>s</w:t>
      </w:r>
      <w:r w:rsidR="00EE5AEC" w:rsidRPr="00EE5AEC">
        <w:rPr>
          <w:color w:val="000000" w:themeColor="text1"/>
          <w:szCs w:val="24"/>
        </w:rPr>
        <w:t xml:space="preserve">ummary for </w:t>
      </w:r>
      <w:r w:rsidR="008804EC">
        <w:rPr>
          <w:color w:val="000000" w:themeColor="text1"/>
          <w:szCs w:val="24"/>
        </w:rPr>
        <w:t>m</w:t>
      </w:r>
      <w:r w:rsidR="00EE5AEC" w:rsidRPr="00EE5AEC">
        <w:rPr>
          <w:color w:val="000000" w:themeColor="text1"/>
          <w:szCs w:val="24"/>
        </w:rPr>
        <w:t xml:space="preserve">odel 3: </w:t>
      </w:r>
      <w:r w:rsidR="001230AA">
        <w:rPr>
          <w:color w:val="000000" w:themeColor="text1"/>
          <w:szCs w:val="24"/>
        </w:rPr>
        <w:t>E</w:t>
      </w:r>
      <w:r w:rsidR="00EE5AEC" w:rsidRPr="00EE5AEC">
        <w:rPr>
          <w:color w:val="000000" w:themeColor="text1"/>
          <w:szCs w:val="24"/>
        </w:rPr>
        <w:t xml:space="preserve">ffects of </w:t>
      </w:r>
      <w:r w:rsidR="008804EC">
        <w:rPr>
          <w:color w:val="000000" w:themeColor="text1"/>
          <w:szCs w:val="24"/>
        </w:rPr>
        <w:t>e</w:t>
      </w:r>
      <w:r w:rsidR="00EE5AEC" w:rsidRPr="00EE5AEC">
        <w:rPr>
          <w:color w:val="000000" w:themeColor="text1"/>
          <w:szCs w:val="24"/>
        </w:rPr>
        <w:t xml:space="preserve">motion </w:t>
      </w:r>
      <w:r w:rsidR="008804EC">
        <w:rPr>
          <w:color w:val="000000" w:themeColor="text1"/>
          <w:szCs w:val="24"/>
        </w:rPr>
        <w:t>d</w:t>
      </w:r>
      <w:r w:rsidR="00EE5AEC" w:rsidRPr="00EE5AEC">
        <w:rPr>
          <w:color w:val="000000" w:themeColor="text1"/>
          <w:szCs w:val="24"/>
        </w:rPr>
        <w:t xml:space="preserve">ysregulation, </w:t>
      </w:r>
      <w:r w:rsidR="008804EC">
        <w:rPr>
          <w:color w:val="000000" w:themeColor="text1"/>
          <w:szCs w:val="24"/>
        </w:rPr>
        <w:t>s</w:t>
      </w:r>
      <w:r w:rsidR="00EE5AEC" w:rsidRPr="00EE5AEC">
        <w:rPr>
          <w:color w:val="000000" w:themeColor="text1"/>
          <w:szCs w:val="24"/>
        </w:rPr>
        <w:t xml:space="preserve">tressful </w:t>
      </w:r>
      <w:r w:rsidR="008804EC">
        <w:rPr>
          <w:color w:val="000000" w:themeColor="text1"/>
          <w:szCs w:val="24"/>
        </w:rPr>
        <w:t>l</w:t>
      </w:r>
      <w:r w:rsidR="00EE5AEC" w:rsidRPr="00EE5AEC">
        <w:rPr>
          <w:color w:val="000000" w:themeColor="text1"/>
          <w:szCs w:val="24"/>
        </w:rPr>
        <w:t xml:space="preserve">ife </w:t>
      </w:r>
      <w:r w:rsidR="008804EC">
        <w:rPr>
          <w:color w:val="000000" w:themeColor="text1"/>
          <w:szCs w:val="24"/>
        </w:rPr>
        <w:t>e</w:t>
      </w:r>
      <w:r w:rsidR="00EE5AEC" w:rsidRPr="00EE5AEC">
        <w:rPr>
          <w:color w:val="000000" w:themeColor="text1"/>
          <w:szCs w:val="24"/>
        </w:rPr>
        <w:t xml:space="preserve">vents, and their </w:t>
      </w:r>
      <w:r w:rsidR="008804EC">
        <w:rPr>
          <w:color w:val="000000" w:themeColor="text1"/>
          <w:szCs w:val="24"/>
        </w:rPr>
        <w:t>i</w:t>
      </w:r>
      <w:r w:rsidR="00EE5AEC" w:rsidRPr="00EE5AEC">
        <w:rPr>
          <w:color w:val="000000" w:themeColor="text1"/>
          <w:szCs w:val="24"/>
        </w:rPr>
        <w:t xml:space="preserve">nteraction on </w:t>
      </w:r>
      <w:r w:rsidR="008804EC">
        <w:rPr>
          <w:color w:val="000000" w:themeColor="text1"/>
          <w:szCs w:val="24"/>
        </w:rPr>
        <w:t>p</w:t>
      </w:r>
      <w:r w:rsidR="00EE5AEC" w:rsidRPr="00EE5AEC">
        <w:rPr>
          <w:color w:val="000000" w:themeColor="text1"/>
          <w:szCs w:val="24"/>
        </w:rPr>
        <w:t xml:space="preserve">roblematic </w:t>
      </w:r>
      <w:r w:rsidR="008804EC">
        <w:rPr>
          <w:color w:val="000000" w:themeColor="text1"/>
          <w:szCs w:val="24"/>
        </w:rPr>
        <w:t>c</w:t>
      </w:r>
      <w:r w:rsidR="00EE5AEC" w:rsidRPr="00EE5AEC">
        <w:rPr>
          <w:color w:val="000000" w:themeColor="text1"/>
          <w:szCs w:val="24"/>
        </w:rPr>
        <w:t xml:space="preserve">annabis </w:t>
      </w:r>
      <w:r w:rsidR="008804EC">
        <w:rPr>
          <w:color w:val="000000" w:themeColor="text1"/>
          <w:szCs w:val="24"/>
        </w:rPr>
        <w:t>u</w:t>
      </w:r>
      <w:r w:rsidR="00EE5AEC" w:rsidRPr="00EE5AEC">
        <w:rPr>
          <w:color w:val="000000" w:themeColor="text1"/>
          <w:szCs w:val="24"/>
        </w:rPr>
        <w:t xml:space="preserve">se, with </w:t>
      </w:r>
      <w:r w:rsidR="008804EC">
        <w:rPr>
          <w:color w:val="000000" w:themeColor="text1"/>
          <w:szCs w:val="24"/>
        </w:rPr>
        <w:t>s</w:t>
      </w:r>
      <w:r w:rsidR="00EE5AEC" w:rsidRPr="00EE5AEC">
        <w:rPr>
          <w:color w:val="000000" w:themeColor="text1"/>
          <w:szCs w:val="24"/>
        </w:rPr>
        <w:t xml:space="preserve">ubstance </w:t>
      </w:r>
      <w:r w:rsidR="008804EC">
        <w:rPr>
          <w:color w:val="000000" w:themeColor="text1"/>
          <w:szCs w:val="24"/>
        </w:rPr>
        <w:t>u</w:t>
      </w:r>
      <w:r w:rsidR="00EE5AEC" w:rsidRPr="00EE5AEC">
        <w:rPr>
          <w:color w:val="000000" w:themeColor="text1"/>
          <w:szCs w:val="24"/>
        </w:rPr>
        <w:t xml:space="preserve">se </w:t>
      </w:r>
      <w:r w:rsidR="008804EC">
        <w:rPr>
          <w:color w:val="000000" w:themeColor="text1"/>
          <w:szCs w:val="24"/>
        </w:rPr>
        <w:t>c</w:t>
      </w:r>
      <w:r w:rsidR="00EE5AEC" w:rsidRPr="00EE5AEC">
        <w:rPr>
          <w:color w:val="000000" w:themeColor="text1"/>
          <w:szCs w:val="24"/>
        </w:rPr>
        <w:t>ovariates.</w:t>
      </w:r>
    </w:p>
    <w:p w14:paraId="0B26C7B7" w14:textId="4F37584E" w:rsidR="00F44C0A" w:rsidRDefault="00F44C0A">
      <w:pPr>
        <w:spacing w:before="0" w:after="200" w:line="276" w:lineRule="auto"/>
      </w:pPr>
      <w:r>
        <w:br w:type="page"/>
      </w:r>
    </w:p>
    <w:tbl>
      <w:tblPr>
        <w:tblW w:w="10098" w:type="dxa"/>
        <w:tblInd w:w="-10" w:type="dxa"/>
        <w:tblLook w:val="04A0" w:firstRow="1" w:lastRow="0" w:firstColumn="1" w:lastColumn="0" w:noHBand="0" w:noVBand="1"/>
      </w:tblPr>
      <w:tblGrid>
        <w:gridCol w:w="720"/>
        <w:gridCol w:w="1945"/>
        <w:gridCol w:w="589"/>
        <w:gridCol w:w="656"/>
        <w:gridCol w:w="947"/>
        <w:gridCol w:w="633"/>
        <w:gridCol w:w="630"/>
        <w:gridCol w:w="630"/>
        <w:gridCol w:w="630"/>
        <w:gridCol w:w="720"/>
        <w:gridCol w:w="630"/>
        <w:gridCol w:w="636"/>
        <w:gridCol w:w="452"/>
        <w:gridCol w:w="14"/>
        <w:gridCol w:w="246"/>
        <w:gridCol w:w="20"/>
      </w:tblGrid>
      <w:tr w:rsidR="00376036" w:rsidRPr="00376036" w14:paraId="3C65BC13" w14:textId="77777777" w:rsidTr="00AC61AD">
        <w:trPr>
          <w:trHeight w:val="264"/>
        </w:trPr>
        <w:tc>
          <w:tcPr>
            <w:tcW w:w="9366" w:type="dxa"/>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34B3BAF" w14:textId="77777777" w:rsidR="00376036" w:rsidRPr="00376036" w:rsidRDefault="00376036" w:rsidP="00376036">
            <w:pPr>
              <w:spacing w:before="0" w:after="0"/>
              <w:jc w:val="center"/>
              <w:rPr>
                <w:rFonts w:eastAsia="Times New Roman" w:cs="Times New Roman"/>
                <w:b/>
                <w:bCs/>
                <w:color w:val="000000"/>
                <w:sz w:val="14"/>
                <w:szCs w:val="14"/>
                <w:lang w:eastAsia="zh-CN"/>
              </w:rPr>
            </w:pPr>
            <w:bookmarkStart w:id="1" w:name="_Hlk48566259"/>
            <w:r w:rsidRPr="00376036">
              <w:rPr>
                <w:rFonts w:eastAsia="Times New Roman" w:cs="Times New Roman"/>
                <w:b/>
                <w:bCs/>
                <w:color w:val="000000"/>
                <w:sz w:val="14"/>
                <w:szCs w:val="14"/>
                <w:lang w:eastAsia="zh-CN"/>
              </w:rPr>
              <w:lastRenderedPageBreak/>
              <w:t>Coefficients</w:t>
            </w:r>
          </w:p>
        </w:tc>
        <w:tc>
          <w:tcPr>
            <w:tcW w:w="466" w:type="dxa"/>
            <w:gridSpan w:val="2"/>
            <w:tcBorders>
              <w:top w:val="nil"/>
              <w:left w:val="nil"/>
              <w:bottom w:val="nil"/>
              <w:right w:val="nil"/>
            </w:tcBorders>
            <w:shd w:val="clear" w:color="000000" w:fill="FFFFFF"/>
            <w:noWrap/>
            <w:vAlign w:val="bottom"/>
            <w:hideMark/>
          </w:tcPr>
          <w:p w14:paraId="783D64F7"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6" w:type="dxa"/>
            <w:gridSpan w:val="2"/>
            <w:tcBorders>
              <w:top w:val="nil"/>
              <w:left w:val="nil"/>
              <w:bottom w:val="nil"/>
              <w:right w:val="nil"/>
            </w:tcBorders>
            <w:shd w:val="clear" w:color="000000" w:fill="FFFFFF"/>
            <w:noWrap/>
            <w:vAlign w:val="bottom"/>
            <w:hideMark/>
          </w:tcPr>
          <w:p w14:paraId="6657410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6C60DDF3"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25ECF04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0DCAC9A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245" w:type="dxa"/>
            <w:gridSpan w:val="2"/>
            <w:tcBorders>
              <w:top w:val="nil"/>
              <w:left w:val="nil"/>
              <w:bottom w:val="single" w:sz="4" w:space="0" w:color="auto"/>
              <w:right w:val="single" w:sz="4" w:space="0" w:color="000000"/>
            </w:tcBorders>
            <w:shd w:val="clear" w:color="000000" w:fill="FFFFFF"/>
            <w:noWrap/>
            <w:vAlign w:val="bottom"/>
            <w:hideMark/>
          </w:tcPr>
          <w:p w14:paraId="37A7012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xml:space="preserve">Unstandardized </w:t>
            </w:r>
          </w:p>
        </w:tc>
        <w:tc>
          <w:tcPr>
            <w:tcW w:w="947" w:type="dxa"/>
            <w:tcBorders>
              <w:top w:val="nil"/>
              <w:left w:val="nil"/>
              <w:bottom w:val="single" w:sz="4" w:space="0" w:color="auto"/>
              <w:right w:val="single" w:sz="4" w:space="0" w:color="auto"/>
            </w:tcBorders>
            <w:shd w:val="clear" w:color="000000" w:fill="FFFFFF"/>
            <w:noWrap/>
            <w:vAlign w:val="bottom"/>
            <w:hideMark/>
          </w:tcPr>
          <w:p w14:paraId="1CE42E2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Standardized</w:t>
            </w:r>
          </w:p>
        </w:tc>
        <w:tc>
          <w:tcPr>
            <w:tcW w:w="633" w:type="dxa"/>
            <w:tcBorders>
              <w:top w:val="nil"/>
              <w:left w:val="nil"/>
              <w:bottom w:val="single" w:sz="4" w:space="0" w:color="auto"/>
              <w:right w:val="single" w:sz="4" w:space="0" w:color="auto"/>
            </w:tcBorders>
            <w:shd w:val="clear" w:color="000000" w:fill="FFFFFF"/>
            <w:noWrap/>
            <w:vAlign w:val="bottom"/>
            <w:hideMark/>
          </w:tcPr>
          <w:p w14:paraId="78CC5B9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630" w:type="dxa"/>
            <w:tcBorders>
              <w:top w:val="nil"/>
              <w:left w:val="nil"/>
              <w:bottom w:val="single" w:sz="4" w:space="0" w:color="auto"/>
              <w:right w:val="single" w:sz="4" w:space="0" w:color="auto"/>
            </w:tcBorders>
            <w:shd w:val="clear" w:color="000000" w:fill="FFFFFF"/>
            <w:noWrap/>
            <w:vAlign w:val="bottom"/>
            <w:hideMark/>
          </w:tcPr>
          <w:p w14:paraId="52E2E1F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260" w:type="dxa"/>
            <w:gridSpan w:val="2"/>
            <w:tcBorders>
              <w:top w:val="nil"/>
              <w:left w:val="nil"/>
              <w:bottom w:val="single" w:sz="4" w:space="0" w:color="auto"/>
              <w:right w:val="single" w:sz="4" w:space="0" w:color="000000"/>
            </w:tcBorders>
            <w:shd w:val="clear" w:color="000000" w:fill="FFFFFF"/>
            <w:noWrap/>
            <w:vAlign w:val="bottom"/>
            <w:hideMark/>
          </w:tcPr>
          <w:p w14:paraId="65036B1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95% CI for B</w:t>
            </w:r>
          </w:p>
        </w:tc>
        <w:tc>
          <w:tcPr>
            <w:tcW w:w="1986"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4F2F36B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Correlations</w:t>
            </w:r>
          </w:p>
        </w:tc>
        <w:tc>
          <w:tcPr>
            <w:tcW w:w="452" w:type="dxa"/>
            <w:tcBorders>
              <w:top w:val="nil"/>
              <w:left w:val="nil"/>
              <w:bottom w:val="nil"/>
              <w:right w:val="nil"/>
            </w:tcBorders>
            <w:shd w:val="clear" w:color="000000" w:fill="FFFFFF"/>
            <w:noWrap/>
            <w:vAlign w:val="bottom"/>
            <w:hideMark/>
          </w:tcPr>
          <w:p w14:paraId="615274D3"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358AFE6"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8397381" w14:textId="77777777" w:rsidTr="00AC61AD">
        <w:trPr>
          <w:gridAfter w:val="1"/>
          <w:wAfter w:w="20" w:type="dxa"/>
          <w:trHeight w:val="273"/>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14:paraId="5B2F937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single" w:sz="8" w:space="0" w:color="auto"/>
              <w:right w:val="single" w:sz="4" w:space="0" w:color="auto"/>
            </w:tcBorders>
            <w:shd w:val="clear" w:color="000000" w:fill="FFFFFF"/>
            <w:noWrap/>
            <w:vAlign w:val="bottom"/>
            <w:hideMark/>
          </w:tcPr>
          <w:p w14:paraId="4B39DE9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589" w:type="dxa"/>
            <w:tcBorders>
              <w:top w:val="nil"/>
              <w:left w:val="nil"/>
              <w:bottom w:val="single" w:sz="8" w:space="0" w:color="auto"/>
              <w:right w:val="nil"/>
            </w:tcBorders>
            <w:shd w:val="clear" w:color="000000" w:fill="FFFFFF"/>
            <w:noWrap/>
            <w:vAlign w:val="bottom"/>
            <w:hideMark/>
          </w:tcPr>
          <w:p w14:paraId="061CA82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B</w:t>
            </w:r>
          </w:p>
        </w:tc>
        <w:tc>
          <w:tcPr>
            <w:tcW w:w="656" w:type="dxa"/>
            <w:tcBorders>
              <w:top w:val="nil"/>
              <w:left w:val="nil"/>
              <w:bottom w:val="single" w:sz="8" w:space="0" w:color="auto"/>
              <w:right w:val="single" w:sz="4" w:space="0" w:color="auto"/>
            </w:tcBorders>
            <w:shd w:val="clear" w:color="000000" w:fill="FFFFFF"/>
            <w:noWrap/>
            <w:vAlign w:val="bottom"/>
            <w:hideMark/>
          </w:tcPr>
          <w:p w14:paraId="146B0E6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Std. Error</w:t>
            </w:r>
          </w:p>
        </w:tc>
        <w:tc>
          <w:tcPr>
            <w:tcW w:w="947" w:type="dxa"/>
            <w:tcBorders>
              <w:top w:val="nil"/>
              <w:left w:val="nil"/>
              <w:bottom w:val="single" w:sz="8" w:space="0" w:color="auto"/>
              <w:right w:val="single" w:sz="4" w:space="0" w:color="auto"/>
            </w:tcBorders>
            <w:shd w:val="clear" w:color="000000" w:fill="FFFFFF"/>
            <w:noWrap/>
            <w:vAlign w:val="bottom"/>
            <w:hideMark/>
          </w:tcPr>
          <w:p w14:paraId="6A15188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Beta</w:t>
            </w:r>
          </w:p>
        </w:tc>
        <w:tc>
          <w:tcPr>
            <w:tcW w:w="633" w:type="dxa"/>
            <w:tcBorders>
              <w:top w:val="nil"/>
              <w:left w:val="nil"/>
              <w:bottom w:val="single" w:sz="8" w:space="0" w:color="auto"/>
              <w:right w:val="single" w:sz="4" w:space="0" w:color="auto"/>
            </w:tcBorders>
            <w:shd w:val="clear" w:color="000000" w:fill="FFFFFF"/>
            <w:noWrap/>
            <w:vAlign w:val="bottom"/>
            <w:hideMark/>
          </w:tcPr>
          <w:p w14:paraId="465BD8D3" w14:textId="77777777" w:rsidR="00376036" w:rsidRPr="00376036" w:rsidRDefault="00376036" w:rsidP="00376036">
            <w:pPr>
              <w:spacing w:before="0" w:after="0"/>
              <w:jc w:val="center"/>
              <w:rPr>
                <w:rFonts w:eastAsia="Times New Roman" w:cs="Times New Roman"/>
                <w:i/>
                <w:iCs/>
                <w:color w:val="000000"/>
                <w:sz w:val="14"/>
                <w:szCs w:val="14"/>
                <w:lang w:eastAsia="zh-CN"/>
              </w:rPr>
            </w:pPr>
            <w:r w:rsidRPr="00376036">
              <w:rPr>
                <w:rFonts w:eastAsia="Times New Roman" w:cs="Times New Roman"/>
                <w:i/>
                <w:iCs/>
                <w:color w:val="000000"/>
                <w:sz w:val="14"/>
                <w:szCs w:val="14"/>
                <w:lang w:eastAsia="zh-CN"/>
              </w:rPr>
              <w:t>t</w:t>
            </w:r>
          </w:p>
        </w:tc>
        <w:tc>
          <w:tcPr>
            <w:tcW w:w="630" w:type="dxa"/>
            <w:tcBorders>
              <w:top w:val="nil"/>
              <w:left w:val="nil"/>
              <w:bottom w:val="single" w:sz="8" w:space="0" w:color="auto"/>
              <w:right w:val="single" w:sz="4" w:space="0" w:color="auto"/>
            </w:tcBorders>
            <w:shd w:val="clear" w:color="000000" w:fill="FFFFFF"/>
            <w:noWrap/>
            <w:vAlign w:val="bottom"/>
            <w:hideMark/>
          </w:tcPr>
          <w:p w14:paraId="4C99FD4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Sig.</w:t>
            </w:r>
          </w:p>
        </w:tc>
        <w:tc>
          <w:tcPr>
            <w:tcW w:w="630" w:type="dxa"/>
            <w:tcBorders>
              <w:top w:val="nil"/>
              <w:left w:val="nil"/>
              <w:bottom w:val="single" w:sz="8" w:space="0" w:color="auto"/>
              <w:right w:val="nil"/>
            </w:tcBorders>
            <w:shd w:val="clear" w:color="000000" w:fill="FFFFFF"/>
            <w:noWrap/>
            <w:vAlign w:val="bottom"/>
            <w:hideMark/>
          </w:tcPr>
          <w:p w14:paraId="4A976D5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Lower Bound</w:t>
            </w:r>
          </w:p>
        </w:tc>
        <w:tc>
          <w:tcPr>
            <w:tcW w:w="630" w:type="dxa"/>
            <w:tcBorders>
              <w:top w:val="nil"/>
              <w:left w:val="nil"/>
              <w:bottom w:val="single" w:sz="8" w:space="0" w:color="auto"/>
              <w:right w:val="single" w:sz="4" w:space="0" w:color="auto"/>
            </w:tcBorders>
            <w:shd w:val="clear" w:color="000000" w:fill="FFFFFF"/>
            <w:noWrap/>
            <w:vAlign w:val="bottom"/>
            <w:hideMark/>
          </w:tcPr>
          <w:p w14:paraId="2E4A211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Upper Bound</w:t>
            </w:r>
          </w:p>
        </w:tc>
        <w:tc>
          <w:tcPr>
            <w:tcW w:w="720" w:type="dxa"/>
            <w:tcBorders>
              <w:top w:val="nil"/>
              <w:left w:val="nil"/>
              <w:bottom w:val="single" w:sz="8" w:space="0" w:color="auto"/>
              <w:right w:val="nil"/>
            </w:tcBorders>
            <w:shd w:val="clear" w:color="000000" w:fill="FFFFFF"/>
            <w:noWrap/>
            <w:vAlign w:val="bottom"/>
            <w:hideMark/>
          </w:tcPr>
          <w:p w14:paraId="6CE4F0B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Zero-order</w:t>
            </w:r>
          </w:p>
        </w:tc>
        <w:tc>
          <w:tcPr>
            <w:tcW w:w="630" w:type="dxa"/>
            <w:tcBorders>
              <w:top w:val="nil"/>
              <w:left w:val="nil"/>
              <w:bottom w:val="single" w:sz="8" w:space="0" w:color="auto"/>
              <w:right w:val="nil"/>
            </w:tcBorders>
            <w:shd w:val="clear" w:color="000000" w:fill="FFFFFF"/>
            <w:noWrap/>
            <w:vAlign w:val="bottom"/>
            <w:hideMark/>
          </w:tcPr>
          <w:p w14:paraId="25F433A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Partial</w:t>
            </w:r>
          </w:p>
        </w:tc>
        <w:tc>
          <w:tcPr>
            <w:tcW w:w="636" w:type="dxa"/>
            <w:tcBorders>
              <w:top w:val="nil"/>
              <w:left w:val="nil"/>
              <w:bottom w:val="single" w:sz="8" w:space="0" w:color="auto"/>
              <w:right w:val="single" w:sz="8" w:space="0" w:color="auto"/>
            </w:tcBorders>
            <w:shd w:val="clear" w:color="000000" w:fill="FFFFFF"/>
            <w:noWrap/>
            <w:vAlign w:val="bottom"/>
            <w:hideMark/>
          </w:tcPr>
          <w:p w14:paraId="246ED2C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Part</w:t>
            </w:r>
          </w:p>
        </w:tc>
        <w:tc>
          <w:tcPr>
            <w:tcW w:w="452" w:type="dxa"/>
            <w:tcBorders>
              <w:top w:val="nil"/>
              <w:left w:val="nil"/>
              <w:bottom w:val="nil"/>
              <w:right w:val="nil"/>
            </w:tcBorders>
            <w:shd w:val="clear" w:color="000000" w:fill="FFFFFF"/>
            <w:noWrap/>
            <w:vAlign w:val="bottom"/>
            <w:hideMark/>
          </w:tcPr>
          <w:p w14:paraId="4A99FEB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0CD1F6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68D3827E"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3F10D63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Block 1</w:t>
            </w:r>
          </w:p>
        </w:tc>
        <w:tc>
          <w:tcPr>
            <w:tcW w:w="1945" w:type="dxa"/>
            <w:tcBorders>
              <w:top w:val="nil"/>
              <w:left w:val="nil"/>
              <w:bottom w:val="nil"/>
              <w:right w:val="single" w:sz="4" w:space="0" w:color="auto"/>
            </w:tcBorders>
            <w:shd w:val="clear" w:color="000000" w:fill="FFFFFF"/>
            <w:noWrap/>
            <w:vAlign w:val="bottom"/>
            <w:hideMark/>
          </w:tcPr>
          <w:p w14:paraId="03F78262"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(Constant)</w:t>
            </w:r>
          </w:p>
        </w:tc>
        <w:tc>
          <w:tcPr>
            <w:tcW w:w="589" w:type="dxa"/>
            <w:tcBorders>
              <w:top w:val="nil"/>
              <w:left w:val="nil"/>
              <w:bottom w:val="nil"/>
              <w:right w:val="nil"/>
            </w:tcBorders>
            <w:shd w:val="clear" w:color="000000" w:fill="FFFFFF"/>
            <w:noWrap/>
            <w:vAlign w:val="center"/>
          </w:tcPr>
          <w:p w14:paraId="4951A12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6.88</w:t>
            </w:r>
          </w:p>
        </w:tc>
        <w:tc>
          <w:tcPr>
            <w:tcW w:w="656" w:type="dxa"/>
            <w:tcBorders>
              <w:top w:val="nil"/>
              <w:left w:val="nil"/>
              <w:bottom w:val="nil"/>
              <w:right w:val="single" w:sz="8" w:space="0" w:color="auto"/>
            </w:tcBorders>
            <w:shd w:val="clear" w:color="000000" w:fill="FFFFFF"/>
            <w:noWrap/>
            <w:vAlign w:val="center"/>
          </w:tcPr>
          <w:p w14:paraId="5B9F12F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3.19</w:t>
            </w:r>
          </w:p>
        </w:tc>
        <w:tc>
          <w:tcPr>
            <w:tcW w:w="947" w:type="dxa"/>
            <w:tcBorders>
              <w:top w:val="nil"/>
              <w:left w:val="nil"/>
              <w:bottom w:val="nil"/>
              <w:right w:val="single" w:sz="8" w:space="0" w:color="auto"/>
            </w:tcBorders>
            <w:shd w:val="clear" w:color="000000" w:fill="FFFFFF"/>
            <w:noWrap/>
            <w:vAlign w:val="center"/>
          </w:tcPr>
          <w:p w14:paraId="00A6FBAD" w14:textId="77777777" w:rsidR="00376036" w:rsidRPr="00376036" w:rsidRDefault="00376036" w:rsidP="00376036">
            <w:pPr>
              <w:spacing w:before="0" w:after="0"/>
              <w:jc w:val="center"/>
              <w:rPr>
                <w:rFonts w:eastAsia="Times New Roman" w:cs="Times New Roman"/>
                <w:color w:val="000000"/>
                <w:sz w:val="14"/>
                <w:szCs w:val="14"/>
                <w:lang w:eastAsia="zh-CN"/>
              </w:rPr>
            </w:pPr>
          </w:p>
        </w:tc>
        <w:tc>
          <w:tcPr>
            <w:tcW w:w="633" w:type="dxa"/>
            <w:tcBorders>
              <w:top w:val="nil"/>
              <w:left w:val="nil"/>
              <w:bottom w:val="nil"/>
              <w:right w:val="single" w:sz="8" w:space="0" w:color="auto"/>
            </w:tcBorders>
            <w:shd w:val="clear" w:color="000000" w:fill="FFFFFF"/>
            <w:noWrap/>
            <w:vAlign w:val="center"/>
          </w:tcPr>
          <w:p w14:paraId="2111D7F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2.16</w:t>
            </w:r>
          </w:p>
        </w:tc>
        <w:tc>
          <w:tcPr>
            <w:tcW w:w="630" w:type="dxa"/>
            <w:tcBorders>
              <w:top w:val="nil"/>
              <w:left w:val="nil"/>
              <w:bottom w:val="nil"/>
              <w:right w:val="single" w:sz="8" w:space="0" w:color="auto"/>
            </w:tcBorders>
            <w:shd w:val="clear" w:color="000000" w:fill="FFFFFF"/>
            <w:noWrap/>
            <w:vAlign w:val="center"/>
          </w:tcPr>
          <w:p w14:paraId="449605F4"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4A6F38F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0.63</w:t>
            </w:r>
          </w:p>
        </w:tc>
        <w:tc>
          <w:tcPr>
            <w:tcW w:w="630" w:type="dxa"/>
            <w:tcBorders>
              <w:top w:val="nil"/>
              <w:left w:val="nil"/>
              <w:bottom w:val="nil"/>
              <w:right w:val="nil"/>
            </w:tcBorders>
            <w:shd w:val="clear" w:color="000000" w:fill="FFFFFF"/>
            <w:noWrap/>
            <w:vAlign w:val="center"/>
          </w:tcPr>
          <w:p w14:paraId="27E963A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13.14</w:t>
            </w:r>
          </w:p>
        </w:tc>
        <w:tc>
          <w:tcPr>
            <w:tcW w:w="720" w:type="dxa"/>
            <w:tcBorders>
              <w:top w:val="nil"/>
              <w:left w:val="single" w:sz="8" w:space="0" w:color="auto"/>
              <w:bottom w:val="nil"/>
              <w:right w:val="nil"/>
            </w:tcBorders>
            <w:shd w:val="clear" w:color="000000" w:fill="FFFFFF"/>
            <w:noWrap/>
            <w:vAlign w:val="center"/>
          </w:tcPr>
          <w:p w14:paraId="3FA0C42D" w14:textId="77777777" w:rsidR="00376036" w:rsidRPr="00376036" w:rsidRDefault="00376036" w:rsidP="00376036">
            <w:pPr>
              <w:spacing w:before="0" w:after="0"/>
              <w:jc w:val="center"/>
              <w:rPr>
                <w:rFonts w:eastAsia="Times New Roman" w:cs="Times New Roman"/>
                <w:color w:val="000000"/>
                <w:sz w:val="14"/>
                <w:szCs w:val="14"/>
                <w:lang w:eastAsia="zh-CN"/>
              </w:rPr>
            </w:pPr>
          </w:p>
        </w:tc>
        <w:tc>
          <w:tcPr>
            <w:tcW w:w="630" w:type="dxa"/>
            <w:tcBorders>
              <w:top w:val="nil"/>
              <w:left w:val="nil"/>
              <w:bottom w:val="nil"/>
              <w:right w:val="nil"/>
            </w:tcBorders>
            <w:shd w:val="clear" w:color="000000" w:fill="FFFFFF"/>
            <w:noWrap/>
            <w:vAlign w:val="center"/>
          </w:tcPr>
          <w:p w14:paraId="1592C944" w14:textId="77777777" w:rsidR="00376036" w:rsidRPr="00376036" w:rsidRDefault="00376036" w:rsidP="00376036">
            <w:pPr>
              <w:spacing w:before="0" w:after="0"/>
              <w:jc w:val="center"/>
              <w:rPr>
                <w:rFonts w:eastAsia="Times New Roman" w:cs="Times New Roman"/>
                <w:color w:val="000000"/>
                <w:sz w:val="14"/>
                <w:szCs w:val="14"/>
                <w:lang w:eastAsia="zh-CN"/>
              </w:rPr>
            </w:pPr>
          </w:p>
        </w:tc>
        <w:tc>
          <w:tcPr>
            <w:tcW w:w="636" w:type="dxa"/>
            <w:tcBorders>
              <w:top w:val="nil"/>
              <w:left w:val="nil"/>
              <w:bottom w:val="nil"/>
              <w:right w:val="single" w:sz="8" w:space="0" w:color="auto"/>
            </w:tcBorders>
            <w:shd w:val="clear" w:color="000000" w:fill="FFFFFF"/>
            <w:noWrap/>
            <w:vAlign w:val="center"/>
          </w:tcPr>
          <w:p w14:paraId="3B400427" w14:textId="77777777" w:rsidR="00376036" w:rsidRPr="00376036" w:rsidRDefault="00376036" w:rsidP="00376036">
            <w:pPr>
              <w:spacing w:before="0" w:after="0"/>
              <w:jc w:val="center"/>
              <w:rPr>
                <w:rFonts w:eastAsia="Times New Roman" w:cs="Times New Roman"/>
                <w:color w:val="000000"/>
                <w:sz w:val="14"/>
                <w:szCs w:val="14"/>
                <w:lang w:eastAsia="zh-CN"/>
              </w:rPr>
            </w:pPr>
          </w:p>
        </w:tc>
        <w:tc>
          <w:tcPr>
            <w:tcW w:w="452" w:type="dxa"/>
            <w:tcBorders>
              <w:top w:val="nil"/>
              <w:left w:val="nil"/>
              <w:bottom w:val="nil"/>
              <w:right w:val="nil"/>
            </w:tcBorders>
            <w:shd w:val="clear" w:color="000000" w:fill="FFFFFF"/>
            <w:noWrap/>
            <w:vAlign w:val="bottom"/>
            <w:hideMark/>
          </w:tcPr>
          <w:p w14:paraId="21EC2CD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C8080A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39C88B63"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5420C1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21D6B2E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Age</w:t>
            </w:r>
          </w:p>
        </w:tc>
        <w:tc>
          <w:tcPr>
            <w:tcW w:w="589" w:type="dxa"/>
            <w:tcBorders>
              <w:top w:val="nil"/>
              <w:left w:val="nil"/>
              <w:bottom w:val="nil"/>
              <w:right w:val="nil"/>
            </w:tcBorders>
            <w:shd w:val="clear" w:color="000000" w:fill="FFFFFF"/>
            <w:noWrap/>
            <w:vAlign w:val="center"/>
          </w:tcPr>
          <w:p w14:paraId="449A655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56" w:type="dxa"/>
            <w:tcBorders>
              <w:top w:val="nil"/>
              <w:left w:val="nil"/>
              <w:bottom w:val="nil"/>
              <w:right w:val="single" w:sz="8" w:space="0" w:color="auto"/>
            </w:tcBorders>
            <w:shd w:val="clear" w:color="000000" w:fill="FFFFFF"/>
            <w:noWrap/>
            <w:vAlign w:val="center"/>
          </w:tcPr>
          <w:p w14:paraId="722EAC7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947" w:type="dxa"/>
            <w:tcBorders>
              <w:top w:val="nil"/>
              <w:left w:val="nil"/>
              <w:bottom w:val="nil"/>
              <w:right w:val="single" w:sz="8" w:space="0" w:color="auto"/>
            </w:tcBorders>
            <w:shd w:val="clear" w:color="000000" w:fill="FFFFFF"/>
            <w:noWrap/>
            <w:vAlign w:val="center"/>
          </w:tcPr>
          <w:p w14:paraId="039C619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33" w:type="dxa"/>
            <w:tcBorders>
              <w:top w:val="nil"/>
              <w:left w:val="nil"/>
              <w:bottom w:val="nil"/>
              <w:right w:val="single" w:sz="8" w:space="0" w:color="auto"/>
            </w:tcBorders>
            <w:shd w:val="clear" w:color="000000" w:fill="FFFFFF"/>
            <w:noWrap/>
            <w:vAlign w:val="center"/>
          </w:tcPr>
          <w:p w14:paraId="21580B5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1.33</w:t>
            </w:r>
          </w:p>
        </w:tc>
        <w:tc>
          <w:tcPr>
            <w:tcW w:w="630" w:type="dxa"/>
            <w:tcBorders>
              <w:top w:val="nil"/>
              <w:left w:val="nil"/>
              <w:bottom w:val="nil"/>
              <w:right w:val="single" w:sz="8" w:space="0" w:color="auto"/>
            </w:tcBorders>
            <w:shd w:val="clear" w:color="000000" w:fill="FFFFFF"/>
            <w:noWrap/>
            <w:vAlign w:val="center"/>
          </w:tcPr>
          <w:p w14:paraId="49B8A2C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0.18</w:t>
            </w:r>
          </w:p>
        </w:tc>
        <w:tc>
          <w:tcPr>
            <w:tcW w:w="630" w:type="dxa"/>
            <w:tcBorders>
              <w:top w:val="nil"/>
              <w:left w:val="nil"/>
              <w:bottom w:val="nil"/>
              <w:right w:val="nil"/>
            </w:tcBorders>
            <w:shd w:val="clear" w:color="000000" w:fill="FFFFFF"/>
            <w:noWrap/>
            <w:vAlign w:val="center"/>
          </w:tcPr>
          <w:p w14:paraId="4B49D51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6A814FB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0.14</w:t>
            </w:r>
          </w:p>
        </w:tc>
        <w:tc>
          <w:tcPr>
            <w:tcW w:w="720" w:type="dxa"/>
            <w:tcBorders>
              <w:top w:val="nil"/>
              <w:left w:val="single" w:sz="8" w:space="0" w:color="auto"/>
              <w:bottom w:val="nil"/>
              <w:right w:val="nil"/>
            </w:tcBorders>
            <w:shd w:val="clear" w:color="000000" w:fill="FFFFFF"/>
            <w:noWrap/>
            <w:vAlign w:val="center"/>
          </w:tcPr>
          <w:p w14:paraId="7DDBF05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0.29</w:t>
            </w:r>
          </w:p>
        </w:tc>
        <w:tc>
          <w:tcPr>
            <w:tcW w:w="630" w:type="dxa"/>
            <w:tcBorders>
              <w:top w:val="nil"/>
              <w:left w:val="nil"/>
              <w:bottom w:val="nil"/>
              <w:right w:val="nil"/>
            </w:tcBorders>
            <w:shd w:val="clear" w:color="000000" w:fill="FFFFFF"/>
            <w:noWrap/>
            <w:vAlign w:val="center"/>
          </w:tcPr>
          <w:p w14:paraId="799F9FF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7BC9358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711751AF"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6A59818"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40244A18"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D98376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392F7A3"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Sex</w:t>
            </w:r>
          </w:p>
        </w:tc>
        <w:tc>
          <w:tcPr>
            <w:tcW w:w="589" w:type="dxa"/>
            <w:tcBorders>
              <w:top w:val="nil"/>
              <w:left w:val="nil"/>
              <w:bottom w:val="nil"/>
              <w:right w:val="nil"/>
            </w:tcBorders>
            <w:shd w:val="clear" w:color="000000" w:fill="FFFFFF"/>
            <w:noWrap/>
            <w:vAlign w:val="center"/>
          </w:tcPr>
          <w:p w14:paraId="2832F40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-2.35</w:t>
            </w:r>
          </w:p>
        </w:tc>
        <w:tc>
          <w:tcPr>
            <w:tcW w:w="656" w:type="dxa"/>
            <w:tcBorders>
              <w:top w:val="nil"/>
              <w:left w:val="nil"/>
              <w:bottom w:val="nil"/>
              <w:right w:val="single" w:sz="8" w:space="0" w:color="auto"/>
            </w:tcBorders>
            <w:shd w:val="clear" w:color="000000" w:fill="FFFFFF"/>
            <w:noWrap/>
            <w:vAlign w:val="center"/>
          </w:tcPr>
          <w:p w14:paraId="45C91CF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0.53</w:t>
            </w:r>
          </w:p>
        </w:tc>
        <w:tc>
          <w:tcPr>
            <w:tcW w:w="947" w:type="dxa"/>
            <w:tcBorders>
              <w:top w:val="nil"/>
              <w:left w:val="nil"/>
              <w:bottom w:val="nil"/>
              <w:right w:val="single" w:sz="8" w:space="0" w:color="auto"/>
            </w:tcBorders>
            <w:shd w:val="clear" w:color="000000" w:fill="FFFFFF"/>
            <w:noWrap/>
            <w:vAlign w:val="center"/>
          </w:tcPr>
          <w:p w14:paraId="4F68265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-0.11</w:t>
            </w:r>
          </w:p>
        </w:tc>
        <w:tc>
          <w:tcPr>
            <w:tcW w:w="633" w:type="dxa"/>
            <w:tcBorders>
              <w:top w:val="nil"/>
              <w:left w:val="nil"/>
              <w:bottom w:val="nil"/>
              <w:right w:val="single" w:sz="8" w:space="0" w:color="auto"/>
            </w:tcBorders>
            <w:shd w:val="clear" w:color="000000" w:fill="FFFFFF"/>
            <w:noWrap/>
            <w:vAlign w:val="center"/>
          </w:tcPr>
          <w:p w14:paraId="69929FF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-4.45</w:t>
            </w:r>
          </w:p>
        </w:tc>
        <w:tc>
          <w:tcPr>
            <w:tcW w:w="630" w:type="dxa"/>
            <w:tcBorders>
              <w:top w:val="nil"/>
              <w:left w:val="nil"/>
              <w:bottom w:val="nil"/>
              <w:right w:val="single" w:sz="8" w:space="0" w:color="auto"/>
            </w:tcBorders>
            <w:shd w:val="clear" w:color="000000" w:fill="FFFFFF"/>
            <w:noWrap/>
            <w:vAlign w:val="center"/>
          </w:tcPr>
          <w:p w14:paraId="390F4C20"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1AE8447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-3.39</w:t>
            </w:r>
          </w:p>
        </w:tc>
        <w:tc>
          <w:tcPr>
            <w:tcW w:w="630" w:type="dxa"/>
            <w:tcBorders>
              <w:top w:val="nil"/>
              <w:left w:val="nil"/>
              <w:bottom w:val="nil"/>
              <w:right w:val="nil"/>
            </w:tcBorders>
            <w:shd w:val="clear" w:color="000000" w:fill="FFFFFF"/>
            <w:noWrap/>
            <w:vAlign w:val="center"/>
          </w:tcPr>
          <w:p w14:paraId="5B973EB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-1.31</w:t>
            </w:r>
          </w:p>
        </w:tc>
        <w:tc>
          <w:tcPr>
            <w:tcW w:w="720" w:type="dxa"/>
            <w:tcBorders>
              <w:top w:val="nil"/>
              <w:left w:val="single" w:sz="8" w:space="0" w:color="auto"/>
              <w:bottom w:val="nil"/>
              <w:right w:val="nil"/>
            </w:tcBorders>
            <w:shd w:val="clear" w:color="000000" w:fill="FFFFFF"/>
            <w:noWrap/>
            <w:vAlign w:val="center"/>
          </w:tcPr>
          <w:p w14:paraId="544E59E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-0.39</w:t>
            </w:r>
          </w:p>
        </w:tc>
        <w:tc>
          <w:tcPr>
            <w:tcW w:w="630" w:type="dxa"/>
            <w:tcBorders>
              <w:top w:val="nil"/>
              <w:left w:val="nil"/>
              <w:bottom w:val="nil"/>
              <w:right w:val="nil"/>
            </w:tcBorders>
            <w:shd w:val="clear" w:color="000000" w:fill="FFFFFF"/>
            <w:noWrap/>
            <w:vAlign w:val="center"/>
          </w:tcPr>
          <w:p w14:paraId="5CDD030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-0.15</w:t>
            </w:r>
          </w:p>
        </w:tc>
        <w:tc>
          <w:tcPr>
            <w:tcW w:w="636" w:type="dxa"/>
            <w:tcBorders>
              <w:top w:val="nil"/>
              <w:left w:val="nil"/>
              <w:bottom w:val="nil"/>
              <w:right w:val="single" w:sz="8" w:space="0" w:color="auto"/>
            </w:tcBorders>
            <w:shd w:val="clear" w:color="000000" w:fill="FFFFFF"/>
            <w:noWrap/>
            <w:vAlign w:val="center"/>
          </w:tcPr>
          <w:p w14:paraId="25CA489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w:t>
            </w:r>
          </w:p>
        </w:tc>
        <w:tc>
          <w:tcPr>
            <w:tcW w:w="452" w:type="dxa"/>
            <w:tcBorders>
              <w:top w:val="nil"/>
              <w:left w:val="nil"/>
              <w:bottom w:val="nil"/>
              <w:right w:val="nil"/>
            </w:tcBorders>
            <w:shd w:val="clear" w:color="000000" w:fill="FFFFFF"/>
            <w:noWrap/>
            <w:vAlign w:val="bottom"/>
            <w:hideMark/>
          </w:tcPr>
          <w:p w14:paraId="5C50686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3C3230C"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63518AA6"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B3B402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B19E6CC"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Hispanic/Latinx</w:t>
            </w:r>
          </w:p>
        </w:tc>
        <w:tc>
          <w:tcPr>
            <w:tcW w:w="589" w:type="dxa"/>
            <w:tcBorders>
              <w:top w:val="nil"/>
              <w:left w:val="nil"/>
              <w:bottom w:val="nil"/>
              <w:right w:val="nil"/>
            </w:tcBorders>
            <w:shd w:val="clear" w:color="000000" w:fill="FFFFFF"/>
            <w:noWrap/>
            <w:vAlign w:val="center"/>
          </w:tcPr>
          <w:p w14:paraId="6BB801E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2.36</w:t>
            </w:r>
          </w:p>
        </w:tc>
        <w:tc>
          <w:tcPr>
            <w:tcW w:w="656" w:type="dxa"/>
            <w:tcBorders>
              <w:top w:val="nil"/>
              <w:left w:val="nil"/>
              <w:bottom w:val="nil"/>
              <w:right w:val="single" w:sz="8" w:space="0" w:color="auto"/>
            </w:tcBorders>
            <w:shd w:val="clear" w:color="000000" w:fill="FFFFFF"/>
            <w:noWrap/>
            <w:vAlign w:val="center"/>
          </w:tcPr>
          <w:p w14:paraId="0D2D633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0.55</w:t>
            </w:r>
          </w:p>
        </w:tc>
        <w:tc>
          <w:tcPr>
            <w:tcW w:w="947" w:type="dxa"/>
            <w:tcBorders>
              <w:top w:val="nil"/>
              <w:left w:val="nil"/>
              <w:bottom w:val="nil"/>
              <w:right w:val="single" w:sz="8" w:space="0" w:color="auto"/>
            </w:tcBorders>
            <w:shd w:val="clear" w:color="000000" w:fill="FFFFFF"/>
            <w:noWrap/>
            <w:vAlign w:val="center"/>
          </w:tcPr>
          <w:p w14:paraId="21450C1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0.11</w:t>
            </w:r>
          </w:p>
        </w:tc>
        <w:tc>
          <w:tcPr>
            <w:tcW w:w="633" w:type="dxa"/>
            <w:tcBorders>
              <w:top w:val="nil"/>
              <w:left w:val="nil"/>
              <w:bottom w:val="nil"/>
              <w:right w:val="single" w:sz="8" w:space="0" w:color="auto"/>
            </w:tcBorders>
            <w:shd w:val="clear" w:color="000000" w:fill="FFFFFF"/>
            <w:noWrap/>
            <w:vAlign w:val="center"/>
          </w:tcPr>
          <w:p w14:paraId="70ED2AD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4.31</w:t>
            </w:r>
          </w:p>
        </w:tc>
        <w:tc>
          <w:tcPr>
            <w:tcW w:w="630" w:type="dxa"/>
            <w:tcBorders>
              <w:top w:val="nil"/>
              <w:left w:val="nil"/>
              <w:bottom w:val="nil"/>
              <w:right w:val="single" w:sz="8" w:space="0" w:color="auto"/>
            </w:tcBorders>
            <w:shd w:val="clear" w:color="000000" w:fill="FFFFFF"/>
            <w:noWrap/>
            <w:vAlign w:val="center"/>
          </w:tcPr>
          <w:p w14:paraId="55915032"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42BE832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1.28</w:t>
            </w:r>
          </w:p>
        </w:tc>
        <w:tc>
          <w:tcPr>
            <w:tcW w:w="630" w:type="dxa"/>
            <w:tcBorders>
              <w:top w:val="nil"/>
              <w:left w:val="nil"/>
              <w:bottom w:val="nil"/>
              <w:right w:val="nil"/>
            </w:tcBorders>
            <w:shd w:val="clear" w:color="000000" w:fill="FFFFFF"/>
            <w:noWrap/>
            <w:vAlign w:val="center"/>
          </w:tcPr>
          <w:p w14:paraId="21B9513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3.43</w:t>
            </w:r>
          </w:p>
        </w:tc>
        <w:tc>
          <w:tcPr>
            <w:tcW w:w="720" w:type="dxa"/>
            <w:tcBorders>
              <w:top w:val="nil"/>
              <w:left w:val="single" w:sz="8" w:space="0" w:color="auto"/>
              <w:bottom w:val="nil"/>
              <w:right w:val="nil"/>
            </w:tcBorders>
            <w:shd w:val="clear" w:color="000000" w:fill="FFFFFF"/>
            <w:noWrap/>
            <w:vAlign w:val="center"/>
          </w:tcPr>
          <w:p w14:paraId="5D6DAF1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0.28</w:t>
            </w:r>
          </w:p>
        </w:tc>
        <w:tc>
          <w:tcPr>
            <w:tcW w:w="630" w:type="dxa"/>
            <w:tcBorders>
              <w:top w:val="nil"/>
              <w:left w:val="nil"/>
              <w:bottom w:val="nil"/>
              <w:right w:val="nil"/>
            </w:tcBorders>
            <w:shd w:val="clear" w:color="000000" w:fill="FFFFFF"/>
            <w:noWrap/>
            <w:vAlign w:val="center"/>
          </w:tcPr>
          <w:p w14:paraId="53E2750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0.15</w:t>
            </w:r>
          </w:p>
        </w:tc>
        <w:tc>
          <w:tcPr>
            <w:tcW w:w="636" w:type="dxa"/>
            <w:tcBorders>
              <w:top w:val="nil"/>
              <w:left w:val="nil"/>
              <w:bottom w:val="nil"/>
              <w:right w:val="single" w:sz="8" w:space="0" w:color="auto"/>
            </w:tcBorders>
            <w:shd w:val="clear" w:color="000000" w:fill="FFFFFF"/>
            <w:noWrap/>
            <w:vAlign w:val="center"/>
          </w:tcPr>
          <w:p w14:paraId="31B02A1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452" w:type="dxa"/>
            <w:tcBorders>
              <w:top w:val="nil"/>
              <w:left w:val="nil"/>
              <w:bottom w:val="nil"/>
              <w:right w:val="nil"/>
            </w:tcBorders>
            <w:shd w:val="clear" w:color="000000" w:fill="FFFFFF"/>
            <w:noWrap/>
            <w:vAlign w:val="bottom"/>
            <w:hideMark/>
          </w:tcPr>
          <w:p w14:paraId="4E4B961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4C8B842"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6E8DF7D"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A40F7D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971D943"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Unknown (Hispanic/Latinx)</w:t>
            </w:r>
          </w:p>
        </w:tc>
        <w:tc>
          <w:tcPr>
            <w:tcW w:w="589" w:type="dxa"/>
            <w:tcBorders>
              <w:top w:val="nil"/>
              <w:left w:val="nil"/>
              <w:bottom w:val="nil"/>
              <w:right w:val="nil"/>
            </w:tcBorders>
            <w:shd w:val="clear" w:color="000000" w:fill="FFFFFF"/>
            <w:noWrap/>
            <w:vAlign w:val="center"/>
          </w:tcPr>
          <w:p w14:paraId="5FA8C27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0.21</w:t>
            </w:r>
          </w:p>
        </w:tc>
        <w:tc>
          <w:tcPr>
            <w:tcW w:w="656" w:type="dxa"/>
            <w:tcBorders>
              <w:top w:val="nil"/>
              <w:left w:val="nil"/>
              <w:bottom w:val="nil"/>
              <w:right w:val="single" w:sz="8" w:space="0" w:color="auto"/>
            </w:tcBorders>
            <w:shd w:val="clear" w:color="000000" w:fill="FFFFFF"/>
            <w:noWrap/>
            <w:vAlign w:val="center"/>
          </w:tcPr>
          <w:p w14:paraId="68395B5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2.27</w:t>
            </w:r>
          </w:p>
        </w:tc>
        <w:tc>
          <w:tcPr>
            <w:tcW w:w="947" w:type="dxa"/>
            <w:tcBorders>
              <w:top w:val="nil"/>
              <w:left w:val="nil"/>
              <w:bottom w:val="nil"/>
              <w:right w:val="single" w:sz="8" w:space="0" w:color="auto"/>
            </w:tcBorders>
            <w:shd w:val="clear" w:color="000000" w:fill="FFFFFF"/>
            <w:noWrap/>
            <w:vAlign w:val="center"/>
          </w:tcPr>
          <w:p w14:paraId="7B72326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633" w:type="dxa"/>
            <w:tcBorders>
              <w:top w:val="nil"/>
              <w:left w:val="nil"/>
              <w:bottom w:val="nil"/>
              <w:right w:val="single" w:sz="8" w:space="0" w:color="auto"/>
            </w:tcBorders>
            <w:shd w:val="clear" w:color="000000" w:fill="FFFFFF"/>
            <w:noWrap/>
            <w:vAlign w:val="center"/>
          </w:tcPr>
          <w:p w14:paraId="6705A2A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630" w:type="dxa"/>
            <w:tcBorders>
              <w:top w:val="nil"/>
              <w:left w:val="nil"/>
              <w:bottom w:val="nil"/>
              <w:right w:val="single" w:sz="8" w:space="0" w:color="auto"/>
            </w:tcBorders>
            <w:shd w:val="clear" w:color="000000" w:fill="FFFFFF"/>
            <w:noWrap/>
            <w:vAlign w:val="center"/>
          </w:tcPr>
          <w:p w14:paraId="5E3D510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0.93</w:t>
            </w:r>
          </w:p>
        </w:tc>
        <w:tc>
          <w:tcPr>
            <w:tcW w:w="630" w:type="dxa"/>
            <w:tcBorders>
              <w:top w:val="nil"/>
              <w:left w:val="nil"/>
              <w:bottom w:val="nil"/>
              <w:right w:val="nil"/>
            </w:tcBorders>
            <w:shd w:val="clear" w:color="000000" w:fill="FFFFFF"/>
            <w:noWrap/>
            <w:vAlign w:val="center"/>
          </w:tcPr>
          <w:p w14:paraId="715994F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-4.24</w:t>
            </w:r>
          </w:p>
        </w:tc>
        <w:tc>
          <w:tcPr>
            <w:tcW w:w="630" w:type="dxa"/>
            <w:tcBorders>
              <w:top w:val="nil"/>
              <w:left w:val="nil"/>
              <w:bottom w:val="nil"/>
              <w:right w:val="nil"/>
            </w:tcBorders>
            <w:shd w:val="clear" w:color="000000" w:fill="FFFFFF"/>
            <w:noWrap/>
            <w:vAlign w:val="center"/>
          </w:tcPr>
          <w:p w14:paraId="14B590E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4.66</w:t>
            </w:r>
          </w:p>
        </w:tc>
        <w:tc>
          <w:tcPr>
            <w:tcW w:w="720" w:type="dxa"/>
            <w:tcBorders>
              <w:top w:val="nil"/>
              <w:left w:val="single" w:sz="8" w:space="0" w:color="auto"/>
              <w:bottom w:val="nil"/>
              <w:right w:val="nil"/>
            </w:tcBorders>
            <w:shd w:val="clear" w:color="000000" w:fill="FFFFFF"/>
            <w:noWrap/>
            <w:vAlign w:val="center"/>
          </w:tcPr>
          <w:p w14:paraId="148452B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0" w:type="dxa"/>
            <w:tcBorders>
              <w:top w:val="nil"/>
              <w:left w:val="nil"/>
              <w:bottom w:val="nil"/>
              <w:right w:val="nil"/>
            </w:tcBorders>
            <w:shd w:val="clear" w:color="000000" w:fill="FFFFFF"/>
            <w:noWrap/>
            <w:vAlign w:val="center"/>
          </w:tcPr>
          <w:p w14:paraId="3366392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636" w:type="dxa"/>
            <w:tcBorders>
              <w:top w:val="nil"/>
              <w:left w:val="nil"/>
              <w:bottom w:val="nil"/>
              <w:right w:val="single" w:sz="8" w:space="0" w:color="auto"/>
            </w:tcBorders>
            <w:shd w:val="clear" w:color="000000" w:fill="FFFFFF"/>
            <w:noWrap/>
            <w:vAlign w:val="center"/>
          </w:tcPr>
          <w:p w14:paraId="73AB84F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452" w:type="dxa"/>
            <w:tcBorders>
              <w:top w:val="nil"/>
              <w:left w:val="nil"/>
              <w:bottom w:val="nil"/>
              <w:right w:val="nil"/>
            </w:tcBorders>
            <w:shd w:val="clear" w:color="000000" w:fill="FFFFFF"/>
            <w:noWrap/>
            <w:vAlign w:val="bottom"/>
            <w:hideMark/>
          </w:tcPr>
          <w:p w14:paraId="161955AC"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4F85BD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52315B0D"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ED28CB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E6CF4D6"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White</w:t>
            </w:r>
          </w:p>
        </w:tc>
        <w:tc>
          <w:tcPr>
            <w:tcW w:w="589" w:type="dxa"/>
            <w:tcBorders>
              <w:top w:val="nil"/>
              <w:left w:val="nil"/>
              <w:bottom w:val="nil"/>
              <w:right w:val="nil"/>
            </w:tcBorders>
            <w:shd w:val="clear" w:color="000000" w:fill="FFFFFF"/>
            <w:noWrap/>
            <w:vAlign w:val="center"/>
          </w:tcPr>
          <w:p w14:paraId="34F9A3F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0.63</w:t>
            </w:r>
          </w:p>
        </w:tc>
        <w:tc>
          <w:tcPr>
            <w:tcW w:w="656" w:type="dxa"/>
            <w:tcBorders>
              <w:top w:val="nil"/>
              <w:left w:val="nil"/>
              <w:bottom w:val="nil"/>
              <w:right w:val="single" w:sz="8" w:space="0" w:color="auto"/>
            </w:tcBorders>
            <w:shd w:val="clear" w:color="000000" w:fill="FFFFFF"/>
            <w:noWrap/>
            <w:vAlign w:val="center"/>
          </w:tcPr>
          <w:p w14:paraId="6813F5B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2.19</w:t>
            </w:r>
          </w:p>
        </w:tc>
        <w:tc>
          <w:tcPr>
            <w:tcW w:w="947" w:type="dxa"/>
            <w:tcBorders>
              <w:top w:val="nil"/>
              <w:left w:val="nil"/>
              <w:bottom w:val="nil"/>
              <w:right w:val="single" w:sz="8" w:space="0" w:color="auto"/>
            </w:tcBorders>
            <w:shd w:val="clear" w:color="000000" w:fill="FFFFFF"/>
            <w:noWrap/>
            <w:vAlign w:val="center"/>
          </w:tcPr>
          <w:p w14:paraId="60C5ABF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1A64128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0.29</w:t>
            </w:r>
          </w:p>
        </w:tc>
        <w:tc>
          <w:tcPr>
            <w:tcW w:w="630" w:type="dxa"/>
            <w:tcBorders>
              <w:top w:val="nil"/>
              <w:left w:val="nil"/>
              <w:bottom w:val="nil"/>
              <w:right w:val="single" w:sz="8" w:space="0" w:color="auto"/>
            </w:tcBorders>
            <w:shd w:val="clear" w:color="000000" w:fill="FFFFFF"/>
            <w:noWrap/>
            <w:vAlign w:val="center"/>
          </w:tcPr>
          <w:p w14:paraId="0C289EE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0.78</w:t>
            </w:r>
          </w:p>
        </w:tc>
        <w:tc>
          <w:tcPr>
            <w:tcW w:w="630" w:type="dxa"/>
            <w:tcBorders>
              <w:top w:val="nil"/>
              <w:left w:val="nil"/>
              <w:bottom w:val="nil"/>
              <w:right w:val="nil"/>
            </w:tcBorders>
            <w:shd w:val="clear" w:color="000000" w:fill="FFFFFF"/>
            <w:noWrap/>
            <w:vAlign w:val="center"/>
          </w:tcPr>
          <w:p w14:paraId="0D653BD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-3.67</w:t>
            </w:r>
          </w:p>
        </w:tc>
        <w:tc>
          <w:tcPr>
            <w:tcW w:w="630" w:type="dxa"/>
            <w:tcBorders>
              <w:top w:val="nil"/>
              <w:left w:val="nil"/>
              <w:bottom w:val="nil"/>
              <w:right w:val="nil"/>
            </w:tcBorders>
            <w:shd w:val="clear" w:color="000000" w:fill="FFFFFF"/>
            <w:noWrap/>
            <w:vAlign w:val="center"/>
          </w:tcPr>
          <w:p w14:paraId="7FB68AB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4.93</w:t>
            </w:r>
          </w:p>
        </w:tc>
        <w:tc>
          <w:tcPr>
            <w:tcW w:w="720" w:type="dxa"/>
            <w:tcBorders>
              <w:top w:val="nil"/>
              <w:left w:val="single" w:sz="8" w:space="0" w:color="auto"/>
              <w:bottom w:val="nil"/>
              <w:right w:val="nil"/>
            </w:tcBorders>
            <w:shd w:val="clear" w:color="000000" w:fill="FFFFFF"/>
            <w:noWrap/>
            <w:vAlign w:val="center"/>
          </w:tcPr>
          <w:p w14:paraId="18F46AD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73B49F2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7349EF6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767265FC"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DBF6278"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5A88C41"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A7EEA2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01EA7BC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Black or African American</w:t>
            </w:r>
          </w:p>
        </w:tc>
        <w:tc>
          <w:tcPr>
            <w:tcW w:w="589" w:type="dxa"/>
            <w:tcBorders>
              <w:top w:val="nil"/>
              <w:left w:val="nil"/>
              <w:bottom w:val="nil"/>
              <w:right w:val="nil"/>
            </w:tcBorders>
            <w:shd w:val="clear" w:color="000000" w:fill="FFFFFF"/>
            <w:noWrap/>
            <w:vAlign w:val="center"/>
          </w:tcPr>
          <w:p w14:paraId="1B9AE99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3.22</w:t>
            </w:r>
          </w:p>
        </w:tc>
        <w:tc>
          <w:tcPr>
            <w:tcW w:w="656" w:type="dxa"/>
            <w:tcBorders>
              <w:top w:val="nil"/>
              <w:left w:val="nil"/>
              <w:bottom w:val="nil"/>
              <w:right w:val="single" w:sz="8" w:space="0" w:color="auto"/>
            </w:tcBorders>
            <w:shd w:val="clear" w:color="000000" w:fill="FFFFFF"/>
            <w:noWrap/>
            <w:vAlign w:val="center"/>
          </w:tcPr>
          <w:p w14:paraId="21011CF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2.28</w:t>
            </w:r>
          </w:p>
        </w:tc>
        <w:tc>
          <w:tcPr>
            <w:tcW w:w="947" w:type="dxa"/>
            <w:tcBorders>
              <w:top w:val="nil"/>
              <w:left w:val="nil"/>
              <w:bottom w:val="nil"/>
              <w:right w:val="single" w:sz="8" w:space="0" w:color="auto"/>
            </w:tcBorders>
            <w:shd w:val="clear" w:color="000000" w:fill="FFFFFF"/>
            <w:noWrap/>
            <w:vAlign w:val="center"/>
          </w:tcPr>
          <w:p w14:paraId="42C0A33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0.13</w:t>
            </w:r>
          </w:p>
        </w:tc>
        <w:tc>
          <w:tcPr>
            <w:tcW w:w="633" w:type="dxa"/>
            <w:tcBorders>
              <w:top w:val="nil"/>
              <w:left w:val="nil"/>
              <w:bottom w:val="nil"/>
              <w:right w:val="single" w:sz="8" w:space="0" w:color="auto"/>
            </w:tcBorders>
            <w:shd w:val="clear" w:color="000000" w:fill="FFFFFF"/>
            <w:noWrap/>
            <w:vAlign w:val="center"/>
          </w:tcPr>
          <w:p w14:paraId="7342685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1.42</w:t>
            </w:r>
          </w:p>
        </w:tc>
        <w:tc>
          <w:tcPr>
            <w:tcW w:w="630" w:type="dxa"/>
            <w:tcBorders>
              <w:top w:val="nil"/>
              <w:left w:val="nil"/>
              <w:bottom w:val="nil"/>
              <w:right w:val="single" w:sz="8" w:space="0" w:color="auto"/>
            </w:tcBorders>
            <w:shd w:val="clear" w:color="000000" w:fill="FFFFFF"/>
            <w:noWrap/>
            <w:vAlign w:val="center"/>
          </w:tcPr>
          <w:p w14:paraId="55AAD3D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0.16</w:t>
            </w:r>
          </w:p>
        </w:tc>
        <w:tc>
          <w:tcPr>
            <w:tcW w:w="630" w:type="dxa"/>
            <w:tcBorders>
              <w:top w:val="nil"/>
              <w:left w:val="nil"/>
              <w:bottom w:val="nil"/>
              <w:right w:val="nil"/>
            </w:tcBorders>
            <w:shd w:val="clear" w:color="000000" w:fill="FFFFFF"/>
            <w:noWrap/>
            <w:vAlign w:val="center"/>
          </w:tcPr>
          <w:p w14:paraId="158E868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-1.25</w:t>
            </w:r>
          </w:p>
        </w:tc>
        <w:tc>
          <w:tcPr>
            <w:tcW w:w="630" w:type="dxa"/>
            <w:tcBorders>
              <w:top w:val="nil"/>
              <w:left w:val="nil"/>
              <w:bottom w:val="nil"/>
              <w:right w:val="nil"/>
            </w:tcBorders>
            <w:shd w:val="clear" w:color="000000" w:fill="FFFFFF"/>
            <w:noWrap/>
            <w:vAlign w:val="center"/>
          </w:tcPr>
          <w:p w14:paraId="17CC8AB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7.69</w:t>
            </w:r>
          </w:p>
        </w:tc>
        <w:tc>
          <w:tcPr>
            <w:tcW w:w="720" w:type="dxa"/>
            <w:tcBorders>
              <w:top w:val="nil"/>
              <w:left w:val="single" w:sz="8" w:space="0" w:color="auto"/>
              <w:bottom w:val="nil"/>
              <w:right w:val="nil"/>
            </w:tcBorders>
            <w:shd w:val="clear" w:color="000000" w:fill="FFFFFF"/>
            <w:noWrap/>
            <w:vAlign w:val="center"/>
          </w:tcPr>
          <w:p w14:paraId="1CF270D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0.22</w:t>
            </w:r>
          </w:p>
        </w:tc>
        <w:tc>
          <w:tcPr>
            <w:tcW w:w="630" w:type="dxa"/>
            <w:tcBorders>
              <w:top w:val="nil"/>
              <w:left w:val="nil"/>
              <w:bottom w:val="nil"/>
              <w:right w:val="nil"/>
            </w:tcBorders>
            <w:shd w:val="clear" w:color="000000" w:fill="FFFFFF"/>
            <w:noWrap/>
            <w:vAlign w:val="center"/>
          </w:tcPr>
          <w:p w14:paraId="1BE094B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11B626C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13FB0C52"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1145FB6"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9B204E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E1969D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FFF0B5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American Indian or Alaskan Native</w:t>
            </w:r>
          </w:p>
        </w:tc>
        <w:tc>
          <w:tcPr>
            <w:tcW w:w="589" w:type="dxa"/>
            <w:tcBorders>
              <w:top w:val="nil"/>
              <w:left w:val="nil"/>
              <w:bottom w:val="nil"/>
              <w:right w:val="nil"/>
            </w:tcBorders>
            <w:shd w:val="clear" w:color="000000" w:fill="FFFFFF"/>
            <w:noWrap/>
            <w:vAlign w:val="center"/>
          </w:tcPr>
          <w:p w14:paraId="3663E4F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5.07</w:t>
            </w:r>
          </w:p>
        </w:tc>
        <w:tc>
          <w:tcPr>
            <w:tcW w:w="656" w:type="dxa"/>
            <w:tcBorders>
              <w:top w:val="nil"/>
              <w:left w:val="nil"/>
              <w:bottom w:val="nil"/>
              <w:right w:val="single" w:sz="8" w:space="0" w:color="auto"/>
            </w:tcBorders>
            <w:shd w:val="clear" w:color="000000" w:fill="FFFFFF"/>
            <w:noWrap/>
            <w:vAlign w:val="center"/>
          </w:tcPr>
          <w:p w14:paraId="315302E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2.46</w:t>
            </w:r>
          </w:p>
        </w:tc>
        <w:tc>
          <w:tcPr>
            <w:tcW w:w="947" w:type="dxa"/>
            <w:tcBorders>
              <w:top w:val="nil"/>
              <w:left w:val="nil"/>
              <w:bottom w:val="nil"/>
              <w:right w:val="single" w:sz="8" w:space="0" w:color="auto"/>
            </w:tcBorders>
            <w:shd w:val="clear" w:color="000000" w:fill="FFFFFF"/>
            <w:noWrap/>
            <w:vAlign w:val="center"/>
          </w:tcPr>
          <w:p w14:paraId="58A38D2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w:t>
            </w:r>
          </w:p>
        </w:tc>
        <w:tc>
          <w:tcPr>
            <w:tcW w:w="633" w:type="dxa"/>
            <w:tcBorders>
              <w:top w:val="nil"/>
              <w:left w:val="nil"/>
              <w:bottom w:val="nil"/>
              <w:right w:val="single" w:sz="8" w:space="0" w:color="auto"/>
            </w:tcBorders>
            <w:shd w:val="clear" w:color="000000" w:fill="FFFFFF"/>
            <w:noWrap/>
            <w:vAlign w:val="center"/>
          </w:tcPr>
          <w:p w14:paraId="156B936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2.06</w:t>
            </w:r>
          </w:p>
        </w:tc>
        <w:tc>
          <w:tcPr>
            <w:tcW w:w="630" w:type="dxa"/>
            <w:tcBorders>
              <w:top w:val="nil"/>
              <w:left w:val="nil"/>
              <w:bottom w:val="nil"/>
              <w:right w:val="single" w:sz="8" w:space="0" w:color="auto"/>
            </w:tcBorders>
            <w:shd w:val="clear" w:color="000000" w:fill="FFFFFF"/>
            <w:noWrap/>
            <w:vAlign w:val="center"/>
          </w:tcPr>
          <w:p w14:paraId="5B017ACD"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0.04</w:t>
            </w:r>
          </w:p>
        </w:tc>
        <w:tc>
          <w:tcPr>
            <w:tcW w:w="630" w:type="dxa"/>
            <w:tcBorders>
              <w:top w:val="nil"/>
              <w:left w:val="nil"/>
              <w:bottom w:val="nil"/>
              <w:right w:val="nil"/>
            </w:tcBorders>
            <w:shd w:val="clear" w:color="000000" w:fill="FFFFFF"/>
            <w:noWrap/>
            <w:vAlign w:val="center"/>
          </w:tcPr>
          <w:p w14:paraId="62D0FBC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0.23</w:t>
            </w:r>
          </w:p>
        </w:tc>
        <w:tc>
          <w:tcPr>
            <w:tcW w:w="630" w:type="dxa"/>
            <w:tcBorders>
              <w:top w:val="nil"/>
              <w:left w:val="nil"/>
              <w:bottom w:val="nil"/>
              <w:right w:val="nil"/>
            </w:tcBorders>
            <w:shd w:val="clear" w:color="000000" w:fill="FFFFFF"/>
            <w:noWrap/>
            <w:vAlign w:val="center"/>
          </w:tcPr>
          <w:p w14:paraId="06575A4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9.9</w:t>
            </w:r>
          </w:p>
        </w:tc>
        <w:tc>
          <w:tcPr>
            <w:tcW w:w="720" w:type="dxa"/>
            <w:tcBorders>
              <w:top w:val="nil"/>
              <w:left w:val="single" w:sz="8" w:space="0" w:color="auto"/>
              <w:bottom w:val="nil"/>
              <w:right w:val="nil"/>
            </w:tcBorders>
            <w:shd w:val="clear" w:color="000000" w:fill="FFFFFF"/>
            <w:noWrap/>
            <w:vAlign w:val="center"/>
          </w:tcPr>
          <w:p w14:paraId="602E577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6CDE40A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6" w:type="dxa"/>
            <w:tcBorders>
              <w:top w:val="nil"/>
              <w:left w:val="nil"/>
              <w:bottom w:val="nil"/>
              <w:right w:val="single" w:sz="8" w:space="0" w:color="auto"/>
            </w:tcBorders>
            <w:shd w:val="clear" w:color="000000" w:fill="FFFFFF"/>
            <w:noWrap/>
            <w:vAlign w:val="center"/>
          </w:tcPr>
          <w:p w14:paraId="2562368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452" w:type="dxa"/>
            <w:tcBorders>
              <w:top w:val="nil"/>
              <w:left w:val="nil"/>
              <w:bottom w:val="nil"/>
              <w:right w:val="nil"/>
            </w:tcBorders>
            <w:shd w:val="clear" w:color="000000" w:fill="FFFFFF"/>
            <w:noWrap/>
            <w:vAlign w:val="bottom"/>
            <w:hideMark/>
          </w:tcPr>
          <w:p w14:paraId="43D1E0C8"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5A94467"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0DFD47E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2D72D17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8DA508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Asian</w:t>
            </w:r>
          </w:p>
        </w:tc>
        <w:tc>
          <w:tcPr>
            <w:tcW w:w="589" w:type="dxa"/>
            <w:tcBorders>
              <w:top w:val="nil"/>
              <w:left w:val="nil"/>
              <w:bottom w:val="nil"/>
              <w:right w:val="nil"/>
            </w:tcBorders>
            <w:shd w:val="clear" w:color="000000" w:fill="FFFFFF"/>
            <w:noWrap/>
            <w:vAlign w:val="center"/>
          </w:tcPr>
          <w:p w14:paraId="5A50B29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-3.63</w:t>
            </w:r>
          </w:p>
        </w:tc>
        <w:tc>
          <w:tcPr>
            <w:tcW w:w="656" w:type="dxa"/>
            <w:tcBorders>
              <w:top w:val="nil"/>
              <w:left w:val="nil"/>
              <w:bottom w:val="nil"/>
              <w:right w:val="single" w:sz="8" w:space="0" w:color="auto"/>
            </w:tcBorders>
            <w:shd w:val="clear" w:color="000000" w:fill="FFFFFF"/>
            <w:noWrap/>
            <w:vAlign w:val="center"/>
          </w:tcPr>
          <w:p w14:paraId="64DF6F3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2.5</w:t>
            </w:r>
          </w:p>
        </w:tc>
        <w:tc>
          <w:tcPr>
            <w:tcW w:w="947" w:type="dxa"/>
            <w:tcBorders>
              <w:top w:val="nil"/>
              <w:left w:val="nil"/>
              <w:bottom w:val="nil"/>
              <w:right w:val="single" w:sz="8" w:space="0" w:color="auto"/>
            </w:tcBorders>
            <w:shd w:val="clear" w:color="000000" w:fill="FFFFFF"/>
            <w:noWrap/>
            <w:vAlign w:val="center"/>
          </w:tcPr>
          <w:p w14:paraId="6ABA8B9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3" w:type="dxa"/>
            <w:tcBorders>
              <w:top w:val="nil"/>
              <w:left w:val="nil"/>
              <w:bottom w:val="nil"/>
              <w:right w:val="single" w:sz="8" w:space="0" w:color="auto"/>
            </w:tcBorders>
            <w:shd w:val="clear" w:color="000000" w:fill="FFFFFF"/>
            <w:noWrap/>
            <w:vAlign w:val="center"/>
          </w:tcPr>
          <w:p w14:paraId="1188F37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-1.46</w:t>
            </w:r>
          </w:p>
        </w:tc>
        <w:tc>
          <w:tcPr>
            <w:tcW w:w="630" w:type="dxa"/>
            <w:tcBorders>
              <w:top w:val="nil"/>
              <w:left w:val="nil"/>
              <w:bottom w:val="nil"/>
              <w:right w:val="single" w:sz="8" w:space="0" w:color="auto"/>
            </w:tcBorders>
            <w:shd w:val="clear" w:color="000000" w:fill="FFFFFF"/>
            <w:noWrap/>
            <w:vAlign w:val="center"/>
          </w:tcPr>
          <w:p w14:paraId="4DF037F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0.15</w:t>
            </w:r>
          </w:p>
        </w:tc>
        <w:tc>
          <w:tcPr>
            <w:tcW w:w="630" w:type="dxa"/>
            <w:tcBorders>
              <w:top w:val="nil"/>
              <w:left w:val="nil"/>
              <w:bottom w:val="nil"/>
              <w:right w:val="nil"/>
            </w:tcBorders>
            <w:shd w:val="clear" w:color="000000" w:fill="FFFFFF"/>
            <w:noWrap/>
            <w:vAlign w:val="center"/>
          </w:tcPr>
          <w:p w14:paraId="13A04A5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-8.53</w:t>
            </w:r>
          </w:p>
        </w:tc>
        <w:tc>
          <w:tcPr>
            <w:tcW w:w="630" w:type="dxa"/>
            <w:tcBorders>
              <w:top w:val="nil"/>
              <w:left w:val="nil"/>
              <w:bottom w:val="nil"/>
              <w:right w:val="nil"/>
            </w:tcBorders>
            <w:shd w:val="clear" w:color="000000" w:fill="FFFFFF"/>
            <w:noWrap/>
            <w:vAlign w:val="center"/>
          </w:tcPr>
          <w:p w14:paraId="074FA66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1.27</w:t>
            </w:r>
          </w:p>
        </w:tc>
        <w:tc>
          <w:tcPr>
            <w:tcW w:w="720" w:type="dxa"/>
            <w:tcBorders>
              <w:top w:val="nil"/>
              <w:left w:val="single" w:sz="8" w:space="0" w:color="auto"/>
              <w:bottom w:val="nil"/>
              <w:right w:val="nil"/>
            </w:tcBorders>
            <w:shd w:val="clear" w:color="000000" w:fill="FFFFFF"/>
            <w:noWrap/>
            <w:vAlign w:val="center"/>
          </w:tcPr>
          <w:p w14:paraId="15AF478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-0.18</w:t>
            </w:r>
          </w:p>
        </w:tc>
        <w:tc>
          <w:tcPr>
            <w:tcW w:w="630" w:type="dxa"/>
            <w:tcBorders>
              <w:top w:val="nil"/>
              <w:left w:val="nil"/>
              <w:bottom w:val="nil"/>
              <w:right w:val="nil"/>
            </w:tcBorders>
            <w:shd w:val="clear" w:color="000000" w:fill="FFFFFF"/>
            <w:noWrap/>
            <w:vAlign w:val="center"/>
          </w:tcPr>
          <w:p w14:paraId="00581A4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4EF3EE0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7EFF682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74B475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7E0DAD52"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8BC143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260CE7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More than One Race</w:t>
            </w:r>
          </w:p>
        </w:tc>
        <w:tc>
          <w:tcPr>
            <w:tcW w:w="589" w:type="dxa"/>
            <w:tcBorders>
              <w:top w:val="nil"/>
              <w:left w:val="nil"/>
              <w:bottom w:val="nil"/>
              <w:right w:val="nil"/>
            </w:tcBorders>
            <w:shd w:val="clear" w:color="000000" w:fill="FFFFFF"/>
            <w:noWrap/>
            <w:vAlign w:val="center"/>
          </w:tcPr>
          <w:p w14:paraId="06DD531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-2.55</w:t>
            </w:r>
          </w:p>
        </w:tc>
        <w:tc>
          <w:tcPr>
            <w:tcW w:w="656" w:type="dxa"/>
            <w:tcBorders>
              <w:top w:val="nil"/>
              <w:left w:val="nil"/>
              <w:bottom w:val="nil"/>
              <w:right w:val="single" w:sz="8" w:space="0" w:color="auto"/>
            </w:tcBorders>
            <w:shd w:val="clear" w:color="000000" w:fill="FFFFFF"/>
            <w:noWrap/>
            <w:vAlign w:val="center"/>
          </w:tcPr>
          <w:p w14:paraId="73C98B7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2.47</w:t>
            </w:r>
          </w:p>
        </w:tc>
        <w:tc>
          <w:tcPr>
            <w:tcW w:w="947" w:type="dxa"/>
            <w:tcBorders>
              <w:top w:val="nil"/>
              <w:left w:val="nil"/>
              <w:bottom w:val="nil"/>
              <w:right w:val="single" w:sz="8" w:space="0" w:color="auto"/>
            </w:tcBorders>
            <w:shd w:val="clear" w:color="000000" w:fill="FFFFFF"/>
            <w:noWrap/>
            <w:vAlign w:val="center"/>
          </w:tcPr>
          <w:p w14:paraId="15F86CF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3" w:type="dxa"/>
            <w:tcBorders>
              <w:top w:val="nil"/>
              <w:left w:val="nil"/>
              <w:bottom w:val="nil"/>
              <w:right w:val="single" w:sz="8" w:space="0" w:color="auto"/>
            </w:tcBorders>
            <w:shd w:val="clear" w:color="000000" w:fill="FFFFFF"/>
            <w:noWrap/>
            <w:vAlign w:val="center"/>
          </w:tcPr>
          <w:p w14:paraId="7677EDD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-1.03</w:t>
            </w:r>
          </w:p>
        </w:tc>
        <w:tc>
          <w:tcPr>
            <w:tcW w:w="630" w:type="dxa"/>
            <w:tcBorders>
              <w:top w:val="nil"/>
              <w:left w:val="nil"/>
              <w:bottom w:val="nil"/>
              <w:right w:val="single" w:sz="8" w:space="0" w:color="auto"/>
            </w:tcBorders>
            <w:shd w:val="clear" w:color="000000" w:fill="FFFFFF"/>
            <w:noWrap/>
            <w:vAlign w:val="center"/>
          </w:tcPr>
          <w:p w14:paraId="71ECCD0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w:t>
            </w:r>
          </w:p>
        </w:tc>
        <w:tc>
          <w:tcPr>
            <w:tcW w:w="630" w:type="dxa"/>
            <w:tcBorders>
              <w:top w:val="nil"/>
              <w:left w:val="nil"/>
              <w:bottom w:val="nil"/>
              <w:right w:val="nil"/>
            </w:tcBorders>
            <w:shd w:val="clear" w:color="000000" w:fill="FFFFFF"/>
            <w:noWrap/>
            <w:vAlign w:val="center"/>
          </w:tcPr>
          <w:p w14:paraId="2481E00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-7.39</w:t>
            </w:r>
          </w:p>
        </w:tc>
        <w:tc>
          <w:tcPr>
            <w:tcW w:w="630" w:type="dxa"/>
            <w:tcBorders>
              <w:top w:val="nil"/>
              <w:left w:val="nil"/>
              <w:bottom w:val="nil"/>
              <w:right w:val="nil"/>
            </w:tcBorders>
            <w:shd w:val="clear" w:color="000000" w:fill="FFFFFF"/>
            <w:noWrap/>
            <w:vAlign w:val="center"/>
          </w:tcPr>
          <w:p w14:paraId="257B603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2.3</w:t>
            </w:r>
          </w:p>
        </w:tc>
        <w:tc>
          <w:tcPr>
            <w:tcW w:w="720" w:type="dxa"/>
            <w:tcBorders>
              <w:top w:val="nil"/>
              <w:left w:val="single" w:sz="8" w:space="0" w:color="auto"/>
              <w:bottom w:val="nil"/>
              <w:right w:val="nil"/>
            </w:tcBorders>
            <w:shd w:val="clear" w:color="000000" w:fill="FFFFFF"/>
            <w:noWrap/>
            <w:vAlign w:val="center"/>
          </w:tcPr>
          <w:p w14:paraId="09267C9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-0.17</w:t>
            </w:r>
          </w:p>
        </w:tc>
        <w:tc>
          <w:tcPr>
            <w:tcW w:w="630" w:type="dxa"/>
            <w:tcBorders>
              <w:top w:val="nil"/>
              <w:left w:val="nil"/>
              <w:bottom w:val="nil"/>
              <w:right w:val="nil"/>
            </w:tcBorders>
            <w:shd w:val="clear" w:color="000000" w:fill="FFFFFF"/>
            <w:noWrap/>
            <w:vAlign w:val="center"/>
          </w:tcPr>
          <w:p w14:paraId="248579B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36" w:type="dxa"/>
            <w:tcBorders>
              <w:top w:val="nil"/>
              <w:left w:val="nil"/>
              <w:bottom w:val="nil"/>
              <w:right w:val="single" w:sz="8" w:space="0" w:color="auto"/>
            </w:tcBorders>
            <w:shd w:val="clear" w:color="000000" w:fill="FFFFFF"/>
            <w:noWrap/>
            <w:vAlign w:val="center"/>
          </w:tcPr>
          <w:p w14:paraId="2F9ABC9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452" w:type="dxa"/>
            <w:tcBorders>
              <w:top w:val="nil"/>
              <w:left w:val="nil"/>
              <w:bottom w:val="nil"/>
              <w:right w:val="nil"/>
            </w:tcBorders>
            <w:shd w:val="clear" w:color="000000" w:fill="FFFFFF"/>
            <w:noWrap/>
            <w:vAlign w:val="bottom"/>
            <w:hideMark/>
          </w:tcPr>
          <w:p w14:paraId="5E42C526"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292352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0DCEA1B"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DBF1DA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57E2252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Native Hawaiian/Other Pacific Islander</w:t>
            </w:r>
          </w:p>
        </w:tc>
        <w:tc>
          <w:tcPr>
            <w:tcW w:w="589" w:type="dxa"/>
            <w:tcBorders>
              <w:top w:val="nil"/>
              <w:left w:val="nil"/>
              <w:bottom w:val="nil"/>
              <w:right w:val="nil"/>
            </w:tcBorders>
            <w:shd w:val="clear" w:color="000000" w:fill="FFFFFF"/>
            <w:noWrap/>
            <w:vAlign w:val="center"/>
          </w:tcPr>
          <w:p w14:paraId="19B72E2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5.01</w:t>
            </w:r>
          </w:p>
        </w:tc>
        <w:tc>
          <w:tcPr>
            <w:tcW w:w="656" w:type="dxa"/>
            <w:tcBorders>
              <w:top w:val="nil"/>
              <w:left w:val="nil"/>
              <w:bottom w:val="nil"/>
              <w:right w:val="single" w:sz="8" w:space="0" w:color="auto"/>
            </w:tcBorders>
            <w:shd w:val="clear" w:color="000000" w:fill="FFFFFF"/>
            <w:noWrap/>
            <w:vAlign w:val="center"/>
          </w:tcPr>
          <w:p w14:paraId="2371FC0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2.77</w:t>
            </w:r>
          </w:p>
        </w:tc>
        <w:tc>
          <w:tcPr>
            <w:tcW w:w="947" w:type="dxa"/>
            <w:tcBorders>
              <w:top w:val="nil"/>
              <w:left w:val="nil"/>
              <w:bottom w:val="nil"/>
              <w:right w:val="single" w:sz="8" w:space="0" w:color="auto"/>
            </w:tcBorders>
            <w:shd w:val="clear" w:color="000000" w:fill="FFFFFF"/>
            <w:noWrap/>
            <w:vAlign w:val="center"/>
          </w:tcPr>
          <w:p w14:paraId="66DEC0C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3" w:type="dxa"/>
            <w:tcBorders>
              <w:top w:val="nil"/>
              <w:left w:val="nil"/>
              <w:bottom w:val="nil"/>
              <w:right w:val="single" w:sz="8" w:space="0" w:color="auto"/>
            </w:tcBorders>
            <w:shd w:val="clear" w:color="000000" w:fill="FFFFFF"/>
            <w:noWrap/>
            <w:vAlign w:val="center"/>
          </w:tcPr>
          <w:p w14:paraId="0A95A40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1.81</w:t>
            </w:r>
          </w:p>
        </w:tc>
        <w:tc>
          <w:tcPr>
            <w:tcW w:w="630" w:type="dxa"/>
            <w:tcBorders>
              <w:top w:val="nil"/>
              <w:left w:val="nil"/>
              <w:bottom w:val="nil"/>
              <w:right w:val="single" w:sz="8" w:space="0" w:color="auto"/>
            </w:tcBorders>
            <w:shd w:val="clear" w:color="000000" w:fill="FFFFFF"/>
            <w:noWrap/>
            <w:vAlign w:val="center"/>
          </w:tcPr>
          <w:p w14:paraId="29C15F7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0" w:type="dxa"/>
            <w:tcBorders>
              <w:top w:val="nil"/>
              <w:left w:val="nil"/>
              <w:bottom w:val="nil"/>
              <w:right w:val="nil"/>
            </w:tcBorders>
            <w:shd w:val="clear" w:color="000000" w:fill="FFFFFF"/>
            <w:noWrap/>
            <w:vAlign w:val="center"/>
          </w:tcPr>
          <w:p w14:paraId="7A77BB9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-0.43</w:t>
            </w:r>
          </w:p>
        </w:tc>
        <w:tc>
          <w:tcPr>
            <w:tcW w:w="630" w:type="dxa"/>
            <w:tcBorders>
              <w:top w:val="nil"/>
              <w:left w:val="nil"/>
              <w:bottom w:val="nil"/>
              <w:right w:val="nil"/>
            </w:tcBorders>
            <w:shd w:val="clear" w:color="000000" w:fill="FFFFFF"/>
            <w:noWrap/>
            <w:vAlign w:val="center"/>
          </w:tcPr>
          <w:p w14:paraId="5E651AA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10.45</w:t>
            </w:r>
          </w:p>
        </w:tc>
        <w:tc>
          <w:tcPr>
            <w:tcW w:w="720" w:type="dxa"/>
            <w:tcBorders>
              <w:top w:val="nil"/>
              <w:left w:val="single" w:sz="8" w:space="0" w:color="auto"/>
              <w:bottom w:val="nil"/>
              <w:right w:val="nil"/>
            </w:tcBorders>
            <w:shd w:val="clear" w:color="000000" w:fill="FFFFFF"/>
            <w:noWrap/>
            <w:vAlign w:val="center"/>
          </w:tcPr>
          <w:p w14:paraId="67BD31F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0" w:type="dxa"/>
            <w:tcBorders>
              <w:top w:val="nil"/>
              <w:left w:val="nil"/>
              <w:bottom w:val="nil"/>
              <w:right w:val="nil"/>
            </w:tcBorders>
            <w:shd w:val="clear" w:color="000000" w:fill="FFFFFF"/>
            <w:noWrap/>
            <w:vAlign w:val="center"/>
          </w:tcPr>
          <w:p w14:paraId="6031D53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0.06</w:t>
            </w:r>
          </w:p>
        </w:tc>
        <w:tc>
          <w:tcPr>
            <w:tcW w:w="636" w:type="dxa"/>
            <w:tcBorders>
              <w:top w:val="nil"/>
              <w:left w:val="nil"/>
              <w:bottom w:val="nil"/>
              <w:right w:val="single" w:sz="8" w:space="0" w:color="auto"/>
            </w:tcBorders>
            <w:shd w:val="clear" w:color="000000" w:fill="FFFFFF"/>
            <w:noWrap/>
            <w:vAlign w:val="center"/>
          </w:tcPr>
          <w:p w14:paraId="72CEC4E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452" w:type="dxa"/>
            <w:tcBorders>
              <w:top w:val="nil"/>
              <w:left w:val="nil"/>
              <w:bottom w:val="nil"/>
              <w:right w:val="nil"/>
            </w:tcBorders>
            <w:shd w:val="clear" w:color="000000" w:fill="FFFFFF"/>
            <w:noWrap/>
            <w:vAlign w:val="bottom"/>
            <w:hideMark/>
          </w:tcPr>
          <w:p w14:paraId="0164A4C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D12AF5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5C0DC1E2"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60DE2D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6DC3355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Unknown (Race)</w:t>
            </w:r>
          </w:p>
        </w:tc>
        <w:tc>
          <w:tcPr>
            <w:tcW w:w="589" w:type="dxa"/>
            <w:tcBorders>
              <w:top w:val="nil"/>
              <w:left w:val="nil"/>
              <w:bottom w:val="nil"/>
              <w:right w:val="nil"/>
            </w:tcBorders>
            <w:shd w:val="clear" w:color="000000" w:fill="FFFFFF"/>
            <w:noWrap/>
            <w:vAlign w:val="center"/>
          </w:tcPr>
          <w:p w14:paraId="74E14E3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-3.69</w:t>
            </w:r>
          </w:p>
        </w:tc>
        <w:tc>
          <w:tcPr>
            <w:tcW w:w="656" w:type="dxa"/>
            <w:tcBorders>
              <w:top w:val="nil"/>
              <w:left w:val="nil"/>
              <w:bottom w:val="nil"/>
              <w:right w:val="single" w:sz="8" w:space="0" w:color="auto"/>
            </w:tcBorders>
            <w:shd w:val="clear" w:color="000000" w:fill="FFFFFF"/>
            <w:noWrap/>
            <w:vAlign w:val="center"/>
          </w:tcPr>
          <w:p w14:paraId="0282CCD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5.07</w:t>
            </w:r>
          </w:p>
        </w:tc>
        <w:tc>
          <w:tcPr>
            <w:tcW w:w="947" w:type="dxa"/>
            <w:tcBorders>
              <w:top w:val="nil"/>
              <w:left w:val="nil"/>
              <w:bottom w:val="nil"/>
              <w:right w:val="single" w:sz="8" w:space="0" w:color="auto"/>
            </w:tcBorders>
            <w:shd w:val="clear" w:color="000000" w:fill="FFFFFF"/>
            <w:noWrap/>
            <w:vAlign w:val="center"/>
          </w:tcPr>
          <w:p w14:paraId="6EF8BF0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3" w:type="dxa"/>
            <w:tcBorders>
              <w:top w:val="nil"/>
              <w:left w:val="nil"/>
              <w:bottom w:val="nil"/>
              <w:right w:val="single" w:sz="8" w:space="0" w:color="auto"/>
            </w:tcBorders>
            <w:shd w:val="clear" w:color="000000" w:fill="FFFFFF"/>
            <w:noWrap/>
            <w:vAlign w:val="center"/>
          </w:tcPr>
          <w:p w14:paraId="57C62DF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-0.73</w:t>
            </w:r>
          </w:p>
        </w:tc>
        <w:tc>
          <w:tcPr>
            <w:tcW w:w="630" w:type="dxa"/>
            <w:tcBorders>
              <w:top w:val="nil"/>
              <w:left w:val="nil"/>
              <w:bottom w:val="nil"/>
              <w:right w:val="single" w:sz="8" w:space="0" w:color="auto"/>
            </w:tcBorders>
            <w:shd w:val="clear" w:color="000000" w:fill="FFFFFF"/>
            <w:noWrap/>
            <w:vAlign w:val="center"/>
          </w:tcPr>
          <w:p w14:paraId="68DF32C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0.47</w:t>
            </w:r>
          </w:p>
        </w:tc>
        <w:tc>
          <w:tcPr>
            <w:tcW w:w="630" w:type="dxa"/>
            <w:tcBorders>
              <w:top w:val="nil"/>
              <w:left w:val="nil"/>
              <w:bottom w:val="nil"/>
              <w:right w:val="nil"/>
            </w:tcBorders>
            <w:shd w:val="clear" w:color="000000" w:fill="FFFFFF"/>
            <w:noWrap/>
            <w:vAlign w:val="center"/>
          </w:tcPr>
          <w:p w14:paraId="55ABDD6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-13.64</w:t>
            </w:r>
          </w:p>
        </w:tc>
        <w:tc>
          <w:tcPr>
            <w:tcW w:w="630" w:type="dxa"/>
            <w:tcBorders>
              <w:top w:val="nil"/>
              <w:left w:val="nil"/>
              <w:bottom w:val="nil"/>
              <w:right w:val="nil"/>
            </w:tcBorders>
            <w:shd w:val="clear" w:color="000000" w:fill="FFFFFF"/>
            <w:noWrap/>
            <w:vAlign w:val="center"/>
          </w:tcPr>
          <w:p w14:paraId="3D597B7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6.25</w:t>
            </w:r>
          </w:p>
        </w:tc>
        <w:tc>
          <w:tcPr>
            <w:tcW w:w="720" w:type="dxa"/>
            <w:tcBorders>
              <w:top w:val="nil"/>
              <w:left w:val="single" w:sz="8" w:space="0" w:color="auto"/>
              <w:bottom w:val="nil"/>
              <w:right w:val="nil"/>
            </w:tcBorders>
            <w:shd w:val="clear" w:color="000000" w:fill="FFFFFF"/>
            <w:noWrap/>
            <w:vAlign w:val="center"/>
          </w:tcPr>
          <w:p w14:paraId="2CE2E6F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-0.06</w:t>
            </w:r>
          </w:p>
        </w:tc>
        <w:tc>
          <w:tcPr>
            <w:tcW w:w="630" w:type="dxa"/>
            <w:tcBorders>
              <w:top w:val="nil"/>
              <w:left w:val="nil"/>
              <w:bottom w:val="nil"/>
              <w:right w:val="nil"/>
            </w:tcBorders>
            <w:shd w:val="clear" w:color="000000" w:fill="FFFFFF"/>
            <w:noWrap/>
            <w:vAlign w:val="center"/>
          </w:tcPr>
          <w:p w14:paraId="17C35DE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6" w:type="dxa"/>
            <w:tcBorders>
              <w:top w:val="nil"/>
              <w:left w:val="nil"/>
              <w:bottom w:val="nil"/>
              <w:right w:val="single" w:sz="8" w:space="0" w:color="auto"/>
            </w:tcBorders>
            <w:shd w:val="clear" w:color="000000" w:fill="FFFFFF"/>
            <w:noWrap/>
            <w:vAlign w:val="center"/>
          </w:tcPr>
          <w:p w14:paraId="3CF7694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452" w:type="dxa"/>
            <w:tcBorders>
              <w:top w:val="nil"/>
              <w:left w:val="nil"/>
              <w:bottom w:val="nil"/>
              <w:right w:val="nil"/>
            </w:tcBorders>
            <w:shd w:val="clear" w:color="000000" w:fill="FFFFFF"/>
            <w:noWrap/>
            <w:vAlign w:val="bottom"/>
            <w:hideMark/>
          </w:tcPr>
          <w:p w14:paraId="7A8D8467"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21D608D"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BBF2220"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6D3F1F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5BF5612C"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Some High School</w:t>
            </w:r>
          </w:p>
        </w:tc>
        <w:tc>
          <w:tcPr>
            <w:tcW w:w="589" w:type="dxa"/>
            <w:tcBorders>
              <w:top w:val="nil"/>
              <w:left w:val="nil"/>
              <w:bottom w:val="nil"/>
              <w:right w:val="nil"/>
            </w:tcBorders>
            <w:shd w:val="clear" w:color="000000" w:fill="FFFFFF"/>
            <w:noWrap/>
            <w:vAlign w:val="center"/>
          </w:tcPr>
          <w:p w14:paraId="6F9DBEC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5.65</w:t>
            </w:r>
          </w:p>
        </w:tc>
        <w:tc>
          <w:tcPr>
            <w:tcW w:w="656" w:type="dxa"/>
            <w:tcBorders>
              <w:top w:val="nil"/>
              <w:left w:val="nil"/>
              <w:bottom w:val="nil"/>
              <w:right w:val="single" w:sz="8" w:space="0" w:color="auto"/>
            </w:tcBorders>
            <w:shd w:val="clear" w:color="000000" w:fill="FFFFFF"/>
            <w:noWrap/>
            <w:vAlign w:val="center"/>
          </w:tcPr>
          <w:p w14:paraId="11ACEAC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4.2</w:t>
            </w:r>
          </w:p>
        </w:tc>
        <w:tc>
          <w:tcPr>
            <w:tcW w:w="947" w:type="dxa"/>
            <w:tcBorders>
              <w:top w:val="nil"/>
              <w:left w:val="nil"/>
              <w:bottom w:val="nil"/>
              <w:right w:val="single" w:sz="8" w:space="0" w:color="auto"/>
            </w:tcBorders>
            <w:shd w:val="clear" w:color="000000" w:fill="FFFFFF"/>
            <w:noWrap/>
            <w:vAlign w:val="center"/>
          </w:tcPr>
          <w:p w14:paraId="31B7B25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6F4118C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1.35</w:t>
            </w:r>
          </w:p>
        </w:tc>
        <w:tc>
          <w:tcPr>
            <w:tcW w:w="630" w:type="dxa"/>
            <w:tcBorders>
              <w:top w:val="nil"/>
              <w:left w:val="nil"/>
              <w:bottom w:val="nil"/>
              <w:right w:val="single" w:sz="8" w:space="0" w:color="auto"/>
            </w:tcBorders>
            <w:shd w:val="clear" w:color="000000" w:fill="FFFFFF"/>
            <w:noWrap/>
            <w:vAlign w:val="center"/>
          </w:tcPr>
          <w:p w14:paraId="2F60897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0.18</w:t>
            </w:r>
          </w:p>
        </w:tc>
        <w:tc>
          <w:tcPr>
            <w:tcW w:w="630" w:type="dxa"/>
            <w:tcBorders>
              <w:top w:val="nil"/>
              <w:left w:val="nil"/>
              <w:bottom w:val="nil"/>
              <w:right w:val="nil"/>
            </w:tcBorders>
            <w:shd w:val="clear" w:color="000000" w:fill="FFFFFF"/>
            <w:noWrap/>
            <w:vAlign w:val="center"/>
          </w:tcPr>
          <w:p w14:paraId="2585BDB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-2.59</w:t>
            </w:r>
          </w:p>
        </w:tc>
        <w:tc>
          <w:tcPr>
            <w:tcW w:w="630" w:type="dxa"/>
            <w:tcBorders>
              <w:top w:val="nil"/>
              <w:left w:val="nil"/>
              <w:bottom w:val="nil"/>
              <w:right w:val="nil"/>
            </w:tcBorders>
            <w:shd w:val="clear" w:color="000000" w:fill="FFFFFF"/>
            <w:noWrap/>
            <w:vAlign w:val="center"/>
          </w:tcPr>
          <w:p w14:paraId="16CB22F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13.89</w:t>
            </w:r>
          </w:p>
        </w:tc>
        <w:tc>
          <w:tcPr>
            <w:tcW w:w="720" w:type="dxa"/>
            <w:tcBorders>
              <w:top w:val="nil"/>
              <w:left w:val="single" w:sz="8" w:space="0" w:color="auto"/>
              <w:bottom w:val="nil"/>
              <w:right w:val="nil"/>
            </w:tcBorders>
            <w:shd w:val="clear" w:color="000000" w:fill="FFFFFF"/>
            <w:noWrap/>
            <w:vAlign w:val="center"/>
          </w:tcPr>
          <w:p w14:paraId="0A0A2F2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43BF026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11CC9F4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72067F6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E52060D"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0BDBCE31"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E8CF3C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6070DE13"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High School Diploma/GED</w:t>
            </w:r>
          </w:p>
        </w:tc>
        <w:tc>
          <w:tcPr>
            <w:tcW w:w="589" w:type="dxa"/>
            <w:tcBorders>
              <w:top w:val="nil"/>
              <w:left w:val="nil"/>
              <w:bottom w:val="nil"/>
              <w:right w:val="nil"/>
            </w:tcBorders>
            <w:shd w:val="clear" w:color="000000" w:fill="FFFFFF"/>
            <w:noWrap/>
            <w:vAlign w:val="center"/>
          </w:tcPr>
          <w:p w14:paraId="6504755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-1.32</w:t>
            </w:r>
          </w:p>
        </w:tc>
        <w:tc>
          <w:tcPr>
            <w:tcW w:w="656" w:type="dxa"/>
            <w:tcBorders>
              <w:top w:val="nil"/>
              <w:left w:val="nil"/>
              <w:bottom w:val="nil"/>
              <w:right w:val="single" w:sz="8" w:space="0" w:color="auto"/>
            </w:tcBorders>
            <w:shd w:val="clear" w:color="000000" w:fill="FFFFFF"/>
            <w:noWrap/>
            <w:vAlign w:val="center"/>
          </w:tcPr>
          <w:p w14:paraId="7717514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1.95</w:t>
            </w:r>
          </w:p>
        </w:tc>
        <w:tc>
          <w:tcPr>
            <w:tcW w:w="947" w:type="dxa"/>
            <w:tcBorders>
              <w:top w:val="nil"/>
              <w:left w:val="nil"/>
              <w:bottom w:val="nil"/>
              <w:right w:val="single" w:sz="8" w:space="0" w:color="auto"/>
            </w:tcBorders>
            <w:shd w:val="clear" w:color="000000" w:fill="FFFFFF"/>
            <w:noWrap/>
            <w:vAlign w:val="center"/>
          </w:tcPr>
          <w:p w14:paraId="5496824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2D1114D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-0.68</w:t>
            </w:r>
          </w:p>
        </w:tc>
        <w:tc>
          <w:tcPr>
            <w:tcW w:w="630" w:type="dxa"/>
            <w:tcBorders>
              <w:top w:val="nil"/>
              <w:left w:val="nil"/>
              <w:bottom w:val="nil"/>
              <w:right w:val="single" w:sz="8" w:space="0" w:color="auto"/>
            </w:tcBorders>
            <w:shd w:val="clear" w:color="000000" w:fill="FFFFFF"/>
            <w:noWrap/>
            <w:vAlign w:val="center"/>
          </w:tcPr>
          <w:p w14:paraId="035972A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0.5</w:t>
            </w:r>
          </w:p>
        </w:tc>
        <w:tc>
          <w:tcPr>
            <w:tcW w:w="630" w:type="dxa"/>
            <w:tcBorders>
              <w:top w:val="nil"/>
              <w:left w:val="nil"/>
              <w:bottom w:val="nil"/>
              <w:right w:val="nil"/>
            </w:tcBorders>
            <w:shd w:val="clear" w:color="000000" w:fill="FFFFFF"/>
            <w:noWrap/>
            <w:vAlign w:val="center"/>
          </w:tcPr>
          <w:p w14:paraId="198FE50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-5.15</w:t>
            </w:r>
          </w:p>
        </w:tc>
        <w:tc>
          <w:tcPr>
            <w:tcW w:w="630" w:type="dxa"/>
            <w:tcBorders>
              <w:top w:val="nil"/>
              <w:left w:val="nil"/>
              <w:bottom w:val="nil"/>
              <w:right w:val="nil"/>
            </w:tcBorders>
            <w:shd w:val="clear" w:color="000000" w:fill="FFFFFF"/>
            <w:noWrap/>
            <w:vAlign w:val="center"/>
          </w:tcPr>
          <w:p w14:paraId="40531E0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2.51</w:t>
            </w:r>
          </w:p>
        </w:tc>
        <w:tc>
          <w:tcPr>
            <w:tcW w:w="720" w:type="dxa"/>
            <w:tcBorders>
              <w:top w:val="nil"/>
              <w:left w:val="single" w:sz="8" w:space="0" w:color="auto"/>
              <w:bottom w:val="nil"/>
              <w:right w:val="nil"/>
            </w:tcBorders>
            <w:shd w:val="clear" w:color="000000" w:fill="FFFFFF"/>
            <w:noWrap/>
            <w:vAlign w:val="center"/>
          </w:tcPr>
          <w:p w14:paraId="4FB2F6F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-0.18</w:t>
            </w:r>
          </w:p>
        </w:tc>
        <w:tc>
          <w:tcPr>
            <w:tcW w:w="630" w:type="dxa"/>
            <w:tcBorders>
              <w:top w:val="nil"/>
              <w:left w:val="nil"/>
              <w:bottom w:val="nil"/>
              <w:right w:val="nil"/>
            </w:tcBorders>
            <w:shd w:val="clear" w:color="000000" w:fill="FFFFFF"/>
            <w:noWrap/>
            <w:vAlign w:val="center"/>
          </w:tcPr>
          <w:p w14:paraId="1FBA0D9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3FA8573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3826880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93D9DCF"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3EBD84EE"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0A81E5E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45E6A73"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Trade/Technical/Vocational Training</w:t>
            </w:r>
          </w:p>
        </w:tc>
        <w:tc>
          <w:tcPr>
            <w:tcW w:w="589" w:type="dxa"/>
            <w:tcBorders>
              <w:top w:val="nil"/>
              <w:left w:val="nil"/>
              <w:bottom w:val="nil"/>
              <w:right w:val="nil"/>
            </w:tcBorders>
            <w:shd w:val="clear" w:color="000000" w:fill="FFFFFF"/>
            <w:noWrap/>
            <w:vAlign w:val="center"/>
          </w:tcPr>
          <w:p w14:paraId="25267DD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56" w:type="dxa"/>
            <w:tcBorders>
              <w:top w:val="nil"/>
              <w:left w:val="nil"/>
              <w:bottom w:val="nil"/>
              <w:right w:val="single" w:sz="8" w:space="0" w:color="auto"/>
            </w:tcBorders>
            <w:shd w:val="clear" w:color="000000" w:fill="FFFFFF"/>
            <w:noWrap/>
            <w:vAlign w:val="center"/>
          </w:tcPr>
          <w:p w14:paraId="50B6868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1.89</w:t>
            </w:r>
          </w:p>
        </w:tc>
        <w:tc>
          <w:tcPr>
            <w:tcW w:w="947" w:type="dxa"/>
            <w:tcBorders>
              <w:top w:val="nil"/>
              <w:left w:val="nil"/>
              <w:bottom w:val="nil"/>
              <w:right w:val="single" w:sz="8" w:space="0" w:color="auto"/>
            </w:tcBorders>
            <w:shd w:val="clear" w:color="000000" w:fill="FFFFFF"/>
            <w:noWrap/>
            <w:vAlign w:val="center"/>
          </w:tcPr>
          <w:p w14:paraId="0554F38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633" w:type="dxa"/>
            <w:tcBorders>
              <w:top w:val="nil"/>
              <w:left w:val="nil"/>
              <w:bottom w:val="nil"/>
              <w:right w:val="single" w:sz="8" w:space="0" w:color="auto"/>
            </w:tcBorders>
            <w:shd w:val="clear" w:color="000000" w:fill="FFFFFF"/>
            <w:noWrap/>
            <w:vAlign w:val="center"/>
          </w:tcPr>
          <w:p w14:paraId="270FDBF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0" w:type="dxa"/>
            <w:tcBorders>
              <w:top w:val="nil"/>
              <w:left w:val="nil"/>
              <w:bottom w:val="nil"/>
              <w:right w:val="single" w:sz="8" w:space="0" w:color="auto"/>
            </w:tcBorders>
            <w:shd w:val="clear" w:color="000000" w:fill="FFFFFF"/>
            <w:noWrap/>
            <w:vAlign w:val="center"/>
          </w:tcPr>
          <w:p w14:paraId="267541C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0.98</w:t>
            </w:r>
          </w:p>
        </w:tc>
        <w:tc>
          <w:tcPr>
            <w:tcW w:w="630" w:type="dxa"/>
            <w:tcBorders>
              <w:top w:val="nil"/>
              <w:left w:val="nil"/>
              <w:bottom w:val="nil"/>
              <w:right w:val="nil"/>
            </w:tcBorders>
            <w:shd w:val="clear" w:color="000000" w:fill="FFFFFF"/>
            <w:noWrap/>
            <w:vAlign w:val="center"/>
          </w:tcPr>
          <w:p w14:paraId="7B68727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-3.74</w:t>
            </w:r>
          </w:p>
        </w:tc>
        <w:tc>
          <w:tcPr>
            <w:tcW w:w="630" w:type="dxa"/>
            <w:tcBorders>
              <w:top w:val="nil"/>
              <w:left w:val="nil"/>
              <w:bottom w:val="nil"/>
              <w:right w:val="nil"/>
            </w:tcBorders>
            <w:shd w:val="clear" w:color="000000" w:fill="FFFFFF"/>
            <w:noWrap/>
            <w:vAlign w:val="center"/>
          </w:tcPr>
          <w:p w14:paraId="70FC018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3.66</w:t>
            </w:r>
          </w:p>
        </w:tc>
        <w:tc>
          <w:tcPr>
            <w:tcW w:w="720" w:type="dxa"/>
            <w:tcBorders>
              <w:top w:val="nil"/>
              <w:left w:val="single" w:sz="8" w:space="0" w:color="auto"/>
              <w:bottom w:val="nil"/>
              <w:right w:val="nil"/>
            </w:tcBorders>
            <w:shd w:val="clear" w:color="000000" w:fill="FFFFFF"/>
            <w:noWrap/>
            <w:vAlign w:val="center"/>
          </w:tcPr>
          <w:p w14:paraId="0ED401E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7659844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636" w:type="dxa"/>
            <w:tcBorders>
              <w:top w:val="nil"/>
              <w:left w:val="nil"/>
              <w:bottom w:val="nil"/>
              <w:right w:val="single" w:sz="8" w:space="0" w:color="auto"/>
            </w:tcBorders>
            <w:shd w:val="clear" w:color="000000" w:fill="FFFFFF"/>
            <w:noWrap/>
            <w:vAlign w:val="center"/>
          </w:tcPr>
          <w:p w14:paraId="6334B30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452" w:type="dxa"/>
            <w:tcBorders>
              <w:top w:val="nil"/>
              <w:left w:val="nil"/>
              <w:bottom w:val="nil"/>
              <w:right w:val="nil"/>
            </w:tcBorders>
            <w:shd w:val="clear" w:color="000000" w:fill="FFFFFF"/>
            <w:noWrap/>
            <w:vAlign w:val="bottom"/>
            <w:hideMark/>
          </w:tcPr>
          <w:p w14:paraId="77C5949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1E3799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7A2B37BF"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07A172E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57C1FCF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Some College</w:t>
            </w:r>
          </w:p>
        </w:tc>
        <w:tc>
          <w:tcPr>
            <w:tcW w:w="589" w:type="dxa"/>
            <w:tcBorders>
              <w:top w:val="nil"/>
              <w:left w:val="nil"/>
              <w:bottom w:val="nil"/>
              <w:right w:val="nil"/>
            </w:tcBorders>
            <w:shd w:val="clear" w:color="000000" w:fill="FFFFFF"/>
            <w:noWrap/>
            <w:vAlign w:val="center"/>
          </w:tcPr>
          <w:p w14:paraId="4812123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-0.86</w:t>
            </w:r>
          </w:p>
        </w:tc>
        <w:tc>
          <w:tcPr>
            <w:tcW w:w="656" w:type="dxa"/>
            <w:tcBorders>
              <w:top w:val="nil"/>
              <w:left w:val="nil"/>
              <w:bottom w:val="nil"/>
              <w:right w:val="single" w:sz="8" w:space="0" w:color="auto"/>
            </w:tcBorders>
            <w:shd w:val="clear" w:color="000000" w:fill="FFFFFF"/>
            <w:noWrap/>
            <w:vAlign w:val="center"/>
          </w:tcPr>
          <w:p w14:paraId="78512E8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1.73</w:t>
            </w:r>
          </w:p>
        </w:tc>
        <w:tc>
          <w:tcPr>
            <w:tcW w:w="947" w:type="dxa"/>
            <w:tcBorders>
              <w:top w:val="nil"/>
              <w:left w:val="nil"/>
              <w:bottom w:val="nil"/>
              <w:right w:val="single" w:sz="8" w:space="0" w:color="auto"/>
            </w:tcBorders>
            <w:shd w:val="clear" w:color="000000" w:fill="FFFFFF"/>
            <w:noWrap/>
            <w:vAlign w:val="center"/>
          </w:tcPr>
          <w:p w14:paraId="5D71EDF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33" w:type="dxa"/>
            <w:tcBorders>
              <w:top w:val="nil"/>
              <w:left w:val="nil"/>
              <w:bottom w:val="nil"/>
              <w:right w:val="single" w:sz="8" w:space="0" w:color="auto"/>
            </w:tcBorders>
            <w:shd w:val="clear" w:color="000000" w:fill="FFFFFF"/>
            <w:noWrap/>
            <w:vAlign w:val="center"/>
          </w:tcPr>
          <w:p w14:paraId="76C40F1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-0.5</w:t>
            </w:r>
          </w:p>
        </w:tc>
        <w:tc>
          <w:tcPr>
            <w:tcW w:w="630" w:type="dxa"/>
            <w:tcBorders>
              <w:top w:val="nil"/>
              <w:left w:val="nil"/>
              <w:bottom w:val="nil"/>
              <w:right w:val="single" w:sz="8" w:space="0" w:color="auto"/>
            </w:tcBorders>
            <w:shd w:val="clear" w:color="000000" w:fill="FFFFFF"/>
            <w:noWrap/>
            <w:vAlign w:val="center"/>
          </w:tcPr>
          <w:p w14:paraId="5A842C8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0.62</w:t>
            </w:r>
          </w:p>
        </w:tc>
        <w:tc>
          <w:tcPr>
            <w:tcW w:w="630" w:type="dxa"/>
            <w:tcBorders>
              <w:top w:val="nil"/>
              <w:left w:val="nil"/>
              <w:bottom w:val="nil"/>
              <w:right w:val="nil"/>
            </w:tcBorders>
            <w:shd w:val="clear" w:color="000000" w:fill="FFFFFF"/>
            <w:noWrap/>
            <w:vAlign w:val="center"/>
          </w:tcPr>
          <w:p w14:paraId="1BAC964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-4.26</w:t>
            </w:r>
          </w:p>
        </w:tc>
        <w:tc>
          <w:tcPr>
            <w:tcW w:w="630" w:type="dxa"/>
            <w:tcBorders>
              <w:top w:val="nil"/>
              <w:left w:val="nil"/>
              <w:bottom w:val="nil"/>
              <w:right w:val="nil"/>
            </w:tcBorders>
            <w:shd w:val="clear" w:color="000000" w:fill="FFFFFF"/>
            <w:noWrap/>
            <w:vAlign w:val="center"/>
          </w:tcPr>
          <w:p w14:paraId="470ED35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2.54</w:t>
            </w:r>
          </w:p>
        </w:tc>
        <w:tc>
          <w:tcPr>
            <w:tcW w:w="720" w:type="dxa"/>
            <w:tcBorders>
              <w:top w:val="nil"/>
              <w:left w:val="single" w:sz="8" w:space="0" w:color="auto"/>
              <w:bottom w:val="nil"/>
              <w:right w:val="nil"/>
            </w:tcBorders>
            <w:shd w:val="clear" w:color="000000" w:fill="FFFFFF"/>
            <w:noWrap/>
            <w:vAlign w:val="center"/>
          </w:tcPr>
          <w:p w14:paraId="1ECEF33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-0.34</w:t>
            </w:r>
          </w:p>
        </w:tc>
        <w:tc>
          <w:tcPr>
            <w:tcW w:w="630" w:type="dxa"/>
            <w:tcBorders>
              <w:top w:val="nil"/>
              <w:left w:val="nil"/>
              <w:bottom w:val="nil"/>
              <w:right w:val="nil"/>
            </w:tcBorders>
            <w:shd w:val="clear" w:color="000000" w:fill="FFFFFF"/>
            <w:noWrap/>
            <w:vAlign w:val="center"/>
          </w:tcPr>
          <w:p w14:paraId="0454944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3BC9AD8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4312FB4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A3F51A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44668E1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706854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00350956"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Associate's Degree</w:t>
            </w:r>
          </w:p>
        </w:tc>
        <w:tc>
          <w:tcPr>
            <w:tcW w:w="589" w:type="dxa"/>
            <w:tcBorders>
              <w:top w:val="nil"/>
              <w:left w:val="nil"/>
              <w:bottom w:val="nil"/>
              <w:right w:val="nil"/>
            </w:tcBorders>
            <w:shd w:val="clear" w:color="000000" w:fill="FFFFFF"/>
            <w:noWrap/>
            <w:vAlign w:val="center"/>
          </w:tcPr>
          <w:p w14:paraId="0DB3CF5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0.62</w:t>
            </w:r>
          </w:p>
        </w:tc>
        <w:tc>
          <w:tcPr>
            <w:tcW w:w="656" w:type="dxa"/>
            <w:tcBorders>
              <w:top w:val="nil"/>
              <w:left w:val="nil"/>
              <w:bottom w:val="nil"/>
              <w:right w:val="single" w:sz="8" w:space="0" w:color="auto"/>
            </w:tcBorders>
            <w:shd w:val="clear" w:color="000000" w:fill="FFFFFF"/>
            <w:noWrap/>
            <w:vAlign w:val="center"/>
          </w:tcPr>
          <w:p w14:paraId="4626A8D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1.74</w:t>
            </w:r>
          </w:p>
        </w:tc>
        <w:tc>
          <w:tcPr>
            <w:tcW w:w="947" w:type="dxa"/>
            <w:tcBorders>
              <w:top w:val="nil"/>
              <w:left w:val="nil"/>
              <w:bottom w:val="nil"/>
              <w:right w:val="single" w:sz="8" w:space="0" w:color="auto"/>
            </w:tcBorders>
            <w:shd w:val="clear" w:color="000000" w:fill="FFFFFF"/>
            <w:noWrap/>
            <w:vAlign w:val="center"/>
          </w:tcPr>
          <w:p w14:paraId="5428B6C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3" w:type="dxa"/>
            <w:tcBorders>
              <w:top w:val="nil"/>
              <w:left w:val="nil"/>
              <w:bottom w:val="nil"/>
              <w:right w:val="single" w:sz="8" w:space="0" w:color="auto"/>
            </w:tcBorders>
            <w:shd w:val="clear" w:color="000000" w:fill="FFFFFF"/>
            <w:noWrap/>
            <w:vAlign w:val="center"/>
          </w:tcPr>
          <w:p w14:paraId="38F7C3F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0.36</w:t>
            </w:r>
          </w:p>
        </w:tc>
        <w:tc>
          <w:tcPr>
            <w:tcW w:w="630" w:type="dxa"/>
            <w:tcBorders>
              <w:top w:val="nil"/>
              <w:left w:val="nil"/>
              <w:bottom w:val="nil"/>
              <w:right w:val="single" w:sz="8" w:space="0" w:color="auto"/>
            </w:tcBorders>
            <w:shd w:val="clear" w:color="000000" w:fill="FFFFFF"/>
            <w:noWrap/>
            <w:vAlign w:val="center"/>
          </w:tcPr>
          <w:p w14:paraId="1425708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0.72</w:t>
            </w:r>
          </w:p>
        </w:tc>
        <w:tc>
          <w:tcPr>
            <w:tcW w:w="630" w:type="dxa"/>
            <w:tcBorders>
              <w:top w:val="nil"/>
              <w:left w:val="nil"/>
              <w:bottom w:val="nil"/>
              <w:right w:val="nil"/>
            </w:tcBorders>
            <w:shd w:val="clear" w:color="000000" w:fill="FFFFFF"/>
            <w:noWrap/>
            <w:vAlign w:val="center"/>
          </w:tcPr>
          <w:p w14:paraId="7B5B0C2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-2.8</w:t>
            </w:r>
          </w:p>
        </w:tc>
        <w:tc>
          <w:tcPr>
            <w:tcW w:w="630" w:type="dxa"/>
            <w:tcBorders>
              <w:top w:val="nil"/>
              <w:left w:val="nil"/>
              <w:bottom w:val="nil"/>
              <w:right w:val="nil"/>
            </w:tcBorders>
            <w:shd w:val="clear" w:color="000000" w:fill="FFFFFF"/>
            <w:noWrap/>
            <w:vAlign w:val="center"/>
          </w:tcPr>
          <w:p w14:paraId="6EED88C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4.04</w:t>
            </w:r>
          </w:p>
        </w:tc>
        <w:tc>
          <w:tcPr>
            <w:tcW w:w="720" w:type="dxa"/>
            <w:tcBorders>
              <w:top w:val="nil"/>
              <w:left w:val="single" w:sz="8" w:space="0" w:color="auto"/>
              <w:bottom w:val="nil"/>
              <w:right w:val="nil"/>
            </w:tcBorders>
            <w:shd w:val="clear" w:color="000000" w:fill="FFFFFF"/>
            <w:noWrap/>
            <w:vAlign w:val="center"/>
          </w:tcPr>
          <w:p w14:paraId="29A55A6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0" w:type="dxa"/>
            <w:tcBorders>
              <w:top w:val="nil"/>
              <w:left w:val="nil"/>
              <w:bottom w:val="nil"/>
              <w:right w:val="nil"/>
            </w:tcBorders>
            <w:shd w:val="clear" w:color="000000" w:fill="FFFFFF"/>
            <w:noWrap/>
            <w:vAlign w:val="center"/>
          </w:tcPr>
          <w:p w14:paraId="478A74C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25AF52E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520B785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D14DCC7"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7BB529A"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2D65F35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B35AC3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Bachelor's Degree</w:t>
            </w:r>
          </w:p>
        </w:tc>
        <w:tc>
          <w:tcPr>
            <w:tcW w:w="589" w:type="dxa"/>
            <w:tcBorders>
              <w:top w:val="nil"/>
              <w:left w:val="nil"/>
              <w:bottom w:val="nil"/>
              <w:right w:val="nil"/>
            </w:tcBorders>
            <w:shd w:val="clear" w:color="000000" w:fill="FFFFFF"/>
            <w:noWrap/>
            <w:vAlign w:val="center"/>
          </w:tcPr>
          <w:p w14:paraId="151CC91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4.25</w:t>
            </w:r>
          </w:p>
        </w:tc>
        <w:tc>
          <w:tcPr>
            <w:tcW w:w="656" w:type="dxa"/>
            <w:tcBorders>
              <w:top w:val="nil"/>
              <w:left w:val="nil"/>
              <w:bottom w:val="nil"/>
              <w:right w:val="single" w:sz="8" w:space="0" w:color="auto"/>
            </w:tcBorders>
            <w:shd w:val="clear" w:color="000000" w:fill="FFFFFF"/>
            <w:noWrap/>
            <w:vAlign w:val="center"/>
          </w:tcPr>
          <w:p w14:paraId="0C5B750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1.71</w:t>
            </w:r>
          </w:p>
        </w:tc>
        <w:tc>
          <w:tcPr>
            <w:tcW w:w="947" w:type="dxa"/>
            <w:tcBorders>
              <w:top w:val="nil"/>
              <w:left w:val="nil"/>
              <w:bottom w:val="nil"/>
              <w:right w:val="single" w:sz="8" w:space="0" w:color="auto"/>
            </w:tcBorders>
            <w:shd w:val="clear" w:color="000000" w:fill="FFFFFF"/>
            <w:noWrap/>
            <w:vAlign w:val="center"/>
          </w:tcPr>
          <w:p w14:paraId="2BA4BF0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0.19</w:t>
            </w:r>
          </w:p>
        </w:tc>
        <w:tc>
          <w:tcPr>
            <w:tcW w:w="633" w:type="dxa"/>
            <w:tcBorders>
              <w:top w:val="nil"/>
              <w:left w:val="nil"/>
              <w:bottom w:val="nil"/>
              <w:right w:val="single" w:sz="8" w:space="0" w:color="auto"/>
            </w:tcBorders>
            <w:shd w:val="clear" w:color="000000" w:fill="FFFFFF"/>
            <w:noWrap/>
            <w:vAlign w:val="center"/>
          </w:tcPr>
          <w:p w14:paraId="6A40EED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2.48</w:t>
            </w:r>
          </w:p>
        </w:tc>
        <w:tc>
          <w:tcPr>
            <w:tcW w:w="630" w:type="dxa"/>
            <w:tcBorders>
              <w:top w:val="nil"/>
              <w:left w:val="nil"/>
              <w:bottom w:val="nil"/>
              <w:right w:val="single" w:sz="8" w:space="0" w:color="auto"/>
            </w:tcBorders>
            <w:shd w:val="clear" w:color="000000" w:fill="FFFFFF"/>
            <w:noWrap/>
            <w:vAlign w:val="center"/>
          </w:tcPr>
          <w:p w14:paraId="5818A27F"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0.01</w:t>
            </w:r>
          </w:p>
        </w:tc>
        <w:tc>
          <w:tcPr>
            <w:tcW w:w="630" w:type="dxa"/>
            <w:tcBorders>
              <w:top w:val="nil"/>
              <w:left w:val="nil"/>
              <w:bottom w:val="nil"/>
              <w:right w:val="nil"/>
            </w:tcBorders>
            <w:shd w:val="clear" w:color="000000" w:fill="FFFFFF"/>
            <w:noWrap/>
            <w:vAlign w:val="center"/>
          </w:tcPr>
          <w:p w14:paraId="441ED8E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0.89</w:t>
            </w:r>
          </w:p>
        </w:tc>
        <w:tc>
          <w:tcPr>
            <w:tcW w:w="630" w:type="dxa"/>
            <w:tcBorders>
              <w:top w:val="nil"/>
              <w:left w:val="nil"/>
              <w:bottom w:val="nil"/>
              <w:right w:val="nil"/>
            </w:tcBorders>
            <w:shd w:val="clear" w:color="000000" w:fill="FFFFFF"/>
            <w:noWrap/>
            <w:vAlign w:val="center"/>
          </w:tcPr>
          <w:p w14:paraId="6E73C59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7.61</w:t>
            </w:r>
          </w:p>
        </w:tc>
        <w:tc>
          <w:tcPr>
            <w:tcW w:w="720" w:type="dxa"/>
            <w:tcBorders>
              <w:top w:val="nil"/>
              <w:left w:val="single" w:sz="8" w:space="0" w:color="auto"/>
              <w:bottom w:val="nil"/>
              <w:right w:val="nil"/>
            </w:tcBorders>
            <w:shd w:val="clear" w:color="000000" w:fill="FFFFFF"/>
            <w:noWrap/>
            <w:vAlign w:val="center"/>
          </w:tcPr>
          <w:p w14:paraId="6A6F5FF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0.42</w:t>
            </w:r>
          </w:p>
        </w:tc>
        <w:tc>
          <w:tcPr>
            <w:tcW w:w="630" w:type="dxa"/>
            <w:tcBorders>
              <w:top w:val="nil"/>
              <w:left w:val="nil"/>
              <w:bottom w:val="nil"/>
              <w:right w:val="nil"/>
            </w:tcBorders>
            <w:shd w:val="clear" w:color="000000" w:fill="FFFFFF"/>
            <w:noWrap/>
            <w:vAlign w:val="center"/>
          </w:tcPr>
          <w:p w14:paraId="4DC125D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636" w:type="dxa"/>
            <w:tcBorders>
              <w:top w:val="nil"/>
              <w:left w:val="nil"/>
              <w:bottom w:val="nil"/>
              <w:right w:val="single" w:sz="8" w:space="0" w:color="auto"/>
            </w:tcBorders>
            <w:shd w:val="clear" w:color="000000" w:fill="FFFFFF"/>
            <w:noWrap/>
            <w:vAlign w:val="center"/>
          </w:tcPr>
          <w:p w14:paraId="05D4F81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452" w:type="dxa"/>
            <w:tcBorders>
              <w:top w:val="nil"/>
              <w:left w:val="nil"/>
              <w:bottom w:val="nil"/>
              <w:right w:val="nil"/>
            </w:tcBorders>
            <w:shd w:val="clear" w:color="000000" w:fill="FFFFFF"/>
            <w:noWrap/>
            <w:vAlign w:val="bottom"/>
            <w:hideMark/>
          </w:tcPr>
          <w:p w14:paraId="563EDF3A"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5068F7C"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607A1A2C"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85CAD8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6799D68"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Some Graduate School</w:t>
            </w:r>
          </w:p>
        </w:tc>
        <w:tc>
          <w:tcPr>
            <w:tcW w:w="589" w:type="dxa"/>
            <w:tcBorders>
              <w:top w:val="nil"/>
              <w:left w:val="nil"/>
              <w:bottom w:val="nil"/>
              <w:right w:val="nil"/>
            </w:tcBorders>
            <w:shd w:val="clear" w:color="000000" w:fill="FFFFFF"/>
            <w:noWrap/>
            <w:vAlign w:val="center"/>
          </w:tcPr>
          <w:p w14:paraId="329893A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2.35</w:t>
            </w:r>
          </w:p>
        </w:tc>
        <w:tc>
          <w:tcPr>
            <w:tcW w:w="656" w:type="dxa"/>
            <w:tcBorders>
              <w:top w:val="nil"/>
              <w:left w:val="nil"/>
              <w:bottom w:val="nil"/>
              <w:right w:val="single" w:sz="8" w:space="0" w:color="auto"/>
            </w:tcBorders>
            <w:shd w:val="clear" w:color="000000" w:fill="FFFFFF"/>
            <w:noWrap/>
            <w:vAlign w:val="center"/>
          </w:tcPr>
          <w:p w14:paraId="2265EEC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1.94</w:t>
            </w:r>
          </w:p>
        </w:tc>
        <w:tc>
          <w:tcPr>
            <w:tcW w:w="947" w:type="dxa"/>
            <w:tcBorders>
              <w:top w:val="nil"/>
              <w:left w:val="nil"/>
              <w:bottom w:val="nil"/>
              <w:right w:val="single" w:sz="8" w:space="0" w:color="auto"/>
            </w:tcBorders>
            <w:shd w:val="clear" w:color="000000" w:fill="FFFFFF"/>
            <w:noWrap/>
            <w:vAlign w:val="center"/>
          </w:tcPr>
          <w:p w14:paraId="3B84F73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3" w:type="dxa"/>
            <w:tcBorders>
              <w:top w:val="nil"/>
              <w:left w:val="nil"/>
              <w:bottom w:val="nil"/>
              <w:right w:val="single" w:sz="8" w:space="0" w:color="auto"/>
            </w:tcBorders>
            <w:shd w:val="clear" w:color="000000" w:fill="FFFFFF"/>
            <w:noWrap/>
            <w:vAlign w:val="center"/>
          </w:tcPr>
          <w:p w14:paraId="770DE7E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1.21</w:t>
            </w:r>
          </w:p>
        </w:tc>
        <w:tc>
          <w:tcPr>
            <w:tcW w:w="630" w:type="dxa"/>
            <w:tcBorders>
              <w:top w:val="nil"/>
              <w:left w:val="nil"/>
              <w:bottom w:val="nil"/>
              <w:right w:val="single" w:sz="8" w:space="0" w:color="auto"/>
            </w:tcBorders>
            <w:shd w:val="clear" w:color="000000" w:fill="FFFFFF"/>
            <w:noWrap/>
            <w:vAlign w:val="center"/>
          </w:tcPr>
          <w:p w14:paraId="6B8675B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0.23</w:t>
            </w:r>
          </w:p>
        </w:tc>
        <w:tc>
          <w:tcPr>
            <w:tcW w:w="630" w:type="dxa"/>
            <w:tcBorders>
              <w:top w:val="nil"/>
              <w:left w:val="nil"/>
              <w:bottom w:val="nil"/>
              <w:right w:val="nil"/>
            </w:tcBorders>
            <w:shd w:val="clear" w:color="000000" w:fill="FFFFFF"/>
            <w:noWrap/>
            <w:vAlign w:val="center"/>
          </w:tcPr>
          <w:p w14:paraId="205EBD6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-1.46</w:t>
            </w:r>
          </w:p>
        </w:tc>
        <w:tc>
          <w:tcPr>
            <w:tcW w:w="630" w:type="dxa"/>
            <w:tcBorders>
              <w:top w:val="nil"/>
              <w:left w:val="nil"/>
              <w:bottom w:val="nil"/>
              <w:right w:val="nil"/>
            </w:tcBorders>
            <w:shd w:val="clear" w:color="000000" w:fill="FFFFFF"/>
            <w:noWrap/>
            <w:vAlign w:val="center"/>
          </w:tcPr>
          <w:p w14:paraId="6D95F79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6.16</w:t>
            </w:r>
          </w:p>
        </w:tc>
        <w:tc>
          <w:tcPr>
            <w:tcW w:w="720" w:type="dxa"/>
            <w:tcBorders>
              <w:top w:val="nil"/>
              <w:left w:val="single" w:sz="8" w:space="0" w:color="auto"/>
              <w:bottom w:val="nil"/>
              <w:right w:val="nil"/>
            </w:tcBorders>
            <w:shd w:val="clear" w:color="000000" w:fill="FFFFFF"/>
            <w:noWrap/>
            <w:vAlign w:val="center"/>
          </w:tcPr>
          <w:p w14:paraId="2D48DC9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630" w:type="dxa"/>
            <w:tcBorders>
              <w:top w:val="nil"/>
              <w:left w:val="nil"/>
              <w:bottom w:val="nil"/>
              <w:right w:val="nil"/>
            </w:tcBorders>
            <w:shd w:val="clear" w:color="000000" w:fill="FFFFFF"/>
            <w:noWrap/>
            <w:vAlign w:val="center"/>
          </w:tcPr>
          <w:p w14:paraId="5F423F7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36" w:type="dxa"/>
            <w:tcBorders>
              <w:top w:val="nil"/>
              <w:left w:val="nil"/>
              <w:bottom w:val="nil"/>
              <w:right w:val="single" w:sz="8" w:space="0" w:color="auto"/>
            </w:tcBorders>
            <w:shd w:val="clear" w:color="000000" w:fill="FFFFFF"/>
            <w:noWrap/>
            <w:vAlign w:val="center"/>
          </w:tcPr>
          <w:p w14:paraId="0B8A09E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49A9DF6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4ECEE2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3F591A8C"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74B046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3F54F12"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xml:space="preserve">$0 </w:t>
            </w:r>
          </w:p>
        </w:tc>
        <w:tc>
          <w:tcPr>
            <w:tcW w:w="589" w:type="dxa"/>
            <w:tcBorders>
              <w:top w:val="nil"/>
              <w:left w:val="nil"/>
              <w:bottom w:val="nil"/>
              <w:right w:val="nil"/>
            </w:tcBorders>
            <w:shd w:val="clear" w:color="000000" w:fill="FFFFFF"/>
            <w:noWrap/>
            <w:vAlign w:val="center"/>
          </w:tcPr>
          <w:p w14:paraId="14E722F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1.11</w:t>
            </w:r>
          </w:p>
        </w:tc>
        <w:tc>
          <w:tcPr>
            <w:tcW w:w="656" w:type="dxa"/>
            <w:tcBorders>
              <w:top w:val="nil"/>
              <w:left w:val="nil"/>
              <w:bottom w:val="nil"/>
              <w:right w:val="single" w:sz="8" w:space="0" w:color="auto"/>
            </w:tcBorders>
            <w:shd w:val="clear" w:color="000000" w:fill="FFFFFF"/>
            <w:noWrap/>
            <w:vAlign w:val="center"/>
          </w:tcPr>
          <w:p w14:paraId="0235CEE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2.32</w:t>
            </w:r>
          </w:p>
        </w:tc>
        <w:tc>
          <w:tcPr>
            <w:tcW w:w="947" w:type="dxa"/>
            <w:tcBorders>
              <w:top w:val="nil"/>
              <w:left w:val="nil"/>
              <w:bottom w:val="nil"/>
              <w:right w:val="single" w:sz="8" w:space="0" w:color="auto"/>
            </w:tcBorders>
            <w:shd w:val="clear" w:color="000000" w:fill="FFFFFF"/>
            <w:noWrap/>
            <w:vAlign w:val="center"/>
          </w:tcPr>
          <w:p w14:paraId="6550287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4F2D83A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0.48</w:t>
            </w:r>
          </w:p>
        </w:tc>
        <w:tc>
          <w:tcPr>
            <w:tcW w:w="630" w:type="dxa"/>
            <w:tcBorders>
              <w:top w:val="nil"/>
              <w:left w:val="nil"/>
              <w:bottom w:val="nil"/>
              <w:right w:val="single" w:sz="8" w:space="0" w:color="auto"/>
            </w:tcBorders>
            <w:shd w:val="clear" w:color="000000" w:fill="FFFFFF"/>
            <w:noWrap/>
            <w:vAlign w:val="center"/>
          </w:tcPr>
          <w:p w14:paraId="2020520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0.63</w:t>
            </w:r>
          </w:p>
        </w:tc>
        <w:tc>
          <w:tcPr>
            <w:tcW w:w="630" w:type="dxa"/>
            <w:tcBorders>
              <w:top w:val="nil"/>
              <w:left w:val="nil"/>
              <w:bottom w:val="nil"/>
              <w:right w:val="nil"/>
            </w:tcBorders>
            <w:shd w:val="clear" w:color="000000" w:fill="FFFFFF"/>
            <w:noWrap/>
            <w:vAlign w:val="center"/>
          </w:tcPr>
          <w:p w14:paraId="12F8489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-3.43</w:t>
            </w:r>
          </w:p>
        </w:tc>
        <w:tc>
          <w:tcPr>
            <w:tcW w:w="630" w:type="dxa"/>
            <w:tcBorders>
              <w:top w:val="nil"/>
              <w:left w:val="nil"/>
              <w:bottom w:val="nil"/>
              <w:right w:val="nil"/>
            </w:tcBorders>
            <w:shd w:val="clear" w:color="000000" w:fill="FFFFFF"/>
            <w:noWrap/>
            <w:vAlign w:val="center"/>
          </w:tcPr>
          <w:p w14:paraId="5A048A9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5.66</w:t>
            </w:r>
          </w:p>
        </w:tc>
        <w:tc>
          <w:tcPr>
            <w:tcW w:w="720" w:type="dxa"/>
            <w:tcBorders>
              <w:top w:val="nil"/>
              <w:left w:val="single" w:sz="8" w:space="0" w:color="auto"/>
              <w:bottom w:val="nil"/>
              <w:right w:val="nil"/>
            </w:tcBorders>
            <w:shd w:val="clear" w:color="000000" w:fill="FFFFFF"/>
            <w:noWrap/>
            <w:vAlign w:val="center"/>
          </w:tcPr>
          <w:p w14:paraId="7B467BC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-0.12</w:t>
            </w:r>
          </w:p>
        </w:tc>
        <w:tc>
          <w:tcPr>
            <w:tcW w:w="630" w:type="dxa"/>
            <w:tcBorders>
              <w:top w:val="nil"/>
              <w:left w:val="nil"/>
              <w:bottom w:val="nil"/>
              <w:right w:val="nil"/>
            </w:tcBorders>
            <w:shd w:val="clear" w:color="000000" w:fill="FFFFFF"/>
            <w:noWrap/>
            <w:vAlign w:val="center"/>
          </w:tcPr>
          <w:p w14:paraId="5A06895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47CF633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7A1DE69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823C568"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65B1FECC"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85C38B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64F78AE2"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$0-$5,000</w:t>
            </w:r>
          </w:p>
        </w:tc>
        <w:tc>
          <w:tcPr>
            <w:tcW w:w="589" w:type="dxa"/>
            <w:tcBorders>
              <w:top w:val="nil"/>
              <w:left w:val="nil"/>
              <w:bottom w:val="nil"/>
              <w:right w:val="nil"/>
            </w:tcBorders>
            <w:shd w:val="clear" w:color="000000" w:fill="FFFFFF"/>
            <w:noWrap/>
            <w:vAlign w:val="center"/>
          </w:tcPr>
          <w:p w14:paraId="0797DCD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-0.75</w:t>
            </w:r>
          </w:p>
        </w:tc>
        <w:tc>
          <w:tcPr>
            <w:tcW w:w="656" w:type="dxa"/>
            <w:tcBorders>
              <w:top w:val="nil"/>
              <w:left w:val="nil"/>
              <w:bottom w:val="nil"/>
              <w:right w:val="single" w:sz="8" w:space="0" w:color="auto"/>
            </w:tcBorders>
            <w:shd w:val="clear" w:color="000000" w:fill="FFFFFF"/>
            <w:noWrap/>
            <w:vAlign w:val="center"/>
          </w:tcPr>
          <w:p w14:paraId="6800DF2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1.54</w:t>
            </w:r>
          </w:p>
        </w:tc>
        <w:tc>
          <w:tcPr>
            <w:tcW w:w="947" w:type="dxa"/>
            <w:tcBorders>
              <w:top w:val="nil"/>
              <w:left w:val="nil"/>
              <w:bottom w:val="nil"/>
              <w:right w:val="single" w:sz="8" w:space="0" w:color="auto"/>
            </w:tcBorders>
            <w:shd w:val="clear" w:color="000000" w:fill="FFFFFF"/>
            <w:noWrap/>
            <w:vAlign w:val="center"/>
          </w:tcPr>
          <w:p w14:paraId="047EB9D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0CABFD3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-0.49</w:t>
            </w:r>
          </w:p>
        </w:tc>
        <w:tc>
          <w:tcPr>
            <w:tcW w:w="630" w:type="dxa"/>
            <w:tcBorders>
              <w:top w:val="nil"/>
              <w:left w:val="nil"/>
              <w:bottom w:val="nil"/>
              <w:right w:val="single" w:sz="8" w:space="0" w:color="auto"/>
            </w:tcBorders>
            <w:shd w:val="clear" w:color="000000" w:fill="FFFFFF"/>
            <w:noWrap/>
            <w:vAlign w:val="center"/>
          </w:tcPr>
          <w:p w14:paraId="3D1E02D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0.63</w:t>
            </w:r>
          </w:p>
        </w:tc>
        <w:tc>
          <w:tcPr>
            <w:tcW w:w="630" w:type="dxa"/>
            <w:tcBorders>
              <w:top w:val="nil"/>
              <w:left w:val="nil"/>
              <w:bottom w:val="nil"/>
              <w:right w:val="nil"/>
            </w:tcBorders>
            <w:shd w:val="clear" w:color="000000" w:fill="FFFFFF"/>
            <w:noWrap/>
            <w:vAlign w:val="center"/>
          </w:tcPr>
          <w:p w14:paraId="435FE67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-3.77</w:t>
            </w:r>
          </w:p>
        </w:tc>
        <w:tc>
          <w:tcPr>
            <w:tcW w:w="630" w:type="dxa"/>
            <w:tcBorders>
              <w:top w:val="nil"/>
              <w:left w:val="nil"/>
              <w:bottom w:val="nil"/>
              <w:right w:val="nil"/>
            </w:tcBorders>
            <w:shd w:val="clear" w:color="000000" w:fill="FFFFFF"/>
            <w:noWrap/>
            <w:vAlign w:val="center"/>
          </w:tcPr>
          <w:p w14:paraId="511966C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2.27</w:t>
            </w:r>
          </w:p>
        </w:tc>
        <w:tc>
          <w:tcPr>
            <w:tcW w:w="720" w:type="dxa"/>
            <w:tcBorders>
              <w:top w:val="nil"/>
              <w:left w:val="single" w:sz="8" w:space="0" w:color="auto"/>
              <w:bottom w:val="nil"/>
              <w:right w:val="nil"/>
            </w:tcBorders>
            <w:shd w:val="clear" w:color="000000" w:fill="FFFFFF"/>
            <w:noWrap/>
            <w:vAlign w:val="center"/>
          </w:tcPr>
          <w:p w14:paraId="5689C52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-0.16</w:t>
            </w:r>
          </w:p>
        </w:tc>
        <w:tc>
          <w:tcPr>
            <w:tcW w:w="630" w:type="dxa"/>
            <w:tcBorders>
              <w:top w:val="nil"/>
              <w:left w:val="nil"/>
              <w:bottom w:val="nil"/>
              <w:right w:val="nil"/>
            </w:tcBorders>
            <w:shd w:val="clear" w:color="000000" w:fill="FFFFFF"/>
            <w:noWrap/>
            <w:vAlign w:val="center"/>
          </w:tcPr>
          <w:p w14:paraId="7E5E2F1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7E41FDE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44B6010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551298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5F23B339"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7888B62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FC081B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$5,000-$10,000</w:t>
            </w:r>
          </w:p>
        </w:tc>
        <w:tc>
          <w:tcPr>
            <w:tcW w:w="589" w:type="dxa"/>
            <w:tcBorders>
              <w:top w:val="nil"/>
              <w:left w:val="nil"/>
              <w:bottom w:val="nil"/>
              <w:right w:val="nil"/>
            </w:tcBorders>
            <w:shd w:val="clear" w:color="000000" w:fill="FFFFFF"/>
            <w:noWrap/>
            <w:vAlign w:val="center"/>
          </w:tcPr>
          <w:p w14:paraId="073CD5B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1.19</w:t>
            </w:r>
          </w:p>
        </w:tc>
        <w:tc>
          <w:tcPr>
            <w:tcW w:w="656" w:type="dxa"/>
            <w:tcBorders>
              <w:top w:val="nil"/>
              <w:left w:val="nil"/>
              <w:bottom w:val="nil"/>
              <w:right w:val="single" w:sz="8" w:space="0" w:color="auto"/>
            </w:tcBorders>
            <w:shd w:val="clear" w:color="000000" w:fill="FFFFFF"/>
            <w:noWrap/>
            <w:vAlign w:val="center"/>
          </w:tcPr>
          <w:p w14:paraId="43DED87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1.19</w:t>
            </w:r>
          </w:p>
        </w:tc>
        <w:tc>
          <w:tcPr>
            <w:tcW w:w="947" w:type="dxa"/>
            <w:tcBorders>
              <w:top w:val="nil"/>
              <w:left w:val="nil"/>
              <w:bottom w:val="nil"/>
              <w:right w:val="single" w:sz="8" w:space="0" w:color="auto"/>
            </w:tcBorders>
            <w:shd w:val="clear" w:color="000000" w:fill="FFFFFF"/>
            <w:noWrap/>
            <w:vAlign w:val="center"/>
          </w:tcPr>
          <w:p w14:paraId="57224B8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59B86A2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w:t>
            </w:r>
          </w:p>
        </w:tc>
        <w:tc>
          <w:tcPr>
            <w:tcW w:w="630" w:type="dxa"/>
            <w:tcBorders>
              <w:top w:val="nil"/>
              <w:left w:val="nil"/>
              <w:bottom w:val="nil"/>
              <w:right w:val="single" w:sz="8" w:space="0" w:color="auto"/>
            </w:tcBorders>
            <w:shd w:val="clear" w:color="000000" w:fill="FFFFFF"/>
            <w:noWrap/>
            <w:vAlign w:val="center"/>
          </w:tcPr>
          <w:p w14:paraId="12CC905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0.32</w:t>
            </w:r>
          </w:p>
        </w:tc>
        <w:tc>
          <w:tcPr>
            <w:tcW w:w="630" w:type="dxa"/>
            <w:tcBorders>
              <w:top w:val="nil"/>
              <w:left w:val="nil"/>
              <w:bottom w:val="nil"/>
              <w:right w:val="nil"/>
            </w:tcBorders>
            <w:shd w:val="clear" w:color="000000" w:fill="FFFFFF"/>
            <w:noWrap/>
            <w:vAlign w:val="center"/>
          </w:tcPr>
          <w:p w14:paraId="4CCB1CD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-1.14</w:t>
            </w:r>
          </w:p>
        </w:tc>
        <w:tc>
          <w:tcPr>
            <w:tcW w:w="630" w:type="dxa"/>
            <w:tcBorders>
              <w:top w:val="nil"/>
              <w:left w:val="nil"/>
              <w:bottom w:val="nil"/>
              <w:right w:val="nil"/>
            </w:tcBorders>
            <w:shd w:val="clear" w:color="000000" w:fill="FFFFFF"/>
            <w:noWrap/>
            <w:vAlign w:val="center"/>
          </w:tcPr>
          <w:p w14:paraId="271E7B3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3.51</w:t>
            </w:r>
          </w:p>
        </w:tc>
        <w:tc>
          <w:tcPr>
            <w:tcW w:w="720" w:type="dxa"/>
            <w:tcBorders>
              <w:top w:val="nil"/>
              <w:left w:val="single" w:sz="8" w:space="0" w:color="auto"/>
              <w:bottom w:val="nil"/>
              <w:right w:val="nil"/>
            </w:tcBorders>
            <w:shd w:val="clear" w:color="000000" w:fill="FFFFFF"/>
            <w:noWrap/>
            <w:vAlign w:val="center"/>
          </w:tcPr>
          <w:p w14:paraId="576A94C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-0.19</w:t>
            </w:r>
          </w:p>
        </w:tc>
        <w:tc>
          <w:tcPr>
            <w:tcW w:w="630" w:type="dxa"/>
            <w:tcBorders>
              <w:top w:val="nil"/>
              <w:left w:val="nil"/>
              <w:bottom w:val="nil"/>
              <w:right w:val="nil"/>
            </w:tcBorders>
            <w:shd w:val="clear" w:color="000000" w:fill="FFFFFF"/>
            <w:noWrap/>
            <w:vAlign w:val="center"/>
          </w:tcPr>
          <w:p w14:paraId="2EDB347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636" w:type="dxa"/>
            <w:tcBorders>
              <w:top w:val="nil"/>
              <w:left w:val="nil"/>
              <w:bottom w:val="nil"/>
              <w:right w:val="single" w:sz="8" w:space="0" w:color="auto"/>
            </w:tcBorders>
            <w:shd w:val="clear" w:color="000000" w:fill="FFFFFF"/>
            <w:noWrap/>
            <w:vAlign w:val="center"/>
          </w:tcPr>
          <w:p w14:paraId="2A77C73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452" w:type="dxa"/>
            <w:tcBorders>
              <w:top w:val="nil"/>
              <w:left w:val="nil"/>
              <w:bottom w:val="nil"/>
              <w:right w:val="nil"/>
            </w:tcBorders>
            <w:shd w:val="clear" w:color="000000" w:fill="FFFFFF"/>
            <w:noWrap/>
            <w:vAlign w:val="bottom"/>
            <w:hideMark/>
          </w:tcPr>
          <w:p w14:paraId="50216B1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D16CF84"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3D02F03A"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779F7B5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C4C303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$10,000-$50,000</w:t>
            </w:r>
          </w:p>
        </w:tc>
        <w:tc>
          <w:tcPr>
            <w:tcW w:w="589" w:type="dxa"/>
            <w:tcBorders>
              <w:top w:val="nil"/>
              <w:left w:val="nil"/>
              <w:bottom w:val="nil"/>
              <w:right w:val="nil"/>
            </w:tcBorders>
            <w:shd w:val="clear" w:color="000000" w:fill="FFFFFF"/>
            <w:noWrap/>
            <w:vAlign w:val="center"/>
          </w:tcPr>
          <w:p w14:paraId="51E3A0C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3.78</w:t>
            </w:r>
          </w:p>
        </w:tc>
        <w:tc>
          <w:tcPr>
            <w:tcW w:w="656" w:type="dxa"/>
            <w:tcBorders>
              <w:top w:val="nil"/>
              <w:left w:val="nil"/>
              <w:bottom w:val="nil"/>
              <w:right w:val="single" w:sz="8" w:space="0" w:color="auto"/>
            </w:tcBorders>
            <w:shd w:val="clear" w:color="000000" w:fill="FFFFFF"/>
            <w:noWrap/>
            <w:vAlign w:val="center"/>
          </w:tcPr>
          <w:p w14:paraId="249CAFF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0.9</w:t>
            </w:r>
          </w:p>
        </w:tc>
        <w:tc>
          <w:tcPr>
            <w:tcW w:w="947" w:type="dxa"/>
            <w:tcBorders>
              <w:top w:val="nil"/>
              <w:left w:val="nil"/>
              <w:bottom w:val="nil"/>
              <w:right w:val="single" w:sz="8" w:space="0" w:color="auto"/>
            </w:tcBorders>
            <w:shd w:val="clear" w:color="000000" w:fill="FFFFFF"/>
            <w:noWrap/>
            <w:vAlign w:val="center"/>
          </w:tcPr>
          <w:p w14:paraId="2A185CB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0.14</w:t>
            </w:r>
          </w:p>
        </w:tc>
        <w:tc>
          <w:tcPr>
            <w:tcW w:w="633" w:type="dxa"/>
            <w:tcBorders>
              <w:top w:val="nil"/>
              <w:left w:val="nil"/>
              <w:bottom w:val="nil"/>
              <w:right w:val="single" w:sz="8" w:space="0" w:color="auto"/>
            </w:tcBorders>
            <w:shd w:val="clear" w:color="000000" w:fill="FFFFFF"/>
            <w:noWrap/>
            <w:vAlign w:val="center"/>
          </w:tcPr>
          <w:p w14:paraId="03AACB1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4.23</w:t>
            </w:r>
          </w:p>
        </w:tc>
        <w:tc>
          <w:tcPr>
            <w:tcW w:w="630" w:type="dxa"/>
            <w:tcBorders>
              <w:top w:val="nil"/>
              <w:left w:val="nil"/>
              <w:bottom w:val="nil"/>
              <w:right w:val="single" w:sz="8" w:space="0" w:color="auto"/>
            </w:tcBorders>
            <w:shd w:val="clear" w:color="000000" w:fill="FFFFFF"/>
            <w:noWrap/>
            <w:vAlign w:val="center"/>
          </w:tcPr>
          <w:p w14:paraId="4A3D80E0"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3485FD9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2.03</w:t>
            </w:r>
          </w:p>
        </w:tc>
        <w:tc>
          <w:tcPr>
            <w:tcW w:w="630" w:type="dxa"/>
            <w:tcBorders>
              <w:top w:val="nil"/>
              <w:left w:val="nil"/>
              <w:bottom w:val="nil"/>
              <w:right w:val="nil"/>
            </w:tcBorders>
            <w:shd w:val="clear" w:color="000000" w:fill="FFFFFF"/>
            <w:noWrap/>
            <w:vAlign w:val="center"/>
          </w:tcPr>
          <w:p w14:paraId="135DAEF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5.54</w:t>
            </w:r>
          </w:p>
        </w:tc>
        <w:tc>
          <w:tcPr>
            <w:tcW w:w="720" w:type="dxa"/>
            <w:tcBorders>
              <w:top w:val="nil"/>
              <w:left w:val="single" w:sz="8" w:space="0" w:color="auto"/>
              <w:bottom w:val="nil"/>
              <w:right w:val="nil"/>
            </w:tcBorders>
            <w:shd w:val="clear" w:color="000000" w:fill="FFFFFF"/>
            <w:noWrap/>
            <w:vAlign w:val="center"/>
          </w:tcPr>
          <w:p w14:paraId="0C0E2D4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30" w:type="dxa"/>
            <w:tcBorders>
              <w:top w:val="nil"/>
              <w:left w:val="nil"/>
              <w:bottom w:val="nil"/>
              <w:right w:val="nil"/>
            </w:tcBorders>
            <w:shd w:val="clear" w:color="000000" w:fill="FFFFFF"/>
            <w:noWrap/>
            <w:vAlign w:val="center"/>
          </w:tcPr>
          <w:p w14:paraId="16EB8D5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0.15</w:t>
            </w:r>
          </w:p>
        </w:tc>
        <w:tc>
          <w:tcPr>
            <w:tcW w:w="636" w:type="dxa"/>
            <w:tcBorders>
              <w:top w:val="nil"/>
              <w:left w:val="nil"/>
              <w:bottom w:val="nil"/>
              <w:right w:val="single" w:sz="8" w:space="0" w:color="auto"/>
            </w:tcBorders>
            <w:shd w:val="clear" w:color="000000" w:fill="FFFFFF"/>
            <w:noWrap/>
            <w:vAlign w:val="center"/>
          </w:tcPr>
          <w:p w14:paraId="659A950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452" w:type="dxa"/>
            <w:tcBorders>
              <w:top w:val="nil"/>
              <w:left w:val="nil"/>
              <w:bottom w:val="nil"/>
              <w:right w:val="nil"/>
            </w:tcBorders>
            <w:shd w:val="clear" w:color="000000" w:fill="FFFFFF"/>
            <w:noWrap/>
            <w:vAlign w:val="bottom"/>
            <w:hideMark/>
          </w:tcPr>
          <w:p w14:paraId="765322FF"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E72967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7A1CED84"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34C6C64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48B23AA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$50,000-$75,000</w:t>
            </w:r>
          </w:p>
        </w:tc>
        <w:tc>
          <w:tcPr>
            <w:tcW w:w="589" w:type="dxa"/>
            <w:tcBorders>
              <w:top w:val="nil"/>
              <w:left w:val="nil"/>
              <w:bottom w:val="nil"/>
              <w:right w:val="nil"/>
            </w:tcBorders>
            <w:shd w:val="clear" w:color="000000" w:fill="FFFFFF"/>
            <w:noWrap/>
            <w:vAlign w:val="center"/>
          </w:tcPr>
          <w:p w14:paraId="7881323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4.36</w:t>
            </w:r>
          </w:p>
        </w:tc>
        <w:tc>
          <w:tcPr>
            <w:tcW w:w="656" w:type="dxa"/>
            <w:tcBorders>
              <w:top w:val="nil"/>
              <w:left w:val="nil"/>
              <w:bottom w:val="nil"/>
              <w:right w:val="single" w:sz="8" w:space="0" w:color="auto"/>
            </w:tcBorders>
            <w:shd w:val="clear" w:color="000000" w:fill="FFFFFF"/>
            <w:noWrap/>
            <w:vAlign w:val="center"/>
          </w:tcPr>
          <w:p w14:paraId="0F6F88F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0.79</w:t>
            </w:r>
          </w:p>
        </w:tc>
        <w:tc>
          <w:tcPr>
            <w:tcW w:w="947" w:type="dxa"/>
            <w:tcBorders>
              <w:top w:val="nil"/>
              <w:left w:val="nil"/>
              <w:bottom w:val="nil"/>
              <w:right w:val="single" w:sz="8" w:space="0" w:color="auto"/>
            </w:tcBorders>
            <w:shd w:val="clear" w:color="000000" w:fill="FFFFFF"/>
            <w:noWrap/>
            <w:vAlign w:val="center"/>
          </w:tcPr>
          <w:p w14:paraId="44E6860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0.21</w:t>
            </w:r>
          </w:p>
        </w:tc>
        <w:tc>
          <w:tcPr>
            <w:tcW w:w="633" w:type="dxa"/>
            <w:tcBorders>
              <w:top w:val="nil"/>
              <w:left w:val="nil"/>
              <w:bottom w:val="nil"/>
              <w:right w:val="single" w:sz="8" w:space="0" w:color="auto"/>
            </w:tcBorders>
            <w:shd w:val="clear" w:color="000000" w:fill="FFFFFF"/>
            <w:noWrap/>
            <w:vAlign w:val="center"/>
          </w:tcPr>
          <w:p w14:paraId="5AAFD47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5.49</w:t>
            </w:r>
          </w:p>
        </w:tc>
        <w:tc>
          <w:tcPr>
            <w:tcW w:w="630" w:type="dxa"/>
            <w:tcBorders>
              <w:top w:val="nil"/>
              <w:left w:val="nil"/>
              <w:bottom w:val="nil"/>
              <w:right w:val="single" w:sz="8" w:space="0" w:color="auto"/>
            </w:tcBorders>
            <w:shd w:val="clear" w:color="000000" w:fill="FFFFFF"/>
            <w:noWrap/>
            <w:vAlign w:val="center"/>
          </w:tcPr>
          <w:p w14:paraId="2677B07B"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58BA15D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2.8</w:t>
            </w:r>
          </w:p>
        </w:tc>
        <w:tc>
          <w:tcPr>
            <w:tcW w:w="630" w:type="dxa"/>
            <w:tcBorders>
              <w:top w:val="nil"/>
              <w:left w:val="nil"/>
              <w:bottom w:val="nil"/>
              <w:right w:val="nil"/>
            </w:tcBorders>
            <w:shd w:val="clear" w:color="000000" w:fill="FFFFFF"/>
            <w:noWrap/>
            <w:vAlign w:val="center"/>
          </w:tcPr>
          <w:p w14:paraId="75E45A3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5.92</w:t>
            </w:r>
          </w:p>
        </w:tc>
        <w:tc>
          <w:tcPr>
            <w:tcW w:w="720" w:type="dxa"/>
            <w:tcBorders>
              <w:top w:val="nil"/>
              <w:left w:val="single" w:sz="8" w:space="0" w:color="auto"/>
              <w:bottom w:val="nil"/>
              <w:right w:val="nil"/>
            </w:tcBorders>
            <w:shd w:val="clear" w:color="000000" w:fill="FFFFFF"/>
            <w:noWrap/>
            <w:vAlign w:val="center"/>
          </w:tcPr>
          <w:p w14:paraId="546658B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0.36</w:t>
            </w:r>
          </w:p>
        </w:tc>
        <w:tc>
          <w:tcPr>
            <w:tcW w:w="630" w:type="dxa"/>
            <w:tcBorders>
              <w:top w:val="nil"/>
              <w:left w:val="nil"/>
              <w:bottom w:val="nil"/>
              <w:right w:val="nil"/>
            </w:tcBorders>
            <w:shd w:val="clear" w:color="000000" w:fill="FFFFFF"/>
            <w:noWrap/>
            <w:vAlign w:val="center"/>
          </w:tcPr>
          <w:p w14:paraId="7565F87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0.19</w:t>
            </w:r>
          </w:p>
        </w:tc>
        <w:tc>
          <w:tcPr>
            <w:tcW w:w="636" w:type="dxa"/>
            <w:tcBorders>
              <w:top w:val="nil"/>
              <w:left w:val="nil"/>
              <w:bottom w:val="nil"/>
              <w:right w:val="single" w:sz="8" w:space="0" w:color="auto"/>
            </w:tcBorders>
            <w:shd w:val="clear" w:color="000000" w:fill="FFFFFF"/>
            <w:noWrap/>
            <w:vAlign w:val="center"/>
          </w:tcPr>
          <w:p w14:paraId="63FA99F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0.12</w:t>
            </w:r>
          </w:p>
        </w:tc>
        <w:tc>
          <w:tcPr>
            <w:tcW w:w="452" w:type="dxa"/>
            <w:tcBorders>
              <w:top w:val="nil"/>
              <w:left w:val="nil"/>
              <w:bottom w:val="nil"/>
              <w:right w:val="nil"/>
            </w:tcBorders>
            <w:shd w:val="clear" w:color="000000" w:fill="FFFFFF"/>
            <w:noWrap/>
            <w:vAlign w:val="bottom"/>
            <w:hideMark/>
          </w:tcPr>
          <w:p w14:paraId="1FF2835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5A445F7"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68A2FFF"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2D0EA8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63C1DD0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$75,000-$100,000</w:t>
            </w:r>
          </w:p>
        </w:tc>
        <w:tc>
          <w:tcPr>
            <w:tcW w:w="589" w:type="dxa"/>
            <w:tcBorders>
              <w:top w:val="nil"/>
              <w:left w:val="nil"/>
              <w:bottom w:val="nil"/>
              <w:right w:val="nil"/>
            </w:tcBorders>
            <w:shd w:val="clear" w:color="000000" w:fill="FFFFFF"/>
            <w:noWrap/>
            <w:vAlign w:val="center"/>
          </w:tcPr>
          <w:p w14:paraId="1F49919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1.06</w:t>
            </w:r>
          </w:p>
        </w:tc>
        <w:tc>
          <w:tcPr>
            <w:tcW w:w="656" w:type="dxa"/>
            <w:tcBorders>
              <w:top w:val="nil"/>
              <w:left w:val="nil"/>
              <w:bottom w:val="nil"/>
              <w:right w:val="single" w:sz="8" w:space="0" w:color="auto"/>
            </w:tcBorders>
            <w:shd w:val="clear" w:color="000000" w:fill="FFFFFF"/>
            <w:noWrap/>
            <w:vAlign w:val="center"/>
          </w:tcPr>
          <w:p w14:paraId="64640AB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0.86</w:t>
            </w:r>
          </w:p>
        </w:tc>
        <w:tc>
          <w:tcPr>
            <w:tcW w:w="947" w:type="dxa"/>
            <w:tcBorders>
              <w:top w:val="nil"/>
              <w:left w:val="nil"/>
              <w:bottom w:val="nil"/>
              <w:right w:val="single" w:sz="8" w:space="0" w:color="auto"/>
            </w:tcBorders>
            <w:shd w:val="clear" w:color="000000" w:fill="FFFFFF"/>
            <w:noWrap/>
            <w:vAlign w:val="center"/>
          </w:tcPr>
          <w:p w14:paraId="6CFC617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33" w:type="dxa"/>
            <w:tcBorders>
              <w:top w:val="nil"/>
              <w:left w:val="nil"/>
              <w:bottom w:val="nil"/>
              <w:right w:val="single" w:sz="8" w:space="0" w:color="auto"/>
            </w:tcBorders>
            <w:shd w:val="clear" w:color="000000" w:fill="FFFFFF"/>
            <w:noWrap/>
            <w:vAlign w:val="center"/>
          </w:tcPr>
          <w:p w14:paraId="2934725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1.24</w:t>
            </w:r>
          </w:p>
        </w:tc>
        <w:tc>
          <w:tcPr>
            <w:tcW w:w="630" w:type="dxa"/>
            <w:tcBorders>
              <w:top w:val="nil"/>
              <w:left w:val="nil"/>
              <w:bottom w:val="nil"/>
              <w:right w:val="single" w:sz="8" w:space="0" w:color="auto"/>
            </w:tcBorders>
            <w:shd w:val="clear" w:color="000000" w:fill="FFFFFF"/>
            <w:noWrap/>
            <w:vAlign w:val="center"/>
          </w:tcPr>
          <w:p w14:paraId="5C13588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0.22</w:t>
            </w:r>
          </w:p>
        </w:tc>
        <w:tc>
          <w:tcPr>
            <w:tcW w:w="630" w:type="dxa"/>
            <w:tcBorders>
              <w:top w:val="nil"/>
              <w:left w:val="nil"/>
              <w:bottom w:val="nil"/>
              <w:right w:val="nil"/>
            </w:tcBorders>
            <w:shd w:val="clear" w:color="000000" w:fill="FFFFFF"/>
            <w:noWrap/>
            <w:vAlign w:val="center"/>
          </w:tcPr>
          <w:p w14:paraId="6D384CF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-0.62</w:t>
            </w:r>
          </w:p>
        </w:tc>
        <w:tc>
          <w:tcPr>
            <w:tcW w:w="630" w:type="dxa"/>
            <w:tcBorders>
              <w:top w:val="nil"/>
              <w:left w:val="nil"/>
              <w:bottom w:val="nil"/>
              <w:right w:val="nil"/>
            </w:tcBorders>
            <w:shd w:val="clear" w:color="000000" w:fill="FFFFFF"/>
            <w:noWrap/>
            <w:vAlign w:val="center"/>
          </w:tcPr>
          <w:p w14:paraId="23ECBD3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2.74</w:t>
            </w:r>
          </w:p>
        </w:tc>
        <w:tc>
          <w:tcPr>
            <w:tcW w:w="720" w:type="dxa"/>
            <w:tcBorders>
              <w:top w:val="nil"/>
              <w:left w:val="single" w:sz="8" w:space="0" w:color="auto"/>
              <w:bottom w:val="nil"/>
              <w:right w:val="nil"/>
            </w:tcBorders>
            <w:shd w:val="clear" w:color="000000" w:fill="FFFFFF"/>
            <w:noWrap/>
            <w:vAlign w:val="center"/>
          </w:tcPr>
          <w:p w14:paraId="4C232CE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0" w:type="dxa"/>
            <w:tcBorders>
              <w:top w:val="nil"/>
              <w:left w:val="nil"/>
              <w:bottom w:val="nil"/>
              <w:right w:val="nil"/>
            </w:tcBorders>
            <w:shd w:val="clear" w:color="000000" w:fill="FFFFFF"/>
            <w:noWrap/>
            <w:vAlign w:val="center"/>
          </w:tcPr>
          <w:p w14:paraId="7C7EC93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636" w:type="dxa"/>
            <w:tcBorders>
              <w:top w:val="nil"/>
              <w:left w:val="nil"/>
              <w:bottom w:val="nil"/>
              <w:right w:val="single" w:sz="8" w:space="0" w:color="auto"/>
            </w:tcBorders>
            <w:shd w:val="clear" w:color="000000" w:fill="FFFFFF"/>
            <w:noWrap/>
            <w:vAlign w:val="center"/>
          </w:tcPr>
          <w:p w14:paraId="26FB779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18279F8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31F659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596DF5D1"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hideMark/>
          </w:tcPr>
          <w:p w14:paraId="1E601C0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68213DCB"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xml:space="preserve">Cannabis Use </w:t>
            </w:r>
            <w:proofErr w:type="spellStart"/>
            <w:r w:rsidRPr="00376036">
              <w:rPr>
                <w:rFonts w:eastAsia="Times New Roman" w:cs="Times New Roman"/>
                <w:color w:val="000000"/>
                <w:sz w:val="14"/>
                <w:szCs w:val="14"/>
                <w:lang w:eastAsia="zh-CN"/>
              </w:rPr>
              <w:t>Days</w:t>
            </w:r>
            <w:r w:rsidRPr="00376036">
              <w:rPr>
                <w:rFonts w:eastAsia="Times New Roman" w:cs="Times New Roman"/>
                <w:color w:val="000000"/>
                <w:sz w:val="14"/>
                <w:szCs w:val="14"/>
                <w:vertAlign w:val="superscript"/>
                <w:lang w:eastAsia="zh-CN"/>
              </w:rPr>
              <w:t>a</w:t>
            </w:r>
            <w:proofErr w:type="spellEnd"/>
          </w:p>
        </w:tc>
        <w:tc>
          <w:tcPr>
            <w:tcW w:w="589" w:type="dxa"/>
            <w:tcBorders>
              <w:top w:val="nil"/>
              <w:left w:val="nil"/>
              <w:bottom w:val="nil"/>
              <w:right w:val="nil"/>
            </w:tcBorders>
            <w:shd w:val="clear" w:color="000000" w:fill="FFFFFF"/>
            <w:noWrap/>
            <w:vAlign w:val="center"/>
          </w:tcPr>
          <w:p w14:paraId="5E4C867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56" w:type="dxa"/>
            <w:tcBorders>
              <w:top w:val="nil"/>
              <w:left w:val="nil"/>
              <w:bottom w:val="nil"/>
              <w:right w:val="single" w:sz="8" w:space="0" w:color="auto"/>
            </w:tcBorders>
            <w:shd w:val="clear" w:color="000000" w:fill="FFFFFF"/>
            <w:noWrap/>
            <w:vAlign w:val="center"/>
          </w:tcPr>
          <w:p w14:paraId="38D038E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0.03</w:t>
            </w:r>
          </w:p>
        </w:tc>
        <w:tc>
          <w:tcPr>
            <w:tcW w:w="947" w:type="dxa"/>
            <w:tcBorders>
              <w:top w:val="nil"/>
              <w:left w:val="nil"/>
              <w:bottom w:val="nil"/>
              <w:right w:val="single" w:sz="8" w:space="0" w:color="auto"/>
            </w:tcBorders>
            <w:shd w:val="clear" w:color="000000" w:fill="FFFFFF"/>
            <w:noWrap/>
            <w:vAlign w:val="center"/>
          </w:tcPr>
          <w:p w14:paraId="272411C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2DCA853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-0.46</w:t>
            </w:r>
          </w:p>
        </w:tc>
        <w:tc>
          <w:tcPr>
            <w:tcW w:w="630" w:type="dxa"/>
            <w:tcBorders>
              <w:top w:val="nil"/>
              <w:left w:val="nil"/>
              <w:bottom w:val="nil"/>
              <w:right w:val="single" w:sz="8" w:space="0" w:color="auto"/>
            </w:tcBorders>
            <w:shd w:val="clear" w:color="000000" w:fill="FFFFFF"/>
            <w:noWrap/>
            <w:vAlign w:val="center"/>
          </w:tcPr>
          <w:p w14:paraId="4D654FD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0.65</w:t>
            </w:r>
          </w:p>
        </w:tc>
        <w:tc>
          <w:tcPr>
            <w:tcW w:w="630" w:type="dxa"/>
            <w:tcBorders>
              <w:top w:val="nil"/>
              <w:left w:val="nil"/>
              <w:bottom w:val="nil"/>
              <w:right w:val="nil"/>
            </w:tcBorders>
            <w:shd w:val="clear" w:color="000000" w:fill="FFFFFF"/>
            <w:noWrap/>
            <w:vAlign w:val="center"/>
          </w:tcPr>
          <w:p w14:paraId="42B5DD0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0" w:type="dxa"/>
            <w:tcBorders>
              <w:top w:val="nil"/>
              <w:left w:val="nil"/>
              <w:bottom w:val="nil"/>
              <w:right w:val="nil"/>
            </w:tcBorders>
            <w:shd w:val="clear" w:color="000000" w:fill="FFFFFF"/>
            <w:noWrap/>
            <w:vAlign w:val="center"/>
          </w:tcPr>
          <w:p w14:paraId="55ED262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0.04</w:t>
            </w:r>
          </w:p>
        </w:tc>
        <w:tc>
          <w:tcPr>
            <w:tcW w:w="720" w:type="dxa"/>
            <w:tcBorders>
              <w:top w:val="nil"/>
              <w:left w:val="single" w:sz="8" w:space="0" w:color="auto"/>
              <w:bottom w:val="nil"/>
              <w:right w:val="nil"/>
            </w:tcBorders>
            <w:shd w:val="clear" w:color="000000" w:fill="FFFFFF"/>
            <w:noWrap/>
            <w:vAlign w:val="center"/>
          </w:tcPr>
          <w:p w14:paraId="05DE042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31533A4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60EF2F9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5300F15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636A53D"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1F839989"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hideMark/>
          </w:tcPr>
          <w:p w14:paraId="6A7C38E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A9FD7ED"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xml:space="preserve">Alcoholic </w:t>
            </w:r>
            <w:proofErr w:type="spellStart"/>
            <w:r w:rsidRPr="00376036">
              <w:rPr>
                <w:rFonts w:eastAsia="Times New Roman" w:cs="Times New Roman"/>
                <w:color w:val="000000"/>
                <w:sz w:val="14"/>
                <w:szCs w:val="14"/>
                <w:lang w:eastAsia="zh-CN"/>
              </w:rPr>
              <w:t>Drinks</w:t>
            </w:r>
            <w:r w:rsidRPr="00376036">
              <w:rPr>
                <w:rFonts w:eastAsia="Times New Roman" w:cs="Times New Roman"/>
                <w:color w:val="000000"/>
                <w:sz w:val="14"/>
                <w:szCs w:val="14"/>
                <w:vertAlign w:val="superscript"/>
                <w:lang w:eastAsia="zh-CN"/>
              </w:rPr>
              <w:t>b</w:t>
            </w:r>
            <w:proofErr w:type="spellEnd"/>
          </w:p>
        </w:tc>
        <w:tc>
          <w:tcPr>
            <w:tcW w:w="589" w:type="dxa"/>
            <w:tcBorders>
              <w:top w:val="nil"/>
              <w:left w:val="nil"/>
              <w:bottom w:val="nil"/>
              <w:right w:val="nil"/>
            </w:tcBorders>
            <w:shd w:val="clear" w:color="000000" w:fill="FFFFFF"/>
            <w:noWrap/>
            <w:vAlign w:val="center"/>
          </w:tcPr>
          <w:p w14:paraId="212B690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56" w:type="dxa"/>
            <w:tcBorders>
              <w:top w:val="nil"/>
              <w:left w:val="nil"/>
              <w:bottom w:val="nil"/>
              <w:right w:val="single" w:sz="8" w:space="0" w:color="auto"/>
            </w:tcBorders>
            <w:shd w:val="clear" w:color="000000" w:fill="FFFFFF"/>
            <w:noWrap/>
            <w:vAlign w:val="center"/>
          </w:tcPr>
          <w:p w14:paraId="1969FC4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947" w:type="dxa"/>
            <w:tcBorders>
              <w:top w:val="nil"/>
              <w:left w:val="nil"/>
              <w:bottom w:val="nil"/>
              <w:right w:val="single" w:sz="8" w:space="0" w:color="auto"/>
            </w:tcBorders>
            <w:shd w:val="clear" w:color="000000" w:fill="FFFFFF"/>
            <w:noWrap/>
            <w:vAlign w:val="center"/>
          </w:tcPr>
          <w:p w14:paraId="1200007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251FAD4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0.5</w:t>
            </w:r>
          </w:p>
        </w:tc>
        <w:tc>
          <w:tcPr>
            <w:tcW w:w="630" w:type="dxa"/>
            <w:tcBorders>
              <w:top w:val="nil"/>
              <w:left w:val="nil"/>
              <w:bottom w:val="nil"/>
              <w:right w:val="single" w:sz="8" w:space="0" w:color="auto"/>
            </w:tcBorders>
            <w:shd w:val="clear" w:color="000000" w:fill="FFFFFF"/>
            <w:noWrap/>
            <w:vAlign w:val="center"/>
          </w:tcPr>
          <w:p w14:paraId="4B484068"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0.002</w:t>
            </w:r>
          </w:p>
        </w:tc>
        <w:tc>
          <w:tcPr>
            <w:tcW w:w="630" w:type="dxa"/>
            <w:tcBorders>
              <w:top w:val="nil"/>
              <w:left w:val="nil"/>
              <w:bottom w:val="nil"/>
              <w:right w:val="nil"/>
            </w:tcBorders>
            <w:shd w:val="clear" w:color="000000" w:fill="FFFFFF"/>
            <w:noWrap/>
            <w:vAlign w:val="center"/>
          </w:tcPr>
          <w:p w14:paraId="2DDBC30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630" w:type="dxa"/>
            <w:tcBorders>
              <w:top w:val="nil"/>
              <w:left w:val="nil"/>
              <w:bottom w:val="nil"/>
              <w:right w:val="nil"/>
            </w:tcBorders>
            <w:shd w:val="clear" w:color="000000" w:fill="FFFFFF"/>
            <w:noWrap/>
            <w:vAlign w:val="center"/>
          </w:tcPr>
          <w:p w14:paraId="62D5B6F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0.12</w:t>
            </w:r>
          </w:p>
        </w:tc>
        <w:tc>
          <w:tcPr>
            <w:tcW w:w="720" w:type="dxa"/>
            <w:tcBorders>
              <w:top w:val="nil"/>
              <w:left w:val="single" w:sz="8" w:space="0" w:color="auto"/>
              <w:bottom w:val="nil"/>
              <w:right w:val="nil"/>
            </w:tcBorders>
            <w:shd w:val="clear" w:color="000000" w:fill="FFFFFF"/>
            <w:noWrap/>
            <w:vAlign w:val="center"/>
          </w:tcPr>
          <w:p w14:paraId="3BD7F56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-0.17</w:t>
            </w:r>
          </w:p>
        </w:tc>
        <w:tc>
          <w:tcPr>
            <w:tcW w:w="630" w:type="dxa"/>
            <w:tcBorders>
              <w:top w:val="nil"/>
              <w:left w:val="nil"/>
              <w:bottom w:val="nil"/>
              <w:right w:val="nil"/>
            </w:tcBorders>
            <w:shd w:val="clear" w:color="000000" w:fill="FFFFFF"/>
            <w:noWrap/>
            <w:vAlign w:val="center"/>
          </w:tcPr>
          <w:p w14:paraId="66EE063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54718D1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233DFFF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C91C6C8"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3CFF2876"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hideMark/>
          </w:tcPr>
          <w:p w14:paraId="16A5DD1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741E5C7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xml:space="preserve">E-Nicotine Use </w:t>
            </w:r>
            <w:proofErr w:type="spellStart"/>
            <w:r w:rsidRPr="00376036">
              <w:rPr>
                <w:rFonts w:eastAsia="Times New Roman" w:cs="Times New Roman"/>
                <w:color w:val="000000"/>
                <w:sz w:val="14"/>
                <w:szCs w:val="14"/>
                <w:lang w:eastAsia="zh-CN"/>
              </w:rPr>
              <w:t>Days</w:t>
            </w:r>
            <w:r w:rsidRPr="00376036">
              <w:rPr>
                <w:rFonts w:eastAsia="Times New Roman" w:cs="Times New Roman"/>
                <w:color w:val="000000"/>
                <w:sz w:val="14"/>
                <w:szCs w:val="14"/>
                <w:vertAlign w:val="superscript"/>
                <w:lang w:eastAsia="zh-CN"/>
              </w:rPr>
              <w:t>c</w:t>
            </w:r>
            <w:proofErr w:type="spellEnd"/>
          </w:p>
        </w:tc>
        <w:tc>
          <w:tcPr>
            <w:tcW w:w="589" w:type="dxa"/>
            <w:tcBorders>
              <w:top w:val="nil"/>
              <w:left w:val="nil"/>
              <w:bottom w:val="nil"/>
              <w:right w:val="nil"/>
            </w:tcBorders>
            <w:shd w:val="clear" w:color="000000" w:fill="FFFFFF"/>
            <w:noWrap/>
            <w:vAlign w:val="center"/>
          </w:tcPr>
          <w:p w14:paraId="4BCD4CA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656" w:type="dxa"/>
            <w:tcBorders>
              <w:top w:val="nil"/>
              <w:left w:val="nil"/>
              <w:bottom w:val="nil"/>
              <w:right w:val="single" w:sz="8" w:space="0" w:color="auto"/>
            </w:tcBorders>
            <w:shd w:val="clear" w:color="000000" w:fill="FFFFFF"/>
            <w:noWrap/>
            <w:vAlign w:val="center"/>
          </w:tcPr>
          <w:p w14:paraId="1E02178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947" w:type="dxa"/>
            <w:tcBorders>
              <w:top w:val="nil"/>
              <w:left w:val="nil"/>
              <w:bottom w:val="nil"/>
              <w:right w:val="single" w:sz="8" w:space="0" w:color="auto"/>
            </w:tcBorders>
            <w:shd w:val="clear" w:color="000000" w:fill="FFFFFF"/>
            <w:noWrap/>
            <w:vAlign w:val="center"/>
          </w:tcPr>
          <w:p w14:paraId="514C873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-0.08</w:t>
            </w:r>
          </w:p>
        </w:tc>
        <w:tc>
          <w:tcPr>
            <w:tcW w:w="633" w:type="dxa"/>
            <w:tcBorders>
              <w:top w:val="nil"/>
              <w:left w:val="nil"/>
              <w:bottom w:val="nil"/>
              <w:right w:val="single" w:sz="8" w:space="0" w:color="auto"/>
            </w:tcBorders>
            <w:shd w:val="clear" w:color="000000" w:fill="FFFFFF"/>
            <w:noWrap/>
            <w:vAlign w:val="center"/>
          </w:tcPr>
          <w:p w14:paraId="7FECB45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-3.11</w:t>
            </w:r>
          </w:p>
        </w:tc>
        <w:tc>
          <w:tcPr>
            <w:tcW w:w="630" w:type="dxa"/>
            <w:tcBorders>
              <w:top w:val="nil"/>
              <w:left w:val="nil"/>
              <w:bottom w:val="nil"/>
              <w:right w:val="single" w:sz="8" w:space="0" w:color="auto"/>
            </w:tcBorders>
            <w:shd w:val="clear" w:color="000000" w:fill="FFFFFF"/>
            <w:noWrap/>
            <w:vAlign w:val="center"/>
          </w:tcPr>
          <w:p w14:paraId="36CEE8D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.62</w:t>
            </w:r>
          </w:p>
        </w:tc>
        <w:tc>
          <w:tcPr>
            <w:tcW w:w="630" w:type="dxa"/>
            <w:tcBorders>
              <w:top w:val="nil"/>
              <w:left w:val="nil"/>
              <w:bottom w:val="nil"/>
              <w:right w:val="nil"/>
            </w:tcBorders>
            <w:shd w:val="clear" w:color="000000" w:fill="FFFFFF"/>
            <w:noWrap/>
            <w:vAlign w:val="center"/>
          </w:tcPr>
          <w:p w14:paraId="3AC6356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630" w:type="dxa"/>
            <w:tcBorders>
              <w:top w:val="nil"/>
              <w:left w:val="nil"/>
              <w:bottom w:val="nil"/>
              <w:right w:val="nil"/>
            </w:tcBorders>
            <w:shd w:val="clear" w:color="000000" w:fill="FFFFFF"/>
            <w:noWrap/>
            <w:vAlign w:val="center"/>
          </w:tcPr>
          <w:p w14:paraId="60FC637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720" w:type="dxa"/>
            <w:tcBorders>
              <w:top w:val="nil"/>
              <w:left w:val="single" w:sz="8" w:space="0" w:color="auto"/>
              <w:bottom w:val="nil"/>
              <w:right w:val="nil"/>
            </w:tcBorders>
            <w:shd w:val="clear" w:color="000000" w:fill="FFFFFF"/>
            <w:noWrap/>
            <w:vAlign w:val="center"/>
          </w:tcPr>
          <w:p w14:paraId="4D8100B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-0.31</w:t>
            </w:r>
          </w:p>
        </w:tc>
        <w:tc>
          <w:tcPr>
            <w:tcW w:w="630" w:type="dxa"/>
            <w:tcBorders>
              <w:top w:val="nil"/>
              <w:left w:val="nil"/>
              <w:bottom w:val="nil"/>
              <w:right w:val="nil"/>
            </w:tcBorders>
            <w:shd w:val="clear" w:color="000000" w:fill="FFFFFF"/>
            <w:noWrap/>
            <w:vAlign w:val="center"/>
          </w:tcPr>
          <w:p w14:paraId="6905F5B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-0.11</w:t>
            </w:r>
          </w:p>
        </w:tc>
        <w:tc>
          <w:tcPr>
            <w:tcW w:w="636" w:type="dxa"/>
            <w:tcBorders>
              <w:top w:val="nil"/>
              <w:left w:val="nil"/>
              <w:bottom w:val="nil"/>
              <w:right w:val="single" w:sz="8" w:space="0" w:color="auto"/>
            </w:tcBorders>
            <w:shd w:val="clear" w:color="000000" w:fill="FFFFFF"/>
            <w:noWrap/>
            <w:vAlign w:val="center"/>
          </w:tcPr>
          <w:p w14:paraId="24B0BAB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-0.07</w:t>
            </w:r>
          </w:p>
        </w:tc>
        <w:tc>
          <w:tcPr>
            <w:tcW w:w="452" w:type="dxa"/>
            <w:tcBorders>
              <w:top w:val="nil"/>
              <w:left w:val="nil"/>
              <w:bottom w:val="nil"/>
              <w:right w:val="nil"/>
            </w:tcBorders>
            <w:shd w:val="clear" w:color="000000" w:fill="FFFFFF"/>
            <w:noWrap/>
            <w:vAlign w:val="bottom"/>
            <w:hideMark/>
          </w:tcPr>
          <w:p w14:paraId="2AF79F4D"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8A715E0"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64F65BBC"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tcPr>
          <w:p w14:paraId="23C01AE6" w14:textId="77777777" w:rsidR="00376036" w:rsidRPr="00376036" w:rsidRDefault="00376036" w:rsidP="00376036">
            <w:pPr>
              <w:spacing w:before="0" w:after="0"/>
              <w:jc w:val="center"/>
              <w:rPr>
                <w:rFonts w:eastAsia="Times New Roman" w:cs="Times New Roman"/>
                <w:color w:val="000000"/>
                <w:sz w:val="14"/>
                <w:szCs w:val="14"/>
                <w:lang w:eastAsia="zh-CN"/>
              </w:rPr>
            </w:pPr>
          </w:p>
        </w:tc>
        <w:tc>
          <w:tcPr>
            <w:tcW w:w="1945" w:type="dxa"/>
            <w:tcBorders>
              <w:top w:val="nil"/>
              <w:left w:val="nil"/>
              <w:bottom w:val="nil"/>
              <w:right w:val="single" w:sz="4" w:space="0" w:color="auto"/>
            </w:tcBorders>
            <w:shd w:val="clear" w:color="000000" w:fill="FFFFFF"/>
            <w:noWrap/>
            <w:vAlign w:val="bottom"/>
          </w:tcPr>
          <w:p w14:paraId="1BD4AFD7"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Centered PSS Scores</w:t>
            </w:r>
          </w:p>
        </w:tc>
        <w:tc>
          <w:tcPr>
            <w:tcW w:w="589" w:type="dxa"/>
            <w:tcBorders>
              <w:top w:val="nil"/>
              <w:left w:val="nil"/>
              <w:bottom w:val="nil"/>
              <w:right w:val="nil"/>
            </w:tcBorders>
            <w:shd w:val="clear" w:color="000000" w:fill="FFFFFF"/>
            <w:noWrap/>
            <w:vAlign w:val="center"/>
          </w:tcPr>
          <w:p w14:paraId="496A8D1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-0.26</w:t>
            </w:r>
          </w:p>
        </w:tc>
        <w:tc>
          <w:tcPr>
            <w:tcW w:w="656" w:type="dxa"/>
            <w:tcBorders>
              <w:top w:val="nil"/>
              <w:left w:val="nil"/>
              <w:bottom w:val="nil"/>
              <w:right w:val="single" w:sz="8" w:space="0" w:color="auto"/>
            </w:tcBorders>
            <w:shd w:val="clear" w:color="000000" w:fill="FFFFFF"/>
            <w:noWrap/>
            <w:vAlign w:val="center"/>
          </w:tcPr>
          <w:p w14:paraId="17B492B7"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0.05</w:t>
            </w:r>
          </w:p>
        </w:tc>
        <w:tc>
          <w:tcPr>
            <w:tcW w:w="947" w:type="dxa"/>
            <w:tcBorders>
              <w:top w:val="nil"/>
              <w:left w:val="nil"/>
              <w:bottom w:val="nil"/>
              <w:right w:val="single" w:sz="8" w:space="0" w:color="auto"/>
            </w:tcBorders>
            <w:shd w:val="clear" w:color="000000" w:fill="FFFFFF"/>
            <w:noWrap/>
            <w:vAlign w:val="center"/>
          </w:tcPr>
          <w:p w14:paraId="056D2FA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-0.15</w:t>
            </w:r>
          </w:p>
        </w:tc>
        <w:tc>
          <w:tcPr>
            <w:tcW w:w="633" w:type="dxa"/>
            <w:tcBorders>
              <w:top w:val="nil"/>
              <w:left w:val="nil"/>
              <w:bottom w:val="nil"/>
              <w:right w:val="single" w:sz="8" w:space="0" w:color="auto"/>
            </w:tcBorders>
            <w:shd w:val="clear" w:color="000000" w:fill="FFFFFF"/>
            <w:noWrap/>
            <w:vAlign w:val="center"/>
          </w:tcPr>
          <w:p w14:paraId="48C9E3D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-5.44</w:t>
            </w:r>
          </w:p>
        </w:tc>
        <w:tc>
          <w:tcPr>
            <w:tcW w:w="630" w:type="dxa"/>
            <w:tcBorders>
              <w:top w:val="nil"/>
              <w:left w:val="nil"/>
              <w:bottom w:val="nil"/>
              <w:right w:val="single" w:sz="8" w:space="0" w:color="auto"/>
            </w:tcBorders>
            <w:shd w:val="clear" w:color="000000" w:fill="FFFFFF"/>
            <w:noWrap/>
            <w:vAlign w:val="center"/>
          </w:tcPr>
          <w:p w14:paraId="0436CEEE"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45AD44C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-0.36</w:t>
            </w:r>
          </w:p>
        </w:tc>
        <w:tc>
          <w:tcPr>
            <w:tcW w:w="630" w:type="dxa"/>
            <w:tcBorders>
              <w:top w:val="nil"/>
              <w:left w:val="nil"/>
              <w:bottom w:val="nil"/>
              <w:right w:val="nil"/>
            </w:tcBorders>
            <w:shd w:val="clear" w:color="000000" w:fill="FFFFFF"/>
            <w:noWrap/>
            <w:vAlign w:val="center"/>
          </w:tcPr>
          <w:p w14:paraId="233512C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-0.17</w:t>
            </w:r>
          </w:p>
        </w:tc>
        <w:tc>
          <w:tcPr>
            <w:tcW w:w="720" w:type="dxa"/>
            <w:tcBorders>
              <w:top w:val="nil"/>
              <w:left w:val="single" w:sz="8" w:space="0" w:color="auto"/>
              <w:bottom w:val="nil"/>
              <w:right w:val="nil"/>
            </w:tcBorders>
            <w:shd w:val="clear" w:color="000000" w:fill="FFFFFF"/>
            <w:noWrap/>
            <w:vAlign w:val="center"/>
          </w:tcPr>
          <w:p w14:paraId="461D95B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0.13</w:t>
            </w:r>
          </w:p>
        </w:tc>
        <w:tc>
          <w:tcPr>
            <w:tcW w:w="630" w:type="dxa"/>
            <w:tcBorders>
              <w:top w:val="nil"/>
              <w:left w:val="nil"/>
              <w:bottom w:val="nil"/>
              <w:right w:val="nil"/>
            </w:tcBorders>
            <w:shd w:val="clear" w:color="000000" w:fill="FFFFFF"/>
            <w:noWrap/>
            <w:vAlign w:val="center"/>
          </w:tcPr>
          <w:p w14:paraId="78053CE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-0.19</w:t>
            </w:r>
          </w:p>
        </w:tc>
        <w:tc>
          <w:tcPr>
            <w:tcW w:w="636" w:type="dxa"/>
            <w:tcBorders>
              <w:top w:val="nil"/>
              <w:left w:val="nil"/>
              <w:bottom w:val="nil"/>
              <w:right w:val="single" w:sz="8" w:space="0" w:color="auto"/>
            </w:tcBorders>
            <w:shd w:val="clear" w:color="000000" w:fill="FFFFFF"/>
            <w:noWrap/>
            <w:vAlign w:val="center"/>
          </w:tcPr>
          <w:p w14:paraId="7BFE8FA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-0.12</w:t>
            </w:r>
          </w:p>
        </w:tc>
        <w:tc>
          <w:tcPr>
            <w:tcW w:w="452" w:type="dxa"/>
            <w:tcBorders>
              <w:top w:val="nil"/>
              <w:left w:val="nil"/>
              <w:bottom w:val="nil"/>
              <w:right w:val="nil"/>
            </w:tcBorders>
            <w:shd w:val="clear" w:color="000000" w:fill="FFFFFF"/>
            <w:noWrap/>
            <w:vAlign w:val="bottom"/>
          </w:tcPr>
          <w:p w14:paraId="6FDA1824" w14:textId="77777777" w:rsidR="00376036" w:rsidRPr="00376036" w:rsidRDefault="00376036" w:rsidP="00376036">
            <w:pPr>
              <w:spacing w:before="0" w:after="0"/>
              <w:rPr>
                <w:rFonts w:eastAsia="Times New Roman" w:cs="Times New Roman"/>
                <w:color w:val="000000"/>
                <w:sz w:val="14"/>
                <w:szCs w:val="14"/>
                <w:lang w:eastAsia="zh-CN"/>
              </w:rPr>
            </w:pPr>
          </w:p>
        </w:tc>
        <w:tc>
          <w:tcPr>
            <w:tcW w:w="260" w:type="dxa"/>
            <w:gridSpan w:val="2"/>
            <w:tcBorders>
              <w:top w:val="nil"/>
              <w:left w:val="nil"/>
              <w:bottom w:val="nil"/>
              <w:right w:val="nil"/>
            </w:tcBorders>
            <w:shd w:val="clear" w:color="000000" w:fill="FFFFFF"/>
            <w:noWrap/>
            <w:vAlign w:val="bottom"/>
          </w:tcPr>
          <w:p w14:paraId="1CDCFD83" w14:textId="77777777" w:rsidR="00376036" w:rsidRPr="00376036" w:rsidRDefault="00376036" w:rsidP="00376036">
            <w:pPr>
              <w:spacing w:before="0" w:after="0"/>
              <w:rPr>
                <w:rFonts w:eastAsia="Times New Roman" w:cs="Times New Roman"/>
                <w:color w:val="000000"/>
                <w:sz w:val="14"/>
                <w:szCs w:val="14"/>
                <w:lang w:eastAsia="zh-CN"/>
              </w:rPr>
            </w:pPr>
          </w:p>
        </w:tc>
      </w:tr>
      <w:tr w:rsidR="00376036" w:rsidRPr="00376036" w14:paraId="5B264A04"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A2A30A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Block 2</w:t>
            </w:r>
          </w:p>
        </w:tc>
        <w:tc>
          <w:tcPr>
            <w:tcW w:w="1945" w:type="dxa"/>
            <w:tcBorders>
              <w:top w:val="nil"/>
              <w:left w:val="nil"/>
              <w:bottom w:val="nil"/>
              <w:right w:val="single" w:sz="4" w:space="0" w:color="auto"/>
            </w:tcBorders>
            <w:shd w:val="clear" w:color="000000" w:fill="FFFFFF"/>
            <w:noWrap/>
            <w:vAlign w:val="bottom"/>
            <w:hideMark/>
          </w:tcPr>
          <w:p w14:paraId="1F98A1ED"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Centered DERS Scores</w:t>
            </w:r>
          </w:p>
        </w:tc>
        <w:tc>
          <w:tcPr>
            <w:tcW w:w="589" w:type="dxa"/>
            <w:tcBorders>
              <w:top w:val="nil"/>
              <w:left w:val="nil"/>
              <w:bottom w:val="nil"/>
              <w:right w:val="nil"/>
            </w:tcBorders>
            <w:shd w:val="clear" w:color="000000" w:fill="FFFFFF"/>
            <w:noWrap/>
            <w:vAlign w:val="center"/>
          </w:tcPr>
          <w:p w14:paraId="3D88CA3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w:t>
            </w:r>
          </w:p>
        </w:tc>
        <w:tc>
          <w:tcPr>
            <w:tcW w:w="656" w:type="dxa"/>
            <w:tcBorders>
              <w:top w:val="nil"/>
              <w:left w:val="nil"/>
              <w:bottom w:val="nil"/>
              <w:right w:val="single" w:sz="8" w:space="0" w:color="auto"/>
            </w:tcBorders>
            <w:shd w:val="clear" w:color="000000" w:fill="FFFFFF"/>
            <w:noWrap/>
            <w:vAlign w:val="center"/>
          </w:tcPr>
          <w:p w14:paraId="43C2F7B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947" w:type="dxa"/>
            <w:tcBorders>
              <w:top w:val="nil"/>
              <w:left w:val="nil"/>
              <w:bottom w:val="nil"/>
              <w:right w:val="single" w:sz="8" w:space="0" w:color="auto"/>
            </w:tcBorders>
            <w:shd w:val="clear" w:color="000000" w:fill="FFFFFF"/>
            <w:noWrap/>
            <w:vAlign w:val="center"/>
          </w:tcPr>
          <w:p w14:paraId="29A565B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w:t>
            </w:r>
          </w:p>
        </w:tc>
        <w:tc>
          <w:tcPr>
            <w:tcW w:w="633" w:type="dxa"/>
            <w:tcBorders>
              <w:top w:val="nil"/>
              <w:left w:val="nil"/>
              <w:bottom w:val="nil"/>
              <w:right w:val="single" w:sz="8" w:space="0" w:color="auto"/>
            </w:tcBorders>
            <w:shd w:val="clear" w:color="000000" w:fill="FFFFFF"/>
            <w:noWrap/>
            <w:vAlign w:val="center"/>
          </w:tcPr>
          <w:p w14:paraId="493B2512"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13.38</w:t>
            </w:r>
          </w:p>
        </w:tc>
        <w:tc>
          <w:tcPr>
            <w:tcW w:w="630" w:type="dxa"/>
            <w:tcBorders>
              <w:top w:val="nil"/>
              <w:left w:val="nil"/>
              <w:bottom w:val="nil"/>
              <w:right w:val="single" w:sz="8" w:space="0" w:color="auto"/>
            </w:tcBorders>
            <w:shd w:val="clear" w:color="000000" w:fill="FFFFFF"/>
            <w:noWrap/>
            <w:vAlign w:val="center"/>
          </w:tcPr>
          <w:p w14:paraId="7D0A0159"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03E29D0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0.17</w:t>
            </w:r>
          </w:p>
        </w:tc>
        <w:tc>
          <w:tcPr>
            <w:tcW w:w="630" w:type="dxa"/>
            <w:tcBorders>
              <w:top w:val="nil"/>
              <w:left w:val="nil"/>
              <w:bottom w:val="nil"/>
              <w:right w:val="nil"/>
            </w:tcBorders>
            <w:shd w:val="clear" w:color="000000" w:fill="FFFFFF"/>
            <w:noWrap/>
            <w:vAlign w:val="center"/>
          </w:tcPr>
          <w:p w14:paraId="27B00751"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0.23</w:t>
            </w:r>
          </w:p>
        </w:tc>
        <w:tc>
          <w:tcPr>
            <w:tcW w:w="720" w:type="dxa"/>
            <w:tcBorders>
              <w:top w:val="nil"/>
              <w:left w:val="single" w:sz="8" w:space="0" w:color="auto"/>
              <w:bottom w:val="nil"/>
              <w:right w:val="nil"/>
            </w:tcBorders>
            <w:shd w:val="clear" w:color="000000" w:fill="FFFFFF"/>
            <w:noWrap/>
            <w:vAlign w:val="center"/>
          </w:tcPr>
          <w:p w14:paraId="2715711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0.53</w:t>
            </w:r>
          </w:p>
        </w:tc>
        <w:tc>
          <w:tcPr>
            <w:tcW w:w="630" w:type="dxa"/>
            <w:tcBorders>
              <w:top w:val="nil"/>
              <w:left w:val="nil"/>
              <w:bottom w:val="nil"/>
              <w:right w:val="nil"/>
            </w:tcBorders>
            <w:shd w:val="clear" w:color="000000" w:fill="FFFFFF"/>
            <w:noWrap/>
            <w:vAlign w:val="center"/>
          </w:tcPr>
          <w:p w14:paraId="7CA1325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0.42</w:t>
            </w:r>
          </w:p>
        </w:tc>
        <w:tc>
          <w:tcPr>
            <w:tcW w:w="636" w:type="dxa"/>
            <w:tcBorders>
              <w:top w:val="nil"/>
              <w:left w:val="nil"/>
              <w:bottom w:val="nil"/>
              <w:right w:val="single" w:sz="8" w:space="0" w:color="auto"/>
            </w:tcBorders>
            <w:shd w:val="clear" w:color="000000" w:fill="FFFFFF"/>
            <w:noWrap/>
            <w:vAlign w:val="center"/>
          </w:tcPr>
          <w:p w14:paraId="4F14EE0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0.29</w:t>
            </w:r>
          </w:p>
        </w:tc>
        <w:tc>
          <w:tcPr>
            <w:tcW w:w="452" w:type="dxa"/>
            <w:tcBorders>
              <w:top w:val="nil"/>
              <w:left w:val="nil"/>
              <w:bottom w:val="nil"/>
              <w:right w:val="nil"/>
            </w:tcBorders>
            <w:shd w:val="clear" w:color="000000" w:fill="FFFFFF"/>
            <w:noWrap/>
            <w:vAlign w:val="bottom"/>
            <w:hideMark/>
          </w:tcPr>
          <w:p w14:paraId="70FD364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D17F532"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3F7CF0BC"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6F266E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7C627186"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Centered H-RLSI Scores</w:t>
            </w:r>
          </w:p>
        </w:tc>
        <w:tc>
          <w:tcPr>
            <w:tcW w:w="589" w:type="dxa"/>
            <w:tcBorders>
              <w:top w:val="nil"/>
              <w:left w:val="nil"/>
              <w:bottom w:val="nil"/>
              <w:right w:val="nil"/>
            </w:tcBorders>
            <w:shd w:val="clear" w:color="000000" w:fill="FFFFFF"/>
            <w:noWrap/>
            <w:vAlign w:val="center"/>
          </w:tcPr>
          <w:p w14:paraId="67AA181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656" w:type="dxa"/>
            <w:tcBorders>
              <w:top w:val="nil"/>
              <w:left w:val="nil"/>
              <w:bottom w:val="nil"/>
              <w:right w:val="single" w:sz="8" w:space="0" w:color="auto"/>
            </w:tcBorders>
            <w:shd w:val="clear" w:color="000000" w:fill="FFFFFF"/>
            <w:noWrap/>
            <w:vAlign w:val="center"/>
          </w:tcPr>
          <w:p w14:paraId="036A1DB8"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947" w:type="dxa"/>
            <w:tcBorders>
              <w:top w:val="nil"/>
              <w:left w:val="nil"/>
              <w:bottom w:val="nil"/>
              <w:right w:val="single" w:sz="8" w:space="0" w:color="auto"/>
            </w:tcBorders>
            <w:shd w:val="clear" w:color="000000" w:fill="FFFFFF"/>
            <w:noWrap/>
            <w:vAlign w:val="center"/>
          </w:tcPr>
          <w:p w14:paraId="1902D1A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0.21</w:t>
            </w:r>
          </w:p>
        </w:tc>
        <w:tc>
          <w:tcPr>
            <w:tcW w:w="633" w:type="dxa"/>
            <w:tcBorders>
              <w:top w:val="nil"/>
              <w:left w:val="nil"/>
              <w:bottom w:val="nil"/>
              <w:right w:val="single" w:sz="8" w:space="0" w:color="auto"/>
            </w:tcBorders>
            <w:shd w:val="clear" w:color="000000" w:fill="FFFFFF"/>
            <w:noWrap/>
            <w:vAlign w:val="center"/>
          </w:tcPr>
          <w:p w14:paraId="1C316A74"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8.52</w:t>
            </w:r>
          </w:p>
        </w:tc>
        <w:tc>
          <w:tcPr>
            <w:tcW w:w="630" w:type="dxa"/>
            <w:tcBorders>
              <w:top w:val="nil"/>
              <w:left w:val="nil"/>
              <w:bottom w:val="nil"/>
              <w:right w:val="single" w:sz="8" w:space="0" w:color="auto"/>
            </w:tcBorders>
            <w:shd w:val="clear" w:color="000000" w:fill="FFFFFF"/>
            <w:noWrap/>
            <w:vAlign w:val="center"/>
          </w:tcPr>
          <w:p w14:paraId="2ECDB0DE"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24070E7D"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0.01</w:t>
            </w:r>
          </w:p>
        </w:tc>
        <w:tc>
          <w:tcPr>
            <w:tcW w:w="630" w:type="dxa"/>
            <w:tcBorders>
              <w:top w:val="nil"/>
              <w:left w:val="nil"/>
              <w:bottom w:val="nil"/>
              <w:right w:val="nil"/>
            </w:tcBorders>
            <w:shd w:val="clear" w:color="000000" w:fill="FFFFFF"/>
            <w:noWrap/>
            <w:vAlign w:val="center"/>
          </w:tcPr>
          <w:p w14:paraId="3DC3A31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0.02</w:t>
            </w:r>
          </w:p>
        </w:tc>
        <w:tc>
          <w:tcPr>
            <w:tcW w:w="720" w:type="dxa"/>
            <w:tcBorders>
              <w:top w:val="nil"/>
              <w:left w:val="single" w:sz="8" w:space="0" w:color="auto"/>
              <w:bottom w:val="nil"/>
              <w:right w:val="nil"/>
            </w:tcBorders>
            <w:shd w:val="clear" w:color="000000" w:fill="FFFFFF"/>
            <w:noWrap/>
            <w:vAlign w:val="center"/>
          </w:tcPr>
          <w:p w14:paraId="15543605"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0.32</w:t>
            </w:r>
          </w:p>
        </w:tc>
        <w:tc>
          <w:tcPr>
            <w:tcW w:w="630" w:type="dxa"/>
            <w:tcBorders>
              <w:top w:val="nil"/>
              <w:left w:val="nil"/>
              <w:bottom w:val="nil"/>
              <w:right w:val="nil"/>
            </w:tcBorders>
            <w:shd w:val="clear" w:color="000000" w:fill="FFFFFF"/>
            <w:noWrap/>
            <w:vAlign w:val="center"/>
          </w:tcPr>
          <w:p w14:paraId="5AA92C0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0.29</w:t>
            </w:r>
          </w:p>
        </w:tc>
        <w:tc>
          <w:tcPr>
            <w:tcW w:w="636" w:type="dxa"/>
            <w:tcBorders>
              <w:top w:val="nil"/>
              <w:left w:val="nil"/>
              <w:bottom w:val="nil"/>
              <w:right w:val="single" w:sz="8" w:space="0" w:color="auto"/>
            </w:tcBorders>
            <w:shd w:val="clear" w:color="000000" w:fill="FFFFFF"/>
            <w:noWrap/>
            <w:vAlign w:val="center"/>
          </w:tcPr>
          <w:p w14:paraId="270B6DC0"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0.19</w:t>
            </w:r>
          </w:p>
        </w:tc>
        <w:tc>
          <w:tcPr>
            <w:tcW w:w="452" w:type="dxa"/>
            <w:tcBorders>
              <w:top w:val="nil"/>
              <w:left w:val="nil"/>
              <w:bottom w:val="nil"/>
              <w:right w:val="nil"/>
            </w:tcBorders>
            <w:shd w:val="clear" w:color="000000" w:fill="FFFFFF"/>
            <w:noWrap/>
            <w:vAlign w:val="bottom"/>
            <w:hideMark/>
          </w:tcPr>
          <w:p w14:paraId="7C7E2AB9"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F3A0275"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r w:rsidR="00376036" w:rsidRPr="00376036" w14:paraId="2F698DEF" w14:textId="77777777" w:rsidTr="00AC61AD">
        <w:trPr>
          <w:gridAfter w:val="1"/>
          <w:wAfter w:w="20" w:type="dxa"/>
          <w:trHeight w:val="273"/>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14:paraId="372C38E9"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Block 3</w:t>
            </w:r>
          </w:p>
        </w:tc>
        <w:tc>
          <w:tcPr>
            <w:tcW w:w="1945" w:type="dxa"/>
            <w:tcBorders>
              <w:top w:val="nil"/>
              <w:left w:val="nil"/>
              <w:bottom w:val="single" w:sz="8" w:space="0" w:color="auto"/>
              <w:right w:val="single" w:sz="4" w:space="0" w:color="auto"/>
            </w:tcBorders>
            <w:shd w:val="clear" w:color="000000" w:fill="FFFFFF"/>
            <w:noWrap/>
            <w:vAlign w:val="bottom"/>
            <w:hideMark/>
          </w:tcPr>
          <w:p w14:paraId="3690099A"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DERS X H-RLSI</w:t>
            </w:r>
          </w:p>
        </w:tc>
        <w:tc>
          <w:tcPr>
            <w:tcW w:w="589" w:type="dxa"/>
            <w:tcBorders>
              <w:top w:val="nil"/>
              <w:left w:val="nil"/>
              <w:bottom w:val="single" w:sz="8" w:space="0" w:color="auto"/>
              <w:right w:val="nil"/>
            </w:tcBorders>
            <w:shd w:val="clear" w:color="000000" w:fill="FFFFFF"/>
            <w:noWrap/>
            <w:vAlign w:val="center"/>
          </w:tcPr>
          <w:p w14:paraId="4ECD334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656" w:type="dxa"/>
            <w:tcBorders>
              <w:top w:val="nil"/>
              <w:left w:val="nil"/>
              <w:bottom w:val="single" w:sz="8" w:space="0" w:color="auto"/>
              <w:right w:val="single" w:sz="8" w:space="0" w:color="auto"/>
            </w:tcBorders>
            <w:shd w:val="clear" w:color="000000" w:fill="FFFFFF"/>
            <w:noWrap/>
            <w:vAlign w:val="center"/>
          </w:tcPr>
          <w:p w14:paraId="313639CA"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947" w:type="dxa"/>
            <w:tcBorders>
              <w:top w:val="nil"/>
              <w:left w:val="nil"/>
              <w:bottom w:val="single" w:sz="8" w:space="0" w:color="auto"/>
              <w:right w:val="single" w:sz="8" w:space="0" w:color="auto"/>
            </w:tcBorders>
            <w:shd w:val="clear" w:color="000000" w:fill="FFFFFF"/>
            <w:noWrap/>
            <w:vAlign w:val="center"/>
          </w:tcPr>
          <w:p w14:paraId="0853B6EE"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0.06</w:t>
            </w:r>
          </w:p>
        </w:tc>
        <w:tc>
          <w:tcPr>
            <w:tcW w:w="633" w:type="dxa"/>
            <w:tcBorders>
              <w:top w:val="nil"/>
              <w:left w:val="nil"/>
              <w:bottom w:val="single" w:sz="8" w:space="0" w:color="auto"/>
              <w:right w:val="single" w:sz="8" w:space="0" w:color="auto"/>
            </w:tcBorders>
            <w:shd w:val="clear" w:color="000000" w:fill="FFFFFF"/>
            <w:noWrap/>
            <w:vAlign w:val="center"/>
          </w:tcPr>
          <w:p w14:paraId="0E9D72F3"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2.57</w:t>
            </w:r>
          </w:p>
        </w:tc>
        <w:tc>
          <w:tcPr>
            <w:tcW w:w="630" w:type="dxa"/>
            <w:tcBorders>
              <w:top w:val="nil"/>
              <w:left w:val="nil"/>
              <w:bottom w:val="single" w:sz="8" w:space="0" w:color="auto"/>
              <w:right w:val="single" w:sz="8" w:space="0" w:color="auto"/>
            </w:tcBorders>
            <w:shd w:val="clear" w:color="000000" w:fill="FFFFFF"/>
            <w:noWrap/>
            <w:vAlign w:val="center"/>
          </w:tcPr>
          <w:p w14:paraId="494F8761" w14:textId="77777777" w:rsidR="00376036" w:rsidRPr="00376036" w:rsidRDefault="00376036" w:rsidP="00376036">
            <w:pPr>
              <w:spacing w:before="0" w:after="0"/>
              <w:jc w:val="center"/>
              <w:rPr>
                <w:rFonts w:eastAsia="Times New Roman" w:cs="Times New Roman"/>
                <w:b/>
                <w:bCs/>
                <w:color w:val="000000"/>
                <w:sz w:val="14"/>
                <w:szCs w:val="14"/>
                <w:lang w:eastAsia="zh-CN"/>
              </w:rPr>
            </w:pPr>
            <w:r w:rsidRPr="00376036">
              <w:rPr>
                <w:rFonts w:eastAsia="Times New Roman" w:cs="Times New Roman"/>
                <w:b/>
                <w:bCs/>
                <w:color w:val="000000"/>
                <w:sz w:val="14"/>
                <w:szCs w:val="14"/>
                <w:lang w:eastAsia="zh-CN"/>
              </w:rPr>
              <w:t>0.01</w:t>
            </w:r>
          </w:p>
        </w:tc>
        <w:tc>
          <w:tcPr>
            <w:tcW w:w="630" w:type="dxa"/>
            <w:tcBorders>
              <w:top w:val="nil"/>
              <w:left w:val="nil"/>
              <w:bottom w:val="single" w:sz="8" w:space="0" w:color="auto"/>
              <w:right w:val="nil"/>
            </w:tcBorders>
            <w:shd w:val="clear" w:color="000000" w:fill="FFFFFF"/>
            <w:noWrap/>
            <w:vAlign w:val="center"/>
          </w:tcPr>
          <w:p w14:paraId="0B09696F"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630" w:type="dxa"/>
            <w:tcBorders>
              <w:top w:val="nil"/>
              <w:left w:val="nil"/>
              <w:bottom w:val="single" w:sz="8" w:space="0" w:color="auto"/>
              <w:right w:val="nil"/>
            </w:tcBorders>
            <w:shd w:val="clear" w:color="000000" w:fill="FFFFFF"/>
            <w:noWrap/>
            <w:vAlign w:val="center"/>
          </w:tcPr>
          <w:p w14:paraId="031E8EF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w:t>
            </w:r>
          </w:p>
        </w:tc>
        <w:tc>
          <w:tcPr>
            <w:tcW w:w="720" w:type="dxa"/>
            <w:tcBorders>
              <w:top w:val="nil"/>
              <w:left w:val="single" w:sz="8" w:space="0" w:color="auto"/>
              <w:bottom w:val="single" w:sz="8" w:space="0" w:color="auto"/>
              <w:right w:val="nil"/>
            </w:tcBorders>
            <w:shd w:val="clear" w:color="000000" w:fill="FFFFFF"/>
            <w:noWrap/>
            <w:vAlign w:val="center"/>
          </w:tcPr>
          <w:p w14:paraId="465F195B"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0.15</w:t>
            </w:r>
          </w:p>
        </w:tc>
        <w:tc>
          <w:tcPr>
            <w:tcW w:w="630" w:type="dxa"/>
            <w:tcBorders>
              <w:top w:val="nil"/>
              <w:left w:val="nil"/>
              <w:bottom w:val="single" w:sz="8" w:space="0" w:color="auto"/>
              <w:right w:val="nil"/>
            </w:tcBorders>
            <w:shd w:val="clear" w:color="000000" w:fill="FFFFFF"/>
            <w:noWrap/>
            <w:vAlign w:val="center"/>
          </w:tcPr>
          <w:p w14:paraId="495C956C"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0.09</w:t>
            </w:r>
          </w:p>
        </w:tc>
        <w:tc>
          <w:tcPr>
            <w:tcW w:w="636" w:type="dxa"/>
            <w:tcBorders>
              <w:top w:val="nil"/>
              <w:left w:val="nil"/>
              <w:bottom w:val="single" w:sz="8" w:space="0" w:color="auto"/>
              <w:right w:val="single" w:sz="8" w:space="0" w:color="auto"/>
            </w:tcBorders>
            <w:shd w:val="clear" w:color="000000" w:fill="FFFFFF"/>
            <w:noWrap/>
            <w:vAlign w:val="center"/>
          </w:tcPr>
          <w:p w14:paraId="7FDD2726" w14:textId="77777777" w:rsidR="00376036" w:rsidRPr="00376036" w:rsidRDefault="00376036" w:rsidP="00376036">
            <w:pPr>
              <w:spacing w:before="0" w:after="0"/>
              <w:jc w:val="center"/>
              <w:rPr>
                <w:rFonts w:eastAsia="Times New Roman" w:cs="Times New Roman"/>
                <w:color w:val="000000"/>
                <w:sz w:val="14"/>
                <w:szCs w:val="14"/>
                <w:lang w:eastAsia="zh-CN"/>
              </w:rPr>
            </w:pPr>
            <w:r w:rsidRPr="00376036">
              <w:rPr>
                <w:rFonts w:eastAsia="Times New Roman" w:cs="Times New Roman"/>
                <w:color w:val="000000"/>
                <w:sz w:val="14"/>
                <w:szCs w:val="14"/>
                <w:lang w:eastAsia="zh-CN"/>
              </w:rPr>
              <w:t>0.06</w:t>
            </w:r>
          </w:p>
        </w:tc>
        <w:tc>
          <w:tcPr>
            <w:tcW w:w="452" w:type="dxa"/>
            <w:tcBorders>
              <w:top w:val="nil"/>
              <w:left w:val="nil"/>
              <w:bottom w:val="nil"/>
              <w:right w:val="nil"/>
            </w:tcBorders>
            <w:shd w:val="clear" w:color="000000" w:fill="FFFFFF"/>
            <w:noWrap/>
            <w:vAlign w:val="bottom"/>
            <w:hideMark/>
          </w:tcPr>
          <w:p w14:paraId="6233D19E"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8FD7B21" w14:textId="77777777" w:rsidR="00376036" w:rsidRPr="00376036" w:rsidRDefault="00376036" w:rsidP="00376036">
            <w:pPr>
              <w:spacing w:before="0" w:after="0"/>
              <w:rPr>
                <w:rFonts w:eastAsia="Times New Roman" w:cs="Times New Roman"/>
                <w:color w:val="000000"/>
                <w:sz w:val="14"/>
                <w:szCs w:val="14"/>
                <w:lang w:eastAsia="zh-CN"/>
              </w:rPr>
            </w:pPr>
            <w:r w:rsidRPr="00376036">
              <w:rPr>
                <w:rFonts w:eastAsia="Times New Roman" w:cs="Times New Roman"/>
                <w:color w:val="000000"/>
                <w:sz w:val="14"/>
                <w:szCs w:val="14"/>
                <w:lang w:eastAsia="zh-CN"/>
              </w:rPr>
              <w:t> </w:t>
            </w:r>
          </w:p>
        </w:tc>
      </w:tr>
    </w:tbl>
    <w:bookmarkEnd w:id="1"/>
    <w:p w14:paraId="55AF24BB" w14:textId="52EA637E" w:rsidR="00AA45A2" w:rsidRDefault="007B0245" w:rsidP="00AA45A2">
      <w:pPr>
        <w:spacing w:after="0"/>
        <w:rPr>
          <w:rFonts w:eastAsia="Times New Roman" w:cs="Times New Roman"/>
          <w:color w:val="000000"/>
          <w:szCs w:val="24"/>
          <w:lang w:eastAsia="zh-CN"/>
        </w:rPr>
      </w:pPr>
      <w:r>
        <w:rPr>
          <w:b/>
          <w:bCs/>
          <w:szCs w:val="24"/>
        </w:rPr>
        <w:t xml:space="preserve">Supplementary </w:t>
      </w:r>
      <w:r w:rsidRPr="00936DC0">
        <w:rPr>
          <w:b/>
          <w:szCs w:val="24"/>
        </w:rPr>
        <w:t>Table</w:t>
      </w:r>
      <w:r>
        <w:rPr>
          <w:b/>
          <w:szCs w:val="24"/>
        </w:rPr>
        <w:t xml:space="preserve"> </w:t>
      </w:r>
      <w:r w:rsidR="00270405">
        <w:rPr>
          <w:b/>
          <w:szCs w:val="24"/>
        </w:rPr>
        <w:t>2</w:t>
      </w:r>
      <w:r w:rsidR="00AA45A2" w:rsidRPr="00663C5B">
        <w:rPr>
          <w:b/>
          <w:bCs/>
          <w:color w:val="000000"/>
          <w:szCs w:val="24"/>
        </w:rPr>
        <w:t>.</w:t>
      </w:r>
      <w:r w:rsidR="00AA45A2">
        <w:rPr>
          <w:b/>
          <w:bCs/>
          <w:color w:val="000000"/>
          <w:szCs w:val="24"/>
        </w:rPr>
        <w:t xml:space="preserve"> </w:t>
      </w:r>
      <w:r w:rsidR="00AA45A2" w:rsidRPr="00AA45A2">
        <w:rPr>
          <w:color w:val="000000"/>
          <w:szCs w:val="24"/>
        </w:rPr>
        <w:t xml:space="preserve">Coefficients for </w:t>
      </w:r>
      <w:r w:rsidR="008804EC">
        <w:rPr>
          <w:color w:val="000000"/>
          <w:szCs w:val="24"/>
        </w:rPr>
        <w:t>m</w:t>
      </w:r>
      <w:r w:rsidR="00AA45A2" w:rsidRPr="00AA45A2">
        <w:rPr>
          <w:color w:val="000000"/>
          <w:szCs w:val="24"/>
        </w:rPr>
        <w:t xml:space="preserve">odel 3: </w:t>
      </w:r>
      <w:r w:rsidR="001230AA">
        <w:rPr>
          <w:color w:val="000000"/>
          <w:szCs w:val="24"/>
        </w:rPr>
        <w:t>E</w:t>
      </w:r>
      <w:r w:rsidR="00AA45A2" w:rsidRPr="00AA45A2">
        <w:rPr>
          <w:color w:val="000000"/>
          <w:szCs w:val="24"/>
        </w:rPr>
        <w:t xml:space="preserve">ffects of </w:t>
      </w:r>
      <w:r w:rsidR="008804EC">
        <w:rPr>
          <w:color w:val="000000"/>
          <w:szCs w:val="24"/>
        </w:rPr>
        <w:t>e</w:t>
      </w:r>
      <w:r w:rsidR="00AA45A2" w:rsidRPr="00AA45A2">
        <w:rPr>
          <w:color w:val="000000"/>
          <w:szCs w:val="24"/>
        </w:rPr>
        <w:t xml:space="preserve">motion </w:t>
      </w:r>
      <w:r w:rsidR="008804EC">
        <w:rPr>
          <w:color w:val="000000"/>
          <w:szCs w:val="24"/>
        </w:rPr>
        <w:t>d</w:t>
      </w:r>
      <w:r w:rsidR="00AA45A2" w:rsidRPr="00AA45A2">
        <w:rPr>
          <w:color w:val="000000"/>
          <w:szCs w:val="24"/>
        </w:rPr>
        <w:t xml:space="preserve">ysregulation, </w:t>
      </w:r>
      <w:r w:rsidR="008804EC">
        <w:rPr>
          <w:color w:val="000000"/>
          <w:szCs w:val="24"/>
        </w:rPr>
        <w:t>s</w:t>
      </w:r>
      <w:r w:rsidR="00AA45A2" w:rsidRPr="00AA45A2">
        <w:rPr>
          <w:color w:val="000000"/>
          <w:szCs w:val="24"/>
        </w:rPr>
        <w:t xml:space="preserve">tressful </w:t>
      </w:r>
      <w:r w:rsidR="008804EC">
        <w:rPr>
          <w:color w:val="000000"/>
          <w:szCs w:val="24"/>
        </w:rPr>
        <w:t>l</w:t>
      </w:r>
      <w:r w:rsidR="00AA45A2" w:rsidRPr="00AA45A2">
        <w:rPr>
          <w:color w:val="000000"/>
          <w:szCs w:val="24"/>
        </w:rPr>
        <w:t xml:space="preserve">ife </w:t>
      </w:r>
      <w:r w:rsidR="008804EC">
        <w:rPr>
          <w:color w:val="000000"/>
          <w:szCs w:val="24"/>
        </w:rPr>
        <w:t>e</w:t>
      </w:r>
      <w:r w:rsidR="00AA45A2" w:rsidRPr="00AA45A2">
        <w:rPr>
          <w:color w:val="000000"/>
          <w:szCs w:val="24"/>
        </w:rPr>
        <w:t xml:space="preserve">vents, and their </w:t>
      </w:r>
      <w:r w:rsidR="008804EC">
        <w:rPr>
          <w:color w:val="000000"/>
          <w:szCs w:val="24"/>
        </w:rPr>
        <w:t>i</w:t>
      </w:r>
      <w:r w:rsidR="00AA45A2" w:rsidRPr="00AA45A2">
        <w:rPr>
          <w:color w:val="000000"/>
          <w:szCs w:val="24"/>
        </w:rPr>
        <w:t xml:space="preserve">nteraction on </w:t>
      </w:r>
      <w:r w:rsidR="008804EC">
        <w:rPr>
          <w:color w:val="000000"/>
          <w:szCs w:val="24"/>
        </w:rPr>
        <w:t>p</w:t>
      </w:r>
      <w:r w:rsidR="00AA45A2" w:rsidRPr="00AA45A2">
        <w:rPr>
          <w:color w:val="000000"/>
          <w:szCs w:val="24"/>
        </w:rPr>
        <w:t xml:space="preserve">roblematic </w:t>
      </w:r>
      <w:r w:rsidR="008804EC">
        <w:rPr>
          <w:color w:val="000000"/>
          <w:szCs w:val="24"/>
        </w:rPr>
        <w:t>c</w:t>
      </w:r>
      <w:r w:rsidR="00AA45A2" w:rsidRPr="00AA45A2">
        <w:rPr>
          <w:color w:val="000000"/>
          <w:szCs w:val="24"/>
        </w:rPr>
        <w:t xml:space="preserve">annabis </w:t>
      </w:r>
      <w:r w:rsidR="008804EC">
        <w:rPr>
          <w:color w:val="000000"/>
          <w:szCs w:val="24"/>
        </w:rPr>
        <w:t>u</w:t>
      </w:r>
      <w:r w:rsidR="00AA45A2" w:rsidRPr="00AA45A2">
        <w:rPr>
          <w:color w:val="000000"/>
          <w:szCs w:val="24"/>
        </w:rPr>
        <w:t xml:space="preserve">se, with </w:t>
      </w:r>
      <w:r w:rsidR="008804EC">
        <w:rPr>
          <w:color w:val="000000"/>
          <w:szCs w:val="24"/>
        </w:rPr>
        <w:t>s</w:t>
      </w:r>
      <w:r w:rsidR="00AA45A2" w:rsidRPr="00AA45A2">
        <w:rPr>
          <w:color w:val="000000"/>
          <w:szCs w:val="24"/>
        </w:rPr>
        <w:t xml:space="preserve">ubstance </w:t>
      </w:r>
      <w:r w:rsidR="008804EC">
        <w:rPr>
          <w:color w:val="000000"/>
          <w:szCs w:val="24"/>
        </w:rPr>
        <w:t>u</w:t>
      </w:r>
      <w:r w:rsidR="00AA45A2" w:rsidRPr="00AA45A2">
        <w:rPr>
          <w:color w:val="000000"/>
          <w:szCs w:val="24"/>
        </w:rPr>
        <w:t xml:space="preserve">se </w:t>
      </w:r>
      <w:r w:rsidR="008804EC">
        <w:rPr>
          <w:color w:val="000000"/>
          <w:szCs w:val="24"/>
        </w:rPr>
        <w:t>c</w:t>
      </w:r>
      <w:r w:rsidR="00AA45A2" w:rsidRPr="00AA45A2">
        <w:rPr>
          <w:color w:val="000000"/>
          <w:szCs w:val="24"/>
        </w:rPr>
        <w:t>ovariates</w:t>
      </w:r>
      <w:r w:rsidR="00AA45A2">
        <w:rPr>
          <w:color w:val="000000"/>
          <w:szCs w:val="24"/>
        </w:rPr>
        <w:t xml:space="preserve">. </w:t>
      </w:r>
      <w:r w:rsidR="00AA45A2" w:rsidRPr="00376036">
        <w:rPr>
          <w:rFonts w:eastAsia="Times New Roman" w:cs="Times New Roman"/>
          <w:i/>
          <w:iCs/>
          <w:color w:val="000000"/>
          <w:szCs w:val="24"/>
          <w:lang w:eastAsia="zh-CN"/>
        </w:rPr>
        <w:t>Note</w:t>
      </w:r>
      <w:r w:rsidR="00AA45A2" w:rsidRPr="00376036">
        <w:rPr>
          <w:rFonts w:eastAsia="Times New Roman" w:cs="Times New Roman"/>
          <w:color w:val="000000"/>
          <w:szCs w:val="24"/>
          <w:lang w:eastAsia="zh-CN"/>
        </w:rPr>
        <w:t>. PSS = Perceived Stress Scale. DERS = Difficulties in Emotion Regulation Scale. H-RLSI =Holmes-Rahe Life Stress Inventory.</w:t>
      </w:r>
      <w:r w:rsidR="00AA45A2" w:rsidRPr="00AA45A2">
        <w:rPr>
          <w:rFonts w:eastAsia="Times New Roman" w:cs="Times New Roman"/>
          <w:color w:val="000000"/>
          <w:szCs w:val="24"/>
          <w:vertAlign w:val="superscript"/>
          <w:lang w:eastAsia="zh-CN"/>
        </w:rPr>
        <w:t xml:space="preserve"> </w:t>
      </w:r>
      <w:proofErr w:type="spellStart"/>
      <w:r w:rsidR="00AA45A2" w:rsidRPr="00376036">
        <w:rPr>
          <w:rFonts w:eastAsia="Times New Roman" w:cs="Times New Roman"/>
          <w:color w:val="000000"/>
          <w:szCs w:val="24"/>
          <w:vertAlign w:val="superscript"/>
          <w:lang w:eastAsia="zh-CN"/>
        </w:rPr>
        <w:t>a</w:t>
      </w:r>
      <w:r w:rsidR="00AA45A2" w:rsidRPr="00376036">
        <w:rPr>
          <w:rFonts w:eastAsia="Times New Roman" w:cs="Times New Roman"/>
          <w:color w:val="000000"/>
          <w:szCs w:val="24"/>
          <w:lang w:eastAsia="zh-CN"/>
        </w:rPr>
        <w:t>Number</w:t>
      </w:r>
      <w:proofErr w:type="spellEnd"/>
      <w:r w:rsidR="00AA45A2" w:rsidRPr="00376036">
        <w:rPr>
          <w:rFonts w:eastAsia="Times New Roman" w:cs="Times New Roman"/>
          <w:color w:val="000000"/>
          <w:szCs w:val="24"/>
          <w:lang w:eastAsia="zh-CN"/>
        </w:rPr>
        <w:t xml:space="preserve"> of days cannabis was used in the past 30 days. </w:t>
      </w:r>
      <w:proofErr w:type="spellStart"/>
      <w:r w:rsidR="00AA45A2" w:rsidRPr="00376036">
        <w:rPr>
          <w:rFonts w:eastAsia="Times New Roman" w:cs="Times New Roman"/>
          <w:color w:val="000000"/>
          <w:szCs w:val="24"/>
          <w:vertAlign w:val="superscript"/>
          <w:lang w:eastAsia="zh-CN"/>
        </w:rPr>
        <w:t>b</w:t>
      </w:r>
      <w:r w:rsidR="00AA45A2" w:rsidRPr="00376036">
        <w:rPr>
          <w:rFonts w:eastAsia="Times New Roman" w:cs="Times New Roman"/>
          <w:color w:val="000000"/>
          <w:szCs w:val="24"/>
          <w:lang w:eastAsia="zh-CN"/>
        </w:rPr>
        <w:t>Number</w:t>
      </w:r>
      <w:proofErr w:type="spellEnd"/>
      <w:r w:rsidR="00AA45A2" w:rsidRPr="00376036">
        <w:rPr>
          <w:rFonts w:eastAsia="Times New Roman" w:cs="Times New Roman"/>
          <w:color w:val="000000"/>
          <w:szCs w:val="24"/>
          <w:lang w:eastAsia="zh-CN"/>
        </w:rPr>
        <w:t xml:space="preserve"> of drinks consumed in the past 30 days. </w:t>
      </w:r>
      <w:proofErr w:type="spellStart"/>
      <w:r w:rsidR="00AA45A2" w:rsidRPr="00376036">
        <w:rPr>
          <w:rFonts w:eastAsia="Times New Roman" w:cs="Times New Roman"/>
          <w:color w:val="000000"/>
          <w:szCs w:val="24"/>
          <w:vertAlign w:val="superscript"/>
          <w:lang w:eastAsia="zh-CN"/>
        </w:rPr>
        <w:t>c</w:t>
      </w:r>
      <w:r w:rsidR="00AA45A2" w:rsidRPr="00376036">
        <w:rPr>
          <w:rFonts w:eastAsia="Times New Roman" w:cs="Times New Roman"/>
          <w:color w:val="000000"/>
          <w:szCs w:val="24"/>
          <w:lang w:eastAsia="zh-CN"/>
        </w:rPr>
        <w:t>Number</w:t>
      </w:r>
      <w:proofErr w:type="spellEnd"/>
      <w:r w:rsidR="00AA45A2" w:rsidRPr="00376036">
        <w:rPr>
          <w:rFonts w:eastAsia="Times New Roman" w:cs="Times New Roman"/>
          <w:color w:val="000000"/>
          <w:szCs w:val="24"/>
          <w:lang w:eastAsia="zh-CN"/>
        </w:rPr>
        <w:t xml:space="preserve"> of days e-nicotine products were used in the past 30 days.</w:t>
      </w:r>
    </w:p>
    <w:p w14:paraId="7E1FF777" w14:textId="77777777" w:rsidR="00AA45A2" w:rsidRDefault="00AA45A2">
      <w:pPr>
        <w:spacing w:before="0" w:after="200" w:line="276" w:lineRule="auto"/>
        <w:rPr>
          <w:rFonts w:eastAsia="Times New Roman" w:cs="Times New Roman"/>
          <w:color w:val="000000"/>
          <w:szCs w:val="24"/>
          <w:lang w:eastAsia="zh-CN"/>
        </w:rPr>
      </w:pPr>
      <w:r>
        <w:rPr>
          <w:rFonts w:eastAsia="Times New Roman" w:cs="Times New Roman"/>
          <w:color w:val="000000"/>
          <w:szCs w:val="24"/>
          <w:lang w:eastAsia="zh-CN"/>
        </w:rPr>
        <w:br w:type="page"/>
      </w:r>
    </w:p>
    <w:p w14:paraId="3A5642FB" w14:textId="3B210DEC" w:rsidR="00AA45A2" w:rsidRPr="00376036" w:rsidRDefault="00AA45A2" w:rsidP="00AA45A2">
      <w:pPr>
        <w:spacing w:after="0"/>
        <w:rPr>
          <w:rFonts w:eastAsia="Times New Roman" w:cs="Times New Roman"/>
          <w:color w:val="000000"/>
          <w:szCs w:val="24"/>
          <w:lang w:eastAsia="zh-CN"/>
        </w:rPr>
      </w:pPr>
      <w:r w:rsidRPr="00376036">
        <w:rPr>
          <w:rFonts w:eastAsia="Times New Roman" w:cs="Times New Roman"/>
          <w:color w:val="000000"/>
          <w:szCs w:val="24"/>
          <w:lang w:eastAsia="zh-CN"/>
        </w:rPr>
        <w:lastRenderedPageBreak/>
        <w:t xml:space="preserve"> </w:t>
      </w:r>
    </w:p>
    <w:tbl>
      <w:tblPr>
        <w:tblW w:w="9720" w:type="dxa"/>
        <w:tblLook w:val="04A0" w:firstRow="1" w:lastRow="0" w:firstColumn="1" w:lastColumn="0" w:noHBand="0" w:noVBand="1"/>
      </w:tblPr>
      <w:tblGrid>
        <w:gridCol w:w="845"/>
        <w:gridCol w:w="859"/>
        <w:gridCol w:w="859"/>
        <w:gridCol w:w="859"/>
        <w:gridCol w:w="1083"/>
        <w:gridCol w:w="1026"/>
        <w:gridCol w:w="1026"/>
        <w:gridCol w:w="549"/>
        <w:gridCol w:w="571"/>
        <w:gridCol w:w="953"/>
        <w:gridCol w:w="1090"/>
      </w:tblGrid>
      <w:tr w:rsidR="009C1545" w:rsidRPr="009C1545" w14:paraId="1F5A660A" w14:textId="77777777" w:rsidTr="009C1545">
        <w:trPr>
          <w:trHeight w:val="270"/>
        </w:trPr>
        <w:tc>
          <w:tcPr>
            <w:tcW w:w="9720"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895368C"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Model Summary</w:t>
            </w:r>
          </w:p>
        </w:tc>
      </w:tr>
      <w:tr w:rsidR="009C1545" w:rsidRPr="009C1545" w14:paraId="30A14922" w14:textId="77777777" w:rsidTr="00C005A1">
        <w:trPr>
          <w:trHeight w:val="790"/>
        </w:trPr>
        <w:tc>
          <w:tcPr>
            <w:tcW w:w="845" w:type="dxa"/>
            <w:tcBorders>
              <w:top w:val="nil"/>
              <w:left w:val="single" w:sz="8" w:space="0" w:color="auto"/>
              <w:bottom w:val="single" w:sz="8" w:space="0" w:color="auto"/>
              <w:right w:val="single" w:sz="4" w:space="0" w:color="auto"/>
            </w:tcBorders>
            <w:shd w:val="clear" w:color="000000" w:fill="FFFFFF"/>
            <w:noWrap/>
            <w:vAlign w:val="center"/>
            <w:hideMark/>
          </w:tcPr>
          <w:p w14:paraId="6A09448E"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 </w:t>
            </w:r>
          </w:p>
        </w:tc>
        <w:tc>
          <w:tcPr>
            <w:tcW w:w="859" w:type="dxa"/>
            <w:tcBorders>
              <w:top w:val="nil"/>
              <w:left w:val="nil"/>
              <w:bottom w:val="single" w:sz="8" w:space="0" w:color="auto"/>
              <w:right w:val="single" w:sz="4" w:space="0" w:color="auto"/>
            </w:tcBorders>
            <w:shd w:val="clear" w:color="000000" w:fill="FFFFFF"/>
            <w:vAlign w:val="center"/>
            <w:hideMark/>
          </w:tcPr>
          <w:p w14:paraId="0097DAE6"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R</w:t>
            </w:r>
          </w:p>
        </w:tc>
        <w:tc>
          <w:tcPr>
            <w:tcW w:w="859" w:type="dxa"/>
            <w:tcBorders>
              <w:top w:val="nil"/>
              <w:left w:val="nil"/>
              <w:bottom w:val="single" w:sz="8" w:space="0" w:color="auto"/>
              <w:right w:val="single" w:sz="4" w:space="0" w:color="auto"/>
            </w:tcBorders>
            <w:shd w:val="clear" w:color="000000" w:fill="FFFFFF"/>
            <w:vAlign w:val="center"/>
            <w:hideMark/>
          </w:tcPr>
          <w:p w14:paraId="5CB55ED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R</w:t>
            </w:r>
            <w:r w:rsidRPr="009C1545">
              <w:rPr>
                <w:rFonts w:eastAsia="Times New Roman" w:cs="Times New Roman"/>
                <w:color w:val="000000"/>
                <w:sz w:val="20"/>
                <w:szCs w:val="20"/>
                <w:vertAlign w:val="superscript"/>
              </w:rPr>
              <w:t>2</w:t>
            </w:r>
          </w:p>
        </w:tc>
        <w:tc>
          <w:tcPr>
            <w:tcW w:w="859" w:type="dxa"/>
            <w:tcBorders>
              <w:top w:val="nil"/>
              <w:left w:val="nil"/>
              <w:bottom w:val="single" w:sz="8" w:space="0" w:color="auto"/>
              <w:right w:val="single" w:sz="4" w:space="0" w:color="auto"/>
            </w:tcBorders>
            <w:shd w:val="clear" w:color="000000" w:fill="FFFFFF"/>
            <w:vAlign w:val="center"/>
            <w:hideMark/>
          </w:tcPr>
          <w:p w14:paraId="3503CA7A"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Adj. R</w:t>
            </w:r>
            <w:r w:rsidRPr="009C1545">
              <w:rPr>
                <w:rFonts w:eastAsia="Times New Roman" w:cs="Times New Roman"/>
                <w:color w:val="000000"/>
                <w:sz w:val="20"/>
                <w:szCs w:val="20"/>
                <w:vertAlign w:val="superscript"/>
              </w:rPr>
              <w:t>2</w:t>
            </w:r>
          </w:p>
        </w:tc>
        <w:tc>
          <w:tcPr>
            <w:tcW w:w="1083" w:type="dxa"/>
            <w:tcBorders>
              <w:top w:val="nil"/>
              <w:left w:val="nil"/>
              <w:bottom w:val="single" w:sz="8" w:space="0" w:color="auto"/>
              <w:right w:val="single" w:sz="4" w:space="0" w:color="auto"/>
            </w:tcBorders>
            <w:shd w:val="clear" w:color="000000" w:fill="FFFFFF"/>
            <w:vAlign w:val="center"/>
            <w:hideMark/>
          </w:tcPr>
          <w:p w14:paraId="6D7B78FE"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Std. Error of the Estimate</w:t>
            </w:r>
          </w:p>
        </w:tc>
        <w:tc>
          <w:tcPr>
            <w:tcW w:w="1026" w:type="dxa"/>
            <w:tcBorders>
              <w:top w:val="nil"/>
              <w:left w:val="nil"/>
              <w:bottom w:val="single" w:sz="8" w:space="0" w:color="auto"/>
              <w:right w:val="single" w:sz="4" w:space="0" w:color="auto"/>
            </w:tcBorders>
            <w:shd w:val="clear" w:color="000000" w:fill="FFFFFF"/>
            <w:vAlign w:val="center"/>
            <w:hideMark/>
          </w:tcPr>
          <w:p w14:paraId="34DD9DD6"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R</w:t>
            </w:r>
            <w:r w:rsidRPr="009C1545">
              <w:rPr>
                <w:rFonts w:eastAsia="Times New Roman" w:cs="Times New Roman"/>
                <w:color w:val="000000"/>
                <w:sz w:val="20"/>
                <w:szCs w:val="20"/>
                <w:vertAlign w:val="superscript"/>
              </w:rPr>
              <w:t>2</w:t>
            </w:r>
            <w:r w:rsidRPr="009C1545">
              <w:rPr>
                <w:rFonts w:eastAsia="Times New Roman" w:cs="Times New Roman"/>
                <w:color w:val="000000"/>
                <w:sz w:val="20"/>
                <w:szCs w:val="20"/>
              </w:rPr>
              <w:t xml:space="preserve"> Change</w:t>
            </w:r>
          </w:p>
        </w:tc>
        <w:tc>
          <w:tcPr>
            <w:tcW w:w="1026" w:type="dxa"/>
            <w:tcBorders>
              <w:top w:val="nil"/>
              <w:left w:val="nil"/>
              <w:bottom w:val="single" w:sz="8" w:space="0" w:color="auto"/>
              <w:right w:val="single" w:sz="4" w:space="0" w:color="auto"/>
            </w:tcBorders>
            <w:shd w:val="clear" w:color="000000" w:fill="FFFFFF"/>
            <w:vAlign w:val="center"/>
            <w:hideMark/>
          </w:tcPr>
          <w:p w14:paraId="34FCF46F" w14:textId="77777777" w:rsidR="009C1545" w:rsidRPr="009C1545" w:rsidRDefault="009C1545" w:rsidP="009C1545">
            <w:pPr>
              <w:spacing w:before="0" w:after="0"/>
              <w:jc w:val="center"/>
              <w:rPr>
                <w:rFonts w:eastAsia="Times New Roman" w:cs="Times New Roman"/>
                <w:i/>
                <w:iCs/>
                <w:color w:val="000000"/>
                <w:sz w:val="20"/>
                <w:szCs w:val="20"/>
              </w:rPr>
            </w:pPr>
            <w:r w:rsidRPr="009C1545">
              <w:rPr>
                <w:rFonts w:eastAsia="Times New Roman" w:cs="Times New Roman"/>
                <w:i/>
                <w:iCs/>
                <w:color w:val="000000"/>
                <w:sz w:val="20"/>
                <w:szCs w:val="20"/>
              </w:rPr>
              <w:t xml:space="preserve">F </w:t>
            </w:r>
            <w:r w:rsidRPr="009C1545">
              <w:rPr>
                <w:rFonts w:eastAsia="Times New Roman" w:cs="Times New Roman"/>
                <w:color w:val="000000"/>
                <w:sz w:val="20"/>
                <w:szCs w:val="20"/>
              </w:rPr>
              <w:t>Change</w:t>
            </w:r>
          </w:p>
        </w:tc>
        <w:tc>
          <w:tcPr>
            <w:tcW w:w="549" w:type="dxa"/>
            <w:tcBorders>
              <w:top w:val="nil"/>
              <w:left w:val="nil"/>
              <w:bottom w:val="single" w:sz="8" w:space="0" w:color="auto"/>
              <w:right w:val="single" w:sz="4" w:space="0" w:color="auto"/>
            </w:tcBorders>
            <w:shd w:val="clear" w:color="000000" w:fill="FFFFFF"/>
            <w:vAlign w:val="center"/>
            <w:hideMark/>
          </w:tcPr>
          <w:p w14:paraId="673A0A0F"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df1</w:t>
            </w:r>
          </w:p>
        </w:tc>
        <w:tc>
          <w:tcPr>
            <w:tcW w:w="571" w:type="dxa"/>
            <w:tcBorders>
              <w:top w:val="nil"/>
              <w:left w:val="nil"/>
              <w:bottom w:val="single" w:sz="8" w:space="0" w:color="auto"/>
              <w:right w:val="single" w:sz="4" w:space="0" w:color="auto"/>
            </w:tcBorders>
            <w:shd w:val="clear" w:color="000000" w:fill="FFFFFF"/>
            <w:vAlign w:val="center"/>
            <w:hideMark/>
          </w:tcPr>
          <w:p w14:paraId="38A0C315"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df2</w:t>
            </w:r>
          </w:p>
        </w:tc>
        <w:tc>
          <w:tcPr>
            <w:tcW w:w="953" w:type="dxa"/>
            <w:tcBorders>
              <w:top w:val="nil"/>
              <w:left w:val="nil"/>
              <w:bottom w:val="single" w:sz="8" w:space="0" w:color="auto"/>
              <w:right w:val="single" w:sz="4" w:space="0" w:color="auto"/>
            </w:tcBorders>
            <w:shd w:val="clear" w:color="000000" w:fill="FFFFFF"/>
            <w:vAlign w:val="center"/>
            <w:hideMark/>
          </w:tcPr>
          <w:p w14:paraId="0A68CA1C"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Sig. F Change</w:t>
            </w:r>
          </w:p>
        </w:tc>
        <w:tc>
          <w:tcPr>
            <w:tcW w:w="1090" w:type="dxa"/>
            <w:tcBorders>
              <w:top w:val="nil"/>
              <w:left w:val="nil"/>
              <w:bottom w:val="single" w:sz="8" w:space="0" w:color="auto"/>
              <w:right w:val="single" w:sz="8" w:space="0" w:color="auto"/>
            </w:tcBorders>
            <w:shd w:val="clear" w:color="auto" w:fill="auto"/>
            <w:vAlign w:val="center"/>
            <w:hideMark/>
          </w:tcPr>
          <w:p w14:paraId="711E409A"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Cohen's f</w:t>
            </w:r>
            <w:r w:rsidRPr="009C1545">
              <w:rPr>
                <w:rFonts w:eastAsia="Times New Roman" w:cs="Times New Roman"/>
                <w:color w:val="000000"/>
                <w:sz w:val="20"/>
                <w:szCs w:val="20"/>
                <w:vertAlign w:val="superscript"/>
              </w:rPr>
              <w:t>2</w:t>
            </w:r>
          </w:p>
        </w:tc>
      </w:tr>
      <w:tr w:rsidR="009C1545" w:rsidRPr="009C1545" w14:paraId="3C9B8190" w14:textId="77777777" w:rsidTr="00C005A1">
        <w:trPr>
          <w:trHeight w:val="260"/>
        </w:trPr>
        <w:tc>
          <w:tcPr>
            <w:tcW w:w="845" w:type="dxa"/>
            <w:tcBorders>
              <w:top w:val="nil"/>
              <w:left w:val="single" w:sz="8" w:space="0" w:color="auto"/>
              <w:bottom w:val="nil"/>
              <w:right w:val="single" w:sz="4" w:space="0" w:color="auto"/>
            </w:tcBorders>
            <w:shd w:val="clear" w:color="000000" w:fill="FFFFFF"/>
            <w:noWrap/>
            <w:vAlign w:val="center"/>
            <w:hideMark/>
          </w:tcPr>
          <w:p w14:paraId="367F7A7D"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Block 1</w:t>
            </w:r>
          </w:p>
        </w:tc>
        <w:tc>
          <w:tcPr>
            <w:tcW w:w="859" w:type="dxa"/>
            <w:tcBorders>
              <w:top w:val="nil"/>
              <w:left w:val="nil"/>
              <w:bottom w:val="nil"/>
              <w:right w:val="single" w:sz="4" w:space="0" w:color="auto"/>
            </w:tcBorders>
            <w:shd w:val="clear" w:color="000000" w:fill="FFFFFF"/>
            <w:noWrap/>
            <w:vAlign w:val="center"/>
            <w:hideMark/>
          </w:tcPr>
          <w:p w14:paraId="538ADEC8"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0.72</w:t>
            </w:r>
          </w:p>
        </w:tc>
        <w:tc>
          <w:tcPr>
            <w:tcW w:w="859" w:type="dxa"/>
            <w:tcBorders>
              <w:top w:val="nil"/>
              <w:left w:val="nil"/>
              <w:bottom w:val="nil"/>
              <w:right w:val="single" w:sz="4" w:space="0" w:color="auto"/>
            </w:tcBorders>
            <w:shd w:val="clear" w:color="000000" w:fill="FFFFFF"/>
            <w:noWrap/>
            <w:vAlign w:val="center"/>
            <w:hideMark/>
          </w:tcPr>
          <w:p w14:paraId="1191828A"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0.51</w:t>
            </w:r>
          </w:p>
        </w:tc>
        <w:tc>
          <w:tcPr>
            <w:tcW w:w="859" w:type="dxa"/>
            <w:tcBorders>
              <w:top w:val="nil"/>
              <w:left w:val="nil"/>
              <w:bottom w:val="nil"/>
              <w:right w:val="single" w:sz="4" w:space="0" w:color="auto"/>
            </w:tcBorders>
            <w:shd w:val="clear" w:color="000000" w:fill="FFFFFF"/>
            <w:noWrap/>
            <w:vAlign w:val="center"/>
            <w:hideMark/>
          </w:tcPr>
          <w:p w14:paraId="1649A07B" w14:textId="79D599BE"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w:t>
            </w:r>
            <w:r>
              <w:rPr>
                <w:rFonts w:eastAsia="Times New Roman" w:cs="Times New Roman"/>
                <w:color w:val="000000"/>
                <w:sz w:val="20"/>
                <w:szCs w:val="20"/>
              </w:rPr>
              <w:t>0</w:t>
            </w:r>
          </w:p>
        </w:tc>
        <w:tc>
          <w:tcPr>
            <w:tcW w:w="1083" w:type="dxa"/>
            <w:tcBorders>
              <w:top w:val="nil"/>
              <w:left w:val="nil"/>
              <w:bottom w:val="nil"/>
              <w:right w:val="single" w:sz="4" w:space="0" w:color="auto"/>
            </w:tcBorders>
            <w:shd w:val="clear" w:color="000000" w:fill="FFFFFF"/>
            <w:noWrap/>
            <w:vAlign w:val="center"/>
            <w:hideMark/>
          </w:tcPr>
          <w:p w14:paraId="219E58F1" w14:textId="76E75A7D"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7.2</w:t>
            </w:r>
            <w:r>
              <w:rPr>
                <w:rFonts w:eastAsia="Times New Roman" w:cs="Times New Roman"/>
                <w:color w:val="000000"/>
                <w:sz w:val="20"/>
                <w:szCs w:val="20"/>
              </w:rPr>
              <w:t>0</w:t>
            </w:r>
          </w:p>
        </w:tc>
        <w:tc>
          <w:tcPr>
            <w:tcW w:w="1026" w:type="dxa"/>
            <w:tcBorders>
              <w:top w:val="nil"/>
              <w:left w:val="nil"/>
              <w:bottom w:val="nil"/>
              <w:right w:val="single" w:sz="4" w:space="0" w:color="auto"/>
            </w:tcBorders>
            <w:shd w:val="clear" w:color="000000" w:fill="FFFFFF"/>
            <w:noWrap/>
            <w:vAlign w:val="center"/>
            <w:hideMark/>
          </w:tcPr>
          <w:p w14:paraId="52C6C940"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0.51</w:t>
            </w:r>
          </w:p>
        </w:tc>
        <w:tc>
          <w:tcPr>
            <w:tcW w:w="1026" w:type="dxa"/>
            <w:tcBorders>
              <w:top w:val="nil"/>
              <w:left w:val="nil"/>
              <w:bottom w:val="nil"/>
              <w:right w:val="single" w:sz="4" w:space="0" w:color="auto"/>
            </w:tcBorders>
            <w:shd w:val="clear" w:color="000000" w:fill="FFFFFF"/>
            <w:noWrap/>
            <w:vAlign w:val="center"/>
            <w:hideMark/>
          </w:tcPr>
          <w:p w14:paraId="2F2382D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31.05</w:t>
            </w:r>
          </w:p>
        </w:tc>
        <w:tc>
          <w:tcPr>
            <w:tcW w:w="549" w:type="dxa"/>
            <w:tcBorders>
              <w:top w:val="nil"/>
              <w:left w:val="nil"/>
              <w:bottom w:val="nil"/>
              <w:right w:val="single" w:sz="4" w:space="0" w:color="auto"/>
            </w:tcBorders>
            <w:shd w:val="clear" w:color="000000" w:fill="FFFFFF"/>
            <w:noWrap/>
            <w:vAlign w:val="center"/>
            <w:hideMark/>
          </w:tcPr>
          <w:p w14:paraId="005ECC0C"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28</w:t>
            </w:r>
          </w:p>
        </w:tc>
        <w:tc>
          <w:tcPr>
            <w:tcW w:w="571" w:type="dxa"/>
            <w:tcBorders>
              <w:top w:val="nil"/>
              <w:left w:val="nil"/>
              <w:bottom w:val="nil"/>
              <w:right w:val="single" w:sz="4" w:space="0" w:color="auto"/>
            </w:tcBorders>
            <w:shd w:val="clear" w:color="000000" w:fill="FFFFFF"/>
            <w:noWrap/>
            <w:vAlign w:val="center"/>
            <w:hideMark/>
          </w:tcPr>
          <w:p w14:paraId="4FC69158"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823</w:t>
            </w:r>
          </w:p>
        </w:tc>
        <w:tc>
          <w:tcPr>
            <w:tcW w:w="953" w:type="dxa"/>
            <w:tcBorders>
              <w:top w:val="nil"/>
              <w:left w:val="nil"/>
              <w:bottom w:val="nil"/>
              <w:right w:val="single" w:sz="4" w:space="0" w:color="auto"/>
            </w:tcBorders>
            <w:shd w:val="clear" w:color="000000" w:fill="FFFFFF"/>
            <w:noWrap/>
            <w:vAlign w:val="center"/>
            <w:hideMark/>
          </w:tcPr>
          <w:p w14:paraId="0FC2C486"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&lt;.001</w:t>
            </w:r>
          </w:p>
        </w:tc>
        <w:tc>
          <w:tcPr>
            <w:tcW w:w="1090" w:type="dxa"/>
            <w:tcBorders>
              <w:top w:val="nil"/>
              <w:left w:val="nil"/>
              <w:bottom w:val="nil"/>
              <w:right w:val="single" w:sz="8" w:space="0" w:color="auto"/>
            </w:tcBorders>
            <w:shd w:val="clear" w:color="000000" w:fill="FFFFFF"/>
            <w:noWrap/>
            <w:vAlign w:val="bottom"/>
            <w:hideMark/>
          </w:tcPr>
          <w:p w14:paraId="3DFA0B97" w14:textId="77777777" w:rsidR="009C1545" w:rsidRPr="009C1545" w:rsidRDefault="009C1545" w:rsidP="009C1545">
            <w:pPr>
              <w:spacing w:before="0" w:after="0"/>
              <w:rPr>
                <w:rFonts w:eastAsia="Times New Roman" w:cs="Times New Roman"/>
                <w:color w:val="000000"/>
                <w:sz w:val="20"/>
                <w:szCs w:val="20"/>
              </w:rPr>
            </w:pPr>
            <w:r w:rsidRPr="009C1545">
              <w:rPr>
                <w:rFonts w:eastAsia="Times New Roman" w:cs="Times New Roman"/>
                <w:color w:val="000000"/>
                <w:sz w:val="20"/>
                <w:szCs w:val="20"/>
              </w:rPr>
              <w:t> </w:t>
            </w:r>
          </w:p>
        </w:tc>
      </w:tr>
      <w:tr w:rsidR="009C1545" w:rsidRPr="009C1545" w14:paraId="29BF6DB8" w14:textId="77777777" w:rsidTr="00C005A1">
        <w:trPr>
          <w:trHeight w:val="260"/>
        </w:trPr>
        <w:tc>
          <w:tcPr>
            <w:tcW w:w="845" w:type="dxa"/>
            <w:tcBorders>
              <w:top w:val="nil"/>
              <w:left w:val="single" w:sz="8" w:space="0" w:color="auto"/>
              <w:bottom w:val="nil"/>
              <w:right w:val="single" w:sz="4" w:space="0" w:color="auto"/>
            </w:tcBorders>
            <w:shd w:val="clear" w:color="000000" w:fill="FFFFFF"/>
            <w:noWrap/>
            <w:vAlign w:val="center"/>
            <w:hideMark/>
          </w:tcPr>
          <w:p w14:paraId="34C645C2"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Block 2</w:t>
            </w:r>
          </w:p>
        </w:tc>
        <w:tc>
          <w:tcPr>
            <w:tcW w:w="859" w:type="dxa"/>
            <w:tcBorders>
              <w:top w:val="nil"/>
              <w:left w:val="nil"/>
              <w:bottom w:val="nil"/>
              <w:right w:val="single" w:sz="4" w:space="0" w:color="auto"/>
            </w:tcBorders>
            <w:shd w:val="clear" w:color="000000" w:fill="FFFFFF"/>
            <w:noWrap/>
            <w:vAlign w:val="center"/>
            <w:hideMark/>
          </w:tcPr>
          <w:p w14:paraId="356EF227"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0.78</w:t>
            </w:r>
          </w:p>
        </w:tc>
        <w:tc>
          <w:tcPr>
            <w:tcW w:w="859" w:type="dxa"/>
            <w:tcBorders>
              <w:top w:val="nil"/>
              <w:left w:val="nil"/>
              <w:bottom w:val="nil"/>
              <w:right w:val="single" w:sz="4" w:space="0" w:color="auto"/>
            </w:tcBorders>
            <w:shd w:val="clear" w:color="000000" w:fill="FFFFFF"/>
            <w:noWrap/>
            <w:vAlign w:val="center"/>
            <w:hideMark/>
          </w:tcPr>
          <w:p w14:paraId="7C4C915D" w14:textId="7CE0D828"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0.6</w:t>
            </w:r>
            <w:r>
              <w:rPr>
                <w:rFonts w:eastAsia="Times New Roman" w:cs="Times New Roman"/>
                <w:color w:val="000000"/>
                <w:sz w:val="20"/>
                <w:szCs w:val="20"/>
              </w:rPr>
              <w:t>0</w:t>
            </w:r>
          </w:p>
        </w:tc>
        <w:tc>
          <w:tcPr>
            <w:tcW w:w="859" w:type="dxa"/>
            <w:tcBorders>
              <w:top w:val="nil"/>
              <w:left w:val="nil"/>
              <w:bottom w:val="nil"/>
              <w:right w:val="single" w:sz="4" w:space="0" w:color="auto"/>
            </w:tcBorders>
            <w:shd w:val="clear" w:color="000000" w:fill="FFFFFF"/>
            <w:noWrap/>
            <w:vAlign w:val="center"/>
            <w:hideMark/>
          </w:tcPr>
          <w:p w14:paraId="20719CC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0.59</w:t>
            </w:r>
          </w:p>
        </w:tc>
        <w:tc>
          <w:tcPr>
            <w:tcW w:w="1083" w:type="dxa"/>
            <w:tcBorders>
              <w:top w:val="nil"/>
              <w:left w:val="nil"/>
              <w:bottom w:val="nil"/>
              <w:right w:val="single" w:sz="4" w:space="0" w:color="auto"/>
            </w:tcBorders>
            <w:shd w:val="clear" w:color="000000" w:fill="FFFFFF"/>
            <w:noWrap/>
            <w:vAlign w:val="center"/>
            <w:hideMark/>
          </w:tcPr>
          <w:p w14:paraId="4197C7F8" w14:textId="2487690B"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6.5</w:t>
            </w:r>
            <w:r>
              <w:rPr>
                <w:rFonts w:eastAsia="Times New Roman" w:cs="Times New Roman"/>
                <w:color w:val="000000"/>
                <w:sz w:val="20"/>
                <w:szCs w:val="20"/>
              </w:rPr>
              <w:t>0</w:t>
            </w:r>
          </w:p>
        </w:tc>
        <w:tc>
          <w:tcPr>
            <w:tcW w:w="1026" w:type="dxa"/>
            <w:tcBorders>
              <w:top w:val="nil"/>
              <w:left w:val="nil"/>
              <w:bottom w:val="nil"/>
              <w:right w:val="single" w:sz="4" w:space="0" w:color="auto"/>
            </w:tcBorders>
            <w:shd w:val="clear" w:color="000000" w:fill="FFFFFF"/>
            <w:noWrap/>
            <w:vAlign w:val="center"/>
            <w:hideMark/>
          </w:tcPr>
          <w:p w14:paraId="76DF5AD8"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0.09</w:t>
            </w:r>
          </w:p>
        </w:tc>
        <w:tc>
          <w:tcPr>
            <w:tcW w:w="1026" w:type="dxa"/>
            <w:tcBorders>
              <w:top w:val="nil"/>
              <w:left w:val="nil"/>
              <w:bottom w:val="nil"/>
              <w:right w:val="single" w:sz="4" w:space="0" w:color="auto"/>
            </w:tcBorders>
            <w:shd w:val="clear" w:color="000000" w:fill="FFFFFF"/>
            <w:noWrap/>
            <w:vAlign w:val="center"/>
            <w:hideMark/>
          </w:tcPr>
          <w:p w14:paraId="71AD03EE" w14:textId="2239BF3B"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91.4</w:t>
            </w:r>
            <w:r>
              <w:rPr>
                <w:rFonts w:eastAsia="Times New Roman" w:cs="Times New Roman"/>
                <w:color w:val="000000"/>
                <w:sz w:val="20"/>
                <w:szCs w:val="20"/>
              </w:rPr>
              <w:t>0</w:t>
            </w:r>
          </w:p>
        </w:tc>
        <w:tc>
          <w:tcPr>
            <w:tcW w:w="549" w:type="dxa"/>
            <w:tcBorders>
              <w:top w:val="nil"/>
              <w:left w:val="nil"/>
              <w:bottom w:val="nil"/>
              <w:right w:val="single" w:sz="4" w:space="0" w:color="auto"/>
            </w:tcBorders>
            <w:shd w:val="clear" w:color="000000" w:fill="FFFFFF"/>
            <w:noWrap/>
            <w:vAlign w:val="center"/>
            <w:hideMark/>
          </w:tcPr>
          <w:p w14:paraId="157CBE38"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2</w:t>
            </w:r>
          </w:p>
        </w:tc>
        <w:tc>
          <w:tcPr>
            <w:tcW w:w="571" w:type="dxa"/>
            <w:tcBorders>
              <w:top w:val="nil"/>
              <w:left w:val="nil"/>
              <w:bottom w:val="nil"/>
              <w:right w:val="single" w:sz="4" w:space="0" w:color="auto"/>
            </w:tcBorders>
            <w:shd w:val="clear" w:color="000000" w:fill="FFFFFF"/>
            <w:noWrap/>
            <w:vAlign w:val="center"/>
            <w:hideMark/>
          </w:tcPr>
          <w:p w14:paraId="6D9A2E73"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821</w:t>
            </w:r>
          </w:p>
        </w:tc>
        <w:tc>
          <w:tcPr>
            <w:tcW w:w="953" w:type="dxa"/>
            <w:tcBorders>
              <w:top w:val="nil"/>
              <w:left w:val="nil"/>
              <w:bottom w:val="nil"/>
              <w:right w:val="single" w:sz="4" w:space="0" w:color="auto"/>
            </w:tcBorders>
            <w:shd w:val="clear" w:color="000000" w:fill="FFFFFF"/>
            <w:noWrap/>
            <w:vAlign w:val="center"/>
            <w:hideMark/>
          </w:tcPr>
          <w:p w14:paraId="4EF4F640"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&lt;.001</w:t>
            </w:r>
          </w:p>
        </w:tc>
        <w:tc>
          <w:tcPr>
            <w:tcW w:w="1090" w:type="dxa"/>
            <w:tcBorders>
              <w:top w:val="nil"/>
              <w:left w:val="nil"/>
              <w:bottom w:val="nil"/>
              <w:right w:val="single" w:sz="8" w:space="0" w:color="auto"/>
            </w:tcBorders>
            <w:shd w:val="clear" w:color="000000" w:fill="FFFFFF"/>
            <w:noWrap/>
            <w:vAlign w:val="center"/>
            <w:hideMark/>
          </w:tcPr>
          <w:p w14:paraId="2697D47C"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0.23</w:t>
            </w:r>
          </w:p>
        </w:tc>
      </w:tr>
      <w:tr w:rsidR="009C1545" w:rsidRPr="009C1545" w14:paraId="2FB97BDB" w14:textId="77777777" w:rsidTr="00C005A1">
        <w:trPr>
          <w:trHeight w:val="270"/>
        </w:trPr>
        <w:tc>
          <w:tcPr>
            <w:tcW w:w="845" w:type="dxa"/>
            <w:tcBorders>
              <w:top w:val="nil"/>
              <w:left w:val="single" w:sz="8" w:space="0" w:color="auto"/>
              <w:bottom w:val="single" w:sz="8" w:space="0" w:color="auto"/>
              <w:right w:val="single" w:sz="4" w:space="0" w:color="auto"/>
            </w:tcBorders>
            <w:shd w:val="clear" w:color="000000" w:fill="FFFFFF"/>
            <w:noWrap/>
            <w:vAlign w:val="center"/>
            <w:hideMark/>
          </w:tcPr>
          <w:p w14:paraId="2FE0E910"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Block 3</w:t>
            </w:r>
          </w:p>
        </w:tc>
        <w:tc>
          <w:tcPr>
            <w:tcW w:w="859" w:type="dxa"/>
            <w:tcBorders>
              <w:top w:val="nil"/>
              <w:left w:val="nil"/>
              <w:bottom w:val="single" w:sz="8" w:space="0" w:color="auto"/>
              <w:right w:val="single" w:sz="4" w:space="0" w:color="auto"/>
            </w:tcBorders>
            <w:shd w:val="clear" w:color="000000" w:fill="FFFFFF"/>
            <w:noWrap/>
            <w:vAlign w:val="center"/>
            <w:hideMark/>
          </w:tcPr>
          <w:p w14:paraId="6259CDA6"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0.78</w:t>
            </w:r>
          </w:p>
        </w:tc>
        <w:tc>
          <w:tcPr>
            <w:tcW w:w="859" w:type="dxa"/>
            <w:tcBorders>
              <w:top w:val="nil"/>
              <w:left w:val="nil"/>
              <w:bottom w:val="single" w:sz="8" w:space="0" w:color="auto"/>
              <w:right w:val="single" w:sz="4" w:space="0" w:color="auto"/>
            </w:tcBorders>
            <w:shd w:val="clear" w:color="000000" w:fill="FFFFFF"/>
            <w:noWrap/>
            <w:vAlign w:val="center"/>
            <w:hideMark/>
          </w:tcPr>
          <w:p w14:paraId="2A33340B" w14:textId="58D177A2"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0.6</w:t>
            </w:r>
            <w:r>
              <w:rPr>
                <w:rFonts w:eastAsia="Times New Roman" w:cs="Times New Roman"/>
                <w:color w:val="000000"/>
                <w:sz w:val="20"/>
                <w:szCs w:val="20"/>
              </w:rPr>
              <w:t>0</w:t>
            </w:r>
          </w:p>
        </w:tc>
        <w:tc>
          <w:tcPr>
            <w:tcW w:w="859" w:type="dxa"/>
            <w:tcBorders>
              <w:top w:val="nil"/>
              <w:left w:val="nil"/>
              <w:bottom w:val="single" w:sz="8" w:space="0" w:color="auto"/>
              <w:right w:val="single" w:sz="4" w:space="0" w:color="auto"/>
            </w:tcBorders>
            <w:shd w:val="clear" w:color="000000" w:fill="FFFFFF"/>
            <w:noWrap/>
            <w:vAlign w:val="center"/>
            <w:hideMark/>
          </w:tcPr>
          <w:p w14:paraId="09606291"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0.59</w:t>
            </w:r>
          </w:p>
        </w:tc>
        <w:tc>
          <w:tcPr>
            <w:tcW w:w="1083" w:type="dxa"/>
            <w:tcBorders>
              <w:top w:val="nil"/>
              <w:left w:val="nil"/>
              <w:bottom w:val="single" w:sz="8" w:space="0" w:color="auto"/>
              <w:right w:val="single" w:sz="4" w:space="0" w:color="auto"/>
            </w:tcBorders>
            <w:shd w:val="clear" w:color="000000" w:fill="FFFFFF"/>
            <w:noWrap/>
            <w:vAlign w:val="center"/>
            <w:hideMark/>
          </w:tcPr>
          <w:p w14:paraId="51B1FC9D"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6.48</w:t>
            </w:r>
          </w:p>
        </w:tc>
        <w:tc>
          <w:tcPr>
            <w:tcW w:w="1026" w:type="dxa"/>
            <w:tcBorders>
              <w:top w:val="nil"/>
              <w:left w:val="nil"/>
              <w:bottom w:val="single" w:sz="8" w:space="0" w:color="auto"/>
              <w:right w:val="single" w:sz="4" w:space="0" w:color="auto"/>
            </w:tcBorders>
            <w:shd w:val="clear" w:color="000000" w:fill="FFFFFF"/>
            <w:noWrap/>
            <w:vAlign w:val="center"/>
            <w:hideMark/>
          </w:tcPr>
          <w:p w14:paraId="3434E5C2"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0.002</w:t>
            </w:r>
          </w:p>
        </w:tc>
        <w:tc>
          <w:tcPr>
            <w:tcW w:w="1026" w:type="dxa"/>
            <w:tcBorders>
              <w:top w:val="nil"/>
              <w:left w:val="nil"/>
              <w:bottom w:val="single" w:sz="8" w:space="0" w:color="auto"/>
              <w:right w:val="single" w:sz="4" w:space="0" w:color="auto"/>
            </w:tcBorders>
            <w:shd w:val="clear" w:color="000000" w:fill="FFFFFF"/>
            <w:noWrap/>
            <w:vAlign w:val="center"/>
            <w:hideMark/>
          </w:tcPr>
          <w:p w14:paraId="6C5F0B55" w14:textId="12780A8F"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4.9</w:t>
            </w:r>
            <w:r>
              <w:rPr>
                <w:rFonts w:eastAsia="Times New Roman" w:cs="Times New Roman"/>
                <w:color w:val="000000"/>
                <w:sz w:val="20"/>
                <w:szCs w:val="20"/>
              </w:rPr>
              <w:t>0</w:t>
            </w:r>
          </w:p>
        </w:tc>
        <w:tc>
          <w:tcPr>
            <w:tcW w:w="549" w:type="dxa"/>
            <w:tcBorders>
              <w:top w:val="nil"/>
              <w:left w:val="nil"/>
              <w:bottom w:val="single" w:sz="8" w:space="0" w:color="auto"/>
              <w:right w:val="single" w:sz="4" w:space="0" w:color="auto"/>
            </w:tcBorders>
            <w:shd w:val="clear" w:color="000000" w:fill="FFFFFF"/>
            <w:noWrap/>
            <w:vAlign w:val="center"/>
            <w:hideMark/>
          </w:tcPr>
          <w:p w14:paraId="15429D24"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1</w:t>
            </w:r>
          </w:p>
        </w:tc>
        <w:tc>
          <w:tcPr>
            <w:tcW w:w="571" w:type="dxa"/>
            <w:tcBorders>
              <w:top w:val="nil"/>
              <w:left w:val="nil"/>
              <w:bottom w:val="single" w:sz="8" w:space="0" w:color="auto"/>
              <w:right w:val="single" w:sz="4" w:space="0" w:color="auto"/>
            </w:tcBorders>
            <w:shd w:val="clear" w:color="000000" w:fill="FFFFFF"/>
            <w:noWrap/>
            <w:vAlign w:val="center"/>
            <w:hideMark/>
          </w:tcPr>
          <w:p w14:paraId="379318DD" w14:textId="77777777"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820</w:t>
            </w:r>
          </w:p>
        </w:tc>
        <w:tc>
          <w:tcPr>
            <w:tcW w:w="953" w:type="dxa"/>
            <w:tcBorders>
              <w:top w:val="nil"/>
              <w:left w:val="nil"/>
              <w:bottom w:val="single" w:sz="8" w:space="0" w:color="auto"/>
              <w:right w:val="single" w:sz="4" w:space="0" w:color="auto"/>
            </w:tcBorders>
            <w:shd w:val="clear" w:color="000000" w:fill="FFFFFF"/>
            <w:noWrap/>
            <w:vAlign w:val="center"/>
            <w:hideMark/>
          </w:tcPr>
          <w:p w14:paraId="212DA543" w14:textId="77777777" w:rsidR="009C1545" w:rsidRPr="009C1545" w:rsidRDefault="009C1545" w:rsidP="009C1545">
            <w:pPr>
              <w:spacing w:before="0" w:after="0"/>
              <w:jc w:val="center"/>
              <w:rPr>
                <w:rFonts w:eastAsia="Times New Roman" w:cs="Times New Roman"/>
                <w:b/>
                <w:bCs/>
                <w:color w:val="000000"/>
                <w:sz w:val="20"/>
                <w:szCs w:val="20"/>
              </w:rPr>
            </w:pPr>
            <w:r w:rsidRPr="009C1545">
              <w:rPr>
                <w:rFonts w:eastAsia="Times New Roman" w:cs="Times New Roman"/>
                <w:b/>
                <w:bCs/>
                <w:color w:val="000000"/>
                <w:sz w:val="20"/>
                <w:szCs w:val="20"/>
              </w:rPr>
              <w:t>0.03</w:t>
            </w:r>
          </w:p>
        </w:tc>
        <w:tc>
          <w:tcPr>
            <w:tcW w:w="1090" w:type="dxa"/>
            <w:tcBorders>
              <w:top w:val="nil"/>
              <w:left w:val="nil"/>
              <w:bottom w:val="single" w:sz="8" w:space="0" w:color="auto"/>
              <w:right w:val="single" w:sz="8" w:space="0" w:color="auto"/>
            </w:tcBorders>
            <w:shd w:val="clear" w:color="000000" w:fill="FFFFFF"/>
            <w:noWrap/>
            <w:vAlign w:val="center"/>
            <w:hideMark/>
          </w:tcPr>
          <w:p w14:paraId="6F29C00C" w14:textId="6BDA0B2D" w:rsidR="009C1545" w:rsidRPr="009C1545" w:rsidRDefault="009C1545" w:rsidP="009C1545">
            <w:pPr>
              <w:spacing w:before="0" w:after="0"/>
              <w:jc w:val="center"/>
              <w:rPr>
                <w:rFonts w:eastAsia="Times New Roman" w:cs="Times New Roman"/>
                <w:color w:val="000000"/>
                <w:sz w:val="20"/>
                <w:szCs w:val="20"/>
              </w:rPr>
            </w:pPr>
            <w:r w:rsidRPr="009C1545">
              <w:rPr>
                <w:rFonts w:eastAsia="Times New Roman" w:cs="Times New Roman"/>
                <w:color w:val="000000"/>
                <w:sz w:val="20"/>
                <w:szCs w:val="20"/>
              </w:rPr>
              <w:t>0.00</w:t>
            </w:r>
            <w:r w:rsidR="00C005A1">
              <w:rPr>
                <w:rFonts w:eastAsia="Times New Roman" w:cs="Times New Roman"/>
                <w:color w:val="000000"/>
                <w:sz w:val="20"/>
                <w:szCs w:val="20"/>
              </w:rPr>
              <w:t>8</w:t>
            </w:r>
          </w:p>
        </w:tc>
      </w:tr>
    </w:tbl>
    <w:p w14:paraId="3A5E2F53" w14:textId="1CB515C3" w:rsidR="00F62343" w:rsidRPr="00F62343" w:rsidRDefault="007B0245" w:rsidP="00F62343">
      <w:pPr>
        <w:spacing w:after="160"/>
        <w:rPr>
          <w:b/>
          <w:bCs/>
          <w:color w:val="000000" w:themeColor="text1"/>
          <w:szCs w:val="24"/>
        </w:rPr>
      </w:pPr>
      <w:r>
        <w:rPr>
          <w:b/>
          <w:bCs/>
          <w:szCs w:val="24"/>
        </w:rPr>
        <w:t xml:space="preserve">Supplementary </w:t>
      </w:r>
      <w:r w:rsidRPr="00936DC0">
        <w:rPr>
          <w:b/>
          <w:szCs w:val="24"/>
        </w:rPr>
        <w:t>Table</w:t>
      </w:r>
      <w:r>
        <w:rPr>
          <w:b/>
          <w:szCs w:val="24"/>
        </w:rPr>
        <w:t xml:space="preserve"> </w:t>
      </w:r>
      <w:r w:rsidR="00270405">
        <w:rPr>
          <w:b/>
          <w:szCs w:val="24"/>
        </w:rPr>
        <w:t>3</w:t>
      </w:r>
      <w:r w:rsidR="00F62343">
        <w:rPr>
          <w:b/>
          <w:bCs/>
          <w:color w:val="000000" w:themeColor="text1"/>
          <w:szCs w:val="24"/>
        </w:rPr>
        <w:t xml:space="preserve">. </w:t>
      </w:r>
      <w:r w:rsidR="00F62343" w:rsidRPr="00CE5FCD">
        <w:rPr>
          <w:color w:val="000000" w:themeColor="text1"/>
          <w:szCs w:val="24"/>
        </w:rPr>
        <w:t xml:space="preserve">Model </w:t>
      </w:r>
      <w:r w:rsidR="008804EC">
        <w:rPr>
          <w:color w:val="000000" w:themeColor="text1"/>
          <w:szCs w:val="24"/>
        </w:rPr>
        <w:t>s</w:t>
      </w:r>
      <w:r w:rsidR="00F62343" w:rsidRPr="00CE5FCD">
        <w:rPr>
          <w:color w:val="000000" w:themeColor="text1"/>
          <w:szCs w:val="24"/>
        </w:rPr>
        <w:t xml:space="preserve">ummary for </w:t>
      </w:r>
      <w:r w:rsidR="008804EC">
        <w:rPr>
          <w:color w:val="000000" w:themeColor="text1"/>
          <w:szCs w:val="24"/>
        </w:rPr>
        <w:t>m</w:t>
      </w:r>
      <w:r w:rsidR="00F62343" w:rsidRPr="00CE5FCD">
        <w:rPr>
          <w:color w:val="000000" w:themeColor="text1"/>
          <w:szCs w:val="24"/>
        </w:rPr>
        <w:t xml:space="preserve">odel 4: </w:t>
      </w:r>
      <w:r w:rsidR="008804EC">
        <w:rPr>
          <w:color w:val="000000" w:themeColor="text1"/>
          <w:szCs w:val="24"/>
        </w:rPr>
        <w:t>e</w:t>
      </w:r>
      <w:r w:rsidR="00F62343" w:rsidRPr="00CE5FCD">
        <w:rPr>
          <w:color w:val="000000" w:themeColor="text1"/>
          <w:szCs w:val="24"/>
        </w:rPr>
        <w:t xml:space="preserve">ffects of </w:t>
      </w:r>
      <w:r w:rsidR="008804EC">
        <w:rPr>
          <w:color w:val="000000" w:themeColor="text1"/>
          <w:szCs w:val="24"/>
        </w:rPr>
        <w:t>e</w:t>
      </w:r>
      <w:r w:rsidR="00F62343" w:rsidRPr="00CE5FCD">
        <w:rPr>
          <w:color w:val="000000" w:themeColor="text1"/>
          <w:szCs w:val="24"/>
        </w:rPr>
        <w:t xml:space="preserve">motion </w:t>
      </w:r>
      <w:r w:rsidR="008804EC">
        <w:rPr>
          <w:color w:val="000000" w:themeColor="text1"/>
          <w:szCs w:val="24"/>
        </w:rPr>
        <w:t>d</w:t>
      </w:r>
      <w:r w:rsidR="00F62343" w:rsidRPr="00CE5FCD">
        <w:rPr>
          <w:color w:val="000000" w:themeColor="text1"/>
          <w:szCs w:val="24"/>
        </w:rPr>
        <w:t xml:space="preserve">ysregulation, </w:t>
      </w:r>
      <w:r w:rsidR="008804EC">
        <w:rPr>
          <w:color w:val="000000" w:themeColor="text1"/>
          <w:szCs w:val="24"/>
        </w:rPr>
        <w:t>p</w:t>
      </w:r>
      <w:r w:rsidR="00F62343" w:rsidRPr="00CE5FCD">
        <w:rPr>
          <w:color w:val="000000" w:themeColor="text1"/>
          <w:szCs w:val="24"/>
        </w:rPr>
        <w:t xml:space="preserve">erceived </w:t>
      </w:r>
      <w:r w:rsidR="008804EC">
        <w:rPr>
          <w:color w:val="000000" w:themeColor="text1"/>
          <w:szCs w:val="24"/>
        </w:rPr>
        <w:t>s</w:t>
      </w:r>
      <w:r w:rsidR="00F62343" w:rsidRPr="00CE5FCD">
        <w:rPr>
          <w:color w:val="000000" w:themeColor="text1"/>
          <w:szCs w:val="24"/>
        </w:rPr>
        <w:t xml:space="preserve">tress, and their </w:t>
      </w:r>
      <w:r w:rsidR="008804EC">
        <w:rPr>
          <w:color w:val="000000" w:themeColor="text1"/>
          <w:szCs w:val="24"/>
        </w:rPr>
        <w:t>i</w:t>
      </w:r>
      <w:r w:rsidR="00F62343" w:rsidRPr="00CE5FCD">
        <w:rPr>
          <w:color w:val="000000" w:themeColor="text1"/>
          <w:szCs w:val="24"/>
        </w:rPr>
        <w:t xml:space="preserve">nteraction on </w:t>
      </w:r>
      <w:r w:rsidR="008804EC">
        <w:rPr>
          <w:color w:val="000000" w:themeColor="text1"/>
          <w:szCs w:val="24"/>
        </w:rPr>
        <w:t>p</w:t>
      </w:r>
      <w:r w:rsidR="00F62343" w:rsidRPr="00CE5FCD">
        <w:rPr>
          <w:color w:val="000000" w:themeColor="text1"/>
          <w:szCs w:val="24"/>
        </w:rPr>
        <w:t xml:space="preserve">roblematic </w:t>
      </w:r>
      <w:r w:rsidR="008804EC">
        <w:rPr>
          <w:color w:val="000000" w:themeColor="text1"/>
          <w:szCs w:val="24"/>
        </w:rPr>
        <w:t>c</w:t>
      </w:r>
      <w:r w:rsidR="00F62343" w:rsidRPr="00CE5FCD">
        <w:rPr>
          <w:color w:val="000000" w:themeColor="text1"/>
          <w:szCs w:val="24"/>
        </w:rPr>
        <w:t xml:space="preserve">annabis </w:t>
      </w:r>
      <w:r w:rsidR="008804EC">
        <w:rPr>
          <w:color w:val="000000" w:themeColor="text1"/>
          <w:szCs w:val="24"/>
        </w:rPr>
        <w:t>u</w:t>
      </w:r>
      <w:r w:rsidR="00F62343" w:rsidRPr="00CE5FCD">
        <w:rPr>
          <w:color w:val="000000" w:themeColor="text1"/>
          <w:szCs w:val="24"/>
        </w:rPr>
        <w:t xml:space="preserve">se, with </w:t>
      </w:r>
      <w:r w:rsidR="008804EC">
        <w:rPr>
          <w:color w:val="000000" w:themeColor="text1"/>
          <w:szCs w:val="24"/>
        </w:rPr>
        <w:t>s</w:t>
      </w:r>
      <w:r w:rsidR="00F62343" w:rsidRPr="00CE5FCD">
        <w:rPr>
          <w:color w:val="000000" w:themeColor="text1"/>
          <w:szCs w:val="24"/>
        </w:rPr>
        <w:t xml:space="preserve">ubstance </w:t>
      </w:r>
      <w:r w:rsidR="008804EC">
        <w:rPr>
          <w:color w:val="000000" w:themeColor="text1"/>
          <w:szCs w:val="24"/>
        </w:rPr>
        <w:t>u</w:t>
      </w:r>
      <w:r w:rsidR="00F62343" w:rsidRPr="00CE5FCD">
        <w:rPr>
          <w:color w:val="000000" w:themeColor="text1"/>
          <w:szCs w:val="24"/>
        </w:rPr>
        <w:t xml:space="preserve">se </w:t>
      </w:r>
      <w:r w:rsidR="008804EC">
        <w:rPr>
          <w:color w:val="000000" w:themeColor="text1"/>
          <w:szCs w:val="24"/>
        </w:rPr>
        <w:t>c</w:t>
      </w:r>
      <w:r w:rsidR="00F62343" w:rsidRPr="00CE5FCD">
        <w:rPr>
          <w:color w:val="000000" w:themeColor="text1"/>
          <w:szCs w:val="24"/>
        </w:rPr>
        <w:t>ovariates.</w:t>
      </w:r>
    </w:p>
    <w:p w14:paraId="1943845A" w14:textId="0B9A79E2" w:rsidR="00CE5FCD" w:rsidRDefault="00CE5FCD">
      <w:pPr>
        <w:spacing w:before="0" w:after="200" w:line="276" w:lineRule="auto"/>
      </w:pPr>
      <w:r>
        <w:br w:type="page"/>
      </w:r>
    </w:p>
    <w:tbl>
      <w:tblPr>
        <w:tblW w:w="10098" w:type="dxa"/>
        <w:tblInd w:w="-10" w:type="dxa"/>
        <w:tblLook w:val="04A0" w:firstRow="1" w:lastRow="0" w:firstColumn="1" w:lastColumn="0" w:noHBand="0" w:noVBand="1"/>
      </w:tblPr>
      <w:tblGrid>
        <w:gridCol w:w="720"/>
        <w:gridCol w:w="1945"/>
        <w:gridCol w:w="589"/>
        <w:gridCol w:w="656"/>
        <w:gridCol w:w="947"/>
        <w:gridCol w:w="633"/>
        <w:gridCol w:w="630"/>
        <w:gridCol w:w="630"/>
        <w:gridCol w:w="630"/>
        <w:gridCol w:w="720"/>
        <w:gridCol w:w="630"/>
        <w:gridCol w:w="636"/>
        <w:gridCol w:w="452"/>
        <w:gridCol w:w="14"/>
        <w:gridCol w:w="246"/>
        <w:gridCol w:w="20"/>
      </w:tblGrid>
      <w:tr w:rsidR="00D26561" w:rsidRPr="00D26561" w14:paraId="3B52A0FA" w14:textId="77777777" w:rsidTr="00AC61AD">
        <w:trPr>
          <w:trHeight w:val="264"/>
        </w:trPr>
        <w:tc>
          <w:tcPr>
            <w:tcW w:w="9366" w:type="dxa"/>
            <w:gridSpan w:val="1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7116F80"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lastRenderedPageBreak/>
              <w:t>Coefficients</w:t>
            </w:r>
          </w:p>
        </w:tc>
        <w:tc>
          <w:tcPr>
            <w:tcW w:w="466" w:type="dxa"/>
            <w:gridSpan w:val="2"/>
            <w:tcBorders>
              <w:top w:val="nil"/>
              <w:left w:val="nil"/>
              <w:bottom w:val="nil"/>
              <w:right w:val="nil"/>
            </w:tcBorders>
            <w:shd w:val="clear" w:color="000000" w:fill="FFFFFF"/>
            <w:noWrap/>
            <w:vAlign w:val="bottom"/>
            <w:hideMark/>
          </w:tcPr>
          <w:p w14:paraId="02EF4DC8"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6" w:type="dxa"/>
            <w:gridSpan w:val="2"/>
            <w:tcBorders>
              <w:top w:val="nil"/>
              <w:left w:val="nil"/>
              <w:bottom w:val="nil"/>
              <w:right w:val="nil"/>
            </w:tcBorders>
            <w:shd w:val="clear" w:color="000000" w:fill="FFFFFF"/>
            <w:noWrap/>
            <w:vAlign w:val="bottom"/>
            <w:hideMark/>
          </w:tcPr>
          <w:p w14:paraId="3187A1B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7606069E"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BF65E9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6598143B"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245" w:type="dxa"/>
            <w:gridSpan w:val="2"/>
            <w:tcBorders>
              <w:top w:val="nil"/>
              <w:left w:val="nil"/>
              <w:bottom w:val="single" w:sz="4" w:space="0" w:color="auto"/>
              <w:right w:val="single" w:sz="4" w:space="0" w:color="000000"/>
            </w:tcBorders>
            <w:shd w:val="clear" w:color="000000" w:fill="FFFFFF"/>
            <w:noWrap/>
            <w:vAlign w:val="bottom"/>
            <w:hideMark/>
          </w:tcPr>
          <w:p w14:paraId="164D16F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xml:space="preserve">Unstandardized </w:t>
            </w:r>
          </w:p>
        </w:tc>
        <w:tc>
          <w:tcPr>
            <w:tcW w:w="947" w:type="dxa"/>
            <w:tcBorders>
              <w:top w:val="nil"/>
              <w:left w:val="nil"/>
              <w:bottom w:val="single" w:sz="4" w:space="0" w:color="auto"/>
              <w:right w:val="single" w:sz="4" w:space="0" w:color="auto"/>
            </w:tcBorders>
            <w:shd w:val="clear" w:color="000000" w:fill="FFFFFF"/>
            <w:noWrap/>
            <w:vAlign w:val="bottom"/>
            <w:hideMark/>
          </w:tcPr>
          <w:p w14:paraId="2677D5E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Standardized</w:t>
            </w:r>
          </w:p>
        </w:tc>
        <w:tc>
          <w:tcPr>
            <w:tcW w:w="633" w:type="dxa"/>
            <w:tcBorders>
              <w:top w:val="nil"/>
              <w:left w:val="nil"/>
              <w:bottom w:val="single" w:sz="4" w:space="0" w:color="auto"/>
              <w:right w:val="single" w:sz="4" w:space="0" w:color="auto"/>
            </w:tcBorders>
            <w:shd w:val="clear" w:color="000000" w:fill="FFFFFF"/>
            <w:noWrap/>
            <w:vAlign w:val="bottom"/>
            <w:hideMark/>
          </w:tcPr>
          <w:p w14:paraId="5E55F1A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630" w:type="dxa"/>
            <w:tcBorders>
              <w:top w:val="nil"/>
              <w:left w:val="nil"/>
              <w:bottom w:val="single" w:sz="4" w:space="0" w:color="auto"/>
              <w:right w:val="single" w:sz="4" w:space="0" w:color="auto"/>
            </w:tcBorders>
            <w:shd w:val="clear" w:color="000000" w:fill="FFFFFF"/>
            <w:noWrap/>
            <w:vAlign w:val="bottom"/>
            <w:hideMark/>
          </w:tcPr>
          <w:p w14:paraId="2223B13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260" w:type="dxa"/>
            <w:gridSpan w:val="2"/>
            <w:tcBorders>
              <w:top w:val="nil"/>
              <w:left w:val="nil"/>
              <w:bottom w:val="single" w:sz="4" w:space="0" w:color="auto"/>
              <w:right w:val="single" w:sz="4" w:space="0" w:color="000000"/>
            </w:tcBorders>
            <w:shd w:val="clear" w:color="000000" w:fill="FFFFFF"/>
            <w:noWrap/>
            <w:vAlign w:val="bottom"/>
            <w:hideMark/>
          </w:tcPr>
          <w:p w14:paraId="4E524AE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95% CI for B</w:t>
            </w:r>
          </w:p>
        </w:tc>
        <w:tc>
          <w:tcPr>
            <w:tcW w:w="1986"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46100AB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Correlations</w:t>
            </w:r>
          </w:p>
        </w:tc>
        <w:tc>
          <w:tcPr>
            <w:tcW w:w="452" w:type="dxa"/>
            <w:tcBorders>
              <w:top w:val="nil"/>
              <w:left w:val="nil"/>
              <w:bottom w:val="nil"/>
              <w:right w:val="nil"/>
            </w:tcBorders>
            <w:shd w:val="clear" w:color="000000" w:fill="FFFFFF"/>
            <w:noWrap/>
            <w:vAlign w:val="bottom"/>
            <w:hideMark/>
          </w:tcPr>
          <w:p w14:paraId="7077A196"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87EDD8C"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6487F1A1" w14:textId="77777777" w:rsidTr="00AC61AD">
        <w:trPr>
          <w:gridAfter w:val="1"/>
          <w:wAfter w:w="20" w:type="dxa"/>
          <w:trHeight w:val="273"/>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14:paraId="6038D58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single" w:sz="8" w:space="0" w:color="auto"/>
              <w:right w:val="single" w:sz="4" w:space="0" w:color="auto"/>
            </w:tcBorders>
            <w:shd w:val="clear" w:color="000000" w:fill="FFFFFF"/>
            <w:noWrap/>
            <w:vAlign w:val="bottom"/>
            <w:hideMark/>
          </w:tcPr>
          <w:p w14:paraId="7F649F3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589" w:type="dxa"/>
            <w:tcBorders>
              <w:top w:val="nil"/>
              <w:left w:val="nil"/>
              <w:bottom w:val="single" w:sz="8" w:space="0" w:color="auto"/>
              <w:right w:val="nil"/>
            </w:tcBorders>
            <w:shd w:val="clear" w:color="000000" w:fill="FFFFFF"/>
            <w:noWrap/>
            <w:vAlign w:val="bottom"/>
            <w:hideMark/>
          </w:tcPr>
          <w:p w14:paraId="523DE96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B</w:t>
            </w:r>
          </w:p>
        </w:tc>
        <w:tc>
          <w:tcPr>
            <w:tcW w:w="656" w:type="dxa"/>
            <w:tcBorders>
              <w:top w:val="nil"/>
              <w:left w:val="nil"/>
              <w:bottom w:val="single" w:sz="8" w:space="0" w:color="auto"/>
              <w:right w:val="single" w:sz="4" w:space="0" w:color="auto"/>
            </w:tcBorders>
            <w:shd w:val="clear" w:color="000000" w:fill="FFFFFF"/>
            <w:noWrap/>
            <w:vAlign w:val="bottom"/>
            <w:hideMark/>
          </w:tcPr>
          <w:p w14:paraId="2C2F491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Std. Error</w:t>
            </w:r>
          </w:p>
        </w:tc>
        <w:tc>
          <w:tcPr>
            <w:tcW w:w="947" w:type="dxa"/>
            <w:tcBorders>
              <w:top w:val="nil"/>
              <w:left w:val="nil"/>
              <w:bottom w:val="single" w:sz="8" w:space="0" w:color="auto"/>
              <w:right w:val="single" w:sz="4" w:space="0" w:color="auto"/>
            </w:tcBorders>
            <w:shd w:val="clear" w:color="000000" w:fill="FFFFFF"/>
            <w:noWrap/>
            <w:vAlign w:val="bottom"/>
            <w:hideMark/>
          </w:tcPr>
          <w:p w14:paraId="2D14C8A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Beta</w:t>
            </w:r>
          </w:p>
        </w:tc>
        <w:tc>
          <w:tcPr>
            <w:tcW w:w="633" w:type="dxa"/>
            <w:tcBorders>
              <w:top w:val="nil"/>
              <w:left w:val="nil"/>
              <w:bottom w:val="single" w:sz="8" w:space="0" w:color="auto"/>
              <w:right w:val="single" w:sz="4" w:space="0" w:color="auto"/>
            </w:tcBorders>
            <w:shd w:val="clear" w:color="000000" w:fill="FFFFFF"/>
            <w:noWrap/>
            <w:vAlign w:val="bottom"/>
            <w:hideMark/>
          </w:tcPr>
          <w:p w14:paraId="1163B1AD" w14:textId="77777777" w:rsidR="00D26561" w:rsidRPr="00D26561" w:rsidRDefault="00D26561" w:rsidP="00D26561">
            <w:pPr>
              <w:spacing w:before="0" w:after="0"/>
              <w:jc w:val="center"/>
              <w:rPr>
                <w:rFonts w:eastAsia="Times New Roman" w:cs="Times New Roman"/>
                <w:i/>
                <w:iCs/>
                <w:color w:val="000000"/>
                <w:sz w:val="14"/>
                <w:szCs w:val="14"/>
                <w:lang w:eastAsia="zh-CN"/>
              </w:rPr>
            </w:pPr>
            <w:r w:rsidRPr="00D26561">
              <w:rPr>
                <w:rFonts w:eastAsia="Times New Roman" w:cs="Times New Roman"/>
                <w:i/>
                <w:iCs/>
                <w:color w:val="000000"/>
                <w:sz w:val="14"/>
                <w:szCs w:val="14"/>
                <w:lang w:eastAsia="zh-CN"/>
              </w:rPr>
              <w:t>t</w:t>
            </w:r>
          </w:p>
        </w:tc>
        <w:tc>
          <w:tcPr>
            <w:tcW w:w="630" w:type="dxa"/>
            <w:tcBorders>
              <w:top w:val="nil"/>
              <w:left w:val="nil"/>
              <w:bottom w:val="single" w:sz="8" w:space="0" w:color="auto"/>
              <w:right w:val="single" w:sz="4" w:space="0" w:color="auto"/>
            </w:tcBorders>
            <w:shd w:val="clear" w:color="000000" w:fill="FFFFFF"/>
            <w:noWrap/>
            <w:vAlign w:val="bottom"/>
            <w:hideMark/>
          </w:tcPr>
          <w:p w14:paraId="38A3F3F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Sig.</w:t>
            </w:r>
          </w:p>
        </w:tc>
        <w:tc>
          <w:tcPr>
            <w:tcW w:w="630" w:type="dxa"/>
            <w:tcBorders>
              <w:top w:val="nil"/>
              <w:left w:val="nil"/>
              <w:bottom w:val="single" w:sz="8" w:space="0" w:color="auto"/>
              <w:right w:val="nil"/>
            </w:tcBorders>
            <w:shd w:val="clear" w:color="000000" w:fill="FFFFFF"/>
            <w:noWrap/>
            <w:vAlign w:val="bottom"/>
            <w:hideMark/>
          </w:tcPr>
          <w:p w14:paraId="04D42F5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Lower Bound</w:t>
            </w:r>
          </w:p>
        </w:tc>
        <w:tc>
          <w:tcPr>
            <w:tcW w:w="630" w:type="dxa"/>
            <w:tcBorders>
              <w:top w:val="nil"/>
              <w:left w:val="nil"/>
              <w:bottom w:val="single" w:sz="8" w:space="0" w:color="auto"/>
              <w:right w:val="single" w:sz="4" w:space="0" w:color="auto"/>
            </w:tcBorders>
            <w:shd w:val="clear" w:color="000000" w:fill="FFFFFF"/>
            <w:noWrap/>
            <w:vAlign w:val="bottom"/>
            <w:hideMark/>
          </w:tcPr>
          <w:p w14:paraId="5B27FA4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Upper Bound</w:t>
            </w:r>
          </w:p>
        </w:tc>
        <w:tc>
          <w:tcPr>
            <w:tcW w:w="720" w:type="dxa"/>
            <w:tcBorders>
              <w:top w:val="nil"/>
              <w:left w:val="nil"/>
              <w:bottom w:val="single" w:sz="8" w:space="0" w:color="auto"/>
              <w:right w:val="nil"/>
            </w:tcBorders>
            <w:shd w:val="clear" w:color="000000" w:fill="FFFFFF"/>
            <w:noWrap/>
            <w:vAlign w:val="bottom"/>
            <w:hideMark/>
          </w:tcPr>
          <w:p w14:paraId="27BA984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Zero-order</w:t>
            </w:r>
          </w:p>
        </w:tc>
        <w:tc>
          <w:tcPr>
            <w:tcW w:w="630" w:type="dxa"/>
            <w:tcBorders>
              <w:top w:val="nil"/>
              <w:left w:val="nil"/>
              <w:bottom w:val="single" w:sz="8" w:space="0" w:color="auto"/>
              <w:right w:val="nil"/>
            </w:tcBorders>
            <w:shd w:val="clear" w:color="000000" w:fill="FFFFFF"/>
            <w:noWrap/>
            <w:vAlign w:val="bottom"/>
            <w:hideMark/>
          </w:tcPr>
          <w:p w14:paraId="3C70544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Partial</w:t>
            </w:r>
          </w:p>
        </w:tc>
        <w:tc>
          <w:tcPr>
            <w:tcW w:w="636" w:type="dxa"/>
            <w:tcBorders>
              <w:top w:val="nil"/>
              <w:left w:val="nil"/>
              <w:bottom w:val="single" w:sz="8" w:space="0" w:color="auto"/>
              <w:right w:val="single" w:sz="8" w:space="0" w:color="auto"/>
            </w:tcBorders>
            <w:shd w:val="clear" w:color="000000" w:fill="FFFFFF"/>
            <w:noWrap/>
            <w:vAlign w:val="bottom"/>
            <w:hideMark/>
          </w:tcPr>
          <w:p w14:paraId="3C5EE18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Part</w:t>
            </w:r>
          </w:p>
        </w:tc>
        <w:tc>
          <w:tcPr>
            <w:tcW w:w="452" w:type="dxa"/>
            <w:tcBorders>
              <w:top w:val="nil"/>
              <w:left w:val="nil"/>
              <w:bottom w:val="nil"/>
              <w:right w:val="nil"/>
            </w:tcBorders>
            <w:shd w:val="clear" w:color="000000" w:fill="FFFFFF"/>
            <w:noWrap/>
            <w:vAlign w:val="bottom"/>
            <w:hideMark/>
          </w:tcPr>
          <w:p w14:paraId="1EFE731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292605F"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2FF3B392"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E4D948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Block 1</w:t>
            </w:r>
          </w:p>
        </w:tc>
        <w:tc>
          <w:tcPr>
            <w:tcW w:w="1945" w:type="dxa"/>
            <w:tcBorders>
              <w:top w:val="nil"/>
              <w:left w:val="nil"/>
              <w:bottom w:val="nil"/>
              <w:right w:val="single" w:sz="4" w:space="0" w:color="auto"/>
            </w:tcBorders>
            <w:shd w:val="clear" w:color="000000" w:fill="FFFFFF"/>
            <w:noWrap/>
            <w:vAlign w:val="bottom"/>
            <w:hideMark/>
          </w:tcPr>
          <w:p w14:paraId="11475C6E"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(Constant)</w:t>
            </w:r>
          </w:p>
        </w:tc>
        <w:tc>
          <w:tcPr>
            <w:tcW w:w="589" w:type="dxa"/>
            <w:tcBorders>
              <w:top w:val="nil"/>
              <w:left w:val="nil"/>
              <w:bottom w:val="nil"/>
              <w:right w:val="nil"/>
            </w:tcBorders>
            <w:shd w:val="clear" w:color="000000" w:fill="FFFFFF"/>
            <w:noWrap/>
            <w:vAlign w:val="center"/>
          </w:tcPr>
          <w:p w14:paraId="79B19E9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7.05</w:t>
            </w:r>
          </w:p>
        </w:tc>
        <w:tc>
          <w:tcPr>
            <w:tcW w:w="656" w:type="dxa"/>
            <w:tcBorders>
              <w:top w:val="nil"/>
              <w:left w:val="nil"/>
              <w:bottom w:val="nil"/>
              <w:right w:val="single" w:sz="8" w:space="0" w:color="auto"/>
            </w:tcBorders>
            <w:shd w:val="clear" w:color="000000" w:fill="FFFFFF"/>
            <w:noWrap/>
            <w:vAlign w:val="center"/>
          </w:tcPr>
          <w:p w14:paraId="2E1DA3E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3.19</w:t>
            </w:r>
          </w:p>
        </w:tc>
        <w:tc>
          <w:tcPr>
            <w:tcW w:w="947" w:type="dxa"/>
            <w:tcBorders>
              <w:top w:val="nil"/>
              <w:left w:val="nil"/>
              <w:bottom w:val="nil"/>
              <w:right w:val="single" w:sz="8" w:space="0" w:color="auto"/>
            </w:tcBorders>
            <w:shd w:val="clear" w:color="000000" w:fill="FFFFFF"/>
            <w:noWrap/>
            <w:vAlign w:val="center"/>
          </w:tcPr>
          <w:p w14:paraId="4226A73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633" w:type="dxa"/>
            <w:tcBorders>
              <w:top w:val="nil"/>
              <w:left w:val="nil"/>
              <w:bottom w:val="nil"/>
              <w:right w:val="single" w:sz="8" w:space="0" w:color="auto"/>
            </w:tcBorders>
            <w:shd w:val="clear" w:color="000000" w:fill="FFFFFF"/>
            <w:noWrap/>
            <w:vAlign w:val="center"/>
          </w:tcPr>
          <w:p w14:paraId="5FE9ED4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2.21</w:t>
            </w:r>
          </w:p>
        </w:tc>
        <w:tc>
          <w:tcPr>
            <w:tcW w:w="630" w:type="dxa"/>
            <w:tcBorders>
              <w:top w:val="nil"/>
              <w:left w:val="nil"/>
              <w:bottom w:val="nil"/>
              <w:right w:val="single" w:sz="8" w:space="0" w:color="auto"/>
            </w:tcBorders>
            <w:shd w:val="clear" w:color="000000" w:fill="FFFFFF"/>
            <w:noWrap/>
            <w:vAlign w:val="center"/>
          </w:tcPr>
          <w:p w14:paraId="2C419AA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b/>
                <w:bCs/>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6BD615C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0.79</w:t>
            </w:r>
          </w:p>
        </w:tc>
        <w:tc>
          <w:tcPr>
            <w:tcW w:w="630" w:type="dxa"/>
            <w:tcBorders>
              <w:top w:val="nil"/>
              <w:left w:val="nil"/>
              <w:bottom w:val="nil"/>
              <w:right w:val="nil"/>
            </w:tcBorders>
            <w:shd w:val="clear" w:color="000000" w:fill="FFFFFF"/>
            <w:noWrap/>
            <w:vAlign w:val="center"/>
          </w:tcPr>
          <w:p w14:paraId="0F0DBCA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13.3</w:t>
            </w:r>
          </w:p>
        </w:tc>
        <w:tc>
          <w:tcPr>
            <w:tcW w:w="720" w:type="dxa"/>
            <w:tcBorders>
              <w:top w:val="nil"/>
              <w:left w:val="single" w:sz="8" w:space="0" w:color="auto"/>
              <w:bottom w:val="nil"/>
              <w:right w:val="nil"/>
            </w:tcBorders>
            <w:shd w:val="clear" w:color="000000" w:fill="FFFFFF"/>
            <w:noWrap/>
            <w:vAlign w:val="center"/>
          </w:tcPr>
          <w:p w14:paraId="1D0BDC7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630" w:type="dxa"/>
            <w:tcBorders>
              <w:top w:val="nil"/>
              <w:left w:val="nil"/>
              <w:bottom w:val="nil"/>
              <w:right w:val="nil"/>
            </w:tcBorders>
            <w:shd w:val="clear" w:color="000000" w:fill="FFFFFF"/>
            <w:noWrap/>
            <w:vAlign w:val="center"/>
          </w:tcPr>
          <w:p w14:paraId="6B14993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636" w:type="dxa"/>
            <w:tcBorders>
              <w:top w:val="nil"/>
              <w:left w:val="nil"/>
              <w:bottom w:val="nil"/>
              <w:right w:val="single" w:sz="8" w:space="0" w:color="auto"/>
            </w:tcBorders>
            <w:shd w:val="clear" w:color="000000" w:fill="FFFFFF"/>
            <w:noWrap/>
            <w:vAlign w:val="center"/>
          </w:tcPr>
          <w:p w14:paraId="1047B03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452" w:type="dxa"/>
            <w:tcBorders>
              <w:top w:val="nil"/>
              <w:left w:val="nil"/>
              <w:bottom w:val="nil"/>
              <w:right w:val="nil"/>
            </w:tcBorders>
            <w:shd w:val="clear" w:color="000000" w:fill="FFFFFF"/>
            <w:noWrap/>
            <w:vAlign w:val="bottom"/>
            <w:hideMark/>
          </w:tcPr>
          <w:p w14:paraId="2940465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1D6291B"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09204B5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333CBBC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BFDD0E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Age</w:t>
            </w:r>
          </w:p>
        </w:tc>
        <w:tc>
          <w:tcPr>
            <w:tcW w:w="589" w:type="dxa"/>
            <w:tcBorders>
              <w:top w:val="nil"/>
              <w:left w:val="nil"/>
              <w:bottom w:val="nil"/>
              <w:right w:val="nil"/>
            </w:tcBorders>
            <w:shd w:val="clear" w:color="000000" w:fill="FFFFFF"/>
            <w:noWrap/>
            <w:vAlign w:val="center"/>
          </w:tcPr>
          <w:p w14:paraId="1343626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0.07</w:t>
            </w:r>
          </w:p>
        </w:tc>
        <w:tc>
          <w:tcPr>
            <w:tcW w:w="656" w:type="dxa"/>
            <w:tcBorders>
              <w:top w:val="nil"/>
              <w:left w:val="nil"/>
              <w:bottom w:val="nil"/>
              <w:right w:val="single" w:sz="8" w:space="0" w:color="auto"/>
            </w:tcBorders>
            <w:shd w:val="clear" w:color="000000" w:fill="FFFFFF"/>
            <w:noWrap/>
            <w:vAlign w:val="center"/>
          </w:tcPr>
          <w:p w14:paraId="1B226C9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947" w:type="dxa"/>
            <w:tcBorders>
              <w:top w:val="nil"/>
              <w:left w:val="nil"/>
              <w:bottom w:val="nil"/>
              <w:right w:val="single" w:sz="8" w:space="0" w:color="auto"/>
            </w:tcBorders>
            <w:shd w:val="clear" w:color="000000" w:fill="FFFFFF"/>
            <w:noWrap/>
            <w:vAlign w:val="center"/>
          </w:tcPr>
          <w:p w14:paraId="12ABF98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633" w:type="dxa"/>
            <w:tcBorders>
              <w:top w:val="nil"/>
              <w:left w:val="nil"/>
              <w:bottom w:val="nil"/>
              <w:right w:val="single" w:sz="8" w:space="0" w:color="auto"/>
            </w:tcBorders>
            <w:shd w:val="clear" w:color="000000" w:fill="FFFFFF"/>
            <w:noWrap/>
            <w:vAlign w:val="center"/>
          </w:tcPr>
          <w:p w14:paraId="6A8F82E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1.63</w:t>
            </w:r>
          </w:p>
        </w:tc>
        <w:tc>
          <w:tcPr>
            <w:tcW w:w="630" w:type="dxa"/>
            <w:tcBorders>
              <w:top w:val="nil"/>
              <w:left w:val="nil"/>
              <w:bottom w:val="nil"/>
              <w:right w:val="single" w:sz="8" w:space="0" w:color="auto"/>
            </w:tcBorders>
            <w:shd w:val="clear" w:color="000000" w:fill="FFFFFF"/>
            <w:noWrap/>
            <w:vAlign w:val="center"/>
          </w:tcPr>
          <w:p w14:paraId="1E9CFAB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w:t>
            </w:r>
          </w:p>
        </w:tc>
        <w:tc>
          <w:tcPr>
            <w:tcW w:w="630" w:type="dxa"/>
            <w:tcBorders>
              <w:top w:val="nil"/>
              <w:left w:val="nil"/>
              <w:bottom w:val="nil"/>
              <w:right w:val="nil"/>
            </w:tcBorders>
            <w:shd w:val="clear" w:color="000000" w:fill="FFFFFF"/>
            <w:noWrap/>
            <w:vAlign w:val="center"/>
          </w:tcPr>
          <w:p w14:paraId="074ACD1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0" w:type="dxa"/>
            <w:tcBorders>
              <w:top w:val="nil"/>
              <w:left w:val="nil"/>
              <w:bottom w:val="nil"/>
              <w:right w:val="nil"/>
            </w:tcBorders>
            <w:shd w:val="clear" w:color="000000" w:fill="FFFFFF"/>
            <w:noWrap/>
            <w:vAlign w:val="center"/>
          </w:tcPr>
          <w:p w14:paraId="5BAAD54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0.15</w:t>
            </w:r>
          </w:p>
        </w:tc>
        <w:tc>
          <w:tcPr>
            <w:tcW w:w="720" w:type="dxa"/>
            <w:tcBorders>
              <w:top w:val="nil"/>
              <w:left w:val="single" w:sz="8" w:space="0" w:color="auto"/>
              <w:bottom w:val="nil"/>
              <w:right w:val="nil"/>
            </w:tcBorders>
            <w:shd w:val="clear" w:color="000000" w:fill="FFFFFF"/>
            <w:noWrap/>
            <w:vAlign w:val="center"/>
          </w:tcPr>
          <w:p w14:paraId="43C5E50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0.29</w:t>
            </w:r>
          </w:p>
        </w:tc>
        <w:tc>
          <w:tcPr>
            <w:tcW w:w="630" w:type="dxa"/>
            <w:tcBorders>
              <w:top w:val="nil"/>
              <w:left w:val="nil"/>
              <w:bottom w:val="nil"/>
              <w:right w:val="nil"/>
            </w:tcBorders>
            <w:shd w:val="clear" w:color="000000" w:fill="FFFFFF"/>
            <w:noWrap/>
            <w:vAlign w:val="center"/>
          </w:tcPr>
          <w:p w14:paraId="19F039A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0.06</w:t>
            </w:r>
          </w:p>
        </w:tc>
        <w:tc>
          <w:tcPr>
            <w:tcW w:w="636" w:type="dxa"/>
            <w:tcBorders>
              <w:top w:val="nil"/>
              <w:left w:val="nil"/>
              <w:bottom w:val="nil"/>
              <w:right w:val="single" w:sz="8" w:space="0" w:color="auto"/>
            </w:tcBorders>
            <w:shd w:val="clear" w:color="000000" w:fill="FFFFFF"/>
            <w:noWrap/>
            <w:vAlign w:val="center"/>
          </w:tcPr>
          <w:p w14:paraId="2FDF812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452" w:type="dxa"/>
            <w:tcBorders>
              <w:top w:val="nil"/>
              <w:left w:val="nil"/>
              <w:bottom w:val="nil"/>
              <w:right w:val="nil"/>
            </w:tcBorders>
            <w:shd w:val="clear" w:color="000000" w:fill="FFFFFF"/>
            <w:noWrap/>
            <w:vAlign w:val="bottom"/>
            <w:hideMark/>
          </w:tcPr>
          <w:p w14:paraId="2C6B4ADB"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B236D2E"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66459D16"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36F702F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D39F767"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Sex</w:t>
            </w:r>
          </w:p>
        </w:tc>
        <w:tc>
          <w:tcPr>
            <w:tcW w:w="589" w:type="dxa"/>
            <w:tcBorders>
              <w:top w:val="nil"/>
              <w:left w:val="nil"/>
              <w:bottom w:val="nil"/>
              <w:right w:val="nil"/>
            </w:tcBorders>
            <w:shd w:val="clear" w:color="000000" w:fill="FFFFFF"/>
            <w:noWrap/>
            <w:vAlign w:val="center"/>
          </w:tcPr>
          <w:p w14:paraId="73D5084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-2.19</w:t>
            </w:r>
          </w:p>
        </w:tc>
        <w:tc>
          <w:tcPr>
            <w:tcW w:w="656" w:type="dxa"/>
            <w:tcBorders>
              <w:top w:val="nil"/>
              <w:left w:val="nil"/>
              <w:bottom w:val="nil"/>
              <w:right w:val="single" w:sz="8" w:space="0" w:color="auto"/>
            </w:tcBorders>
            <w:shd w:val="clear" w:color="000000" w:fill="FFFFFF"/>
            <w:noWrap/>
            <w:vAlign w:val="center"/>
          </w:tcPr>
          <w:p w14:paraId="4EAC62A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0.53</w:t>
            </w:r>
          </w:p>
        </w:tc>
        <w:tc>
          <w:tcPr>
            <w:tcW w:w="947" w:type="dxa"/>
            <w:tcBorders>
              <w:top w:val="nil"/>
              <w:left w:val="nil"/>
              <w:bottom w:val="nil"/>
              <w:right w:val="single" w:sz="8" w:space="0" w:color="auto"/>
            </w:tcBorders>
            <w:shd w:val="clear" w:color="000000" w:fill="FFFFFF"/>
            <w:noWrap/>
            <w:vAlign w:val="center"/>
          </w:tcPr>
          <w:p w14:paraId="4651F4C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w:t>
            </w:r>
          </w:p>
        </w:tc>
        <w:tc>
          <w:tcPr>
            <w:tcW w:w="633" w:type="dxa"/>
            <w:tcBorders>
              <w:top w:val="nil"/>
              <w:left w:val="nil"/>
              <w:bottom w:val="nil"/>
              <w:right w:val="single" w:sz="8" w:space="0" w:color="auto"/>
            </w:tcBorders>
            <w:shd w:val="clear" w:color="000000" w:fill="FFFFFF"/>
            <w:noWrap/>
            <w:vAlign w:val="center"/>
          </w:tcPr>
          <w:p w14:paraId="5128CBD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-4.11</w:t>
            </w:r>
          </w:p>
        </w:tc>
        <w:tc>
          <w:tcPr>
            <w:tcW w:w="630" w:type="dxa"/>
            <w:tcBorders>
              <w:top w:val="nil"/>
              <w:left w:val="nil"/>
              <w:bottom w:val="nil"/>
              <w:right w:val="single" w:sz="8" w:space="0" w:color="auto"/>
            </w:tcBorders>
            <w:shd w:val="clear" w:color="000000" w:fill="FFFFFF"/>
            <w:noWrap/>
            <w:vAlign w:val="center"/>
          </w:tcPr>
          <w:p w14:paraId="2520C482"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751F7B0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-3.23</w:t>
            </w:r>
          </w:p>
        </w:tc>
        <w:tc>
          <w:tcPr>
            <w:tcW w:w="630" w:type="dxa"/>
            <w:tcBorders>
              <w:top w:val="nil"/>
              <w:left w:val="nil"/>
              <w:bottom w:val="nil"/>
              <w:right w:val="nil"/>
            </w:tcBorders>
            <w:shd w:val="clear" w:color="000000" w:fill="FFFFFF"/>
            <w:noWrap/>
            <w:vAlign w:val="center"/>
          </w:tcPr>
          <w:p w14:paraId="53C09B0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-1.14</w:t>
            </w:r>
          </w:p>
        </w:tc>
        <w:tc>
          <w:tcPr>
            <w:tcW w:w="720" w:type="dxa"/>
            <w:tcBorders>
              <w:top w:val="nil"/>
              <w:left w:val="single" w:sz="8" w:space="0" w:color="auto"/>
              <w:bottom w:val="nil"/>
              <w:right w:val="nil"/>
            </w:tcBorders>
            <w:shd w:val="clear" w:color="000000" w:fill="FFFFFF"/>
            <w:noWrap/>
            <w:vAlign w:val="center"/>
          </w:tcPr>
          <w:p w14:paraId="1F085EB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-0.39</w:t>
            </w:r>
          </w:p>
        </w:tc>
        <w:tc>
          <w:tcPr>
            <w:tcW w:w="630" w:type="dxa"/>
            <w:tcBorders>
              <w:top w:val="nil"/>
              <w:left w:val="nil"/>
              <w:bottom w:val="nil"/>
              <w:right w:val="nil"/>
            </w:tcBorders>
            <w:shd w:val="clear" w:color="000000" w:fill="FFFFFF"/>
            <w:noWrap/>
            <w:vAlign w:val="center"/>
          </w:tcPr>
          <w:p w14:paraId="1F277AE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-0.14</w:t>
            </w:r>
          </w:p>
        </w:tc>
        <w:tc>
          <w:tcPr>
            <w:tcW w:w="636" w:type="dxa"/>
            <w:tcBorders>
              <w:top w:val="nil"/>
              <w:left w:val="nil"/>
              <w:bottom w:val="nil"/>
              <w:right w:val="single" w:sz="8" w:space="0" w:color="auto"/>
            </w:tcBorders>
            <w:shd w:val="clear" w:color="000000" w:fill="FFFFFF"/>
            <w:noWrap/>
            <w:vAlign w:val="center"/>
          </w:tcPr>
          <w:p w14:paraId="48A2247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-0.09</w:t>
            </w:r>
          </w:p>
        </w:tc>
        <w:tc>
          <w:tcPr>
            <w:tcW w:w="452" w:type="dxa"/>
            <w:tcBorders>
              <w:top w:val="nil"/>
              <w:left w:val="nil"/>
              <w:bottom w:val="nil"/>
              <w:right w:val="nil"/>
            </w:tcBorders>
            <w:shd w:val="clear" w:color="000000" w:fill="FFFFFF"/>
            <w:noWrap/>
            <w:vAlign w:val="bottom"/>
            <w:hideMark/>
          </w:tcPr>
          <w:p w14:paraId="0F5DC67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B92B565"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2768568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7A8341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2AE2AA0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Hispanic/Latinx</w:t>
            </w:r>
          </w:p>
        </w:tc>
        <w:tc>
          <w:tcPr>
            <w:tcW w:w="589" w:type="dxa"/>
            <w:tcBorders>
              <w:top w:val="nil"/>
              <w:left w:val="nil"/>
              <w:bottom w:val="nil"/>
              <w:right w:val="nil"/>
            </w:tcBorders>
            <w:shd w:val="clear" w:color="000000" w:fill="FFFFFF"/>
            <w:noWrap/>
            <w:vAlign w:val="center"/>
          </w:tcPr>
          <w:p w14:paraId="54A0877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2.32</w:t>
            </w:r>
          </w:p>
        </w:tc>
        <w:tc>
          <w:tcPr>
            <w:tcW w:w="656" w:type="dxa"/>
            <w:tcBorders>
              <w:top w:val="nil"/>
              <w:left w:val="nil"/>
              <w:bottom w:val="nil"/>
              <w:right w:val="single" w:sz="8" w:space="0" w:color="auto"/>
            </w:tcBorders>
            <w:shd w:val="clear" w:color="000000" w:fill="FFFFFF"/>
            <w:noWrap/>
            <w:vAlign w:val="center"/>
          </w:tcPr>
          <w:p w14:paraId="2D797BF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0.55</w:t>
            </w:r>
          </w:p>
        </w:tc>
        <w:tc>
          <w:tcPr>
            <w:tcW w:w="947" w:type="dxa"/>
            <w:tcBorders>
              <w:top w:val="nil"/>
              <w:left w:val="nil"/>
              <w:bottom w:val="nil"/>
              <w:right w:val="single" w:sz="8" w:space="0" w:color="auto"/>
            </w:tcBorders>
            <w:shd w:val="clear" w:color="000000" w:fill="FFFFFF"/>
            <w:noWrap/>
            <w:vAlign w:val="center"/>
          </w:tcPr>
          <w:p w14:paraId="2895216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0.11</w:t>
            </w:r>
          </w:p>
        </w:tc>
        <w:tc>
          <w:tcPr>
            <w:tcW w:w="633" w:type="dxa"/>
            <w:tcBorders>
              <w:top w:val="nil"/>
              <w:left w:val="nil"/>
              <w:bottom w:val="nil"/>
              <w:right w:val="single" w:sz="8" w:space="0" w:color="auto"/>
            </w:tcBorders>
            <w:shd w:val="clear" w:color="000000" w:fill="FFFFFF"/>
            <w:noWrap/>
            <w:vAlign w:val="center"/>
          </w:tcPr>
          <w:p w14:paraId="7C3007A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4.24</w:t>
            </w:r>
          </w:p>
        </w:tc>
        <w:tc>
          <w:tcPr>
            <w:tcW w:w="630" w:type="dxa"/>
            <w:tcBorders>
              <w:top w:val="nil"/>
              <w:left w:val="nil"/>
              <w:bottom w:val="nil"/>
              <w:right w:val="single" w:sz="8" w:space="0" w:color="auto"/>
            </w:tcBorders>
            <w:shd w:val="clear" w:color="000000" w:fill="FFFFFF"/>
            <w:noWrap/>
            <w:vAlign w:val="center"/>
          </w:tcPr>
          <w:p w14:paraId="59A235DB"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3EF9089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1.25</w:t>
            </w:r>
          </w:p>
        </w:tc>
        <w:tc>
          <w:tcPr>
            <w:tcW w:w="630" w:type="dxa"/>
            <w:tcBorders>
              <w:top w:val="nil"/>
              <w:left w:val="nil"/>
              <w:bottom w:val="nil"/>
              <w:right w:val="nil"/>
            </w:tcBorders>
            <w:shd w:val="clear" w:color="000000" w:fill="FFFFFF"/>
            <w:noWrap/>
            <w:vAlign w:val="center"/>
          </w:tcPr>
          <w:p w14:paraId="72CAA61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3.4</w:t>
            </w:r>
          </w:p>
        </w:tc>
        <w:tc>
          <w:tcPr>
            <w:tcW w:w="720" w:type="dxa"/>
            <w:tcBorders>
              <w:top w:val="nil"/>
              <w:left w:val="single" w:sz="8" w:space="0" w:color="auto"/>
              <w:bottom w:val="nil"/>
              <w:right w:val="nil"/>
            </w:tcBorders>
            <w:shd w:val="clear" w:color="000000" w:fill="FFFFFF"/>
            <w:noWrap/>
            <w:vAlign w:val="center"/>
          </w:tcPr>
          <w:p w14:paraId="6352FDD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0.28</w:t>
            </w:r>
          </w:p>
        </w:tc>
        <w:tc>
          <w:tcPr>
            <w:tcW w:w="630" w:type="dxa"/>
            <w:tcBorders>
              <w:top w:val="nil"/>
              <w:left w:val="nil"/>
              <w:bottom w:val="nil"/>
              <w:right w:val="nil"/>
            </w:tcBorders>
            <w:shd w:val="clear" w:color="000000" w:fill="FFFFFF"/>
            <w:noWrap/>
            <w:vAlign w:val="center"/>
          </w:tcPr>
          <w:p w14:paraId="01E155E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0.15</w:t>
            </w:r>
          </w:p>
        </w:tc>
        <w:tc>
          <w:tcPr>
            <w:tcW w:w="636" w:type="dxa"/>
            <w:tcBorders>
              <w:top w:val="nil"/>
              <w:left w:val="nil"/>
              <w:bottom w:val="nil"/>
              <w:right w:val="single" w:sz="8" w:space="0" w:color="auto"/>
            </w:tcBorders>
            <w:shd w:val="clear" w:color="000000" w:fill="FFFFFF"/>
            <w:noWrap/>
            <w:vAlign w:val="center"/>
          </w:tcPr>
          <w:p w14:paraId="3CA98A9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0.09</w:t>
            </w:r>
          </w:p>
        </w:tc>
        <w:tc>
          <w:tcPr>
            <w:tcW w:w="452" w:type="dxa"/>
            <w:tcBorders>
              <w:top w:val="nil"/>
              <w:left w:val="nil"/>
              <w:bottom w:val="nil"/>
              <w:right w:val="nil"/>
            </w:tcBorders>
            <w:shd w:val="clear" w:color="000000" w:fill="FFFFFF"/>
            <w:noWrap/>
            <w:vAlign w:val="bottom"/>
            <w:hideMark/>
          </w:tcPr>
          <w:p w14:paraId="4F366626"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4F99F7C"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5402FE85"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8CC43E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7F5593A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Unknown (Hispanic/Latinx)</w:t>
            </w:r>
          </w:p>
        </w:tc>
        <w:tc>
          <w:tcPr>
            <w:tcW w:w="589" w:type="dxa"/>
            <w:tcBorders>
              <w:top w:val="nil"/>
              <w:left w:val="nil"/>
              <w:bottom w:val="nil"/>
              <w:right w:val="nil"/>
            </w:tcBorders>
            <w:shd w:val="clear" w:color="000000" w:fill="FFFFFF"/>
            <w:noWrap/>
            <w:vAlign w:val="center"/>
          </w:tcPr>
          <w:p w14:paraId="110DC03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0.35</w:t>
            </w:r>
          </w:p>
        </w:tc>
        <w:tc>
          <w:tcPr>
            <w:tcW w:w="656" w:type="dxa"/>
            <w:tcBorders>
              <w:top w:val="nil"/>
              <w:left w:val="nil"/>
              <w:bottom w:val="nil"/>
              <w:right w:val="single" w:sz="8" w:space="0" w:color="auto"/>
            </w:tcBorders>
            <w:shd w:val="clear" w:color="000000" w:fill="FFFFFF"/>
            <w:noWrap/>
            <w:vAlign w:val="center"/>
          </w:tcPr>
          <w:p w14:paraId="5792C18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2.27</w:t>
            </w:r>
          </w:p>
        </w:tc>
        <w:tc>
          <w:tcPr>
            <w:tcW w:w="947" w:type="dxa"/>
            <w:tcBorders>
              <w:top w:val="nil"/>
              <w:left w:val="nil"/>
              <w:bottom w:val="nil"/>
              <w:right w:val="single" w:sz="8" w:space="0" w:color="auto"/>
            </w:tcBorders>
            <w:shd w:val="clear" w:color="000000" w:fill="FFFFFF"/>
            <w:noWrap/>
            <w:vAlign w:val="center"/>
          </w:tcPr>
          <w:p w14:paraId="3417854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633" w:type="dxa"/>
            <w:tcBorders>
              <w:top w:val="nil"/>
              <w:left w:val="nil"/>
              <w:bottom w:val="nil"/>
              <w:right w:val="single" w:sz="8" w:space="0" w:color="auto"/>
            </w:tcBorders>
            <w:shd w:val="clear" w:color="000000" w:fill="FFFFFF"/>
            <w:noWrap/>
            <w:vAlign w:val="center"/>
          </w:tcPr>
          <w:p w14:paraId="0560CCD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0.15</w:t>
            </w:r>
          </w:p>
        </w:tc>
        <w:tc>
          <w:tcPr>
            <w:tcW w:w="630" w:type="dxa"/>
            <w:tcBorders>
              <w:top w:val="nil"/>
              <w:left w:val="nil"/>
              <w:bottom w:val="nil"/>
              <w:right w:val="single" w:sz="8" w:space="0" w:color="auto"/>
            </w:tcBorders>
            <w:shd w:val="clear" w:color="000000" w:fill="FFFFFF"/>
            <w:noWrap/>
            <w:vAlign w:val="center"/>
          </w:tcPr>
          <w:p w14:paraId="6D9EF1A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0.88</w:t>
            </w:r>
          </w:p>
        </w:tc>
        <w:tc>
          <w:tcPr>
            <w:tcW w:w="630" w:type="dxa"/>
            <w:tcBorders>
              <w:top w:val="nil"/>
              <w:left w:val="nil"/>
              <w:bottom w:val="nil"/>
              <w:right w:val="nil"/>
            </w:tcBorders>
            <w:shd w:val="clear" w:color="000000" w:fill="FFFFFF"/>
            <w:noWrap/>
            <w:vAlign w:val="center"/>
          </w:tcPr>
          <w:p w14:paraId="05A876B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-4.1</w:t>
            </w:r>
          </w:p>
        </w:tc>
        <w:tc>
          <w:tcPr>
            <w:tcW w:w="630" w:type="dxa"/>
            <w:tcBorders>
              <w:top w:val="nil"/>
              <w:left w:val="nil"/>
              <w:bottom w:val="nil"/>
              <w:right w:val="nil"/>
            </w:tcBorders>
            <w:shd w:val="clear" w:color="000000" w:fill="FFFFFF"/>
            <w:noWrap/>
            <w:vAlign w:val="center"/>
          </w:tcPr>
          <w:p w14:paraId="2ADE4FF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4.8</w:t>
            </w:r>
          </w:p>
        </w:tc>
        <w:tc>
          <w:tcPr>
            <w:tcW w:w="720" w:type="dxa"/>
            <w:tcBorders>
              <w:top w:val="nil"/>
              <w:left w:val="single" w:sz="8" w:space="0" w:color="auto"/>
              <w:bottom w:val="nil"/>
              <w:right w:val="nil"/>
            </w:tcBorders>
            <w:shd w:val="clear" w:color="000000" w:fill="FFFFFF"/>
            <w:noWrap/>
            <w:vAlign w:val="center"/>
          </w:tcPr>
          <w:p w14:paraId="2DAEDDF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0" w:type="dxa"/>
            <w:tcBorders>
              <w:top w:val="nil"/>
              <w:left w:val="nil"/>
              <w:bottom w:val="nil"/>
              <w:right w:val="nil"/>
            </w:tcBorders>
            <w:shd w:val="clear" w:color="000000" w:fill="FFFFFF"/>
            <w:noWrap/>
            <w:vAlign w:val="center"/>
          </w:tcPr>
          <w:p w14:paraId="28865D1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45AF229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452" w:type="dxa"/>
            <w:tcBorders>
              <w:top w:val="nil"/>
              <w:left w:val="nil"/>
              <w:bottom w:val="nil"/>
              <w:right w:val="nil"/>
            </w:tcBorders>
            <w:shd w:val="clear" w:color="000000" w:fill="FFFFFF"/>
            <w:noWrap/>
            <w:vAlign w:val="bottom"/>
            <w:hideMark/>
          </w:tcPr>
          <w:p w14:paraId="6ACDBFE8"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248201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0E50BF7F"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1EB262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0522BCD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White</w:t>
            </w:r>
          </w:p>
        </w:tc>
        <w:tc>
          <w:tcPr>
            <w:tcW w:w="589" w:type="dxa"/>
            <w:tcBorders>
              <w:top w:val="nil"/>
              <w:left w:val="nil"/>
              <w:bottom w:val="nil"/>
              <w:right w:val="nil"/>
            </w:tcBorders>
            <w:shd w:val="clear" w:color="000000" w:fill="FFFFFF"/>
            <w:noWrap/>
            <w:vAlign w:val="center"/>
          </w:tcPr>
          <w:p w14:paraId="20B28F4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0.56</w:t>
            </w:r>
          </w:p>
        </w:tc>
        <w:tc>
          <w:tcPr>
            <w:tcW w:w="656" w:type="dxa"/>
            <w:tcBorders>
              <w:top w:val="nil"/>
              <w:left w:val="nil"/>
              <w:bottom w:val="nil"/>
              <w:right w:val="single" w:sz="8" w:space="0" w:color="auto"/>
            </w:tcBorders>
            <w:shd w:val="clear" w:color="000000" w:fill="FFFFFF"/>
            <w:noWrap/>
            <w:vAlign w:val="center"/>
          </w:tcPr>
          <w:p w14:paraId="7D30034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2.19</w:t>
            </w:r>
          </w:p>
        </w:tc>
        <w:tc>
          <w:tcPr>
            <w:tcW w:w="947" w:type="dxa"/>
            <w:tcBorders>
              <w:top w:val="nil"/>
              <w:left w:val="nil"/>
              <w:bottom w:val="nil"/>
              <w:right w:val="single" w:sz="8" w:space="0" w:color="auto"/>
            </w:tcBorders>
            <w:shd w:val="clear" w:color="000000" w:fill="FFFFFF"/>
            <w:noWrap/>
            <w:vAlign w:val="center"/>
          </w:tcPr>
          <w:p w14:paraId="35FA2B6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5961122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0.26</w:t>
            </w:r>
          </w:p>
        </w:tc>
        <w:tc>
          <w:tcPr>
            <w:tcW w:w="630" w:type="dxa"/>
            <w:tcBorders>
              <w:top w:val="nil"/>
              <w:left w:val="nil"/>
              <w:bottom w:val="nil"/>
              <w:right w:val="single" w:sz="8" w:space="0" w:color="auto"/>
            </w:tcBorders>
            <w:shd w:val="clear" w:color="000000" w:fill="FFFFFF"/>
            <w:noWrap/>
            <w:vAlign w:val="center"/>
          </w:tcPr>
          <w:p w14:paraId="7C02FB7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0.8</w:t>
            </w:r>
          </w:p>
        </w:tc>
        <w:tc>
          <w:tcPr>
            <w:tcW w:w="630" w:type="dxa"/>
            <w:tcBorders>
              <w:top w:val="nil"/>
              <w:left w:val="nil"/>
              <w:bottom w:val="nil"/>
              <w:right w:val="nil"/>
            </w:tcBorders>
            <w:shd w:val="clear" w:color="000000" w:fill="FFFFFF"/>
            <w:noWrap/>
            <w:vAlign w:val="center"/>
          </w:tcPr>
          <w:p w14:paraId="19753FF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-3.74</w:t>
            </w:r>
          </w:p>
        </w:tc>
        <w:tc>
          <w:tcPr>
            <w:tcW w:w="630" w:type="dxa"/>
            <w:tcBorders>
              <w:top w:val="nil"/>
              <w:left w:val="nil"/>
              <w:bottom w:val="nil"/>
              <w:right w:val="nil"/>
            </w:tcBorders>
            <w:shd w:val="clear" w:color="000000" w:fill="FFFFFF"/>
            <w:noWrap/>
            <w:vAlign w:val="center"/>
          </w:tcPr>
          <w:p w14:paraId="4223FB2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4.87</w:t>
            </w:r>
          </w:p>
        </w:tc>
        <w:tc>
          <w:tcPr>
            <w:tcW w:w="720" w:type="dxa"/>
            <w:tcBorders>
              <w:top w:val="nil"/>
              <w:left w:val="single" w:sz="8" w:space="0" w:color="auto"/>
              <w:bottom w:val="nil"/>
              <w:right w:val="nil"/>
            </w:tcBorders>
            <w:shd w:val="clear" w:color="000000" w:fill="FFFFFF"/>
            <w:noWrap/>
            <w:vAlign w:val="center"/>
          </w:tcPr>
          <w:p w14:paraId="79674D9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0B18000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32C50D1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4C94065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5C33EE5"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121D8F93"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ACF189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05F0490F"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Black or African American</w:t>
            </w:r>
          </w:p>
        </w:tc>
        <w:tc>
          <w:tcPr>
            <w:tcW w:w="589" w:type="dxa"/>
            <w:tcBorders>
              <w:top w:val="nil"/>
              <w:left w:val="nil"/>
              <w:bottom w:val="nil"/>
              <w:right w:val="nil"/>
            </w:tcBorders>
            <w:shd w:val="clear" w:color="000000" w:fill="FFFFFF"/>
            <w:noWrap/>
            <w:vAlign w:val="center"/>
          </w:tcPr>
          <w:p w14:paraId="6E2F67E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3.18</w:t>
            </w:r>
          </w:p>
        </w:tc>
        <w:tc>
          <w:tcPr>
            <w:tcW w:w="656" w:type="dxa"/>
            <w:tcBorders>
              <w:top w:val="nil"/>
              <w:left w:val="nil"/>
              <w:bottom w:val="nil"/>
              <w:right w:val="single" w:sz="8" w:space="0" w:color="auto"/>
            </w:tcBorders>
            <w:shd w:val="clear" w:color="000000" w:fill="FFFFFF"/>
            <w:noWrap/>
            <w:vAlign w:val="center"/>
          </w:tcPr>
          <w:p w14:paraId="2BB16C7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2.28</w:t>
            </w:r>
          </w:p>
        </w:tc>
        <w:tc>
          <w:tcPr>
            <w:tcW w:w="947" w:type="dxa"/>
            <w:tcBorders>
              <w:top w:val="nil"/>
              <w:left w:val="nil"/>
              <w:bottom w:val="nil"/>
              <w:right w:val="single" w:sz="8" w:space="0" w:color="auto"/>
            </w:tcBorders>
            <w:shd w:val="clear" w:color="000000" w:fill="FFFFFF"/>
            <w:noWrap/>
            <w:vAlign w:val="center"/>
          </w:tcPr>
          <w:p w14:paraId="509A2A5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0.12</w:t>
            </w:r>
          </w:p>
        </w:tc>
        <w:tc>
          <w:tcPr>
            <w:tcW w:w="633" w:type="dxa"/>
            <w:tcBorders>
              <w:top w:val="nil"/>
              <w:left w:val="nil"/>
              <w:bottom w:val="nil"/>
              <w:right w:val="single" w:sz="8" w:space="0" w:color="auto"/>
            </w:tcBorders>
            <w:shd w:val="clear" w:color="000000" w:fill="FFFFFF"/>
            <w:noWrap/>
            <w:vAlign w:val="center"/>
          </w:tcPr>
          <w:p w14:paraId="4557AFD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1.4</w:t>
            </w:r>
          </w:p>
        </w:tc>
        <w:tc>
          <w:tcPr>
            <w:tcW w:w="630" w:type="dxa"/>
            <w:tcBorders>
              <w:top w:val="nil"/>
              <w:left w:val="nil"/>
              <w:bottom w:val="nil"/>
              <w:right w:val="single" w:sz="8" w:space="0" w:color="auto"/>
            </w:tcBorders>
            <w:shd w:val="clear" w:color="000000" w:fill="FFFFFF"/>
            <w:noWrap/>
            <w:vAlign w:val="center"/>
          </w:tcPr>
          <w:p w14:paraId="50018938"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color w:val="000000"/>
                <w:sz w:val="14"/>
                <w:szCs w:val="14"/>
                <w:lang w:eastAsia="zh-CN"/>
              </w:rPr>
              <w:t>0.16</w:t>
            </w:r>
          </w:p>
        </w:tc>
        <w:tc>
          <w:tcPr>
            <w:tcW w:w="630" w:type="dxa"/>
            <w:tcBorders>
              <w:top w:val="nil"/>
              <w:left w:val="nil"/>
              <w:bottom w:val="nil"/>
              <w:right w:val="nil"/>
            </w:tcBorders>
            <w:shd w:val="clear" w:color="000000" w:fill="FFFFFF"/>
            <w:noWrap/>
            <w:vAlign w:val="center"/>
          </w:tcPr>
          <w:p w14:paraId="65FA196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-1.29</w:t>
            </w:r>
          </w:p>
        </w:tc>
        <w:tc>
          <w:tcPr>
            <w:tcW w:w="630" w:type="dxa"/>
            <w:tcBorders>
              <w:top w:val="nil"/>
              <w:left w:val="nil"/>
              <w:bottom w:val="nil"/>
              <w:right w:val="nil"/>
            </w:tcBorders>
            <w:shd w:val="clear" w:color="000000" w:fill="FFFFFF"/>
            <w:noWrap/>
            <w:vAlign w:val="center"/>
          </w:tcPr>
          <w:p w14:paraId="46AEAD5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7.66</w:t>
            </w:r>
          </w:p>
        </w:tc>
        <w:tc>
          <w:tcPr>
            <w:tcW w:w="720" w:type="dxa"/>
            <w:tcBorders>
              <w:top w:val="nil"/>
              <w:left w:val="single" w:sz="8" w:space="0" w:color="auto"/>
              <w:bottom w:val="nil"/>
              <w:right w:val="nil"/>
            </w:tcBorders>
            <w:shd w:val="clear" w:color="000000" w:fill="FFFFFF"/>
            <w:noWrap/>
            <w:vAlign w:val="center"/>
          </w:tcPr>
          <w:p w14:paraId="363C994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0.22</w:t>
            </w:r>
          </w:p>
        </w:tc>
        <w:tc>
          <w:tcPr>
            <w:tcW w:w="630" w:type="dxa"/>
            <w:tcBorders>
              <w:top w:val="nil"/>
              <w:left w:val="nil"/>
              <w:bottom w:val="nil"/>
              <w:right w:val="nil"/>
            </w:tcBorders>
            <w:shd w:val="clear" w:color="000000" w:fill="FFFFFF"/>
            <w:noWrap/>
            <w:vAlign w:val="center"/>
          </w:tcPr>
          <w:p w14:paraId="4DD20FB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0EB2ADA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77BD0AB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A5175B6"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1A8B7DBA"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319C6A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5EE7D79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American Indian or Alaskan Native</w:t>
            </w:r>
          </w:p>
        </w:tc>
        <w:tc>
          <w:tcPr>
            <w:tcW w:w="589" w:type="dxa"/>
            <w:tcBorders>
              <w:top w:val="nil"/>
              <w:left w:val="nil"/>
              <w:bottom w:val="nil"/>
              <w:right w:val="nil"/>
            </w:tcBorders>
            <w:shd w:val="clear" w:color="000000" w:fill="FFFFFF"/>
            <w:noWrap/>
            <w:vAlign w:val="center"/>
          </w:tcPr>
          <w:p w14:paraId="7F47195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4.98</w:t>
            </w:r>
          </w:p>
        </w:tc>
        <w:tc>
          <w:tcPr>
            <w:tcW w:w="656" w:type="dxa"/>
            <w:tcBorders>
              <w:top w:val="nil"/>
              <w:left w:val="nil"/>
              <w:bottom w:val="nil"/>
              <w:right w:val="single" w:sz="8" w:space="0" w:color="auto"/>
            </w:tcBorders>
            <w:shd w:val="clear" w:color="000000" w:fill="FFFFFF"/>
            <w:noWrap/>
            <w:vAlign w:val="center"/>
          </w:tcPr>
          <w:p w14:paraId="65A41C1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2.47</w:t>
            </w:r>
          </w:p>
        </w:tc>
        <w:tc>
          <w:tcPr>
            <w:tcW w:w="947" w:type="dxa"/>
            <w:tcBorders>
              <w:top w:val="nil"/>
              <w:left w:val="nil"/>
              <w:bottom w:val="nil"/>
              <w:right w:val="single" w:sz="8" w:space="0" w:color="auto"/>
            </w:tcBorders>
            <w:shd w:val="clear" w:color="000000" w:fill="FFFFFF"/>
            <w:noWrap/>
            <w:vAlign w:val="center"/>
          </w:tcPr>
          <w:p w14:paraId="63D7419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w:t>
            </w:r>
          </w:p>
        </w:tc>
        <w:tc>
          <w:tcPr>
            <w:tcW w:w="633" w:type="dxa"/>
            <w:tcBorders>
              <w:top w:val="nil"/>
              <w:left w:val="nil"/>
              <w:bottom w:val="nil"/>
              <w:right w:val="single" w:sz="8" w:space="0" w:color="auto"/>
            </w:tcBorders>
            <w:shd w:val="clear" w:color="000000" w:fill="FFFFFF"/>
            <w:noWrap/>
            <w:vAlign w:val="center"/>
          </w:tcPr>
          <w:p w14:paraId="53FC8C3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2.02</w:t>
            </w:r>
          </w:p>
        </w:tc>
        <w:tc>
          <w:tcPr>
            <w:tcW w:w="630" w:type="dxa"/>
            <w:tcBorders>
              <w:top w:val="nil"/>
              <w:left w:val="nil"/>
              <w:bottom w:val="nil"/>
              <w:right w:val="single" w:sz="8" w:space="0" w:color="auto"/>
            </w:tcBorders>
            <w:shd w:val="clear" w:color="000000" w:fill="FFFFFF"/>
            <w:noWrap/>
            <w:vAlign w:val="center"/>
          </w:tcPr>
          <w:p w14:paraId="1A9BB03D"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0.04</w:t>
            </w:r>
          </w:p>
        </w:tc>
        <w:tc>
          <w:tcPr>
            <w:tcW w:w="630" w:type="dxa"/>
            <w:tcBorders>
              <w:top w:val="nil"/>
              <w:left w:val="nil"/>
              <w:bottom w:val="nil"/>
              <w:right w:val="nil"/>
            </w:tcBorders>
            <w:shd w:val="clear" w:color="000000" w:fill="FFFFFF"/>
            <w:noWrap/>
            <w:vAlign w:val="center"/>
          </w:tcPr>
          <w:p w14:paraId="61C4C59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0.14</w:t>
            </w:r>
          </w:p>
        </w:tc>
        <w:tc>
          <w:tcPr>
            <w:tcW w:w="630" w:type="dxa"/>
            <w:tcBorders>
              <w:top w:val="nil"/>
              <w:left w:val="nil"/>
              <w:bottom w:val="nil"/>
              <w:right w:val="nil"/>
            </w:tcBorders>
            <w:shd w:val="clear" w:color="000000" w:fill="FFFFFF"/>
            <w:noWrap/>
            <w:vAlign w:val="center"/>
          </w:tcPr>
          <w:p w14:paraId="54DDED6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9.82</w:t>
            </w:r>
          </w:p>
        </w:tc>
        <w:tc>
          <w:tcPr>
            <w:tcW w:w="720" w:type="dxa"/>
            <w:tcBorders>
              <w:top w:val="nil"/>
              <w:left w:val="single" w:sz="8" w:space="0" w:color="auto"/>
              <w:bottom w:val="nil"/>
              <w:right w:val="nil"/>
            </w:tcBorders>
            <w:shd w:val="clear" w:color="000000" w:fill="FFFFFF"/>
            <w:noWrap/>
            <w:vAlign w:val="center"/>
          </w:tcPr>
          <w:p w14:paraId="60E877C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5149044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0.07</w:t>
            </w:r>
          </w:p>
        </w:tc>
        <w:tc>
          <w:tcPr>
            <w:tcW w:w="636" w:type="dxa"/>
            <w:tcBorders>
              <w:top w:val="nil"/>
              <w:left w:val="nil"/>
              <w:bottom w:val="nil"/>
              <w:right w:val="single" w:sz="8" w:space="0" w:color="auto"/>
            </w:tcBorders>
            <w:shd w:val="clear" w:color="000000" w:fill="FFFFFF"/>
            <w:noWrap/>
            <w:vAlign w:val="center"/>
          </w:tcPr>
          <w:p w14:paraId="793728C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452" w:type="dxa"/>
            <w:tcBorders>
              <w:top w:val="nil"/>
              <w:left w:val="nil"/>
              <w:bottom w:val="nil"/>
              <w:right w:val="nil"/>
            </w:tcBorders>
            <w:shd w:val="clear" w:color="000000" w:fill="FFFFFF"/>
            <w:noWrap/>
            <w:vAlign w:val="bottom"/>
            <w:hideMark/>
          </w:tcPr>
          <w:p w14:paraId="54256C6F"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ABDB31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42E4177B"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7463074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161B56A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Asian</w:t>
            </w:r>
          </w:p>
        </w:tc>
        <w:tc>
          <w:tcPr>
            <w:tcW w:w="589" w:type="dxa"/>
            <w:tcBorders>
              <w:top w:val="nil"/>
              <w:left w:val="nil"/>
              <w:bottom w:val="nil"/>
              <w:right w:val="nil"/>
            </w:tcBorders>
            <w:shd w:val="clear" w:color="000000" w:fill="FFFFFF"/>
            <w:noWrap/>
            <w:vAlign w:val="center"/>
          </w:tcPr>
          <w:p w14:paraId="31D759E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-3.73</w:t>
            </w:r>
          </w:p>
        </w:tc>
        <w:tc>
          <w:tcPr>
            <w:tcW w:w="656" w:type="dxa"/>
            <w:tcBorders>
              <w:top w:val="nil"/>
              <w:left w:val="nil"/>
              <w:bottom w:val="nil"/>
              <w:right w:val="single" w:sz="8" w:space="0" w:color="auto"/>
            </w:tcBorders>
            <w:shd w:val="clear" w:color="000000" w:fill="FFFFFF"/>
            <w:noWrap/>
            <w:vAlign w:val="center"/>
          </w:tcPr>
          <w:p w14:paraId="2DA0864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2.5</w:t>
            </w:r>
          </w:p>
        </w:tc>
        <w:tc>
          <w:tcPr>
            <w:tcW w:w="947" w:type="dxa"/>
            <w:tcBorders>
              <w:top w:val="nil"/>
              <w:left w:val="nil"/>
              <w:bottom w:val="nil"/>
              <w:right w:val="single" w:sz="8" w:space="0" w:color="auto"/>
            </w:tcBorders>
            <w:shd w:val="clear" w:color="000000" w:fill="FFFFFF"/>
            <w:noWrap/>
            <w:vAlign w:val="center"/>
          </w:tcPr>
          <w:p w14:paraId="024B19D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-0.07</w:t>
            </w:r>
          </w:p>
        </w:tc>
        <w:tc>
          <w:tcPr>
            <w:tcW w:w="633" w:type="dxa"/>
            <w:tcBorders>
              <w:top w:val="nil"/>
              <w:left w:val="nil"/>
              <w:bottom w:val="nil"/>
              <w:right w:val="single" w:sz="8" w:space="0" w:color="auto"/>
            </w:tcBorders>
            <w:shd w:val="clear" w:color="000000" w:fill="FFFFFF"/>
            <w:noWrap/>
            <w:vAlign w:val="center"/>
          </w:tcPr>
          <w:p w14:paraId="162B501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-1.49</w:t>
            </w:r>
          </w:p>
        </w:tc>
        <w:tc>
          <w:tcPr>
            <w:tcW w:w="630" w:type="dxa"/>
            <w:tcBorders>
              <w:top w:val="nil"/>
              <w:left w:val="nil"/>
              <w:bottom w:val="nil"/>
              <w:right w:val="single" w:sz="8" w:space="0" w:color="auto"/>
            </w:tcBorders>
            <w:shd w:val="clear" w:color="000000" w:fill="FFFFFF"/>
            <w:noWrap/>
            <w:vAlign w:val="center"/>
          </w:tcPr>
          <w:p w14:paraId="16ABFC9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0.14</w:t>
            </w:r>
          </w:p>
        </w:tc>
        <w:tc>
          <w:tcPr>
            <w:tcW w:w="630" w:type="dxa"/>
            <w:tcBorders>
              <w:top w:val="nil"/>
              <w:left w:val="nil"/>
              <w:bottom w:val="nil"/>
              <w:right w:val="nil"/>
            </w:tcBorders>
            <w:shd w:val="clear" w:color="000000" w:fill="FFFFFF"/>
            <w:noWrap/>
            <w:vAlign w:val="center"/>
          </w:tcPr>
          <w:p w14:paraId="5F05F7D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-8.63</w:t>
            </w:r>
          </w:p>
        </w:tc>
        <w:tc>
          <w:tcPr>
            <w:tcW w:w="630" w:type="dxa"/>
            <w:tcBorders>
              <w:top w:val="nil"/>
              <w:left w:val="nil"/>
              <w:bottom w:val="nil"/>
              <w:right w:val="nil"/>
            </w:tcBorders>
            <w:shd w:val="clear" w:color="000000" w:fill="FFFFFF"/>
            <w:noWrap/>
            <w:vAlign w:val="center"/>
          </w:tcPr>
          <w:p w14:paraId="030285F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1.17</w:t>
            </w:r>
          </w:p>
        </w:tc>
        <w:tc>
          <w:tcPr>
            <w:tcW w:w="720" w:type="dxa"/>
            <w:tcBorders>
              <w:top w:val="nil"/>
              <w:left w:val="single" w:sz="8" w:space="0" w:color="auto"/>
              <w:bottom w:val="nil"/>
              <w:right w:val="nil"/>
            </w:tcBorders>
            <w:shd w:val="clear" w:color="000000" w:fill="FFFFFF"/>
            <w:noWrap/>
            <w:vAlign w:val="center"/>
          </w:tcPr>
          <w:p w14:paraId="12D9524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-0.18</w:t>
            </w:r>
          </w:p>
        </w:tc>
        <w:tc>
          <w:tcPr>
            <w:tcW w:w="630" w:type="dxa"/>
            <w:tcBorders>
              <w:top w:val="nil"/>
              <w:left w:val="nil"/>
              <w:bottom w:val="nil"/>
              <w:right w:val="nil"/>
            </w:tcBorders>
            <w:shd w:val="clear" w:color="000000" w:fill="FFFFFF"/>
            <w:noWrap/>
            <w:vAlign w:val="center"/>
          </w:tcPr>
          <w:p w14:paraId="363664E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5FCAE7F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0631989F"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7B8AD7B"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4A66E83C"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365B4A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FD15FB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More than One Race</w:t>
            </w:r>
          </w:p>
        </w:tc>
        <w:tc>
          <w:tcPr>
            <w:tcW w:w="589" w:type="dxa"/>
            <w:tcBorders>
              <w:top w:val="nil"/>
              <w:left w:val="nil"/>
              <w:bottom w:val="nil"/>
              <w:right w:val="nil"/>
            </w:tcBorders>
            <w:shd w:val="clear" w:color="000000" w:fill="FFFFFF"/>
            <w:noWrap/>
            <w:vAlign w:val="center"/>
          </w:tcPr>
          <w:p w14:paraId="0E52980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-2.89</w:t>
            </w:r>
          </w:p>
        </w:tc>
        <w:tc>
          <w:tcPr>
            <w:tcW w:w="656" w:type="dxa"/>
            <w:tcBorders>
              <w:top w:val="nil"/>
              <w:left w:val="nil"/>
              <w:bottom w:val="nil"/>
              <w:right w:val="single" w:sz="8" w:space="0" w:color="auto"/>
            </w:tcBorders>
            <w:shd w:val="clear" w:color="000000" w:fill="FFFFFF"/>
            <w:noWrap/>
            <w:vAlign w:val="center"/>
          </w:tcPr>
          <w:p w14:paraId="119FDBA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2.46</w:t>
            </w:r>
          </w:p>
        </w:tc>
        <w:tc>
          <w:tcPr>
            <w:tcW w:w="947" w:type="dxa"/>
            <w:tcBorders>
              <w:top w:val="nil"/>
              <w:left w:val="nil"/>
              <w:bottom w:val="nil"/>
              <w:right w:val="single" w:sz="8" w:space="0" w:color="auto"/>
            </w:tcBorders>
            <w:shd w:val="clear" w:color="000000" w:fill="FFFFFF"/>
            <w:noWrap/>
            <w:vAlign w:val="center"/>
          </w:tcPr>
          <w:p w14:paraId="3CBA609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3" w:type="dxa"/>
            <w:tcBorders>
              <w:top w:val="nil"/>
              <w:left w:val="nil"/>
              <w:bottom w:val="nil"/>
              <w:right w:val="single" w:sz="8" w:space="0" w:color="auto"/>
            </w:tcBorders>
            <w:shd w:val="clear" w:color="000000" w:fill="FFFFFF"/>
            <w:noWrap/>
            <w:vAlign w:val="center"/>
          </w:tcPr>
          <w:p w14:paraId="551899A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-1.18</w:t>
            </w:r>
          </w:p>
        </w:tc>
        <w:tc>
          <w:tcPr>
            <w:tcW w:w="630" w:type="dxa"/>
            <w:tcBorders>
              <w:top w:val="nil"/>
              <w:left w:val="nil"/>
              <w:bottom w:val="nil"/>
              <w:right w:val="single" w:sz="8" w:space="0" w:color="auto"/>
            </w:tcBorders>
            <w:shd w:val="clear" w:color="000000" w:fill="FFFFFF"/>
            <w:noWrap/>
            <w:vAlign w:val="center"/>
          </w:tcPr>
          <w:p w14:paraId="2BCAC3B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0.24</w:t>
            </w:r>
          </w:p>
        </w:tc>
        <w:tc>
          <w:tcPr>
            <w:tcW w:w="630" w:type="dxa"/>
            <w:tcBorders>
              <w:top w:val="nil"/>
              <w:left w:val="nil"/>
              <w:bottom w:val="nil"/>
              <w:right w:val="nil"/>
            </w:tcBorders>
            <w:shd w:val="clear" w:color="000000" w:fill="FFFFFF"/>
            <w:noWrap/>
            <w:vAlign w:val="center"/>
          </w:tcPr>
          <w:p w14:paraId="1CC2A0C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-7.72</w:t>
            </w:r>
          </w:p>
        </w:tc>
        <w:tc>
          <w:tcPr>
            <w:tcW w:w="630" w:type="dxa"/>
            <w:tcBorders>
              <w:top w:val="nil"/>
              <w:left w:val="nil"/>
              <w:bottom w:val="nil"/>
              <w:right w:val="nil"/>
            </w:tcBorders>
            <w:shd w:val="clear" w:color="000000" w:fill="FFFFFF"/>
            <w:noWrap/>
            <w:vAlign w:val="center"/>
          </w:tcPr>
          <w:p w14:paraId="719F3B6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1.93</w:t>
            </w:r>
          </w:p>
        </w:tc>
        <w:tc>
          <w:tcPr>
            <w:tcW w:w="720" w:type="dxa"/>
            <w:tcBorders>
              <w:top w:val="nil"/>
              <w:left w:val="single" w:sz="8" w:space="0" w:color="auto"/>
              <w:bottom w:val="nil"/>
              <w:right w:val="nil"/>
            </w:tcBorders>
            <w:shd w:val="clear" w:color="000000" w:fill="FFFFFF"/>
            <w:noWrap/>
            <w:vAlign w:val="center"/>
          </w:tcPr>
          <w:p w14:paraId="04B6A5F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-0.17</w:t>
            </w:r>
          </w:p>
        </w:tc>
        <w:tc>
          <w:tcPr>
            <w:tcW w:w="630" w:type="dxa"/>
            <w:tcBorders>
              <w:top w:val="nil"/>
              <w:left w:val="nil"/>
              <w:bottom w:val="nil"/>
              <w:right w:val="nil"/>
            </w:tcBorders>
            <w:shd w:val="clear" w:color="000000" w:fill="FFFFFF"/>
            <w:noWrap/>
            <w:vAlign w:val="center"/>
          </w:tcPr>
          <w:p w14:paraId="6E0A2D4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636" w:type="dxa"/>
            <w:tcBorders>
              <w:top w:val="nil"/>
              <w:left w:val="nil"/>
              <w:bottom w:val="nil"/>
              <w:right w:val="single" w:sz="8" w:space="0" w:color="auto"/>
            </w:tcBorders>
            <w:shd w:val="clear" w:color="000000" w:fill="FFFFFF"/>
            <w:noWrap/>
            <w:vAlign w:val="center"/>
          </w:tcPr>
          <w:p w14:paraId="1777E53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6DA25D7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8E8147E"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64D7AA4E"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8E8240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CBC1A4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Native Hawaiian/Other Pacific Islander</w:t>
            </w:r>
          </w:p>
        </w:tc>
        <w:tc>
          <w:tcPr>
            <w:tcW w:w="589" w:type="dxa"/>
            <w:tcBorders>
              <w:top w:val="nil"/>
              <w:left w:val="nil"/>
              <w:bottom w:val="nil"/>
              <w:right w:val="nil"/>
            </w:tcBorders>
            <w:shd w:val="clear" w:color="000000" w:fill="FFFFFF"/>
            <w:noWrap/>
            <w:vAlign w:val="center"/>
          </w:tcPr>
          <w:p w14:paraId="4748226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5.06</w:t>
            </w:r>
          </w:p>
        </w:tc>
        <w:tc>
          <w:tcPr>
            <w:tcW w:w="656" w:type="dxa"/>
            <w:tcBorders>
              <w:top w:val="nil"/>
              <w:left w:val="nil"/>
              <w:bottom w:val="nil"/>
              <w:right w:val="single" w:sz="8" w:space="0" w:color="auto"/>
            </w:tcBorders>
            <w:shd w:val="clear" w:color="000000" w:fill="FFFFFF"/>
            <w:noWrap/>
            <w:vAlign w:val="center"/>
          </w:tcPr>
          <w:p w14:paraId="355CADB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2.77</w:t>
            </w:r>
          </w:p>
        </w:tc>
        <w:tc>
          <w:tcPr>
            <w:tcW w:w="947" w:type="dxa"/>
            <w:tcBorders>
              <w:top w:val="nil"/>
              <w:left w:val="nil"/>
              <w:bottom w:val="nil"/>
              <w:right w:val="single" w:sz="8" w:space="0" w:color="auto"/>
            </w:tcBorders>
            <w:shd w:val="clear" w:color="000000" w:fill="FFFFFF"/>
            <w:noWrap/>
            <w:vAlign w:val="center"/>
          </w:tcPr>
          <w:p w14:paraId="3F825A8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0.07</w:t>
            </w:r>
          </w:p>
        </w:tc>
        <w:tc>
          <w:tcPr>
            <w:tcW w:w="633" w:type="dxa"/>
            <w:tcBorders>
              <w:top w:val="nil"/>
              <w:left w:val="nil"/>
              <w:bottom w:val="nil"/>
              <w:right w:val="single" w:sz="8" w:space="0" w:color="auto"/>
            </w:tcBorders>
            <w:shd w:val="clear" w:color="000000" w:fill="FFFFFF"/>
            <w:noWrap/>
            <w:vAlign w:val="center"/>
          </w:tcPr>
          <w:p w14:paraId="06D85E6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1.82</w:t>
            </w:r>
          </w:p>
        </w:tc>
        <w:tc>
          <w:tcPr>
            <w:tcW w:w="630" w:type="dxa"/>
            <w:tcBorders>
              <w:top w:val="nil"/>
              <w:left w:val="nil"/>
              <w:bottom w:val="nil"/>
              <w:right w:val="single" w:sz="8" w:space="0" w:color="auto"/>
            </w:tcBorders>
            <w:shd w:val="clear" w:color="000000" w:fill="FFFFFF"/>
            <w:noWrap/>
            <w:vAlign w:val="center"/>
          </w:tcPr>
          <w:p w14:paraId="35A9D847"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color w:val="000000"/>
                <w:sz w:val="14"/>
                <w:szCs w:val="14"/>
                <w:lang w:eastAsia="zh-CN"/>
              </w:rPr>
              <w:t>0.07</w:t>
            </w:r>
          </w:p>
        </w:tc>
        <w:tc>
          <w:tcPr>
            <w:tcW w:w="630" w:type="dxa"/>
            <w:tcBorders>
              <w:top w:val="nil"/>
              <w:left w:val="nil"/>
              <w:bottom w:val="nil"/>
              <w:right w:val="nil"/>
            </w:tcBorders>
            <w:shd w:val="clear" w:color="000000" w:fill="FFFFFF"/>
            <w:noWrap/>
            <w:vAlign w:val="center"/>
          </w:tcPr>
          <w:p w14:paraId="4FDAED3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-0.38</w:t>
            </w:r>
          </w:p>
        </w:tc>
        <w:tc>
          <w:tcPr>
            <w:tcW w:w="630" w:type="dxa"/>
            <w:tcBorders>
              <w:top w:val="nil"/>
              <w:left w:val="nil"/>
              <w:bottom w:val="nil"/>
              <w:right w:val="nil"/>
            </w:tcBorders>
            <w:shd w:val="clear" w:color="000000" w:fill="FFFFFF"/>
            <w:noWrap/>
            <w:vAlign w:val="center"/>
          </w:tcPr>
          <w:p w14:paraId="1CCC280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10.51</w:t>
            </w:r>
          </w:p>
        </w:tc>
        <w:tc>
          <w:tcPr>
            <w:tcW w:w="720" w:type="dxa"/>
            <w:tcBorders>
              <w:top w:val="nil"/>
              <w:left w:val="single" w:sz="8" w:space="0" w:color="auto"/>
              <w:bottom w:val="nil"/>
              <w:right w:val="nil"/>
            </w:tcBorders>
            <w:shd w:val="clear" w:color="000000" w:fill="FFFFFF"/>
            <w:noWrap/>
            <w:vAlign w:val="center"/>
          </w:tcPr>
          <w:p w14:paraId="5F27AF5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0.07</w:t>
            </w:r>
          </w:p>
        </w:tc>
        <w:tc>
          <w:tcPr>
            <w:tcW w:w="630" w:type="dxa"/>
            <w:tcBorders>
              <w:top w:val="nil"/>
              <w:left w:val="nil"/>
              <w:bottom w:val="nil"/>
              <w:right w:val="nil"/>
            </w:tcBorders>
            <w:shd w:val="clear" w:color="000000" w:fill="FFFFFF"/>
            <w:noWrap/>
            <w:vAlign w:val="center"/>
          </w:tcPr>
          <w:p w14:paraId="107D810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0.06</w:t>
            </w:r>
          </w:p>
        </w:tc>
        <w:tc>
          <w:tcPr>
            <w:tcW w:w="636" w:type="dxa"/>
            <w:tcBorders>
              <w:top w:val="nil"/>
              <w:left w:val="nil"/>
              <w:bottom w:val="nil"/>
              <w:right w:val="single" w:sz="8" w:space="0" w:color="auto"/>
            </w:tcBorders>
            <w:shd w:val="clear" w:color="000000" w:fill="FFFFFF"/>
            <w:noWrap/>
            <w:vAlign w:val="center"/>
          </w:tcPr>
          <w:p w14:paraId="39CCCCA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452" w:type="dxa"/>
            <w:tcBorders>
              <w:top w:val="nil"/>
              <w:left w:val="nil"/>
              <w:bottom w:val="nil"/>
              <w:right w:val="nil"/>
            </w:tcBorders>
            <w:shd w:val="clear" w:color="000000" w:fill="FFFFFF"/>
            <w:noWrap/>
            <w:vAlign w:val="bottom"/>
            <w:hideMark/>
          </w:tcPr>
          <w:p w14:paraId="00D30E77"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BDE93C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2F14CB72"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0AD716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58E4CBBE"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Unknown (Race)</w:t>
            </w:r>
          </w:p>
        </w:tc>
        <w:tc>
          <w:tcPr>
            <w:tcW w:w="589" w:type="dxa"/>
            <w:tcBorders>
              <w:top w:val="nil"/>
              <w:left w:val="nil"/>
              <w:bottom w:val="nil"/>
              <w:right w:val="nil"/>
            </w:tcBorders>
            <w:shd w:val="clear" w:color="000000" w:fill="FFFFFF"/>
            <w:noWrap/>
            <w:vAlign w:val="center"/>
          </w:tcPr>
          <w:p w14:paraId="5C6928D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-2.93</w:t>
            </w:r>
          </w:p>
        </w:tc>
        <w:tc>
          <w:tcPr>
            <w:tcW w:w="656" w:type="dxa"/>
            <w:tcBorders>
              <w:top w:val="nil"/>
              <w:left w:val="nil"/>
              <w:bottom w:val="nil"/>
              <w:right w:val="single" w:sz="8" w:space="0" w:color="auto"/>
            </w:tcBorders>
            <w:shd w:val="clear" w:color="000000" w:fill="FFFFFF"/>
            <w:noWrap/>
            <w:vAlign w:val="center"/>
          </w:tcPr>
          <w:p w14:paraId="4951954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5.07</w:t>
            </w:r>
          </w:p>
        </w:tc>
        <w:tc>
          <w:tcPr>
            <w:tcW w:w="947" w:type="dxa"/>
            <w:tcBorders>
              <w:top w:val="nil"/>
              <w:left w:val="nil"/>
              <w:bottom w:val="nil"/>
              <w:right w:val="single" w:sz="8" w:space="0" w:color="auto"/>
            </w:tcBorders>
            <w:shd w:val="clear" w:color="000000" w:fill="FFFFFF"/>
            <w:noWrap/>
            <w:vAlign w:val="center"/>
          </w:tcPr>
          <w:p w14:paraId="59D7B8D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43DA6B2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-0.58</w:t>
            </w:r>
          </w:p>
        </w:tc>
        <w:tc>
          <w:tcPr>
            <w:tcW w:w="630" w:type="dxa"/>
            <w:tcBorders>
              <w:top w:val="nil"/>
              <w:left w:val="nil"/>
              <w:bottom w:val="nil"/>
              <w:right w:val="single" w:sz="8" w:space="0" w:color="auto"/>
            </w:tcBorders>
            <w:shd w:val="clear" w:color="000000" w:fill="FFFFFF"/>
            <w:noWrap/>
            <w:vAlign w:val="center"/>
          </w:tcPr>
          <w:p w14:paraId="2D4E156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0.56</w:t>
            </w:r>
          </w:p>
        </w:tc>
        <w:tc>
          <w:tcPr>
            <w:tcW w:w="630" w:type="dxa"/>
            <w:tcBorders>
              <w:top w:val="nil"/>
              <w:left w:val="nil"/>
              <w:bottom w:val="nil"/>
              <w:right w:val="nil"/>
            </w:tcBorders>
            <w:shd w:val="clear" w:color="000000" w:fill="FFFFFF"/>
            <w:noWrap/>
            <w:vAlign w:val="center"/>
          </w:tcPr>
          <w:p w14:paraId="279806E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-12.89</w:t>
            </w:r>
          </w:p>
        </w:tc>
        <w:tc>
          <w:tcPr>
            <w:tcW w:w="630" w:type="dxa"/>
            <w:tcBorders>
              <w:top w:val="nil"/>
              <w:left w:val="nil"/>
              <w:bottom w:val="nil"/>
              <w:right w:val="nil"/>
            </w:tcBorders>
            <w:shd w:val="clear" w:color="000000" w:fill="FFFFFF"/>
            <w:noWrap/>
            <w:vAlign w:val="center"/>
          </w:tcPr>
          <w:p w14:paraId="0E4CC64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7.02</w:t>
            </w:r>
          </w:p>
        </w:tc>
        <w:tc>
          <w:tcPr>
            <w:tcW w:w="720" w:type="dxa"/>
            <w:tcBorders>
              <w:top w:val="nil"/>
              <w:left w:val="single" w:sz="8" w:space="0" w:color="auto"/>
              <w:bottom w:val="nil"/>
              <w:right w:val="nil"/>
            </w:tcBorders>
            <w:shd w:val="clear" w:color="000000" w:fill="FFFFFF"/>
            <w:noWrap/>
            <w:vAlign w:val="center"/>
          </w:tcPr>
          <w:p w14:paraId="325E36E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-0.06</w:t>
            </w:r>
          </w:p>
        </w:tc>
        <w:tc>
          <w:tcPr>
            <w:tcW w:w="630" w:type="dxa"/>
            <w:tcBorders>
              <w:top w:val="nil"/>
              <w:left w:val="nil"/>
              <w:bottom w:val="nil"/>
              <w:right w:val="nil"/>
            </w:tcBorders>
            <w:shd w:val="clear" w:color="000000" w:fill="FFFFFF"/>
            <w:noWrap/>
            <w:vAlign w:val="center"/>
          </w:tcPr>
          <w:p w14:paraId="636E0C5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0FDC7B8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187C225F"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6D3F43B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021A5B6B"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BCDAED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CB9C44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Some High School</w:t>
            </w:r>
          </w:p>
        </w:tc>
        <w:tc>
          <w:tcPr>
            <w:tcW w:w="589" w:type="dxa"/>
            <w:tcBorders>
              <w:top w:val="nil"/>
              <w:left w:val="nil"/>
              <w:bottom w:val="nil"/>
              <w:right w:val="nil"/>
            </w:tcBorders>
            <w:shd w:val="clear" w:color="000000" w:fill="FFFFFF"/>
            <w:noWrap/>
            <w:vAlign w:val="center"/>
          </w:tcPr>
          <w:p w14:paraId="6DAAAA0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4.95</w:t>
            </w:r>
          </w:p>
        </w:tc>
        <w:tc>
          <w:tcPr>
            <w:tcW w:w="656" w:type="dxa"/>
            <w:tcBorders>
              <w:top w:val="nil"/>
              <w:left w:val="nil"/>
              <w:bottom w:val="nil"/>
              <w:right w:val="single" w:sz="8" w:space="0" w:color="auto"/>
            </w:tcBorders>
            <w:shd w:val="clear" w:color="000000" w:fill="FFFFFF"/>
            <w:noWrap/>
            <w:vAlign w:val="center"/>
          </w:tcPr>
          <w:p w14:paraId="4749EC7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4.2</w:t>
            </w:r>
          </w:p>
        </w:tc>
        <w:tc>
          <w:tcPr>
            <w:tcW w:w="947" w:type="dxa"/>
            <w:tcBorders>
              <w:top w:val="nil"/>
              <w:left w:val="nil"/>
              <w:bottom w:val="nil"/>
              <w:right w:val="single" w:sz="8" w:space="0" w:color="auto"/>
            </w:tcBorders>
            <w:shd w:val="clear" w:color="000000" w:fill="FFFFFF"/>
            <w:noWrap/>
            <w:vAlign w:val="center"/>
          </w:tcPr>
          <w:p w14:paraId="7A0273B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4B1E1A6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1.18</w:t>
            </w:r>
          </w:p>
        </w:tc>
        <w:tc>
          <w:tcPr>
            <w:tcW w:w="630" w:type="dxa"/>
            <w:tcBorders>
              <w:top w:val="nil"/>
              <w:left w:val="nil"/>
              <w:bottom w:val="nil"/>
              <w:right w:val="single" w:sz="8" w:space="0" w:color="auto"/>
            </w:tcBorders>
            <w:shd w:val="clear" w:color="000000" w:fill="FFFFFF"/>
            <w:noWrap/>
            <w:vAlign w:val="center"/>
          </w:tcPr>
          <w:p w14:paraId="5CE8DDF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0.24</w:t>
            </w:r>
          </w:p>
        </w:tc>
        <w:tc>
          <w:tcPr>
            <w:tcW w:w="630" w:type="dxa"/>
            <w:tcBorders>
              <w:top w:val="nil"/>
              <w:left w:val="nil"/>
              <w:bottom w:val="nil"/>
              <w:right w:val="nil"/>
            </w:tcBorders>
            <w:shd w:val="clear" w:color="000000" w:fill="FFFFFF"/>
            <w:noWrap/>
            <w:vAlign w:val="center"/>
          </w:tcPr>
          <w:p w14:paraId="6C98AED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-3.31</w:t>
            </w:r>
          </w:p>
        </w:tc>
        <w:tc>
          <w:tcPr>
            <w:tcW w:w="630" w:type="dxa"/>
            <w:tcBorders>
              <w:top w:val="nil"/>
              <w:left w:val="nil"/>
              <w:bottom w:val="nil"/>
              <w:right w:val="nil"/>
            </w:tcBorders>
            <w:shd w:val="clear" w:color="000000" w:fill="FFFFFF"/>
            <w:noWrap/>
            <w:vAlign w:val="center"/>
          </w:tcPr>
          <w:p w14:paraId="3879357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13.2</w:t>
            </w:r>
          </w:p>
        </w:tc>
        <w:tc>
          <w:tcPr>
            <w:tcW w:w="720" w:type="dxa"/>
            <w:tcBorders>
              <w:top w:val="nil"/>
              <w:left w:val="single" w:sz="8" w:space="0" w:color="auto"/>
              <w:bottom w:val="nil"/>
              <w:right w:val="nil"/>
            </w:tcBorders>
            <w:shd w:val="clear" w:color="000000" w:fill="FFFFFF"/>
            <w:noWrap/>
            <w:vAlign w:val="center"/>
          </w:tcPr>
          <w:p w14:paraId="1D0506B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64DECD2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636" w:type="dxa"/>
            <w:tcBorders>
              <w:top w:val="nil"/>
              <w:left w:val="nil"/>
              <w:bottom w:val="nil"/>
              <w:right w:val="single" w:sz="8" w:space="0" w:color="auto"/>
            </w:tcBorders>
            <w:shd w:val="clear" w:color="000000" w:fill="FFFFFF"/>
            <w:noWrap/>
            <w:vAlign w:val="center"/>
          </w:tcPr>
          <w:p w14:paraId="52713FF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5DB0993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5AF19CD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4C985445"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831C8A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8EB6BA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High School Diploma/GED</w:t>
            </w:r>
          </w:p>
        </w:tc>
        <w:tc>
          <w:tcPr>
            <w:tcW w:w="589" w:type="dxa"/>
            <w:tcBorders>
              <w:top w:val="nil"/>
              <w:left w:val="nil"/>
              <w:bottom w:val="nil"/>
              <w:right w:val="nil"/>
            </w:tcBorders>
            <w:shd w:val="clear" w:color="000000" w:fill="FFFFFF"/>
            <w:noWrap/>
            <w:vAlign w:val="center"/>
          </w:tcPr>
          <w:p w14:paraId="3A8E1DB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-1.28</w:t>
            </w:r>
          </w:p>
        </w:tc>
        <w:tc>
          <w:tcPr>
            <w:tcW w:w="656" w:type="dxa"/>
            <w:tcBorders>
              <w:top w:val="nil"/>
              <w:left w:val="nil"/>
              <w:bottom w:val="nil"/>
              <w:right w:val="single" w:sz="8" w:space="0" w:color="auto"/>
            </w:tcBorders>
            <w:shd w:val="clear" w:color="000000" w:fill="FFFFFF"/>
            <w:noWrap/>
            <w:vAlign w:val="center"/>
          </w:tcPr>
          <w:p w14:paraId="7915ED5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1.95</w:t>
            </w:r>
          </w:p>
        </w:tc>
        <w:tc>
          <w:tcPr>
            <w:tcW w:w="947" w:type="dxa"/>
            <w:tcBorders>
              <w:top w:val="nil"/>
              <w:left w:val="nil"/>
              <w:bottom w:val="nil"/>
              <w:right w:val="single" w:sz="8" w:space="0" w:color="auto"/>
            </w:tcBorders>
            <w:shd w:val="clear" w:color="000000" w:fill="FFFFFF"/>
            <w:noWrap/>
            <w:vAlign w:val="center"/>
          </w:tcPr>
          <w:p w14:paraId="593ED48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633" w:type="dxa"/>
            <w:tcBorders>
              <w:top w:val="nil"/>
              <w:left w:val="nil"/>
              <w:bottom w:val="nil"/>
              <w:right w:val="single" w:sz="8" w:space="0" w:color="auto"/>
            </w:tcBorders>
            <w:shd w:val="clear" w:color="000000" w:fill="FFFFFF"/>
            <w:noWrap/>
            <w:vAlign w:val="center"/>
          </w:tcPr>
          <w:p w14:paraId="5A6B582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-0.66</w:t>
            </w:r>
          </w:p>
        </w:tc>
        <w:tc>
          <w:tcPr>
            <w:tcW w:w="630" w:type="dxa"/>
            <w:tcBorders>
              <w:top w:val="nil"/>
              <w:left w:val="nil"/>
              <w:bottom w:val="nil"/>
              <w:right w:val="single" w:sz="8" w:space="0" w:color="auto"/>
            </w:tcBorders>
            <w:shd w:val="clear" w:color="000000" w:fill="FFFFFF"/>
            <w:noWrap/>
            <w:vAlign w:val="center"/>
          </w:tcPr>
          <w:p w14:paraId="6322346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0.51</w:t>
            </w:r>
          </w:p>
        </w:tc>
        <w:tc>
          <w:tcPr>
            <w:tcW w:w="630" w:type="dxa"/>
            <w:tcBorders>
              <w:top w:val="nil"/>
              <w:left w:val="nil"/>
              <w:bottom w:val="nil"/>
              <w:right w:val="nil"/>
            </w:tcBorders>
            <w:shd w:val="clear" w:color="000000" w:fill="FFFFFF"/>
            <w:noWrap/>
            <w:vAlign w:val="center"/>
          </w:tcPr>
          <w:p w14:paraId="3241118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-5.11</w:t>
            </w:r>
          </w:p>
        </w:tc>
        <w:tc>
          <w:tcPr>
            <w:tcW w:w="630" w:type="dxa"/>
            <w:tcBorders>
              <w:top w:val="nil"/>
              <w:left w:val="nil"/>
              <w:bottom w:val="nil"/>
              <w:right w:val="nil"/>
            </w:tcBorders>
            <w:shd w:val="clear" w:color="000000" w:fill="FFFFFF"/>
            <w:noWrap/>
            <w:vAlign w:val="center"/>
          </w:tcPr>
          <w:p w14:paraId="054A7E8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2.55</w:t>
            </w:r>
          </w:p>
        </w:tc>
        <w:tc>
          <w:tcPr>
            <w:tcW w:w="720" w:type="dxa"/>
            <w:tcBorders>
              <w:top w:val="nil"/>
              <w:left w:val="single" w:sz="8" w:space="0" w:color="auto"/>
              <w:bottom w:val="nil"/>
              <w:right w:val="nil"/>
            </w:tcBorders>
            <w:shd w:val="clear" w:color="000000" w:fill="FFFFFF"/>
            <w:noWrap/>
            <w:vAlign w:val="center"/>
          </w:tcPr>
          <w:p w14:paraId="15E3C42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-0.18</w:t>
            </w:r>
          </w:p>
        </w:tc>
        <w:tc>
          <w:tcPr>
            <w:tcW w:w="630" w:type="dxa"/>
            <w:tcBorders>
              <w:top w:val="nil"/>
              <w:left w:val="nil"/>
              <w:bottom w:val="nil"/>
              <w:right w:val="nil"/>
            </w:tcBorders>
            <w:shd w:val="clear" w:color="000000" w:fill="FFFFFF"/>
            <w:noWrap/>
            <w:vAlign w:val="center"/>
          </w:tcPr>
          <w:p w14:paraId="5DE8C2D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4588890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21FE9FB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0425A8B"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45CDD214"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0AE5C9B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C79160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Trade/Technical/Vocational Training</w:t>
            </w:r>
          </w:p>
        </w:tc>
        <w:tc>
          <w:tcPr>
            <w:tcW w:w="589" w:type="dxa"/>
            <w:tcBorders>
              <w:top w:val="nil"/>
              <w:left w:val="nil"/>
              <w:bottom w:val="nil"/>
              <w:right w:val="nil"/>
            </w:tcBorders>
            <w:shd w:val="clear" w:color="000000" w:fill="FFFFFF"/>
            <w:noWrap/>
            <w:vAlign w:val="center"/>
          </w:tcPr>
          <w:p w14:paraId="3C4DDCA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-0.42</w:t>
            </w:r>
          </w:p>
        </w:tc>
        <w:tc>
          <w:tcPr>
            <w:tcW w:w="656" w:type="dxa"/>
            <w:tcBorders>
              <w:top w:val="nil"/>
              <w:left w:val="nil"/>
              <w:bottom w:val="nil"/>
              <w:right w:val="single" w:sz="8" w:space="0" w:color="auto"/>
            </w:tcBorders>
            <w:shd w:val="clear" w:color="000000" w:fill="FFFFFF"/>
            <w:noWrap/>
            <w:vAlign w:val="center"/>
          </w:tcPr>
          <w:p w14:paraId="12161C8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1.89</w:t>
            </w:r>
          </w:p>
        </w:tc>
        <w:tc>
          <w:tcPr>
            <w:tcW w:w="947" w:type="dxa"/>
            <w:tcBorders>
              <w:top w:val="nil"/>
              <w:left w:val="nil"/>
              <w:bottom w:val="nil"/>
              <w:right w:val="single" w:sz="8" w:space="0" w:color="auto"/>
            </w:tcBorders>
            <w:shd w:val="clear" w:color="000000" w:fill="FFFFFF"/>
            <w:noWrap/>
            <w:vAlign w:val="center"/>
          </w:tcPr>
          <w:p w14:paraId="755038A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219B77C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-0.22</w:t>
            </w:r>
          </w:p>
        </w:tc>
        <w:tc>
          <w:tcPr>
            <w:tcW w:w="630" w:type="dxa"/>
            <w:tcBorders>
              <w:top w:val="nil"/>
              <w:left w:val="nil"/>
              <w:bottom w:val="nil"/>
              <w:right w:val="single" w:sz="8" w:space="0" w:color="auto"/>
            </w:tcBorders>
            <w:shd w:val="clear" w:color="000000" w:fill="FFFFFF"/>
            <w:noWrap/>
            <w:vAlign w:val="center"/>
          </w:tcPr>
          <w:p w14:paraId="644EDDD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0.82</w:t>
            </w:r>
          </w:p>
        </w:tc>
        <w:tc>
          <w:tcPr>
            <w:tcW w:w="630" w:type="dxa"/>
            <w:tcBorders>
              <w:top w:val="nil"/>
              <w:left w:val="nil"/>
              <w:bottom w:val="nil"/>
              <w:right w:val="nil"/>
            </w:tcBorders>
            <w:shd w:val="clear" w:color="000000" w:fill="FFFFFF"/>
            <w:noWrap/>
            <w:vAlign w:val="center"/>
          </w:tcPr>
          <w:p w14:paraId="40A1650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-4.14</w:t>
            </w:r>
          </w:p>
        </w:tc>
        <w:tc>
          <w:tcPr>
            <w:tcW w:w="630" w:type="dxa"/>
            <w:tcBorders>
              <w:top w:val="nil"/>
              <w:left w:val="nil"/>
              <w:bottom w:val="nil"/>
              <w:right w:val="nil"/>
            </w:tcBorders>
            <w:shd w:val="clear" w:color="000000" w:fill="FFFFFF"/>
            <w:noWrap/>
            <w:vAlign w:val="center"/>
          </w:tcPr>
          <w:p w14:paraId="0AAED62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3.3</w:t>
            </w:r>
          </w:p>
        </w:tc>
        <w:tc>
          <w:tcPr>
            <w:tcW w:w="720" w:type="dxa"/>
            <w:tcBorders>
              <w:top w:val="nil"/>
              <w:left w:val="single" w:sz="8" w:space="0" w:color="auto"/>
              <w:bottom w:val="nil"/>
              <w:right w:val="nil"/>
            </w:tcBorders>
            <w:shd w:val="clear" w:color="000000" w:fill="FFFFFF"/>
            <w:noWrap/>
            <w:vAlign w:val="center"/>
          </w:tcPr>
          <w:p w14:paraId="7059761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630" w:type="dxa"/>
            <w:tcBorders>
              <w:top w:val="nil"/>
              <w:left w:val="nil"/>
              <w:bottom w:val="nil"/>
              <w:right w:val="nil"/>
            </w:tcBorders>
            <w:shd w:val="clear" w:color="000000" w:fill="FFFFFF"/>
            <w:noWrap/>
            <w:vAlign w:val="center"/>
          </w:tcPr>
          <w:p w14:paraId="33155DB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55B87F2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452" w:type="dxa"/>
            <w:tcBorders>
              <w:top w:val="nil"/>
              <w:left w:val="nil"/>
              <w:bottom w:val="nil"/>
              <w:right w:val="nil"/>
            </w:tcBorders>
            <w:shd w:val="clear" w:color="000000" w:fill="FFFFFF"/>
            <w:noWrap/>
            <w:vAlign w:val="bottom"/>
            <w:hideMark/>
          </w:tcPr>
          <w:p w14:paraId="21F30749"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36B48A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1EF79298"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04012CB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C1C83E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Some College</w:t>
            </w:r>
          </w:p>
        </w:tc>
        <w:tc>
          <w:tcPr>
            <w:tcW w:w="589" w:type="dxa"/>
            <w:tcBorders>
              <w:top w:val="nil"/>
              <w:left w:val="nil"/>
              <w:bottom w:val="nil"/>
              <w:right w:val="nil"/>
            </w:tcBorders>
            <w:shd w:val="clear" w:color="000000" w:fill="FFFFFF"/>
            <w:noWrap/>
            <w:vAlign w:val="center"/>
          </w:tcPr>
          <w:p w14:paraId="2CFDFE1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-1.04</w:t>
            </w:r>
          </w:p>
        </w:tc>
        <w:tc>
          <w:tcPr>
            <w:tcW w:w="656" w:type="dxa"/>
            <w:tcBorders>
              <w:top w:val="nil"/>
              <w:left w:val="nil"/>
              <w:bottom w:val="nil"/>
              <w:right w:val="single" w:sz="8" w:space="0" w:color="auto"/>
            </w:tcBorders>
            <w:shd w:val="clear" w:color="000000" w:fill="FFFFFF"/>
            <w:noWrap/>
            <w:vAlign w:val="center"/>
          </w:tcPr>
          <w:p w14:paraId="27091D1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1.74</w:t>
            </w:r>
          </w:p>
        </w:tc>
        <w:tc>
          <w:tcPr>
            <w:tcW w:w="947" w:type="dxa"/>
            <w:tcBorders>
              <w:top w:val="nil"/>
              <w:left w:val="nil"/>
              <w:bottom w:val="nil"/>
              <w:right w:val="single" w:sz="8" w:space="0" w:color="auto"/>
            </w:tcBorders>
            <w:shd w:val="clear" w:color="000000" w:fill="FFFFFF"/>
            <w:noWrap/>
            <w:vAlign w:val="center"/>
          </w:tcPr>
          <w:p w14:paraId="23AD83F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3" w:type="dxa"/>
            <w:tcBorders>
              <w:top w:val="nil"/>
              <w:left w:val="nil"/>
              <w:bottom w:val="nil"/>
              <w:right w:val="single" w:sz="8" w:space="0" w:color="auto"/>
            </w:tcBorders>
            <w:shd w:val="clear" w:color="000000" w:fill="FFFFFF"/>
            <w:noWrap/>
            <w:vAlign w:val="center"/>
          </w:tcPr>
          <w:p w14:paraId="52ACBD0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-0.6</w:t>
            </w:r>
          </w:p>
        </w:tc>
        <w:tc>
          <w:tcPr>
            <w:tcW w:w="630" w:type="dxa"/>
            <w:tcBorders>
              <w:top w:val="nil"/>
              <w:left w:val="nil"/>
              <w:bottom w:val="nil"/>
              <w:right w:val="single" w:sz="8" w:space="0" w:color="auto"/>
            </w:tcBorders>
            <w:shd w:val="clear" w:color="000000" w:fill="FFFFFF"/>
            <w:noWrap/>
            <w:vAlign w:val="center"/>
          </w:tcPr>
          <w:p w14:paraId="47DC79A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0.55</w:t>
            </w:r>
          </w:p>
        </w:tc>
        <w:tc>
          <w:tcPr>
            <w:tcW w:w="630" w:type="dxa"/>
            <w:tcBorders>
              <w:top w:val="nil"/>
              <w:left w:val="nil"/>
              <w:bottom w:val="nil"/>
              <w:right w:val="nil"/>
            </w:tcBorders>
            <w:shd w:val="clear" w:color="000000" w:fill="FFFFFF"/>
            <w:noWrap/>
            <w:vAlign w:val="center"/>
          </w:tcPr>
          <w:p w14:paraId="7033D9C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-4.44</w:t>
            </w:r>
          </w:p>
        </w:tc>
        <w:tc>
          <w:tcPr>
            <w:tcW w:w="630" w:type="dxa"/>
            <w:tcBorders>
              <w:top w:val="nil"/>
              <w:left w:val="nil"/>
              <w:bottom w:val="nil"/>
              <w:right w:val="nil"/>
            </w:tcBorders>
            <w:shd w:val="clear" w:color="000000" w:fill="FFFFFF"/>
            <w:noWrap/>
            <w:vAlign w:val="center"/>
          </w:tcPr>
          <w:p w14:paraId="1036868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2.37</w:t>
            </w:r>
          </w:p>
        </w:tc>
        <w:tc>
          <w:tcPr>
            <w:tcW w:w="720" w:type="dxa"/>
            <w:tcBorders>
              <w:top w:val="nil"/>
              <w:left w:val="single" w:sz="8" w:space="0" w:color="auto"/>
              <w:bottom w:val="nil"/>
              <w:right w:val="nil"/>
            </w:tcBorders>
            <w:shd w:val="clear" w:color="000000" w:fill="FFFFFF"/>
            <w:noWrap/>
            <w:vAlign w:val="center"/>
          </w:tcPr>
          <w:p w14:paraId="16D3BDC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-0.34</w:t>
            </w:r>
          </w:p>
        </w:tc>
        <w:tc>
          <w:tcPr>
            <w:tcW w:w="630" w:type="dxa"/>
            <w:tcBorders>
              <w:top w:val="nil"/>
              <w:left w:val="nil"/>
              <w:bottom w:val="nil"/>
              <w:right w:val="nil"/>
            </w:tcBorders>
            <w:shd w:val="clear" w:color="000000" w:fill="FFFFFF"/>
            <w:noWrap/>
            <w:vAlign w:val="center"/>
          </w:tcPr>
          <w:p w14:paraId="5424B29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1EE349C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10914C3B"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126221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2FFBA614"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ABFA5D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4548F92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Associate's Degree</w:t>
            </w:r>
          </w:p>
        </w:tc>
        <w:tc>
          <w:tcPr>
            <w:tcW w:w="589" w:type="dxa"/>
            <w:tcBorders>
              <w:top w:val="nil"/>
              <w:left w:val="nil"/>
              <w:bottom w:val="nil"/>
              <w:right w:val="nil"/>
            </w:tcBorders>
            <w:shd w:val="clear" w:color="000000" w:fill="FFFFFF"/>
            <w:noWrap/>
            <w:vAlign w:val="center"/>
          </w:tcPr>
          <w:p w14:paraId="1B8BFA4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0.56</w:t>
            </w:r>
          </w:p>
        </w:tc>
        <w:tc>
          <w:tcPr>
            <w:tcW w:w="656" w:type="dxa"/>
            <w:tcBorders>
              <w:top w:val="nil"/>
              <w:left w:val="nil"/>
              <w:bottom w:val="nil"/>
              <w:right w:val="single" w:sz="8" w:space="0" w:color="auto"/>
            </w:tcBorders>
            <w:shd w:val="clear" w:color="000000" w:fill="FFFFFF"/>
            <w:noWrap/>
            <w:vAlign w:val="center"/>
          </w:tcPr>
          <w:p w14:paraId="640E5CB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1.74</w:t>
            </w:r>
          </w:p>
        </w:tc>
        <w:tc>
          <w:tcPr>
            <w:tcW w:w="947" w:type="dxa"/>
            <w:tcBorders>
              <w:top w:val="nil"/>
              <w:left w:val="nil"/>
              <w:bottom w:val="nil"/>
              <w:right w:val="single" w:sz="8" w:space="0" w:color="auto"/>
            </w:tcBorders>
            <w:shd w:val="clear" w:color="000000" w:fill="FFFFFF"/>
            <w:noWrap/>
            <w:vAlign w:val="center"/>
          </w:tcPr>
          <w:p w14:paraId="16071B1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3" w:type="dxa"/>
            <w:tcBorders>
              <w:top w:val="nil"/>
              <w:left w:val="nil"/>
              <w:bottom w:val="nil"/>
              <w:right w:val="single" w:sz="8" w:space="0" w:color="auto"/>
            </w:tcBorders>
            <w:shd w:val="clear" w:color="000000" w:fill="FFFFFF"/>
            <w:noWrap/>
            <w:vAlign w:val="center"/>
          </w:tcPr>
          <w:p w14:paraId="29A80A7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0.32</w:t>
            </w:r>
          </w:p>
        </w:tc>
        <w:tc>
          <w:tcPr>
            <w:tcW w:w="630" w:type="dxa"/>
            <w:tcBorders>
              <w:top w:val="nil"/>
              <w:left w:val="nil"/>
              <w:bottom w:val="nil"/>
              <w:right w:val="single" w:sz="8" w:space="0" w:color="auto"/>
            </w:tcBorders>
            <w:shd w:val="clear" w:color="000000" w:fill="FFFFFF"/>
            <w:noWrap/>
            <w:vAlign w:val="center"/>
          </w:tcPr>
          <w:p w14:paraId="2EA561E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0.75</w:t>
            </w:r>
          </w:p>
        </w:tc>
        <w:tc>
          <w:tcPr>
            <w:tcW w:w="630" w:type="dxa"/>
            <w:tcBorders>
              <w:top w:val="nil"/>
              <w:left w:val="nil"/>
              <w:bottom w:val="nil"/>
              <w:right w:val="nil"/>
            </w:tcBorders>
            <w:shd w:val="clear" w:color="000000" w:fill="FFFFFF"/>
            <w:noWrap/>
            <w:vAlign w:val="center"/>
          </w:tcPr>
          <w:p w14:paraId="19A98E0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-2.87</w:t>
            </w:r>
          </w:p>
        </w:tc>
        <w:tc>
          <w:tcPr>
            <w:tcW w:w="630" w:type="dxa"/>
            <w:tcBorders>
              <w:top w:val="nil"/>
              <w:left w:val="nil"/>
              <w:bottom w:val="nil"/>
              <w:right w:val="nil"/>
            </w:tcBorders>
            <w:shd w:val="clear" w:color="000000" w:fill="FFFFFF"/>
            <w:noWrap/>
            <w:vAlign w:val="center"/>
          </w:tcPr>
          <w:p w14:paraId="18BA2B0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3.98</w:t>
            </w:r>
          </w:p>
        </w:tc>
        <w:tc>
          <w:tcPr>
            <w:tcW w:w="720" w:type="dxa"/>
            <w:tcBorders>
              <w:top w:val="nil"/>
              <w:left w:val="single" w:sz="8" w:space="0" w:color="auto"/>
              <w:bottom w:val="nil"/>
              <w:right w:val="nil"/>
            </w:tcBorders>
            <w:shd w:val="clear" w:color="000000" w:fill="FFFFFF"/>
            <w:noWrap/>
            <w:vAlign w:val="center"/>
          </w:tcPr>
          <w:p w14:paraId="3910D9B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0" w:type="dxa"/>
            <w:tcBorders>
              <w:top w:val="nil"/>
              <w:left w:val="nil"/>
              <w:bottom w:val="nil"/>
              <w:right w:val="nil"/>
            </w:tcBorders>
            <w:shd w:val="clear" w:color="000000" w:fill="FFFFFF"/>
            <w:noWrap/>
            <w:vAlign w:val="center"/>
          </w:tcPr>
          <w:p w14:paraId="567D5A8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2207FD5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278DA5F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0253F57"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05E9823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41F0CF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1640E40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Bachelor's Degree</w:t>
            </w:r>
          </w:p>
        </w:tc>
        <w:tc>
          <w:tcPr>
            <w:tcW w:w="589" w:type="dxa"/>
            <w:tcBorders>
              <w:top w:val="nil"/>
              <w:left w:val="nil"/>
              <w:bottom w:val="nil"/>
              <w:right w:val="nil"/>
            </w:tcBorders>
            <w:shd w:val="clear" w:color="000000" w:fill="FFFFFF"/>
            <w:noWrap/>
            <w:vAlign w:val="center"/>
          </w:tcPr>
          <w:p w14:paraId="5277BB6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4.03</w:t>
            </w:r>
          </w:p>
        </w:tc>
        <w:tc>
          <w:tcPr>
            <w:tcW w:w="656" w:type="dxa"/>
            <w:tcBorders>
              <w:top w:val="nil"/>
              <w:left w:val="nil"/>
              <w:bottom w:val="nil"/>
              <w:right w:val="single" w:sz="8" w:space="0" w:color="auto"/>
            </w:tcBorders>
            <w:shd w:val="clear" w:color="000000" w:fill="FFFFFF"/>
            <w:noWrap/>
            <w:vAlign w:val="center"/>
          </w:tcPr>
          <w:p w14:paraId="565D2B5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1.72</w:t>
            </w:r>
          </w:p>
        </w:tc>
        <w:tc>
          <w:tcPr>
            <w:tcW w:w="947" w:type="dxa"/>
            <w:tcBorders>
              <w:top w:val="nil"/>
              <w:left w:val="nil"/>
              <w:bottom w:val="nil"/>
              <w:right w:val="single" w:sz="8" w:space="0" w:color="auto"/>
            </w:tcBorders>
            <w:shd w:val="clear" w:color="000000" w:fill="FFFFFF"/>
            <w:noWrap/>
            <w:vAlign w:val="center"/>
          </w:tcPr>
          <w:p w14:paraId="4F55A3E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0.18</w:t>
            </w:r>
          </w:p>
        </w:tc>
        <w:tc>
          <w:tcPr>
            <w:tcW w:w="633" w:type="dxa"/>
            <w:tcBorders>
              <w:top w:val="nil"/>
              <w:left w:val="nil"/>
              <w:bottom w:val="nil"/>
              <w:right w:val="single" w:sz="8" w:space="0" w:color="auto"/>
            </w:tcBorders>
            <w:shd w:val="clear" w:color="000000" w:fill="FFFFFF"/>
            <w:noWrap/>
            <w:vAlign w:val="center"/>
          </w:tcPr>
          <w:p w14:paraId="237D4D8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2.35</w:t>
            </w:r>
          </w:p>
        </w:tc>
        <w:tc>
          <w:tcPr>
            <w:tcW w:w="630" w:type="dxa"/>
            <w:tcBorders>
              <w:top w:val="nil"/>
              <w:left w:val="nil"/>
              <w:bottom w:val="nil"/>
              <w:right w:val="single" w:sz="8" w:space="0" w:color="auto"/>
            </w:tcBorders>
            <w:shd w:val="clear" w:color="000000" w:fill="FFFFFF"/>
            <w:noWrap/>
            <w:vAlign w:val="center"/>
          </w:tcPr>
          <w:p w14:paraId="19130204"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0.02</w:t>
            </w:r>
          </w:p>
        </w:tc>
        <w:tc>
          <w:tcPr>
            <w:tcW w:w="630" w:type="dxa"/>
            <w:tcBorders>
              <w:top w:val="nil"/>
              <w:left w:val="nil"/>
              <w:bottom w:val="nil"/>
              <w:right w:val="nil"/>
            </w:tcBorders>
            <w:shd w:val="clear" w:color="000000" w:fill="FFFFFF"/>
            <w:noWrap/>
            <w:vAlign w:val="center"/>
          </w:tcPr>
          <w:p w14:paraId="0941171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0.66</w:t>
            </w:r>
          </w:p>
        </w:tc>
        <w:tc>
          <w:tcPr>
            <w:tcW w:w="630" w:type="dxa"/>
            <w:tcBorders>
              <w:top w:val="nil"/>
              <w:left w:val="nil"/>
              <w:bottom w:val="nil"/>
              <w:right w:val="nil"/>
            </w:tcBorders>
            <w:shd w:val="clear" w:color="000000" w:fill="FFFFFF"/>
            <w:noWrap/>
            <w:vAlign w:val="center"/>
          </w:tcPr>
          <w:p w14:paraId="21208E3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7.4</w:t>
            </w:r>
          </w:p>
        </w:tc>
        <w:tc>
          <w:tcPr>
            <w:tcW w:w="720" w:type="dxa"/>
            <w:tcBorders>
              <w:top w:val="nil"/>
              <w:left w:val="single" w:sz="8" w:space="0" w:color="auto"/>
              <w:bottom w:val="nil"/>
              <w:right w:val="nil"/>
            </w:tcBorders>
            <w:shd w:val="clear" w:color="000000" w:fill="FFFFFF"/>
            <w:noWrap/>
            <w:vAlign w:val="center"/>
          </w:tcPr>
          <w:p w14:paraId="78FC0C1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0.42</w:t>
            </w:r>
          </w:p>
        </w:tc>
        <w:tc>
          <w:tcPr>
            <w:tcW w:w="630" w:type="dxa"/>
            <w:tcBorders>
              <w:top w:val="nil"/>
              <w:left w:val="nil"/>
              <w:bottom w:val="nil"/>
              <w:right w:val="nil"/>
            </w:tcBorders>
            <w:shd w:val="clear" w:color="000000" w:fill="FFFFFF"/>
            <w:noWrap/>
            <w:vAlign w:val="center"/>
          </w:tcPr>
          <w:p w14:paraId="7869FA0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6" w:type="dxa"/>
            <w:tcBorders>
              <w:top w:val="nil"/>
              <w:left w:val="nil"/>
              <w:bottom w:val="nil"/>
              <w:right w:val="single" w:sz="8" w:space="0" w:color="auto"/>
            </w:tcBorders>
            <w:shd w:val="clear" w:color="000000" w:fill="FFFFFF"/>
            <w:noWrap/>
            <w:vAlign w:val="center"/>
          </w:tcPr>
          <w:p w14:paraId="14AA70B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452" w:type="dxa"/>
            <w:tcBorders>
              <w:top w:val="nil"/>
              <w:left w:val="nil"/>
              <w:bottom w:val="nil"/>
              <w:right w:val="nil"/>
            </w:tcBorders>
            <w:shd w:val="clear" w:color="000000" w:fill="FFFFFF"/>
            <w:noWrap/>
            <w:vAlign w:val="bottom"/>
            <w:hideMark/>
          </w:tcPr>
          <w:p w14:paraId="69B29B3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3F916B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4C7ED343"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6A3524A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13CB64F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Some Graduate School</w:t>
            </w:r>
          </w:p>
        </w:tc>
        <w:tc>
          <w:tcPr>
            <w:tcW w:w="589" w:type="dxa"/>
            <w:tcBorders>
              <w:top w:val="nil"/>
              <w:left w:val="nil"/>
              <w:bottom w:val="nil"/>
              <w:right w:val="nil"/>
            </w:tcBorders>
            <w:shd w:val="clear" w:color="000000" w:fill="FFFFFF"/>
            <w:noWrap/>
            <w:vAlign w:val="center"/>
          </w:tcPr>
          <w:p w14:paraId="7CEC68A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2.16</w:t>
            </w:r>
          </w:p>
        </w:tc>
        <w:tc>
          <w:tcPr>
            <w:tcW w:w="656" w:type="dxa"/>
            <w:tcBorders>
              <w:top w:val="nil"/>
              <w:left w:val="nil"/>
              <w:bottom w:val="nil"/>
              <w:right w:val="single" w:sz="8" w:space="0" w:color="auto"/>
            </w:tcBorders>
            <w:shd w:val="clear" w:color="000000" w:fill="FFFFFF"/>
            <w:noWrap/>
            <w:vAlign w:val="center"/>
          </w:tcPr>
          <w:p w14:paraId="1478FA7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1.95</w:t>
            </w:r>
          </w:p>
        </w:tc>
        <w:tc>
          <w:tcPr>
            <w:tcW w:w="947" w:type="dxa"/>
            <w:tcBorders>
              <w:top w:val="nil"/>
              <w:left w:val="nil"/>
              <w:bottom w:val="nil"/>
              <w:right w:val="single" w:sz="8" w:space="0" w:color="auto"/>
            </w:tcBorders>
            <w:shd w:val="clear" w:color="000000" w:fill="FFFFFF"/>
            <w:noWrap/>
            <w:vAlign w:val="center"/>
          </w:tcPr>
          <w:p w14:paraId="002C4DB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3" w:type="dxa"/>
            <w:tcBorders>
              <w:top w:val="nil"/>
              <w:left w:val="nil"/>
              <w:bottom w:val="nil"/>
              <w:right w:val="single" w:sz="8" w:space="0" w:color="auto"/>
            </w:tcBorders>
            <w:shd w:val="clear" w:color="000000" w:fill="FFFFFF"/>
            <w:noWrap/>
            <w:vAlign w:val="center"/>
          </w:tcPr>
          <w:p w14:paraId="3EAE33B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1.11</w:t>
            </w:r>
          </w:p>
        </w:tc>
        <w:tc>
          <w:tcPr>
            <w:tcW w:w="630" w:type="dxa"/>
            <w:tcBorders>
              <w:top w:val="nil"/>
              <w:left w:val="nil"/>
              <w:bottom w:val="nil"/>
              <w:right w:val="single" w:sz="8" w:space="0" w:color="auto"/>
            </w:tcBorders>
            <w:shd w:val="clear" w:color="000000" w:fill="FFFFFF"/>
            <w:noWrap/>
            <w:vAlign w:val="center"/>
          </w:tcPr>
          <w:p w14:paraId="3C02728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0.27</w:t>
            </w:r>
          </w:p>
        </w:tc>
        <w:tc>
          <w:tcPr>
            <w:tcW w:w="630" w:type="dxa"/>
            <w:tcBorders>
              <w:top w:val="nil"/>
              <w:left w:val="nil"/>
              <w:bottom w:val="nil"/>
              <w:right w:val="nil"/>
            </w:tcBorders>
            <w:shd w:val="clear" w:color="000000" w:fill="FFFFFF"/>
            <w:noWrap/>
            <w:vAlign w:val="center"/>
          </w:tcPr>
          <w:p w14:paraId="44EFBF9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-1.66</w:t>
            </w:r>
          </w:p>
        </w:tc>
        <w:tc>
          <w:tcPr>
            <w:tcW w:w="630" w:type="dxa"/>
            <w:tcBorders>
              <w:top w:val="nil"/>
              <w:left w:val="nil"/>
              <w:bottom w:val="nil"/>
              <w:right w:val="nil"/>
            </w:tcBorders>
            <w:shd w:val="clear" w:color="000000" w:fill="FFFFFF"/>
            <w:noWrap/>
            <w:vAlign w:val="center"/>
          </w:tcPr>
          <w:p w14:paraId="3C95DFF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5.98</w:t>
            </w:r>
          </w:p>
        </w:tc>
        <w:tc>
          <w:tcPr>
            <w:tcW w:w="720" w:type="dxa"/>
            <w:tcBorders>
              <w:top w:val="nil"/>
              <w:left w:val="single" w:sz="8" w:space="0" w:color="auto"/>
              <w:bottom w:val="nil"/>
              <w:right w:val="nil"/>
            </w:tcBorders>
            <w:shd w:val="clear" w:color="000000" w:fill="FFFFFF"/>
            <w:noWrap/>
            <w:vAlign w:val="center"/>
          </w:tcPr>
          <w:p w14:paraId="5CBD037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0.09</w:t>
            </w:r>
          </w:p>
        </w:tc>
        <w:tc>
          <w:tcPr>
            <w:tcW w:w="630" w:type="dxa"/>
            <w:tcBorders>
              <w:top w:val="nil"/>
              <w:left w:val="nil"/>
              <w:bottom w:val="nil"/>
              <w:right w:val="nil"/>
            </w:tcBorders>
            <w:shd w:val="clear" w:color="000000" w:fill="FFFFFF"/>
            <w:noWrap/>
            <w:vAlign w:val="center"/>
          </w:tcPr>
          <w:p w14:paraId="5A3A705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0.04</w:t>
            </w:r>
          </w:p>
        </w:tc>
        <w:tc>
          <w:tcPr>
            <w:tcW w:w="636" w:type="dxa"/>
            <w:tcBorders>
              <w:top w:val="nil"/>
              <w:left w:val="nil"/>
              <w:bottom w:val="nil"/>
              <w:right w:val="single" w:sz="8" w:space="0" w:color="auto"/>
            </w:tcBorders>
            <w:shd w:val="clear" w:color="000000" w:fill="FFFFFF"/>
            <w:noWrap/>
            <w:vAlign w:val="center"/>
          </w:tcPr>
          <w:p w14:paraId="0EF5062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452" w:type="dxa"/>
            <w:tcBorders>
              <w:top w:val="nil"/>
              <w:left w:val="nil"/>
              <w:bottom w:val="nil"/>
              <w:right w:val="nil"/>
            </w:tcBorders>
            <w:shd w:val="clear" w:color="000000" w:fill="FFFFFF"/>
            <w:noWrap/>
            <w:vAlign w:val="bottom"/>
            <w:hideMark/>
          </w:tcPr>
          <w:p w14:paraId="68FA2816"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5FE0C1FC"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1D1457B5"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387B8EB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71E4F4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xml:space="preserve">$0 </w:t>
            </w:r>
          </w:p>
        </w:tc>
        <w:tc>
          <w:tcPr>
            <w:tcW w:w="589" w:type="dxa"/>
            <w:tcBorders>
              <w:top w:val="nil"/>
              <w:left w:val="nil"/>
              <w:bottom w:val="nil"/>
              <w:right w:val="nil"/>
            </w:tcBorders>
            <w:shd w:val="clear" w:color="000000" w:fill="FFFFFF"/>
            <w:noWrap/>
            <w:vAlign w:val="center"/>
          </w:tcPr>
          <w:p w14:paraId="60D53AD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1.08</w:t>
            </w:r>
          </w:p>
        </w:tc>
        <w:tc>
          <w:tcPr>
            <w:tcW w:w="656" w:type="dxa"/>
            <w:tcBorders>
              <w:top w:val="nil"/>
              <w:left w:val="nil"/>
              <w:bottom w:val="nil"/>
              <w:right w:val="single" w:sz="8" w:space="0" w:color="auto"/>
            </w:tcBorders>
            <w:shd w:val="clear" w:color="000000" w:fill="FFFFFF"/>
            <w:noWrap/>
            <w:vAlign w:val="center"/>
          </w:tcPr>
          <w:p w14:paraId="6F3F9D0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2.32</w:t>
            </w:r>
          </w:p>
        </w:tc>
        <w:tc>
          <w:tcPr>
            <w:tcW w:w="947" w:type="dxa"/>
            <w:tcBorders>
              <w:top w:val="nil"/>
              <w:left w:val="nil"/>
              <w:bottom w:val="nil"/>
              <w:right w:val="single" w:sz="8" w:space="0" w:color="auto"/>
            </w:tcBorders>
            <w:shd w:val="clear" w:color="000000" w:fill="FFFFFF"/>
            <w:noWrap/>
            <w:vAlign w:val="center"/>
          </w:tcPr>
          <w:p w14:paraId="7677FB9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73FBDF5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0.46</w:t>
            </w:r>
          </w:p>
        </w:tc>
        <w:tc>
          <w:tcPr>
            <w:tcW w:w="630" w:type="dxa"/>
            <w:tcBorders>
              <w:top w:val="nil"/>
              <w:left w:val="nil"/>
              <w:bottom w:val="nil"/>
              <w:right w:val="single" w:sz="8" w:space="0" w:color="auto"/>
            </w:tcBorders>
            <w:shd w:val="clear" w:color="000000" w:fill="FFFFFF"/>
            <w:noWrap/>
            <w:vAlign w:val="center"/>
          </w:tcPr>
          <w:p w14:paraId="20B406D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0.64</w:t>
            </w:r>
          </w:p>
        </w:tc>
        <w:tc>
          <w:tcPr>
            <w:tcW w:w="630" w:type="dxa"/>
            <w:tcBorders>
              <w:top w:val="nil"/>
              <w:left w:val="nil"/>
              <w:bottom w:val="nil"/>
              <w:right w:val="nil"/>
            </w:tcBorders>
            <w:shd w:val="clear" w:color="000000" w:fill="FFFFFF"/>
            <w:noWrap/>
            <w:vAlign w:val="center"/>
          </w:tcPr>
          <w:p w14:paraId="35763D4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-3.48</w:t>
            </w:r>
          </w:p>
        </w:tc>
        <w:tc>
          <w:tcPr>
            <w:tcW w:w="630" w:type="dxa"/>
            <w:tcBorders>
              <w:top w:val="nil"/>
              <w:left w:val="nil"/>
              <w:bottom w:val="nil"/>
              <w:right w:val="nil"/>
            </w:tcBorders>
            <w:shd w:val="clear" w:color="000000" w:fill="FFFFFF"/>
            <w:noWrap/>
            <w:vAlign w:val="center"/>
          </w:tcPr>
          <w:p w14:paraId="141A370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5.63</w:t>
            </w:r>
          </w:p>
        </w:tc>
        <w:tc>
          <w:tcPr>
            <w:tcW w:w="720" w:type="dxa"/>
            <w:tcBorders>
              <w:top w:val="nil"/>
              <w:left w:val="single" w:sz="8" w:space="0" w:color="auto"/>
              <w:bottom w:val="nil"/>
              <w:right w:val="nil"/>
            </w:tcBorders>
            <w:shd w:val="clear" w:color="000000" w:fill="FFFFFF"/>
            <w:noWrap/>
            <w:vAlign w:val="center"/>
          </w:tcPr>
          <w:p w14:paraId="4CBD8D5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-0.12</w:t>
            </w:r>
          </w:p>
        </w:tc>
        <w:tc>
          <w:tcPr>
            <w:tcW w:w="630" w:type="dxa"/>
            <w:tcBorders>
              <w:top w:val="nil"/>
              <w:left w:val="nil"/>
              <w:bottom w:val="nil"/>
              <w:right w:val="nil"/>
            </w:tcBorders>
            <w:shd w:val="clear" w:color="000000" w:fill="FFFFFF"/>
            <w:noWrap/>
            <w:vAlign w:val="center"/>
          </w:tcPr>
          <w:p w14:paraId="1EE30F6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6" w:type="dxa"/>
            <w:tcBorders>
              <w:top w:val="nil"/>
              <w:left w:val="nil"/>
              <w:bottom w:val="nil"/>
              <w:right w:val="single" w:sz="8" w:space="0" w:color="auto"/>
            </w:tcBorders>
            <w:shd w:val="clear" w:color="000000" w:fill="FFFFFF"/>
            <w:noWrap/>
            <w:vAlign w:val="center"/>
          </w:tcPr>
          <w:p w14:paraId="07D1C38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1545AF0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D57D1B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65371DF7"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30757D8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265D04B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$0-$5,000</w:t>
            </w:r>
          </w:p>
        </w:tc>
        <w:tc>
          <w:tcPr>
            <w:tcW w:w="589" w:type="dxa"/>
            <w:tcBorders>
              <w:top w:val="nil"/>
              <w:left w:val="nil"/>
              <w:bottom w:val="nil"/>
              <w:right w:val="nil"/>
            </w:tcBorders>
            <w:shd w:val="clear" w:color="000000" w:fill="FFFFFF"/>
            <w:noWrap/>
            <w:vAlign w:val="center"/>
          </w:tcPr>
          <w:p w14:paraId="598B09E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-0.66</w:t>
            </w:r>
          </w:p>
        </w:tc>
        <w:tc>
          <w:tcPr>
            <w:tcW w:w="656" w:type="dxa"/>
            <w:tcBorders>
              <w:top w:val="nil"/>
              <w:left w:val="nil"/>
              <w:bottom w:val="nil"/>
              <w:right w:val="single" w:sz="8" w:space="0" w:color="auto"/>
            </w:tcBorders>
            <w:shd w:val="clear" w:color="000000" w:fill="FFFFFF"/>
            <w:noWrap/>
            <w:vAlign w:val="center"/>
          </w:tcPr>
          <w:p w14:paraId="4607641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1.54</w:t>
            </w:r>
          </w:p>
        </w:tc>
        <w:tc>
          <w:tcPr>
            <w:tcW w:w="947" w:type="dxa"/>
            <w:tcBorders>
              <w:top w:val="nil"/>
              <w:left w:val="nil"/>
              <w:bottom w:val="nil"/>
              <w:right w:val="single" w:sz="8" w:space="0" w:color="auto"/>
            </w:tcBorders>
            <w:shd w:val="clear" w:color="000000" w:fill="FFFFFF"/>
            <w:noWrap/>
            <w:vAlign w:val="center"/>
          </w:tcPr>
          <w:p w14:paraId="2498A92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0F9DA68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-0.43</w:t>
            </w:r>
          </w:p>
        </w:tc>
        <w:tc>
          <w:tcPr>
            <w:tcW w:w="630" w:type="dxa"/>
            <w:tcBorders>
              <w:top w:val="nil"/>
              <w:left w:val="nil"/>
              <w:bottom w:val="nil"/>
              <w:right w:val="single" w:sz="8" w:space="0" w:color="auto"/>
            </w:tcBorders>
            <w:shd w:val="clear" w:color="000000" w:fill="FFFFFF"/>
            <w:noWrap/>
            <w:vAlign w:val="center"/>
          </w:tcPr>
          <w:p w14:paraId="2E0ADB8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0.67</w:t>
            </w:r>
          </w:p>
        </w:tc>
        <w:tc>
          <w:tcPr>
            <w:tcW w:w="630" w:type="dxa"/>
            <w:tcBorders>
              <w:top w:val="nil"/>
              <w:left w:val="nil"/>
              <w:bottom w:val="nil"/>
              <w:right w:val="nil"/>
            </w:tcBorders>
            <w:shd w:val="clear" w:color="000000" w:fill="FFFFFF"/>
            <w:noWrap/>
            <w:vAlign w:val="center"/>
          </w:tcPr>
          <w:p w14:paraId="7194398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-3.68</w:t>
            </w:r>
          </w:p>
        </w:tc>
        <w:tc>
          <w:tcPr>
            <w:tcW w:w="630" w:type="dxa"/>
            <w:tcBorders>
              <w:top w:val="nil"/>
              <w:left w:val="nil"/>
              <w:bottom w:val="nil"/>
              <w:right w:val="nil"/>
            </w:tcBorders>
            <w:shd w:val="clear" w:color="000000" w:fill="FFFFFF"/>
            <w:noWrap/>
            <w:vAlign w:val="center"/>
          </w:tcPr>
          <w:p w14:paraId="5E70FE4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2.36</w:t>
            </w:r>
          </w:p>
        </w:tc>
        <w:tc>
          <w:tcPr>
            <w:tcW w:w="720" w:type="dxa"/>
            <w:tcBorders>
              <w:top w:val="nil"/>
              <w:left w:val="single" w:sz="8" w:space="0" w:color="auto"/>
              <w:bottom w:val="nil"/>
              <w:right w:val="nil"/>
            </w:tcBorders>
            <w:shd w:val="clear" w:color="000000" w:fill="FFFFFF"/>
            <w:noWrap/>
            <w:vAlign w:val="center"/>
          </w:tcPr>
          <w:p w14:paraId="2FD8208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-0.16</w:t>
            </w:r>
          </w:p>
        </w:tc>
        <w:tc>
          <w:tcPr>
            <w:tcW w:w="630" w:type="dxa"/>
            <w:tcBorders>
              <w:top w:val="nil"/>
              <w:left w:val="nil"/>
              <w:bottom w:val="nil"/>
              <w:right w:val="nil"/>
            </w:tcBorders>
            <w:shd w:val="clear" w:color="000000" w:fill="FFFFFF"/>
            <w:noWrap/>
            <w:vAlign w:val="center"/>
          </w:tcPr>
          <w:p w14:paraId="11654F2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769AA97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2665193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F84658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39F201D4"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0E85829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32EFD058"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$5,000-$10,000</w:t>
            </w:r>
          </w:p>
        </w:tc>
        <w:tc>
          <w:tcPr>
            <w:tcW w:w="589" w:type="dxa"/>
            <w:tcBorders>
              <w:top w:val="nil"/>
              <w:left w:val="nil"/>
              <w:bottom w:val="nil"/>
              <w:right w:val="nil"/>
            </w:tcBorders>
            <w:shd w:val="clear" w:color="000000" w:fill="FFFFFF"/>
            <w:noWrap/>
            <w:vAlign w:val="center"/>
          </w:tcPr>
          <w:p w14:paraId="3518929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0.92</w:t>
            </w:r>
          </w:p>
        </w:tc>
        <w:tc>
          <w:tcPr>
            <w:tcW w:w="656" w:type="dxa"/>
            <w:tcBorders>
              <w:top w:val="nil"/>
              <w:left w:val="nil"/>
              <w:bottom w:val="nil"/>
              <w:right w:val="single" w:sz="8" w:space="0" w:color="auto"/>
            </w:tcBorders>
            <w:shd w:val="clear" w:color="000000" w:fill="FFFFFF"/>
            <w:noWrap/>
            <w:vAlign w:val="center"/>
          </w:tcPr>
          <w:p w14:paraId="0ABD784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1.18</w:t>
            </w:r>
          </w:p>
        </w:tc>
        <w:tc>
          <w:tcPr>
            <w:tcW w:w="947" w:type="dxa"/>
            <w:tcBorders>
              <w:top w:val="nil"/>
              <w:left w:val="nil"/>
              <w:bottom w:val="nil"/>
              <w:right w:val="single" w:sz="8" w:space="0" w:color="auto"/>
            </w:tcBorders>
            <w:shd w:val="clear" w:color="000000" w:fill="FFFFFF"/>
            <w:noWrap/>
            <w:vAlign w:val="center"/>
          </w:tcPr>
          <w:p w14:paraId="21BC6DE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3" w:type="dxa"/>
            <w:tcBorders>
              <w:top w:val="nil"/>
              <w:left w:val="nil"/>
              <w:bottom w:val="nil"/>
              <w:right w:val="single" w:sz="8" w:space="0" w:color="auto"/>
            </w:tcBorders>
            <w:shd w:val="clear" w:color="000000" w:fill="FFFFFF"/>
            <w:noWrap/>
            <w:vAlign w:val="center"/>
          </w:tcPr>
          <w:p w14:paraId="54D0E12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0.78</w:t>
            </w:r>
          </w:p>
        </w:tc>
        <w:tc>
          <w:tcPr>
            <w:tcW w:w="630" w:type="dxa"/>
            <w:tcBorders>
              <w:top w:val="nil"/>
              <w:left w:val="nil"/>
              <w:bottom w:val="nil"/>
              <w:right w:val="single" w:sz="8" w:space="0" w:color="auto"/>
            </w:tcBorders>
            <w:shd w:val="clear" w:color="000000" w:fill="FFFFFF"/>
            <w:noWrap/>
            <w:vAlign w:val="center"/>
          </w:tcPr>
          <w:p w14:paraId="6C5B664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0.44</w:t>
            </w:r>
          </w:p>
        </w:tc>
        <w:tc>
          <w:tcPr>
            <w:tcW w:w="630" w:type="dxa"/>
            <w:tcBorders>
              <w:top w:val="nil"/>
              <w:left w:val="nil"/>
              <w:bottom w:val="nil"/>
              <w:right w:val="nil"/>
            </w:tcBorders>
            <w:shd w:val="clear" w:color="000000" w:fill="FFFFFF"/>
            <w:noWrap/>
            <w:vAlign w:val="center"/>
          </w:tcPr>
          <w:p w14:paraId="096F46A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-1.4</w:t>
            </w:r>
          </w:p>
        </w:tc>
        <w:tc>
          <w:tcPr>
            <w:tcW w:w="630" w:type="dxa"/>
            <w:tcBorders>
              <w:top w:val="nil"/>
              <w:left w:val="nil"/>
              <w:bottom w:val="nil"/>
              <w:right w:val="nil"/>
            </w:tcBorders>
            <w:shd w:val="clear" w:color="000000" w:fill="FFFFFF"/>
            <w:noWrap/>
            <w:vAlign w:val="center"/>
          </w:tcPr>
          <w:p w14:paraId="0CF52EC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3.24</w:t>
            </w:r>
          </w:p>
        </w:tc>
        <w:tc>
          <w:tcPr>
            <w:tcW w:w="720" w:type="dxa"/>
            <w:tcBorders>
              <w:top w:val="nil"/>
              <w:left w:val="single" w:sz="8" w:space="0" w:color="auto"/>
              <w:bottom w:val="nil"/>
              <w:right w:val="nil"/>
            </w:tcBorders>
            <w:shd w:val="clear" w:color="000000" w:fill="FFFFFF"/>
            <w:noWrap/>
            <w:vAlign w:val="center"/>
          </w:tcPr>
          <w:p w14:paraId="3510938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-0.19</w:t>
            </w:r>
          </w:p>
        </w:tc>
        <w:tc>
          <w:tcPr>
            <w:tcW w:w="630" w:type="dxa"/>
            <w:tcBorders>
              <w:top w:val="nil"/>
              <w:left w:val="nil"/>
              <w:bottom w:val="nil"/>
              <w:right w:val="nil"/>
            </w:tcBorders>
            <w:shd w:val="clear" w:color="000000" w:fill="FFFFFF"/>
            <w:noWrap/>
            <w:vAlign w:val="center"/>
          </w:tcPr>
          <w:p w14:paraId="57F7CEC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636" w:type="dxa"/>
            <w:tcBorders>
              <w:top w:val="nil"/>
              <w:left w:val="nil"/>
              <w:bottom w:val="nil"/>
              <w:right w:val="single" w:sz="8" w:space="0" w:color="auto"/>
            </w:tcBorders>
            <w:shd w:val="clear" w:color="000000" w:fill="FFFFFF"/>
            <w:noWrap/>
            <w:vAlign w:val="center"/>
          </w:tcPr>
          <w:p w14:paraId="58C5498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452" w:type="dxa"/>
            <w:tcBorders>
              <w:top w:val="nil"/>
              <w:left w:val="nil"/>
              <w:bottom w:val="nil"/>
              <w:right w:val="nil"/>
            </w:tcBorders>
            <w:shd w:val="clear" w:color="000000" w:fill="FFFFFF"/>
            <w:noWrap/>
            <w:vAlign w:val="bottom"/>
            <w:hideMark/>
          </w:tcPr>
          <w:p w14:paraId="23A22BE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F7A82A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74EF7DBB"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143CE35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EEADC8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$10,000-$50,000</w:t>
            </w:r>
          </w:p>
        </w:tc>
        <w:tc>
          <w:tcPr>
            <w:tcW w:w="589" w:type="dxa"/>
            <w:tcBorders>
              <w:top w:val="nil"/>
              <w:left w:val="nil"/>
              <w:bottom w:val="nil"/>
              <w:right w:val="nil"/>
            </w:tcBorders>
            <w:shd w:val="clear" w:color="000000" w:fill="FFFFFF"/>
            <w:noWrap/>
            <w:vAlign w:val="center"/>
          </w:tcPr>
          <w:p w14:paraId="131AB89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3.59</w:t>
            </w:r>
          </w:p>
        </w:tc>
        <w:tc>
          <w:tcPr>
            <w:tcW w:w="656" w:type="dxa"/>
            <w:tcBorders>
              <w:top w:val="nil"/>
              <w:left w:val="nil"/>
              <w:bottom w:val="nil"/>
              <w:right w:val="single" w:sz="8" w:space="0" w:color="auto"/>
            </w:tcBorders>
            <w:shd w:val="clear" w:color="000000" w:fill="FFFFFF"/>
            <w:noWrap/>
            <w:vAlign w:val="center"/>
          </w:tcPr>
          <w:p w14:paraId="0327CCB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0.9</w:t>
            </w:r>
          </w:p>
        </w:tc>
        <w:tc>
          <w:tcPr>
            <w:tcW w:w="947" w:type="dxa"/>
            <w:tcBorders>
              <w:top w:val="nil"/>
              <w:left w:val="nil"/>
              <w:bottom w:val="nil"/>
              <w:right w:val="single" w:sz="8" w:space="0" w:color="auto"/>
            </w:tcBorders>
            <w:shd w:val="clear" w:color="000000" w:fill="FFFFFF"/>
            <w:noWrap/>
            <w:vAlign w:val="center"/>
          </w:tcPr>
          <w:p w14:paraId="28E5AF9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0.13</w:t>
            </w:r>
          </w:p>
        </w:tc>
        <w:tc>
          <w:tcPr>
            <w:tcW w:w="633" w:type="dxa"/>
            <w:tcBorders>
              <w:top w:val="nil"/>
              <w:left w:val="nil"/>
              <w:bottom w:val="nil"/>
              <w:right w:val="single" w:sz="8" w:space="0" w:color="auto"/>
            </w:tcBorders>
            <w:shd w:val="clear" w:color="000000" w:fill="FFFFFF"/>
            <w:noWrap/>
            <w:vAlign w:val="center"/>
          </w:tcPr>
          <w:p w14:paraId="0E8D502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4.01</w:t>
            </w:r>
          </w:p>
        </w:tc>
        <w:tc>
          <w:tcPr>
            <w:tcW w:w="630" w:type="dxa"/>
            <w:tcBorders>
              <w:top w:val="nil"/>
              <w:left w:val="nil"/>
              <w:bottom w:val="nil"/>
              <w:right w:val="single" w:sz="8" w:space="0" w:color="auto"/>
            </w:tcBorders>
            <w:shd w:val="clear" w:color="000000" w:fill="FFFFFF"/>
            <w:noWrap/>
            <w:vAlign w:val="center"/>
          </w:tcPr>
          <w:p w14:paraId="5E47D588"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04D7B08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1.83</w:t>
            </w:r>
          </w:p>
        </w:tc>
        <w:tc>
          <w:tcPr>
            <w:tcW w:w="630" w:type="dxa"/>
            <w:tcBorders>
              <w:top w:val="nil"/>
              <w:left w:val="nil"/>
              <w:bottom w:val="nil"/>
              <w:right w:val="nil"/>
            </w:tcBorders>
            <w:shd w:val="clear" w:color="000000" w:fill="FFFFFF"/>
            <w:noWrap/>
            <w:vAlign w:val="center"/>
          </w:tcPr>
          <w:p w14:paraId="619CEB8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5.35</w:t>
            </w:r>
          </w:p>
        </w:tc>
        <w:tc>
          <w:tcPr>
            <w:tcW w:w="720" w:type="dxa"/>
            <w:tcBorders>
              <w:top w:val="nil"/>
              <w:left w:val="single" w:sz="8" w:space="0" w:color="auto"/>
              <w:bottom w:val="nil"/>
              <w:right w:val="nil"/>
            </w:tcBorders>
            <w:shd w:val="clear" w:color="000000" w:fill="FFFFFF"/>
            <w:noWrap/>
            <w:vAlign w:val="center"/>
          </w:tcPr>
          <w:p w14:paraId="5C03D5B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0" w:type="dxa"/>
            <w:tcBorders>
              <w:top w:val="nil"/>
              <w:left w:val="nil"/>
              <w:bottom w:val="nil"/>
              <w:right w:val="nil"/>
            </w:tcBorders>
            <w:shd w:val="clear" w:color="000000" w:fill="FFFFFF"/>
            <w:noWrap/>
            <w:vAlign w:val="center"/>
          </w:tcPr>
          <w:p w14:paraId="1A2A67C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0.14</w:t>
            </w:r>
          </w:p>
        </w:tc>
        <w:tc>
          <w:tcPr>
            <w:tcW w:w="636" w:type="dxa"/>
            <w:tcBorders>
              <w:top w:val="nil"/>
              <w:left w:val="nil"/>
              <w:bottom w:val="nil"/>
              <w:right w:val="single" w:sz="8" w:space="0" w:color="auto"/>
            </w:tcBorders>
            <w:shd w:val="clear" w:color="000000" w:fill="FFFFFF"/>
            <w:noWrap/>
            <w:vAlign w:val="center"/>
          </w:tcPr>
          <w:p w14:paraId="67DC342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0.09</w:t>
            </w:r>
          </w:p>
        </w:tc>
        <w:tc>
          <w:tcPr>
            <w:tcW w:w="452" w:type="dxa"/>
            <w:tcBorders>
              <w:top w:val="nil"/>
              <w:left w:val="nil"/>
              <w:bottom w:val="nil"/>
              <w:right w:val="nil"/>
            </w:tcBorders>
            <w:shd w:val="clear" w:color="000000" w:fill="FFFFFF"/>
            <w:noWrap/>
            <w:vAlign w:val="bottom"/>
            <w:hideMark/>
          </w:tcPr>
          <w:p w14:paraId="05C8B2F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7F86E44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2B360B73"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22B7735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2D05C37"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$50,000-$75,000</w:t>
            </w:r>
          </w:p>
        </w:tc>
        <w:tc>
          <w:tcPr>
            <w:tcW w:w="589" w:type="dxa"/>
            <w:tcBorders>
              <w:top w:val="nil"/>
              <w:left w:val="nil"/>
              <w:bottom w:val="nil"/>
              <w:right w:val="nil"/>
            </w:tcBorders>
            <w:shd w:val="clear" w:color="000000" w:fill="FFFFFF"/>
            <w:noWrap/>
            <w:vAlign w:val="center"/>
          </w:tcPr>
          <w:p w14:paraId="3E6EB01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4.25</w:t>
            </w:r>
          </w:p>
        </w:tc>
        <w:tc>
          <w:tcPr>
            <w:tcW w:w="656" w:type="dxa"/>
            <w:tcBorders>
              <w:top w:val="nil"/>
              <w:left w:val="nil"/>
              <w:bottom w:val="nil"/>
              <w:right w:val="single" w:sz="8" w:space="0" w:color="auto"/>
            </w:tcBorders>
            <w:shd w:val="clear" w:color="000000" w:fill="FFFFFF"/>
            <w:noWrap/>
            <w:vAlign w:val="center"/>
          </w:tcPr>
          <w:p w14:paraId="3766B4A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0.8</w:t>
            </w:r>
          </w:p>
        </w:tc>
        <w:tc>
          <w:tcPr>
            <w:tcW w:w="947" w:type="dxa"/>
            <w:tcBorders>
              <w:top w:val="nil"/>
              <w:left w:val="nil"/>
              <w:bottom w:val="nil"/>
              <w:right w:val="single" w:sz="8" w:space="0" w:color="auto"/>
            </w:tcBorders>
            <w:shd w:val="clear" w:color="000000" w:fill="FFFFFF"/>
            <w:noWrap/>
            <w:vAlign w:val="center"/>
          </w:tcPr>
          <w:p w14:paraId="7A2E4BE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0.21</w:t>
            </w:r>
          </w:p>
        </w:tc>
        <w:tc>
          <w:tcPr>
            <w:tcW w:w="633" w:type="dxa"/>
            <w:tcBorders>
              <w:top w:val="nil"/>
              <w:left w:val="nil"/>
              <w:bottom w:val="nil"/>
              <w:right w:val="single" w:sz="8" w:space="0" w:color="auto"/>
            </w:tcBorders>
            <w:shd w:val="clear" w:color="000000" w:fill="FFFFFF"/>
            <w:noWrap/>
            <w:vAlign w:val="center"/>
          </w:tcPr>
          <w:p w14:paraId="5D21DA5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5.34</w:t>
            </w:r>
          </w:p>
        </w:tc>
        <w:tc>
          <w:tcPr>
            <w:tcW w:w="630" w:type="dxa"/>
            <w:tcBorders>
              <w:top w:val="nil"/>
              <w:left w:val="nil"/>
              <w:bottom w:val="nil"/>
              <w:right w:val="single" w:sz="8" w:space="0" w:color="auto"/>
            </w:tcBorders>
            <w:shd w:val="clear" w:color="000000" w:fill="FFFFFF"/>
            <w:noWrap/>
            <w:vAlign w:val="center"/>
          </w:tcPr>
          <w:p w14:paraId="76C13EB2"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6E8F3AB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2.69</w:t>
            </w:r>
          </w:p>
        </w:tc>
        <w:tc>
          <w:tcPr>
            <w:tcW w:w="630" w:type="dxa"/>
            <w:tcBorders>
              <w:top w:val="nil"/>
              <w:left w:val="nil"/>
              <w:bottom w:val="nil"/>
              <w:right w:val="nil"/>
            </w:tcBorders>
            <w:shd w:val="clear" w:color="000000" w:fill="FFFFFF"/>
            <w:noWrap/>
            <w:vAlign w:val="center"/>
          </w:tcPr>
          <w:p w14:paraId="07CD12B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5.81</w:t>
            </w:r>
          </w:p>
        </w:tc>
        <w:tc>
          <w:tcPr>
            <w:tcW w:w="720" w:type="dxa"/>
            <w:tcBorders>
              <w:top w:val="nil"/>
              <w:left w:val="single" w:sz="8" w:space="0" w:color="auto"/>
              <w:bottom w:val="nil"/>
              <w:right w:val="nil"/>
            </w:tcBorders>
            <w:shd w:val="clear" w:color="000000" w:fill="FFFFFF"/>
            <w:noWrap/>
            <w:vAlign w:val="center"/>
          </w:tcPr>
          <w:p w14:paraId="6154D1C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0.36</w:t>
            </w:r>
          </w:p>
        </w:tc>
        <w:tc>
          <w:tcPr>
            <w:tcW w:w="630" w:type="dxa"/>
            <w:tcBorders>
              <w:top w:val="nil"/>
              <w:left w:val="nil"/>
              <w:bottom w:val="nil"/>
              <w:right w:val="nil"/>
            </w:tcBorders>
            <w:shd w:val="clear" w:color="000000" w:fill="FFFFFF"/>
            <w:noWrap/>
            <w:vAlign w:val="center"/>
          </w:tcPr>
          <w:p w14:paraId="0E006F1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0.18</w:t>
            </w:r>
          </w:p>
        </w:tc>
        <w:tc>
          <w:tcPr>
            <w:tcW w:w="636" w:type="dxa"/>
            <w:tcBorders>
              <w:top w:val="nil"/>
              <w:left w:val="nil"/>
              <w:bottom w:val="nil"/>
              <w:right w:val="single" w:sz="8" w:space="0" w:color="auto"/>
            </w:tcBorders>
            <w:shd w:val="clear" w:color="000000" w:fill="FFFFFF"/>
            <w:noWrap/>
            <w:vAlign w:val="center"/>
          </w:tcPr>
          <w:p w14:paraId="41B2E79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0.12</w:t>
            </w:r>
          </w:p>
        </w:tc>
        <w:tc>
          <w:tcPr>
            <w:tcW w:w="452" w:type="dxa"/>
            <w:tcBorders>
              <w:top w:val="nil"/>
              <w:left w:val="nil"/>
              <w:bottom w:val="nil"/>
              <w:right w:val="nil"/>
            </w:tcBorders>
            <w:shd w:val="clear" w:color="000000" w:fill="FFFFFF"/>
            <w:noWrap/>
            <w:vAlign w:val="bottom"/>
            <w:hideMark/>
          </w:tcPr>
          <w:p w14:paraId="076AD5E9"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289D078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4A7CC3A0"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536212F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center"/>
            <w:hideMark/>
          </w:tcPr>
          <w:p w14:paraId="747E85E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$75,000-$100,000</w:t>
            </w:r>
          </w:p>
        </w:tc>
        <w:tc>
          <w:tcPr>
            <w:tcW w:w="589" w:type="dxa"/>
            <w:tcBorders>
              <w:top w:val="nil"/>
              <w:left w:val="nil"/>
              <w:bottom w:val="nil"/>
              <w:right w:val="nil"/>
            </w:tcBorders>
            <w:shd w:val="clear" w:color="000000" w:fill="FFFFFF"/>
            <w:noWrap/>
            <w:vAlign w:val="center"/>
          </w:tcPr>
          <w:p w14:paraId="34E4495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1.2</w:t>
            </w:r>
          </w:p>
        </w:tc>
        <w:tc>
          <w:tcPr>
            <w:tcW w:w="656" w:type="dxa"/>
            <w:tcBorders>
              <w:top w:val="nil"/>
              <w:left w:val="nil"/>
              <w:bottom w:val="nil"/>
              <w:right w:val="single" w:sz="8" w:space="0" w:color="auto"/>
            </w:tcBorders>
            <w:shd w:val="clear" w:color="000000" w:fill="FFFFFF"/>
            <w:noWrap/>
            <w:vAlign w:val="center"/>
          </w:tcPr>
          <w:p w14:paraId="34DE2E4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0.86</w:t>
            </w:r>
          </w:p>
        </w:tc>
        <w:tc>
          <w:tcPr>
            <w:tcW w:w="947" w:type="dxa"/>
            <w:tcBorders>
              <w:top w:val="nil"/>
              <w:left w:val="nil"/>
              <w:bottom w:val="nil"/>
              <w:right w:val="single" w:sz="8" w:space="0" w:color="auto"/>
            </w:tcBorders>
            <w:shd w:val="clear" w:color="000000" w:fill="FFFFFF"/>
            <w:noWrap/>
            <w:vAlign w:val="center"/>
          </w:tcPr>
          <w:p w14:paraId="4AA3137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3" w:type="dxa"/>
            <w:tcBorders>
              <w:top w:val="nil"/>
              <w:left w:val="nil"/>
              <w:bottom w:val="nil"/>
              <w:right w:val="single" w:sz="8" w:space="0" w:color="auto"/>
            </w:tcBorders>
            <w:shd w:val="clear" w:color="000000" w:fill="FFFFFF"/>
            <w:noWrap/>
            <w:vAlign w:val="center"/>
          </w:tcPr>
          <w:p w14:paraId="6D2DBD3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1.4</w:t>
            </w:r>
          </w:p>
        </w:tc>
        <w:tc>
          <w:tcPr>
            <w:tcW w:w="630" w:type="dxa"/>
            <w:tcBorders>
              <w:top w:val="nil"/>
              <w:left w:val="nil"/>
              <w:bottom w:val="nil"/>
              <w:right w:val="single" w:sz="8" w:space="0" w:color="auto"/>
            </w:tcBorders>
            <w:shd w:val="clear" w:color="000000" w:fill="FFFFFF"/>
            <w:noWrap/>
            <w:vAlign w:val="center"/>
          </w:tcPr>
          <w:p w14:paraId="0EC1387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0.16</w:t>
            </w:r>
          </w:p>
        </w:tc>
        <w:tc>
          <w:tcPr>
            <w:tcW w:w="630" w:type="dxa"/>
            <w:tcBorders>
              <w:top w:val="nil"/>
              <w:left w:val="nil"/>
              <w:bottom w:val="nil"/>
              <w:right w:val="nil"/>
            </w:tcBorders>
            <w:shd w:val="clear" w:color="000000" w:fill="FFFFFF"/>
            <w:noWrap/>
            <w:vAlign w:val="center"/>
          </w:tcPr>
          <w:p w14:paraId="25A09B6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-0.48</w:t>
            </w:r>
          </w:p>
        </w:tc>
        <w:tc>
          <w:tcPr>
            <w:tcW w:w="630" w:type="dxa"/>
            <w:tcBorders>
              <w:top w:val="nil"/>
              <w:left w:val="nil"/>
              <w:bottom w:val="nil"/>
              <w:right w:val="nil"/>
            </w:tcBorders>
            <w:shd w:val="clear" w:color="000000" w:fill="FFFFFF"/>
            <w:noWrap/>
            <w:vAlign w:val="center"/>
          </w:tcPr>
          <w:p w14:paraId="1D778F2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2.88</w:t>
            </w:r>
          </w:p>
        </w:tc>
        <w:tc>
          <w:tcPr>
            <w:tcW w:w="720" w:type="dxa"/>
            <w:tcBorders>
              <w:top w:val="nil"/>
              <w:left w:val="single" w:sz="8" w:space="0" w:color="auto"/>
              <w:bottom w:val="nil"/>
              <w:right w:val="nil"/>
            </w:tcBorders>
            <w:shd w:val="clear" w:color="000000" w:fill="FFFFFF"/>
            <w:noWrap/>
            <w:vAlign w:val="center"/>
          </w:tcPr>
          <w:p w14:paraId="0EBB638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0" w:type="dxa"/>
            <w:tcBorders>
              <w:top w:val="nil"/>
              <w:left w:val="nil"/>
              <w:bottom w:val="nil"/>
              <w:right w:val="nil"/>
            </w:tcBorders>
            <w:shd w:val="clear" w:color="000000" w:fill="FFFFFF"/>
            <w:noWrap/>
            <w:vAlign w:val="center"/>
          </w:tcPr>
          <w:p w14:paraId="45E5C06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36" w:type="dxa"/>
            <w:tcBorders>
              <w:top w:val="nil"/>
              <w:left w:val="nil"/>
              <w:bottom w:val="nil"/>
              <w:right w:val="single" w:sz="8" w:space="0" w:color="auto"/>
            </w:tcBorders>
            <w:shd w:val="clear" w:color="000000" w:fill="FFFFFF"/>
            <w:noWrap/>
            <w:vAlign w:val="center"/>
          </w:tcPr>
          <w:p w14:paraId="1A14110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452" w:type="dxa"/>
            <w:tcBorders>
              <w:top w:val="nil"/>
              <w:left w:val="nil"/>
              <w:bottom w:val="nil"/>
              <w:right w:val="nil"/>
            </w:tcBorders>
            <w:shd w:val="clear" w:color="000000" w:fill="FFFFFF"/>
            <w:noWrap/>
            <w:vAlign w:val="bottom"/>
            <w:hideMark/>
          </w:tcPr>
          <w:p w14:paraId="0EDD336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570A8AD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786326D4"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hideMark/>
          </w:tcPr>
          <w:p w14:paraId="2F69BE7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06BBF5C8"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xml:space="preserve">Cannabis Use </w:t>
            </w:r>
            <w:proofErr w:type="spellStart"/>
            <w:r w:rsidRPr="00D26561">
              <w:rPr>
                <w:rFonts w:eastAsia="Times New Roman" w:cs="Times New Roman"/>
                <w:color w:val="000000"/>
                <w:sz w:val="14"/>
                <w:szCs w:val="14"/>
                <w:lang w:eastAsia="zh-CN"/>
              </w:rPr>
              <w:t>Days</w:t>
            </w:r>
            <w:r w:rsidRPr="00D26561">
              <w:rPr>
                <w:rFonts w:eastAsia="Times New Roman" w:cs="Times New Roman"/>
                <w:color w:val="000000"/>
                <w:sz w:val="14"/>
                <w:szCs w:val="14"/>
                <w:vertAlign w:val="superscript"/>
                <w:lang w:eastAsia="zh-CN"/>
              </w:rPr>
              <w:t>a</w:t>
            </w:r>
            <w:proofErr w:type="spellEnd"/>
          </w:p>
        </w:tc>
        <w:tc>
          <w:tcPr>
            <w:tcW w:w="589" w:type="dxa"/>
            <w:tcBorders>
              <w:top w:val="nil"/>
              <w:left w:val="nil"/>
              <w:bottom w:val="nil"/>
              <w:right w:val="nil"/>
            </w:tcBorders>
            <w:shd w:val="clear" w:color="000000" w:fill="FFFFFF"/>
            <w:noWrap/>
            <w:vAlign w:val="center"/>
          </w:tcPr>
          <w:p w14:paraId="73D0AF6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56" w:type="dxa"/>
            <w:tcBorders>
              <w:top w:val="nil"/>
              <w:left w:val="nil"/>
              <w:bottom w:val="nil"/>
              <w:right w:val="single" w:sz="8" w:space="0" w:color="auto"/>
            </w:tcBorders>
            <w:shd w:val="clear" w:color="000000" w:fill="FFFFFF"/>
            <w:noWrap/>
            <w:vAlign w:val="center"/>
          </w:tcPr>
          <w:p w14:paraId="27E4FF2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0.03</w:t>
            </w:r>
          </w:p>
        </w:tc>
        <w:tc>
          <w:tcPr>
            <w:tcW w:w="947" w:type="dxa"/>
            <w:tcBorders>
              <w:top w:val="nil"/>
              <w:left w:val="nil"/>
              <w:bottom w:val="nil"/>
              <w:right w:val="single" w:sz="8" w:space="0" w:color="auto"/>
            </w:tcBorders>
            <w:shd w:val="clear" w:color="000000" w:fill="FFFFFF"/>
            <w:noWrap/>
            <w:vAlign w:val="center"/>
          </w:tcPr>
          <w:p w14:paraId="171CFF4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4E7A935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-0.32</w:t>
            </w:r>
          </w:p>
        </w:tc>
        <w:tc>
          <w:tcPr>
            <w:tcW w:w="630" w:type="dxa"/>
            <w:tcBorders>
              <w:top w:val="nil"/>
              <w:left w:val="nil"/>
              <w:bottom w:val="nil"/>
              <w:right w:val="single" w:sz="8" w:space="0" w:color="auto"/>
            </w:tcBorders>
            <w:shd w:val="clear" w:color="000000" w:fill="FFFFFF"/>
            <w:noWrap/>
            <w:vAlign w:val="center"/>
          </w:tcPr>
          <w:p w14:paraId="4F73928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0.75</w:t>
            </w:r>
          </w:p>
        </w:tc>
        <w:tc>
          <w:tcPr>
            <w:tcW w:w="630" w:type="dxa"/>
            <w:tcBorders>
              <w:top w:val="nil"/>
              <w:left w:val="nil"/>
              <w:bottom w:val="nil"/>
              <w:right w:val="nil"/>
            </w:tcBorders>
            <w:shd w:val="clear" w:color="000000" w:fill="FFFFFF"/>
            <w:noWrap/>
            <w:vAlign w:val="center"/>
          </w:tcPr>
          <w:p w14:paraId="1FC90CA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-0.06</w:t>
            </w:r>
          </w:p>
        </w:tc>
        <w:tc>
          <w:tcPr>
            <w:tcW w:w="630" w:type="dxa"/>
            <w:tcBorders>
              <w:top w:val="nil"/>
              <w:left w:val="nil"/>
              <w:bottom w:val="nil"/>
              <w:right w:val="nil"/>
            </w:tcBorders>
            <w:shd w:val="clear" w:color="000000" w:fill="FFFFFF"/>
            <w:noWrap/>
            <w:vAlign w:val="center"/>
          </w:tcPr>
          <w:p w14:paraId="7EF8153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720" w:type="dxa"/>
            <w:tcBorders>
              <w:top w:val="nil"/>
              <w:left w:val="single" w:sz="8" w:space="0" w:color="auto"/>
              <w:bottom w:val="nil"/>
              <w:right w:val="nil"/>
            </w:tcBorders>
            <w:shd w:val="clear" w:color="000000" w:fill="FFFFFF"/>
            <w:noWrap/>
            <w:vAlign w:val="center"/>
          </w:tcPr>
          <w:p w14:paraId="0E5222E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001144E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318CC44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0052D5C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04DEF4D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2238BDE6"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hideMark/>
          </w:tcPr>
          <w:p w14:paraId="0ED59BF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33CD640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xml:space="preserve">Alcoholic </w:t>
            </w:r>
            <w:proofErr w:type="spellStart"/>
            <w:r w:rsidRPr="00D26561">
              <w:rPr>
                <w:rFonts w:eastAsia="Times New Roman" w:cs="Times New Roman"/>
                <w:color w:val="000000"/>
                <w:sz w:val="14"/>
                <w:szCs w:val="14"/>
                <w:lang w:eastAsia="zh-CN"/>
              </w:rPr>
              <w:t>Drinks</w:t>
            </w:r>
            <w:r w:rsidRPr="00D26561">
              <w:rPr>
                <w:rFonts w:eastAsia="Times New Roman" w:cs="Times New Roman"/>
                <w:color w:val="000000"/>
                <w:sz w:val="14"/>
                <w:szCs w:val="14"/>
                <w:vertAlign w:val="superscript"/>
                <w:lang w:eastAsia="zh-CN"/>
              </w:rPr>
              <w:t>b</w:t>
            </w:r>
            <w:proofErr w:type="spellEnd"/>
          </w:p>
        </w:tc>
        <w:tc>
          <w:tcPr>
            <w:tcW w:w="589" w:type="dxa"/>
            <w:tcBorders>
              <w:top w:val="nil"/>
              <w:left w:val="nil"/>
              <w:bottom w:val="nil"/>
              <w:right w:val="nil"/>
            </w:tcBorders>
            <w:shd w:val="clear" w:color="000000" w:fill="FFFFFF"/>
            <w:noWrap/>
            <w:vAlign w:val="center"/>
          </w:tcPr>
          <w:p w14:paraId="6982CF0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656" w:type="dxa"/>
            <w:tcBorders>
              <w:top w:val="nil"/>
              <w:left w:val="nil"/>
              <w:bottom w:val="nil"/>
              <w:right w:val="single" w:sz="8" w:space="0" w:color="auto"/>
            </w:tcBorders>
            <w:shd w:val="clear" w:color="000000" w:fill="FFFFFF"/>
            <w:noWrap/>
            <w:vAlign w:val="center"/>
          </w:tcPr>
          <w:p w14:paraId="5A4C6C9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947" w:type="dxa"/>
            <w:tcBorders>
              <w:top w:val="nil"/>
              <w:left w:val="nil"/>
              <w:bottom w:val="nil"/>
              <w:right w:val="single" w:sz="8" w:space="0" w:color="auto"/>
            </w:tcBorders>
            <w:shd w:val="clear" w:color="000000" w:fill="FFFFFF"/>
            <w:noWrap/>
            <w:vAlign w:val="center"/>
          </w:tcPr>
          <w:p w14:paraId="40EF008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-0.07</w:t>
            </w:r>
          </w:p>
        </w:tc>
        <w:tc>
          <w:tcPr>
            <w:tcW w:w="633" w:type="dxa"/>
            <w:tcBorders>
              <w:top w:val="nil"/>
              <w:left w:val="nil"/>
              <w:bottom w:val="nil"/>
              <w:right w:val="single" w:sz="8" w:space="0" w:color="auto"/>
            </w:tcBorders>
            <w:shd w:val="clear" w:color="000000" w:fill="FFFFFF"/>
            <w:noWrap/>
            <w:vAlign w:val="center"/>
          </w:tcPr>
          <w:p w14:paraId="2BF2FCF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-2.76</w:t>
            </w:r>
          </w:p>
        </w:tc>
        <w:tc>
          <w:tcPr>
            <w:tcW w:w="630" w:type="dxa"/>
            <w:tcBorders>
              <w:top w:val="nil"/>
              <w:left w:val="nil"/>
              <w:bottom w:val="nil"/>
              <w:right w:val="single" w:sz="8" w:space="0" w:color="auto"/>
            </w:tcBorders>
            <w:shd w:val="clear" w:color="000000" w:fill="FFFFFF"/>
            <w:noWrap/>
            <w:vAlign w:val="center"/>
          </w:tcPr>
          <w:p w14:paraId="23DED6F0"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0.01</w:t>
            </w:r>
          </w:p>
        </w:tc>
        <w:tc>
          <w:tcPr>
            <w:tcW w:w="630" w:type="dxa"/>
            <w:tcBorders>
              <w:top w:val="nil"/>
              <w:left w:val="nil"/>
              <w:bottom w:val="nil"/>
              <w:right w:val="nil"/>
            </w:tcBorders>
            <w:shd w:val="clear" w:color="000000" w:fill="FFFFFF"/>
            <w:noWrap/>
            <w:vAlign w:val="center"/>
          </w:tcPr>
          <w:p w14:paraId="36E874C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0ED5BE7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720" w:type="dxa"/>
            <w:tcBorders>
              <w:top w:val="nil"/>
              <w:left w:val="single" w:sz="8" w:space="0" w:color="auto"/>
              <w:bottom w:val="nil"/>
              <w:right w:val="nil"/>
            </w:tcBorders>
            <w:shd w:val="clear" w:color="000000" w:fill="FFFFFF"/>
            <w:noWrap/>
            <w:vAlign w:val="center"/>
          </w:tcPr>
          <w:p w14:paraId="38F93EA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-0.31</w:t>
            </w:r>
          </w:p>
        </w:tc>
        <w:tc>
          <w:tcPr>
            <w:tcW w:w="630" w:type="dxa"/>
            <w:tcBorders>
              <w:top w:val="nil"/>
              <w:left w:val="nil"/>
              <w:bottom w:val="nil"/>
              <w:right w:val="nil"/>
            </w:tcBorders>
            <w:shd w:val="clear" w:color="000000" w:fill="FFFFFF"/>
            <w:noWrap/>
            <w:vAlign w:val="center"/>
          </w:tcPr>
          <w:p w14:paraId="4CE4D7C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w:t>
            </w:r>
          </w:p>
        </w:tc>
        <w:tc>
          <w:tcPr>
            <w:tcW w:w="636" w:type="dxa"/>
            <w:tcBorders>
              <w:top w:val="nil"/>
              <w:left w:val="nil"/>
              <w:bottom w:val="nil"/>
              <w:right w:val="single" w:sz="8" w:space="0" w:color="auto"/>
            </w:tcBorders>
            <w:shd w:val="clear" w:color="000000" w:fill="FFFFFF"/>
            <w:noWrap/>
            <w:vAlign w:val="center"/>
          </w:tcPr>
          <w:p w14:paraId="0236714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-0.06</w:t>
            </w:r>
          </w:p>
        </w:tc>
        <w:tc>
          <w:tcPr>
            <w:tcW w:w="452" w:type="dxa"/>
            <w:tcBorders>
              <w:top w:val="nil"/>
              <w:left w:val="nil"/>
              <w:bottom w:val="nil"/>
              <w:right w:val="nil"/>
            </w:tcBorders>
            <w:shd w:val="clear" w:color="000000" w:fill="FFFFFF"/>
            <w:noWrap/>
            <w:vAlign w:val="bottom"/>
            <w:hideMark/>
          </w:tcPr>
          <w:p w14:paraId="7DA4093A"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1902F9E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70E7A508"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hideMark/>
          </w:tcPr>
          <w:p w14:paraId="75D9EAE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4414C12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xml:space="preserve">E-Nicotine Use </w:t>
            </w:r>
            <w:proofErr w:type="spellStart"/>
            <w:r w:rsidRPr="00D26561">
              <w:rPr>
                <w:rFonts w:eastAsia="Times New Roman" w:cs="Times New Roman"/>
                <w:color w:val="000000"/>
                <w:sz w:val="14"/>
                <w:szCs w:val="14"/>
                <w:lang w:eastAsia="zh-CN"/>
              </w:rPr>
              <w:t>Days</w:t>
            </w:r>
            <w:r w:rsidRPr="00D26561">
              <w:rPr>
                <w:rFonts w:eastAsia="Times New Roman" w:cs="Times New Roman"/>
                <w:color w:val="000000"/>
                <w:sz w:val="14"/>
                <w:szCs w:val="14"/>
                <w:vertAlign w:val="superscript"/>
                <w:lang w:eastAsia="zh-CN"/>
              </w:rPr>
              <w:t>c</w:t>
            </w:r>
            <w:proofErr w:type="spellEnd"/>
          </w:p>
        </w:tc>
        <w:tc>
          <w:tcPr>
            <w:tcW w:w="589" w:type="dxa"/>
            <w:tcBorders>
              <w:top w:val="nil"/>
              <w:left w:val="nil"/>
              <w:bottom w:val="nil"/>
              <w:right w:val="nil"/>
            </w:tcBorders>
            <w:shd w:val="clear" w:color="000000" w:fill="FFFFFF"/>
            <w:noWrap/>
            <w:vAlign w:val="center"/>
          </w:tcPr>
          <w:p w14:paraId="6B4217E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56" w:type="dxa"/>
            <w:tcBorders>
              <w:top w:val="nil"/>
              <w:left w:val="nil"/>
              <w:bottom w:val="nil"/>
              <w:right w:val="single" w:sz="8" w:space="0" w:color="auto"/>
            </w:tcBorders>
            <w:shd w:val="clear" w:color="000000" w:fill="FFFFFF"/>
            <w:noWrap/>
            <w:vAlign w:val="center"/>
          </w:tcPr>
          <w:p w14:paraId="619B0D7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947" w:type="dxa"/>
            <w:tcBorders>
              <w:top w:val="nil"/>
              <w:left w:val="nil"/>
              <w:bottom w:val="nil"/>
              <w:right w:val="single" w:sz="8" w:space="0" w:color="auto"/>
            </w:tcBorders>
            <w:shd w:val="clear" w:color="000000" w:fill="FFFFFF"/>
            <w:noWrap/>
            <w:vAlign w:val="center"/>
          </w:tcPr>
          <w:p w14:paraId="1460A2D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3" w:type="dxa"/>
            <w:tcBorders>
              <w:top w:val="nil"/>
              <w:left w:val="nil"/>
              <w:bottom w:val="nil"/>
              <w:right w:val="single" w:sz="8" w:space="0" w:color="auto"/>
            </w:tcBorders>
            <w:shd w:val="clear" w:color="000000" w:fill="FFFFFF"/>
            <w:noWrap/>
            <w:vAlign w:val="center"/>
          </w:tcPr>
          <w:p w14:paraId="5A52E6D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0.28</w:t>
            </w:r>
          </w:p>
        </w:tc>
        <w:tc>
          <w:tcPr>
            <w:tcW w:w="630" w:type="dxa"/>
            <w:tcBorders>
              <w:top w:val="nil"/>
              <w:left w:val="nil"/>
              <w:bottom w:val="nil"/>
              <w:right w:val="single" w:sz="8" w:space="0" w:color="auto"/>
            </w:tcBorders>
            <w:shd w:val="clear" w:color="000000" w:fill="FFFFFF"/>
            <w:noWrap/>
            <w:vAlign w:val="center"/>
          </w:tcPr>
          <w:p w14:paraId="396DD74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0.78</w:t>
            </w:r>
          </w:p>
        </w:tc>
        <w:tc>
          <w:tcPr>
            <w:tcW w:w="630" w:type="dxa"/>
            <w:tcBorders>
              <w:top w:val="nil"/>
              <w:left w:val="nil"/>
              <w:bottom w:val="nil"/>
              <w:right w:val="nil"/>
            </w:tcBorders>
            <w:shd w:val="clear" w:color="000000" w:fill="FFFFFF"/>
            <w:noWrap/>
            <w:vAlign w:val="center"/>
          </w:tcPr>
          <w:p w14:paraId="45E8F2E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0" w:type="dxa"/>
            <w:tcBorders>
              <w:top w:val="nil"/>
              <w:left w:val="nil"/>
              <w:bottom w:val="nil"/>
              <w:right w:val="nil"/>
            </w:tcBorders>
            <w:shd w:val="clear" w:color="000000" w:fill="FFFFFF"/>
            <w:noWrap/>
            <w:vAlign w:val="center"/>
          </w:tcPr>
          <w:p w14:paraId="14BC14B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0.11</w:t>
            </w:r>
          </w:p>
        </w:tc>
        <w:tc>
          <w:tcPr>
            <w:tcW w:w="720" w:type="dxa"/>
            <w:tcBorders>
              <w:top w:val="nil"/>
              <w:left w:val="single" w:sz="8" w:space="0" w:color="auto"/>
              <w:bottom w:val="nil"/>
              <w:right w:val="nil"/>
            </w:tcBorders>
            <w:shd w:val="clear" w:color="000000" w:fill="FFFFFF"/>
            <w:noWrap/>
            <w:vAlign w:val="center"/>
          </w:tcPr>
          <w:p w14:paraId="0E726C5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-0.17</w:t>
            </w:r>
          </w:p>
        </w:tc>
        <w:tc>
          <w:tcPr>
            <w:tcW w:w="630" w:type="dxa"/>
            <w:tcBorders>
              <w:top w:val="nil"/>
              <w:left w:val="nil"/>
              <w:bottom w:val="nil"/>
              <w:right w:val="nil"/>
            </w:tcBorders>
            <w:shd w:val="clear" w:color="000000" w:fill="FFFFFF"/>
            <w:noWrap/>
            <w:vAlign w:val="center"/>
          </w:tcPr>
          <w:p w14:paraId="56B24B1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6" w:type="dxa"/>
            <w:tcBorders>
              <w:top w:val="nil"/>
              <w:left w:val="nil"/>
              <w:bottom w:val="nil"/>
              <w:right w:val="single" w:sz="8" w:space="0" w:color="auto"/>
            </w:tcBorders>
            <w:shd w:val="clear" w:color="000000" w:fill="FFFFFF"/>
            <w:noWrap/>
            <w:vAlign w:val="center"/>
          </w:tcPr>
          <w:p w14:paraId="10F7D89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452" w:type="dxa"/>
            <w:tcBorders>
              <w:top w:val="nil"/>
              <w:left w:val="nil"/>
              <w:bottom w:val="nil"/>
              <w:right w:val="nil"/>
            </w:tcBorders>
            <w:shd w:val="clear" w:color="000000" w:fill="FFFFFF"/>
            <w:noWrap/>
            <w:vAlign w:val="bottom"/>
            <w:hideMark/>
          </w:tcPr>
          <w:p w14:paraId="0F3D293F"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8640A30"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1742FC4F" w14:textId="77777777" w:rsidTr="00AC61AD">
        <w:trPr>
          <w:gridAfter w:val="1"/>
          <w:wAfter w:w="20" w:type="dxa"/>
          <w:trHeight w:val="316"/>
        </w:trPr>
        <w:tc>
          <w:tcPr>
            <w:tcW w:w="720" w:type="dxa"/>
            <w:tcBorders>
              <w:top w:val="nil"/>
              <w:left w:val="single" w:sz="8" w:space="0" w:color="auto"/>
              <w:bottom w:val="nil"/>
              <w:right w:val="single" w:sz="4" w:space="0" w:color="auto"/>
            </w:tcBorders>
            <w:shd w:val="clear" w:color="000000" w:fill="FFFFFF"/>
            <w:noWrap/>
            <w:vAlign w:val="center"/>
          </w:tcPr>
          <w:p w14:paraId="01B31CB2" w14:textId="77777777" w:rsidR="00D26561" w:rsidRPr="00D26561" w:rsidRDefault="00D26561" w:rsidP="00D26561">
            <w:pPr>
              <w:spacing w:before="0" w:after="0"/>
              <w:jc w:val="center"/>
              <w:rPr>
                <w:rFonts w:eastAsia="Times New Roman" w:cs="Times New Roman"/>
                <w:color w:val="000000"/>
                <w:sz w:val="14"/>
                <w:szCs w:val="14"/>
                <w:lang w:eastAsia="zh-CN"/>
              </w:rPr>
            </w:pPr>
          </w:p>
        </w:tc>
        <w:tc>
          <w:tcPr>
            <w:tcW w:w="1945" w:type="dxa"/>
            <w:tcBorders>
              <w:top w:val="nil"/>
              <w:left w:val="nil"/>
              <w:bottom w:val="nil"/>
              <w:right w:val="single" w:sz="4" w:space="0" w:color="auto"/>
            </w:tcBorders>
            <w:shd w:val="clear" w:color="000000" w:fill="FFFFFF"/>
            <w:noWrap/>
            <w:vAlign w:val="bottom"/>
          </w:tcPr>
          <w:p w14:paraId="4F6084A5"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Centered H-RLSI Scores</w:t>
            </w:r>
          </w:p>
        </w:tc>
        <w:tc>
          <w:tcPr>
            <w:tcW w:w="589" w:type="dxa"/>
            <w:tcBorders>
              <w:top w:val="nil"/>
              <w:left w:val="nil"/>
              <w:bottom w:val="nil"/>
              <w:right w:val="nil"/>
            </w:tcBorders>
            <w:shd w:val="clear" w:color="000000" w:fill="FFFFFF"/>
            <w:noWrap/>
            <w:vAlign w:val="center"/>
          </w:tcPr>
          <w:p w14:paraId="44CD9FA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56" w:type="dxa"/>
            <w:tcBorders>
              <w:top w:val="nil"/>
              <w:left w:val="nil"/>
              <w:bottom w:val="nil"/>
              <w:right w:val="single" w:sz="8" w:space="0" w:color="auto"/>
            </w:tcBorders>
            <w:shd w:val="clear" w:color="000000" w:fill="FFFFFF"/>
            <w:noWrap/>
            <w:vAlign w:val="center"/>
          </w:tcPr>
          <w:p w14:paraId="1F73E31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947" w:type="dxa"/>
            <w:tcBorders>
              <w:top w:val="nil"/>
              <w:left w:val="nil"/>
              <w:bottom w:val="nil"/>
              <w:right w:val="single" w:sz="8" w:space="0" w:color="auto"/>
            </w:tcBorders>
            <w:shd w:val="clear" w:color="000000" w:fill="FFFFFF"/>
            <w:noWrap/>
            <w:vAlign w:val="center"/>
          </w:tcPr>
          <w:p w14:paraId="3BDB3C5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0.22</w:t>
            </w:r>
          </w:p>
        </w:tc>
        <w:tc>
          <w:tcPr>
            <w:tcW w:w="633" w:type="dxa"/>
            <w:tcBorders>
              <w:top w:val="nil"/>
              <w:left w:val="nil"/>
              <w:bottom w:val="nil"/>
              <w:right w:val="single" w:sz="8" w:space="0" w:color="auto"/>
            </w:tcBorders>
            <w:shd w:val="clear" w:color="000000" w:fill="FFFFFF"/>
            <w:noWrap/>
            <w:vAlign w:val="center"/>
          </w:tcPr>
          <w:p w14:paraId="64A60F9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8.92</w:t>
            </w:r>
          </w:p>
        </w:tc>
        <w:tc>
          <w:tcPr>
            <w:tcW w:w="630" w:type="dxa"/>
            <w:tcBorders>
              <w:top w:val="nil"/>
              <w:left w:val="nil"/>
              <w:bottom w:val="nil"/>
              <w:right w:val="single" w:sz="8" w:space="0" w:color="auto"/>
            </w:tcBorders>
            <w:shd w:val="clear" w:color="000000" w:fill="FFFFFF"/>
            <w:noWrap/>
            <w:vAlign w:val="center"/>
          </w:tcPr>
          <w:p w14:paraId="51B22DF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3B992E9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630" w:type="dxa"/>
            <w:tcBorders>
              <w:top w:val="nil"/>
              <w:left w:val="nil"/>
              <w:bottom w:val="nil"/>
              <w:right w:val="nil"/>
            </w:tcBorders>
            <w:shd w:val="clear" w:color="000000" w:fill="FFFFFF"/>
            <w:noWrap/>
            <w:vAlign w:val="center"/>
          </w:tcPr>
          <w:p w14:paraId="7E9D785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720" w:type="dxa"/>
            <w:tcBorders>
              <w:top w:val="nil"/>
              <w:left w:val="single" w:sz="8" w:space="0" w:color="auto"/>
              <w:bottom w:val="nil"/>
              <w:right w:val="nil"/>
            </w:tcBorders>
            <w:shd w:val="clear" w:color="000000" w:fill="FFFFFF"/>
            <w:noWrap/>
            <w:vAlign w:val="center"/>
          </w:tcPr>
          <w:p w14:paraId="7A1DF2B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0.32</w:t>
            </w:r>
          </w:p>
        </w:tc>
        <w:tc>
          <w:tcPr>
            <w:tcW w:w="630" w:type="dxa"/>
            <w:tcBorders>
              <w:top w:val="nil"/>
              <w:left w:val="nil"/>
              <w:bottom w:val="nil"/>
              <w:right w:val="nil"/>
            </w:tcBorders>
            <w:shd w:val="clear" w:color="000000" w:fill="FFFFFF"/>
            <w:noWrap/>
            <w:vAlign w:val="center"/>
          </w:tcPr>
          <w:p w14:paraId="69F4A24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w:t>
            </w:r>
          </w:p>
        </w:tc>
        <w:tc>
          <w:tcPr>
            <w:tcW w:w="636" w:type="dxa"/>
            <w:tcBorders>
              <w:top w:val="nil"/>
              <w:left w:val="nil"/>
              <w:bottom w:val="nil"/>
              <w:right w:val="single" w:sz="8" w:space="0" w:color="auto"/>
            </w:tcBorders>
            <w:shd w:val="clear" w:color="000000" w:fill="FFFFFF"/>
            <w:noWrap/>
            <w:vAlign w:val="center"/>
          </w:tcPr>
          <w:p w14:paraId="690180B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w:t>
            </w:r>
          </w:p>
        </w:tc>
        <w:tc>
          <w:tcPr>
            <w:tcW w:w="452" w:type="dxa"/>
            <w:tcBorders>
              <w:top w:val="nil"/>
              <w:left w:val="nil"/>
              <w:bottom w:val="nil"/>
              <w:right w:val="nil"/>
            </w:tcBorders>
            <w:shd w:val="clear" w:color="000000" w:fill="FFFFFF"/>
            <w:noWrap/>
            <w:vAlign w:val="bottom"/>
          </w:tcPr>
          <w:p w14:paraId="79B4A66D" w14:textId="77777777" w:rsidR="00D26561" w:rsidRPr="00D26561" w:rsidRDefault="00D26561" w:rsidP="00D26561">
            <w:pPr>
              <w:spacing w:before="0" w:after="0"/>
              <w:rPr>
                <w:rFonts w:eastAsia="Times New Roman" w:cs="Times New Roman"/>
                <w:color w:val="000000"/>
                <w:sz w:val="14"/>
                <w:szCs w:val="14"/>
                <w:lang w:eastAsia="zh-CN"/>
              </w:rPr>
            </w:pPr>
          </w:p>
        </w:tc>
        <w:tc>
          <w:tcPr>
            <w:tcW w:w="260" w:type="dxa"/>
            <w:gridSpan w:val="2"/>
            <w:tcBorders>
              <w:top w:val="nil"/>
              <w:left w:val="nil"/>
              <w:bottom w:val="nil"/>
              <w:right w:val="nil"/>
            </w:tcBorders>
            <w:shd w:val="clear" w:color="000000" w:fill="FFFFFF"/>
            <w:noWrap/>
            <w:vAlign w:val="bottom"/>
          </w:tcPr>
          <w:p w14:paraId="2261A6A6" w14:textId="77777777" w:rsidR="00D26561" w:rsidRPr="00D26561" w:rsidRDefault="00D26561" w:rsidP="00D26561">
            <w:pPr>
              <w:spacing w:before="0" w:after="0"/>
              <w:rPr>
                <w:rFonts w:eastAsia="Times New Roman" w:cs="Times New Roman"/>
                <w:color w:val="000000"/>
                <w:sz w:val="14"/>
                <w:szCs w:val="14"/>
                <w:lang w:eastAsia="zh-CN"/>
              </w:rPr>
            </w:pPr>
          </w:p>
        </w:tc>
      </w:tr>
      <w:tr w:rsidR="00D26561" w:rsidRPr="00D26561" w14:paraId="74B7C7BF"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7FD6198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Block 2</w:t>
            </w:r>
          </w:p>
        </w:tc>
        <w:tc>
          <w:tcPr>
            <w:tcW w:w="1945" w:type="dxa"/>
            <w:tcBorders>
              <w:top w:val="nil"/>
              <w:left w:val="nil"/>
              <w:bottom w:val="nil"/>
              <w:right w:val="single" w:sz="4" w:space="0" w:color="auto"/>
            </w:tcBorders>
            <w:shd w:val="clear" w:color="000000" w:fill="FFFFFF"/>
            <w:noWrap/>
            <w:vAlign w:val="bottom"/>
            <w:hideMark/>
          </w:tcPr>
          <w:p w14:paraId="539EE83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Centered DERS Scores</w:t>
            </w:r>
          </w:p>
        </w:tc>
        <w:tc>
          <w:tcPr>
            <w:tcW w:w="589" w:type="dxa"/>
            <w:tcBorders>
              <w:top w:val="nil"/>
              <w:left w:val="nil"/>
              <w:bottom w:val="nil"/>
              <w:right w:val="nil"/>
            </w:tcBorders>
            <w:shd w:val="clear" w:color="000000" w:fill="FFFFFF"/>
            <w:noWrap/>
            <w:vAlign w:val="center"/>
          </w:tcPr>
          <w:p w14:paraId="123ECC5D"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w:t>
            </w:r>
          </w:p>
        </w:tc>
        <w:tc>
          <w:tcPr>
            <w:tcW w:w="656" w:type="dxa"/>
            <w:tcBorders>
              <w:top w:val="nil"/>
              <w:left w:val="nil"/>
              <w:bottom w:val="nil"/>
              <w:right w:val="single" w:sz="8" w:space="0" w:color="auto"/>
            </w:tcBorders>
            <w:shd w:val="clear" w:color="000000" w:fill="FFFFFF"/>
            <w:noWrap/>
            <w:vAlign w:val="center"/>
          </w:tcPr>
          <w:p w14:paraId="0E32CB7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0.02</w:t>
            </w:r>
          </w:p>
        </w:tc>
        <w:tc>
          <w:tcPr>
            <w:tcW w:w="947" w:type="dxa"/>
            <w:tcBorders>
              <w:top w:val="nil"/>
              <w:left w:val="nil"/>
              <w:bottom w:val="nil"/>
              <w:right w:val="single" w:sz="8" w:space="0" w:color="auto"/>
            </w:tcBorders>
            <w:shd w:val="clear" w:color="000000" w:fill="FFFFFF"/>
            <w:noWrap/>
            <w:vAlign w:val="center"/>
          </w:tcPr>
          <w:p w14:paraId="4DB4C9E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0.39</w:t>
            </w:r>
          </w:p>
        </w:tc>
        <w:tc>
          <w:tcPr>
            <w:tcW w:w="633" w:type="dxa"/>
            <w:tcBorders>
              <w:top w:val="nil"/>
              <w:left w:val="nil"/>
              <w:bottom w:val="nil"/>
              <w:right w:val="single" w:sz="8" w:space="0" w:color="auto"/>
            </w:tcBorders>
            <w:shd w:val="clear" w:color="000000" w:fill="FFFFFF"/>
            <w:noWrap/>
            <w:vAlign w:val="center"/>
          </w:tcPr>
          <w:p w14:paraId="2BB39BA9"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13.18</w:t>
            </w:r>
          </w:p>
        </w:tc>
        <w:tc>
          <w:tcPr>
            <w:tcW w:w="630" w:type="dxa"/>
            <w:tcBorders>
              <w:top w:val="nil"/>
              <w:left w:val="nil"/>
              <w:bottom w:val="nil"/>
              <w:right w:val="single" w:sz="8" w:space="0" w:color="auto"/>
            </w:tcBorders>
            <w:shd w:val="clear" w:color="000000" w:fill="FFFFFF"/>
            <w:noWrap/>
            <w:vAlign w:val="center"/>
          </w:tcPr>
          <w:p w14:paraId="246760F6"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&lt; . 001</w:t>
            </w:r>
          </w:p>
        </w:tc>
        <w:tc>
          <w:tcPr>
            <w:tcW w:w="630" w:type="dxa"/>
            <w:tcBorders>
              <w:top w:val="nil"/>
              <w:left w:val="nil"/>
              <w:bottom w:val="nil"/>
              <w:right w:val="nil"/>
            </w:tcBorders>
            <w:shd w:val="clear" w:color="000000" w:fill="FFFFFF"/>
            <w:noWrap/>
            <w:vAlign w:val="center"/>
          </w:tcPr>
          <w:p w14:paraId="2CFF8A8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0.17</w:t>
            </w:r>
          </w:p>
        </w:tc>
        <w:tc>
          <w:tcPr>
            <w:tcW w:w="630" w:type="dxa"/>
            <w:tcBorders>
              <w:top w:val="nil"/>
              <w:left w:val="nil"/>
              <w:bottom w:val="nil"/>
              <w:right w:val="nil"/>
            </w:tcBorders>
            <w:shd w:val="clear" w:color="000000" w:fill="FFFFFF"/>
            <w:noWrap/>
            <w:vAlign w:val="center"/>
          </w:tcPr>
          <w:p w14:paraId="6272D3C8"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0.23</w:t>
            </w:r>
          </w:p>
        </w:tc>
        <w:tc>
          <w:tcPr>
            <w:tcW w:w="720" w:type="dxa"/>
            <w:tcBorders>
              <w:top w:val="nil"/>
              <w:left w:val="single" w:sz="8" w:space="0" w:color="auto"/>
              <w:bottom w:val="nil"/>
              <w:right w:val="nil"/>
            </w:tcBorders>
            <w:shd w:val="clear" w:color="000000" w:fill="FFFFFF"/>
            <w:noWrap/>
            <w:vAlign w:val="center"/>
          </w:tcPr>
          <w:p w14:paraId="6A337EF6"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0.53</w:t>
            </w:r>
          </w:p>
        </w:tc>
        <w:tc>
          <w:tcPr>
            <w:tcW w:w="630" w:type="dxa"/>
            <w:tcBorders>
              <w:top w:val="nil"/>
              <w:left w:val="nil"/>
              <w:bottom w:val="nil"/>
              <w:right w:val="nil"/>
            </w:tcBorders>
            <w:shd w:val="clear" w:color="000000" w:fill="FFFFFF"/>
            <w:noWrap/>
            <w:vAlign w:val="center"/>
          </w:tcPr>
          <w:p w14:paraId="549AA55E"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0.42</w:t>
            </w:r>
          </w:p>
        </w:tc>
        <w:tc>
          <w:tcPr>
            <w:tcW w:w="636" w:type="dxa"/>
            <w:tcBorders>
              <w:top w:val="nil"/>
              <w:left w:val="nil"/>
              <w:bottom w:val="nil"/>
              <w:right w:val="single" w:sz="8" w:space="0" w:color="auto"/>
            </w:tcBorders>
            <w:shd w:val="clear" w:color="000000" w:fill="FFFFFF"/>
            <w:noWrap/>
            <w:vAlign w:val="center"/>
          </w:tcPr>
          <w:p w14:paraId="4BC6E69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0.29</w:t>
            </w:r>
          </w:p>
        </w:tc>
        <w:tc>
          <w:tcPr>
            <w:tcW w:w="452" w:type="dxa"/>
            <w:tcBorders>
              <w:top w:val="nil"/>
              <w:left w:val="nil"/>
              <w:bottom w:val="nil"/>
              <w:right w:val="nil"/>
            </w:tcBorders>
            <w:shd w:val="clear" w:color="000000" w:fill="FFFFFF"/>
            <w:noWrap/>
            <w:vAlign w:val="bottom"/>
            <w:hideMark/>
          </w:tcPr>
          <w:p w14:paraId="2889B1E2"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457A0251"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5E0C564F" w14:textId="77777777" w:rsidTr="00AC61AD">
        <w:trPr>
          <w:gridAfter w:val="1"/>
          <w:wAfter w:w="20" w:type="dxa"/>
          <w:trHeight w:val="264"/>
        </w:trPr>
        <w:tc>
          <w:tcPr>
            <w:tcW w:w="720" w:type="dxa"/>
            <w:tcBorders>
              <w:top w:val="nil"/>
              <w:left w:val="single" w:sz="8" w:space="0" w:color="auto"/>
              <w:bottom w:val="nil"/>
              <w:right w:val="single" w:sz="4" w:space="0" w:color="auto"/>
            </w:tcBorders>
            <w:shd w:val="clear" w:color="000000" w:fill="FFFFFF"/>
            <w:noWrap/>
            <w:vAlign w:val="center"/>
            <w:hideMark/>
          </w:tcPr>
          <w:p w14:paraId="4976E0E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1945" w:type="dxa"/>
            <w:tcBorders>
              <w:top w:val="nil"/>
              <w:left w:val="nil"/>
              <w:bottom w:val="nil"/>
              <w:right w:val="single" w:sz="4" w:space="0" w:color="auto"/>
            </w:tcBorders>
            <w:shd w:val="clear" w:color="000000" w:fill="FFFFFF"/>
            <w:noWrap/>
            <w:vAlign w:val="bottom"/>
            <w:hideMark/>
          </w:tcPr>
          <w:p w14:paraId="709FA55C"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Centered PSS Scores</w:t>
            </w:r>
          </w:p>
        </w:tc>
        <w:tc>
          <w:tcPr>
            <w:tcW w:w="589" w:type="dxa"/>
            <w:tcBorders>
              <w:top w:val="nil"/>
              <w:left w:val="nil"/>
              <w:bottom w:val="nil"/>
              <w:right w:val="nil"/>
            </w:tcBorders>
            <w:shd w:val="clear" w:color="000000" w:fill="FFFFFF"/>
            <w:noWrap/>
            <w:vAlign w:val="center"/>
          </w:tcPr>
          <w:p w14:paraId="37979C4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-0.32</w:t>
            </w:r>
          </w:p>
        </w:tc>
        <w:tc>
          <w:tcPr>
            <w:tcW w:w="656" w:type="dxa"/>
            <w:tcBorders>
              <w:top w:val="nil"/>
              <w:left w:val="nil"/>
              <w:bottom w:val="nil"/>
              <w:right w:val="single" w:sz="8" w:space="0" w:color="auto"/>
            </w:tcBorders>
            <w:shd w:val="clear" w:color="000000" w:fill="FFFFFF"/>
            <w:noWrap/>
            <w:vAlign w:val="center"/>
          </w:tcPr>
          <w:p w14:paraId="4E533253"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947" w:type="dxa"/>
            <w:tcBorders>
              <w:top w:val="nil"/>
              <w:left w:val="nil"/>
              <w:bottom w:val="nil"/>
              <w:right w:val="single" w:sz="8" w:space="0" w:color="auto"/>
            </w:tcBorders>
            <w:shd w:val="clear" w:color="000000" w:fill="FFFFFF"/>
            <w:noWrap/>
            <w:vAlign w:val="center"/>
          </w:tcPr>
          <w:p w14:paraId="68BE6E8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-0.18</w:t>
            </w:r>
          </w:p>
        </w:tc>
        <w:tc>
          <w:tcPr>
            <w:tcW w:w="633" w:type="dxa"/>
            <w:tcBorders>
              <w:top w:val="nil"/>
              <w:left w:val="nil"/>
              <w:bottom w:val="nil"/>
              <w:right w:val="single" w:sz="8" w:space="0" w:color="auto"/>
            </w:tcBorders>
            <w:shd w:val="clear" w:color="000000" w:fill="FFFFFF"/>
            <w:noWrap/>
            <w:vAlign w:val="center"/>
          </w:tcPr>
          <w:p w14:paraId="6CA2D26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-6.07</w:t>
            </w:r>
          </w:p>
        </w:tc>
        <w:tc>
          <w:tcPr>
            <w:tcW w:w="630" w:type="dxa"/>
            <w:tcBorders>
              <w:top w:val="nil"/>
              <w:left w:val="nil"/>
              <w:bottom w:val="nil"/>
              <w:right w:val="single" w:sz="8" w:space="0" w:color="auto"/>
            </w:tcBorders>
            <w:shd w:val="clear" w:color="000000" w:fill="FFFFFF"/>
            <w:noWrap/>
            <w:vAlign w:val="center"/>
          </w:tcPr>
          <w:p w14:paraId="3D6DF349"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&lt; .001</w:t>
            </w:r>
          </w:p>
        </w:tc>
        <w:tc>
          <w:tcPr>
            <w:tcW w:w="630" w:type="dxa"/>
            <w:tcBorders>
              <w:top w:val="nil"/>
              <w:left w:val="nil"/>
              <w:bottom w:val="nil"/>
              <w:right w:val="nil"/>
            </w:tcBorders>
            <w:shd w:val="clear" w:color="000000" w:fill="FFFFFF"/>
            <w:noWrap/>
            <w:vAlign w:val="center"/>
          </w:tcPr>
          <w:p w14:paraId="3E1B10C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-0.43</w:t>
            </w:r>
          </w:p>
        </w:tc>
        <w:tc>
          <w:tcPr>
            <w:tcW w:w="630" w:type="dxa"/>
            <w:tcBorders>
              <w:top w:val="nil"/>
              <w:left w:val="nil"/>
              <w:bottom w:val="nil"/>
              <w:right w:val="nil"/>
            </w:tcBorders>
            <w:shd w:val="clear" w:color="000000" w:fill="FFFFFF"/>
            <w:noWrap/>
            <w:vAlign w:val="center"/>
          </w:tcPr>
          <w:p w14:paraId="2F5EC921"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-0.22</w:t>
            </w:r>
          </w:p>
        </w:tc>
        <w:tc>
          <w:tcPr>
            <w:tcW w:w="720" w:type="dxa"/>
            <w:tcBorders>
              <w:top w:val="nil"/>
              <w:left w:val="single" w:sz="8" w:space="0" w:color="auto"/>
              <w:bottom w:val="nil"/>
              <w:right w:val="nil"/>
            </w:tcBorders>
            <w:shd w:val="clear" w:color="000000" w:fill="FFFFFF"/>
            <w:noWrap/>
            <w:vAlign w:val="center"/>
          </w:tcPr>
          <w:p w14:paraId="6256CAF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0.13</w:t>
            </w:r>
          </w:p>
        </w:tc>
        <w:tc>
          <w:tcPr>
            <w:tcW w:w="630" w:type="dxa"/>
            <w:tcBorders>
              <w:top w:val="nil"/>
              <w:left w:val="nil"/>
              <w:bottom w:val="nil"/>
              <w:right w:val="nil"/>
            </w:tcBorders>
            <w:shd w:val="clear" w:color="000000" w:fill="FFFFFF"/>
            <w:noWrap/>
            <w:vAlign w:val="center"/>
          </w:tcPr>
          <w:p w14:paraId="36B5F0C7"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-0.21</w:t>
            </w:r>
          </w:p>
        </w:tc>
        <w:tc>
          <w:tcPr>
            <w:tcW w:w="636" w:type="dxa"/>
            <w:tcBorders>
              <w:top w:val="nil"/>
              <w:left w:val="nil"/>
              <w:bottom w:val="nil"/>
              <w:right w:val="single" w:sz="8" w:space="0" w:color="auto"/>
            </w:tcBorders>
            <w:shd w:val="clear" w:color="000000" w:fill="FFFFFF"/>
            <w:noWrap/>
            <w:vAlign w:val="center"/>
          </w:tcPr>
          <w:p w14:paraId="7CE2C3D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-0.13</w:t>
            </w:r>
          </w:p>
        </w:tc>
        <w:tc>
          <w:tcPr>
            <w:tcW w:w="452" w:type="dxa"/>
            <w:tcBorders>
              <w:top w:val="nil"/>
              <w:left w:val="nil"/>
              <w:bottom w:val="nil"/>
              <w:right w:val="nil"/>
            </w:tcBorders>
            <w:shd w:val="clear" w:color="000000" w:fill="FFFFFF"/>
            <w:noWrap/>
            <w:vAlign w:val="bottom"/>
            <w:hideMark/>
          </w:tcPr>
          <w:p w14:paraId="22807FE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36B87925"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r w:rsidR="00D26561" w:rsidRPr="00D26561" w14:paraId="7F18A279" w14:textId="77777777" w:rsidTr="00AC61AD">
        <w:trPr>
          <w:gridAfter w:val="1"/>
          <w:wAfter w:w="20" w:type="dxa"/>
          <w:trHeight w:val="273"/>
        </w:trPr>
        <w:tc>
          <w:tcPr>
            <w:tcW w:w="720" w:type="dxa"/>
            <w:tcBorders>
              <w:top w:val="nil"/>
              <w:left w:val="single" w:sz="8" w:space="0" w:color="auto"/>
              <w:bottom w:val="single" w:sz="8" w:space="0" w:color="auto"/>
              <w:right w:val="single" w:sz="4" w:space="0" w:color="auto"/>
            </w:tcBorders>
            <w:shd w:val="clear" w:color="000000" w:fill="FFFFFF"/>
            <w:noWrap/>
            <w:vAlign w:val="center"/>
            <w:hideMark/>
          </w:tcPr>
          <w:p w14:paraId="1A57F4AF"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Block 3</w:t>
            </w:r>
          </w:p>
        </w:tc>
        <w:tc>
          <w:tcPr>
            <w:tcW w:w="1945" w:type="dxa"/>
            <w:tcBorders>
              <w:top w:val="nil"/>
              <w:left w:val="nil"/>
              <w:bottom w:val="single" w:sz="8" w:space="0" w:color="auto"/>
              <w:right w:val="single" w:sz="4" w:space="0" w:color="auto"/>
            </w:tcBorders>
            <w:shd w:val="clear" w:color="000000" w:fill="FFFFFF"/>
            <w:noWrap/>
            <w:vAlign w:val="bottom"/>
            <w:hideMark/>
          </w:tcPr>
          <w:p w14:paraId="3B52AB33"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DERS X PSS</w:t>
            </w:r>
          </w:p>
        </w:tc>
        <w:tc>
          <w:tcPr>
            <w:tcW w:w="589" w:type="dxa"/>
            <w:tcBorders>
              <w:top w:val="nil"/>
              <w:left w:val="nil"/>
              <w:bottom w:val="single" w:sz="8" w:space="0" w:color="auto"/>
              <w:right w:val="nil"/>
            </w:tcBorders>
            <w:shd w:val="clear" w:color="000000" w:fill="FFFFFF"/>
            <w:noWrap/>
            <w:vAlign w:val="center"/>
          </w:tcPr>
          <w:p w14:paraId="6D7EA442"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656" w:type="dxa"/>
            <w:tcBorders>
              <w:top w:val="nil"/>
              <w:left w:val="nil"/>
              <w:bottom w:val="single" w:sz="8" w:space="0" w:color="auto"/>
              <w:right w:val="single" w:sz="8" w:space="0" w:color="auto"/>
            </w:tcBorders>
            <w:shd w:val="clear" w:color="000000" w:fill="FFFFFF"/>
            <w:noWrap/>
            <w:vAlign w:val="center"/>
          </w:tcPr>
          <w:p w14:paraId="2E7064EC"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947" w:type="dxa"/>
            <w:tcBorders>
              <w:top w:val="nil"/>
              <w:left w:val="nil"/>
              <w:bottom w:val="single" w:sz="8" w:space="0" w:color="auto"/>
              <w:right w:val="single" w:sz="8" w:space="0" w:color="auto"/>
            </w:tcBorders>
            <w:shd w:val="clear" w:color="000000" w:fill="FFFFFF"/>
            <w:noWrap/>
            <w:vAlign w:val="center"/>
          </w:tcPr>
          <w:p w14:paraId="28DC8FC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-0.06</w:t>
            </w:r>
          </w:p>
        </w:tc>
        <w:tc>
          <w:tcPr>
            <w:tcW w:w="633" w:type="dxa"/>
            <w:tcBorders>
              <w:top w:val="nil"/>
              <w:left w:val="nil"/>
              <w:bottom w:val="single" w:sz="8" w:space="0" w:color="auto"/>
              <w:right w:val="single" w:sz="8" w:space="0" w:color="auto"/>
            </w:tcBorders>
            <w:shd w:val="clear" w:color="000000" w:fill="FFFFFF"/>
            <w:noWrap/>
            <w:vAlign w:val="center"/>
          </w:tcPr>
          <w:p w14:paraId="308450D5"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-2.21</w:t>
            </w:r>
          </w:p>
        </w:tc>
        <w:tc>
          <w:tcPr>
            <w:tcW w:w="630" w:type="dxa"/>
            <w:tcBorders>
              <w:top w:val="nil"/>
              <w:left w:val="nil"/>
              <w:bottom w:val="single" w:sz="8" w:space="0" w:color="auto"/>
              <w:right w:val="single" w:sz="8" w:space="0" w:color="auto"/>
            </w:tcBorders>
            <w:shd w:val="clear" w:color="000000" w:fill="FFFFFF"/>
            <w:noWrap/>
            <w:vAlign w:val="center"/>
          </w:tcPr>
          <w:p w14:paraId="5F1DD42B" w14:textId="77777777" w:rsidR="00D26561" w:rsidRPr="00D26561" w:rsidRDefault="00D26561" w:rsidP="00D26561">
            <w:pPr>
              <w:spacing w:before="0" w:after="0"/>
              <w:jc w:val="center"/>
              <w:rPr>
                <w:rFonts w:eastAsia="Times New Roman" w:cs="Times New Roman"/>
                <w:b/>
                <w:bCs/>
                <w:color w:val="000000"/>
                <w:sz w:val="14"/>
                <w:szCs w:val="14"/>
                <w:lang w:eastAsia="zh-CN"/>
              </w:rPr>
            </w:pPr>
            <w:r w:rsidRPr="00D26561">
              <w:rPr>
                <w:rFonts w:eastAsia="Times New Roman" w:cs="Times New Roman"/>
                <w:b/>
                <w:bCs/>
                <w:color w:val="000000"/>
                <w:sz w:val="14"/>
                <w:szCs w:val="14"/>
                <w:lang w:eastAsia="zh-CN"/>
              </w:rPr>
              <w:t>0.03</w:t>
            </w:r>
          </w:p>
        </w:tc>
        <w:tc>
          <w:tcPr>
            <w:tcW w:w="630" w:type="dxa"/>
            <w:tcBorders>
              <w:top w:val="nil"/>
              <w:left w:val="nil"/>
              <w:bottom w:val="single" w:sz="8" w:space="0" w:color="auto"/>
              <w:right w:val="nil"/>
            </w:tcBorders>
            <w:shd w:val="clear" w:color="000000" w:fill="FFFFFF"/>
            <w:noWrap/>
            <w:vAlign w:val="center"/>
          </w:tcPr>
          <w:p w14:paraId="166158D4"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-0.01</w:t>
            </w:r>
          </w:p>
        </w:tc>
        <w:tc>
          <w:tcPr>
            <w:tcW w:w="630" w:type="dxa"/>
            <w:tcBorders>
              <w:top w:val="nil"/>
              <w:left w:val="nil"/>
              <w:bottom w:val="single" w:sz="8" w:space="0" w:color="auto"/>
              <w:right w:val="nil"/>
            </w:tcBorders>
            <w:shd w:val="clear" w:color="000000" w:fill="FFFFFF"/>
            <w:noWrap/>
            <w:vAlign w:val="center"/>
          </w:tcPr>
          <w:p w14:paraId="2F99836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w:t>
            </w:r>
          </w:p>
        </w:tc>
        <w:tc>
          <w:tcPr>
            <w:tcW w:w="720" w:type="dxa"/>
            <w:tcBorders>
              <w:top w:val="nil"/>
              <w:left w:val="single" w:sz="8" w:space="0" w:color="auto"/>
              <w:bottom w:val="single" w:sz="8" w:space="0" w:color="auto"/>
              <w:right w:val="nil"/>
            </w:tcBorders>
            <w:shd w:val="clear" w:color="000000" w:fill="FFFFFF"/>
            <w:noWrap/>
            <w:vAlign w:val="center"/>
          </w:tcPr>
          <w:p w14:paraId="2F51C2DB"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-0.26</w:t>
            </w:r>
          </w:p>
        </w:tc>
        <w:tc>
          <w:tcPr>
            <w:tcW w:w="630" w:type="dxa"/>
            <w:tcBorders>
              <w:top w:val="nil"/>
              <w:left w:val="nil"/>
              <w:bottom w:val="single" w:sz="8" w:space="0" w:color="auto"/>
              <w:right w:val="nil"/>
            </w:tcBorders>
            <w:shd w:val="clear" w:color="000000" w:fill="FFFFFF"/>
            <w:noWrap/>
            <w:vAlign w:val="center"/>
          </w:tcPr>
          <w:p w14:paraId="6EAD2240"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-0.08</w:t>
            </w:r>
          </w:p>
        </w:tc>
        <w:tc>
          <w:tcPr>
            <w:tcW w:w="636" w:type="dxa"/>
            <w:tcBorders>
              <w:top w:val="nil"/>
              <w:left w:val="nil"/>
              <w:bottom w:val="single" w:sz="8" w:space="0" w:color="auto"/>
              <w:right w:val="single" w:sz="8" w:space="0" w:color="auto"/>
            </w:tcBorders>
            <w:shd w:val="clear" w:color="000000" w:fill="FFFFFF"/>
            <w:noWrap/>
            <w:vAlign w:val="center"/>
          </w:tcPr>
          <w:p w14:paraId="0307D12A" w14:textId="77777777" w:rsidR="00D26561" w:rsidRPr="00D26561" w:rsidRDefault="00D26561" w:rsidP="00D26561">
            <w:pPr>
              <w:spacing w:before="0" w:after="0"/>
              <w:jc w:val="center"/>
              <w:rPr>
                <w:rFonts w:eastAsia="Times New Roman" w:cs="Times New Roman"/>
                <w:color w:val="000000"/>
                <w:sz w:val="14"/>
                <w:szCs w:val="14"/>
                <w:lang w:eastAsia="zh-CN"/>
              </w:rPr>
            </w:pPr>
            <w:r w:rsidRPr="00D26561">
              <w:rPr>
                <w:rFonts w:eastAsia="Times New Roman" w:cs="Times New Roman"/>
                <w:color w:val="000000"/>
                <w:sz w:val="14"/>
                <w:szCs w:val="14"/>
                <w:lang w:eastAsia="zh-CN"/>
              </w:rPr>
              <w:t>-0.05</w:t>
            </w:r>
          </w:p>
        </w:tc>
        <w:tc>
          <w:tcPr>
            <w:tcW w:w="452" w:type="dxa"/>
            <w:tcBorders>
              <w:top w:val="nil"/>
              <w:left w:val="nil"/>
              <w:bottom w:val="nil"/>
              <w:right w:val="nil"/>
            </w:tcBorders>
            <w:shd w:val="clear" w:color="000000" w:fill="FFFFFF"/>
            <w:noWrap/>
            <w:vAlign w:val="bottom"/>
            <w:hideMark/>
          </w:tcPr>
          <w:p w14:paraId="5DEFD88D"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c>
          <w:tcPr>
            <w:tcW w:w="260" w:type="dxa"/>
            <w:gridSpan w:val="2"/>
            <w:tcBorders>
              <w:top w:val="nil"/>
              <w:left w:val="nil"/>
              <w:bottom w:val="nil"/>
              <w:right w:val="nil"/>
            </w:tcBorders>
            <w:shd w:val="clear" w:color="000000" w:fill="FFFFFF"/>
            <w:noWrap/>
            <w:vAlign w:val="bottom"/>
            <w:hideMark/>
          </w:tcPr>
          <w:p w14:paraId="55537E14" w14:textId="77777777" w:rsidR="00D26561" w:rsidRPr="00D26561" w:rsidRDefault="00D26561" w:rsidP="00D26561">
            <w:pPr>
              <w:spacing w:before="0" w:after="0"/>
              <w:rPr>
                <w:rFonts w:eastAsia="Times New Roman" w:cs="Times New Roman"/>
                <w:color w:val="000000"/>
                <w:sz w:val="14"/>
                <w:szCs w:val="14"/>
                <w:lang w:eastAsia="zh-CN"/>
              </w:rPr>
            </w:pPr>
            <w:r w:rsidRPr="00D26561">
              <w:rPr>
                <w:rFonts w:eastAsia="Times New Roman" w:cs="Times New Roman"/>
                <w:color w:val="000000"/>
                <w:sz w:val="14"/>
                <w:szCs w:val="14"/>
                <w:lang w:eastAsia="zh-CN"/>
              </w:rPr>
              <w:t> </w:t>
            </w:r>
          </w:p>
        </w:tc>
      </w:tr>
    </w:tbl>
    <w:p w14:paraId="69793A19" w14:textId="211CB111" w:rsidR="004B2A9E" w:rsidRPr="00D26561" w:rsidRDefault="007B0245" w:rsidP="004B2A9E">
      <w:pPr>
        <w:spacing w:after="0"/>
        <w:rPr>
          <w:rFonts w:eastAsia="Times New Roman" w:cs="Times New Roman"/>
          <w:color w:val="000000"/>
          <w:szCs w:val="24"/>
          <w:lang w:eastAsia="zh-CN"/>
        </w:rPr>
      </w:pPr>
      <w:r>
        <w:rPr>
          <w:b/>
          <w:bCs/>
          <w:szCs w:val="24"/>
        </w:rPr>
        <w:t xml:space="preserve">Supplementary </w:t>
      </w:r>
      <w:r w:rsidRPr="00936DC0">
        <w:rPr>
          <w:b/>
          <w:szCs w:val="24"/>
        </w:rPr>
        <w:t>Table</w:t>
      </w:r>
      <w:r>
        <w:rPr>
          <w:b/>
          <w:szCs w:val="24"/>
        </w:rPr>
        <w:t xml:space="preserve"> </w:t>
      </w:r>
      <w:r w:rsidR="00270405">
        <w:rPr>
          <w:b/>
          <w:szCs w:val="24"/>
        </w:rPr>
        <w:t>4</w:t>
      </w:r>
      <w:r w:rsidR="004B2A9E" w:rsidRPr="00663C5B">
        <w:rPr>
          <w:b/>
          <w:bCs/>
          <w:color w:val="000000"/>
          <w:szCs w:val="24"/>
        </w:rPr>
        <w:t>.</w:t>
      </w:r>
      <w:r w:rsidR="004B2A9E">
        <w:rPr>
          <w:b/>
          <w:bCs/>
          <w:color w:val="000000"/>
          <w:szCs w:val="24"/>
        </w:rPr>
        <w:t xml:space="preserve"> </w:t>
      </w:r>
      <w:r w:rsidR="004B2A9E" w:rsidRPr="004B2A9E">
        <w:rPr>
          <w:color w:val="000000"/>
          <w:szCs w:val="24"/>
        </w:rPr>
        <w:t xml:space="preserve">Coefficients for </w:t>
      </w:r>
      <w:r w:rsidR="008804EC">
        <w:rPr>
          <w:color w:val="000000"/>
          <w:szCs w:val="24"/>
        </w:rPr>
        <w:t>m</w:t>
      </w:r>
      <w:r w:rsidR="004B2A9E" w:rsidRPr="004B2A9E">
        <w:rPr>
          <w:color w:val="000000"/>
          <w:szCs w:val="24"/>
        </w:rPr>
        <w:t xml:space="preserve">odel 4: </w:t>
      </w:r>
      <w:r w:rsidR="001230AA">
        <w:rPr>
          <w:color w:val="000000"/>
          <w:szCs w:val="24"/>
        </w:rPr>
        <w:t>E</w:t>
      </w:r>
      <w:r w:rsidR="004B2A9E" w:rsidRPr="004B2A9E">
        <w:rPr>
          <w:color w:val="000000"/>
          <w:szCs w:val="24"/>
        </w:rPr>
        <w:t xml:space="preserve">ffects of </w:t>
      </w:r>
      <w:r w:rsidR="008804EC">
        <w:rPr>
          <w:color w:val="000000"/>
          <w:szCs w:val="24"/>
        </w:rPr>
        <w:t>e</w:t>
      </w:r>
      <w:r w:rsidR="004B2A9E" w:rsidRPr="004B2A9E">
        <w:rPr>
          <w:color w:val="000000"/>
          <w:szCs w:val="24"/>
        </w:rPr>
        <w:t xml:space="preserve">motion </w:t>
      </w:r>
      <w:r w:rsidR="008804EC">
        <w:rPr>
          <w:color w:val="000000"/>
          <w:szCs w:val="24"/>
        </w:rPr>
        <w:t>d</w:t>
      </w:r>
      <w:r w:rsidR="004B2A9E" w:rsidRPr="004B2A9E">
        <w:rPr>
          <w:color w:val="000000"/>
          <w:szCs w:val="24"/>
        </w:rPr>
        <w:t xml:space="preserve">ysregulation, </w:t>
      </w:r>
      <w:r w:rsidR="008804EC">
        <w:rPr>
          <w:color w:val="000000"/>
          <w:szCs w:val="24"/>
        </w:rPr>
        <w:t>p</w:t>
      </w:r>
      <w:r w:rsidR="004B2A9E" w:rsidRPr="004B2A9E">
        <w:rPr>
          <w:color w:val="000000"/>
          <w:szCs w:val="24"/>
        </w:rPr>
        <w:t xml:space="preserve">erceived </w:t>
      </w:r>
      <w:r w:rsidR="008804EC">
        <w:rPr>
          <w:color w:val="000000"/>
          <w:szCs w:val="24"/>
        </w:rPr>
        <w:t>s</w:t>
      </w:r>
      <w:r w:rsidR="004B2A9E" w:rsidRPr="004B2A9E">
        <w:rPr>
          <w:color w:val="000000"/>
          <w:szCs w:val="24"/>
        </w:rPr>
        <w:t xml:space="preserve">tress, and their </w:t>
      </w:r>
      <w:r w:rsidR="008804EC">
        <w:rPr>
          <w:color w:val="000000"/>
          <w:szCs w:val="24"/>
        </w:rPr>
        <w:t>i</w:t>
      </w:r>
      <w:r w:rsidR="004B2A9E" w:rsidRPr="004B2A9E">
        <w:rPr>
          <w:color w:val="000000"/>
          <w:szCs w:val="24"/>
        </w:rPr>
        <w:t xml:space="preserve">nteraction on </w:t>
      </w:r>
      <w:r w:rsidR="008804EC">
        <w:rPr>
          <w:color w:val="000000"/>
          <w:szCs w:val="24"/>
        </w:rPr>
        <w:t>p</w:t>
      </w:r>
      <w:r w:rsidR="004B2A9E" w:rsidRPr="004B2A9E">
        <w:rPr>
          <w:color w:val="000000"/>
          <w:szCs w:val="24"/>
        </w:rPr>
        <w:t xml:space="preserve">roblematic </w:t>
      </w:r>
      <w:r w:rsidR="008804EC">
        <w:rPr>
          <w:color w:val="000000"/>
          <w:szCs w:val="24"/>
        </w:rPr>
        <w:t>c</w:t>
      </w:r>
      <w:r w:rsidR="004B2A9E" w:rsidRPr="004B2A9E">
        <w:rPr>
          <w:color w:val="000000"/>
          <w:szCs w:val="24"/>
        </w:rPr>
        <w:t xml:space="preserve">annabis </w:t>
      </w:r>
      <w:r w:rsidR="008804EC">
        <w:rPr>
          <w:color w:val="000000"/>
          <w:szCs w:val="24"/>
        </w:rPr>
        <w:t>u</w:t>
      </w:r>
      <w:r w:rsidR="004B2A9E" w:rsidRPr="004B2A9E">
        <w:rPr>
          <w:color w:val="000000"/>
          <w:szCs w:val="24"/>
        </w:rPr>
        <w:t xml:space="preserve">se, with </w:t>
      </w:r>
      <w:r w:rsidR="008804EC">
        <w:rPr>
          <w:color w:val="000000"/>
          <w:szCs w:val="24"/>
        </w:rPr>
        <w:t>s</w:t>
      </w:r>
      <w:r w:rsidR="004B2A9E" w:rsidRPr="004B2A9E">
        <w:rPr>
          <w:color w:val="000000"/>
          <w:szCs w:val="24"/>
        </w:rPr>
        <w:t xml:space="preserve">ubstance </w:t>
      </w:r>
      <w:r w:rsidR="008804EC">
        <w:rPr>
          <w:color w:val="000000"/>
          <w:szCs w:val="24"/>
        </w:rPr>
        <w:t>u</w:t>
      </w:r>
      <w:r w:rsidR="004B2A9E" w:rsidRPr="004B2A9E">
        <w:rPr>
          <w:color w:val="000000"/>
          <w:szCs w:val="24"/>
        </w:rPr>
        <w:t xml:space="preserve">se </w:t>
      </w:r>
      <w:r w:rsidR="008804EC">
        <w:rPr>
          <w:color w:val="000000"/>
          <w:szCs w:val="24"/>
        </w:rPr>
        <w:t>c</w:t>
      </w:r>
      <w:r w:rsidR="004B2A9E" w:rsidRPr="004B2A9E">
        <w:rPr>
          <w:color w:val="000000"/>
          <w:szCs w:val="24"/>
        </w:rPr>
        <w:t>ovariates.</w:t>
      </w:r>
      <w:r w:rsidR="004B2A9E">
        <w:rPr>
          <w:color w:val="000000"/>
          <w:szCs w:val="24"/>
        </w:rPr>
        <w:t xml:space="preserve"> </w:t>
      </w:r>
      <w:r w:rsidR="004B2A9E" w:rsidRPr="00D26561">
        <w:rPr>
          <w:rFonts w:eastAsia="Times New Roman" w:cs="Times New Roman"/>
          <w:i/>
          <w:iCs/>
          <w:color w:val="000000"/>
          <w:szCs w:val="24"/>
          <w:lang w:eastAsia="zh-CN"/>
        </w:rPr>
        <w:t>Note</w:t>
      </w:r>
      <w:r w:rsidR="004B2A9E" w:rsidRPr="00D26561">
        <w:rPr>
          <w:rFonts w:eastAsia="Times New Roman" w:cs="Times New Roman"/>
          <w:color w:val="000000"/>
          <w:szCs w:val="24"/>
          <w:lang w:eastAsia="zh-CN"/>
        </w:rPr>
        <w:t xml:space="preserve">. H-RLSI =Holmes-Rahe Life Stress Inventory. DERS = Difficulties in Emotion Regulation Scale. PSS = Perceived Stress Scale. </w:t>
      </w:r>
      <w:proofErr w:type="spellStart"/>
      <w:r w:rsidR="004B2A9E" w:rsidRPr="00D26561">
        <w:rPr>
          <w:rFonts w:eastAsia="Times New Roman" w:cs="Times New Roman"/>
          <w:color w:val="000000"/>
          <w:szCs w:val="24"/>
          <w:vertAlign w:val="superscript"/>
          <w:lang w:eastAsia="zh-CN"/>
        </w:rPr>
        <w:t>a</w:t>
      </w:r>
      <w:r w:rsidR="004B2A9E" w:rsidRPr="00D26561">
        <w:rPr>
          <w:rFonts w:eastAsia="Times New Roman" w:cs="Times New Roman"/>
          <w:color w:val="000000"/>
          <w:szCs w:val="24"/>
          <w:lang w:eastAsia="zh-CN"/>
        </w:rPr>
        <w:t>Number</w:t>
      </w:r>
      <w:proofErr w:type="spellEnd"/>
      <w:r w:rsidR="004B2A9E" w:rsidRPr="00D26561">
        <w:rPr>
          <w:rFonts w:eastAsia="Times New Roman" w:cs="Times New Roman"/>
          <w:color w:val="000000"/>
          <w:szCs w:val="24"/>
          <w:lang w:eastAsia="zh-CN"/>
        </w:rPr>
        <w:t xml:space="preserve"> of days cannabis was used in the past 30 days. </w:t>
      </w:r>
      <w:proofErr w:type="spellStart"/>
      <w:r w:rsidR="004B2A9E" w:rsidRPr="00D26561">
        <w:rPr>
          <w:rFonts w:eastAsia="Times New Roman" w:cs="Times New Roman"/>
          <w:color w:val="000000"/>
          <w:szCs w:val="24"/>
          <w:vertAlign w:val="superscript"/>
          <w:lang w:eastAsia="zh-CN"/>
        </w:rPr>
        <w:t>b</w:t>
      </w:r>
      <w:r w:rsidR="004B2A9E" w:rsidRPr="00D26561">
        <w:rPr>
          <w:rFonts w:eastAsia="Times New Roman" w:cs="Times New Roman"/>
          <w:color w:val="000000"/>
          <w:szCs w:val="24"/>
          <w:lang w:eastAsia="zh-CN"/>
        </w:rPr>
        <w:t>Number</w:t>
      </w:r>
      <w:proofErr w:type="spellEnd"/>
      <w:r w:rsidR="004B2A9E" w:rsidRPr="00D26561">
        <w:rPr>
          <w:rFonts w:eastAsia="Times New Roman" w:cs="Times New Roman"/>
          <w:color w:val="000000"/>
          <w:szCs w:val="24"/>
          <w:lang w:eastAsia="zh-CN"/>
        </w:rPr>
        <w:t xml:space="preserve"> of drinks consumed in the past 30 days. </w:t>
      </w:r>
      <w:proofErr w:type="spellStart"/>
      <w:r w:rsidR="004B2A9E" w:rsidRPr="00D26561">
        <w:rPr>
          <w:rFonts w:eastAsia="Times New Roman" w:cs="Times New Roman"/>
          <w:color w:val="000000"/>
          <w:szCs w:val="24"/>
          <w:vertAlign w:val="superscript"/>
          <w:lang w:eastAsia="zh-CN"/>
        </w:rPr>
        <w:t>c</w:t>
      </w:r>
      <w:r w:rsidR="004B2A9E" w:rsidRPr="00D26561">
        <w:rPr>
          <w:rFonts w:eastAsia="Times New Roman" w:cs="Times New Roman"/>
          <w:color w:val="000000"/>
          <w:szCs w:val="24"/>
          <w:lang w:eastAsia="zh-CN"/>
        </w:rPr>
        <w:t>Number</w:t>
      </w:r>
      <w:proofErr w:type="spellEnd"/>
      <w:r w:rsidR="004B2A9E" w:rsidRPr="00D26561">
        <w:rPr>
          <w:rFonts w:eastAsia="Times New Roman" w:cs="Times New Roman"/>
          <w:color w:val="000000"/>
          <w:szCs w:val="24"/>
          <w:lang w:eastAsia="zh-CN"/>
        </w:rPr>
        <w:t xml:space="preserve"> of days e-nicotine products were used in the past 30 days.</w:t>
      </w:r>
    </w:p>
    <w:p w14:paraId="40427A37" w14:textId="6AB6B9E8" w:rsidR="00DE23E8" w:rsidRPr="004B2A9E" w:rsidRDefault="00DE23E8" w:rsidP="004B2A9E">
      <w:pPr>
        <w:rPr>
          <w:b/>
          <w:bCs/>
          <w:color w:val="000000"/>
          <w:szCs w:val="24"/>
        </w:rPr>
      </w:pPr>
    </w:p>
    <w:sectPr w:rsidR="00DE23E8" w:rsidRPr="004B2A9E"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963E" w14:textId="77777777" w:rsidR="00603B4D" w:rsidRDefault="00603B4D" w:rsidP="00117666">
      <w:pPr>
        <w:spacing w:after="0"/>
      </w:pPr>
      <w:r>
        <w:separator/>
      </w:r>
    </w:p>
  </w:endnote>
  <w:endnote w:type="continuationSeparator" w:id="0">
    <w:p w14:paraId="69A62C87" w14:textId="77777777" w:rsidR="00603B4D" w:rsidRDefault="00603B4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138E475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4A42">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138E475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4A42">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E678481"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4A42">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E678481"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94A42">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F70D" w14:textId="77777777" w:rsidR="00603B4D" w:rsidRDefault="00603B4D" w:rsidP="00117666">
      <w:pPr>
        <w:spacing w:after="0"/>
      </w:pPr>
      <w:r>
        <w:separator/>
      </w:r>
    </w:p>
  </w:footnote>
  <w:footnote w:type="continuationSeparator" w:id="0">
    <w:p w14:paraId="3960CB0D" w14:textId="77777777" w:rsidR="00603B4D" w:rsidRDefault="00603B4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F7537"/>
    <w:multiLevelType w:val="multilevel"/>
    <w:tmpl w:val="2D740DBE"/>
    <w:numStyleLink w:val="Headings"/>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 w:numId="21">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B3A"/>
    <w:rsid w:val="00105FD9"/>
    <w:rsid w:val="00116955"/>
    <w:rsid w:val="00117666"/>
    <w:rsid w:val="001230AA"/>
    <w:rsid w:val="0012598A"/>
    <w:rsid w:val="001415AB"/>
    <w:rsid w:val="00153E6D"/>
    <w:rsid w:val="001549D3"/>
    <w:rsid w:val="00160065"/>
    <w:rsid w:val="00177D84"/>
    <w:rsid w:val="001F5EA5"/>
    <w:rsid w:val="00267D18"/>
    <w:rsid w:val="00270405"/>
    <w:rsid w:val="00274347"/>
    <w:rsid w:val="002868E2"/>
    <w:rsid w:val="002869C3"/>
    <w:rsid w:val="002936E4"/>
    <w:rsid w:val="002B300C"/>
    <w:rsid w:val="002B4A57"/>
    <w:rsid w:val="002C74CA"/>
    <w:rsid w:val="002F39A0"/>
    <w:rsid w:val="003123F4"/>
    <w:rsid w:val="00350659"/>
    <w:rsid w:val="003544FB"/>
    <w:rsid w:val="00376036"/>
    <w:rsid w:val="003D2F2D"/>
    <w:rsid w:val="00401590"/>
    <w:rsid w:val="00447801"/>
    <w:rsid w:val="00451387"/>
    <w:rsid w:val="00452E9C"/>
    <w:rsid w:val="004735C8"/>
    <w:rsid w:val="004947A6"/>
    <w:rsid w:val="00494A42"/>
    <w:rsid w:val="004961FF"/>
    <w:rsid w:val="004B2A9E"/>
    <w:rsid w:val="00517A89"/>
    <w:rsid w:val="005250F2"/>
    <w:rsid w:val="00536A8C"/>
    <w:rsid w:val="00537AA2"/>
    <w:rsid w:val="00565218"/>
    <w:rsid w:val="00593EEA"/>
    <w:rsid w:val="005A5EEE"/>
    <w:rsid w:val="005B75F1"/>
    <w:rsid w:val="005F2CD4"/>
    <w:rsid w:val="00603B4D"/>
    <w:rsid w:val="006375C7"/>
    <w:rsid w:val="00654E8F"/>
    <w:rsid w:val="00660D05"/>
    <w:rsid w:val="006820B1"/>
    <w:rsid w:val="006B7D14"/>
    <w:rsid w:val="00701727"/>
    <w:rsid w:val="0070566C"/>
    <w:rsid w:val="00714C50"/>
    <w:rsid w:val="00716D2C"/>
    <w:rsid w:val="00725A7D"/>
    <w:rsid w:val="007501BE"/>
    <w:rsid w:val="00790BB3"/>
    <w:rsid w:val="007B0245"/>
    <w:rsid w:val="007C206C"/>
    <w:rsid w:val="00817DD6"/>
    <w:rsid w:val="0083759F"/>
    <w:rsid w:val="008546FF"/>
    <w:rsid w:val="008804EC"/>
    <w:rsid w:val="00881FDF"/>
    <w:rsid w:val="00885156"/>
    <w:rsid w:val="008B36C5"/>
    <w:rsid w:val="009151AA"/>
    <w:rsid w:val="0093429D"/>
    <w:rsid w:val="00943573"/>
    <w:rsid w:val="00964134"/>
    <w:rsid w:val="00970243"/>
    <w:rsid w:val="00970F7D"/>
    <w:rsid w:val="00994A3D"/>
    <w:rsid w:val="009C1545"/>
    <w:rsid w:val="009C2B12"/>
    <w:rsid w:val="009E7366"/>
    <w:rsid w:val="00A174D9"/>
    <w:rsid w:val="00A52087"/>
    <w:rsid w:val="00A9401D"/>
    <w:rsid w:val="00AA45A2"/>
    <w:rsid w:val="00AA4D24"/>
    <w:rsid w:val="00AB6715"/>
    <w:rsid w:val="00B1671E"/>
    <w:rsid w:val="00B25EB8"/>
    <w:rsid w:val="00B37F4D"/>
    <w:rsid w:val="00C005A1"/>
    <w:rsid w:val="00C06ECB"/>
    <w:rsid w:val="00C52A7B"/>
    <w:rsid w:val="00C56BAF"/>
    <w:rsid w:val="00C679AA"/>
    <w:rsid w:val="00C75972"/>
    <w:rsid w:val="00CC115E"/>
    <w:rsid w:val="00CD066B"/>
    <w:rsid w:val="00CE4FEE"/>
    <w:rsid w:val="00CE5FCD"/>
    <w:rsid w:val="00D060CF"/>
    <w:rsid w:val="00D26561"/>
    <w:rsid w:val="00D457AC"/>
    <w:rsid w:val="00DB59C3"/>
    <w:rsid w:val="00DC259A"/>
    <w:rsid w:val="00DC5EEB"/>
    <w:rsid w:val="00DE23E8"/>
    <w:rsid w:val="00E52377"/>
    <w:rsid w:val="00E537AD"/>
    <w:rsid w:val="00E64E17"/>
    <w:rsid w:val="00E866C9"/>
    <w:rsid w:val="00EA3D3C"/>
    <w:rsid w:val="00EC090A"/>
    <w:rsid w:val="00ED20B5"/>
    <w:rsid w:val="00EE25F0"/>
    <w:rsid w:val="00EE5AEC"/>
    <w:rsid w:val="00F33EC0"/>
    <w:rsid w:val="00F44C0A"/>
    <w:rsid w:val="00F46900"/>
    <w:rsid w:val="00F61D89"/>
    <w:rsid w:val="00F6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20"/>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20"/>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ibliography">
    <w:name w:val="Bibliography"/>
    <w:basedOn w:val="Normal"/>
    <w:next w:val="Normal"/>
    <w:uiPriority w:val="37"/>
    <w:semiHidden/>
    <w:unhideWhenUsed/>
    <w:rsid w:val="00A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81464348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340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69EED7-4FAF-42FA-9701-C4F4BB7B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Cservenka, Anita</cp:lastModifiedBy>
  <cp:revision>2</cp:revision>
  <cp:lastPrinted>2013-10-03T12:51:00Z</cp:lastPrinted>
  <dcterms:created xsi:type="dcterms:W3CDTF">2020-12-14T21:02:00Z</dcterms:created>
  <dcterms:modified xsi:type="dcterms:W3CDTF">2020-12-14T21:02:00Z</dcterms:modified>
</cp:coreProperties>
</file>