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642" w:rsidRDefault="00522960">
      <w:pPr>
        <w:pageBreakBefore/>
        <w:rPr>
          <w:rFonts w:ascii="Times Roman" w:eastAsia="Times Roman" w:hAnsi="Times Roman" w:cs="Times Roman"/>
          <w:b/>
          <w:bCs/>
        </w:rPr>
      </w:pPr>
      <w:r>
        <w:rPr>
          <w:rFonts w:ascii="Times Roman" w:hAnsi="Times Roman"/>
          <w:b/>
          <w:bCs/>
        </w:rPr>
        <w:t>Electronic Supplemental Material</w:t>
      </w:r>
    </w:p>
    <w:p w:rsidR="00B32642" w:rsidRDefault="00522960">
      <w:pPr>
        <w:pStyle w:val="TitleA"/>
        <w:spacing w:line="360" w:lineRule="auto"/>
        <w:jc w:val="both"/>
        <w:rPr>
          <w:rFonts w:ascii="Times Roman" w:eastAsia="Times Roman" w:hAnsi="Times Roman" w:cs="Times Roman"/>
        </w:rPr>
      </w:pPr>
      <w:r>
        <w:rPr>
          <w:rFonts w:ascii="Times Roman" w:hAnsi="Times Roman"/>
        </w:rPr>
        <w:t>Consistent behavioral syndrome across seasons in an invasive freshwater fish</w:t>
      </w:r>
    </w:p>
    <w:p w:rsidR="00B32642" w:rsidRDefault="00522960">
      <w:pPr>
        <w:pStyle w:val="AuthorList"/>
        <w:spacing w:line="360" w:lineRule="auto"/>
        <w:rPr>
          <w:b w:val="0"/>
          <w:bCs w:val="0"/>
        </w:rPr>
      </w:pPr>
      <w:r>
        <w:rPr>
          <w:b w:val="0"/>
          <w:bCs w:val="0"/>
        </w:rPr>
        <w:t>Juliane Lukas</w:t>
      </w:r>
      <w:r>
        <w:rPr>
          <w:b w:val="0"/>
          <w:bCs w:val="0"/>
          <w:vertAlign w:val="superscript"/>
        </w:rPr>
        <w:t>*</w:t>
      </w:r>
      <w:r>
        <w:rPr>
          <w:b w:val="0"/>
          <w:bCs w:val="0"/>
        </w:rPr>
        <w:t xml:space="preserve">, Gregor </w:t>
      </w:r>
      <w:proofErr w:type="spellStart"/>
      <w:r>
        <w:rPr>
          <w:b w:val="0"/>
          <w:bCs w:val="0"/>
        </w:rPr>
        <w:t>Kalinkat</w:t>
      </w:r>
      <w:proofErr w:type="spellEnd"/>
      <w:r>
        <w:rPr>
          <w:b w:val="0"/>
          <w:bCs w:val="0"/>
        </w:rPr>
        <w:t xml:space="preserve">, Friedrich Wilhelm </w:t>
      </w:r>
      <w:proofErr w:type="spellStart"/>
      <w:r>
        <w:rPr>
          <w:b w:val="0"/>
          <w:bCs w:val="0"/>
        </w:rPr>
        <w:t>Miesen</w:t>
      </w:r>
      <w:proofErr w:type="spellEnd"/>
      <w:r>
        <w:rPr>
          <w:b w:val="0"/>
          <w:bCs w:val="0"/>
        </w:rPr>
        <w:t xml:space="preserve">, Tim Landgraf, Jens Krause, David </w:t>
      </w:r>
      <w:proofErr w:type="spellStart"/>
      <w:r>
        <w:rPr>
          <w:b w:val="0"/>
          <w:bCs w:val="0"/>
        </w:rPr>
        <w:t>Bierbach</w:t>
      </w:r>
      <w:proofErr w:type="spellEnd"/>
    </w:p>
    <w:p w:rsidR="00B32642" w:rsidRDefault="00522960">
      <w:pPr>
        <w:spacing w:line="360" w:lineRule="auto"/>
      </w:pPr>
      <w:r>
        <w:t xml:space="preserve">* correspondence: </w:t>
      </w:r>
      <w:hyperlink r:id="rId7" w:history="1">
        <w:r>
          <w:rPr>
            <w:rStyle w:val="Hyperlink0"/>
          </w:rPr>
          <w:t>contact@julianelukas.com</w:t>
        </w:r>
      </w:hyperlink>
    </w:p>
    <w:p w:rsidR="00B32642" w:rsidRDefault="00B32642"/>
    <w:p w:rsidR="00B32642" w:rsidRDefault="00522960">
      <w:pPr>
        <w:pStyle w:val="Heading1"/>
        <w:numPr>
          <w:ilvl w:val="0"/>
          <w:numId w:val="2"/>
        </w:numPr>
      </w:pPr>
      <w:r>
        <w:t>Gillbach fish community</w:t>
      </w:r>
    </w:p>
    <w:p w:rsidR="00B32642" w:rsidRDefault="00522960">
      <w:pPr>
        <w:spacing w:line="360" w:lineRule="auto"/>
      </w:pPr>
      <w:r>
        <w:t>Samplings revealed 13 different fish taxa (capture or visual record, see Table 1), seven of which were non-native or ornamental species. Guppies were collected for behavioral testing, while ‘bycatch’ (i.e. all other native or non-native fish captured) were immediately euthanized with an overdose of clove oil and preserved in 99% ethanol for subsequent identification. Specimens were determined to the lowest feasible taxonomic level using the most recent literature available (</w:t>
      </w:r>
      <w:proofErr w:type="spellStart"/>
      <w:r>
        <w:t>Trewavas</w:t>
      </w:r>
      <w:proofErr w:type="spellEnd"/>
      <w:r>
        <w:t xml:space="preserve">, 1983; </w:t>
      </w:r>
      <w:proofErr w:type="spellStart"/>
      <w:r>
        <w:t>Teugels</w:t>
      </w:r>
      <w:proofErr w:type="spellEnd"/>
      <w:r>
        <w:t xml:space="preserve"> and Thys Van den </w:t>
      </w:r>
      <w:proofErr w:type="spellStart"/>
      <w:r>
        <w:t>Audenaerde</w:t>
      </w:r>
      <w:proofErr w:type="spellEnd"/>
      <w:r>
        <w:t xml:space="preserve">, 1992, 2003; </w:t>
      </w:r>
      <w:proofErr w:type="spellStart"/>
      <w:r>
        <w:t>Kottelat</w:t>
      </w:r>
      <w:proofErr w:type="spellEnd"/>
      <w:r>
        <w:t xml:space="preserve"> and </w:t>
      </w:r>
      <w:proofErr w:type="spellStart"/>
      <w:r>
        <w:t>Freyhof</w:t>
      </w:r>
      <w:proofErr w:type="spellEnd"/>
      <w:r>
        <w:t xml:space="preserve">, 2007; </w:t>
      </w:r>
      <w:proofErr w:type="spellStart"/>
      <w:r>
        <w:t>Schmitter</w:t>
      </w:r>
      <w:proofErr w:type="spellEnd"/>
      <w:r>
        <w:t xml:space="preserve">-Soto, 2007a, 2007b; </w:t>
      </w:r>
      <w:proofErr w:type="spellStart"/>
      <w:r>
        <w:t>Stiassny</w:t>
      </w:r>
      <w:proofErr w:type="spellEnd"/>
      <w:r>
        <w:t xml:space="preserve"> et al., 2007) and have been integrated into the collection of the Zoological Research Museum Alexander Koenig (Bonn, Germany). </w:t>
      </w:r>
      <w:r>
        <w:rPr>
          <w:rFonts w:ascii="Arial Unicode MS" w:eastAsia="Arial Unicode MS" w:hAnsi="Arial Unicode MS" w:cs="Arial Unicode MS"/>
          <w:sz w:val="20"/>
          <w:szCs w:val="20"/>
        </w:rPr>
        <w:br w:type="page"/>
      </w:r>
    </w:p>
    <w:p w:rsidR="00B32642" w:rsidRDefault="00522960">
      <w:pPr>
        <w:rPr>
          <w:sz w:val="20"/>
          <w:szCs w:val="20"/>
        </w:rPr>
      </w:pPr>
      <w:r>
        <w:rPr>
          <w:rFonts w:eastAsia="Arial Unicode MS" w:cs="Arial Unicode MS"/>
          <w:b/>
          <w:bCs/>
          <w:sz w:val="20"/>
          <w:szCs w:val="20"/>
        </w:rPr>
        <w:lastRenderedPageBreak/>
        <w:t>Table 1: Fish community at the thermally-altered Gillbach.</w:t>
      </w:r>
      <w:r>
        <w:rPr>
          <w:rFonts w:eastAsia="Arial Unicode MS" w:cs="Arial Unicode MS"/>
          <w:sz w:val="20"/>
          <w:szCs w:val="20"/>
        </w:rPr>
        <w:t xml:space="preserve"> Summary of native and non-native fish observed (V) or caught (X) at the source of the Gillbach (SI), one kilometer downstream (SII) or further down (FD) during three samplings in 2016. *Note that sampling efforts were not standardized for examining species composition (i.e. sampling ceased once a sufficient number of adult </w:t>
      </w:r>
      <w:r>
        <w:rPr>
          <w:rFonts w:eastAsia="Arial Unicode MS" w:cs="Arial Unicode MS"/>
          <w:i/>
          <w:iCs/>
          <w:sz w:val="20"/>
          <w:szCs w:val="20"/>
        </w:rPr>
        <w:t>Poecilia reticulata</w:t>
      </w:r>
      <w:r>
        <w:rPr>
          <w:rFonts w:eastAsia="Arial Unicode MS" w:cs="Arial Unicode MS"/>
          <w:sz w:val="20"/>
          <w:szCs w:val="20"/>
        </w:rPr>
        <w:t xml:space="preserve"> for experimental purposes were caught; see Table 2) and thus includes records of species previously described for this system.</w:t>
      </w:r>
    </w:p>
    <w:tbl>
      <w:tblPr>
        <w:tblStyle w:val="ListTable6Colorful1"/>
        <w:tblW w:w="9627" w:type="dxa"/>
        <w:tblLayout w:type="fixed"/>
        <w:tblLook w:val="06A0" w:firstRow="1" w:lastRow="0" w:firstColumn="1" w:lastColumn="0" w:noHBand="1" w:noVBand="1"/>
      </w:tblPr>
      <w:tblGrid>
        <w:gridCol w:w="1134"/>
        <w:gridCol w:w="2552"/>
        <w:gridCol w:w="1276"/>
        <w:gridCol w:w="409"/>
        <w:gridCol w:w="409"/>
        <w:gridCol w:w="410"/>
        <w:gridCol w:w="409"/>
        <w:gridCol w:w="410"/>
        <w:gridCol w:w="409"/>
        <w:gridCol w:w="410"/>
        <w:gridCol w:w="409"/>
        <w:gridCol w:w="410"/>
        <w:gridCol w:w="980"/>
      </w:tblGrid>
      <w:tr w:rsidR="00126984" w:rsidRPr="00876137" w:rsidTr="0022281B">
        <w:trPr>
          <w:cnfStyle w:val="100000000000" w:firstRow="1" w:lastRow="0" w:firstColumn="0" w:lastColumn="0" w:oddVBand="0" w:evenVBand="0" w:oddHBand="0" w:evenHBand="0" w:firstRowFirstColumn="0" w:firstRowLastColumn="0" w:lastRowFirstColumn="0" w:lastRowLastColumn="0"/>
          <w:cantSplit/>
          <w:trHeight w:val="71"/>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000000" w:themeColor="text1"/>
            </w:tcBorders>
            <w:shd w:val="clear" w:color="auto" w:fill="D9D9D9" w:themeFill="background1" w:themeFillShade="D9"/>
            <w:vAlign w:val="center"/>
          </w:tcPr>
          <w:p w:rsidR="00126984" w:rsidRPr="00876137" w:rsidRDefault="00126984" w:rsidP="0022281B">
            <w:pPr>
              <w:pStyle w:val="NoSpacing"/>
              <w:jc w:val="center"/>
              <w:rPr>
                <w:rFonts w:ascii="Arial" w:hAnsi="Arial" w:cs="Arial"/>
                <w:sz w:val="16"/>
                <w:szCs w:val="16"/>
              </w:rPr>
            </w:pPr>
          </w:p>
        </w:tc>
        <w:tc>
          <w:tcPr>
            <w:tcW w:w="2552" w:type="dxa"/>
            <w:vMerge w:val="restart"/>
            <w:tcBorders>
              <w:top w:val="single" w:sz="4" w:space="0" w:color="000000" w:themeColor="text1"/>
            </w:tcBorders>
            <w:shd w:val="clear" w:color="auto" w:fill="D9D9D9" w:themeFill="background1" w:themeFillShade="D9"/>
            <w:vAlign w:val="center"/>
          </w:tcPr>
          <w:p w:rsidR="00126984" w:rsidRPr="00876137" w:rsidRDefault="00126984" w:rsidP="0022281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Species</w:t>
            </w:r>
          </w:p>
        </w:tc>
        <w:tc>
          <w:tcPr>
            <w:tcW w:w="1276" w:type="dxa"/>
            <w:vMerge w:val="restart"/>
            <w:tcBorders>
              <w:top w:val="single" w:sz="4" w:space="0" w:color="000000" w:themeColor="text1"/>
              <w:right w:val="single" w:sz="4" w:space="0" w:color="auto"/>
            </w:tcBorders>
            <w:shd w:val="clear" w:color="auto" w:fill="D9D9D9" w:themeFill="background1" w:themeFillShade="D9"/>
            <w:vAlign w:val="center"/>
          </w:tcPr>
          <w:p w:rsidR="00126984" w:rsidRPr="00876137" w:rsidRDefault="00126984" w:rsidP="0022281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Origin</w:t>
            </w:r>
          </w:p>
        </w:tc>
        <w:tc>
          <w:tcPr>
            <w:tcW w:w="1228" w:type="dxa"/>
            <w:gridSpan w:val="3"/>
            <w:tcBorders>
              <w:top w:val="single" w:sz="4" w:space="0" w:color="000000" w:themeColor="text1"/>
              <w:bottom w:val="single" w:sz="4" w:space="0" w:color="auto"/>
              <w:right w:val="single" w:sz="4" w:space="0" w:color="auto"/>
            </w:tcBorders>
            <w:shd w:val="clear" w:color="auto" w:fill="D9D9D9" w:themeFill="background1" w:themeFillShade="D9"/>
            <w:vAlign w:val="center"/>
          </w:tcPr>
          <w:p w:rsidR="00126984" w:rsidRPr="00876137" w:rsidRDefault="00126984" w:rsidP="0022281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March</w:t>
            </w:r>
          </w:p>
        </w:tc>
        <w:tc>
          <w:tcPr>
            <w:tcW w:w="1228" w:type="dxa"/>
            <w:gridSpan w:val="3"/>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126984" w:rsidRPr="00876137" w:rsidRDefault="00126984" w:rsidP="0022281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June </w:t>
            </w:r>
          </w:p>
        </w:tc>
        <w:tc>
          <w:tcPr>
            <w:tcW w:w="1229" w:type="dxa"/>
            <w:gridSpan w:val="3"/>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126984" w:rsidRPr="00876137" w:rsidRDefault="00126984" w:rsidP="0022281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August</w:t>
            </w:r>
          </w:p>
        </w:tc>
        <w:tc>
          <w:tcPr>
            <w:tcW w:w="980" w:type="dxa"/>
            <w:vMerge w:val="restart"/>
            <w:tcBorders>
              <w:top w:val="single" w:sz="4" w:space="0" w:color="000000" w:themeColor="text1"/>
              <w:left w:val="single" w:sz="4" w:space="0" w:color="auto"/>
              <w:right w:val="single" w:sz="4" w:space="0" w:color="auto"/>
            </w:tcBorders>
            <w:shd w:val="clear" w:color="auto" w:fill="D9D9D9" w:themeFill="background1" w:themeFillShade="D9"/>
            <w:vAlign w:val="center"/>
          </w:tcPr>
          <w:p w:rsidR="00126984" w:rsidRPr="00876137" w:rsidRDefault="00126984" w:rsidP="0022281B">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876137">
              <w:rPr>
                <w:rFonts w:ascii="Arial" w:hAnsi="Arial" w:cs="Arial"/>
                <w:sz w:val="16"/>
                <w:szCs w:val="16"/>
              </w:rPr>
              <w:t>Previous records</w:t>
            </w:r>
          </w:p>
        </w:tc>
      </w:tr>
      <w:tr w:rsidR="007403FF" w:rsidRPr="00876137" w:rsidTr="0022281B">
        <w:trPr>
          <w:cantSplit/>
          <w:trHeight w:val="71"/>
        </w:trPr>
        <w:tc>
          <w:tcPr>
            <w:cnfStyle w:val="001000000000" w:firstRow="0" w:lastRow="0" w:firstColumn="1" w:lastColumn="0" w:oddVBand="0" w:evenVBand="0" w:oddHBand="0" w:evenHBand="0" w:firstRowFirstColumn="0" w:firstRowLastColumn="0" w:lastRowFirstColumn="0" w:lastRowLastColumn="0"/>
            <w:tcW w:w="1134" w:type="dxa"/>
            <w:vMerge/>
            <w:tcBorders>
              <w:bottom w:val="nil"/>
            </w:tcBorders>
            <w:shd w:val="clear" w:color="auto" w:fill="D9D9D9" w:themeFill="background1" w:themeFillShade="D9"/>
            <w:vAlign w:val="center"/>
          </w:tcPr>
          <w:p w:rsidR="00126984" w:rsidRPr="00876137" w:rsidRDefault="00126984" w:rsidP="0022281B">
            <w:pPr>
              <w:pStyle w:val="NoSpacing"/>
              <w:rPr>
                <w:rFonts w:ascii="Arial" w:hAnsi="Arial" w:cs="Arial"/>
                <w:sz w:val="16"/>
                <w:szCs w:val="16"/>
              </w:rPr>
            </w:pPr>
          </w:p>
        </w:tc>
        <w:tc>
          <w:tcPr>
            <w:tcW w:w="2552" w:type="dxa"/>
            <w:vMerge/>
            <w:shd w:val="clear" w:color="auto" w:fill="D9D9D9" w:themeFill="background1" w:themeFillShade="D9"/>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76" w:type="dxa"/>
            <w:vMerge/>
            <w:tcBorders>
              <w:bottom w:val="single" w:sz="4" w:space="0" w:color="auto"/>
              <w:right w:val="single" w:sz="4" w:space="0" w:color="auto"/>
            </w:tcBorders>
            <w:shd w:val="clear" w:color="auto" w:fill="D9D9D9" w:themeFill="background1" w:themeFillShade="D9"/>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4" w:space="0" w:color="000000" w:themeColor="text1"/>
              <w:bottom w:val="single" w:sz="4" w:space="0" w:color="auto"/>
              <w:right w:val="single" w:sz="4" w:space="0" w:color="D9D7DB"/>
            </w:tcBorders>
            <w:shd w:val="clear" w:color="auto" w:fill="D9D9D9" w:themeFill="background1" w:themeFillShade="D9"/>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6137">
              <w:rPr>
                <w:rFonts w:ascii="Arial" w:hAnsi="Arial" w:cs="Arial"/>
                <w:sz w:val="14"/>
                <w:szCs w:val="14"/>
              </w:rPr>
              <w:t>SI</w:t>
            </w:r>
          </w:p>
        </w:tc>
        <w:tc>
          <w:tcPr>
            <w:tcW w:w="409" w:type="dxa"/>
            <w:tcBorders>
              <w:top w:val="single" w:sz="4" w:space="0" w:color="000000" w:themeColor="text1"/>
              <w:left w:val="single" w:sz="4" w:space="0" w:color="D9D7DB"/>
              <w:bottom w:val="single" w:sz="4" w:space="0" w:color="auto"/>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6137">
              <w:rPr>
                <w:rFonts w:ascii="Arial" w:hAnsi="Arial" w:cs="Arial"/>
                <w:sz w:val="14"/>
                <w:szCs w:val="14"/>
              </w:rPr>
              <w:t>SII</w:t>
            </w:r>
          </w:p>
        </w:tc>
        <w:tc>
          <w:tcPr>
            <w:tcW w:w="410" w:type="dxa"/>
            <w:tcBorders>
              <w:top w:val="single" w:sz="4" w:space="0" w:color="000000" w:themeColor="text1"/>
              <w:left w:val="nil"/>
              <w:bottom w:val="single" w:sz="4" w:space="0" w:color="auto"/>
              <w:right w:val="single" w:sz="4" w:space="0" w:color="auto"/>
            </w:tcBorders>
            <w:shd w:val="clear" w:color="auto" w:fill="D9D9D9" w:themeFill="background1" w:themeFillShade="D9"/>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6137">
              <w:rPr>
                <w:rFonts w:ascii="Arial" w:hAnsi="Arial" w:cs="Arial"/>
                <w:sz w:val="14"/>
                <w:szCs w:val="14"/>
              </w:rPr>
              <w:t>FD</w:t>
            </w:r>
          </w:p>
        </w:tc>
        <w:tc>
          <w:tcPr>
            <w:tcW w:w="409" w:type="dxa"/>
            <w:tcBorders>
              <w:top w:val="single" w:sz="4" w:space="0" w:color="000000" w:themeColor="text1"/>
              <w:left w:val="single" w:sz="4" w:space="0" w:color="auto"/>
              <w:bottom w:val="single" w:sz="4" w:space="0" w:color="auto"/>
              <w:right w:val="single" w:sz="4" w:space="0" w:color="D9D7DB"/>
            </w:tcBorders>
            <w:shd w:val="clear" w:color="auto" w:fill="D9D9D9" w:themeFill="background1" w:themeFillShade="D9"/>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6137">
              <w:rPr>
                <w:rFonts w:ascii="Arial" w:hAnsi="Arial" w:cs="Arial"/>
                <w:sz w:val="14"/>
                <w:szCs w:val="14"/>
              </w:rPr>
              <w:t>SI</w:t>
            </w:r>
          </w:p>
        </w:tc>
        <w:tc>
          <w:tcPr>
            <w:tcW w:w="410" w:type="dxa"/>
            <w:tcBorders>
              <w:top w:val="single" w:sz="4" w:space="0" w:color="000000" w:themeColor="text1"/>
              <w:left w:val="single" w:sz="4" w:space="0" w:color="D9D7DB"/>
              <w:bottom w:val="single" w:sz="4" w:space="0" w:color="auto"/>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6137">
              <w:rPr>
                <w:rFonts w:ascii="Arial" w:hAnsi="Arial" w:cs="Arial"/>
                <w:sz w:val="14"/>
                <w:szCs w:val="14"/>
              </w:rPr>
              <w:t>SII</w:t>
            </w:r>
          </w:p>
        </w:tc>
        <w:tc>
          <w:tcPr>
            <w:tcW w:w="409" w:type="dxa"/>
            <w:tcBorders>
              <w:top w:val="single" w:sz="4" w:space="0" w:color="000000" w:themeColor="text1"/>
              <w:left w:val="nil"/>
              <w:bottom w:val="single" w:sz="4" w:space="0" w:color="auto"/>
              <w:right w:val="single" w:sz="4" w:space="0" w:color="auto"/>
            </w:tcBorders>
            <w:shd w:val="clear" w:color="auto" w:fill="D9D9D9" w:themeFill="background1" w:themeFillShade="D9"/>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6137">
              <w:rPr>
                <w:rFonts w:ascii="Arial" w:hAnsi="Arial" w:cs="Arial"/>
                <w:sz w:val="14"/>
                <w:szCs w:val="14"/>
              </w:rPr>
              <w:t>FD</w:t>
            </w:r>
          </w:p>
        </w:tc>
        <w:tc>
          <w:tcPr>
            <w:tcW w:w="410" w:type="dxa"/>
            <w:tcBorders>
              <w:top w:val="single" w:sz="4" w:space="0" w:color="000000" w:themeColor="text1"/>
              <w:left w:val="single" w:sz="4" w:space="0" w:color="auto"/>
              <w:bottom w:val="single" w:sz="4" w:space="0" w:color="auto"/>
              <w:right w:val="single" w:sz="4" w:space="0" w:color="D9D7DB"/>
            </w:tcBorders>
            <w:shd w:val="clear" w:color="auto" w:fill="D9D9D9" w:themeFill="background1" w:themeFillShade="D9"/>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6137">
              <w:rPr>
                <w:rFonts w:ascii="Arial" w:hAnsi="Arial" w:cs="Arial"/>
                <w:sz w:val="14"/>
                <w:szCs w:val="14"/>
              </w:rPr>
              <w:t>SI</w:t>
            </w:r>
          </w:p>
        </w:tc>
        <w:tc>
          <w:tcPr>
            <w:tcW w:w="409" w:type="dxa"/>
            <w:tcBorders>
              <w:top w:val="single" w:sz="4" w:space="0" w:color="000000" w:themeColor="text1"/>
              <w:left w:val="single" w:sz="4" w:space="0" w:color="D9D7DB"/>
              <w:bottom w:val="single" w:sz="4" w:space="0" w:color="auto"/>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6137">
              <w:rPr>
                <w:rFonts w:ascii="Arial" w:hAnsi="Arial" w:cs="Arial"/>
                <w:sz w:val="14"/>
                <w:szCs w:val="14"/>
              </w:rPr>
              <w:t>SII</w:t>
            </w:r>
          </w:p>
        </w:tc>
        <w:tc>
          <w:tcPr>
            <w:tcW w:w="410" w:type="dxa"/>
            <w:tcBorders>
              <w:top w:val="nil"/>
              <w:left w:val="nil"/>
              <w:bottom w:val="single" w:sz="4" w:space="0" w:color="auto"/>
              <w:right w:val="single" w:sz="4" w:space="0" w:color="auto"/>
            </w:tcBorders>
            <w:shd w:val="clear" w:color="auto" w:fill="D9D9D9" w:themeFill="background1" w:themeFillShade="D9"/>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76137">
              <w:rPr>
                <w:rFonts w:ascii="Arial" w:hAnsi="Arial" w:cs="Arial"/>
                <w:sz w:val="14"/>
                <w:szCs w:val="14"/>
              </w:rPr>
              <w:t>FD</w:t>
            </w:r>
          </w:p>
        </w:tc>
        <w:tc>
          <w:tcPr>
            <w:tcW w:w="980" w:type="dxa"/>
            <w:vMerge/>
            <w:tcBorders>
              <w:left w:val="single" w:sz="4" w:space="0" w:color="auto"/>
              <w:bottom w:val="single" w:sz="4" w:space="0" w:color="auto"/>
              <w:right w:val="single" w:sz="4" w:space="0" w:color="auto"/>
            </w:tcBorders>
            <w:shd w:val="clear" w:color="auto" w:fill="D9D9D9" w:themeFill="background1" w:themeFillShade="D9"/>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right w:val="single" w:sz="4" w:space="0" w:color="auto"/>
            </w:tcBorders>
            <w:shd w:val="clear" w:color="auto" w:fill="auto"/>
            <w:vAlign w:val="center"/>
          </w:tcPr>
          <w:p w:rsidR="00126984" w:rsidRPr="00876137" w:rsidRDefault="00126984" w:rsidP="0022281B">
            <w:pPr>
              <w:pStyle w:val="NoSpacing"/>
              <w:rPr>
                <w:rFonts w:ascii="Arial" w:hAnsi="Arial" w:cs="Arial"/>
                <w:sz w:val="16"/>
                <w:szCs w:val="16"/>
              </w:rPr>
            </w:pPr>
            <w:proofErr w:type="spellStart"/>
            <w:r w:rsidRPr="00876137">
              <w:rPr>
                <w:rFonts w:ascii="Arial" w:hAnsi="Arial" w:cs="Arial"/>
                <w:sz w:val="16"/>
                <w:szCs w:val="16"/>
              </w:rPr>
              <w:t>Anguillidae</w:t>
            </w:r>
            <w:proofErr w:type="spellEnd"/>
          </w:p>
        </w:tc>
        <w:tc>
          <w:tcPr>
            <w:tcW w:w="2552" w:type="dxa"/>
            <w:tcBorders>
              <w:top w:val="single" w:sz="4" w:space="0" w:color="auto"/>
              <w:left w:val="single" w:sz="4" w:space="0" w:color="auto"/>
              <w:bottom w:val="single" w:sz="4" w:space="0" w:color="auto"/>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i/>
                <w:sz w:val="16"/>
                <w:szCs w:val="16"/>
              </w:rPr>
              <w:t xml:space="preserve">Anguilla </w:t>
            </w:r>
            <w:proofErr w:type="spellStart"/>
            <w:r w:rsidRPr="00876137">
              <w:rPr>
                <w:rFonts w:ascii="Arial" w:hAnsi="Arial" w:cs="Arial"/>
                <w:i/>
                <w:sz w:val="16"/>
                <w:szCs w:val="16"/>
              </w:rPr>
              <w:t>anguilla</w:t>
            </w:r>
            <w:proofErr w:type="spellEnd"/>
            <w:r w:rsidRPr="00876137">
              <w:rPr>
                <w:rFonts w:ascii="Arial" w:hAnsi="Arial" w:cs="Arial"/>
                <w:i/>
                <w:sz w:val="16"/>
                <w:szCs w:val="16"/>
              </w:rPr>
              <w:br/>
            </w:r>
            <w:r w:rsidRPr="00876137">
              <w:rPr>
                <w:rFonts w:ascii="Arial" w:hAnsi="Arial" w:cs="Arial"/>
                <w:sz w:val="16"/>
                <w:szCs w:val="16"/>
              </w:rPr>
              <w:t>(Linnaeus, 1758)</w:t>
            </w:r>
          </w:p>
        </w:tc>
        <w:tc>
          <w:tcPr>
            <w:tcW w:w="1276" w:type="dxa"/>
            <w:tcBorders>
              <w:top w:val="single" w:sz="4" w:space="0" w:color="auto"/>
              <w:bottom w:val="single" w:sz="4" w:space="0" w:color="auto"/>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Europe</w:t>
            </w:r>
          </w:p>
        </w:tc>
        <w:tc>
          <w:tcPr>
            <w:tcW w:w="409" w:type="dxa"/>
            <w:tcBorders>
              <w:top w:val="single" w:sz="4" w:space="0" w:color="auto"/>
              <w:left w:val="single" w:sz="2" w:space="0" w:color="000000" w:themeColor="text1"/>
              <w:bottom w:val="single" w:sz="4" w:space="0" w:color="auto"/>
              <w:right w:val="single" w:sz="4" w:space="0" w:color="D9D7DB"/>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4" w:space="0" w:color="auto"/>
              <w:left w:val="single" w:sz="4" w:space="0" w:color="D9D7DB"/>
              <w:bottom w:val="single" w:sz="4" w:space="0" w:color="auto"/>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4" w:space="0" w:color="auto"/>
              <w:left w:val="nil"/>
              <w:bottom w:val="single" w:sz="4" w:space="0" w:color="auto"/>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4" w:space="0" w:color="auto"/>
              <w:left w:val="single" w:sz="4" w:space="0" w:color="auto"/>
              <w:bottom w:val="single" w:sz="4" w:space="0" w:color="auto"/>
              <w:right w:val="single" w:sz="4" w:space="0" w:color="D9D7DB"/>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4" w:space="0" w:color="auto"/>
              <w:left w:val="single" w:sz="4" w:space="0" w:color="D9D7DB"/>
              <w:bottom w:val="single" w:sz="4" w:space="0" w:color="auto"/>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4" w:space="0" w:color="auto"/>
              <w:left w:val="nil"/>
              <w:bottom w:val="single" w:sz="4" w:space="0" w:color="auto"/>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4" w:space="0" w:color="auto"/>
              <w:left w:val="single" w:sz="4" w:space="0" w:color="auto"/>
              <w:bottom w:val="single" w:sz="4" w:space="0" w:color="auto"/>
              <w:right w:val="single" w:sz="4" w:space="0" w:color="D9D7DB"/>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4" w:space="0" w:color="auto"/>
              <w:left w:val="single" w:sz="4" w:space="0" w:color="D9D7DB"/>
              <w:bottom w:val="single" w:sz="4" w:space="0" w:color="auto"/>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4" w:space="0" w:color="auto"/>
              <w:left w:val="nil"/>
              <w:bottom w:val="single" w:sz="4" w:space="0" w:color="auto"/>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4</w:t>
            </w: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uto"/>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r w:rsidRPr="00876137">
              <w:rPr>
                <w:rFonts w:ascii="Arial" w:hAnsi="Arial" w:cs="Arial"/>
                <w:sz w:val="16"/>
                <w:szCs w:val="16"/>
              </w:rPr>
              <w:t>Cichlidae</w:t>
            </w:r>
          </w:p>
        </w:tc>
        <w:tc>
          <w:tcPr>
            <w:tcW w:w="2552" w:type="dxa"/>
            <w:tcBorders>
              <w:top w:val="single" w:sz="4" w:space="0" w:color="auto"/>
              <w:left w:val="single" w:sz="2" w:space="0" w:color="000000" w:themeColor="text1"/>
              <w:bottom w:val="single" w:sz="2" w:space="0" w:color="D9D9D9"/>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Amatitlania</w:t>
            </w:r>
            <w:proofErr w:type="spellEnd"/>
            <w:r w:rsidRPr="00876137">
              <w:rPr>
                <w:rFonts w:ascii="Arial" w:hAnsi="Arial" w:cs="Arial"/>
                <w:i/>
                <w:sz w:val="16"/>
                <w:szCs w:val="16"/>
              </w:rPr>
              <w:t xml:space="preserve"> </w:t>
            </w:r>
            <w:proofErr w:type="spellStart"/>
            <w:r w:rsidRPr="00876137">
              <w:rPr>
                <w:rFonts w:ascii="Arial" w:hAnsi="Arial" w:cs="Arial"/>
                <w:i/>
                <w:sz w:val="16"/>
                <w:szCs w:val="16"/>
              </w:rPr>
              <w:t>nigrofasciata</w:t>
            </w:r>
            <w:proofErr w:type="spellEnd"/>
            <w:r w:rsidRPr="00876137">
              <w:rPr>
                <w:rFonts w:ascii="Arial" w:hAnsi="Arial" w:cs="Arial"/>
                <w:i/>
                <w:sz w:val="16"/>
                <w:szCs w:val="16"/>
              </w:rPr>
              <w:br/>
            </w:r>
            <w:r w:rsidRPr="00876137">
              <w:rPr>
                <w:rFonts w:ascii="Arial" w:hAnsi="Arial" w:cs="Arial"/>
                <w:sz w:val="16"/>
                <w:szCs w:val="16"/>
              </w:rPr>
              <w:t>(Günther, 1867)</w:t>
            </w:r>
          </w:p>
        </w:tc>
        <w:tc>
          <w:tcPr>
            <w:tcW w:w="1276" w:type="dxa"/>
            <w:tcBorders>
              <w:top w:val="single" w:sz="4" w:space="0" w:color="auto"/>
              <w:left w:val="nil"/>
              <w:bottom w:val="single" w:sz="2" w:space="0" w:color="D9D9D9"/>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Central America</w:t>
            </w:r>
          </w:p>
        </w:tc>
        <w:tc>
          <w:tcPr>
            <w:tcW w:w="409" w:type="dxa"/>
            <w:tcBorders>
              <w:top w:val="single" w:sz="4" w:space="0" w:color="auto"/>
              <w:left w:val="single" w:sz="2" w:space="0" w:color="000000" w:themeColor="text1"/>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4" w:space="0" w:color="auto"/>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4" w:space="0" w:color="auto"/>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4" w:space="0" w:color="auto"/>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4" w:space="0" w:color="auto"/>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4" w:space="0" w:color="auto"/>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4" w:space="0" w:color="auto"/>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4" w:space="0" w:color="auto"/>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4" w:space="0" w:color="auto"/>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980" w:type="dxa"/>
            <w:tcBorders>
              <w:top w:val="single" w:sz="4" w:space="0" w:color="auto"/>
              <w:left w:val="single" w:sz="4" w:space="0" w:color="auto"/>
              <w:bottom w:val="single" w:sz="2" w:space="0" w:color="D9D9D9"/>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3,4,5,6,9</w:t>
            </w: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vMerge/>
            <w:tcBorders>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
        </w:tc>
        <w:tc>
          <w:tcPr>
            <w:tcW w:w="2552" w:type="dxa"/>
            <w:tcBorders>
              <w:top w:val="single" w:sz="2" w:space="0" w:color="D9D9D9"/>
              <w:left w:val="single" w:sz="2" w:space="0" w:color="000000" w:themeColor="text1"/>
              <w:bottom w:val="single" w:sz="2" w:space="0" w:color="D9D9D9"/>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Maylandia</w:t>
            </w:r>
            <w:proofErr w:type="spellEnd"/>
            <w:r w:rsidRPr="00876137">
              <w:rPr>
                <w:rFonts w:ascii="Arial" w:hAnsi="Arial" w:cs="Arial"/>
                <w:i/>
                <w:sz w:val="16"/>
                <w:szCs w:val="16"/>
              </w:rPr>
              <w:t xml:space="preserve"> aurora</w:t>
            </w:r>
            <w:r w:rsidRPr="00876137">
              <w:rPr>
                <w:rFonts w:ascii="Arial" w:hAnsi="Arial" w:cs="Arial"/>
                <w:sz w:val="16"/>
                <w:szCs w:val="16"/>
              </w:rPr>
              <w:br/>
              <w:t>(Burgess, 1976)</w:t>
            </w:r>
          </w:p>
        </w:tc>
        <w:tc>
          <w:tcPr>
            <w:tcW w:w="1276" w:type="dxa"/>
            <w:tcBorders>
              <w:top w:val="single" w:sz="2" w:space="0" w:color="D9D9D9"/>
              <w:left w:val="nil"/>
              <w:bottom w:val="single" w:sz="2" w:space="0" w:color="D9D9D9"/>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Africa</w:t>
            </w:r>
          </w:p>
        </w:tc>
        <w:tc>
          <w:tcPr>
            <w:tcW w:w="409" w:type="dxa"/>
            <w:tcBorders>
              <w:top w:val="single" w:sz="2" w:space="0" w:color="D9D9D9"/>
              <w:left w:val="single" w:sz="2" w:space="0" w:color="000000" w:themeColor="text1"/>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80" w:type="dxa"/>
            <w:tcBorders>
              <w:top w:val="single" w:sz="2" w:space="0" w:color="D9D9D9"/>
              <w:left w:val="single" w:sz="4" w:space="0" w:color="auto"/>
              <w:bottom w:val="single" w:sz="2" w:space="0" w:color="D9D9D9"/>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4</w:t>
            </w: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vMerge/>
            <w:tcBorders>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
        </w:tc>
        <w:tc>
          <w:tcPr>
            <w:tcW w:w="2552" w:type="dxa"/>
            <w:tcBorders>
              <w:top w:val="single" w:sz="2" w:space="0" w:color="D9D9D9"/>
              <w:left w:val="single" w:sz="2" w:space="0" w:color="000000" w:themeColor="text1"/>
              <w:bottom w:val="single" w:sz="2" w:space="0" w:color="D9D9D9"/>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i/>
                <w:sz w:val="16"/>
                <w:szCs w:val="16"/>
              </w:rPr>
              <w:t>Oreochromis</w:t>
            </w:r>
            <w:r w:rsidRPr="00876137">
              <w:rPr>
                <w:rFonts w:ascii="Arial" w:eastAsia="MS Gothic" w:hAnsi="Arial" w:cs="Arial"/>
                <w:sz w:val="16"/>
                <w:szCs w:val="16"/>
              </w:rPr>
              <w:t xml:space="preserve"> </w:t>
            </w:r>
            <w:r w:rsidRPr="00876137">
              <w:rPr>
                <w:rFonts w:ascii="Arial" w:hAnsi="Arial" w:cs="Arial"/>
                <w:sz w:val="16"/>
                <w:szCs w:val="16"/>
              </w:rPr>
              <w:t>sp.</w:t>
            </w:r>
          </w:p>
        </w:tc>
        <w:tc>
          <w:tcPr>
            <w:tcW w:w="1276" w:type="dxa"/>
            <w:tcBorders>
              <w:top w:val="single" w:sz="2" w:space="0" w:color="D9D9D9"/>
              <w:left w:val="nil"/>
              <w:bottom w:val="single" w:sz="2" w:space="0" w:color="D9D9D9"/>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Africa</w:t>
            </w:r>
          </w:p>
        </w:tc>
        <w:tc>
          <w:tcPr>
            <w:tcW w:w="409" w:type="dxa"/>
            <w:tcBorders>
              <w:top w:val="single" w:sz="2" w:space="0" w:color="D9D9D9"/>
              <w:left w:val="single" w:sz="2" w:space="0" w:color="000000" w:themeColor="text1"/>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V</w:t>
            </w:r>
          </w:p>
        </w:tc>
        <w:tc>
          <w:tcPr>
            <w:tcW w:w="409"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V</w:t>
            </w:r>
          </w:p>
        </w:tc>
        <w:tc>
          <w:tcPr>
            <w:tcW w:w="980" w:type="dxa"/>
            <w:tcBorders>
              <w:top w:val="single" w:sz="2" w:space="0" w:color="D9D9D9"/>
              <w:left w:val="single" w:sz="4" w:space="0" w:color="auto"/>
              <w:bottom w:val="single" w:sz="2" w:space="0" w:color="D9D9D9"/>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4,5,6,9</w:t>
            </w: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2" w:space="0" w:color="000000" w:themeColor="text1"/>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
        </w:tc>
        <w:tc>
          <w:tcPr>
            <w:tcW w:w="2552" w:type="dxa"/>
            <w:tcBorders>
              <w:top w:val="single" w:sz="2" w:space="0" w:color="D9D9D9"/>
              <w:left w:val="single" w:sz="2" w:space="0" w:color="000000" w:themeColor="text1"/>
              <w:bottom w:val="single" w:sz="2" w:space="0" w:color="000000" w:themeColor="text1"/>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Pelmatolapia</w:t>
            </w:r>
            <w:proofErr w:type="spellEnd"/>
            <w:r w:rsidRPr="00876137">
              <w:rPr>
                <w:rFonts w:ascii="Arial" w:hAnsi="Arial" w:cs="Arial"/>
                <w:i/>
                <w:sz w:val="16"/>
                <w:szCs w:val="16"/>
              </w:rPr>
              <w:t xml:space="preserve"> </w:t>
            </w:r>
            <w:proofErr w:type="spellStart"/>
            <w:r w:rsidRPr="00876137">
              <w:rPr>
                <w:rFonts w:ascii="Arial" w:hAnsi="Arial" w:cs="Arial"/>
                <w:i/>
                <w:sz w:val="16"/>
                <w:szCs w:val="16"/>
              </w:rPr>
              <w:t>mariae</w:t>
            </w:r>
            <w:proofErr w:type="spellEnd"/>
            <w:r w:rsidRPr="00876137">
              <w:rPr>
                <w:rFonts w:ascii="Arial" w:hAnsi="Arial" w:cs="Arial"/>
                <w:sz w:val="16"/>
                <w:szCs w:val="16"/>
              </w:rPr>
              <w:t xml:space="preserve"> (</w:t>
            </w:r>
            <w:proofErr w:type="spellStart"/>
            <w:r w:rsidRPr="00876137">
              <w:rPr>
                <w:rFonts w:ascii="Arial" w:hAnsi="Arial" w:cs="Arial"/>
                <w:sz w:val="16"/>
                <w:szCs w:val="16"/>
              </w:rPr>
              <w:t>Boulenger</w:t>
            </w:r>
            <w:proofErr w:type="spellEnd"/>
            <w:r w:rsidRPr="00876137">
              <w:rPr>
                <w:rFonts w:ascii="Arial" w:hAnsi="Arial" w:cs="Arial"/>
                <w:sz w:val="16"/>
                <w:szCs w:val="16"/>
              </w:rPr>
              <w:t>, 1899)</w:t>
            </w:r>
          </w:p>
        </w:tc>
        <w:tc>
          <w:tcPr>
            <w:tcW w:w="1276" w:type="dxa"/>
            <w:tcBorders>
              <w:top w:val="single" w:sz="2" w:space="0" w:color="D9D9D9"/>
              <w:left w:val="nil"/>
              <w:bottom w:val="single" w:sz="2" w:space="0" w:color="000000" w:themeColor="text1"/>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Africa</w:t>
            </w:r>
          </w:p>
        </w:tc>
        <w:tc>
          <w:tcPr>
            <w:tcW w:w="409" w:type="dxa"/>
            <w:tcBorders>
              <w:top w:val="single" w:sz="2" w:space="0" w:color="D9D9D9"/>
              <w:left w:val="single" w:sz="2" w:space="0" w:color="000000" w:themeColor="text1"/>
              <w:bottom w:val="single" w:sz="2" w:space="0" w:color="000000" w:themeColor="text1"/>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000000" w:themeColor="text1"/>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000000" w:themeColor="text1"/>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4" w:space="0" w:color="auto"/>
              <w:bottom w:val="single" w:sz="2" w:space="0" w:color="000000" w:themeColor="text1"/>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2" w:space="0" w:color="D9D9D9"/>
              <w:bottom w:val="single" w:sz="2" w:space="0" w:color="000000" w:themeColor="text1"/>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nil"/>
              <w:bottom w:val="single" w:sz="2" w:space="0" w:color="000000" w:themeColor="text1"/>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4" w:space="0" w:color="auto"/>
              <w:bottom w:val="single" w:sz="2" w:space="0" w:color="000000" w:themeColor="text1"/>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000000" w:themeColor="text1"/>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000000" w:themeColor="text1"/>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V</w:t>
            </w:r>
          </w:p>
        </w:tc>
        <w:tc>
          <w:tcPr>
            <w:tcW w:w="980" w:type="dxa"/>
            <w:tcBorders>
              <w:top w:val="single" w:sz="2" w:space="0" w:color="D9D9D9"/>
              <w:left w:val="single" w:sz="4" w:space="0" w:color="auto"/>
              <w:bottom w:val="single" w:sz="2" w:space="0" w:color="000000" w:themeColor="text1"/>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9</w:t>
            </w: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2" w:space="0" w:color="000000" w:themeColor="text1"/>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roofErr w:type="spellStart"/>
            <w:r w:rsidRPr="00876137">
              <w:rPr>
                <w:rFonts w:ascii="Arial" w:hAnsi="Arial" w:cs="Arial"/>
                <w:sz w:val="16"/>
                <w:szCs w:val="16"/>
              </w:rPr>
              <w:t>Cyprinidae</w:t>
            </w:r>
            <w:proofErr w:type="spellEnd"/>
          </w:p>
        </w:tc>
        <w:tc>
          <w:tcPr>
            <w:tcW w:w="2552" w:type="dxa"/>
            <w:tcBorders>
              <w:top w:val="single" w:sz="2" w:space="0" w:color="000000" w:themeColor="text1"/>
              <w:left w:val="single" w:sz="2" w:space="0" w:color="000000" w:themeColor="text1"/>
              <w:bottom w:val="single" w:sz="2" w:space="0" w:color="D9D9D9"/>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Barbus</w:t>
            </w:r>
            <w:proofErr w:type="spellEnd"/>
            <w:r w:rsidRPr="00876137">
              <w:rPr>
                <w:rFonts w:ascii="Arial" w:hAnsi="Arial" w:cs="Arial"/>
                <w:i/>
                <w:sz w:val="16"/>
                <w:szCs w:val="16"/>
              </w:rPr>
              <w:t xml:space="preserve"> </w:t>
            </w:r>
            <w:proofErr w:type="spellStart"/>
            <w:r w:rsidRPr="00876137">
              <w:rPr>
                <w:rFonts w:ascii="Arial" w:hAnsi="Arial" w:cs="Arial"/>
                <w:i/>
                <w:sz w:val="16"/>
                <w:szCs w:val="16"/>
              </w:rPr>
              <w:t>barbus</w:t>
            </w:r>
            <w:proofErr w:type="spellEnd"/>
            <w:r w:rsidRPr="00876137">
              <w:rPr>
                <w:rFonts w:ascii="Arial" w:hAnsi="Arial" w:cs="Arial"/>
                <w:sz w:val="16"/>
                <w:szCs w:val="16"/>
              </w:rPr>
              <w:t xml:space="preserve"> </w:t>
            </w:r>
            <w:r w:rsidRPr="00876137">
              <w:rPr>
                <w:rFonts w:ascii="Arial" w:hAnsi="Arial" w:cs="Arial"/>
                <w:sz w:val="16"/>
                <w:szCs w:val="16"/>
              </w:rPr>
              <w:br/>
              <w:t>(Linnaeus, 1758)</w:t>
            </w:r>
            <w:r w:rsidRPr="00876137">
              <w:rPr>
                <w:rFonts w:ascii="MS Gothic" w:eastAsia="MS Gothic" w:hAnsi="MS Gothic" w:cs="MS Gothic"/>
                <w:sz w:val="16"/>
                <w:szCs w:val="16"/>
              </w:rPr>
              <w:t> </w:t>
            </w:r>
          </w:p>
        </w:tc>
        <w:tc>
          <w:tcPr>
            <w:tcW w:w="1276" w:type="dxa"/>
            <w:tcBorders>
              <w:top w:val="single" w:sz="2" w:space="0" w:color="000000" w:themeColor="text1"/>
              <w:left w:val="nil"/>
              <w:bottom w:val="single" w:sz="2" w:space="0" w:color="D9D9D9"/>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Europe</w:t>
            </w:r>
          </w:p>
        </w:tc>
        <w:tc>
          <w:tcPr>
            <w:tcW w:w="409" w:type="dxa"/>
            <w:tcBorders>
              <w:top w:val="single" w:sz="2" w:space="0" w:color="000000" w:themeColor="text1"/>
              <w:left w:val="single" w:sz="2" w:space="0" w:color="000000" w:themeColor="text1"/>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000000" w:themeColor="text1"/>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000000" w:themeColor="text1"/>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000000" w:themeColor="text1"/>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2" w:space="0" w:color="000000" w:themeColor="text1"/>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2" w:space="0" w:color="000000" w:themeColor="text1"/>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000000" w:themeColor="text1"/>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000000" w:themeColor="text1"/>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000000" w:themeColor="text1"/>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80" w:type="dxa"/>
            <w:tcBorders>
              <w:top w:val="single" w:sz="2" w:space="0" w:color="000000" w:themeColor="text1"/>
              <w:left w:val="single" w:sz="4" w:space="0" w:color="auto"/>
              <w:bottom w:val="single" w:sz="2" w:space="0" w:color="D9D9D9"/>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4,5,9</w:t>
            </w: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vMerge/>
            <w:tcBorders>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
        </w:tc>
        <w:tc>
          <w:tcPr>
            <w:tcW w:w="2552" w:type="dxa"/>
            <w:tcBorders>
              <w:top w:val="single" w:sz="2" w:space="0" w:color="D9D9D9"/>
              <w:left w:val="single" w:sz="2" w:space="0" w:color="000000" w:themeColor="text1"/>
              <w:bottom w:val="single" w:sz="2" w:space="0" w:color="D9D9D9"/>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Carassius</w:t>
            </w:r>
            <w:proofErr w:type="spellEnd"/>
            <w:r w:rsidRPr="00876137">
              <w:rPr>
                <w:rFonts w:ascii="Arial" w:hAnsi="Arial" w:cs="Arial"/>
                <w:i/>
                <w:sz w:val="16"/>
                <w:szCs w:val="16"/>
              </w:rPr>
              <w:t xml:space="preserve"> auratus (</w:t>
            </w:r>
            <w:proofErr w:type="spellStart"/>
            <w:r w:rsidRPr="00876137">
              <w:rPr>
                <w:rFonts w:ascii="Arial" w:hAnsi="Arial" w:cs="Arial"/>
                <w:i/>
                <w:sz w:val="16"/>
                <w:szCs w:val="16"/>
              </w:rPr>
              <w:t>gibelio</w:t>
            </w:r>
            <w:proofErr w:type="spellEnd"/>
            <w:r w:rsidRPr="00876137">
              <w:rPr>
                <w:rFonts w:ascii="Arial" w:hAnsi="Arial" w:cs="Arial"/>
                <w:i/>
                <w:sz w:val="16"/>
                <w:szCs w:val="16"/>
              </w:rPr>
              <w:t>)</w:t>
            </w:r>
            <w:r w:rsidRPr="00876137">
              <w:rPr>
                <w:rFonts w:ascii="Arial" w:hAnsi="Arial" w:cs="Arial"/>
                <w:sz w:val="16"/>
                <w:szCs w:val="16"/>
              </w:rPr>
              <w:br/>
              <w:t>(Linnaeus, 1758)</w:t>
            </w:r>
          </w:p>
        </w:tc>
        <w:tc>
          <w:tcPr>
            <w:tcW w:w="1276" w:type="dxa"/>
            <w:tcBorders>
              <w:top w:val="single" w:sz="2" w:space="0" w:color="D9D9D9"/>
              <w:left w:val="nil"/>
              <w:bottom w:val="single" w:sz="2" w:space="0" w:color="D9D9D9"/>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ornamental</w:t>
            </w:r>
          </w:p>
        </w:tc>
        <w:tc>
          <w:tcPr>
            <w:tcW w:w="409" w:type="dxa"/>
            <w:tcBorders>
              <w:top w:val="single" w:sz="2" w:space="0" w:color="D9D9D9"/>
              <w:left w:val="single" w:sz="2" w:space="0" w:color="000000" w:themeColor="text1"/>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V</w:t>
            </w: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V</w:t>
            </w:r>
          </w:p>
        </w:tc>
        <w:tc>
          <w:tcPr>
            <w:tcW w:w="410"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80" w:type="dxa"/>
            <w:tcBorders>
              <w:top w:val="single" w:sz="2" w:space="0" w:color="D9D9D9"/>
              <w:left w:val="single" w:sz="4" w:space="0" w:color="auto"/>
              <w:bottom w:val="single" w:sz="2" w:space="0" w:color="D9D9D9"/>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4,5</w:t>
            </w: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vMerge/>
            <w:tcBorders>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
        </w:tc>
        <w:tc>
          <w:tcPr>
            <w:tcW w:w="2552" w:type="dxa"/>
            <w:tcBorders>
              <w:top w:val="single" w:sz="2" w:space="0" w:color="D9D9D9"/>
              <w:left w:val="single" w:sz="2" w:space="0" w:color="000000" w:themeColor="text1"/>
              <w:bottom w:val="single" w:sz="2" w:space="0" w:color="D9D9D9"/>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Chondrostoma</w:t>
            </w:r>
            <w:proofErr w:type="spellEnd"/>
            <w:r w:rsidRPr="00876137">
              <w:rPr>
                <w:rFonts w:ascii="Arial" w:hAnsi="Arial" w:cs="Arial"/>
                <w:i/>
                <w:sz w:val="16"/>
                <w:szCs w:val="16"/>
              </w:rPr>
              <w:t xml:space="preserve"> </w:t>
            </w:r>
            <w:proofErr w:type="spellStart"/>
            <w:r w:rsidRPr="00876137">
              <w:rPr>
                <w:rFonts w:ascii="Arial" w:hAnsi="Arial" w:cs="Arial"/>
                <w:i/>
                <w:sz w:val="16"/>
                <w:szCs w:val="16"/>
              </w:rPr>
              <w:t>nasus</w:t>
            </w:r>
            <w:proofErr w:type="spellEnd"/>
            <w:r w:rsidRPr="00876137">
              <w:rPr>
                <w:rFonts w:ascii="Arial" w:hAnsi="Arial" w:cs="Arial"/>
                <w:sz w:val="16"/>
                <w:szCs w:val="16"/>
              </w:rPr>
              <w:br/>
              <w:t>(Linnaeus, 1758)</w:t>
            </w:r>
          </w:p>
        </w:tc>
        <w:tc>
          <w:tcPr>
            <w:tcW w:w="1276" w:type="dxa"/>
            <w:tcBorders>
              <w:top w:val="single" w:sz="2" w:space="0" w:color="D9D9D9"/>
              <w:left w:val="nil"/>
              <w:bottom w:val="single" w:sz="2" w:space="0" w:color="D9D9D9"/>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Europe</w:t>
            </w:r>
          </w:p>
        </w:tc>
        <w:tc>
          <w:tcPr>
            <w:tcW w:w="409" w:type="dxa"/>
            <w:tcBorders>
              <w:top w:val="single" w:sz="2" w:space="0" w:color="D9D9D9"/>
              <w:left w:val="single" w:sz="2" w:space="0" w:color="000000" w:themeColor="text1"/>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V</w:t>
            </w:r>
          </w:p>
        </w:tc>
        <w:tc>
          <w:tcPr>
            <w:tcW w:w="980" w:type="dxa"/>
            <w:tcBorders>
              <w:top w:val="single" w:sz="2" w:space="0" w:color="D9D9D9"/>
              <w:left w:val="single" w:sz="4" w:space="0" w:color="auto"/>
              <w:bottom w:val="single" w:sz="2" w:space="0" w:color="D9D9D9"/>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5</w:t>
            </w:r>
          </w:p>
        </w:tc>
      </w:tr>
      <w:tr w:rsidR="007403FF" w:rsidRPr="00876137" w:rsidTr="0022281B">
        <w:trPr>
          <w:trHeight w:val="392"/>
        </w:trPr>
        <w:tc>
          <w:tcPr>
            <w:cnfStyle w:val="001000000000" w:firstRow="0" w:lastRow="0" w:firstColumn="1" w:lastColumn="0" w:oddVBand="0" w:evenVBand="0" w:oddHBand="0" w:evenHBand="0" w:firstRowFirstColumn="0" w:firstRowLastColumn="0" w:lastRowFirstColumn="0" w:lastRowLastColumn="0"/>
            <w:tcW w:w="1134" w:type="dxa"/>
            <w:vMerge/>
            <w:tcBorders>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
        </w:tc>
        <w:tc>
          <w:tcPr>
            <w:tcW w:w="2552" w:type="dxa"/>
            <w:tcBorders>
              <w:top w:val="single" w:sz="2" w:space="0" w:color="D9D9D9"/>
              <w:left w:val="single" w:sz="2" w:space="0" w:color="000000" w:themeColor="text1"/>
              <w:bottom w:val="single" w:sz="2" w:space="0" w:color="D9D9D9"/>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Cyprinus</w:t>
            </w:r>
            <w:proofErr w:type="spellEnd"/>
            <w:r w:rsidRPr="00876137">
              <w:rPr>
                <w:rFonts w:ascii="Arial" w:hAnsi="Arial" w:cs="Arial"/>
                <w:i/>
                <w:sz w:val="16"/>
                <w:szCs w:val="16"/>
              </w:rPr>
              <w:t xml:space="preserve"> </w:t>
            </w:r>
            <w:proofErr w:type="spellStart"/>
            <w:r w:rsidRPr="00876137">
              <w:rPr>
                <w:rFonts w:ascii="Arial" w:hAnsi="Arial" w:cs="Arial"/>
                <w:i/>
                <w:sz w:val="16"/>
                <w:szCs w:val="16"/>
              </w:rPr>
              <w:t>carpio</w:t>
            </w:r>
            <w:proofErr w:type="spellEnd"/>
            <w:r w:rsidRPr="00876137">
              <w:rPr>
                <w:rFonts w:ascii="Arial" w:hAnsi="Arial" w:cs="Arial"/>
                <w:sz w:val="16"/>
                <w:szCs w:val="16"/>
              </w:rPr>
              <w:t xml:space="preserve"> </w:t>
            </w:r>
            <w:r w:rsidRPr="00876137">
              <w:rPr>
                <w:rFonts w:ascii="Arial" w:hAnsi="Arial" w:cs="Arial"/>
                <w:sz w:val="16"/>
                <w:szCs w:val="16"/>
              </w:rPr>
              <w:br/>
              <w:t>(Linnaeus, 1758)</w:t>
            </w:r>
          </w:p>
        </w:tc>
        <w:tc>
          <w:tcPr>
            <w:tcW w:w="1276" w:type="dxa"/>
            <w:tcBorders>
              <w:top w:val="single" w:sz="2" w:space="0" w:color="D9D9D9"/>
              <w:left w:val="nil"/>
              <w:bottom w:val="single" w:sz="2" w:space="0" w:color="D9D9D9"/>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Europe/Asia</w:t>
            </w:r>
          </w:p>
        </w:tc>
        <w:tc>
          <w:tcPr>
            <w:tcW w:w="409" w:type="dxa"/>
            <w:tcBorders>
              <w:top w:val="single" w:sz="2" w:space="0" w:color="D9D9D9"/>
              <w:left w:val="single" w:sz="2" w:space="0" w:color="000000" w:themeColor="text1"/>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V</w:t>
            </w:r>
          </w:p>
        </w:tc>
        <w:tc>
          <w:tcPr>
            <w:tcW w:w="410"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V</w:t>
            </w:r>
          </w:p>
        </w:tc>
        <w:tc>
          <w:tcPr>
            <w:tcW w:w="980" w:type="dxa"/>
            <w:tcBorders>
              <w:top w:val="single" w:sz="2" w:space="0" w:color="D9D9D9"/>
              <w:left w:val="single" w:sz="4" w:space="0" w:color="auto"/>
              <w:bottom w:val="single" w:sz="2" w:space="0" w:color="D9D9D9"/>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5</w:t>
            </w: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vMerge/>
            <w:tcBorders>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
        </w:tc>
        <w:tc>
          <w:tcPr>
            <w:tcW w:w="2552" w:type="dxa"/>
            <w:tcBorders>
              <w:top w:val="single" w:sz="2" w:space="0" w:color="D9D9D9"/>
              <w:left w:val="single" w:sz="2" w:space="0" w:color="000000" w:themeColor="text1"/>
              <w:bottom w:val="single" w:sz="2" w:space="0" w:color="D9D9D9"/>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Gobio</w:t>
            </w:r>
            <w:proofErr w:type="spellEnd"/>
            <w:r w:rsidRPr="00876137">
              <w:rPr>
                <w:rFonts w:ascii="Arial" w:hAnsi="Arial" w:cs="Arial"/>
                <w:i/>
                <w:sz w:val="16"/>
                <w:szCs w:val="16"/>
              </w:rPr>
              <w:t xml:space="preserve"> </w:t>
            </w:r>
            <w:proofErr w:type="spellStart"/>
            <w:r w:rsidRPr="00876137">
              <w:rPr>
                <w:rFonts w:ascii="Arial" w:hAnsi="Arial" w:cs="Arial"/>
                <w:i/>
                <w:sz w:val="16"/>
                <w:szCs w:val="16"/>
              </w:rPr>
              <w:t>gobio</w:t>
            </w:r>
            <w:proofErr w:type="spellEnd"/>
            <w:r w:rsidRPr="00876137">
              <w:rPr>
                <w:rFonts w:ascii="Arial" w:hAnsi="Arial" w:cs="Arial"/>
                <w:sz w:val="16"/>
                <w:szCs w:val="16"/>
              </w:rPr>
              <w:t xml:space="preserve"> </w:t>
            </w:r>
            <w:r w:rsidRPr="00876137">
              <w:rPr>
                <w:rFonts w:ascii="Arial" w:hAnsi="Arial" w:cs="Arial"/>
                <w:sz w:val="16"/>
                <w:szCs w:val="16"/>
              </w:rPr>
              <w:br/>
              <w:t>(Linnaeus, 1758)</w:t>
            </w:r>
            <w:r w:rsidRPr="00876137">
              <w:rPr>
                <w:rFonts w:ascii="MS Gothic" w:eastAsia="MS Gothic" w:hAnsi="MS Gothic" w:cs="MS Gothic"/>
                <w:sz w:val="16"/>
                <w:szCs w:val="16"/>
              </w:rPr>
              <w:t> </w:t>
            </w:r>
          </w:p>
        </w:tc>
        <w:tc>
          <w:tcPr>
            <w:tcW w:w="1276" w:type="dxa"/>
            <w:tcBorders>
              <w:top w:val="single" w:sz="2" w:space="0" w:color="D9D9D9"/>
              <w:left w:val="nil"/>
              <w:bottom w:val="single" w:sz="2" w:space="0" w:color="D9D9D9"/>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Europe</w:t>
            </w:r>
          </w:p>
        </w:tc>
        <w:tc>
          <w:tcPr>
            <w:tcW w:w="409" w:type="dxa"/>
            <w:tcBorders>
              <w:top w:val="single" w:sz="2" w:space="0" w:color="D9D9D9"/>
              <w:left w:val="single" w:sz="2" w:space="0" w:color="000000" w:themeColor="text1"/>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980" w:type="dxa"/>
            <w:tcBorders>
              <w:top w:val="single" w:sz="2" w:space="0" w:color="D9D9D9"/>
              <w:left w:val="single" w:sz="4" w:space="0" w:color="auto"/>
              <w:bottom w:val="single" w:sz="2" w:space="0" w:color="D9D9D9"/>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3,4,5</w:t>
            </w:r>
          </w:p>
        </w:tc>
      </w:tr>
      <w:tr w:rsidR="007403FF" w:rsidRPr="00876137" w:rsidTr="0022281B">
        <w:trPr>
          <w:cantSplit/>
          <w:trHeight w:val="391"/>
        </w:trPr>
        <w:tc>
          <w:tcPr>
            <w:cnfStyle w:val="001000000000" w:firstRow="0" w:lastRow="0" w:firstColumn="1" w:lastColumn="0" w:oddVBand="0" w:evenVBand="0" w:oddHBand="0" w:evenHBand="0" w:firstRowFirstColumn="0" w:firstRowLastColumn="0" w:lastRowFirstColumn="0" w:lastRowLastColumn="0"/>
            <w:tcW w:w="1134" w:type="dxa"/>
            <w:vMerge/>
            <w:tcBorders>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
        </w:tc>
        <w:tc>
          <w:tcPr>
            <w:tcW w:w="2552" w:type="dxa"/>
            <w:tcBorders>
              <w:top w:val="single" w:sz="2" w:space="0" w:color="D9D9D9"/>
              <w:left w:val="single" w:sz="2" w:space="0" w:color="000000" w:themeColor="text1"/>
              <w:bottom w:val="single" w:sz="2" w:space="0" w:color="D9D9D9"/>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Pseudorasbora</w:t>
            </w:r>
            <w:proofErr w:type="spellEnd"/>
            <w:r w:rsidRPr="00876137">
              <w:rPr>
                <w:rFonts w:ascii="Arial" w:hAnsi="Arial" w:cs="Arial"/>
                <w:i/>
                <w:sz w:val="16"/>
                <w:szCs w:val="16"/>
              </w:rPr>
              <w:t xml:space="preserve"> </w:t>
            </w:r>
            <w:proofErr w:type="spellStart"/>
            <w:r w:rsidRPr="00876137">
              <w:rPr>
                <w:rFonts w:ascii="Arial" w:hAnsi="Arial" w:cs="Arial"/>
                <w:i/>
                <w:sz w:val="16"/>
                <w:szCs w:val="16"/>
              </w:rPr>
              <w:t>parva</w:t>
            </w:r>
            <w:proofErr w:type="spellEnd"/>
            <w:r w:rsidRPr="00876137">
              <w:rPr>
                <w:rFonts w:ascii="Arial" w:hAnsi="Arial" w:cs="Arial"/>
                <w:sz w:val="16"/>
                <w:szCs w:val="16"/>
              </w:rPr>
              <w:br/>
              <w:t>(</w:t>
            </w:r>
            <w:proofErr w:type="spellStart"/>
            <w:r w:rsidRPr="00876137">
              <w:rPr>
                <w:rFonts w:ascii="Arial" w:hAnsi="Arial" w:cs="Arial"/>
                <w:sz w:val="16"/>
                <w:szCs w:val="16"/>
              </w:rPr>
              <w:t>Temminck</w:t>
            </w:r>
            <w:proofErr w:type="spellEnd"/>
            <w:r w:rsidRPr="00876137">
              <w:rPr>
                <w:rFonts w:ascii="Arial" w:hAnsi="Arial" w:cs="Arial"/>
                <w:sz w:val="16"/>
                <w:szCs w:val="16"/>
              </w:rPr>
              <w:t xml:space="preserve"> &amp; Schlegel 1846)</w:t>
            </w:r>
          </w:p>
        </w:tc>
        <w:tc>
          <w:tcPr>
            <w:tcW w:w="1276" w:type="dxa"/>
            <w:tcBorders>
              <w:top w:val="single" w:sz="2" w:space="0" w:color="D9D9D9"/>
              <w:left w:val="nil"/>
              <w:bottom w:val="single" w:sz="2" w:space="0" w:color="D9D9D9"/>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Asia</w:t>
            </w:r>
          </w:p>
        </w:tc>
        <w:tc>
          <w:tcPr>
            <w:tcW w:w="409" w:type="dxa"/>
            <w:tcBorders>
              <w:top w:val="single" w:sz="2" w:space="0" w:color="D9D9D9"/>
              <w:left w:val="single" w:sz="2" w:space="0" w:color="000000" w:themeColor="text1"/>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80" w:type="dxa"/>
            <w:tcBorders>
              <w:top w:val="single" w:sz="2" w:space="0" w:color="D9D9D9"/>
              <w:left w:val="single" w:sz="4" w:space="0" w:color="auto"/>
              <w:bottom w:val="single" w:sz="2" w:space="0" w:color="D9D9D9"/>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4,5</w:t>
            </w:r>
          </w:p>
        </w:tc>
      </w:tr>
      <w:tr w:rsidR="007403FF" w:rsidRPr="00876137" w:rsidTr="0022281B">
        <w:trPr>
          <w:cantSplit/>
          <w:trHeight w:val="391"/>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2" w:space="0" w:color="000000" w:themeColor="text1"/>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
        </w:tc>
        <w:tc>
          <w:tcPr>
            <w:tcW w:w="2552" w:type="dxa"/>
            <w:tcBorders>
              <w:top w:val="single" w:sz="2" w:space="0" w:color="D9D9D9"/>
              <w:left w:val="single" w:sz="2" w:space="0" w:color="000000" w:themeColor="text1"/>
              <w:bottom w:val="single" w:sz="2" w:space="0" w:color="000000" w:themeColor="text1"/>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Squalius</w:t>
            </w:r>
            <w:proofErr w:type="spellEnd"/>
            <w:r w:rsidRPr="00876137">
              <w:rPr>
                <w:rFonts w:ascii="Arial" w:hAnsi="Arial" w:cs="Arial"/>
                <w:i/>
                <w:sz w:val="16"/>
                <w:szCs w:val="16"/>
              </w:rPr>
              <w:t xml:space="preserve"> </w:t>
            </w:r>
            <w:proofErr w:type="spellStart"/>
            <w:r w:rsidRPr="00876137">
              <w:rPr>
                <w:rFonts w:ascii="Arial" w:hAnsi="Arial" w:cs="Arial"/>
                <w:i/>
                <w:sz w:val="16"/>
                <w:szCs w:val="16"/>
              </w:rPr>
              <w:t>cephalus</w:t>
            </w:r>
            <w:proofErr w:type="spellEnd"/>
            <w:r w:rsidRPr="00876137">
              <w:rPr>
                <w:rFonts w:ascii="Arial" w:hAnsi="Arial" w:cs="Arial"/>
                <w:sz w:val="16"/>
                <w:szCs w:val="16"/>
              </w:rPr>
              <w:t xml:space="preserve"> </w:t>
            </w:r>
            <w:r w:rsidRPr="00876137">
              <w:rPr>
                <w:rFonts w:ascii="Arial" w:hAnsi="Arial" w:cs="Arial"/>
                <w:sz w:val="16"/>
                <w:szCs w:val="16"/>
              </w:rPr>
              <w:br/>
              <w:t>(Linnaeus, 1758)</w:t>
            </w:r>
            <w:r w:rsidRPr="00876137">
              <w:rPr>
                <w:rFonts w:ascii="MS Gothic" w:eastAsia="MS Gothic" w:hAnsi="MS Gothic" w:cs="MS Gothic"/>
                <w:sz w:val="16"/>
                <w:szCs w:val="16"/>
              </w:rPr>
              <w:t> </w:t>
            </w:r>
          </w:p>
        </w:tc>
        <w:tc>
          <w:tcPr>
            <w:tcW w:w="1276" w:type="dxa"/>
            <w:tcBorders>
              <w:top w:val="single" w:sz="2" w:space="0" w:color="D9D9D9"/>
              <w:left w:val="nil"/>
              <w:bottom w:val="single" w:sz="2" w:space="0" w:color="000000" w:themeColor="text1"/>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Europe</w:t>
            </w:r>
          </w:p>
        </w:tc>
        <w:tc>
          <w:tcPr>
            <w:tcW w:w="409" w:type="dxa"/>
            <w:tcBorders>
              <w:top w:val="single" w:sz="2" w:space="0" w:color="D9D9D9"/>
              <w:left w:val="single" w:sz="2" w:space="0" w:color="000000" w:themeColor="text1"/>
              <w:bottom w:val="single" w:sz="2" w:space="0" w:color="000000" w:themeColor="text1"/>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2" w:space="0" w:color="D9D9D9"/>
              <w:left w:val="single" w:sz="2" w:space="0" w:color="D9D9D9"/>
              <w:bottom w:val="single" w:sz="2" w:space="0" w:color="000000" w:themeColor="text1"/>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2" w:space="0" w:color="D9D9D9"/>
              <w:left w:val="nil"/>
              <w:bottom w:val="single" w:sz="2" w:space="0" w:color="000000" w:themeColor="text1"/>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4" w:space="0" w:color="auto"/>
              <w:bottom w:val="single" w:sz="2" w:space="0" w:color="000000" w:themeColor="text1"/>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2" w:space="0" w:color="D9D9D9"/>
              <w:left w:val="single" w:sz="2" w:space="0" w:color="D9D9D9"/>
              <w:bottom w:val="single" w:sz="2" w:space="0" w:color="000000" w:themeColor="text1"/>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2" w:space="0" w:color="D9D9D9"/>
              <w:left w:val="nil"/>
              <w:bottom w:val="single" w:sz="2" w:space="0" w:color="000000" w:themeColor="text1"/>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2" w:space="0" w:color="D9D9D9"/>
              <w:left w:val="single" w:sz="4" w:space="0" w:color="auto"/>
              <w:bottom w:val="single" w:sz="2" w:space="0" w:color="000000" w:themeColor="text1"/>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2" w:space="0" w:color="D9D9D9"/>
              <w:left w:val="single" w:sz="2" w:space="0" w:color="D9D9D9"/>
              <w:bottom w:val="single" w:sz="2" w:space="0" w:color="000000" w:themeColor="text1"/>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2" w:space="0" w:color="D9D9D9"/>
              <w:left w:val="nil"/>
              <w:bottom w:val="single" w:sz="2" w:space="0" w:color="000000" w:themeColor="text1"/>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980" w:type="dxa"/>
            <w:tcBorders>
              <w:top w:val="single" w:sz="2" w:space="0" w:color="D9D9D9"/>
              <w:left w:val="single" w:sz="4" w:space="0" w:color="auto"/>
              <w:bottom w:val="single" w:sz="2" w:space="0" w:color="000000" w:themeColor="text1"/>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3,4,5,9</w:t>
            </w:r>
          </w:p>
        </w:tc>
      </w:tr>
      <w:tr w:rsidR="007403FF" w:rsidRPr="00876137" w:rsidTr="0022281B">
        <w:trPr>
          <w:cantSplit/>
          <w:trHeight w:val="391"/>
        </w:trPr>
        <w:tc>
          <w:tcPr>
            <w:cnfStyle w:val="001000000000" w:firstRow="0" w:lastRow="0" w:firstColumn="1" w:lastColumn="0" w:oddVBand="0" w:evenVBand="0" w:oddHBand="0" w:evenHBand="0" w:firstRowFirstColumn="0" w:firstRowLastColumn="0" w:lastRowFirstColumn="0" w:lastRowLastColumn="0"/>
            <w:tcW w:w="1134" w:type="dxa"/>
            <w:tcBorders>
              <w:top w:val="single" w:sz="2" w:space="0" w:color="000000" w:themeColor="text1"/>
              <w:bottom w:val="single" w:sz="2" w:space="0" w:color="000000" w:themeColor="text1"/>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roofErr w:type="spellStart"/>
            <w:r w:rsidRPr="00876137">
              <w:rPr>
                <w:rFonts w:ascii="Arial" w:hAnsi="Arial" w:cs="Arial"/>
                <w:sz w:val="16"/>
                <w:szCs w:val="16"/>
              </w:rPr>
              <w:t>Loricariidae</w:t>
            </w:r>
            <w:proofErr w:type="spellEnd"/>
          </w:p>
        </w:tc>
        <w:tc>
          <w:tcPr>
            <w:tcW w:w="2552" w:type="dxa"/>
            <w:tcBorders>
              <w:top w:val="single" w:sz="2" w:space="0" w:color="000000" w:themeColor="text1"/>
              <w:left w:val="single" w:sz="2" w:space="0" w:color="000000" w:themeColor="text1"/>
              <w:bottom w:val="single" w:sz="2" w:space="0" w:color="000000" w:themeColor="text1"/>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Ancistrus</w:t>
            </w:r>
            <w:proofErr w:type="spellEnd"/>
            <w:r w:rsidRPr="00876137">
              <w:rPr>
                <w:rFonts w:ascii="Arial" w:hAnsi="Arial" w:cs="Arial"/>
                <w:sz w:val="16"/>
                <w:szCs w:val="16"/>
              </w:rPr>
              <w:t xml:space="preserve"> sp.</w:t>
            </w:r>
            <w:r w:rsidRPr="00876137">
              <w:rPr>
                <w:rFonts w:ascii="MS Gothic" w:eastAsia="MS Gothic" w:hAnsi="MS Gothic" w:cs="MS Gothic"/>
                <w:sz w:val="16"/>
                <w:szCs w:val="16"/>
              </w:rPr>
              <w:t> </w:t>
            </w:r>
          </w:p>
        </w:tc>
        <w:tc>
          <w:tcPr>
            <w:tcW w:w="1276" w:type="dxa"/>
            <w:tcBorders>
              <w:top w:val="single" w:sz="2" w:space="0" w:color="000000" w:themeColor="text1"/>
              <w:left w:val="nil"/>
              <w:bottom w:val="single" w:sz="2" w:space="0" w:color="000000" w:themeColor="text1"/>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South America</w:t>
            </w:r>
          </w:p>
        </w:tc>
        <w:tc>
          <w:tcPr>
            <w:tcW w:w="409" w:type="dxa"/>
            <w:tcBorders>
              <w:top w:val="single" w:sz="2" w:space="0" w:color="000000" w:themeColor="text1"/>
              <w:left w:val="single" w:sz="2" w:space="0" w:color="000000" w:themeColor="text1"/>
              <w:bottom w:val="single" w:sz="2" w:space="0" w:color="000000" w:themeColor="text1"/>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000000" w:themeColor="text1"/>
              <w:left w:val="single" w:sz="2" w:space="0" w:color="D9D9D9"/>
              <w:bottom w:val="single" w:sz="2" w:space="0" w:color="000000" w:themeColor="text1"/>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000000" w:themeColor="text1"/>
              <w:left w:val="nil"/>
              <w:bottom w:val="single" w:sz="2" w:space="0" w:color="000000" w:themeColor="text1"/>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000000" w:themeColor="text1"/>
              <w:left w:val="single" w:sz="4" w:space="0" w:color="auto"/>
              <w:bottom w:val="single" w:sz="2" w:space="0" w:color="000000" w:themeColor="text1"/>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000000" w:themeColor="text1"/>
              <w:left w:val="single" w:sz="2" w:space="0" w:color="D9D9D9"/>
              <w:bottom w:val="single" w:sz="2" w:space="0" w:color="000000" w:themeColor="text1"/>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2" w:space="0" w:color="000000" w:themeColor="text1"/>
              <w:left w:val="nil"/>
              <w:bottom w:val="single" w:sz="2" w:space="0" w:color="000000" w:themeColor="text1"/>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V</w:t>
            </w:r>
          </w:p>
        </w:tc>
        <w:tc>
          <w:tcPr>
            <w:tcW w:w="410" w:type="dxa"/>
            <w:tcBorders>
              <w:top w:val="single" w:sz="2" w:space="0" w:color="000000" w:themeColor="text1"/>
              <w:left w:val="single" w:sz="4" w:space="0" w:color="auto"/>
              <w:bottom w:val="single" w:sz="2" w:space="0" w:color="000000" w:themeColor="text1"/>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2" w:space="0" w:color="000000" w:themeColor="text1"/>
              <w:left w:val="single" w:sz="2" w:space="0" w:color="D9D9D9"/>
              <w:bottom w:val="single" w:sz="2" w:space="0" w:color="000000" w:themeColor="text1"/>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000000" w:themeColor="text1"/>
              <w:left w:val="nil"/>
              <w:bottom w:val="single" w:sz="2" w:space="0" w:color="000000" w:themeColor="text1"/>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980" w:type="dxa"/>
            <w:tcBorders>
              <w:top w:val="single" w:sz="2" w:space="0" w:color="000000" w:themeColor="text1"/>
              <w:left w:val="single" w:sz="4" w:space="0" w:color="auto"/>
              <w:bottom w:val="single" w:sz="2" w:space="0" w:color="000000" w:themeColor="text1"/>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5,6</w:t>
            </w: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2" w:space="0" w:color="000000" w:themeColor="text1"/>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r w:rsidRPr="00876137">
              <w:rPr>
                <w:rFonts w:ascii="Arial" w:hAnsi="Arial" w:cs="Arial"/>
                <w:sz w:val="16"/>
                <w:szCs w:val="16"/>
              </w:rPr>
              <w:t>Poeciliidae</w:t>
            </w:r>
          </w:p>
        </w:tc>
        <w:tc>
          <w:tcPr>
            <w:tcW w:w="2552" w:type="dxa"/>
            <w:tcBorders>
              <w:top w:val="single" w:sz="2" w:space="0" w:color="000000" w:themeColor="text1"/>
              <w:left w:val="single" w:sz="2" w:space="0" w:color="000000" w:themeColor="text1"/>
              <w:bottom w:val="single" w:sz="2" w:space="0" w:color="D9D9D9"/>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i/>
                <w:sz w:val="16"/>
                <w:szCs w:val="16"/>
              </w:rPr>
              <w:t>Poecilia reticulata</w:t>
            </w:r>
            <w:r w:rsidRPr="00876137">
              <w:rPr>
                <w:rFonts w:ascii="Arial" w:hAnsi="Arial" w:cs="Arial"/>
                <w:sz w:val="16"/>
                <w:szCs w:val="16"/>
              </w:rPr>
              <w:br/>
              <w:t>(Peters, 1859)</w:t>
            </w:r>
          </w:p>
        </w:tc>
        <w:tc>
          <w:tcPr>
            <w:tcW w:w="1276" w:type="dxa"/>
            <w:tcBorders>
              <w:top w:val="single" w:sz="2" w:space="0" w:color="000000" w:themeColor="text1"/>
              <w:left w:val="nil"/>
              <w:bottom w:val="single" w:sz="2" w:space="0" w:color="D9D9D9"/>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South America</w:t>
            </w:r>
          </w:p>
        </w:tc>
        <w:tc>
          <w:tcPr>
            <w:tcW w:w="409" w:type="dxa"/>
            <w:tcBorders>
              <w:top w:val="single" w:sz="2" w:space="0" w:color="000000" w:themeColor="text1"/>
              <w:left w:val="single" w:sz="2" w:space="0" w:color="000000" w:themeColor="text1"/>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2" w:space="0" w:color="000000" w:themeColor="text1"/>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2" w:space="0" w:color="000000" w:themeColor="text1"/>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000000" w:themeColor="text1"/>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2" w:space="0" w:color="000000" w:themeColor="text1"/>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2" w:space="0" w:color="000000" w:themeColor="text1"/>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000000" w:themeColor="text1"/>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09" w:type="dxa"/>
            <w:tcBorders>
              <w:top w:val="single" w:sz="2" w:space="0" w:color="000000" w:themeColor="text1"/>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X</w:t>
            </w:r>
          </w:p>
        </w:tc>
        <w:tc>
          <w:tcPr>
            <w:tcW w:w="410" w:type="dxa"/>
            <w:tcBorders>
              <w:top w:val="single" w:sz="2" w:space="0" w:color="000000" w:themeColor="text1"/>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80" w:type="dxa"/>
            <w:tcBorders>
              <w:top w:val="single" w:sz="2" w:space="0" w:color="000000" w:themeColor="text1"/>
              <w:left w:val="single" w:sz="4" w:space="0" w:color="auto"/>
              <w:bottom w:val="single" w:sz="2" w:space="0" w:color="D9D9D9"/>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 xml:space="preserve">4,5,6,8,9 </w:t>
            </w: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vMerge/>
            <w:tcBorders>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
        </w:tc>
        <w:tc>
          <w:tcPr>
            <w:tcW w:w="2552" w:type="dxa"/>
            <w:tcBorders>
              <w:top w:val="single" w:sz="2" w:space="0" w:color="D9D9D9"/>
              <w:left w:val="single" w:sz="2" w:space="0" w:color="000000" w:themeColor="text1"/>
              <w:bottom w:val="single" w:sz="2" w:space="0" w:color="D9D9D9"/>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i/>
                <w:sz w:val="16"/>
                <w:szCs w:val="16"/>
              </w:rPr>
              <w:t xml:space="preserve">Poecilia </w:t>
            </w:r>
            <w:proofErr w:type="spellStart"/>
            <w:r w:rsidRPr="00876137">
              <w:rPr>
                <w:rFonts w:ascii="Arial" w:hAnsi="Arial" w:cs="Arial"/>
                <w:i/>
                <w:sz w:val="16"/>
                <w:szCs w:val="16"/>
              </w:rPr>
              <w:t>sphenops</w:t>
            </w:r>
            <w:proofErr w:type="spellEnd"/>
            <w:r w:rsidRPr="00876137">
              <w:rPr>
                <w:rFonts w:ascii="Arial" w:hAnsi="Arial" w:cs="Arial"/>
                <w:sz w:val="16"/>
                <w:szCs w:val="16"/>
              </w:rPr>
              <w:t xml:space="preserve"> </w:t>
            </w:r>
            <w:r w:rsidRPr="00876137">
              <w:rPr>
                <w:rFonts w:ascii="Arial" w:hAnsi="Arial" w:cs="Arial"/>
                <w:sz w:val="16"/>
                <w:szCs w:val="16"/>
              </w:rPr>
              <w:br/>
              <w:t>(Valenciennes, 1846)</w:t>
            </w:r>
          </w:p>
        </w:tc>
        <w:tc>
          <w:tcPr>
            <w:tcW w:w="1276" w:type="dxa"/>
            <w:tcBorders>
              <w:top w:val="single" w:sz="2" w:space="0" w:color="D9D9D9"/>
              <w:left w:val="nil"/>
              <w:bottom w:val="single" w:sz="2" w:space="0" w:color="D9D9D9"/>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Central/South America</w:t>
            </w:r>
          </w:p>
        </w:tc>
        <w:tc>
          <w:tcPr>
            <w:tcW w:w="409" w:type="dxa"/>
            <w:tcBorders>
              <w:top w:val="single" w:sz="2" w:space="0" w:color="D9D9D9"/>
              <w:left w:val="single" w:sz="2" w:space="0" w:color="000000" w:themeColor="text1"/>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V</w:t>
            </w: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80" w:type="dxa"/>
            <w:tcBorders>
              <w:top w:val="single" w:sz="2" w:space="0" w:color="D9D9D9"/>
              <w:left w:val="single" w:sz="4" w:space="0" w:color="auto"/>
              <w:bottom w:val="single" w:sz="2" w:space="0" w:color="D9D9D9"/>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vMerge/>
            <w:tcBorders>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
        </w:tc>
        <w:tc>
          <w:tcPr>
            <w:tcW w:w="2552" w:type="dxa"/>
            <w:tcBorders>
              <w:top w:val="single" w:sz="2" w:space="0" w:color="D9D9D9"/>
              <w:left w:val="single" w:sz="2" w:space="0" w:color="000000" w:themeColor="text1"/>
              <w:bottom w:val="single" w:sz="2" w:space="0" w:color="D9D9D9"/>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876137">
              <w:rPr>
                <w:rFonts w:ascii="Arial" w:hAnsi="Arial" w:cs="Arial"/>
                <w:sz w:val="16"/>
                <w:szCs w:val="16"/>
              </w:rPr>
              <w:t xml:space="preserve">Poeciliidae I </w:t>
            </w:r>
          </w:p>
        </w:tc>
        <w:tc>
          <w:tcPr>
            <w:tcW w:w="1276" w:type="dxa"/>
            <w:tcBorders>
              <w:top w:val="single" w:sz="2" w:space="0" w:color="D9D9D9"/>
              <w:left w:val="nil"/>
              <w:bottom w:val="single" w:sz="2" w:space="0" w:color="D9D9D9"/>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000000" w:themeColor="text1"/>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nil"/>
              <w:bottom w:val="single" w:sz="2" w:space="0" w:color="D9D9D9"/>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4" w:space="0" w:color="auto"/>
              <w:bottom w:val="single" w:sz="2" w:space="0" w:color="D9D9D9"/>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D9D9D9"/>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D9D9D9"/>
              <w:right w:val="single" w:sz="2" w:space="0" w:color="000000" w:themeColor="text1"/>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80" w:type="dxa"/>
            <w:tcBorders>
              <w:top w:val="single" w:sz="2" w:space="0" w:color="D9D9D9"/>
              <w:left w:val="single" w:sz="2" w:space="0" w:color="000000" w:themeColor="text1"/>
              <w:bottom w:val="single" w:sz="2" w:space="0" w:color="D9D9D9"/>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4</w:t>
            </w:r>
          </w:p>
        </w:tc>
      </w:tr>
      <w:tr w:rsidR="007403FF" w:rsidRPr="00876137" w:rsidTr="0022281B">
        <w:trPr>
          <w:trHeight w:val="391"/>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2" w:space="0" w:color="000000" w:themeColor="text1"/>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
        </w:tc>
        <w:tc>
          <w:tcPr>
            <w:tcW w:w="2552" w:type="dxa"/>
            <w:tcBorders>
              <w:top w:val="single" w:sz="2" w:space="0" w:color="D9D9D9"/>
              <w:left w:val="single" w:sz="2" w:space="0" w:color="000000" w:themeColor="text1"/>
              <w:bottom w:val="single" w:sz="2" w:space="0" w:color="000000" w:themeColor="text1"/>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876137">
              <w:rPr>
                <w:rFonts w:ascii="Arial" w:hAnsi="Arial" w:cs="Arial"/>
                <w:sz w:val="16"/>
                <w:szCs w:val="16"/>
              </w:rPr>
              <w:t xml:space="preserve">Poeciliidae II </w:t>
            </w:r>
          </w:p>
        </w:tc>
        <w:tc>
          <w:tcPr>
            <w:tcW w:w="1276" w:type="dxa"/>
            <w:tcBorders>
              <w:top w:val="single" w:sz="2" w:space="0" w:color="D9D9D9"/>
              <w:left w:val="nil"/>
              <w:bottom w:val="single" w:sz="2" w:space="0" w:color="000000" w:themeColor="text1"/>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000000" w:themeColor="text1"/>
              <w:bottom w:val="single" w:sz="2" w:space="0" w:color="000000" w:themeColor="text1"/>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000000" w:themeColor="text1"/>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000000" w:themeColor="text1"/>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4" w:space="0" w:color="auto"/>
              <w:bottom w:val="single" w:sz="2" w:space="0" w:color="000000" w:themeColor="text1"/>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2" w:space="0" w:color="D9D9D9"/>
              <w:bottom w:val="single" w:sz="2" w:space="0" w:color="000000" w:themeColor="text1"/>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nil"/>
              <w:bottom w:val="single" w:sz="2" w:space="0" w:color="000000" w:themeColor="text1"/>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single" w:sz="4" w:space="0" w:color="auto"/>
              <w:bottom w:val="single" w:sz="2" w:space="0" w:color="000000" w:themeColor="text1"/>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D9D9D9"/>
              <w:left w:val="single" w:sz="2" w:space="0" w:color="D9D9D9"/>
              <w:bottom w:val="single" w:sz="2" w:space="0" w:color="000000" w:themeColor="text1"/>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D9D9D9"/>
              <w:left w:val="nil"/>
              <w:bottom w:val="single" w:sz="2" w:space="0" w:color="000000" w:themeColor="text1"/>
              <w:right w:val="single" w:sz="2" w:space="0" w:color="000000" w:themeColor="text1"/>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80" w:type="dxa"/>
            <w:tcBorders>
              <w:top w:val="single" w:sz="2" w:space="0" w:color="D9D9D9"/>
              <w:left w:val="single" w:sz="2" w:space="0" w:color="000000" w:themeColor="text1"/>
              <w:bottom w:val="single" w:sz="2" w:space="0" w:color="000000" w:themeColor="text1"/>
              <w:right w:val="single" w:sz="4" w:space="0" w:color="auto"/>
            </w:tcBorders>
            <w:shd w:val="clear" w:color="auto" w:fill="auto"/>
            <w:vAlign w:val="center"/>
          </w:tcPr>
          <w:p w:rsidR="00126984" w:rsidRPr="006022BA"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022BA">
              <w:rPr>
                <w:rFonts w:ascii="Arial" w:hAnsi="Arial" w:cs="Arial"/>
                <w:i/>
                <w:sz w:val="16"/>
                <w:szCs w:val="16"/>
              </w:rPr>
              <w:t>4</w:t>
            </w:r>
          </w:p>
        </w:tc>
      </w:tr>
      <w:tr w:rsidR="007403FF" w:rsidRPr="00876137" w:rsidTr="000A54B2">
        <w:trPr>
          <w:cantSplit/>
          <w:trHeight w:val="61"/>
        </w:trPr>
        <w:tc>
          <w:tcPr>
            <w:cnfStyle w:val="001000000000" w:firstRow="0" w:lastRow="0" w:firstColumn="1" w:lastColumn="0" w:oddVBand="0" w:evenVBand="0" w:oddHBand="0" w:evenHBand="0" w:firstRowFirstColumn="0" w:firstRowLastColumn="0" w:lastRowFirstColumn="0" w:lastRowLastColumn="0"/>
            <w:tcW w:w="1134" w:type="dxa"/>
            <w:tcBorders>
              <w:top w:val="single" w:sz="2" w:space="0" w:color="000000" w:themeColor="text1"/>
              <w:bottom w:val="single" w:sz="4" w:space="0" w:color="auto"/>
              <w:right w:val="single" w:sz="2" w:space="0" w:color="000000" w:themeColor="text1"/>
            </w:tcBorders>
            <w:shd w:val="clear" w:color="auto" w:fill="auto"/>
            <w:vAlign w:val="center"/>
          </w:tcPr>
          <w:p w:rsidR="00126984" w:rsidRPr="00876137" w:rsidRDefault="00126984" w:rsidP="0022281B">
            <w:pPr>
              <w:pStyle w:val="NoSpacing"/>
              <w:rPr>
                <w:rFonts w:ascii="Arial" w:hAnsi="Arial" w:cs="Arial"/>
                <w:sz w:val="16"/>
                <w:szCs w:val="16"/>
              </w:rPr>
            </w:pPr>
            <w:proofErr w:type="spellStart"/>
            <w:r w:rsidRPr="00876137">
              <w:rPr>
                <w:rFonts w:ascii="Arial" w:hAnsi="Arial" w:cs="Arial"/>
                <w:sz w:val="16"/>
                <w:szCs w:val="16"/>
              </w:rPr>
              <w:t>Siluridae</w:t>
            </w:r>
            <w:proofErr w:type="spellEnd"/>
          </w:p>
        </w:tc>
        <w:tc>
          <w:tcPr>
            <w:tcW w:w="2552" w:type="dxa"/>
            <w:tcBorders>
              <w:top w:val="single" w:sz="2" w:space="0" w:color="000000" w:themeColor="text1"/>
              <w:left w:val="single" w:sz="2" w:space="0" w:color="000000" w:themeColor="text1"/>
              <w:bottom w:val="single" w:sz="4" w:space="0" w:color="auto"/>
              <w:right w:val="nil"/>
            </w:tcBorders>
            <w:shd w:val="clear" w:color="auto" w:fill="auto"/>
            <w:vAlign w:val="center"/>
          </w:tcPr>
          <w:p w:rsidR="00126984" w:rsidRPr="00876137" w:rsidRDefault="00126984" w:rsidP="0022281B">
            <w:pPr>
              <w:pStyle w:val="NoSpacing"/>
              <w:ind w:left="173" w:hanging="14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Silurus</w:t>
            </w:r>
            <w:proofErr w:type="spellEnd"/>
            <w:r w:rsidRPr="00876137">
              <w:rPr>
                <w:rFonts w:ascii="Arial" w:hAnsi="Arial" w:cs="Arial"/>
                <w:i/>
                <w:sz w:val="16"/>
                <w:szCs w:val="16"/>
              </w:rPr>
              <w:t xml:space="preserve"> </w:t>
            </w:r>
            <w:proofErr w:type="spellStart"/>
            <w:r w:rsidRPr="00876137">
              <w:rPr>
                <w:rFonts w:ascii="Arial" w:hAnsi="Arial" w:cs="Arial"/>
                <w:i/>
                <w:sz w:val="16"/>
                <w:szCs w:val="16"/>
              </w:rPr>
              <w:t>glanis</w:t>
            </w:r>
            <w:proofErr w:type="spellEnd"/>
            <w:r w:rsidRPr="00876137">
              <w:rPr>
                <w:rFonts w:ascii="Arial" w:hAnsi="Arial" w:cs="Arial"/>
                <w:sz w:val="16"/>
                <w:szCs w:val="16"/>
              </w:rPr>
              <w:br/>
              <w:t>(Linnaeus, 1758)</w:t>
            </w:r>
            <w:r w:rsidRPr="00876137">
              <w:rPr>
                <w:rFonts w:ascii="MS Gothic" w:eastAsia="MS Gothic" w:hAnsi="MS Gothic" w:cs="MS Gothic"/>
                <w:sz w:val="16"/>
                <w:szCs w:val="16"/>
              </w:rPr>
              <w:t> </w:t>
            </w:r>
          </w:p>
        </w:tc>
        <w:tc>
          <w:tcPr>
            <w:tcW w:w="1276" w:type="dxa"/>
            <w:tcBorders>
              <w:top w:val="single" w:sz="2" w:space="0" w:color="000000" w:themeColor="text1"/>
              <w:left w:val="nil"/>
              <w:bottom w:val="single" w:sz="4" w:space="0" w:color="auto"/>
              <w:right w:val="single" w:sz="2" w:space="0" w:color="000000" w:themeColor="text1"/>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Europe</w:t>
            </w:r>
          </w:p>
        </w:tc>
        <w:tc>
          <w:tcPr>
            <w:tcW w:w="409" w:type="dxa"/>
            <w:tcBorders>
              <w:top w:val="single" w:sz="2" w:space="0" w:color="000000" w:themeColor="text1"/>
              <w:left w:val="single" w:sz="2" w:space="0" w:color="000000" w:themeColor="text1"/>
              <w:bottom w:val="single" w:sz="4" w:space="0" w:color="auto"/>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000000" w:themeColor="text1"/>
              <w:left w:val="single" w:sz="2" w:space="0" w:color="D9D9D9"/>
              <w:bottom w:val="single" w:sz="4" w:space="0" w:color="auto"/>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000000" w:themeColor="text1"/>
              <w:left w:val="nil"/>
              <w:bottom w:val="single" w:sz="4" w:space="0" w:color="auto"/>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000000" w:themeColor="text1"/>
              <w:left w:val="single" w:sz="4" w:space="0" w:color="auto"/>
              <w:bottom w:val="single" w:sz="4" w:space="0" w:color="auto"/>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000000" w:themeColor="text1"/>
              <w:left w:val="single" w:sz="2" w:space="0" w:color="D9D9D9"/>
              <w:bottom w:val="single" w:sz="4" w:space="0" w:color="auto"/>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000000" w:themeColor="text1"/>
              <w:left w:val="nil"/>
              <w:bottom w:val="single" w:sz="4" w:space="0" w:color="auto"/>
              <w:right w:val="single" w:sz="4" w:space="0" w:color="auto"/>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000000" w:themeColor="text1"/>
              <w:left w:val="single" w:sz="4" w:space="0" w:color="auto"/>
              <w:bottom w:val="single" w:sz="4" w:space="0" w:color="auto"/>
              <w:right w:val="single" w:sz="2" w:space="0" w:color="D9D9D9"/>
            </w:tcBorders>
            <w:shd w:val="clear" w:color="auto" w:fill="auto"/>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9" w:type="dxa"/>
            <w:tcBorders>
              <w:top w:val="single" w:sz="2" w:space="0" w:color="000000" w:themeColor="text1"/>
              <w:left w:val="single" w:sz="2" w:space="0" w:color="D9D9D9"/>
              <w:bottom w:val="single" w:sz="4" w:space="0" w:color="auto"/>
              <w:right w:val="nil"/>
            </w:tcBorders>
            <w:shd w:val="clear" w:color="auto" w:fill="F2F2F2" w:themeFill="background1" w:themeFillShade="F2"/>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0" w:type="dxa"/>
            <w:tcBorders>
              <w:top w:val="single" w:sz="2" w:space="0" w:color="000000" w:themeColor="text1"/>
              <w:left w:val="nil"/>
              <w:bottom w:val="single" w:sz="4" w:space="0" w:color="auto"/>
              <w:right w:val="single" w:sz="2" w:space="0" w:color="000000" w:themeColor="text1"/>
            </w:tcBorders>
            <w:vAlign w:val="center"/>
          </w:tcPr>
          <w:p w:rsidR="00126984" w:rsidRPr="00876137" w:rsidRDefault="00126984" w:rsidP="0022281B">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V</w:t>
            </w:r>
          </w:p>
        </w:tc>
        <w:tc>
          <w:tcPr>
            <w:tcW w:w="980" w:type="dxa"/>
            <w:tcBorders>
              <w:top w:val="single" w:sz="2" w:space="0" w:color="000000" w:themeColor="text1"/>
              <w:left w:val="single" w:sz="2" w:space="0" w:color="000000" w:themeColor="text1"/>
              <w:bottom w:val="single" w:sz="4" w:space="0" w:color="auto"/>
              <w:right w:val="single" w:sz="4" w:space="0" w:color="auto"/>
            </w:tcBorders>
            <w:shd w:val="clear" w:color="auto" w:fill="auto"/>
            <w:vAlign w:val="center"/>
          </w:tcPr>
          <w:p w:rsidR="00126984" w:rsidRPr="00876137" w:rsidRDefault="00126984" w:rsidP="0022281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rsidR="00B32642" w:rsidRDefault="00522960">
      <w:pPr>
        <w:spacing w:before="0" w:after="200" w:line="276" w:lineRule="auto"/>
      </w:pPr>
      <w:r>
        <w:rPr>
          <w:rFonts w:ascii="Arial Unicode MS" w:eastAsia="Arial Unicode MS" w:hAnsi="Arial Unicode MS" w:cs="Arial Unicode MS"/>
        </w:rPr>
        <w:br w:type="page"/>
      </w:r>
    </w:p>
    <w:p w:rsidR="00B32642" w:rsidRDefault="00522960">
      <w:pPr>
        <w:pStyle w:val="Heading1"/>
        <w:numPr>
          <w:ilvl w:val="0"/>
          <w:numId w:val="3"/>
        </w:numPr>
      </w:pPr>
      <w:r>
        <w:lastRenderedPageBreak/>
        <w:t>Gillbach guppy population</w:t>
      </w:r>
    </w:p>
    <w:p w:rsidR="00B32642" w:rsidRDefault="00522960">
      <w:pPr>
        <w:spacing w:before="0" w:after="200" w:line="360" w:lineRule="auto"/>
      </w:pPr>
      <w:r>
        <w:t xml:space="preserve">Among the non-native species of the Gillbach, the guppy </w:t>
      </w:r>
      <w:r>
        <w:rPr>
          <w:i/>
          <w:iCs/>
        </w:rPr>
        <w:t xml:space="preserve">Poecilia reticulata </w:t>
      </w:r>
      <w:r>
        <w:t>was the most abundant (Table 1). Guppies were present at the Gillbach’s source (site 1) and one kilometer downstream (site 2) during all three samplings, however, we did not encounter any guppies beyond site 2 (Table 1</w:t>
      </w:r>
      <w:r w:rsidR="000A54B2">
        <w:t xml:space="preserve">, </w:t>
      </w:r>
      <w:r>
        <w:t xml:space="preserve">2; Lukas et al. 2017b). </w:t>
      </w:r>
    </w:p>
    <w:p w:rsidR="00B32642" w:rsidRDefault="00522960">
      <w:pPr>
        <w:spacing w:line="360" w:lineRule="auto"/>
      </w:pPr>
      <w:r>
        <w:t xml:space="preserve">To estimate changes in population size as well as the degree of philopatry of the source population, we marked and released guppies sampled at site 1 during June and August of 2016. Visible implant elastomer tags (Northwest Marine Technology Ltd) were injected subcutaneously (for procedure details see Jourdan et al., 2014) using two colors (i.e. pink and green, respectively) to clearly differentiate between capture events. No previously marked fish were marked a second time. Recapture rates were recorded during subsequent samplings and analyzed with a log-linear model for closed populations (Mt in package </w:t>
      </w:r>
      <w:proofErr w:type="spellStart"/>
      <w:r>
        <w:rPr>
          <w:i/>
          <w:iCs/>
        </w:rPr>
        <w:t>Rcapture</w:t>
      </w:r>
      <w:proofErr w:type="spellEnd"/>
      <w:r>
        <w:t xml:space="preserve">; Baillargeon and </w:t>
      </w:r>
      <w:proofErr w:type="spellStart"/>
      <w:r>
        <w:t>Rivest</w:t>
      </w:r>
      <w:proofErr w:type="spellEnd"/>
      <w:r>
        <w:t xml:space="preserve">, 2007) after Jourdan et al. (2014). Overall, we tagged 250 guppies during two samplings and recovered 23 marked individuals (9 June tags retrieved 86 days post-release and 14 August tags retrieved 22 days post-release; Table 2). We estimated a total population size of 4487 (95% CI: 2584.2–9108.7) adult guppies in June and 514 (95% CI: </w:t>
      </w:r>
      <w:bookmarkStart w:id="0" w:name="OLE_LINK3"/>
      <w:r>
        <w:t>351</w:t>
      </w:r>
      <w:bookmarkEnd w:id="0"/>
      <w:r>
        <w:t>.7</w:t>
      </w:r>
      <w:bookmarkStart w:id="1" w:name="OLE_LINK4"/>
      <w:r>
        <w:t>–846</w:t>
      </w:r>
      <w:bookmarkEnd w:id="1"/>
      <w:r>
        <w:t xml:space="preserve">.1) in August. The number of guppies that were taken to the laboratory for subsequent behavioral testing was added to the estimates, resulting in a population size estimate of about 4584 individuals in June and 688 individuals in August. </w:t>
      </w:r>
    </w:p>
    <w:p w:rsidR="00B32642" w:rsidRDefault="00522960">
      <w:pPr>
        <w:rPr>
          <w:sz w:val="20"/>
          <w:szCs w:val="20"/>
        </w:rPr>
      </w:pPr>
      <w:r>
        <w:rPr>
          <w:rFonts w:eastAsia="Arial Unicode MS" w:cs="Arial Unicode MS"/>
          <w:b/>
          <w:bCs/>
          <w:sz w:val="20"/>
          <w:szCs w:val="20"/>
        </w:rPr>
        <w:t xml:space="preserve">Table 2: List of guppies captured at the Gillbach in 2016. </w:t>
      </w:r>
      <w:r>
        <w:rPr>
          <w:rFonts w:eastAsia="Arial Unicode MS" w:cs="Arial Unicode MS"/>
          <w:sz w:val="20"/>
          <w:szCs w:val="20"/>
        </w:rPr>
        <w:t xml:space="preserve">Summary of the total number of individuals captured, marked and recaptured at the Gillbach’s source (site 1) and 1-kilometer downstream (site 2). </w:t>
      </w:r>
    </w:p>
    <w:tbl>
      <w:tblPr>
        <w:tblStyle w:val="TableGrid"/>
        <w:tblW w:w="8217" w:type="dxa"/>
        <w:tblLayout w:type="fixed"/>
        <w:tblLook w:val="04A0" w:firstRow="1" w:lastRow="0" w:firstColumn="1" w:lastColumn="0" w:noHBand="0" w:noVBand="1"/>
      </w:tblPr>
      <w:tblGrid>
        <w:gridCol w:w="1413"/>
        <w:gridCol w:w="1134"/>
        <w:gridCol w:w="1984"/>
        <w:gridCol w:w="1985"/>
        <w:gridCol w:w="1701"/>
      </w:tblGrid>
      <w:tr w:rsidR="00126984" w:rsidRPr="00876137" w:rsidTr="0022281B">
        <w:trPr>
          <w:trHeight w:val="493"/>
        </w:trPr>
        <w:tc>
          <w:tcPr>
            <w:tcW w:w="1413" w:type="dxa"/>
            <w:shd w:val="clear" w:color="auto" w:fill="D9D9D7"/>
            <w:vAlign w:val="center"/>
          </w:tcPr>
          <w:p w:rsidR="00126984" w:rsidRPr="00876137" w:rsidRDefault="00126984" w:rsidP="0022281B">
            <w:pPr>
              <w:spacing w:before="0" w:after="0"/>
              <w:ind w:right="-9"/>
              <w:jc w:val="center"/>
              <w:rPr>
                <w:rFonts w:ascii="Arial" w:hAnsi="Arial" w:cs="Arial"/>
                <w:b/>
                <w:sz w:val="16"/>
                <w:szCs w:val="16"/>
              </w:rPr>
            </w:pPr>
            <w:r>
              <w:rPr>
                <w:rFonts w:ascii="Arial" w:hAnsi="Arial" w:cs="Arial"/>
                <w:b/>
                <w:sz w:val="16"/>
                <w:szCs w:val="16"/>
              </w:rPr>
              <w:t>Site</w:t>
            </w:r>
          </w:p>
        </w:tc>
        <w:tc>
          <w:tcPr>
            <w:tcW w:w="1134" w:type="dxa"/>
            <w:shd w:val="clear" w:color="auto" w:fill="D9D9D7"/>
            <w:vAlign w:val="center"/>
          </w:tcPr>
          <w:p w:rsidR="00126984" w:rsidRPr="00876137" w:rsidRDefault="00126984" w:rsidP="0022281B">
            <w:pPr>
              <w:spacing w:before="0" w:after="0"/>
              <w:ind w:right="-9"/>
              <w:jc w:val="center"/>
              <w:rPr>
                <w:rFonts w:ascii="Arial" w:hAnsi="Arial" w:cs="Arial"/>
                <w:b/>
                <w:sz w:val="16"/>
                <w:szCs w:val="16"/>
              </w:rPr>
            </w:pPr>
            <w:r>
              <w:rPr>
                <w:rFonts w:ascii="Arial" w:hAnsi="Arial" w:cs="Arial"/>
                <w:b/>
                <w:sz w:val="16"/>
                <w:szCs w:val="16"/>
              </w:rPr>
              <w:t>Sampling</w:t>
            </w:r>
          </w:p>
        </w:tc>
        <w:tc>
          <w:tcPr>
            <w:tcW w:w="1984" w:type="dxa"/>
            <w:tcBorders>
              <w:bottom w:val="single" w:sz="12" w:space="0" w:color="auto"/>
            </w:tcBorders>
            <w:shd w:val="clear" w:color="auto" w:fill="D9D9D7"/>
            <w:vAlign w:val="center"/>
          </w:tcPr>
          <w:p w:rsidR="00126984" w:rsidRPr="00876137" w:rsidRDefault="00126984" w:rsidP="0022281B">
            <w:pPr>
              <w:spacing w:before="0" w:after="0"/>
              <w:jc w:val="center"/>
              <w:rPr>
                <w:rFonts w:ascii="Arial" w:hAnsi="Arial" w:cs="Arial"/>
                <w:b/>
                <w:sz w:val="16"/>
                <w:szCs w:val="16"/>
              </w:rPr>
            </w:pPr>
            <w:r>
              <w:rPr>
                <w:rFonts w:ascii="Arial" w:hAnsi="Arial" w:cs="Arial"/>
                <w:b/>
                <w:sz w:val="16"/>
                <w:szCs w:val="16"/>
              </w:rPr>
              <w:t xml:space="preserve">Total fish captured </w:t>
            </w:r>
            <w:r w:rsidRPr="00FA2C6A">
              <w:rPr>
                <w:rFonts w:ascii="Arial" w:hAnsi="Arial" w:cs="Arial"/>
                <w:sz w:val="16"/>
                <w:szCs w:val="16"/>
              </w:rPr>
              <w:t>(Male/Female/Juvenile)</w:t>
            </w:r>
          </w:p>
        </w:tc>
        <w:tc>
          <w:tcPr>
            <w:tcW w:w="1985" w:type="dxa"/>
            <w:tcBorders>
              <w:bottom w:val="single" w:sz="12" w:space="0" w:color="auto"/>
            </w:tcBorders>
            <w:shd w:val="clear" w:color="auto" w:fill="D9D9D7"/>
            <w:vAlign w:val="center"/>
          </w:tcPr>
          <w:p w:rsidR="00126984" w:rsidRPr="00876137" w:rsidRDefault="00126984" w:rsidP="0022281B">
            <w:pPr>
              <w:spacing w:before="0" w:after="0"/>
              <w:jc w:val="center"/>
              <w:rPr>
                <w:rFonts w:ascii="Arial" w:hAnsi="Arial" w:cs="Arial"/>
                <w:b/>
                <w:sz w:val="16"/>
                <w:szCs w:val="16"/>
              </w:rPr>
            </w:pPr>
            <w:r>
              <w:rPr>
                <w:rFonts w:ascii="Arial" w:hAnsi="Arial" w:cs="Arial"/>
                <w:b/>
                <w:sz w:val="16"/>
                <w:szCs w:val="16"/>
              </w:rPr>
              <w:t xml:space="preserve">Fish marked-released </w:t>
            </w:r>
            <w:r>
              <w:rPr>
                <w:rFonts w:ascii="Arial" w:hAnsi="Arial" w:cs="Arial"/>
                <w:b/>
                <w:sz w:val="16"/>
                <w:szCs w:val="16"/>
              </w:rPr>
              <w:br/>
            </w:r>
            <w:r w:rsidRPr="00FA2C6A">
              <w:rPr>
                <w:rFonts w:ascii="Arial" w:hAnsi="Arial" w:cs="Arial"/>
                <w:sz w:val="16"/>
                <w:szCs w:val="16"/>
              </w:rPr>
              <w:t>(Male/Female/Juvenile)</w:t>
            </w:r>
          </w:p>
        </w:tc>
        <w:tc>
          <w:tcPr>
            <w:tcW w:w="1701" w:type="dxa"/>
            <w:tcBorders>
              <w:bottom w:val="single" w:sz="12" w:space="0" w:color="auto"/>
              <w:right w:val="single" w:sz="4" w:space="0" w:color="auto"/>
            </w:tcBorders>
            <w:shd w:val="clear" w:color="auto" w:fill="D9D9D7"/>
            <w:vAlign w:val="center"/>
          </w:tcPr>
          <w:p w:rsidR="00126984" w:rsidRPr="00876137" w:rsidRDefault="00126984" w:rsidP="0022281B">
            <w:pPr>
              <w:spacing w:before="0" w:after="0"/>
              <w:jc w:val="center"/>
              <w:rPr>
                <w:rFonts w:ascii="Arial" w:hAnsi="Arial" w:cs="Arial"/>
                <w:b/>
                <w:sz w:val="16"/>
                <w:szCs w:val="16"/>
              </w:rPr>
            </w:pPr>
            <w:r>
              <w:rPr>
                <w:rFonts w:ascii="Arial" w:hAnsi="Arial" w:cs="Arial"/>
                <w:b/>
                <w:sz w:val="16"/>
                <w:szCs w:val="16"/>
              </w:rPr>
              <w:t>Fish recaptured</w:t>
            </w:r>
          </w:p>
        </w:tc>
      </w:tr>
      <w:tr w:rsidR="00126984" w:rsidRPr="00876137" w:rsidTr="0022281B">
        <w:trPr>
          <w:trHeight w:val="184"/>
        </w:trPr>
        <w:tc>
          <w:tcPr>
            <w:tcW w:w="1413" w:type="dxa"/>
            <w:vMerge w:val="restart"/>
            <w:tcBorders>
              <w:top w:val="single" w:sz="12" w:space="0" w:color="auto"/>
            </w:tcBorders>
            <w:shd w:val="clear" w:color="auto" w:fill="auto"/>
            <w:vAlign w:val="center"/>
          </w:tcPr>
          <w:p w:rsidR="00126984" w:rsidRPr="00876137" w:rsidRDefault="00126984" w:rsidP="0022281B">
            <w:pPr>
              <w:spacing w:before="0" w:after="0"/>
              <w:ind w:right="-9"/>
              <w:jc w:val="center"/>
              <w:rPr>
                <w:rFonts w:ascii="Arial" w:hAnsi="Arial" w:cs="Arial"/>
                <w:b/>
                <w:sz w:val="16"/>
                <w:szCs w:val="16"/>
              </w:rPr>
            </w:pPr>
            <w:r>
              <w:rPr>
                <w:rFonts w:ascii="Arial" w:hAnsi="Arial" w:cs="Arial"/>
                <w:b/>
                <w:sz w:val="16"/>
                <w:szCs w:val="16"/>
              </w:rPr>
              <w:t>Gillbach source (site 1)</w:t>
            </w:r>
          </w:p>
        </w:tc>
        <w:tc>
          <w:tcPr>
            <w:tcW w:w="1134" w:type="dxa"/>
            <w:tcBorders>
              <w:top w:val="single" w:sz="12" w:space="0" w:color="auto"/>
              <w:bottom w:val="nil"/>
              <w:right w:val="single" w:sz="4" w:space="0" w:color="auto"/>
            </w:tcBorders>
            <w:shd w:val="clear" w:color="auto" w:fill="auto"/>
            <w:vAlign w:val="center"/>
          </w:tcPr>
          <w:p w:rsidR="00126984" w:rsidRPr="00876137" w:rsidRDefault="00126984" w:rsidP="0022281B">
            <w:pPr>
              <w:spacing w:before="0" w:after="0"/>
              <w:ind w:right="-9"/>
              <w:jc w:val="center"/>
              <w:rPr>
                <w:rFonts w:ascii="Arial" w:hAnsi="Arial" w:cs="Arial"/>
                <w:sz w:val="16"/>
                <w:szCs w:val="16"/>
              </w:rPr>
            </w:pPr>
            <w:r>
              <w:rPr>
                <w:rFonts w:ascii="Arial" w:hAnsi="Arial" w:cs="Arial"/>
                <w:sz w:val="16"/>
                <w:szCs w:val="16"/>
              </w:rPr>
              <w:t>March</w:t>
            </w:r>
          </w:p>
        </w:tc>
        <w:tc>
          <w:tcPr>
            <w:tcW w:w="1984" w:type="dxa"/>
            <w:tcBorders>
              <w:top w:val="single" w:sz="12" w:space="0" w:color="auto"/>
              <w:left w:val="single" w:sz="4" w:space="0" w:color="auto"/>
              <w:bottom w:val="nil"/>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sidRPr="00876137">
              <w:rPr>
                <w:rFonts w:ascii="Arial" w:hAnsi="Arial" w:cs="Arial"/>
                <w:sz w:val="16"/>
                <w:szCs w:val="16"/>
              </w:rPr>
              <w:t>54</w:t>
            </w:r>
            <w:r>
              <w:rPr>
                <w:rFonts w:ascii="Arial" w:hAnsi="Arial" w:cs="Arial"/>
                <w:sz w:val="16"/>
                <w:szCs w:val="16"/>
              </w:rPr>
              <w:br/>
              <w:t>(10/25/19)</w:t>
            </w:r>
          </w:p>
        </w:tc>
        <w:tc>
          <w:tcPr>
            <w:tcW w:w="1985" w:type="dxa"/>
            <w:tcBorders>
              <w:top w:val="single" w:sz="12" w:space="0" w:color="auto"/>
              <w:left w:val="single" w:sz="4" w:space="0" w:color="auto"/>
              <w:bottom w:val="nil"/>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0</w:t>
            </w:r>
          </w:p>
        </w:tc>
        <w:tc>
          <w:tcPr>
            <w:tcW w:w="1701" w:type="dxa"/>
            <w:tcBorders>
              <w:top w:val="single" w:sz="12" w:space="0" w:color="auto"/>
              <w:left w:val="single" w:sz="4" w:space="0" w:color="auto"/>
              <w:bottom w:val="nil"/>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NA</w:t>
            </w:r>
          </w:p>
        </w:tc>
      </w:tr>
      <w:tr w:rsidR="00126984" w:rsidRPr="00876137" w:rsidTr="0022281B">
        <w:trPr>
          <w:trHeight w:val="184"/>
        </w:trPr>
        <w:tc>
          <w:tcPr>
            <w:tcW w:w="1413" w:type="dxa"/>
            <w:vMerge/>
            <w:shd w:val="clear" w:color="auto" w:fill="auto"/>
            <w:vAlign w:val="center"/>
          </w:tcPr>
          <w:p w:rsidR="00126984" w:rsidRPr="00876137" w:rsidRDefault="00126984" w:rsidP="0022281B">
            <w:pPr>
              <w:spacing w:before="0" w:after="0"/>
              <w:ind w:right="-9"/>
              <w:jc w:val="center"/>
              <w:rPr>
                <w:rFonts w:ascii="Arial" w:hAnsi="Arial" w:cs="Arial"/>
                <w:b/>
                <w:sz w:val="16"/>
                <w:szCs w:val="16"/>
              </w:rPr>
            </w:pPr>
          </w:p>
        </w:tc>
        <w:tc>
          <w:tcPr>
            <w:tcW w:w="1134" w:type="dxa"/>
            <w:tcBorders>
              <w:bottom w:val="nil"/>
              <w:right w:val="single" w:sz="4" w:space="0" w:color="auto"/>
            </w:tcBorders>
            <w:shd w:val="clear" w:color="auto" w:fill="auto"/>
            <w:vAlign w:val="center"/>
          </w:tcPr>
          <w:p w:rsidR="00126984" w:rsidRPr="00876137" w:rsidRDefault="00126984" w:rsidP="0022281B">
            <w:pPr>
              <w:spacing w:before="0" w:after="0"/>
              <w:ind w:right="-9"/>
              <w:jc w:val="center"/>
              <w:rPr>
                <w:rFonts w:ascii="Arial" w:hAnsi="Arial" w:cs="Arial"/>
                <w:sz w:val="16"/>
                <w:szCs w:val="16"/>
              </w:rPr>
            </w:pPr>
            <w:r>
              <w:rPr>
                <w:rFonts w:ascii="Arial" w:hAnsi="Arial" w:cs="Arial"/>
                <w:sz w:val="16"/>
                <w:szCs w:val="16"/>
              </w:rPr>
              <w:t>June</w:t>
            </w:r>
          </w:p>
        </w:tc>
        <w:tc>
          <w:tcPr>
            <w:tcW w:w="1984" w:type="dxa"/>
            <w:tcBorders>
              <w:left w:val="single" w:sz="4" w:space="0" w:color="auto"/>
              <w:bottom w:val="nil"/>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sidRPr="00876137">
              <w:rPr>
                <w:rFonts w:ascii="Arial" w:hAnsi="Arial" w:cs="Arial"/>
                <w:sz w:val="16"/>
                <w:szCs w:val="16"/>
              </w:rPr>
              <w:t>2</w:t>
            </w:r>
            <w:r>
              <w:rPr>
                <w:rFonts w:ascii="Arial" w:hAnsi="Arial" w:cs="Arial"/>
                <w:sz w:val="16"/>
                <w:szCs w:val="16"/>
              </w:rPr>
              <w:t>50</w:t>
            </w:r>
            <w:r>
              <w:rPr>
                <w:rFonts w:ascii="Arial" w:hAnsi="Arial" w:cs="Arial"/>
                <w:sz w:val="16"/>
                <w:szCs w:val="16"/>
              </w:rPr>
              <w:br/>
              <w:t>(83/114/53)</w:t>
            </w:r>
          </w:p>
        </w:tc>
        <w:tc>
          <w:tcPr>
            <w:tcW w:w="1985" w:type="dxa"/>
            <w:tcBorders>
              <w:left w:val="single" w:sz="4" w:space="0" w:color="auto"/>
              <w:bottom w:val="nil"/>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146</w:t>
            </w:r>
          </w:p>
          <w:p w:rsidR="00126984" w:rsidRPr="00876137" w:rsidRDefault="00126984" w:rsidP="0022281B">
            <w:pPr>
              <w:spacing w:before="0" w:after="0"/>
              <w:jc w:val="center"/>
              <w:rPr>
                <w:rFonts w:ascii="Arial" w:hAnsi="Arial" w:cs="Arial"/>
                <w:sz w:val="16"/>
                <w:szCs w:val="16"/>
              </w:rPr>
            </w:pPr>
            <w:r>
              <w:rPr>
                <w:rFonts w:ascii="Arial" w:hAnsi="Arial" w:cs="Arial"/>
                <w:sz w:val="16"/>
                <w:szCs w:val="16"/>
              </w:rPr>
              <w:t>(48/52/46)</w:t>
            </w:r>
          </w:p>
        </w:tc>
        <w:tc>
          <w:tcPr>
            <w:tcW w:w="1701" w:type="dxa"/>
            <w:tcBorders>
              <w:left w:val="single" w:sz="4" w:space="0" w:color="auto"/>
              <w:bottom w:val="nil"/>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NA</w:t>
            </w:r>
          </w:p>
        </w:tc>
      </w:tr>
      <w:tr w:rsidR="00126984" w:rsidRPr="00876137" w:rsidTr="0022281B">
        <w:trPr>
          <w:trHeight w:val="184"/>
        </w:trPr>
        <w:tc>
          <w:tcPr>
            <w:tcW w:w="1413" w:type="dxa"/>
            <w:vMerge/>
            <w:shd w:val="clear" w:color="auto" w:fill="auto"/>
            <w:vAlign w:val="center"/>
          </w:tcPr>
          <w:p w:rsidR="00126984" w:rsidRPr="00876137" w:rsidRDefault="00126984" w:rsidP="0022281B">
            <w:pPr>
              <w:spacing w:before="0" w:after="0"/>
              <w:ind w:right="-9"/>
              <w:jc w:val="center"/>
              <w:rPr>
                <w:rFonts w:ascii="Arial" w:hAnsi="Arial" w:cs="Arial"/>
                <w:b/>
                <w:sz w:val="16"/>
                <w:szCs w:val="16"/>
              </w:rPr>
            </w:pPr>
          </w:p>
        </w:tc>
        <w:tc>
          <w:tcPr>
            <w:tcW w:w="1134" w:type="dxa"/>
            <w:tcBorders>
              <w:bottom w:val="nil"/>
              <w:right w:val="single" w:sz="4" w:space="0" w:color="auto"/>
            </w:tcBorders>
            <w:shd w:val="clear" w:color="auto" w:fill="auto"/>
            <w:vAlign w:val="center"/>
          </w:tcPr>
          <w:p w:rsidR="00126984" w:rsidRPr="00876137" w:rsidRDefault="00126984" w:rsidP="0022281B">
            <w:pPr>
              <w:spacing w:before="0" w:after="0"/>
              <w:ind w:right="-9"/>
              <w:jc w:val="center"/>
              <w:rPr>
                <w:rFonts w:ascii="Arial" w:hAnsi="Arial" w:cs="Arial"/>
                <w:sz w:val="16"/>
                <w:szCs w:val="16"/>
              </w:rPr>
            </w:pPr>
            <w:r>
              <w:rPr>
                <w:rFonts w:ascii="Arial" w:hAnsi="Arial" w:cs="Arial"/>
                <w:sz w:val="16"/>
                <w:szCs w:val="16"/>
              </w:rPr>
              <w:t>August</w:t>
            </w:r>
          </w:p>
        </w:tc>
        <w:tc>
          <w:tcPr>
            <w:tcW w:w="1984" w:type="dxa"/>
            <w:tcBorders>
              <w:left w:val="single" w:sz="4" w:space="0" w:color="auto"/>
              <w:bottom w:val="nil"/>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sidRPr="00876137">
              <w:rPr>
                <w:rFonts w:ascii="Arial" w:hAnsi="Arial" w:cs="Arial"/>
                <w:sz w:val="16"/>
                <w:szCs w:val="16"/>
              </w:rPr>
              <w:t>278</w:t>
            </w:r>
            <w:r>
              <w:rPr>
                <w:rFonts w:ascii="Arial" w:hAnsi="Arial" w:cs="Arial"/>
                <w:sz w:val="16"/>
                <w:szCs w:val="16"/>
              </w:rPr>
              <w:br/>
              <w:t>(98/121/59)</w:t>
            </w:r>
          </w:p>
        </w:tc>
        <w:tc>
          <w:tcPr>
            <w:tcW w:w="1985" w:type="dxa"/>
            <w:tcBorders>
              <w:left w:val="single" w:sz="4" w:space="0" w:color="auto"/>
              <w:bottom w:val="nil"/>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104</w:t>
            </w:r>
            <w:r>
              <w:rPr>
                <w:rFonts w:ascii="Arial" w:hAnsi="Arial" w:cs="Arial"/>
                <w:sz w:val="16"/>
                <w:szCs w:val="16"/>
              </w:rPr>
              <w:br/>
              <w:t>(45/28/31)</w:t>
            </w:r>
          </w:p>
        </w:tc>
        <w:tc>
          <w:tcPr>
            <w:tcW w:w="1701" w:type="dxa"/>
            <w:tcBorders>
              <w:left w:val="single" w:sz="4" w:space="0" w:color="auto"/>
              <w:bottom w:val="nil"/>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sidRPr="00876137">
              <w:rPr>
                <w:rFonts w:ascii="Arial" w:hAnsi="Arial" w:cs="Arial"/>
                <w:sz w:val="16"/>
                <w:szCs w:val="16"/>
              </w:rPr>
              <w:t>9</w:t>
            </w:r>
          </w:p>
        </w:tc>
      </w:tr>
      <w:tr w:rsidR="00126984" w:rsidRPr="00876137" w:rsidTr="0022281B">
        <w:trPr>
          <w:trHeight w:val="184"/>
        </w:trPr>
        <w:tc>
          <w:tcPr>
            <w:tcW w:w="1413" w:type="dxa"/>
            <w:vMerge/>
            <w:tcBorders>
              <w:bottom w:val="single" w:sz="12" w:space="0" w:color="auto"/>
            </w:tcBorders>
            <w:shd w:val="clear" w:color="auto" w:fill="auto"/>
            <w:vAlign w:val="center"/>
          </w:tcPr>
          <w:p w:rsidR="00126984" w:rsidRPr="00876137" w:rsidRDefault="00126984" w:rsidP="0022281B">
            <w:pPr>
              <w:spacing w:before="0" w:after="0"/>
              <w:ind w:right="-9"/>
              <w:jc w:val="center"/>
              <w:rPr>
                <w:rFonts w:ascii="Arial" w:hAnsi="Arial" w:cs="Arial"/>
                <w:b/>
                <w:sz w:val="16"/>
                <w:szCs w:val="16"/>
              </w:rPr>
            </w:pPr>
          </w:p>
        </w:tc>
        <w:tc>
          <w:tcPr>
            <w:tcW w:w="1134" w:type="dxa"/>
            <w:tcBorders>
              <w:bottom w:val="single" w:sz="12" w:space="0" w:color="auto"/>
              <w:right w:val="single" w:sz="4" w:space="0" w:color="auto"/>
            </w:tcBorders>
            <w:shd w:val="clear" w:color="auto" w:fill="auto"/>
            <w:vAlign w:val="center"/>
          </w:tcPr>
          <w:p w:rsidR="00126984" w:rsidRPr="00876137" w:rsidRDefault="00126984" w:rsidP="0022281B">
            <w:pPr>
              <w:spacing w:before="0" w:after="0"/>
              <w:ind w:right="-9"/>
              <w:jc w:val="center"/>
              <w:rPr>
                <w:rFonts w:ascii="Arial" w:hAnsi="Arial" w:cs="Arial"/>
                <w:sz w:val="16"/>
                <w:szCs w:val="16"/>
              </w:rPr>
            </w:pPr>
            <w:r>
              <w:rPr>
                <w:rFonts w:ascii="Arial" w:hAnsi="Arial" w:cs="Arial"/>
                <w:sz w:val="16"/>
                <w:szCs w:val="16"/>
              </w:rPr>
              <w:t>September</w:t>
            </w:r>
          </w:p>
        </w:tc>
        <w:tc>
          <w:tcPr>
            <w:tcW w:w="1984" w:type="dxa"/>
            <w:tcBorders>
              <w:left w:val="single" w:sz="4" w:space="0" w:color="auto"/>
              <w:bottom w:val="single" w:sz="12" w:space="0" w:color="auto"/>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sidRPr="00876137">
              <w:rPr>
                <w:rFonts w:ascii="Arial" w:hAnsi="Arial" w:cs="Arial"/>
                <w:sz w:val="16"/>
                <w:szCs w:val="16"/>
              </w:rPr>
              <w:t>70</w:t>
            </w:r>
            <w:r>
              <w:rPr>
                <w:rFonts w:ascii="Arial" w:hAnsi="Arial" w:cs="Arial"/>
                <w:sz w:val="16"/>
                <w:szCs w:val="16"/>
              </w:rPr>
              <w:br/>
              <w:t>(17/39/14)</w:t>
            </w:r>
          </w:p>
        </w:tc>
        <w:tc>
          <w:tcPr>
            <w:tcW w:w="1985" w:type="dxa"/>
            <w:tcBorders>
              <w:left w:val="single" w:sz="4" w:space="0" w:color="auto"/>
              <w:bottom w:val="single" w:sz="12" w:space="0" w:color="auto"/>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0</w:t>
            </w:r>
          </w:p>
        </w:tc>
        <w:tc>
          <w:tcPr>
            <w:tcW w:w="1701" w:type="dxa"/>
            <w:tcBorders>
              <w:left w:val="single" w:sz="4" w:space="0" w:color="auto"/>
              <w:bottom w:val="single" w:sz="12" w:space="0" w:color="auto"/>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sidRPr="00876137">
              <w:rPr>
                <w:rFonts w:ascii="Arial" w:hAnsi="Arial" w:cs="Arial"/>
                <w:sz w:val="16"/>
                <w:szCs w:val="16"/>
              </w:rPr>
              <w:t>14</w:t>
            </w:r>
          </w:p>
        </w:tc>
      </w:tr>
      <w:tr w:rsidR="00126984" w:rsidRPr="00876137" w:rsidTr="0022281B">
        <w:trPr>
          <w:trHeight w:val="184"/>
        </w:trPr>
        <w:tc>
          <w:tcPr>
            <w:tcW w:w="1413" w:type="dxa"/>
            <w:vMerge w:val="restart"/>
            <w:tcBorders>
              <w:top w:val="single" w:sz="12" w:space="0" w:color="auto"/>
              <w:bottom w:val="single" w:sz="4" w:space="0" w:color="auto"/>
            </w:tcBorders>
            <w:shd w:val="clear" w:color="auto" w:fill="auto"/>
            <w:vAlign w:val="center"/>
          </w:tcPr>
          <w:p w:rsidR="00126984" w:rsidRPr="00876137" w:rsidRDefault="00126984" w:rsidP="0022281B">
            <w:pPr>
              <w:spacing w:before="0" w:after="0"/>
              <w:ind w:right="-9"/>
              <w:jc w:val="center"/>
              <w:rPr>
                <w:rFonts w:ascii="Arial" w:hAnsi="Arial" w:cs="Arial"/>
                <w:b/>
                <w:sz w:val="16"/>
                <w:szCs w:val="16"/>
              </w:rPr>
            </w:pPr>
            <w:r>
              <w:rPr>
                <w:rFonts w:ascii="Arial" w:hAnsi="Arial" w:cs="Arial"/>
                <w:b/>
                <w:sz w:val="16"/>
                <w:szCs w:val="16"/>
              </w:rPr>
              <w:t>Gillbach 1km (site 2)</w:t>
            </w:r>
          </w:p>
        </w:tc>
        <w:tc>
          <w:tcPr>
            <w:tcW w:w="1134" w:type="dxa"/>
            <w:tcBorders>
              <w:top w:val="single" w:sz="12" w:space="0" w:color="auto"/>
              <w:bottom w:val="single" w:sz="4" w:space="0" w:color="auto"/>
              <w:right w:val="single" w:sz="4" w:space="0" w:color="auto"/>
            </w:tcBorders>
            <w:shd w:val="clear" w:color="auto" w:fill="auto"/>
            <w:vAlign w:val="center"/>
          </w:tcPr>
          <w:p w:rsidR="00126984" w:rsidRDefault="00126984" w:rsidP="0022281B">
            <w:pPr>
              <w:spacing w:before="0" w:after="0"/>
              <w:ind w:right="-9"/>
              <w:jc w:val="center"/>
              <w:rPr>
                <w:rFonts w:ascii="Arial" w:hAnsi="Arial" w:cs="Arial"/>
                <w:sz w:val="16"/>
                <w:szCs w:val="16"/>
              </w:rPr>
            </w:pPr>
            <w:r>
              <w:rPr>
                <w:rFonts w:ascii="Arial" w:hAnsi="Arial" w:cs="Arial"/>
                <w:sz w:val="16"/>
                <w:szCs w:val="16"/>
              </w:rPr>
              <w:t>March</w:t>
            </w:r>
          </w:p>
        </w:tc>
        <w:tc>
          <w:tcPr>
            <w:tcW w:w="1984" w:type="dxa"/>
            <w:tcBorders>
              <w:top w:val="single" w:sz="12" w:space="0" w:color="auto"/>
              <w:left w:val="single" w:sz="4" w:space="0" w:color="auto"/>
              <w:bottom w:val="single" w:sz="4" w:space="0" w:color="auto"/>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sidRPr="00876137">
              <w:rPr>
                <w:rFonts w:ascii="Arial" w:hAnsi="Arial" w:cs="Arial"/>
                <w:sz w:val="16"/>
                <w:szCs w:val="16"/>
              </w:rPr>
              <w:t>11</w:t>
            </w:r>
            <w:r>
              <w:rPr>
                <w:rFonts w:ascii="Arial" w:hAnsi="Arial" w:cs="Arial"/>
                <w:sz w:val="16"/>
                <w:szCs w:val="16"/>
              </w:rPr>
              <w:br/>
              <w:t>(3/5/3)</w:t>
            </w:r>
          </w:p>
        </w:tc>
        <w:tc>
          <w:tcPr>
            <w:tcW w:w="1985" w:type="dxa"/>
            <w:tcBorders>
              <w:top w:val="single" w:sz="12" w:space="0" w:color="auto"/>
              <w:left w:val="single" w:sz="4" w:space="0" w:color="auto"/>
              <w:bottom w:val="single" w:sz="4" w:space="0" w:color="auto"/>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NA</w:t>
            </w:r>
          </w:p>
        </w:tc>
      </w:tr>
      <w:tr w:rsidR="00126984" w:rsidRPr="00876137" w:rsidTr="0022281B">
        <w:trPr>
          <w:trHeight w:val="184"/>
        </w:trPr>
        <w:tc>
          <w:tcPr>
            <w:tcW w:w="1413" w:type="dxa"/>
            <w:vMerge/>
            <w:tcBorders>
              <w:top w:val="single" w:sz="4" w:space="0" w:color="auto"/>
            </w:tcBorders>
            <w:shd w:val="clear" w:color="auto" w:fill="auto"/>
            <w:vAlign w:val="center"/>
          </w:tcPr>
          <w:p w:rsidR="00126984" w:rsidRPr="00876137" w:rsidRDefault="00126984" w:rsidP="0022281B">
            <w:pPr>
              <w:spacing w:before="0" w:after="0"/>
              <w:ind w:right="-9"/>
              <w:rPr>
                <w:rFonts w:ascii="Arial" w:hAnsi="Arial" w:cs="Arial"/>
                <w:b/>
                <w:sz w:val="16"/>
                <w:szCs w:val="16"/>
              </w:rPr>
            </w:pPr>
          </w:p>
        </w:tc>
        <w:tc>
          <w:tcPr>
            <w:tcW w:w="1134" w:type="dxa"/>
            <w:tcBorders>
              <w:top w:val="single" w:sz="4" w:space="0" w:color="auto"/>
              <w:bottom w:val="nil"/>
              <w:right w:val="single" w:sz="4" w:space="0" w:color="auto"/>
            </w:tcBorders>
            <w:shd w:val="clear" w:color="auto" w:fill="auto"/>
            <w:vAlign w:val="center"/>
          </w:tcPr>
          <w:p w:rsidR="00126984" w:rsidRDefault="00126984" w:rsidP="0022281B">
            <w:pPr>
              <w:spacing w:before="0" w:after="0"/>
              <w:ind w:right="-9"/>
              <w:jc w:val="center"/>
              <w:rPr>
                <w:rFonts w:ascii="Arial" w:hAnsi="Arial" w:cs="Arial"/>
                <w:sz w:val="16"/>
                <w:szCs w:val="16"/>
              </w:rPr>
            </w:pPr>
            <w:r>
              <w:rPr>
                <w:rFonts w:ascii="Arial" w:hAnsi="Arial" w:cs="Arial"/>
                <w:sz w:val="16"/>
                <w:szCs w:val="16"/>
              </w:rPr>
              <w:t>June</w:t>
            </w:r>
          </w:p>
        </w:tc>
        <w:tc>
          <w:tcPr>
            <w:tcW w:w="1984" w:type="dxa"/>
            <w:tcBorders>
              <w:top w:val="single" w:sz="4" w:space="0" w:color="auto"/>
              <w:left w:val="single" w:sz="4" w:space="0" w:color="auto"/>
              <w:bottom w:val="nil"/>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sidRPr="00876137">
              <w:rPr>
                <w:rFonts w:ascii="Arial" w:hAnsi="Arial" w:cs="Arial"/>
                <w:sz w:val="16"/>
                <w:szCs w:val="16"/>
              </w:rPr>
              <w:t>4</w:t>
            </w:r>
            <w:r>
              <w:rPr>
                <w:rFonts w:ascii="Arial" w:hAnsi="Arial" w:cs="Arial"/>
                <w:sz w:val="16"/>
                <w:szCs w:val="16"/>
              </w:rPr>
              <w:br/>
              <w:t>(1/1/2)</w:t>
            </w:r>
          </w:p>
        </w:tc>
        <w:tc>
          <w:tcPr>
            <w:tcW w:w="1985" w:type="dxa"/>
            <w:tcBorders>
              <w:top w:val="single" w:sz="4" w:space="0" w:color="auto"/>
              <w:left w:val="single" w:sz="4" w:space="0" w:color="auto"/>
              <w:bottom w:val="nil"/>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0</w:t>
            </w:r>
          </w:p>
        </w:tc>
        <w:tc>
          <w:tcPr>
            <w:tcW w:w="1701" w:type="dxa"/>
            <w:tcBorders>
              <w:top w:val="single" w:sz="4" w:space="0" w:color="auto"/>
              <w:left w:val="single" w:sz="4" w:space="0" w:color="auto"/>
              <w:bottom w:val="nil"/>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NA</w:t>
            </w:r>
          </w:p>
        </w:tc>
      </w:tr>
      <w:tr w:rsidR="00126984" w:rsidRPr="00876137" w:rsidTr="0022281B">
        <w:trPr>
          <w:trHeight w:val="184"/>
        </w:trPr>
        <w:tc>
          <w:tcPr>
            <w:tcW w:w="1413" w:type="dxa"/>
            <w:vMerge/>
            <w:shd w:val="clear" w:color="auto" w:fill="auto"/>
            <w:vAlign w:val="center"/>
          </w:tcPr>
          <w:p w:rsidR="00126984" w:rsidRPr="00876137" w:rsidRDefault="00126984" w:rsidP="0022281B">
            <w:pPr>
              <w:spacing w:before="0" w:after="0"/>
              <w:ind w:right="-9"/>
              <w:rPr>
                <w:rFonts w:ascii="Arial" w:hAnsi="Arial" w:cs="Arial"/>
                <w:b/>
                <w:sz w:val="16"/>
                <w:szCs w:val="16"/>
              </w:rPr>
            </w:pPr>
          </w:p>
        </w:tc>
        <w:tc>
          <w:tcPr>
            <w:tcW w:w="1134" w:type="dxa"/>
            <w:tcBorders>
              <w:bottom w:val="single" w:sz="4" w:space="0" w:color="auto"/>
              <w:right w:val="single" w:sz="4" w:space="0" w:color="auto"/>
            </w:tcBorders>
            <w:shd w:val="clear" w:color="auto" w:fill="auto"/>
            <w:vAlign w:val="center"/>
          </w:tcPr>
          <w:p w:rsidR="00126984" w:rsidRDefault="00126984" w:rsidP="0022281B">
            <w:pPr>
              <w:spacing w:before="0" w:after="0"/>
              <w:ind w:right="-9"/>
              <w:jc w:val="center"/>
              <w:rPr>
                <w:rFonts w:ascii="Arial" w:hAnsi="Arial" w:cs="Arial"/>
                <w:sz w:val="16"/>
                <w:szCs w:val="16"/>
              </w:rPr>
            </w:pPr>
            <w:r>
              <w:rPr>
                <w:rFonts w:ascii="Arial" w:hAnsi="Arial" w:cs="Arial"/>
                <w:sz w:val="16"/>
                <w:szCs w:val="16"/>
              </w:rPr>
              <w:t>August</w:t>
            </w:r>
          </w:p>
        </w:tc>
        <w:tc>
          <w:tcPr>
            <w:tcW w:w="1984" w:type="dxa"/>
            <w:tcBorders>
              <w:left w:val="single" w:sz="4" w:space="0" w:color="auto"/>
              <w:bottom w:val="single" w:sz="4" w:space="0" w:color="auto"/>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sidRPr="00876137">
              <w:rPr>
                <w:rFonts w:ascii="Arial" w:hAnsi="Arial" w:cs="Arial"/>
                <w:sz w:val="16"/>
                <w:szCs w:val="16"/>
              </w:rPr>
              <w:t>65</w:t>
            </w:r>
            <w:r>
              <w:rPr>
                <w:rFonts w:ascii="Arial" w:hAnsi="Arial" w:cs="Arial"/>
                <w:sz w:val="16"/>
                <w:szCs w:val="16"/>
              </w:rPr>
              <w:br/>
              <w:t>(19/33/12)</w:t>
            </w:r>
          </w:p>
        </w:tc>
        <w:tc>
          <w:tcPr>
            <w:tcW w:w="1985" w:type="dxa"/>
            <w:tcBorders>
              <w:left w:val="single" w:sz="4" w:space="0" w:color="auto"/>
              <w:bottom w:val="single" w:sz="4" w:space="0" w:color="auto"/>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0</w:t>
            </w:r>
          </w:p>
        </w:tc>
        <w:tc>
          <w:tcPr>
            <w:tcW w:w="1701" w:type="dxa"/>
            <w:tcBorders>
              <w:left w:val="single" w:sz="4" w:space="0" w:color="auto"/>
              <w:bottom w:val="single" w:sz="4" w:space="0" w:color="auto"/>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sidRPr="00876137">
              <w:rPr>
                <w:rFonts w:ascii="Arial" w:hAnsi="Arial" w:cs="Arial"/>
                <w:sz w:val="16"/>
                <w:szCs w:val="16"/>
              </w:rPr>
              <w:t>0</w:t>
            </w:r>
          </w:p>
        </w:tc>
      </w:tr>
      <w:tr w:rsidR="00126984" w:rsidRPr="00876137" w:rsidTr="0022281B">
        <w:trPr>
          <w:trHeight w:val="184"/>
        </w:trPr>
        <w:tc>
          <w:tcPr>
            <w:tcW w:w="1413" w:type="dxa"/>
            <w:vMerge/>
            <w:tcBorders>
              <w:bottom w:val="single" w:sz="12" w:space="0" w:color="auto"/>
            </w:tcBorders>
            <w:shd w:val="clear" w:color="auto" w:fill="auto"/>
            <w:vAlign w:val="center"/>
          </w:tcPr>
          <w:p w:rsidR="00126984" w:rsidRPr="00876137" w:rsidRDefault="00126984" w:rsidP="0022281B">
            <w:pPr>
              <w:spacing w:before="0" w:after="0"/>
              <w:ind w:right="-9"/>
              <w:rPr>
                <w:rFonts w:ascii="Arial" w:hAnsi="Arial" w:cs="Arial"/>
                <w:b/>
                <w:sz w:val="16"/>
                <w:szCs w:val="16"/>
              </w:rPr>
            </w:pPr>
          </w:p>
        </w:tc>
        <w:tc>
          <w:tcPr>
            <w:tcW w:w="1134" w:type="dxa"/>
            <w:tcBorders>
              <w:bottom w:val="single" w:sz="12" w:space="0" w:color="auto"/>
              <w:right w:val="single" w:sz="4" w:space="0" w:color="auto"/>
            </w:tcBorders>
            <w:shd w:val="clear" w:color="auto" w:fill="auto"/>
            <w:vAlign w:val="center"/>
          </w:tcPr>
          <w:p w:rsidR="00126984" w:rsidRDefault="00126984" w:rsidP="0022281B">
            <w:pPr>
              <w:spacing w:before="0" w:after="0"/>
              <w:ind w:right="-9"/>
              <w:jc w:val="center"/>
              <w:rPr>
                <w:rFonts w:ascii="Arial" w:hAnsi="Arial" w:cs="Arial"/>
                <w:sz w:val="16"/>
                <w:szCs w:val="16"/>
              </w:rPr>
            </w:pPr>
            <w:r>
              <w:rPr>
                <w:rFonts w:ascii="Arial" w:hAnsi="Arial" w:cs="Arial"/>
                <w:sz w:val="16"/>
                <w:szCs w:val="16"/>
              </w:rPr>
              <w:t>September</w:t>
            </w:r>
          </w:p>
        </w:tc>
        <w:tc>
          <w:tcPr>
            <w:tcW w:w="1984" w:type="dxa"/>
            <w:tcBorders>
              <w:left w:val="single" w:sz="4" w:space="0" w:color="auto"/>
              <w:bottom w:val="single" w:sz="12" w:space="0" w:color="auto"/>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NA</w:t>
            </w:r>
          </w:p>
        </w:tc>
        <w:tc>
          <w:tcPr>
            <w:tcW w:w="1985" w:type="dxa"/>
            <w:tcBorders>
              <w:left w:val="single" w:sz="4" w:space="0" w:color="auto"/>
              <w:bottom w:val="single" w:sz="12" w:space="0" w:color="auto"/>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NA</w:t>
            </w:r>
          </w:p>
        </w:tc>
        <w:tc>
          <w:tcPr>
            <w:tcW w:w="1701" w:type="dxa"/>
            <w:tcBorders>
              <w:left w:val="single" w:sz="4" w:space="0" w:color="auto"/>
              <w:bottom w:val="single" w:sz="12" w:space="0" w:color="auto"/>
              <w:right w:val="single" w:sz="4" w:space="0" w:color="auto"/>
            </w:tcBorders>
            <w:shd w:val="clear" w:color="auto" w:fill="auto"/>
            <w:vAlign w:val="center"/>
          </w:tcPr>
          <w:p w:rsidR="00126984" w:rsidRPr="00876137" w:rsidRDefault="00126984" w:rsidP="0022281B">
            <w:pPr>
              <w:spacing w:before="0" w:after="0"/>
              <w:jc w:val="center"/>
              <w:rPr>
                <w:rFonts w:ascii="Arial" w:hAnsi="Arial" w:cs="Arial"/>
                <w:sz w:val="16"/>
                <w:szCs w:val="16"/>
              </w:rPr>
            </w:pPr>
            <w:r>
              <w:rPr>
                <w:rFonts w:ascii="Arial" w:hAnsi="Arial" w:cs="Arial"/>
                <w:sz w:val="16"/>
                <w:szCs w:val="16"/>
              </w:rPr>
              <w:t>NA</w:t>
            </w:r>
          </w:p>
        </w:tc>
      </w:tr>
      <w:tr w:rsidR="00126984" w:rsidRPr="00876137" w:rsidTr="0022281B">
        <w:trPr>
          <w:trHeight w:val="184"/>
        </w:trPr>
        <w:tc>
          <w:tcPr>
            <w:tcW w:w="1413" w:type="dxa"/>
            <w:vMerge w:val="restart"/>
            <w:tcBorders>
              <w:top w:val="single" w:sz="12" w:space="0" w:color="auto"/>
            </w:tcBorders>
            <w:shd w:val="clear" w:color="auto" w:fill="auto"/>
            <w:vAlign w:val="center"/>
          </w:tcPr>
          <w:p w:rsidR="00126984" w:rsidRPr="00031F1F" w:rsidRDefault="00126984" w:rsidP="0022281B">
            <w:pPr>
              <w:spacing w:before="0" w:after="0"/>
              <w:ind w:right="-9"/>
              <w:jc w:val="center"/>
              <w:rPr>
                <w:rFonts w:ascii="Arial" w:hAnsi="Arial" w:cs="Arial"/>
                <w:b/>
                <w:sz w:val="16"/>
                <w:szCs w:val="16"/>
              </w:rPr>
            </w:pPr>
            <w:r w:rsidRPr="00031F1F">
              <w:rPr>
                <w:rFonts w:ascii="Arial" w:hAnsi="Arial" w:cs="Arial"/>
                <w:b/>
                <w:sz w:val="16"/>
                <w:szCs w:val="16"/>
              </w:rPr>
              <w:t>&gt;</w:t>
            </w:r>
            <w:r>
              <w:rPr>
                <w:rFonts w:ascii="Arial" w:hAnsi="Arial" w:cs="Arial"/>
                <w:b/>
                <w:sz w:val="16"/>
                <w:szCs w:val="16"/>
              </w:rPr>
              <w:t xml:space="preserve"> </w:t>
            </w:r>
            <w:r w:rsidRPr="00031F1F">
              <w:rPr>
                <w:rFonts w:ascii="Arial" w:hAnsi="Arial" w:cs="Arial"/>
                <w:b/>
                <w:sz w:val="16"/>
                <w:szCs w:val="16"/>
              </w:rPr>
              <w:t>site 2</w:t>
            </w:r>
          </w:p>
        </w:tc>
        <w:tc>
          <w:tcPr>
            <w:tcW w:w="1134" w:type="dxa"/>
            <w:tcBorders>
              <w:top w:val="single" w:sz="12" w:space="0" w:color="auto"/>
              <w:bottom w:val="single" w:sz="8" w:space="0" w:color="auto"/>
              <w:right w:val="single" w:sz="4" w:space="0" w:color="auto"/>
            </w:tcBorders>
            <w:shd w:val="clear" w:color="auto" w:fill="auto"/>
            <w:vAlign w:val="center"/>
          </w:tcPr>
          <w:p w:rsidR="00126984" w:rsidRDefault="00126984" w:rsidP="0022281B">
            <w:pPr>
              <w:spacing w:before="0" w:after="0"/>
              <w:ind w:right="-9"/>
              <w:jc w:val="center"/>
              <w:rPr>
                <w:rFonts w:ascii="Arial" w:hAnsi="Arial" w:cs="Arial"/>
                <w:sz w:val="16"/>
                <w:szCs w:val="16"/>
              </w:rPr>
            </w:pPr>
            <w:r>
              <w:rPr>
                <w:rFonts w:ascii="Arial" w:hAnsi="Arial" w:cs="Arial"/>
                <w:sz w:val="16"/>
                <w:szCs w:val="16"/>
              </w:rPr>
              <w:t>March</w:t>
            </w:r>
          </w:p>
        </w:tc>
        <w:tc>
          <w:tcPr>
            <w:tcW w:w="1984" w:type="dxa"/>
            <w:tcBorders>
              <w:top w:val="single" w:sz="12" w:space="0" w:color="auto"/>
              <w:left w:val="single" w:sz="4" w:space="0" w:color="auto"/>
              <w:bottom w:val="single" w:sz="8" w:space="0" w:color="auto"/>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0</w:t>
            </w:r>
          </w:p>
        </w:tc>
        <w:tc>
          <w:tcPr>
            <w:tcW w:w="1985" w:type="dxa"/>
            <w:tcBorders>
              <w:top w:val="single" w:sz="12" w:space="0" w:color="auto"/>
              <w:left w:val="single" w:sz="4" w:space="0" w:color="auto"/>
              <w:bottom w:val="single" w:sz="8" w:space="0" w:color="auto"/>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0</w:t>
            </w:r>
          </w:p>
        </w:tc>
        <w:tc>
          <w:tcPr>
            <w:tcW w:w="1701" w:type="dxa"/>
            <w:tcBorders>
              <w:top w:val="single" w:sz="12" w:space="0" w:color="auto"/>
              <w:left w:val="single" w:sz="4" w:space="0" w:color="auto"/>
              <w:bottom w:val="single" w:sz="8" w:space="0" w:color="auto"/>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NA</w:t>
            </w:r>
          </w:p>
        </w:tc>
      </w:tr>
      <w:tr w:rsidR="00126984" w:rsidRPr="00876137" w:rsidTr="0022281B">
        <w:trPr>
          <w:trHeight w:val="184"/>
        </w:trPr>
        <w:tc>
          <w:tcPr>
            <w:tcW w:w="1413" w:type="dxa"/>
            <w:vMerge/>
            <w:shd w:val="clear" w:color="auto" w:fill="auto"/>
            <w:vAlign w:val="center"/>
          </w:tcPr>
          <w:p w:rsidR="00126984" w:rsidRPr="00876137" w:rsidRDefault="00126984" w:rsidP="0022281B">
            <w:pPr>
              <w:spacing w:before="0" w:after="0"/>
              <w:ind w:right="-9"/>
              <w:rPr>
                <w:rFonts w:ascii="Arial" w:hAnsi="Arial" w:cs="Arial"/>
                <w:b/>
                <w:sz w:val="16"/>
                <w:szCs w:val="16"/>
              </w:rPr>
            </w:pPr>
          </w:p>
        </w:tc>
        <w:tc>
          <w:tcPr>
            <w:tcW w:w="1134" w:type="dxa"/>
            <w:tcBorders>
              <w:bottom w:val="single" w:sz="8" w:space="0" w:color="auto"/>
              <w:right w:val="single" w:sz="4" w:space="0" w:color="auto"/>
            </w:tcBorders>
            <w:shd w:val="clear" w:color="auto" w:fill="auto"/>
            <w:vAlign w:val="center"/>
          </w:tcPr>
          <w:p w:rsidR="00126984" w:rsidRDefault="00126984" w:rsidP="0022281B">
            <w:pPr>
              <w:spacing w:before="0" w:after="0"/>
              <w:ind w:right="-9"/>
              <w:jc w:val="center"/>
              <w:rPr>
                <w:rFonts w:ascii="Arial" w:hAnsi="Arial" w:cs="Arial"/>
                <w:sz w:val="16"/>
                <w:szCs w:val="16"/>
              </w:rPr>
            </w:pPr>
            <w:r>
              <w:rPr>
                <w:rFonts w:ascii="Arial" w:hAnsi="Arial" w:cs="Arial"/>
                <w:sz w:val="16"/>
                <w:szCs w:val="16"/>
              </w:rPr>
              <w:t>June</w:t>
            </w:r>
          </w:p>
        </w:tc>
        <w:tc>
          <w:tcPr>
            <w:tcW w:w="1984" w:type="dxa"/>
            <w:tcBorders>
              <w:left w:val="single" w:sz="4" w:space="0" w:color="auto"/>
              <w:bottom w:val="single" w:sz="8" w:space="0" w:color="auto"/>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0</w:t>
            </w:r>
          </w:p>
        </w:tc>
        <w:tc>
          <w:tcPr>
            <w:tcW w:w="1985" w:type="dxa"/>
            <w:tcBorders>
              <w:left w:val="single" w:sz="4" w:space="0" w:color="auto"/>
              <w:bottom w:val="single" w:sz="8" w:space="0" w:color="auto"/>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0</w:t>
            </w:r>
          </w:p>
        </w:tc>
        <w:tc>
          <w:tcPr>
            <w:tcW w:w="1701" w:type="dxa"/>
            <w:tcBorders>
              <w:left w:val="single" w:sz="4" w:space="0" w:color="auto"/>
              <w:bottom w:val="single" w:sz="8" w:space="0" w:color="auto"/>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NA</w:t>
            </w:r>
          </w:p>
        </w:tc>
      </w:tr>
      <w:tr w:rsidR="00126984" w:rsidRPr="00876137" w:rsidTr="0022281B">
        <w:trPr>
          <w:trHeight w:val="184"/>
        </w:trPr>
        <w:tc>
          <w:tcPr>
            <w:tcW w:w="1413" w:type="dxa"/>
            <w:vMerge/>
            <w:shd w:val="clear" w:color="auto" w:fill="auto"/>
            <w:vAlign w:val="center"/>
          </w:tcPr>
          <w:p w:rsidR="00126984" w:rsidRPr="00876137" w:rsidRDefault="00126984" w:rsidP="0022281B">
            <w:pPr>
              <w:spacing w:before="0" w:after="0"/>
              <w:ind w:right="-9"/>
              <w:rPr>
                <w:rFonts w:ascii="Arial" w:hAnsi="Arial" w:cs="Arial"/>
                <w:b/>
                <w:sz w:val="16"/>
                <w:szCs w:val="16"/>
              </w:rPr>
            </w:pPr>
          </w:p>
        </w:tc>
        <w:tc>
          <w:tcPr>
            <w:tcW w:w="1134" w:type="dxa"/>
            <w:tcBorders>
              <w:bottom w:val="single" w:sz="8" w:space="0" w:color="auto"/>
              <w:right w:val="single" w:sz="4" w:space="0" w:color="auto"/>
            </w:tcBorders>
            <w:shd w:val="clear" w:color="auto" w:fill="auto"/>
            <w:vAlign w:val="center"/>
          </w:tcPr>
          <w:p w:rsidR="00126984" w:rsidRDefault="00126984" w:rsidP="0022281B">
            <w:pPr>
              <w:spacing w:before="0" w:after="0"/>
              <w:ind w:right="-9"/>
              <w:jc w:val="center"/>
              <w:rPr>
                <w:rFonts w:ascii="Arial" w:hAnsi="Arial" w:cs="Arial"/>
                <w:sz w:val="16"/>
                <w:szCs w:val="16"/>
              </w:rPr>
            </w:pPr>
            <w:r>
              <w:rPr>
                <w:rFonts w:ascii="Arial" w:hAnsi="Arial" w:cs="Arial"/>
                <w:sz w:val="16"/>
                <w:szCs w:val="16"/>
              </w:rPr>
              <w:t>August</w:t>
            </w:r>
          </w:p>
        </w:tc>
        <w:tc>
          <w:tcPr>
            <w:tcW w:w="1984" w:type="dxa"/>
            <w:tcBorders>
              <w:left w:val="single" w:sz="4" w:space="0" w:color="auto"/>
              <w:bottom w:val="single" w:sz="8" w:space="0" w:color="auto"/>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0</w:t>
            </w:r>
          </w:p>
        </w:tc>
        <w:tc>
          <w:tcPr>
            <w:tcW w:w="1985" w:type="dxa"/>
            <w:tcBorders>
              <w:left w:val="single" w:sz="4" w:space="0" w:color="auto"/>
              <w:bottom w:val="single" w:sz="8" w:space="0" w:color="auto"/>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0</w:t>
            </w:r>
          </w:p>
        </w:tc>
        <w:tc>
          <w:tcPr>
            <w:tcW w:w="1701" w:type="dxa"/>
            <w:tcBorders>
              <w:left w:val="single" w:sz="4" w:space="0" w:color="auto"/>
              <w:bottom w:val="single" w:sz="8" w:space="0" w:color="auto"/>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0</w:t>
            </w:r>
          </w:p>
        </w:tc>
      </w:tr>
      <w:tr w:rsidR="00126984" w:rsidRPr="00876137" w:rsidTr="0022281B">
        <w:trPr>
          <w:trHeight w:val="184"/>
        </w:trPr>
        <w:tc>
          <w:tcPr>
            <w:tcW w:w="1413" w:type="dxa"/>
            <w:vMerge/>
            <w:shd w:val="clear" w:color="auto" w:fill="auto"/>
            <w:vAlign w:val="center"/>
          </w:tcPr>
          <w:p w:rsidR="00126984" w:rsidRPr="00876137" w:rsidRDefault="00126984" w:rsidP="0022281B">
            <w:pPr>
              <w:spacing w:before="0" w:after="0"/>
              <w:ind w:right="-9"/>
              <w:rPr>
                <w:rFonts w:ascii="Arial" w:hAnsi="Arial" w:cs="Arial"/>
                <w:b/>
                <w:sz w:val="16"/>
                <w:szCs w:val="16"/>
              </w:rPr>
            </w:pPr>
          </w:p>
        </w:tc>
        <w:tc>
          <w:tcPr>
            <w:tcW w:w="1134" w:type="dxa"/>
            <w:tcBorders>
              <w:bottom w:val="single" w:sz="8" w:space="0" w:color="auto"/>
              <w:right w:val="single" w:sz="4" w:space="0" w:color="auto"/>
            </w:tcBorders>
            <w:shd w:val="clear" w:color="auto" w:fill="auto"/>
            <w:vAlign w:val="center"/>
          </w:tcPr>
          <w:p w:rsidR="00126984" w:rsidRDefault="00126984" w:rsidP="0022281B">
            <w:pPr>
              <w:spacing w:before="0" w:after="0"/>
              <w:ind w:right="-9"/>
              <w:jc w:val="center"/>
              <w:rPr>
                <w:rFonts w:ascii="Arial" w:hAnsi="Arial" w:cs="Arial"/>
                <w:sz w:val="16"/>
                <w:szCs w:val="16"/>
              </w:rPr>
            </w:pPr>
            <w:r>
              <w:rPr>
                <w:rFonts w:ascii="Arial" w:hAnsi="Arial" w:cs="Arial"/>
                <w:sz w:val="16"/>
                <w:szCs w:val="16"/>
              </w:rPr>
              <w:t>September</w:t>
            </w:r>
          </w:p>
        </w:tc>
        <w:tc>
          <w:tcPr>
            <w:tcW w:w="1984" w:type="dxa"/>
            <w:tcBorders>
              <w:left w:val="single" w:sz="4" w:space="0" w:color="auto"/>
              <w:bottom w:val="single" w:sz="8" w:space="0" w:color="auto"/>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0</w:t>
            </w:r>
          </w:p>
        </w:tc>
        <w:tc>
          <w:tcPr>
            <w:tcW w:w="1985" w:type="dxa"/>
            <w:tcBorders>
              <w:left w:val="single" w:sz="4" w:space="0" w:color="auto"/>
              <w:bottom w:val="single" w:sz="8" w:space="0" w:color="auto"/>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0</w:t>
            </w:r>
          </w:p>
        </w:tc>
        <w:tc>
          <w:tcPr>
            <w:tcW w:w="1701" w:type="dxa"/>
            <w:tcBorders>
              <w:left w:val="single" w:sz="4" w:space="0" w:color="auto"/>
              <w:bottom w:val="single" w:sz="8" w:space="0" w:color="auto"/>
              <w:right w:val="single" w:sz="4" w:space="0" w:color="auto"/>
            </w:tcBorders>
            <w:shd w:val="clear" w:color="auto" w:fill="auto"/>
            <w:vAlign w:val="center"/>
          </w:tcPr>
          <w:p w:rsidR="00126984" w:rsidRDefault="00126984" w:rsidP="0022281B">
            <w:pPr>
              <w:spacing w:before="0" w:after="0"/>
              <w:jc w:val="center"/>
              <w:rPr>
                <w:rFonts w:ascii="Arial" w:hAnsi="Arial" w:cs="Arial"/>
                <w:sz w:val="16"/>
                <w:szCs w:val="16"/>
              </w:rPr>
            </w:pPr>
            <w:r>
              <w:rPr>
                <w:rFonts w:ascii="Arial" w:hAnsi="Arial" w:cs="Arial"/>
                <w:sz w:val="16"/>
                <w:szCs w:val="16"/>
              </w:rPr>
              <w:t>0</w:t>
            </w:r>
          </w:p>
        </w:tc>
      </w:tr>
    </w:tbl>
    <w:p w:rsidR="00B32642" w:rsidRDefault="00B32642">
      <w:pPr>
        <w:widowControl w:val="0"/>
        <w:rPr>
          <w:sz w:val="20"/>
          <w:szCs w:val="20"/>
        </w:rPr>
      </w:pPr>
    </w:p>
    <w:p w:rsidR="00B32642" w:rsidRDefault="00B32642">
      <w:pPr>
        <w:spacing w:before="0" w:after="200" w:line="276" w:lineRule="auto"/>
        <w:rPr>
          <w:b/>
          <w:bCs/>
        </w:rPr>
      </w:pPr>
    </w:p>
    <w:p w:rsidR="00B32642" w:rsidRDefault="00522960">
      <w:pPr>
        <w:spacing w:before="0" w:after="200" w:line="276" w:lineRule="auto"/>
      </w:pPr>
      <w:r>
        <w:rPr>
          <w:noProof/>
          <w:sz w:val="20"/>
          <w:szCs w:val="20"/>
        </w:rPr>
        <w:drawing>
          <wp:inline distT="0" distB="0" distL="0" distR="0">
            <wp:extent cx="6208396" cy="4084955"/>
            <wp:effectExtent l="0" t="0" r="0" b="0"/>
            <wp:docPr id="1073741826" name="officeArt object" descr="FIGS3- body size.jpg"/>
            <wp:cNvGraphicFramePr/>
            <a:graphic xmlns:a="http://schemas.openxmlformats.org/drawingml/2006/main">
              <a:graphicData uri="http://schemas.openxmlformats.org/drawingml/2006/picture">
                <pic:pic xmlns:pic="http://schemas.openxmlformats.org/drawingml/2006/picture">
                  <pic:nvPicPr>
                    <pic:cNvPr id="1073741826" name="FIGS3- body size.jpg" descr="FIGS3- body size.jpg"/>
                    <pic:cNvPicPr>
                      <a:picLocks noChangeAspect="1"/>
                    </pic:cNvPicPr>
                  </pic:nvPicPr>
                  <pic:blipFill>
                    <a:blip r:embed="rId8">
                      <a:extLst/>
                    </a:blip>
                    <a:stretch>
                      <a:fillRect/>
                    </a:stretch>
                  </pic:blipFill>
                  <pic:spPr>
                    <a:xfrm>
                      <a:off x="0" y="0"/>
                      <a:ext cx="6208396" cy="4084955"/>
                    </a:xfrm>
                    <a:prstGeom prst="rect">
                      <a:avLst/>
                    </a:prstGeom>
                    <a:ln w="12700" cap="flat">
                      <a:noFill/>
                      <a:miter lim="400000"/>
                    </a:ln>
                    <a:effectLst/>
                  </pic:spPr>
                </pic:pic>
              </a:graphicData>
            </a:graphic>
          </wp:inline>
        </w:drawing>
      </w:r>
      <w:r>
        <w:rPr>
          <w:b/>
          <w:bCs/>
          <w:sz w:val="20"/>
          <w:szCs w:val="20"/>
        </w:rPr>
        <w:t xml:space="preserve"> </w:t>
      </w:r>
      <w:bookmarkStart w:id="2" w:name="_GoBack"/>
      <w:r>
        <w:rPr>
          <w:b/>
          <w:bCs/>
          <w:sz w:val="20"/>
          <w:szCs w:val="20"/>
        </w:rPr>
        <w:t>Fig</w:t>
      </w:r>
      <w:bookmarkEnd w:id="2"/>
      <w:r>
        <w:rPr>
          <w:b/>
          <w:bCs/>
          <w:sz w:val="20"/>
          <w:szCs w:val="20"/>
        </w:rPr>
        <w:t>ure 3: Body size distribution of guppies at the Gillbach in 2016.</w:t>
      </w:r>
      <w:r>
        <w:rPr>
          <w:sz w:val="20"/>
          <w:szCs w:val="20"/>
        </w:rPr>
        <w:t xml:space="preserve"> Body size (pre-acclimation) measured as standard length (SL) was determined for guppies caught at the Gillbach’s source (site 1) and 1-kilometer downstream (site 2) during four occasions. * Fish that were marked and released (</w:t>
      </w:r>
      <w:r>
        <w:rPr>
          <w:i/>
          <w:iCs/>
          <w:sz w:val="20"/>
          <w:szCs w:val="20"/>
        </w:rPr>
        <w:t>n</w:t>
      </w:r>
      <w:r>
        <w:rPr>
          <w:sz w:val="20"/>
          <w:szCs w:val="20"/>
        </w:rPr>
        <w:t xml:space="preserve">=146 in June and </w:t>
      </w:r>
      <w:r>
        <w:rPr>
          <w:i/>
          <w:iCs/>
          <w:sz w:val="20"/>
          <w:szCs w:val="20"/>
        </w:rPr>
        <w:t>n</w:t>
      </w:r>
      <w:r>
        <w:rPr>
          <w:sz w:val="20"/>
          <w:szCs w:val="20"/>
        </w:rPr>
        <w:t xml:space="preserve"> =104 in August; Table 2) are not included, as size was not determined to reduce stress during the tagging procedure. The interrupted line indicates mean body sizes for each population. </w:t>
      </w:r>
    </w:p>
    <w:p w:rsidR="00A77FDE" w:rsidRDefault="00522960">
      <w:pPr>
        <w:spacing w:before="0" w:after="0" w:line="360" w:lineRule="auto"/>
      </w:pPr>
      <w:r>
        <w:t xml:space="preserve">We caught guppies </w:t>
      </w:r>
      <w:r w:rsidR="00A77FDE">
        <w:t>ranging from 7 to 38 mm</w:t>
      </w:r>
      <w:r>
        <w:t xml:space="preserve"> (Fig. 3). Males showed a very narrow body size range with a mean SL of 17.9 ±</w:t>
      </w:r>
      <w:r w:rsidR="00A77FDE">
        <w:t xml:space="preserve"> </w:t>
      </w:r>
      <w:r>
        <w:t>1.4 mm (SD), while female body size was much more variable, with a mean SL of 25.3 ±</w:t>
      </w:r>
      <w:r w:rsidR="00A77FDE">
        <w:t xml:space="preserve"> </w:t>
      </w:r>
      <w:r>
        <w:t>4.8</w:t>
      </w:r>
      <w:r w:rsidR="00A77FDE">
        <w:t xml:space="preserve"> mm</w:t>
      </w:r>
      <w:r>
        <w:t xml:space="preserve">. </w:t>
      </w:r>
    </w:p>
    <w:p w:rsidR="00B32642" w:rsidRDefault="00522960" w:rsidP="00A77FDE">
      <w:pPr>
        <w:spacing w:before="0" w:after="0" w:line="360" w:lineRule="auto"/>
        <w:ind w:firstLine="720"/>
      </w:pPr>
      <w:r>
        <w:t>Notably, we found newly born fry and juveniles during all samplings</w:t>
      </w:r>
      <w:r w:rsidR="002B598D">
        <w:rPr>
          <w:rFonts w:eastAsia="Arial Unicode MS"/>
        </w:rPr>
        <w:t xml:space="preserve">. With a generation time of 2-3 months (Reznick &amp; </w:t>
      </w:r>
      <w:proofErr w:type="spellStart"/>
      <w:r w:rsidR="002B598D">
        <w:rPr>
          <w:rFonts w:eastAsia="Arial Unicode MS"/>
        </w:rPr>
        <w:t>Endler</w:t>
      </w:r>
      <w:proofErr w:type="spellEnd"/>
      <w:r w:rsidR="002B598D">
        <w:rPr>
          <w:rFonts w:eastAsia="Arial Unicode MS"/>
        </w:rPr>
        <w:t xml:space="preserve"> 1982), this</w:t>
      </w:r>
      <w:r>
        <w:t xml:space="preserve"> </w:t>
      </w:r>
      <w:r w:rsidR="002B598D">
        <w:t xml:space="preserve">indicates </w:t>
      </w:r>
      <w:r>
        <w:t>that reproduction occur</w:t>
      </w:r>
      <w:r w:rsidR="002B598D">
        <w:t>red</w:t>
      </w:r>
      <w:r>
        <w:t xml:space="preserve"> continuously between March and September (Fig. 3). Female guppies have the ability to store sperm for long periods and give birth at a later time. As a result, a single female can </w:t>
      </w:r>
      <w:proofErr w:type="gramStart"/>
      <w:r>
        <w:t>found</w:t>
      </w:r>
      <w:proofErr w:type="gramEnd"/>
      <w:r>
        <w:t xml:space="preserve"> an entire population (Deacon et al. 2011). We thus argue that juveniles found at site 2, especially in March and June, are most likely the offspring of site 1 disperser</w:t>
      </w:r>
      <w:r w:rsidR="00A77FDE">
        <w:t>s</w:t>
      </w:r>
      <w:r>
        <w:t>.</w:t>
      </w:r>
    </w:p>
    <w:p w:rsidR="00126984" w:rsidRDefault="00126984">
      <w:pPr>
        <w:spacing w:before="0" w:after="0" w:line="360" w:lineRule="auto"/>
      </w:pPr>
    </w:p>
    <w:p w:rsidR="00B32642" w:rsidRDefault="00522960">
      <w:pPr>
        <w:spacing w:before="0" w:after="200" w:line="360" w:lineRule="auto"/>
      </w:pPr>
      <w:r>
        <w:lastRenderedPageBreak/>
        <w:t xml:space="preserve">Fish were sexed on the basis of external signs of maturity. </w:t>
      </w:r>
      <w:r w:rsidR="00A77FDE">
        <w:t xml:space="preserve">Fish below 15 mm did not exhibit any external signs of maturation. </w:t>
      </w:r>
      <w:r>
        <w:t>Upon maturation, wild-type guppies are sexually dimorphic. Males possess a fully developed gonopodium and display vivid orange, black and green spots or stripes (Fig. 4</w:t>
      </w:r>
      <w:r w:rsidR="000A54B2">
        <w:t>D-H</w:t>
      </w:r>
      <w:r>
        <w:t>). Females are colored an inconspicuous grey or brown with a gravid spot behind the anal fin (Fig. 4</w:t>
      </w:r>
      <w:r w:rsidR="000A54B2">
        <w:t>L-M</w:t>
      </w:r>
      <w:r>
        <w:t>).  Gillbach guppies showed high plasticity in body coloration and fin dimension ranging from the sexual dimorphism typically encountered in natural guppy populations to the ornamentation derived from various strains used in the aquarium trade (Fig. 4).</w:t>
      </w:r>
    </w:p>
    <w:p w:rsidR="00B32642" w:rsidRDefault="00ED1494" w:rsidP="000A54B2">
      <w:pPr>
        <w:spacing w:before="0" w:after="200" w:line="276" w:lineRule="auto"/>
      </w:pPr>
      <w:r>
        <w:rPr>
          <w:noProof/>
        </w:rPr>
        <w:drawing>
          <wp:inline distT="0" distB="0" distL="0" distR="0">
            <wp:extent cx="4876800" cy="509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4- guppi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6800" cy="5092700"/>
                    </a:xfrm>
                    <a:prstGeom prst="rect">
                      <a:avLst/>
                    </a:prstGeom>
                  </pic:spPr>
                </pic:pic>
              </a:graphicData>
            </a:graphic>
          </wp:inline>
        </w:drawing>
      </w:r>
    </w:p>
    <w:p w:rsidR="00B32642" w:rsidRDefault="00522960">
      <w:pPr>
        <w:rPr>
          <w:sz w:val="20"/>
          <w:szCs w:val="20"/>
        </w:rPr>
      </w:pPr>
      <w:r>
        <w:rPr>
          <w:rFonts w:eastAsia="Arial Unicode MS" w:cs="Arial Unicode MS"/>
          <w:b/>
          <w:bCs/>
          <w:sz w:val="20"/>
          <w:szCs w:val="20"/>
        </w:rPr>
        <w:t>Figure 4: Specimens of feral guppies (</w:t>
      </w:r>
      <w:r>
        <w:rPr>
          <w:rFonts w:eastAsia="Arial Unicode MS" w:cs="Arial Unicode MS"/>
          <w:b/>
          <w:bCs/>
          <w:i/>
          <w:iCs/>
          <w:sz w:val="20"/>
          <w:szCs w:val="20"/>
        </w:rPr>
        <w:t>Poecilia reticulata</w:t>
      </w:r>
      <w:r>
        <w:rPr>
          <w:rFonts w:eastAsia="Arial Unicode MS" w:cs="Arial Unicode MS"/>
          <w:b/>
          <w:bCs/>
          <w:sz w:val="20"/>
          <w:szCs w:val="20"/>
        </w:rPr>
        <w:t>) collected from the Gillbach population in 2016.</w:t>
      </w:r>
      <w:r>
        <w:rPr>
          <w:rFonts w:eastAsia="Arial Unicode MS" w:cs="Arial Unicode MS"/>
          <w:sz w:val="20"/>
          <w:szCs w:val="20"/>
        </w:rPr>
        <w:t xml:space="preserve"> In the Gillbach population, both males (</w:t>
      </w:r>
      <w:r w:rsidR="000A54B2">
        <w:rPr>
          <w:rFonts w:eastAsia="Arial Unicode MS" w:cs="Arial Unicode MS"/>
          <w:sz w:val="20"/>
          <w:szCs w:val="20"/>
        </w:rPr>
        <w:t>A</w:t>
      </w:r>
      <w:r>
        <w:rPr>
          <w:rFonts w:eastAsia="Arial Unicode MS" w:cs="Arial Unicode MS"/>
          <w:sz w:val="20"/>
          <w:szCs w:val="20"/>
        </w:rPr>
        <w:t>-</w:t>
      </w:r>
      <w:r w:rsidR="000A54B2">
        <w:rPr>
          <w:rFonts w:eastAsia="Arial Unicode MS" w:cs="Arial Unicode MS"/>
          <w:sz w:val="20"/>
          <w:szCs w:val="20"/>
        </w:rPr>
        <w:t>H</w:t>
      </w:r>
      <w:r>
        <w:rPr>
          <w:rFonts w:eastAsia="Arial Unicode MS" w:cs="Arial Unicode MS"/>
          <w:sz w:val="20"/>
          <w:szCs w:val="20"/>
        </w:rPr>
        <w:t>) and females (</w:t>
      </w:r>
      <w:r w:rsidR="000A54B2">
        <w:rPr>
          <w:rFonts w:eastAsia="Arial Unicode MS" w:cs="Arial Unicode MS"/>
          <w:sz w:val="20"/>
          <w:szCs w:val="20"/>
        </w:rPr>
        <w:t>I</w:t>
      </w:r>
      <w:r>
        <w:rPr>
          <w:rFonts w:eastAsia="Arial Unicode MS" w:cs="Arial Unicode MS"/>
          <w:sz w:val="20"/>
          <w:szCs w:val="20"/>
        </w:rPr>
        <w:t>-</w:t>
      </w:r>
      <w:r w:rsidR="000A54B2">
        <w:rPr>
          <w:rFonts w:eastAsia="Arial Unicode MS" w:cs="Arial Unicode MS"/>
          <w:sz w:val="20"/>
          <w:szCs w:val="20"/>
        </w:rPr>
        <w:t>M</w:t>
      </w:r>
      <w:r>
        <w:rPr>
          <w:rFonts w:eastAsia="Arial Unicode MS" w:cs="Arial Unicode MS"/>
          <w:sz w:val="20"/>
          <w:szCs w:val="20"/>
        </w:rPr>
        <w:t>) exhibit high polymorphism in coloration and fin shape</w:t>
      </w:r>
      <w:r w:rsidR="00126984">
        <w:rPr>
          <w:rFonts w:eastAsia="Arial Unicode MS" w:cs="Arial Unicode MS"/>
          <w:sz w:val="20"/>
          <w:szCs w:val="20"/>
        </w:rPr>
        <w:t>,</w:t>
      </w:r>
      <w:r w:rsidR="00126984">
        <w:rPr>
          <w:rFonts w:eastAsia="Arial Unicode MS" w:cs="Arial Unicode MS"/>
          <w:sz w:val="20"/>
          <w:szCs w:val="20"/>
          <w:lang w:val="de-DE"/>
        </w:rPr>
        <w:t xml:space="preserve"> </w:t>
      </w:r>
      <w:r>
        <w:rPr>
          <w:rFonts w:eastAsia="Arial Unicode MS" w:cs="Arial Unicode MS"/>
          <w:sz w:val="20"/>
          <w:szCs w:val="20"/>
        </w:rPr>
        <w:t>including some rare color morphs (</w:t>
      </w:r>
      <w:r w:rsidR="000A54B2">
        <w:rPr>
          <w:rFonts w:eastAsia="Arial Unicode MS" w:cs="Arial Unicode MS"/>
          <w:sz w:val="20"/>
          <w:szCs w:val="20"/>
        </w:rPr>
        <w:t>A-C, I-K)</w:t>
      </w:r>
      <w:r w:rsidR="00126984">
        <w:rPr>
          <w:rFonts w:eastAsia="Arial Unicode MS" w:cs="Arial Unicode MS"/>
          <w:sz w:val="20"/>
          <w:szCs w:val="20"/>
        </w:rPr>
        <w:t>,</w:t>
      </w:r>
      <w:r>
        <w:rPr>
          <w:rFonts w:eastAsia="Arial Unicode MS" w:cs="Arial Unicode MS"/>
          <w:sz w:val="20"/>
          <w:szCs w:val="20"/>
        </w:rPr>
        <w:t xml:space="preserve"> typical for fish of the ornamental trade. </w:t>
      </w:r>
    </w:p>
    <w:p w:rsidR="00B32642" w:rsidRDefault="00522960">
      <w:pPr>
        <w:spacing w:before="0" w:after="200" w:line="276" w:lineRule="auto"/>
      </w:pPr>
      <w:r>
        <w:rPr>
          <w:rFonts w:ascii="Arial Unicode MS" w:eastAsia="Arial Unicode MS" w:hAnsi="Arial Unicode MS" w:cs="Arial Unicode MS"/>
        </w:rPr>
        <w:br w:type="page"/>
      </w:r>
    </w:p>
    <w:p w:rsidR="00B32642" w:rsidRDefault="00522960">
      <w:pPr>
        <w:pStyle w:val="Heading1"/>
        <w:numPr>
          <w:ilvl w:val="0"/>
          <w:numId w:val="4"/>
        </w:numPr>
      </w:pPr>
      <w:r>
        <w:lastRenderedPageBreak/>
        <w:t>Behavioral testing</w:t>
      </w:r>
    </w:p>
    <w:p w:rsidR="00B32642" w:rsidRDefault="00522960">
      <w:pPr>
        <w:rPr>
          <w:sz w:val="20"/>
          <w:szCs w:val="20"/>
        </w:rPr>
      </w:pPr>
      <w:r>
        <w:rPr>
          <w:rFonts w:eastAsia="Arial Unicode MS" w:cs="Arial Unicode MS"/>
          <w:b/>
          <w:bCs/>
          <w:sz w:val="20"/>
          <w:szCs w:val="20"/>
        </w:rPr>
        <w:t>Table 5: Variances from Repeatability models.</w:t>
      </w:r>
      <w:r>
        <w:rPr>
          <w:rFonts w:eastAsia="Arial Unicode MS" w:cs="Arial Unicode MS"/>
          <w:sz w:val="20"/>
          <w:szCs w:val="20"/>
        </w:rPr>
        <w:t xml:space="preserve"> Shown are estimates of within- and among-individual variance along with 95% confidence intervals computed from linear mixed models (see main text) for each behavioral traits of all population samples.</w:t>
      </w:r>
    </w:p>
    <w:tbl>
      <w:tblPr>
        <w:tblStyle w:val="ListTable6Colorful1"/>
        <w:tblW w:w="9587" w:type="dxa"/>
        <w:tblLayout w:type="fixed"/>
        <w:tblLook w:val="04A0" w:firstRow="1" w:lastRow="0" w:firstColumn="1" w:lastColumn="0" w:noHBand="0" w:noVBand="1"/>
      </w:tblPr>
      <w:tblGrid>
        <w:gridCol w:w="1526"/>
        <w:gridCol w:w="1343"/>
        <w:gridCol w:w="1344"/>
        <w:gridCol w:w="1343"/>
        <w:gridCol w:w="1344"/>
        <w:gridCol w:w="1343"/>
        <w:gridCol w:w="1344"/>
      </w:tblGrid>
      <w:tr w:rsidR="00126984" w:rsidRPr="00876137" w:rsidTr="0022281B">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shd w:val="clear" w:color="auto" w:fill="auto"/>
          </w:tcPr>
          <w:p w:rsidR="00126984" w:rsidRPr="00876137" w:rsidRDefault="00126984" w:rsidP="0022281B">
            <w:pPr>
              <w:pStyle w:val="NoSpacing"/>
              <w:spacing w:before="60" w:after="60"/>
              <w:rPr>
                <w:rFonts w:ascii="Arial" w:hAnsi="Arial" w:cs="Arial"/>
                <w:sz w:val="16"/>
                <w:szCs w:val="16"/>
              </w:rPr>
            </w:pPr>
          </w:p>
        </w:tc>
        <w:tc>
          <w:tcPr>
            <w:tcW w:w="2687" w:type="dxa"/>
            <w:gridSpan w:val="2"/>
            <w:tcBorders>
              <w:bottom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Boldness (log</w:t>
            </w:r>
            <w:r w:rsidRPr="00876137">
              <w:rPr>
                <w:rFonts w:ascii="Arial" w:hAnsi="Arial" w:cs="Arial"/>
                <w:sz w:val="16"/>
                <w:szCs w:val="16"/>
                <w:vertAlign w:val="subscript"/>
              </w:rPr>
              <w:t>10</w:t>
            </w:r>
            <w:r w:rsidRPr="00876137">
              <w:rPr>
                <w:rFonts w:ascii="Arial" w:hAnsi="Arial" w:cs="Arial"/>
                <w:sz w:val="16"/>
                <w:szCs w:val="16"/>
              </w:rPr>
              <w:t>)</w:t>
            </w:r>
          </w:p>
        </w:tc>
        <w:tc>
          <w:tcPr>
            <w:tcW w:w="2687" w:type="dxa"/>
            <w:gridSpan w:val="2"/>
            <w:tcBorders>
              <w:bottom w:val="single" w:sz="4" w:space="0" w:color="auto"/>
            </w:tcBorders>
            <w:shd w:val="clear" w:color="auto" w:fill="auto"/>
            <w:vAlign w:val="center"/>
          </w:tcPr>
          <w:p w:rsidR="00126984" w:rsidRPr="00876137" w:rsidRDefault="00126984" w:rsidP="0022281B">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Sociability (log</w:t>
            </w:r>
            <w:r w:rsidRPr="00876137">
              <w:rPr>
                <w:rFonts w:ascii="Arial" w:hAnsi="Arial" w:cs="Arial"/>
                <w:sz w:val="16"/>
                <w:szCs w:val="16"/>
                <w:vertAlign w:val="subscript"/>
              </w:rPr>
              <w:t>10</w:t>
            </w:r>
            <w:r w:rsidRPr="00876137">
              <w:rPr>
                <w:rFonts w:ascii="Arial" w:hAnsi="Arial" w:cs="Arial"/>
                <w:sz w:val="16"/>
                <w:szCs w:val="16"/>
              </w:rPr>
              <w:t>)</w:t>
            </w:r>
          </w:p>
        </w:tc>
        <w:tc>
          <w:tcPr>
            <w:tcW w:w="2687" w:type="dxa"/>
            <w:gridSpan w:val="2"/>
            <w:tcBorders>
              <w:bottom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Activity</w:t>
            </w:r>
          </w:p>
        </w:tc>
      </w:tr>
      <w:tr w:rsidR="00126984" w:rsidRPr="00876137" w:rsidTr="0022281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bottom w:val="single" w:sz="4" w:space="0" w:color="auto"/>
            </w:tcBorders>
            <w:shd w:val="clear" w:color="auto" w:fill="auto"/>
          </w:tcPr>
          <w:p w:rsidR="00126984" w:rsidRPr="00876137" w:rsidRDefault="00126984" w:rsidP="0022281B">
            <w:pPr>
              <w:pStyle w:val="NoSpacing"/>
              <w:spacing w:before="60" w:after="60"/>
              <w:rPr>
                <w:rFonts w:ascii="Arial" w:hAnsi="Arial" w:cs="Arial"/>
                <w:sz w:val="16"/>
                <w:szCs w:val="16"/>
              </w:rPr>
            </w:pPr>
            <w:r w:rsidRPr="00876137">
              <w:rPr>
                <w:rFonts w:ascii="Arial" w:hAnsi="Arial" w:cs="Arial"/>
                <w:sz w:val="16"/>
                <w:szCs w:val="16"/>
              </w:rPr>
              <w:t>Population</w:t>
            </w:r>
          </w:p>
        </w:tc>
        <w:tc>
          <w:tcPr>
            <w:tcW w:w="1343" w:type="dxa"/>
            <w:tcBorders>
              <w:top w:val="single" w:sz="4" w:space="0" w:color="auto"/>
              <w:bottom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V</w:t>
            </w:r>
            <w:r w:rsidRPr="00876137">
              <w:rPr>
                <w:rFonts w:ascii="Arial" w:hAnsi="Arial" w:cs="Arial"/>
                <w:sz w:val="16"/>
                <w:szCs w:val="16"/>
                <w:vertAlign w:val="subscript"/>
              </w:rPr>
              <w:t>within</w:t>
            </w:r>
            <w:proofErr w:type="spellEnd"/>
            <w:r w:rsidRPr="00876137">
              <w:rPr>
                <w:rFonts w:ascii="Arial" w:hAnsi="Arial" w:cs="Arial"/>
                <w:sz w:val="16"/>
                <w:szCs w:val="16"/>
              </w:rPr>
              <w:br/>
              <w:t xml:space="preserve"> [95% CI]</w:t>
            </w:r>
          </w:p>
        </w:tc>
        <w:tc>
          <w:tcPr>
            <w:tcW w:w="1344" w:type="dxa"/>
            <w:tcBorders>
              <w:top w:val="single" w:sz="4" w:space="0" w:color="auto"/>
              <w:bottom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proofErr w:type="spellStart"/>
            <w:r w:rsidRPr="00876137">
              <w:rPr>
                <w:rFonts w:ascii="Arial" w:hAnsi="Arial" w:cs="Arial"/>
                <w:i/>
                <w:sz w:val="16"/>
                <w:szCs w:val="16"/>
              </w:rPr>
              <w:t>V</w:t>
            </w:r>
            <w:r w:rsidRPr="00876137">
              <w:rPr>
                <w:rFonts w:ascii="Arial" w:hAnsi="Arial" w:cs="Arial"/>
                <w:sz w:val="16"/>
                <w:szCs w:val="16"/>
                <w:vertAlign w:val="subscript"/>
              </w:rPr>
              <w:t>among</w:t>
            </w:r>
            <w:proofErr w:type="spellEnd"/>
            <w:r w:rsidRPr="00876137">
              <w:rPr>
                <w:rFonts w:ascii="Arial" w:hAnsi="Arial" w:cs="Arial"/>
                <w:sz w:val="16"/>
                <w:szCs w:val="16"/>
                <w:vertAlign w:val="subscript"/>
              </w:rPr>
              <w:br/>
            </w:r>
            <w:r w:rsidRPr="00876137">
              <w:rPr>
                <w:rFonts w:ascii="Arial" w:hAnsi="Arial" w:cs="Arial"/>
                <w:sz w:val="16"/>
                <w:szCs w:val="16"/>
              </w:rPr>
              <w:t>[95% CI]</w:t>
            </w:r>
          </w:p>
        </w:tc>
        <w:tc>
          <w:tcPr>
            <w:tcW w:w="1343" w:type="dxa"/>
            <w:tcBorders>
              <w:top w:val="single" w:sz="4" w:space="0" w:color="auto"/>
              <w:bottom w:val="single" w:sz="4" w:space="0" w:color="auto"/>
            </w:tcBorders>
            <w:shd w:val="clear" w:color="auto" w:fill="auto"/>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V</w:t>
            </w:r>
            <w:r w:rsidRPr="00876137">
              <w:rPr>
                <w:rFonts w:ascii="Arial" w:hAnsi="Arial" w:cs="Arial"/>
                <w:sz w:val="16"/>
                <w:szCs w:val="16"/>
                <w:vertAlign w:val="subscript"/>
              </w:rPr>
              <w:t>within</w:t>
            </w:r>
            <w:proofErr w:type="spellEnd"/>
            <w:r w:rsidRPr="00876137">
              <w:rPr>
                <w:rFonts w:ascii="Arial" w:hAnsi="Arial" w:cs="Arial"/>
                <w:sz w:val="16"/>
                <w:szCs w:val="16"/>
              </w:rPr>
              <w:br/>
              <w:t xml:space="preserve"> [95% CI]</w:t>
            </w:r>
          </w:p>
        </w:tc>
        <w:tc>
          <w:tcPr>
            <w:tcW w:w="1344" w:type="dxa"/>
            <w:tcBorders>
              <w:top w:val="single" w:sz="4" w:space="0" w:color="auto"/>
              <w:bottom w:val="single" w:sz="4" w:space="0" w:color="auto"/>
            </w:tcBorders>
            <w:shd w:val="clear" w:color="auto" w:fill="auto"/>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proofErr w:type="spellStart"/>
            <w:r w:rsidRPr="00876137">
              <w:rPr>
                <w:rFonts w:ascii="Arial" w:hAnsi="Arial" w:cs="Arial"/>
                <w:i/>
                <w:sz w:val="16"/>
                <w:szCs w:val="16"/>
              </w:rPr>
              <w:t>V</w:t>
            </w:r>
            <w:r w:rsidRPr="00876137">
              <w:rPr>
                <w:rFonts w:ascii="Arial" w:hAnsi="Arial" w:cs="Arial"/>
                <w:sz w:val="16"/>
                <w:szCs w:val="16"/>
                <w:vertAlign w:val="subscript"/>
              </w:rPr>
              <w:t>among</w:t>
            </w:r>
            <w:proofErr w:type="spellEnd"/>
            <w:r w:rsidRPr="00876137">
              <w:rPr>
                <w:rFonts w:ascii="Arial" w:hAnsi="Arial" w:cs="Arial"/>
                <w:sz w:val="16"/>
                <w:szCs w:val="16"/>
                <w:vertAlign w:val="subscript"/>
              </w:rPr>
              <w:br/>
            </w:r>
            <w:r w:rsidRPr="00876137">
              <w:rPr>
                <w:rFonts w:ascii="Arial" w:hAnsi="Arial" w:cs="Arial"/>
                <w:sz w:val="16"/>
                <w:szCs w:val="16"/>
              </w:rPr>
              <w:t>[95% CI]</w:t>
            </w:r>
          </w:p>
        </w:tc>
        <w:tc>
          <w:tcPr>
            <w:tcW w:w="1343" w:type="dxa"/>
            <w:tcBorders>
              <w:top w:val="single" w:sz="4" w:space="0" w:color="auto"/>
              <w:bottom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V</w:t>
            </w:r>
            <w:r w:rsidRPr="00876137">
              <w:rPr>
                <w:rFonts w:ascii="Arial" w:hAnsi="Arial" w:cs="Arial"/>
                <w:sz w:val="16"/>
                <w:szCs w:val="16"/>
                <w:vertAlign w:val="subscript"/>
              </w:rPr>
              <w:t>within</w:t>
            </w:r>
            <w:proofErr w:type="spellEnd"/>
            <w:r w:rsidRPr="00876137">
              <w:rPr>
                <w:rFonts w:ascii="Arial" w:hAnsi="Arial" w:cs="Arial"/>
                <w:sz w:val="16"/>
                <w:szCs w:val="16"/>
              </w:rPr>
              <w:br/>
              <w:t xml:space="preserve"> [95% CI]</w:t>
            </w:r>
          </w:p>
        </w:tc>
        <w:tc>
          <w:tcPr>
            <w:tcW w:w="1344" w:type="dxa"/>
            <w:tcBorders>
              <w:top w:val="single" w:sz="4" w:space="0" w:color="auto"/>
              <w:bottom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proofErr w:type="spellStart"/>
            <w:r w:rsidRPr="00876137">
              <w:rPr>
                <w:rFonts w:ascii="Arial" w:hAnsi="Arial" w:cs="Arial"/>
                <w:i/>
                <w:sz w:val="16"/>
                <w:szCs w:val="16"/>
              </w:rPr>
              <w:t>V</w:t>
            </w:r>
            <w:r w:rsidRPr="00876137">
              <w:rPr>
                <w:rFonts w:ascii="Arial" w:hAnsi="Arial" w:cs="Arial"/>
                <w:sz w:val="16"/>
                <w:szCs w:val="16"/>
                <w:vertAlign w:val="subscript"/>
              </w:rPr>
              <w:t>among</w:t>
            </w:r>
            <w:proofErr w:type="spellEnd"/>
            <w:r w:rsidRPr="00876137">
              <w:rPr>
                <w:rFonts w:ascii="Arial" w:hAnsi="Arial" w:cs="Arial"/>
                <w:sz w:val="16"/>
                <w:szCs w:val="16"/>
                <w:vertAlign w:val="subscript"/>
              </w:rPr>
              <w:br/>
            </w:r>
            <w:r w:rsidRPr="00876137">
              <w:rPr>
                <w:rFonts w:ascii="Arial" w:hAnsi="Arial" w:cs="Arial"/>
                <w:sz w:val="16"/>
                <w:szCs w:val="16"/>
              </w:rPr>
              <w:t>[95% CI]</w:t>
            </w:r>
          </w:p>
        </w:tc>
      </w:tr>
      <w:tr w:rsidR="00126984" w:rsidRPr="00876137" w:rsidTr="0022281B">
        <w:trPr>
          <w:trHeight w:val="2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tcBorders>
            <w:shd w:val="clear" w:color="auto" w:fill="auto"/>
            <w:vAlign w:val="center"/>
          </w:tcPr>
          <w:p w:rsidR="00126984" w:rsidRPr="00876137" w:rsidRDefault="00126984" w:rsidP="0022281B">
            <w:pPr>
              <w:pStyle w:val="NoSpacing"/>
              <w:spacing w:before="60" w:after="60"/>
              <w:rPr>
                <w:rFonts w:ascii="Arial" w:hAnsi="Arial" w:cs="Arial"/>
                <w:sz w:val="16"/>
                <w:szCs w:val="16"/>
              </w:rPr>
            </w:pPr>
            <w:r w:rsidRPr="00876137">
              <w:rPr>
                <w:rFonts w:ascii="Arial" w:hAnsi="Arial" w:cs="Arial"/>
                <w:sz w:val="16"/>
                <w:szCs w:val="16"/>
              </w:rPr>
              <w:t>March site 1</w:t>
            </w:r>
          </w:p>
        </w:tc>
        <w:tc>
          <w:tcPr>
            <w:tcW w:w="1343" w:type="dxa"/>
            <w:tcBorders>
              <w:top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0.12 </w:t>
            </w:r>
            <w:r w:rsidRPr="00876137">
              <w:rPr>
                <w:rFonts w:ascii="Arial" w:hAnsi="Arial" w:cs="Arial"/>
                <w:sz w:val="16"/>
                <w:szCs w:val="16"/>
              </w:rPr>
              <w:br/>
              <w:t>[0.09–0.17]</w:t>
            </w:r>
          </w:p>
        </w:tc>
        <w:tc>
          <w:tcPr>
            <w:tcW w:w="1344" w:type="dxa"/>
            <w:tcBorders>
              <w:top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0.12 </w:t>
            </w:r>
            <w:r w:rsidRPr="00876137">
              <w:rPr>
                <w:rFonts w:ascii="Arial" w:hAnsi="Arial" w:cs="Arial"/>
                <w:sz w:val="16"/>
                <w:szCs w:val="16"/>
              </w:rPr>
              <w:br/>
              <w:t>[0.06–0.23]</w:t>
            </w:r>
          </w:p>
        </w:tc>
        <w:tc>
          <w:tcPr>
            <w:tcW w:w="1343" w:type="dxa"/>
            <w:tcBorders>
              <w:top w:val="single" w:sz="4" w:space="0" w:color="auto"/>
            </w:tcBorders>
            <w:shd w:val="clear" w:color="auto" w:fill="auto"/>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0.044 </w:t>
            </w:r>
            <w:r w:rsidRPr="00876137">
              <w:rPr>
                <w:rFonts w:ascii="Arial" w:hAnsi="Arial" w:cs="Arial"/>
                <w:sz w:val="16"/>
                <w:szCs w:val="16"/>
              </w:rPr>
              <w:br/>
              <w:t>[0.031–0.061]</w:t>
            </w:r>
          </w:p>
        </w:tc>
        <w:tc>
          <w:tcPr>
            <w:tcW w:w="1344" w:type="dxa"/>
            <w:tcBorders>
              <w:top w:val="single" w:sz="4" w:space="0" w:color="auto"/>
            </w:tcBorders>
            <w:shd w:val="clear" w:color="auto" w:fill="auto"/>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0.015 </w:t>
            </w:r>
            <w:r w:rsidRPr="00876137">
              <w:rPr>
                <w:rFonts w:ascii="Arial" w:hAnsi="Arial" w:cs="Arial"/>
                <w:sz w:val="16"/>
                <w:szCs w:val="16"/>
              </w:rPr>
              <w:br/>
              <w:t>[0.006–0.041]</w:t>
            </w:r>
          </w:p>
        </w:tc>
        <w:tc>
          <w:tcPr>
            <w:tcW w:w="1343" w:type="dxa"/>
            <w:tcBorders>
              <w:top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5.00 </w:t>
            </w:r>
            <w:r w:rsidRPr="00876137">
              <w:rPr>
                <w:rFonts w:ascii="Arial" w:hAnsi="Arial" w:cs="Arial"/>
                <w:sz w:val="16"/>
                <w:szCs w:val="16"/>
              </w:rPr>
              <w:br/>
              <w:t>[3.58–6.98]</w:t>
            </w:r>
          </w:p>
        </w:tc>
        <w:tc>
          <w:tcPr>
            <w:tcW w:w="1344" w:type="dxa"/>
            <w:tcBorders>
              <w:top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1.87 </w:t>
            </w:r>
            <w:r w:rsidRPr="00876137">
              <w:rPr>
                <w:rFonts w:ascii="Arial" w:hAnsi="Arial" w:cs="Arial"/>
                <w:sz w:val="16"/>
                <w:szCs w:val="16"/>
              </w:rPr>
              <w:br/>
              <w:t>[0.71–4.89]</w:t>
            </w:r>
          </w:p>
        </w:tc>
      </w:tr>
      <w:tr w:rsidR="00126984" w:rsidRPr="00876137" w:rsidTr="002228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rsidR="00126984" w:rsidRPr="00876137" w:rsidRDefault="00126984" w:rsidP="0022281B">
            <w:pPr>
              <w:pStyle w:val="NoSpacing"/>
              <w:spacing w:before="60" w:after="60"/>
              <w:rPr>
                <w:rFonts w:ascii="Arial" w:hAnsi="Arial" w:cs="Arial"/>
                <w:sz w:val="16"/>
                <w:szCs w:val="16"/>
              </w:rPr>
            </w:pPr>
            <w:r w:rsidRPr="00876137">
              <w:rPr>
                <w:rFonts w:ascii="Arial" w:hAnsi="Arial" w:cs="Arial"/>
                <w:sz w:val="16"/>
                <w:szCs w:val="16"/>
              </w:rPr>
              <w:t>June site 1</w:t>
            </w:r>
          </w:p>
        </w:tc>
        <w:tc>
          <w:tcPr>
            <w:tcW w:w="1343"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0.19 </w:t>
            </w:r>
            <w:r w:rsidRPr="00876137">
              <w:rPr>
                <w:rFonts w:ascii="Arial" w:hAnsi="Arial" w:cs="Arial"/>
                <w:sz w:val="16"/>
                <w:szCs w:val="16"/>
              </w:rPr>
              <w:br/>
              <w:t>[0.14–0.25]</w:t>
            </w:r>
          </w:p>
        </w:tc>
        <w:tc>
          <w:tcPr>
            <w:tcW w:w="1344"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0.12 </w:t>
            </w:r>
            <w:r w:rsidRPr="00876137">
              <w:rPr>
                <w:rFonts w:ascii="Arial" w:hAnsi="Arial" w:cs="Arial"/>
                <w:sz w:val="16"/>
                <w:szCs w:val="16"/>
              </w:rPr>
              <w:br/>
              <w:t>[0.06–0.25]</w:t>
            </w:r>
          </w:p>
        </w:tc>
        <w:tc>
          <w:tcPr>
            <w:tcW w:w="1343" w:type="dxa"/>
            <w:shd w:val="clear" w:color="auto" w:fill="auto"/>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0.047</w:t>
            </w:r>
            <w:r w:rsidRPr="00876137">
              <w:rPr>
                <w:rFonts w:ascii="Arial" w:hAnsi="Arial" w:cs="Arial"/>
                <w:sz w:val="16"/>
                <w:szCs w:val="16"/>
              </w:rPr>
              <w:br/>
              <w:t>[0.035–0.064]</w:t>
            </w:r>
          </w:p>
        </w:tc>
        <w:tc>
          <w:tcPr>
            <w:tcW w:w="1344" w:type="dxa"/>
            <w:shd w:val="clear" w:color="auto" w:fill="auto"/>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0.022 </w:t>
            </w:r>
            <w:r w:rsidRPr="00876137">
              <w:rPr>
                <w:rFonts w:ascii="Arial" w:hAnsi="Arial" w:cs="Arial"/>
                <w:sz w:val="16"/>
                <w:szCs w:val="16"/>
              </w:rPr>
              <w:br/>
              <w:t>[0.010–0.048]</w:t>
            </w:r>
          </w:p>
        </w:tc>
        <w:tc>
          <w:tcPr>
            <w:tcW w:w="1343"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4.03 </w:t>
            </w:r>
            <w:r w:rsidRPr="00876137">
              <w:rPr>
                <w:rFonts w:ascii="Arial" w:hAnsi="Arial" w:cs="Arial"/>
                <w:sz w:val="16"/>
                <w:szCs w:val="16"/>
              </w:rPr>
              <w:br/>
              <w:t>[2.97–5.46]</w:t>
            </w:r>
          </w:p>
        </w:tc>
        <w:tc>
          <w:tcPr>
            <w:tcW w:w="1344"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1.73 </w:t>
            </w:r>
            <w:r w:rsidRPr="00876137">
              <w:rPr>
                <w:rFonts w:ascii="Arial" w:hAnsi="Arial" w:cs="Arial"/>
                <w:sz w:val="16"/>
                <w:szCs w:val="16"/>
              </w:rPr>
              <w:br/>
              <w:t>[0.77–3.88]</w:t>
            </w:r>
          </w:p>
        </w:tc>
      </w:tr>
      <w:tr w:rsidR="00126984" w:rsidRPr="00876137" w:rsidTr="0022281B">
        <w:trPr>
          <w:trHeight w:val="2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rsidR="00126984" w:rsidRPr="00876137" w:rsidRDefault="00126984" w:rsidP="0022281B">
            <w:pPr>
              <w:pStyle w:val="NoSpacing"/>
              <w:spacing w:before="60" w:after="60"/>
              <w:rPr>
                <w:rFonts w:ascii="Arial" w:hAnsi="Arial" w:cs="Arial"/>
                <w:sz w:val="16"/>
                <w:szCs w:val="16"/>
              </w:rPr>
            </w:pPr>
            <w:r w:rsidRPr="00876137">
              <w:rPr>
                <w:rFonts w:ascii="Arial" w:hAnsi="Arial" w:cs="Arial"/>
                <w:sz w:val="16"/>
                <w:szCs w:val="16"/>
              </w:rPr>
              <w:t>August site 1</w:t>
            </w:r>
          </w:p>
        </w:tc>
        <w:tc>
          <w:tcPr>
            <w:tcW w:w="1343" w:type="dxa"/>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0.16 </w:t>
            </w:r>
            <w:r w:rsidRPr="00876137">
              <w:rPr>
                <w:rFonts w:ascii="Arial" w:hAnsi="Arial" w:cs="Arial"/>
                <w:sz w:val="16"/>
                <w:szCs w:val="16"/>
              </w:rPr>
              <w:br/>
              <w:t>[0.12–0.21]</w:t>
            </w:r>
          </w:p>
        </w:tc>
        <w:tc>
          <w:tcPr>
            <w:tcW w:w="1344" w:type="dxa"/>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0.18 </w:t>
            </w:r>
            <w:r w:rsidRPr="00876137">
              <w:rPr>
                <w:rFonts w:ascii="Arial" w:hAnsi="Arial" w:cs="Arial"/>
                <w:sz w:val="16"/>
                <w:szCs w:val="16"/>
              </w:rPr>
              <w:br/>
              <w:t>[0.1–0.32]</w:t>
            </w:r>
          </w:p>
        </w:tc>
        <w:tc>
          <w:tcPr>
            <w:tcW w:w="1343" w:type="dxa"/>
            <w:shd w:val="clear" w:color="auto" w:fill="auto"/>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0.037 </w:t>
            </w:r>
            <w:r w:rsidRPr="00876137">
              <w:rPr>
                <w:rFonts w:ascii="Arial" w:hAnsi="Arial" w:cs="Arial"/>
                <w:sz w:val="16"/>
                <w:szCs w:val="16"/>
              </w:rPr>
              <w:br/>
              <w:t>[0.028–0.051]</w:t>
            </w:r>
          </w:p>
        </w:tc>
        <w:tc>
          <w:tcPr>
            <w:tcW w:w="1344" w:type="dxa"/>
            <w:shd w:val="clear" w:color="auto" w:fill="auto"/>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0.019 </w:t>
            </w:r>
            <w:r w:rsidRPr="00876137">
              <w:rPr>
                <w:rFonts w:ascii="Arial" w:hAnsi="Arial" w:cs="Arial"/>
                <w:sz w:val="16"/>
                <w:szCs w:val="16"/>
              </w:rPr>
              <w:br/>
              <w:t>[0.009–0.041]</w:t>
            </w:r>
          </w:p>
        </w:tc>
        <w:tc>
          <w:tcPr>
            <w:tcW w:w="1343" w:type="dxa"/>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4.46 </w:t>
            </w:r>
            <w:r w:rsidRPr="00876137">
              <w:rPr>
                <w:rFonts w:ascii="Arial" w:hAnsi="Arial" w:cs="Arial"/>
                <w:sz w:val="16"/>
                <w:szCs w:val="16"/>
              </w:rPr>
              <w:br/>
              <w:t>[3.28–6.06]</w:t>
            </w:r>
          </w:p>
        </w:tc>
        <w:tc>
          <w:tcPr>
            <w:tcW w:w="1344" w:type="dxa"/>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2.69 </w:t>
            </w:r>
            <w:r w:rsidRPr="00876137">
              <w:rPr>
                <w:rFonts w:ascii="Arial" w:hAnsi="Arial" w:cs="Arial"/>
                <w:sz w:val="16"/>
                <w:szCs w:val="16"/>
              </w:rPr>
              <w:br/>
              <w:t>[1.33–5.43]</w:t>
            </w:r>
          </w:p>
        </w:tc>
      </w:tr>
      <w:tr w:rsidR="00126984" w:rsidRPr="00876137" w:rsidTr="002228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rsidR="00126984" w:rsidRPr="00876137" w:rsidRDefault="00126984" w:rsidP="0022281B">
            <w:pPr>
              <w:pStyle w:val="NoSpacing"/>
              <w:spacing w:before="60" w:after="60"/>
              <w:rPr>
                <w:rFonts w:ascii="Arial" w:hAnsi="Arial" w:cs="Arial"/>
                <w:sz w:val="16"/>
                <w:szCs w:val="16"/>
              </w:rPr>
            </w:pPr>
            <w:r w:rsidRPr="00876137">
              <w:rPr>
                <w:rFonts w:ascii="Arial" w:hAnsi="Arial" w:cs="Arial"/>
                <w:sz w:val="16"/>
                <w:szCs w:val="16"/>
              </w:rPr>
              <w:t>August site 2</w:t>
            </w:r>
          </w:p>
        </w:tc>
        <w:tc>
          <w:tcPr>
            <w:tcW w:w="1343"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0.14 </w:t>
            </w:r>
            <w:r w:rsidRPr="00876137">
              <w:rPr>
                <w:rFonts w:ascii="Arial" w:hAnsi="Arial" w:cs="Arial"/>
                <w:sz w:val="16"/>
                <w:szCs w:val="16"/>
              </w:rPr>
              <w:br/>
              <w:t>[0.1–0.19]</w:t>
            </w:r>
          </w:p>
        </w:tc>
        <w:tc>
          <w:tcPr>
            <w:tcW w:w="1344"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0.16 </w:t>
            </w:r>
            <w:r w:rsidRPr="00876137">
              <w:rPr>
                <w:rFonts w:ascii="Arial" w:hAnsi="Arial" w:cs="Arial"/>
                <w:sz w:val="16"/>
                <w:szCs w:val="16"/>
              </w:rPr>
              <w:br/>
              <w:t>[0.09–0.29]</w:t>
            </w:r>
          </w:p>
        </w:tc>
        <w:tc>
          <w:tcPr>
            <w:tcW w:w="1343" w:type="dxa"/>
            <w:shd w:val="clear" w:color="auto" w:fill="auto"/>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0.043 </w:t>
            </w:r>
            <w:r w:rsidRPr="00876137">
              <w:rPr>
                <w:rFonts w:ascii="Arial" w:hAnsi="Arial" w:cs="Arial"/>
                <w:sz w:val="16"/>
                <w:szCs w:val="16"/>
              </w:rPr>
              <w:br/>
              <w:t>[0.031–0.058]</w:t>
            </w:r>
          </w:p>
        </w:tc>
        <w:tc>
          <w:tcPr>
            <w:tcW w:w="1344" w:type="dxa"/>
            <w:shd w:val="clear" w:color="auto" w:fill="auto"/>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0.041 </w:t>
            </w:r>
            <w:r w:rsidRPr="00876137">
              <w:rPr>
                <w:rFonts w:ascii="Arial" w:hAnsi="Arial" w:cs="Arial"/>
                <w:sz w:val="16"/>
                <w:szCs w:val="16"/>
              </w:rPr>
              <w:br/>
              <w:t>[0.023–0.075]</w:t>
            </w:r>
          </w:p>
        </w:tc>
        <w:tc>
          <w:tcPr>
            <w:tcW w:w="1343"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3.79 </w:t>
            </w:r>
            <w:r w:rsidRPr="00876137">
              <w:rPr>
                <w:rFonts w:ascii="Arial" w:hAnsi="Arial" w:cs="Arial"/>
                <w:sz w:val="16"/>
                <w:szCs w:val="16"/>
              </w:rPr>
              <w:br/>
              <w:t>[2.78–5.16]</w:t>
            </w:r>
          </w:p>
        </w:tc>
        <w:tc>
          <w:tcPr>
            <w:tcW w:w="1344"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 xml:space="preserve">2.14 </w:t>
            </w:r>
            <w:r w:rsidRPr="00876137">
              <w:rPr>
                <w:rFonts w:ascii="Arial" w:hAnsi="Arial" w:cs="Arial"/>
                <w:sz w:val="16"/>
                <w:szCs w:val="16"/>
              </w:rPr>
              <w:br/>
              <w:t>[1.04–4.41]</w:t>
            </w:r>
          </w:p>
        </w:tc>
      </w:tr>
    </w:tbl>
    <w:p w:rsidR="00B32642" w:rsidRDefault="00B32642">
      <w:pPr>
        <w:pStyle w:val="Caption"/>
        <w:rPr>
          <w:b w:val="0"/>
          <w:bCs w:val="0"/>
        </w:rPr>
      </w:pPr>
    </w:p>
    <w:p w:rsidR="00B32642" w:rsidRDefault="00522960">
      <w:pPr>
        <w:rPr>
          <w:sz w:val="20"/>
          <w:szCs w:val="20"/>
        </w:rPr>
      </w:pPr>
      <w:r>
        <w:rPr>
          <w:rFonts w:eastAsia="Arial Unicode MS" w:cs="Arial Unicode MS"/>
          <w:b/>
          <w:bCs/>
          <w:sz w:val="20"/>
          <w:szCs w:val="20"/>
        </w:rPr>
        <w:t>Table 6: Variances from multivariate mixed models.</w:t>
      </w:r>
      <w:r>
        <w:rPr>
          <w:rFonts w:eastAsia="Arial Unicode MS" w:cs="Arial Unicode MS"/>
          <w:sz w:val="20"/>
          <w:szCs w:val="20"/>
        </w:rPr>
        <w:t xml:space="preserve"> Shown are estimates of within- and among-individual variance along with 95% confidence intervals computed from multivariate mixed models (see main text) for all population samples.</w:t>
      </w:r>
    </w:p>
    <w:tbl>
      <w:tblPr>
        <w:tblStyle w:val="ListTable6Colorful1"/>
        <w:tblW w:w="9587" w:type="dxa"/>
        <w:tblLayout w:type="fixed"/>
        <w:tblLook w:val="04A0" w:firstRow="1" w:lastRow="0" w:firstColumn="1" w:lastColumn="0" w:noHBand="0" w:noVBand="1"/>
      </w:tblPr>
      <w:tblGrid>
        <w:gridCol w:w="1526"/>
        <w:gridCol w:w="1343"/>
        <w:gridCol w:w="1344"/>
        <w:gridCol w:w="1343"/>
        <w:gridCol w:w="1344"/>
        <w:gridCol w:w="1343"/>
        <w:gridCol w:w="1344"/>
      </w:tblGrid>
      <w:tr w:rsidR="00126984" w:rsidRPr="00876137" w:rsidTr="0022281B">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shd w:val="clear" w:color="auto" w:fill="auto"/>
          </w:tcPr>
          <w:p w:rsidR="00126984" w:rsidRPr="00876137" w:rsidRDefault="00126984" w:rsidP="0022281B">
            <w:pPr>
              <w:pStyle w:val="NoSpacing"/>
              <w:spacing w:before="60" w:after="60"/>
              <w:rPr>
                <w:rFonts w:ascii="Arial" w:hAnsi="Arial" w:cs="Arial"/>
                <w:sz w:val="16"/>
                <w:szCs w:val="16"/>
              </w:rPr>
            </w:pPr>
          </w:p>
        </w:tc>
        <w:tc>
          <w:tcPr>
            <w:tcW w:w="2687" w:type="dxa"/>
            <w:gridSpan w:val="2"/>
            <w:tcBorders>
              <w:bottom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Boldness (log</w:t>
            </w:r>
            <w:r w:rsidRPr="00876137">
              <w:rPr>
                <w:rFonts w:ascii="Arial" w:hAnsi="Arial" w:cs="Arial"/>
                <w:sz w:val="16"/>
                <w:szCs w:val="16"/>
                <w:vertAlign w:val="subscript"/>
              </w:rPr>
              <w:t>10</w:t>
            </w:r>
            <w:r w:rsidRPr="00876137">
              <w:rPr>
                <w:rFonts w:ascii="Arial" w:hAnsi="Arial" w:cs="Arial"/>
                <w:sz w:val="16"/>
                <w:szCs w:val="16"/>
              </w:rPr>
              <w:t>)</w:t>
            </w:r>
          </w:p>
        </w:tc>
        <w:tc>
          <w:tcPr>
            <w:tcW w:w="2687" w:type="dxa"/>
            <w:gridSpan w:val="2"/>
            <w:tcBorders>
              <w:bottom w:val="single" w:sz="4" w:space="0" w:color="auto"/>
            </w:tcBorders>
            <w:shd w:val="clear" w:color="auto" w:fill="auto"/>
            <w:vAlign w:val="center"/>
          </w:tcPr>
          <w:p w:rsidR="00126984" w:rsidRPr="00876137" w:rsidRDefault="00126984" w:rsidP="0022281B">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Sociability (log</w:t>
            </w:r>
            <w:r w:rsidRPr="00876137">
              <w:rPr>
                <w:rFonts w:ascii="Arial" w:hAnsi="Arial" w:cs="Arial"/>
                <w:sz w:val="16"/>
                <w:szCs w:val="16"/>
                <w:vertAlign w:val="subscript"/>
              </w:rPr>
              <w:t>10</w:t>
            </w:r>
            <w:r w:rsidRPr="00876137">
              <w:rPr>
                <w:rFonts w:ascii="Arial" w:hAnsi="Arial" w:cs="Arial"/>
                <w:sz w:val="16"/>
                <w:szCs w:val="16"/>
              </w:rPr>
              <w:t>)</w:t>
            </w:r>
          </w:p>
        </w:tc>
        <w:tc>
          <w:tcPr>
            <w:tcW w:w="2687" w:type="dxa"/>
            <w:gridSpan w:val="2"/>
            <w:tcBorders>
              <w:bottom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Activity</w:t>
            </w:r>
          </w:p>
        </w:tc>
      </w:tr>
      <w:tr w:rsidR="00126984" w:rsidRPr="00876137" w:rsidTr="0022281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bottom w:val="single" w:sz="4" w:space="0" w:color="auto"/>
            </w:tcBorders>
            <w:shd w:val="clear" w:color="auto" w:fill="auto"/>
          </w:tcPr>
          <w:p w:rsidR="00126984" w:rsidRPr="00876137" w:rsidRDefault="00126984" w:rsidP="0022281B">
            <w:pPr>
              <w:pStyle w:val="NoSpacing"/>
              <w:spacing w:before="60" w:after="60"/>
              <w:rPr>
                <w:rFonts w:ascii="Arial" w:hAnsi="Arial" w:cs="Arial"/>
                <w:sz w:val="16"/>
                <w:szCs w:val="16"/>
              </w:rPr>
            </w:pPr>
            <w:r w:rsidRPr="00876137">
              <w:rPr>
                <w:rFonts w:ascii="Arial" w:hAnsi="Arial" w:cs="Arial"/>
                <w:sz w:val="16"/>
                <w:szCs w:val="16"/>
              </w:rPr>
              <w:t>Population</w:t>
            </w:r>
          </w:p>
        </w:tc>
        <w:tc>
          <w:tcPr>
            <w:tcW w:w="1343" w:type="dxa"/>
            <w:tcBorders>
              <w:top w:val="single" w:sz="4" w:space="0" w:color="auto"/>
              <w:bottom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V</w:t>
            </w:r>
            <w:r w:rsidRPr="00876137">
              <w:rPr>
                <w:rFonts w:ascii="Arial" w:hAnsi="Arial" w:cs="Arial"/>
                <w:sz w:val="16"/>
                <w:szCs w:val="16"/>
                <w:vertAlign w:val="subscript"/>
              </w:rPr>
              <w:t>within</w:t>
            </w:r>
            <w:proofErr w:type="spellEnd"/>
            <w:r w:rsidRPr="00876137">
              <w:rPr>
                <w:rFonts w:ascii="Arial" w:hAnsi="Arial" w:cs="Arial"/>
                <w:sz w:val="16"/>
                <w:szCs w:val="16"/>
              </w:rPr>
              <w:br/>
              <w:t xml:space="preserve"> [95% CI]</w:t>
            </w:r>
          </w:p>
        </w:tc>
        <w:tc>
          <w:tcPr>
            <w:tcW w:w="1344" w:type="dxa"/>
            <w:tcBorders>
              <w:top w:val="single" w:sz="4" w:space="0" w:color="auto"/>
              <w:bottom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proofErr w:type="spellStart"/>
            <w:r w:rsidRPr="00876137">
              <w:rPr>
                <w:rFonts w:ascii="Arial" w:hAnsi="Arial" w:cs="Arial"/>
                <w:i/>
                <w:sz w:val="16"/>
                <w:szCs w:val="16"/>
              </w:rPr>
              <w:t>V</w:t>
            </w:r>
            <w:r w:rsidRPr="00876137">
              <w:rPr>
                <w:rFonts w:ascii="Arial" w:hAnsi="Arial" w:cs="Arial"/>
                <w:sz w:val="16"/>
                <w:szCs w:val="16"/>
                <w:vertAlign w:val="subscript"/>
              </w:rPr>
              <w:t>among</w:t>
            </w:r>
            <w:proofErr w:type="spellEnd"/>
            <w:r w:rsidRPr="00876137">
              <w:rPr>
                <w:rFonts w:ascii="Arial" w:hAnsi="Arial" w:cs="Arial"/>
                <w:sz w:val="16"/>
                <w:szCs w:val="16"/>
                <w:vertAlign w:val="subscript"/>
              </w:rPr>
              <w:br/>
            </w:r>
            <w:r w:rsidRPr="00876137">
              <w:rPr>
                <w:rFonts w:ascii="Arial" w:hAnsi="Arial" w:cs="Arial"/>
                <w:sz w:val="16"/>
                <w:szCs w:val="16"/>
              </w:rPr>
              <w:t>[95% CI]</w:t>
            </w:r>
          </w:p>
        </w:tc>
        <w:tc>
          <w:tcPr>
            <w:tcW w:w="1343" w:type="dxa"/>
            <w:tcBorders>
              <w:top w:val="single" w:sz="4" w:space="0" w:color="auto"/>
              <w:bottom w:val="single" w:sz="4" w:space="0" w:color="auto"/>
            </w:tcBorders>
            <w:shd w:val="clear" w:color="auto" w:fill="auto"/>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V</w:t>
            </w:r>
            <w:r w:rsidRPr="00876137">
              <w:rPr>
                <w:rFonts w:ascii="Arial" w:hAnsi="Arial" w:cs="Arial"/>
                <w:sz w:val="16"/>
                <w:szCs w:val="16"/>
                <w:vertAlign w:val="subscript"/>
              </w:rPr>
              <w:t>within</w:t>
            </w:r>
            <w:proofErr w:type="spellEnd"/>
            <w:r w:rsidRPr="00876137">
              <w:rPr>
                <w:rFonts w:ascii="Arial" w:hAnsi="Arial" w:cs="Arial"/>
                <w:sz w:val="16"/>
                <w:szCs w:val="16"/>
              </w:rPr>
              <w:br/>
              <w:t xml:space="preserve"> [95% CI]</w:t>
            </w:r>
          </w:p>
        </w:tc>
        <w:tc>
          <w:tcPr>
            <w:tcW w:w="1344" w:type="dxa"/>
            <w:tcBorders>
              <w:top w:val="single" w:sz="4" w:space="0" w:color="auto"/>
              <w:bottom w:val="single" w:sz="4" w:space="0" w:color="auto"/>
            </w:tcBorders>
            <w:shd w:val="clear" w:color="auto" w:fill="auto"/>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proofErr w:type="spellStart"/>
            <w:r w:rsidRPr="00876137">
              <w:rPr>
                <w:rFonts w:ascii="Arial" w:hAnsi="Arial" w:cs="Arial"/>
                <w:i/>
                <w:sz w:val="16"/>
                <w:szCs w:val="16"/>
              </w:rPr>
              <w:t>V</w:t>
            </w:r>
            <w:r w:rsidRPr="00876137">
              <w:rPr>
                <w:rFonts w:ascii="Arial" w:hAnsi="Arial" w:cs="Arial"/>
                <w:sz w:val="16"/>
                <w:szCs w:val="16"/>
                <w:vertAlign w:val="subscript"/>
              </w:rPr>
              <w:t>among</w:t>
            </w:r>
            <w:proofErr w:type="spellEnd"/>
            <w:r w:rsidRPr="00876137">
              <w:rPr>
                <w:rFonts w:ascii="Arial" w:hAnsi="Arial" w:cs="Arial"/>
                <w:sz w:val="16"/>
                <w:szCs w:val="16"/>
                <w:vertAlign w:val="subscript"/>
              </w:rPr>
              <w:br/>
            </w:r>
            <w:r w:rsidRPr="00876137">
              <w:rPr>
                <w:rFonts w:ascii="Arial" w:hAnsi="Arial" w:cs="Arial"/>
                <w:sz w:val="16"/>
                <w:szCs w:val="16"/>
              </w:rPr>
              <w:t>[95% CI]</w:t>
            </w:r>
          </w:p>
        </w:tc>
        <w:tc>
          <w:tcPr>
            <w:tcW w:w="1343" w:type="dxa"/>
            <w:tcBorders>
              <w:top w:val="single" w:sz="4" w:space="0" w:color="auto"/>
              <w:bottom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roofErr w:type="spellStart"/>
            <w:r w:rsidRPr="00876137">
              <w:rPr>
                <w:rFonts w:ascii="Arial" w:hAnsi="Arial" w:cs="Arial"/>
                <w:i/>
                <w:sz w:val="16"/>
                <w:szCs w:val="16"/>
              </w:rPr>
              <w:t>V</w:t>
            </w:r>
            <w:r w:rsidRPr="00876137">
              <w:rPr>
                <w:rFonts w:ascii="Arial" w:hAnsi="Arial" w:cs="Arial"/>
                <w:sz w:val="16"/>
                <w:szCs w:val="16"/>
                <w:vertAlign w:val="subscript"/>
              </w:rPr>
              <w:t>within</w:t>
            </w:r>
            <w:proofErr w:type="spellEnd"/>
            <w:r w:rsidRPr="00876137">
              <w:rPr>
                <w:rFonts w:ascii="Arial" w:hAnsi="Arial" w:cs="Arial"/>
                <w:sz w:val="16"/>
                <w:szCs w:val="16"/>
              </w:rPr>
              <w:br/>
              <w:t xml:space="preserve"> [95% CI]</w:t>
            </w:r>
          </w:p>
        </w:tc>
        <w:tc>
          <w:tcPr>
            <w:tcW w:w="1344" w:type="dxa"/>
            <w:tcBorders>
              <w:top w:val="single" w:sz="4" w:space="0" w:color="auto"/>
              <w:bottom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bscript"/>
              </w:rPr>
            </w:pPr>
            <w:proofErr w:type="spellStart"/>
            <w:r w:rsidRPr="00876137">
              <w:rPr>
                <w:rFonts w:ascii="Arial" w:hAnsi="Arial" w:cs="Arial"/>
                <w:i/>
                <w:sz w:val="16"/>
                <w:szCs w:val="16"/>
              </w:rPr>
              <w:t>V</w:t>
            </w:r>
            <w:r w:rsidRPr="00876137">
              <w:rPr>
                <w:rFonts w:ascii="Arial" w:hAnsi="Arial" w:cs="Arial"/>
                <w:sz w:val="16"/>
                <w:szCs w:val="16"/>
                <w:vertAlign w:val="subscript"/>
              </w:rPr>
              <w:t>among</w:t>
            </w:r>
            <w:proofErr w:type="spellEnd"/>
            <w:r w:rsidRPr="00876137">
              <w:rPr>
                <w:rFonts w:ascii="Arial" w:hAnsi="Arial" w:cs="Arial"/>
                <w:sz w:val="16"/>
                <w:szCs w:val="16"/>
                <w:vertAlign w:val="subscript"/>
              </w:rPr>
              <w:br/>
            </w:r>
            <w:r w:rsidRPr="00876137">
              <w:rPr>
                <w:rFonts w:ascii="Arial" w:hAnsi="Arial" w:cs="Arial"/>
                <w:sz w:val="16"/>
                <w:szCs w:val="16"/>
              </w:rPr>
              <w:t>[95% CI]</w:t>
            </w:r>
          </w:p>
        </w:tc>
      </w:tr>
      <w:tr w:rsidR="00126984" w:rsidRPr="00876137" w:rsidTr="0022281B">
        <w:trPr>
          <w:trHeight w:val="2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tcBorders>
            <w:shd w:val="clear" w:color="auto" w:fill="auto"/>
            <w:vAlign w:val="center"/>
          </w:tcPr>
          <w:p w:rsidR="00126984" w:rsidRPr="00876137" w:rsidRDefault="00126984" w:rsidP="0022281B">
            <w:pPr>
              <w:pStyle w:val="NoSpacing"/>
              <w:spacing w:before="60" w:after="60"/>
              <w:rPr>
                <w:rFonts w:ascii="Arial" w:hAnsi="Arial" w:cs="Arial"/>
                <w:sz w:val="16"/>
                <w:szCs w:val="16"/>
              </w:rPr>
            </w:pPr>
            <w:r w:rsidRPr="00876137">
              <w:rPr>
                <w:rFonts w:ascii="Arial" w:hAnsi="Arial" w:cs="Arial"/>
                <w:sz w:val="16"/>
                <w:szCs w:val="16"/>
              </w:rPr>
              <w:t>March site 1</w:t>
            </w:r>
          </w:p>
        </w:tc>
        <w:tc>
          <w:tcPr>
            <w:tcW w:w="1343" w:type="dxa"/>
            <w:tcBorders>
              <w:top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0.41</w:t>
            </w:r>
            <w:r w:rsidRPr="00876137">
              <w:rPr>
                <w:rFonts w:ascii="Arial" w:hAnsi="Arial" w:cs="Arial"/>
                <w:sz w:val="16"/>
                <w:szCs w:val="16"/>
              </w:rPr>
              <w:br/>
              <w:t>[0.29 – 0.57]</w:t>
            </w:r>
          </w:p>
        </w:tc>
        <w:tc>
          <w:tcPr>
            <w:tcW w:w="1344" w:type="dxa"/>
            <w:tcBorders>
              <w:top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0.56</w:t>
            </w:r>
            <w:r w:rsidRPr="00876137">
              <w:rPr>
                <w:rFonts w:ascii="Arial" w:hAnsi="Arial" w:cs="Arial"/>
                <w:sz w:val="16"/>
                <w:szCs w:val="16"/>
              </w:rPr>
              <w:br/>
              <w:t>[0.29 – 1.08]</w:t>
            </w:r>
          </w:p>
        </w:tc>
        <w:tc>
          <w:tcPr>
            <w:tcW w:w="1343" w:type="dxa"/>
            <w:tcBorders>
              <w:top w:val="single" w:sz="4" w:space="0" w:color="auto"/>
            </w:tcBorders>
            <w:shd w:val="clear" w:color="auto" w:fill="auto"/>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0.7</w:t>
            </w:r>
            <w:r w:rsidRPr="00876137">
              <w:rPr>
                <w:rFonts w:ascii="Arial" w:hAnsi="Arial" w:cs="Arial"/>
                <w:sz w:val="16"/>
                <w:szCs w:val="16"/>
              </w:rPr>
              <w:br/>
              <w:t>[0.5 – 0.97]</w:t>
            </w:r>
          </w:p>
        </w:tc>
        <w:tc>
          <w:tcPr>
            <w:tcW w:w="1344" w:type="dxa"/>
            <w:tcBorders>
              <w:top w:val="single" w:sz="4" w:space="0" w:color="auto"/>
            </w:tcBorders>
            <w:shd w:val="clear" w:color="auto" w:fill="auto"/>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0.3</w:t>
            </w:r>
            <w:r w:rsidRPr="00876137">
              <w:rPr>
                <w:rFonts w:ascii="Arial" w:hAnsi="Arial" w:cs="Arial"/>
                <w:sz w:val="16"/>
                <w:szCs w:val="16"/>
              </w:rPr>
              <w:br/>
              <w:t>[0.12 – 0.74]</w:t>
            </w:r>
          </w:p>
        </w:tc>
        <w:tc>
          <w:tcPr>
            <w:tcW w:w="1343" w:type="dxa"/>
            <w:tcBorders>
              <w:top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0.63</w:t>
            </w:r>
            <w:r w:rsidRPr="00876137">
              <w:rPr>
                <w:rFonts w:ascii="Arial" w:hAnsi="Arial" w:cs="Arial"/>
                <w:sz w:val="16"/>
                <w:szCs w:val="16"/>
              </w:rPr>
              <w:br/>
              <w:t>[0.45 – 0.88]</w:t>
            </w:r>
          </w:p>
        </w:tc>
        <w:tc>
          <w:tcPr>
            <w:tcW w:w="1344" w:type="dxa"/>
            <w:tcBorders>
              <w:top w:val="single" w:sz="4" w:space="0" w:color="auto"/>
            </w:tcBorders>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0.36</w:t>
            </w:r>
            <w:r w:rsidRPr="00876137">
              <w:rPr>
                <w:rFonts w:ascii="Arial" w:hAnsi="Arial" w:cs="Arial"/>
                <w:sz w:val="16"/>
                <w:szCs w:val="16"/>
              </w:rPr>
              <w:br/>
              <w:t>[0.16 – 0.82]</w:t>
            </w:r>
          </w:p>
        </w:tc>
      </w:tr>
      <w:tr w:rsidR="00126984" w:rsidRPr="00876137" w:rsidTr="002228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rsidR="00126984" w:rsidRPr="00876137" w:rsidRDefault="00126984" w:rsidP="0022281B">
            <w:pPr>
              <w:pStyle w:val="NoSpacing"/>
              <w:spacing w:before="60" w:after="60"/>
              <w:rPr>
                <w:rFonts w:ascii="Arial" w:hAnsi="Arial" w:cs="Arial"/>
                <w:sz w:val="16"/>
                <w:szCs w:val="16"/>
              </w:rPr>
            </w:pPr>
            <w:r w:rsidRPr="00876137">
              <w:rPr>
                <w:rFonts w:ascii="Arial" w:hAnsi="Arial" w:cs="Arial"/>
                <w:sz w:val="16"/>
                <w:szCs w:val="16"/>
              </w:rPr>
              <w:t>June site 1</w:t>
            </w:r>
          </w:p>
        </w:tc>
        <w:tc>
          <w:tcPr>
            <w:tcW w:w="1343"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0.61</w:t>
            </w:r>
            <w:r w:rsidRPr="00876137">
              <w:rPr>
                <w:rFonts w:ascii="Arial" w:hAnsi="Arial" w:cs="Arial"/>
                <w:sz w:val="16"/>
                <w:szCs w:val="16"/>
              </w:rPr>
              <w:br/>
              <w:t>[0.45 – 0.82]</w:t>
            </w:r>
          </w:p>
        </w:tc>
        <w:tc>
          <w:tcPr>
            <w:tcW w:w="1344"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0.36</w:t>
            </w:r>
            <w:r w:rsidRPr="00876137">
              <w:rPr>
                <w:rFonts w:ascii="Arial" w:hAnsi="Arial" w:cs="Arial"/>
                <w:sz w:val="16"/>
                <w:szCs w:val="16"/>
              </w:rPr>
              <w:br/>
              <w:t>[0.18 – 0.72]</w:t>
            </w:r>
          </w:p>
        </w:tc>
        <w:tc>
          <w:tcPr>
            <w:tcW w:w="1343" w:type="dxa"/>
            <w:shd w:val="clear" w:color="auto" w:fill="auto"/>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0.68</w:t>
            </w:r>
            <w:r w:rsidRPr="00876137">
              <w:rPr>
                <w:rFonts w:ascii="Arial" w:hAnsi="Arial" w:cs="Arial"/>
                <w:sz w:val="16"/>
                <w:szCs w:val="16"/>
              </w:rPr>
              <w:br/>
              <w:t>[0.5 – 0.92]</w:t>
            </w:r>
          </w:p>
        </w:tc>
        <w:tc>
          <w:tcPr>
            <w:tcW w:w="1344" w:type="dxa"/>
            <w:shd w:val="clear" w:color="auto" w:fill="auto"/>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0.32</w:t>
            </w:r>
            <w:r w:rsidRPr="00876137">
              <w:rPr>
                <w:rFonts w:ascii="Arial" w:hAnsi="Arial" w:cs="Arial"/>
                <w:sz w:val="16"/>
                <w:szCs w:val="16"/>
              </w:rPr>
              <w:br/>
              <w:t>[0.15 – 0.7]</w:t>
            </w:r>
          </w:p>
        </w:tc>
        <w:tc>
          <w:tcPr>
            <w:tcW w:w="1343"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0.68</w:t>
            </w:r>
            <w:r w:rsidRPr="00876137">
              <w:rPr>
                <w:rFonts w:ascii="Arial" w:hAnsi="Arial" w:cs="Arial"/>
                <w:sz w:val="16"/>
                <w:szCs w:val="16"/>
              </w:rPr>
              <w:br/>
              <w:t>[0.5 – 0.92]</w:t>
            </w:r>
          </w:p>
        </w:tc>
        <w:tc>
          <w:tcPr>
            <w:tcW w:w="1344"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0.28</w:t>
            </w:r>
            <w:r w:rsidRPr="00876137">
              <w:rPr>
                <w:rFonts w:ascii="Arial" w:hAnsi="Arial" w:cs="Arial"/>
                <w:sz w:val="16"/>
                <w:szCs w:val="16"/>
              </w:rPr>
              <w:br/>
              <w:t>[0.13 – 0.64]</w:t>
            </w:r>
          </w:p>
        </w:tc>
      </w:tr>
      <w:tr w:rsidR="00126984" w:rsidRPr="00876137" w:rsidTr="0022281B">
        <w:trPr>
          <w:trHeight w:val="2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rsidR="00126984" w:rsidRPr="00876137" w:rsidRDefault="00126984" w:rsidP="0022281B">
            <w:pPr>
              <w:pStyle w:val="NoSpacing"/>
              <w:spacing w:before="60" w:after="60"/>
              <w:rPr>
                <w:rFonts w:ascii="Arial" w:hAnsi="Arial" w:cs="Arial"/>
                <w:sz w:val="16"/>
                <w:szCs w:val="16"/>
              </w:rPr>
            </w:pPr>
            <w:r w:rsidRPr="00876137">
              <w:rPr>
                <w:rFonts w:ascii="Arial" w:hAnsi="Arial" w:cs="Arial"/>
                <w:sz w:val="16"/>
                <w:szCs w:val="16"/>
              </w:rPr>
              <w:t>August site 1</w:t>
            </w:r>
          </w:p>
        </w:tc>
        <w:tc>
          <w:tcPr>
            <w:tcW w:w="1343" w:type="dxa"/>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0.42</w:t>
            </w:r>
            <w:r w:rsidRPr="00876137">
              <w:rPr>
                <w:rFonts w:ascii="Arial" w:hAnsi="Arial" w:cs="Arial"/>
                <w:sz w:val="16"/>
                <w:szCs w:val="16"/>
              </w:rPr>
              <w:br/>
              <w:t>[0.31 – 0.57]</w:t>
            </w:r>
          </w:p>
        </w:tc>
        <w:tc>
          <w:tcPr>
            <w:tcW w:w="1344" w:type="dxa"/>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0.53</w:t>
            </w:r>
            <w:r w:rsidRPr="00876137">
              <w:rPr>
                <w:rFonts w:ascii="Arial" w:hAnsi="Arial" w:cs="Arial"/>
                <w:sz w:val="16"/>
                <w:szCs w:val="16"/>
              </w:rPr>
              <w:br/>
              <w:t>[0.3 – 0.94]</w:t>
            </w:r>
          </w:p>
        </w:tc>
        <w:tc>
          <w:tcPr>
            <w:tcW w:w="1343" w:type="dxa"/>
            <w:shd w:val="clear" w:color="auto" w:fill="auto"/>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0.61</w:t>
            </w:r>
            <w:r w:rsidRPr="00876137">
              <w:rPr>
                <w:rFonts w:ascii="Arial" w:hAnsi="Arial" w:cs="Arial"/>
                <w:sz w:val="16"/>
                <w:szCs w:val="16"/>
              </w:rPr>
              <w:br/>
              <w:t>[0.45 – 0.83]</w:t>
            </w:r>
          </w:p>
        </w:tc>
        <w:tc>
          <w:tcPr>
            <w:tcW w:w="1344" w:type="dxa"/>
            <w:shd w:val="clear" w:color="auto" w:fill="auto"/>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0.37</w:t>
            </w:r>
            <w:r w:rsidRPr="00876137">
              <w:rPr>
                <w:rFonts w:ascii="Arial" w:hAnsi="Arial" w:cs="Arial"/>
                <w:sz w:val="16"/>
                <w:szCs w:val="16"/>
              </w:rPr>
              <w:br/>
              <w:t>[0.18 – 0.74]</w:t>
            </w:r>
          </w:p>
        </w:tc>
        <w:tc>
          <w:tcPr>
            <w:tcW w:w="1343" w:type="dxa"/>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0.58</w:t>
            </w:r>
            <w:r w:rsidRPr="00876137">
              <w:rPr>
                <w:rFonts w:ascii="Arial" w:hAnsi="Arial" w:cs="Arial"/>
                <w:sz w:val="16"/>
                <w:szCs w:val="16"/>
              </w:rPr>
              <w:br/>
              <w:t>[0.43 – 0.79]</w:t>
            </w:r>
          </w:p>
        </w:tc>
        <w:tc>
          <w:tcPr>
            <w:tcW w:w="1344" w:type="dxa"/>
            <w:shd w:val="clear" w:color="auto" w:fill="F2F2F2" w:themeFill="background1" w:themeFillShade="F2"/>
            <w:vAlign w:val="center"/>
          </w:tcPr>
          <w:p w:rsidR="00126984" w:rsidRPr="00876137" w:rsidRDefault="00126984" w:rsidP="0022281B">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76137">
              <w:rPr>
                <w:rFonts w:ascii="Arial" w:hAnsi="Arial" w:cs="Arial"/>
                <w:sz w:val="16"/>
                <w:szCs w:val="16"/>
              </w:rPr>
              <w:t>0.42</w:t>
            </w:r>
            <w:r w:rsidRPr="00876137">
              <w:rPr>
                <w:rFonts w:ascii="Arial" w:hAnsi="Arial" w:cs="Arial"/>
                <w:sz w:val="16"/>
                <w:szCs w:val="16"/>
              </w:rPr>
              <w:br/>
              <w:t>[0.22 – 0.81]</w:t>
            </w:r>
          </w:p>
        </w:tc>
      </w:tr>
      <w:tr w:rsidR="00126984" w:rsidRPr="00876137" w:rsidTr="002228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rsidR="00126984" w:rsidRPr="00876137" w:rsidRDefault="00126984" w:rsidP="0022281B">
            <w:pPr>
              <w:pStyle w:val="NoSpacing"/>
              <w:spacing w:before="60" w:after="60"/>
              <w:rPr>
                <w:rFonts w:ascii="Arial" w:hAnsi="Arial" w:cs="Arial"/>
                <w:sz w:val="16"/>
                <w:szCs w:val="16"/>
              </w:rPr>
            </w:pPr>
            <w:r w:rsidRPr="00876137">
              <w:rPr>
                <w:rFonts w:ascii="Arial" w:hAnsi="Arial" w:cs="Arial"/>
                <w:sz w:val="16"/>
                <w:szCs w:val="16"/>
              </w:rPr>
              <w:t>August site 2</w:t>
            </w:r>
          </w:p>
        </w:tc>
        <w:tc>
          <w:tcPr>
            <w:tcW w:w="1343"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0.44</w:t>
            </w:r>
            <w:r w:rsidRPr="00876137">
              <w:rPr>
                <w:rFonts w:ascii="Arial" w:hAnsi="Arial" w:cs="Arial"/>
                <w:sz w:val="16"/>
                <w:szCs w:val="16"/>
              </w:rPr>
              <w:br/>
              <w:t>[0.32 – 0.59]</w:t>
            </w:r>
          </w:p>
        </w:tc>
        <w:tc>
          <w:tcPr>
            <w:tcW w:w="1344"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0.52</w:t>
            </w:r>
            <w:r w:rsidRPr="00876137">
              <w:rPr>
                <w:rFonts w:ascii="Arial" w:hAnsi="Arial" w:cs="Arial"/>
                <w:sz w:val="16"/>
                <w:szCs w:val="16"/>
              </w:rPr>
              <w:br/>
              <w:t>[0.29 – 0.91]</w:t>
            </w:r>
          </w:p>
        </w:tc>
        <w:tc>
          <w:tcPr>
            <w:tcW w:w="1343" w:type="dxa"/>
            <w:shd w:val="clear" w:color="auto" w:fill="auto"/>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0.51</w:t>
            </w:r>
            <w:r w:rsidRPr="00876137">
              <w:rPr>
                <w:rFonts w:ascii="Arial" w:hAnsi="Arial" w:cs="Arial"/>
                <w:sz w:val="16"/>
                <w:szCs w:val="16"/>
              </w:rPr>
              <w:br/>
              <w:t>[0.38 – 0.7]</w:t>
            </w:r>
          </w:p>
        </w:tc>
        <w:tc>
          <w:tcPr>
            <w:tcW w:w="1344" w:type="dxa"/>
            <w:shd w:val="clear" w:color="auto" w:fill="auto"/>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0.46</w:t>
            </w:r>
            <w:r w:rsidRPr="00876137">
              <w:rPr>
                <w:rFonts w:ascii="Arial" w:hAnsi="Arial" w:cs="Arial"/>
                <w:sz w:val="16"/>
                <w:szCs w:val="16"/>
              </w:rPr>
              <w:br/>
              <w:t>[0.25 – 0.84]</w:t>
            </w:r>
          </w:p>
        </w:tc>
        <w:tc>
          <w:tcPr>
            <w:tcW w:w="1343"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0.62</w:t>
            </w:r>
            <w:r w:rsidRPr="00876137">
              <w:rPr>
                <w:rFonts w:ascii="Arial" w:hAnsi="Arial" w:cs="Arial"/>
                <w:sz w:val="16"/>
                <w:szCs w:val="16"/>
              </w:rPr>
              <w:br/>
              <w:t>[0.45 – 0.84]</w:t>
            </w:r>
          </w:p>
        </w:tc>
        <w:tc>
          <w:tcPr>
            <w:tcW w:w="1344" w:type="dxa"/>
            <w:shd w:val="clear" w:color="auto" w:fill="F2F2F2" w:themeFill="background1" w:themeFillShade="F2"/>
            <w:vAlign w:val="center"/>
          </w:tcPr>
          <w:p w:rsidR="00126984" w:rsidRPr="00876137" w:rsidRDefault="00126984" w:rsidP="0022281B">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76137">
              <w:rPr>
                <w:rFonts w:ascii="Arial" w:hAnsi="Arial" w:cs="Arial"/>
                <w:sz w:val="16"/>
                <w:szCs w:val="16"/>
              </w:rPr>
              <w:t>0.38</w:t>
            </w:r>
            <w:r w:rsidRPr="00876137">
              <w:rPr>
                <w:rFonts w:ascii="Arial" w:hAnsi="Arial" w:cs="Arial"/>
                <w:sz w:val="16"/>
                <w:szCs w:val="16"/>
              </w:rPr>
              <w:br/>
              <w:t>[0.19 – 0.76]</w:t>
            </w:r>
          </w:p>
        </w:tc>
      </w:tr>
    </w:tbl>
    <w:p w:rsidR="00B32642" w:rsidRDefault="00B32642">
      <w:pPr>
        <w:widowControl w:val="0"/>
        <w:rPr>
          <w:sz w:val="20"/>
          <w:szCs w:val="20"/>
        </w:rPr>
      </w:pPr>
    </w:p>
    <w:p w:rsidR="00B32642" w:rsidRDefault="00B32642">
      <w:pPr>
        <w:widowControl w:val="0"/>
      </w:pPr>
    </w:p>
    <w:p w:rsidR="00B32642" w:rsidRDefault="00522960">
      <w:pPr>
        <w:spacing w:before="0" w:after="200" w:line="276" w:lineRule="auto"/>
      </w:pPr>
      <w:r>
        <w:rPr>
          <w:rFonts w:ascii="Arial Unicode MS" w:eastAsia="Arial Unicode MS" w:hAnsi="Arial Unicode MS" w:cs="Arial Unicode MS"/>
        </w:rPr>
        <w:br w:type="page"/>
      </w:r>
    </w:p>
    <w:p w:rsidR="00B32642" w:rsidRDefault="00522960">
      <w:pPr>
        <w:pStyle w:val="Heading1"/>
        <w:numPr>
          <w:ilvl w:val="0"/>
          <w:numId w:val="5"/>
        </w:numPr>
      </w:pPr>
      <w:r>
        <w:lastRenderedPageBreak/>
        <w:t>References</w:t>
      </w:r>
    </w:p>
    <w:p w:rsidR="00F44A5A" w:rsidRDefault="00522960" w:rsidP="00F44A5A">
      <w:pPr>
        <w:pStyle w:val="ListParagraph"/>
        <w:keepNext/>
        <w:keepLines/>
        <w:numPr>
          <w:ilvl w:val="0"/>
          <w:numId w:val="7"/>
        </w:numPr>
        <w:spacing w:before="0" w:after="10"/>
        <w:jc w:val="both"/>
        <w:outlineLvl w:val="2"/>
        <w:rPr>
          <w:sz w:val="18"/>
          <w:szCs w:val="18"/>
        </w:rPr>
      </w:pPr>
      <w:r>
        <w:rPr>
          <w:sz w:val="18"/>
          <w:szCs w:val="18"/>
        </w:rPr>
        <w:t xml:space="preserve">Baillargeon, S., and </w:t>
      </w:r>
      <w:proofErr w:type="spellStart"/>
      <w:r>
        <w:rPr>
          <w:sz w:val="18"/>
          <w:szCs w:val="18"/>
        </w:rPr>
        <w:t>Rivest</w:t>
      </w:r>
      <w:proofErr w:type="spellEnd"/>
      <w:r>
        <w:rPr>
          <w:sz w:val="18"/>
          <w:szCs w:val="18"/>
        </w:rPr>
        <w:t xml:space="preserve">, L.-P. (2007). </w:t>
      </w:r>
      <w:proofErr w:type="spellStart"/>
      <w:r w:rsidR="00F44A5A" w:rsidRPr="00B8649F">
        <w:rPr>
          <w:sz w:val="18"/>
          <w:szCs w:val="18"/>
        </w:rPr>
        <w:t>Rcapture</w:t>
      </w:r>
      <w:proofErr w:type="spellEnd"/>
      <w:r w:rsidR="00F44A5A" w:rsidRPr="00B8649F">
        <w:rPr>
          <w:sz w:val="18"/>
          <w:szCs w:val="18"/>
        </w:rPr>
        <w:t>: Loglinear Models for Capture-Recapture in R.</w:t>
      </w:r>
      <w:r>
        <w:rPr>
          <w:sz w:val="18"/>
          <w:szCs w:val="18"/>
        </w:rPr>
        <w:t xml:space="preserve"> </w:t>
      </w:r>
      <w:r>
        <w:rPr>
          <w:i/>
          <w:iCs/>
          <w:sz w:val="18"/>
          <w:szCs w:val="18"/>
        </w:rPr>
        <w:t>J</w:t>
      </w:r>
      <w:r w:rsidR="00F44A5A">
        <w:rPr>
          <w:i/>
          <w:iCs/>
          <w:sz w:val="18"/>
          <w:szCs w:val="18"/>
        </w:rPr>
        <w:t>.</w:t>
      </w:r>
      <w:r>
        <w:rPr>
          <w:i/>
          <w:iCs/>
          <w:sz w:val="18"/>
          <w:szCs w:val="18"/>
        </w:rPr>
        <w:t xml:space="preserve"> Stat</w:t>
      </w:r>
      <w:r w:rsidR="00F44A5A">
        <w:rPr>
          <w:i/>
          <w:iCs/>
          <w:sz w:val="18"/>
          <w:szCs w:val="18"/>
        </w:rPr>
        <w:t>.</w:t>
      </w:r>
      <w:r>
        <w:rPr>
          <w:i/>
          <w:iCs/>
          <w:sz w:val="18"/>
          <w:szCs w:val="18"/>
        </w:rPr>
        <w:t xml:space="preserve"> </w:t>
      </w:r>
      <w:proofErr w:type="spellStart"/>
      <w:r>
        <w:rPr>
          <w:i/>
          <w:iCs/>
          <w:sz w:val="18"/>
          <w:szCs w:val="18"/>
        </w:rPr>
        <w:t>Softw</w:t>
      </w:r>
      <w:proofErr w:type="spellEnd"/>
      <w:r w:rsidR="00F44A5A">
        <w:rPr>
          <w:i/>
          <w:iCs/>
          <w:sz w:val="18"/>
          <w:szCs w:val="18"/>
        </w:rPr>
        <w:t>.</w:t>
      </w:r>
      <w:r>
        <w:rPr>
          <w:sz w:val="18"/>
          <w:szCs w:val="18"/>
        </w:rPr>
        <w:t xml:space="preserve"> 19</w:t>
      </w:r>
      <w:r w:rsidR="00F44A5A">
        <w:rPr>
          <w:sz w:val="18"/>
          <w:szCs w:val="18"/>
        </w:rPr>
        <w:t xml:space="preserve">, </w:t>
      </w:r>
      <w:r>
        <w:rPr>
          <w:sz w:val="18"/>
          <w:szCs w:val="18"/>
        </w:rPr>
        <w:t>1</w:t>
      </w:r>
      <w:r w:rsidR="00212004" w:rsidRPr="00212004">
        <w:rPr>
          <w:rFonts w:cs="Times New Roman"/>
          <w:color w:val="auto"/>
          <w:sz w:val="15"/>
          <w:szCs w:val="15"/>
        </w:rPr>
        <w:t xml:space="preserve"> </w:t>
      </w:r>
      <w:r w:rsidR="00212004" w:rsidRPr="00212004">
        <w:rPr>
          <w:sz w:val="18"/>
          <w:szCs w:val="18"/>
        </w:rPr>
        <w:t>–</w:t>
      </w:r>
      <w:r>
        <w:rPr>
          <w:sz w:val="18"/>
          <w:szCs w:val="18"/>
        </w:rPr>
        <w:t>31</w:t>
      </w:r>
      <w:r w:rsidR="00283257">
        <w:rPr>
          <w:sz w:val="18"/>
          <w:szCs w:val="18"/>
        </w:rPr>
        <w:t>.</w:t>
      </w:r>
    </w:p>
    <w:p w:rsidR="00F44A5A" w:rsidRPr="00F44A5A" w:rsidRDefault="00F44A5A" w:rsidP="00F44A5A">
      <w:pPr>
        <w:pStyle w:val="ListParagraph"/>
        <w:keepNext/>
        <w:keepLines/>
        <w:numPr>
          <w:ilvl w:val="0"/>
          <w:numId w:val="7"/>
        </w:numPr>
        <w:spacing w:before="0" w:after="10"/>
        <w:jc w:val="both"/>
        <w:outlineLvl w:val="2"/>
        <w:rPr>
          <w:sz w:val="18"/>
          <w:szCs w:val="18"/>
        </w:rPr>
      </w:pPr>
      <w:r w:rsidRPr="00F44A5A">
        <w:rPr>
          <w:color w:val="auto"/>
          <w:sz w:val="18"/>
          <w:szCs w:val="18"/>
        </w:rPr>
        <w:t xml:space="preserve">Deacon, A.E., </w:t>
      </w:r>
      <w:proofErr w:type="spellStart"/>
      <w:r w:rsidRPr="00F44A5A">
        <w:rPr>
          <w:color w:val="auto"/>
          <w:sz w:val="18"/>
          <w:szCs w:val="18"/>
        </w:rPr>
        <w:t>Ramnarine</w:t>
      </w:r>
      <w:proofErr w:type="spellEnd"/>
      <w:r w:rsidRPr="00F44A5A">
        <w:rPr>
          <w:color w:val="auto"/>
          <w:sz w:val="18"/>
          <w:szCs w:val="18"/>
        </w:rPr>
        <w:t xml:space="preserve">, I.W., and </w:t>
      </w:r>
      <w:proofErr w:type="spellStart"/>
      <w:r w:rsidRPr="00F44A5A">
        <w:rPr>
          <w:color w:val="auto"/>
          <w:sz w:val="18"/>
          <w:szCs w:val="18"/>
        </w:rPr>
        <w:t>Magurran</w:t>
      </w:r>
      <w:proofErr w:type="spellEnd"/>
      <w:r w:rsidRPr="00F44A5A">
        <w:rPr>
          <w:color w:val="auto"/>
          <w:sz w:val="18"/>
          <w:szCs w:val="18"/>
        </w:rPr>
        <w:t xml:space="preserve">, A.E. (2011). How reproductive ecology contributes to the spread of a globally invasive fish. </w:t>
      </w:r>
      <w:proofErr w:type="spellStart"/>
      <w:r w:rsidRPr="00F44A5A">
        <w:rPr>
          <w:i/>
          <w:color w:val="auto"/>
          <w:sz w:val="18"/>
          <w:szCs w:val="18"/>
        </w:rPr>
        <w:t>PLoS</w:t>
      </w:r>
      <w:proofErr w:type="spellEnd"/>
      <w:r w:rsidRPr="00F44A5A">
        <w:rPr>
          <w:i/>
          <w:color w:val="auto"/>
          <w:sz w:val="18"/>
          <w:szCs w:val="18"/>
        </w:rPr>
        <w:t xml:space="preserve"> ONE</w:t>
      </w:r>
      <w:r w:rsidRPr="00F44A5A">
        <w:rPr>
          <w:color w:val="auto"/>
          <w:sz w:val="18"/>
          <w:szCs w:val="18"/>
        </w:rPr>
        <w:t xml:space="preserve"> 6</w:t>
      </w:r>
      <w:r w:rsidR="00212004">
        <w:rPr>
          <w:color w:val="auto"/>
          <w:sz w:val="18"/>
          <w:szCs w:val="18"/>
        </w:rPr>
        <w:t xml:space="preserve">, </w:t>
      </w:r>
      <w:r w:rsidRPr="00F44A5A">
        <w:rPr>
          <w:color w:val="auto"/>
          <w:sz w:val="18"/>
          <w:szCs w:val="18"/>
        </w:rPr>
        <w:t xml:space="preserve">e24416. </w:t>
      </w:r>
      <w:proofErr w:type="spellStart"/>
      <w:r w:rsidRPr="00F44A5A">
        <w:rPr>
          <w:color w:val="auto"/>
          <w:sz w:val="18"/>
          <w:szCs w:val="18"/>
        </w:rPr>
        <w:t>doi</w:t>
      </w:r>
      <w:proofErr w:type="spellEnd"/>
      <w:r w:rsidRPr="00F44A5A">
        <w:rPr>
          <w:color w:val="auto"/>
          <w:sz w:val="18"/>
          <w:szCs w:val="18"/>
        </w:rPr>
        <w:t>: 10.1371/journal.pone.0024416</w:t>
      </w:r>
    </w:p>
    <w:p w:rsidR="00B32642" w:rsidRPr="00F44A5A" w:rsidRDefault="00522960" w:rsidP="00F44A5A">
      <w:pPr>
        <w:pStyle w:val="Bibliography"/>
        <w:numPr>
          <w:ilvl w:val="0"/>
          <w:numId w:val="8"/>
        </w:numPr>
        <w:spacing w:before="0" w:after="10"/>
        <w:rPr>
          <w:sz w:val="18"/>
          <w:szCs w:val="18"/>
        </w:rPr>
      </w:pPr>
      <w:proofErr w:type="spellStart"/>
      <w:r w:rsidRPr="00F44A5A">
        <w:rPr>
          <w:sz w:val="18"/>
          <w:szCs w:val="18"/>
        </w:rPr>
        <w:t>Emde</w:t>
      </w:r>
      <w:proofErr w:type="spellEnd"/>
      <w:r w:rsidRPr="00F44A5A">
        <w:rPr>
          <w:sz w:val="18"/>
          <w:szCs w:val="18"/>
        </w:rPr>
        <w:t>, S., et al. (201</w:t>
      </w:r>
      <w:r w:rsidR="00010345">
        <w:rPr>
          <w:sz w:val="18"/>
          <w:szCs w:val="18"/>
        </w:rPr>
        <w:t>6</w:t>
      </w:r>
      <w:r w:rsidRPr="00F44A5A">
        <w:rPr>
          <w:sz w:val="18"/>
          <w:szCs w:val="18"/>
        </w:rPr>
        <w:t xml:space="preserve">). Cooling water of power plant creates “hot spots” for tropical fishes and parasites. </w:t>
      </w:r>
      <w:proofErr w:type="spellStart"/>
      <w:r w:rsidRPr="00F44A5A">
        <w:rPr>
          <w:i/>
          <w:iCs/>
          <w:sz w:val="18"/>
          <w:szCs w:val="18"/>
        </w:rPr>
        <w:t>Parasitol</w:t>
      </w:r>
      <w:proofErr w:type="spellEnd"/>
      <w:r w:rsidR="00F44A5A">
        <w:rPr>
          <w:i/>
          <w:iCs/>
          <w:sz w:val="18"/>
          <w:szCs w:val="18"/>
        </w:rPr>
        <w:t>.</w:t>
      </w:r>
      <w:r w:rsidRPr="00F44A5A">
        <w:rPr>
          <w:i/>
          <w:iCs/>
          <w:sz w:val="18"/>
          <w:szCs w:val="18"/>
        </w:rPr>
        <w:t xml:space="preserve"> Res</w:t>
      </w:r>
      <w:r w:rsidR="00F44A5A">
        <w:rPr>
          <w:i/>
          <w:iCs/>
          <w:sz w:val="18"/>
          <w:szCs w:val="18"/>
        </w:rPr>
        <w:t>.</w:t>
      </w:r>
      <w:r w:rsidRPr="00F44A5A">
        <w:rPr>
          <w:sz w:val="18"/>
          <w:szCs w:val="18"/>
        </w:rPr>
        <w:t xml:space="preserve"> 115</w:t>
      </w:r>
      <w:r w:rsidR="00F44A5A">
        <w:rPr>
          <w:sz w:val="18"/>
          <w:szCs w:val="18"/>
        </w:rPr>
        <w:t>,</w:t>
      </w:r>
      <w:r w:rsidR="00212004">
        <w:rPr>
          <w:sz w:val="18"/>
          <w:szCs w:val="18"/>
        </w:rPr>
        <w:t xml:space="preserve"> </w:t>
      </w:r>
      <w:r w:rsidRPr="00F44A5A">
        <w:rPr>
          <w:sz w:val="18"/>
          <w:szCs w:val="18"/>
        </w:rPr>
        <w:t>85</w:t>
      </w:r>
      <w:r w:rsidR="00212004" w:rsidRPr="00212004">
        <w:rPr>
          <w:sz w:val="18"/>
          <w:szCs w:val="18"/>
        </w:rPr>
        <w:t>–</w:t>
      </w:r>
      <w:r w:rsidRPr="00F44A5A">
        <w:rPr>
          <w:sz w:val="18"/>
          <w:szCs w:val="18"/>
        </w:rPr>
        <w:t>98.</w:t>
      </w:r>
      <w:r w:rsidR="00F44A5A">
        <w:rPr>
          <w:sz w:val="18"/>
          <w:szCs w:val="18"/>
        </w:rPr>
        <w:t xml:space="preserve"> </w:t>
      </w:r>
      <w:proofErr w:type="spellStart"/>
      <w:r w:rsidR="00F44A5A">
        <w:rPr>
          <w:sz w:val="18"/>
          <w:szCs w:val="18"/>
        </w:rPr>
        <w:t>doi</w:t>
      </w:r>
      <w:proofErr w:type="spellEnd"/>
      <w:r w:rsidR="00F44A5A">
        <w:rPr>
          <w:sz w:val="18"/>
          <w:szCs w:val="18"/>
        </w:rPr>
        <w:t xml:space="preserve">: </w:t>
      </w:r>
      <w:r w:rsidR="00F44A5A" w:rsidRPr="00F44A5A">
        <w:rPr>
          <w:sz w:val="18"/>
          <w:szCs w:val="18"/>
        </w:rPr>
        <w:t>10.1007/s00436-015-4724-4</w:t>
      </w:r>
    </w:p>
    <w:p w:rsidR="00B32642" w:rsidRDefault="00522960">
      <w:pPr>
        <w:pStyle w:val="Bibliography"/>
        <w:keepNext/>
        <w:keepLines/>
        <w:numPr>
          <w:ilvl w:val="0"/>
          <w:numId w:val="8"/>
        </w:numPr>
        <w:spacing w:before="0" w:after="10"/>
        <w:jc w:val="both"/>
        <w:outlineLvl w:val="2"/>
        <w:rPr>
          <w:sz w:val="18"/>
          <w:szCs w:val="18"/>
        </w:rPr>
      </w:pPr>
      <w:proofErr w:type="spellStart"/>
      <w:r>
        <w:rPr>
          <w:sz w:val="18"/>
          <w:szCs w:val="18"/>
        </w:rPr>
        <w:t>Höfer</w:t>
      </w:r>
      <w:proofErr w:type="spellEnd"/>
      <w:r>
        <w:rPr>
          <w:sz w:val="18"/>
          <w:szCs w:val="18"/>
        </w:rPr>
        <w:t xml:space="preserve">, S., and </w:t>
      </w:r>
      <w:proofErr w:type="spellStart"/>
      <w:r>
        <w:rPr>
          <w:sz w:val="18"/>
          <w:szCs w:val="18"/>
        </w:rPr>
        <w:t>Staas</w:t>
      </w:r>
      <w:proofErr w:type="spellEnd"/>
      <w:r>
        <w:rPr>
          <w:sz w:val="18"/>
          <w:szCs w:val="18"/>
        </w:rPr>
        <w:t xml:space="preserve">, S. (1998). </w:t>
      </w:r>
      <w:proofErr w:type="spellStart"/>
      <w:r w:rsidRPr="00F44A5A">
        <w:rPr>
          <w:i/>
          <w:sz w:val="18"/>
          <w:szCs w:val="18"/>
        </w:rPr>
        <w:t>Bericht</w:t>
      </w:r>
      <w:proofErr w:type="spellEnd"/>
      <w:r w:rsidRPr="00F44A5A">
        <w:rPr>
          <w:i/>
          <w:sz w:val="18"/>
          <w:szCs w:val="18"/>
        </w:rPr>
        <w:t xml:space="preserve"> </w:t>
      </w:r>
      <w:proofErr w:type="spellStart"/>
      <w:r w:rsidRPr="00F44A5A">
        <w:rPr>
          <w:i/>
          <w:sz w:val="18"/>
          <w:szCs w:val="18"/>
        </w:rPr>
        <w:t>zur</w:t>
      </w:r>
      <w:proofErr w:type="spellEnd"/>
      <w:r w:rsidRPr="00F44A5A">
        <w:rPr>
          <w:i/>
          <w:sz w:val="18"/>
          <w:szCs w:val="18"/>
        </w:rPr>
        <w:t xml:space="preserve"> </w:t>
      </w:r>
      <w:proofErr w:type="spellStart"/>
      <w:r w:rsidRPr="00F44A5A">
        <w:rPr>
          <w:i/>
          <w:sz w:val="18"/>
          <w:szCs w:val="18"/>
        </w:rPr>
        <w:t>fischereibiologischen</w:t>
      </w:r>
      <w:proofErr w:type="spellEnd"/>
      <w:r w:rsidRPr="00F44A5A">
        <w:rPr>
          <w:i/>
          <w:sz w:val="18"/>
          <w:szCs w:val="18"/>
        </w:rPr>
        <w:t xml:space="preserve"> </w:t>
      </w:r>
      <w:proofErr w:type="spellStart"/>
      <w:r w:rsidRPr="00F44A5A">
        <w:rPr>
          <w:i/>
          <w:sz w:val="18"/>
          <w:szCs w:val="18"/>
        </w:rPr>
        <w:t>Untersuchung</w:t>
      </w:r>
      <w:proofErr w:type="spellEnd"/>
      <w:r w:rsidRPr="00F44A5A">
        <w:rPr>
          <w:i/>
          <w:sz w:val="18"/>
          <w:szCs w:val="18"/>
        </w:rPr>
        <w:t xml:space="preserve"> des </w:t>
      </w:r>
      <w:proofErr w:type="spellStart"/>
      <w:r w:rsidRPr="00F44A5A">
        <w:rPr>
          <w:i/>
          <w:sz w:val="18"/>
          <w:szCs w:val="18"/>
        </w:rPr>
        <w:t>Gillbaches</w:t>
      </w:r>
      <w:proofErr w:type="spellEnd"/>
      <w:r w:rsidRPr="00F44A5A">
        <w:rPr>
          <w:i/>
          <w:sz w:val="18"/>
          <w:szCs w:val="18"/>
        </w:rPr>
        <w:t xml:space="preserve"> </w:t>
      </w:r>
      <w:proofErr w:type="spellStart"/>
      <w:r w:rsidRPr="00F44A5A">
        <w:rPr>
          <w:i/>
          <w:sz w:val="18"/>
          <w:szCs w:val="18"/>
        </w:rPr>
        <w:t>im</w:t>
      </w:r>
      <w:proofErr w:type="spellEnd"/>
      <w:r w:rsidRPr="00F44A5A">
        <w:rPr>
          <w:i/>
          <w:sz w:val="18"/>
          <w:szCs w:val="18"/>
        </w:rPr>
        <w:t xml:space="preserve"> </w:t>
      </w:r>
      <w:proofErr w:type="spellStart"/>
      <w:r w:rsidRPr="00F44A5A">
        <w:rPr>
          <w:i/>
          <w:sz w:val="18"/>
          <w:szCs w:val="18"/>
        </w:rPr>
        <w:t>Bereich</w:t>
      </w:r>
      <w:proofErr w:type="spellEnd"/>
      <w:r w:rsidRPr="00F44A5A">
        <w:rPr>
          <w:i/>
          <w:sz w:val="18"/>
          <w:szCs w:val="18"/>
        </w:rPr>
        <w:t xml:space="preserve"> Bergheim-</w:t>
      </w:r>
      <w:proofErr w:type="spellStart"/>
      <w:r w:rsidRPr="00F44A5A">
        <w:rPr>
          <w:i/>
          <w:sz w:val="18"/>
          <w:szCs w:val="18"/>
        </w:rPr>
        <w:t>Auenheim</w:t>
      </w:r>
      <w:proofErr w:type="spellEnd"/>
      <w:r w:rsidRPr="00F44A5A">
        <w:rPr>
          <w:i/>
          <w:sz w:val="18"/>
          <w:szCs w:val="18"/>
        </w:rPr>
        <w:t xml:space="preserve"> (</w:t>
      </w:r>
      <w:proofErr w:type="spellStart"/>
      <w:proofErr w:type="gramStart"/>
      <w:r w:rsidRPr="00F44A5A">
        <w:rPr>
          <w:i/>
          <w:sz w:val="18"/>
          <w:szCs w:val="18"/>
        </w:rPr>
        <w:t>Okt</w:t>
      </w:r>
      <w:proofErr w:type="spellEnd"/>
      <w:r w:rsidRPr="00F44A5A">
        <w:rPr>
          <w:i/>
          <w:sz w:val="18"/>
          <w:szCs w:val="18"/>
        </w:rPr>
        <w:t>./</w:t>
      </w:r>
      <w:proofErr w:type="gramEnd"/>
      <w:r w:rsidRPr="00F44A5A">
        <w:rPr>
          <w:i/>
          <w:sz w:val="18"/>
          <w:szCs w:val="18"/>
        </w:rPr>
        <w:t>Nov. 1998)</w:t>
      </w:r>
      <w:r>
        <w:rPr>
          <w:sz w:val="18"/>
          <w:szCs w:val="18"/>
        </w:rPr>
        <w:t>.</w:t>
      </w:r>
      <w:r w:rsidR="00F44A5A">
        <w:rPr>
          <w:sz w:val="18"/>
          <w:szCs w:val="18"/>
        </w:rPr>
        <w:t xml:space="preserve"> (</w:t>
      </w:r>
      <w:proofErr w:type="spellStart"/>
      <w:r w:rsidR="00F44A5A" w:rsidRPr="00F44A5A">
        <w:rPr>
          <w:sz w:val="18"/>
          <w:szCs w:val="18"/>
        </w:rPr>
        <w:t>Zoologisches</w:t>
      </w:r>
      <w:proofErr w:type="spellEnd"/>
      <w:r w:rsidR="00F44A5A" w:rsidRPr="00F44A5A">
        <w:rPr>
          <w:sz w:val="18"/>
          <w:szCs w:val="18"/>
        </w:rPr>
        <w:t xml:space="preserve"> </w:t>
      </w:r>
      <w:proofErr w:type="spellStart"/>
      <w:r w:rsidR="00F44A5A" w:rsidRPr="00F44A5A">
        <w:rPr>
          <w:sz w:val="18"/>
          <w:szCs w:val="18"/>
        </w:rPr>
        <w:t>Institut</w:t>
      </w:r>
      <w:proofErr w:type="spellEnd"/>
      <w:r w:rsidR="00F44A5A" w:rsidRPr="00F44A5A">
        <w:rPr>
          <w:sz w:val="18"/>
          <w:szCs w:val="18"/>
        </w:rPr>
        <w:t xml:space="preserve"> der Universität </w:t>
      </w:r>
      <w:proofErr w:type="spellStart"/>
      <w:r w:rsidR="00F44A5A" w:rsidRPr="00F44A5A">
        <w:rPr>
          <w:sz w:val="18"/>
          <w:szCs w:val="18"/>
        </w:rPr>
        <w:t>zu</w:t>
      </w:r>
      <w:proofErr w:type="spellEnd"/>
      <w:r w:rsidR="00F44A5A" w:rsidRPr="00F44A5A">
        <w:rPr>
          <w:sz w:val="18"/>
          <w:szCs w:val="18"/>
        </w:rPr>
        <w:t xml:space="preserve"> Köln, Abt. Allgemeine </w:t>
      </w:r>
      <w:proofErr w:type="spellStart"/>
      <w:r w:rsidR="00F44A5A" w:rsidRPr="00F44A5A">
        <w:rPr>
          <w:sz w:val="18"/>
          <w:szCs w:val="18"/>
        </w:rPr>
        <w:t>Ökologie</w:t>
      </w:r>
      <w:proofErr w:type="spellEnd"/>
      <w:r w:rsidR="00F44A5A" w:rsidRPr="00F44A5A">
        <w:rPr>
          <w:sz w:val="18"/>
          <w:szCs w:val="18"/>
        </w:rPr>
        <w:t xml:space="preserve"> und </w:t>
      </w:r>
      <w:proofErr w:type="spellStart"/>
      <w:r w:rsidR="00F44A5A" w:rsidRPr="00F44A5A">
        <w:rPr>
          <w:sz w:val="18"/>
          <w:szCs w:val="18"/>
        </w:rPr>
        <w:t>Limnologie</w:t>
      </w:r>
      <w:proofErr w:type="spellEnd"/>
      <w:r w:rsidR="00F44A5A" w:rsidRPr="00F44A5A">
        <w:rPr>
          <w:sz w:val="18"/>
          <w:szCs w:val="18"/>
        </w:rPr>
        <w:t>, Köln</w:t>
      </w:r>
      <w:r w:rsidR="00F44A5A">
        <w:rPr>
          <w:sz w:val="18"/>
          <w:szCs w:val="18"/>
        </w:rPr>
        <w:t>)</w:t>
      </w:r>
    </w:p>
    <w:p w:rsidR="00F44A5A" w:rsidRDefault="00522960" w:rsidP="00F44A5A">
      <w:pPr>
        <w:pStyle w:val="Bibliography"/>
        <w:keepNext/>
        <w:keepLines/>
        <w:numPr>
          <w:ilvl w:val="0"/>
          <w:numId w:val="8"/>
        </w:numPr>
        <w:spacing w:before="0" w:after="10"/>
        <w:jc w:val="both"/>
        <w:outlineLvl w:val="2"/>
        <w:rPr>
          <w:sz w:val="18"/>
          <w:szCs w:val="18"/>
        </w:rPr>
      </w:pPr>
      <w:r>
        <w:rPr>
          <w:sz w:val="18"/>
          <w:szCs w:val="18"/>
        </w:rPr>
        <w:t>Jourdan, J., et al. (2014). On the natural history of an introduced population of guppies (</w:t>
      </w:r>
      <w:r>
        <w:rPr>
          <w:i/>
          <w:iCs/>
          <w:sz w:val="18"/>
          <w:szCs w:val="18"/>
        </w:rPr>
        <w:t>Poecilia reticulata</w:t>
      </w:r>
      <w:r>
        <w:rPr>
          <w:sz w:val="18"/>
          <w:szCs w:val="18"/>
        </w:rPr>
        <w:t xml:space="preserve"> Peters, 1859) in Germany.</w:t>
      </w:r>
      <w:r w:rsidR="00F44A5A">
        <w:rPr>
          <w:sz w:val="18"/>
          <w:szCs w:val="18"/>
        </w:rPr>
        <w:t xml:space="preserve"> </w:t>
      </w:r>
      <w:proofErr w:type="spellStart"/>
      <w:r>
        <w:rPr>
          <w:i/>
          <w:iCs/>
          <w:sz w:val="18"/>
          <w:szCs w:val="18"/>
        </w:rPr>
        <w:t>BioInvasions</w:t>
      </w:r>
      <w:proofErr w:type="spellEnd"/>
      <w:r>
        <w:rPr>
          <w:i/>
          <w:iCs/>
          <w:sz w:val="18"/>
          <w:szCs w:val="18"/>
        </w:rPr>
        <w:t xml:space="preserve"> Rec</w:t>
      </w:r>
      <w:r>
        <w:rPr>
          <w:sz w:val="18"/>
          <w:szCs w:val="18"/>
        </w:rPr>
        <w:t>.</w:t>
      </w:r>
      <w:r w:rsidR="00F44A5A">
        <w:rPr>
          <w:sz w:val="18"/>
          <w:szCs w:val="18"/>
        </w:rPr>
        <w:t xml:space="preserve"> 3, 175</w:t>
      </w:r>
      <w:r w:rsidR="00212004" w:rsidRPr="00212004">
        <w:rPr>
          <w:sz w:val="18"/>
          <w:szCs w:val="18"/>
        </w:rPr>
        <w:t>–</w:t>
      </w:r>
      <w:r w:rsidR="00F44A5A">
        <w:rPr>
          <w:sz w:val="18"/>
          <w:szCs w:val="18"/>
        </w:rPr>
        <w:t xml:space="preserve">184. </w:t>
      </w:r>
      <w:proofErr w:type="spellStart"/>
      <w:r w:rsidR="00F44A5A" w:rsidRPr="00F44A5A">
        <w:rPr>
          <w:sz w:val="18"/>
          <w:szCs w:val="18"/>
        </w:rPr>
        <w:t>doi</w:t>
      </w:r>
      <w:proofErr w:type="spellEnd"/>
      <w:r w:rsidR="00F44A5A" w:rsidRPr="00F44A5A">
        <w:rPr>
          <w:sz w:val="18"/>
          <w:szCs w:val="18"/>
        </w:rPr>
        <w:t>: 10.1093/</w:t>
      </w:r>
      <w:proofErr w:type="spellStart"/>
      <w:r w:rsidR="00F44A5A" w:rsidRPr="00F44A5A">
        <w:rPr>
          <w:sz w:val="18"/>
          <w:szCs w:val="18"/>
        </w:rPr>
        <w:t>czoolo</w:t>
      </w:r>
      <w:proofErr w:type="spellEnd"/>
      <w:r w:rsidR="00F44A5A" w:rsidRPr="00F44A5A">
        <w:rPr>
          <w:sz w:val="18"/>
          <w:szCs w:val="18"/>
        </w:rPr>
        <w:t>/60.3.417</w:t>
      </w:r>
    </w:p>
    <w:p w:rsidR="00F44A5A" w:rsidRPr="00F44A5A" w:rsidRDefault="00522960" w:rsidP="00F44A5A">
      <w:pPr>
        <w:pStyle w:val="Bibliography"/>
        <w:keepNext/>
        <w:keepLines/>
        <w:numPr>
          <w:ilvl w:val="0"/>
          <w:numId w:val="8"/>
        </w:numPr>
        <w:spacing w:before="0" w:after="10"/>
        <w:jc w:val="both"/>
        <w:outlineLvl w:val="2"/>
        <w:rPr>
          <w:sz w:val="18"/>
          <w:szCs w:val="18"/>
        </w:rPr>
      </w:pPr>
      <w:r w:rsidRPr="00F44A5A">
        <w:rPr>
          <w:sz w:val="18"/>
          <w:szCs w:val="18"/>
        </w:rPr>
        <w:t xml:space="preserve">Klotz, W., et al. (2013). </w:t>
      </w:r>
      <w:r w:rsidR="00F44A5A" w:rsidRPr="00F44A5A">
        <w:rPr>
          <w:color w:val="auto"/>
          <w:sz w:val="18"/>
          <w:szCs w:val="18"/>
        </w:rPr>
        <w:t xml:space="preserve">Two Asian fresh water shrimp species found in a thermally polluted stream system in North Rhine-Westphalia, Germany. </w:t>
      </w:r>
      <w:proofErr w:type="spellStart"/>
      <w:r w:rsidR="00F44A5A" w:rsidRPr="00F44A5A">
        <w:rPr>
          <w:i/>
          <w:color w:val="auto"/>
          <w:sz w:val="18"/>
          <w:szCs w:val="18"/>
        </w:rPr>
        <w:t>Aquat</w:t>
      </w:r>
      <w:proofErr w:type="spellEnd"/>
      <w:r w:rsidR="00F44A5A" w:rsidRPr="00F44A5A">
        <w:rPr>
          <w:i/>
          <w:color w:val="auto"/>
          <w:sz w:val="18"/>
          <w:szCs w:val="18"/>
        </w:rPr>
        <w:t>. Invasions</w:t>
      </w:r>
      <w:r w:rsidR="00F44A5A" w:rsidRPr="00F44A5A">
        <w:rPr>
          <w:color w:val="auto"/>
          <w:sz w:val="18"/>
          <w:szCs w:val="18"/>
        </w:rPr>
        <w:t xml:space="preserve"> 8, 333</w:t>
      </w:r>
      <w:r w:rsidR="00212004" w:rsidRPr="00212004">
        <w:rPr>
          <w:sz w:val="18"/>
          <w:szCs w:val="18"/>
        </w:rPr>
        <w:t>–</w:t>
      </w:r>
      <w:r w:rsidR="00F44A5A" w:rsidRPr="00F44A5A">
        <w:rPr>
          <w:color w:val="auto"/>
          <w:sz w:val="18"/>
          <w:szCs w:val="18"/>
        </w:rPr>
        <w:t xml:space="preserve">339. </w:t>
      </w:r>
      <w:proofErr w:type="spellStart"/>
      <w:r w:rsidR="00F44A5A" w:rsidRPr="00F44A5A">
        <w:rPr>
          <w:color w:val="auto"/>
          <w:sz w:val="18"/>
          <w:szCs w:val="18"/>
        </w:rPr>
        <w:t>doi</w:t>
      </w:r>
      <w:proofErr w:type="spellEnd"/>
      <w:r w:rsidR="00F44A5A" w:rsidRPr="00F44A5A">
        <w:rPr>
          <w:color w:val="auto"/>
          <w:sz w:val="18"/>
          <w:szCs w:val="18"/>
        </w:rPr>
        <w:t>: 10.3391/ai.2013.8.3.09</w:t>
      </w:r>
    </w:p>
    <w:p w:rsidR="00B32642" w:rsidRDefault="00522960">
      <w:pPr>
        <w:pStyle w:val="Bibliography"/>
        <w:keepNext/>
        <w:keepLines/>
        <w:numPr>
          <w:ilvl w:val="0"/>
          <w:numId w:val="8"/>
        </w:numPr>
        <w:spacing w:before="0" w:after="10"/>
        <w:jc w:val="both"/>
        <w:outlineLvl w:val="2"/>
        <w:rPr>
          <w:sz w:val="18"/>
          <w:szCs w:val="18"/>
        </w:rPr>
      </w:pPr>
      <w:proofErr w:type="spellStart"/>
      <w:r>
        <w:rPr>
          <w:sz w:val="18"/>
          <w:szCs w:val="18"/>
        </w:rPr>
        <w:t>Kottelat</w:t>
      </w:r>
      <w:proofErr w:type="spellEnd"/>
      <w:r>
        <w:rPr>
          <w:sz w:val="18"/>
          <w:szCs w:val="18"/>
        </w:rPr>
        <w:t xml:space="preserve">, M., and </w:t>
      </w:r>
      <w:proofErr w:type="spellStart"/>
      <w:r>
        <w:rPr>
          <w:sz w:val="18"/>
          <w:szCs w:val="18"/>
        </w:rPr>
        <w:t>Freyhof</w:t>
      </w:r>
      <w:proofErr w:type="spellEnd"/>
      <w:r>
        <w:rPr>
          <w:sz w:val="18"/>
          <w:szCs w:val="18"/>
        </w:rPr>
        <w:t xml:space="preserve">, J. (2007). </w:t>
      </w:r>
      <w:r>
        <w:rPr>
          <w:i/>
          <w:iCs/>
          <w:sz w:val="18"/>
          <w:szCs w:val="18"/>
        </w:rPr>
        <w:t>Handbook of European Freshwater Fishes</w:t>
      </w:r>
      <w:r>
        <w:rPr>
          <w:sz w:val="18"/>
          <w:szCs w:val="18"/>
        </w:rPr>
        <w:t xml:space="preserve">. </w:t>
      </w:r>
      <w:r w:rsidR="00F44A5A">
        <w:rPr>
          <w:sz w:val="18"/>
          <w:szCs w:val="18"/>
        </w:rPr>
        <w:t>(</w:t>
      </w:r>
      <w:r w:rsidR="00212004">
        <w:rPr>
          <w:sz w:val="18"/>
          <w:szCs w:val="18"/>
        </w:rPr>
        <w:t>Publications</w:t>
      </w:r>
      <w:r>
        <w:rPr>
          <w:sz w:val="18"/>
          <w:szCs w:val="18"/>
        </w:rPr>
        <w:t xml:space="preserve"> </w:t>
      </w:r>
      <w:proofErr w:type="spellStart"/>
      <w:r>
        <w:rPr>
          <w:sz w:val="18"/>
          <w:szCs w:val="18"/>
        </w:rPr>
        <w:t>Kottelat</w:t>
      </w:r>
      <w:proofErr w:type="spellEnd"/>
      <w:r>
        <w:rPr>
          <w:sz w:val="18"/>
          <w:szCs w:val="18"/>
        </w:rPr>
        <w:t xml:space="preserve">, </w:t>
      </w:r>
      <w:proofErr w:type="spellStart"/>
      <w:r>
        <w:rPr>
          <w:sz w:val="18"/>
          <w:szCs w:val="18"/>
        </w:rPr>
        <w:t>Cornol</w:t>
      </w:r>
      <w:proofErr w:type="spellEnd"/>
      <w:r>
        <w:rPr>
          <w:sz w:val="18"/>
          <w:szCs w:val="18"/>
        </w:rPr>
        <w:t xml:space="preserve">, Switzerland and </w:t>
      </w:r>
      <w:proofErr w:type="spellStart"/>
      <w:r>
        <w:rPr>
          <w:sz w:val="18"/>
          <w:szCs w:val="18"/>
        </w:rPr>
        <w:t>Freyhof</w:t>
      </w:r>
      <w:proofErr w:type="spellEnd"/>
      <w:r>
        <w:rPr>
          <w:sz w:val="18"/>
          <w:szCs w:val="18"/>
        </w:rPr>
        <w:t>, Berlin</w:t>
      </w:r>
      <w:r w:rsidR="00F44A5A">
        <w:rPr>
          <w:sz w:val="18"/>
          <w:szCs w:val="18"/>
        </w:rPr>
        <w:t xml:space="preserve">), </w:t>
      </w:r>
      <w:r>
        <w:rPr>
          <w:sz w:val="18"/>
          <w:szCs w:val="18"/>
        </w:rPr>
        <w:t>646 pp.</w:t>
      </w:r>
    </w:p>
    <w:p w:rsidR="00B32642" w:rsidRDefault="00522960">
      <w:pPr>
        <w:pStyle w:val="Bibliography"/>
        <w:keepNext/>
        <w:keepLines/>
        <w:numPr>
          <w:ilvl w:val="0"/>
          <w:numId w:val="8"/>
        </w:numPr>
        <w:spacing w:before="0" w:after="10"/>
        <w:jc w:val="both"/>
        <w:outlineLvl w:val="2"/>
        <w:rPr>
          <w:sz w:val="18"/>
          <w:szCs w:val="18"/>
        </w:rPr>
      </w:pPr>
      <w:r>
        <w:rPr>
          <w:sz w:val="18"/>
          <w:szCs w:val="18"/>
        </w:rPr>
        <w:t xml:space="preserve">Lukas, J., et al. (2017a). Feral guppies in Germany – a critical evaluation of a citizen science approach as biomonitoring tool. </w:t>
      </w:r>
      <w:r>
        <w:rPr>
          <w:i/>
          <w:iCs/>
          <w:sz w:val="18"/>
          <w:szCs w:val="18"/>
        </w:rPr>
        <w:t>Bull</w:t>
      </w:r>
      <w:r w:rsidR="00010345">
        <w:rPr>
          <w:i/>
          <w:iCs/>
          <w:sz w:val="18"/>
          <w:szCs w:val="18"/>
        </w:rPr>
        <w:t>.</w:t>
      </w:r>
      <w:r>
        <w:rPr>
          <w:i/>
          <w:iCs/>
          <w:sz w:val="18"/>
          <w:szCs w:val="18"/>
        </w:rPr>
        <w:t xml:space="preserve"> Fish Biol</w:t>
      </w:r>
      <w:r w:rsidR="00010345">
        <w:rPr>
          <w:i/>
          <w:iCs/>
          <w:sz w:val="18"/>
          <w:szCs w:val="18"/>
        </w:rPr>
        <w:t>.</w:t>
      </w:r>
      <w:r>
        <w:rPr>
          <w:i/>
          <w:iCs/>
          <w:sz w:val="18"/>
          <w:szCs w:val="18"/>
        </w:rPr>
        <w:t xml:space="preserve"> </w:t>
      </w:r>
      <w:r>
        <w:rPr>
          <w:sz w:val="18"/>
          <w:szCs w:val="18"/>
        </w:rPr>
        <w:t>17</w:t>
      </w:r>
      <w:r w:rsidR="00010345">
        <w:rPr>
          <w:sz w:val="18"/>
          <w:szCs w:val="18"/>
        </w:rPr>
        <w:t>,</w:t>
      </w:r>
      <w:r>
        <w:rPr>
          <w:sz w:val="18"/>
          <w:szCs w:val="18"/>
        </w:rPr>
        <w:t xml:space="preserve"> 13</w:t>
      </w:r>
      <w:r w:rsidR="00212004" w:rsidRPr="00212004">
        <w:rPr>
          <w:sz w:val="18"/>
          <w:szCs w:val="18"/>
        </w:rPr>
        <w:t>–</w:t>
      </w:r>
      <w:r>
        <w:rPr>
          <w:sz w:val="18"/>
          <w:szCs w:val="18"/>
        </w:rPr>
        <w:t>27</w:t>
      </w:r>
      <w:r w:rsidR="00283257">
        <w:rPr>
          <w:sz w:val="18"/>
          <w:szCs w:val="18"/>
        </w:rPr>
        <w:t>.</w:t>
      </w:r>
    </w:p>
    <w:p w:rsidR="00010345" w:rsidRDefault="00522960" w:rsidP="00010345">
      <w:pPr>
        <w:pStyle w:val="Bibliography"/>
        <w:keepNext/>
        <w:keepLines/>
        <w:numPr>
          <w:ilvl w:val="0"/>
          <w:numId w:val="8"/>
        </w:numPr>
        <w:spacing w:before="0" w:after="10"/>
        <w:jc w:val="both"/>
        <w:outlineLvl w:val="2"/>
        <w:rPr>
          <w:sz w:val="18"/>
          <w:szCs w:val="18"/>
        </w:rPr>
      </w:pPr>
      <w:r>
        <w:rPr>
          <w:sz w:val="18"/>
          <w:szCs w:val="18"/>
        </w:rPr>
        <w:t xml:space="preserve">Lukas, J., et al. (2017b). On the occurrence of three non-native cichlid species including the first record of a feral population of </w:t>
      </w:r>
      <w:proofErr w:type="spellStart"/>
      <w:r>
        <w:rPr>
          <w:i/>
          <w:iCs/>
          <w:sz w:val="18"/>
          <w:szCs w:val="18"/>
        </w:rPr>
        <w:t>Pelmatolapia</w:t>
      </w:r>
      <w:proofErr w:type="spellEnd"/>
      <w:r>
        <w:rPr>
          <w:i/>
          <w:iCs/>
          <w:sz w:val="18"/>
          <w:szCs w:val="18"/>
        </w:rPr>
        <w:t xml:space="preserve"> (Tilapia) </w:t>
      </w:r>
      <w:proofErr w:type="spellStart"/>
      <w:r>
        <w:rPr>
          <w:i/>
          <w:iCs/>
          <w:sz w:val="18"/>
          <w:szCs w:val="18"/>
        </w:rPr>
        <w:t>mariae</w:t>
      </w:r>
      <w:proofErr w:type="spellEnd"/>
      <w:r>
        <w:rPr>
          <w:sz w:val="18"/>
          <w:szCs w:val="18"/>
        </w:rPr>
        <w:t xml:space="preserve"> (</w:t>
      </w:r>
      <w:proofErr w:type="spellStart"/>
      <w:r>
        <w:rPr>
          <w:sz w:val="18"/>
          <w:szCs w:val="18"/>
        </w:rPr>
        <w:t>Boulenger</w:t>
      </w:r>
      <w:proofErr w:type="spellEnd"/>
      <w:r>
        <w:rPr>
          <w:sz w:val="18"/>
          <w:szCs w:val="18"/>
        </w:rPr>
        <w:t xml:space="preserve">, 1899) in Europe. </w:t>
      </w:r>
      <w:r>
        <w:rPr>
          <w:i/>
          <w:iCs/>
          <w:sz w:val="18"/>
          <w:szCs w:val="18"/>
        </w:rPr>
        <w:t>Roy</w:t>
      </w:r>
      <w:r w:rsidR="00010345">
        <w:rPr>
          <w:i/>
          <w:iCs/>
          <w:sz w:val="18"/>
          <w:szCs w:val="18"/>
        </w:rPr>
        <w:t>.</w:t>
      </w:r>
      <w:r>
        <w:rPr>
          <w:i/>
          <w:iCs/>
          <w:sz w:val="18"/>
          <w:szCs w:val="18"/>
        </w:rPr>
        <w:t xml:space="preserve"> Soc</w:t>
      </w:r>
      <w:r w:rsidR="00010345">
        <w:rPr>
          <w:i/>
          <w:iCs/>
          <w:sz w:val="18"/>
          <w:szCs w:val="18"/>
        </w:rPr>
        <w:t>.</w:t>
      </w:r>
      <w:r>
        <w:rPr>
          <w:i/>
          <w:iCs/>
          <w:sz w:val="18"/>
          <w:szCs w:val="18"/>
        </w:rPr>
        <w:t xml:space="preserve"> Open Sci</w:t>
      </w:r>
      <w:r w:rsidR="00010345">
        <w:rPr>
          <w:i/>
          <w:iCs/>
          <w:sz w:val="18"/>
          <w:szCs w:val="18"/>
        </w:rPr>
        <w:t>.</w:t>
      </w:r>
      <w:r>
        <w:rPr>
          <w:sz w:val="18"/>
          <w:szCs w:val="18"/>
        </w:rPr>
        <w:t xml:space="preserve"> 4</w:t>
      </w:r>
      <w:r w:rsidR="00010345">
        <w:rPr>
          <w:sz w:val="18"/>
          <w:szCs w:val="18"/>
        </w:rPr>
        <w:t>,</w:t>
      </w:r>
      <w:r>
        <w:rPr>
          <w:sz w:val="18"/>
          <w:szCs w:val="18"/>
        </w:rPr>
        <w:t xml:space="preserve"> 170160.</w:t>
      </w:r>
      <w:r w:rsidR="00010345">
        <w:rPr>
          <w:sz w:val="18"/>
          <w:szCs w:val="18"/>
        </w:rPr>
        <w:t xml:space="preserve"> </w:t>
      </w:r>
      <w:proofErr w:type="spellStart"/>
      <w:r w:rsidR="00010345" w:rsidRPr="00010345">
        <w:rPr>
          <w:color w:val="auto"/>
          <w:sz w:val="18"/>
          <w:szCs w:val="18"/>
        </w:rPr>
        <w:t>doi</w:t>
      </w:r>
      <w:proofErr w:type="spellEnd"/>
      <w:r w:rsidR="00010345" w:rsidRPr="00010345">
        <w:rPr>
          <w:color w:val="auto"/>
          <w:sz w:val="18"/>
          <w:szCs w:val="18"/>
        </w:rPr>
        <w:t>: 10.1098/rsos.170160</w:t>
      </w:r>
    </w:p>
    <w:p w:rsidR="002B598D" w:rsidRPr="00010345" w:rsidRDefault="002B598D" w:rsidP="00010345">
      <w:pPr>
        <w:pStyle w:val="Bibliography"/>
        <w:keepNext/>
        <w:keepLines/>
        <w:numPr>
          <w:ilvl w:val="0"/>
          <w:numId w:val="8"/>
        </w:numPr>
        <w:spacing w:before="0" w:after="10"/>
        <w:jc w:val="both"/>
        <w:outlineLvl w:val="2"/>
        <w:rPr>
          <w:sz w:val="18"/>
          <w:szCs w:val="18"/>
        </w:rPr>
      </w:pPr>
      <w:r w:rsidRPr="00010345">
        <w:rPr>
          <w:sz w:val="18"/>
          <w:szCs w:val="18"/>
        </w:rPr>
        <w:t xml:space="preserve">Reznick, D., and </w:t>
      </w:r>
      <w:proofErr w:type="spellStart"/>
      <w:r w:rsidRPr="00010345">
        <w:rPr>
          <w:sz w:val="18"/>
          <w:szCs w:val="18"/>
        </w:rPr>
        <w:t>Endler</w:t>
      </w:r>
      <w:proofErr w:type="spellEnd"/>
      <w:r w:rsidRPr="00010345">
        <w:rPr>
          <w:sz w:val="18"/>
          <w:szCs w:val="18"/>
        </w:rPr>
        <w:t>, J.A. (1982). The impact of predation on life-history evolution in Trinidadian guppies (</w:t>
      </w:r>
      <w:r w:rsidRPr="00010345">
        <w:rPr>
          <w:i/>
          <w:iCs/>
          <w:sz w:val="18"/>
          <w:szCs w:val="18"/>
        </w:rPr>
        <w:t>Poecilia reticulata</w:t>
      </w:r>
      <w:r w:rsidRPr="00010345">
        <w:rPr>
          <w:sz w:val="18"/>
          <w:szCs w:val="18"/>
        </w:rPr>
        <w:t xml:space="preserve">). </w:t>
      </w:r>
      <w:r w:rsidRPr="00010345">
        <w:rPr>
          <w:i/>
          <w:iCs/>
          <w:sz w:val="18"/>
          <w:szCs w:val="18"/>
        </w:rPr>
        <w:t xml:space="preserve">Evolution </w:t>
      </w:r>
      <w:r w:rsidRPr="00010345">
        <w:rPr>
          <w:sz w:val="18"/>
          <w:szCs w:val="18"/>
        </w:rPr>
        <w:t>36, 160</w:t>
      </w:r>
      <w:r w:rsidR="00212004" w:rsidRPr="00212004">
        <w:rPr>
          <w:sz w:val="18"/>
          <w:szCs w:val="18"/>
        </w:rPr>
        <w:t>–</w:t>
      </w:r>
      <w:r w:rsidRPr="00010345">
        <w:rPr>
          <w:sz w:val="18"/>
          <w:szCs w:val="18"/>
        </w:rPr>
        <w:t>177</w:t>
      </w:r>
      <w:r w:rsidR="00283257">
        <w:rPr>
          <w:sz w:val="18"/>
          <w:szCs w:val="18"/>
        </w:rPr>
        <w:t>.</w:t>
      </w:r>
      <w:r w:rsidR="00010345" w:rsidRPr="00010345">
        <w:rPr>
          <w:sz w:val="18"/>
          <w:szCs w:val="18"/>
        </w:rPr>
        <w:t xml:space="preserve"> </w:t>
      </w:r>
      <w:proofErr w:type="spellStart"/>
      <w:r w:rsidR="00010345" w:rsidRPr="00010345">
        <w:rPr>
          <w:sz w:val="18"/>
          <w:szCs w:val="18"/>
        </w:rPr>
        <w:t>doi</w:t>
      </w:r>
      <w:proofErr w:type="spellEnd"/>
      <w:r w:rsidR="00010345" w:rsidRPr="00010345">
        <w:rPr>
          <w:sz w:val="18"/>
          <w:szCs w:val="18"/>
        </w:rPr>
        <w:t xml:space="preserve">: </w:t>
      </w:r>
      <w:r w:rsidR="00010345" w:rsidRPr="00010345">
        <w:rPr>
          <w:sz w:val="18"/>
          <w:szCs w:val="18"/>
          <w:lang w:val="de-DE"/>
        </w:rPr>
        <w:t>10.2307/2407978</w:t>
      </w:r>
    </w:p>
    <w:p w:rsidR="00B32642" w:rsidRDefault="00522960">
      <w:pPr>
        <w:pStyle w:val="Bibliography"/>
        <w:keepNext/>
        <w:keepLines/>
        <w:numPr>
          <w:ilvl w:val="0"/>
          <w:numId w:val="8"/>
        </w:numPr>
        <w:spacing w:before="0" w:after="10"/>
        <w:jc w:val="both"/>
        <w:outlineLvl w:val="2"/>
        <w:rPr>
          <w:sz w:val="18"/>
          <w:szCs w:val="18"/>
        </w:rPr>
      </w:pPr>
      <w:proofErr w:type="spellStart"/>
      <w:r>
        <w:rPr>
          <w:sz w:val="18"/>
          <w:szCs w:val="18"/>
        </w:rPr>
        <w:t>Schmitter</w:t>
      </w:r>
      <w:proofErr w:type="spellEnd"/>
      <w:r>
        <w:rPr>
          <w:sz w:val="18"/>
          <w:szCs w:val="18"/>
        </w:rPr>
        <w:t xml:space="preserve">-Soto, J.J. (2007a). A systematic revision of the genus </w:t>
      </w:r>
      <w:proofErr w:type="spellStart"/>
      <w:r>
        <w:rPr>
          <w:i/>
          <w:iCs/>
          <w:sz w:val="18"/>
          <w:szCs w:val="18"/>
        </w:rPr>
        <w:t>Archocentrus</w:t>
      </w:r>
      <w:proofErr w:type="spellEnd"/>
      <w:r>
        <w:rPr>
          <w:sz w:val="18"/>
          <w:szCs w:val="18"/>
        </w:rPr>
        <w:t xml:space="preserve"> (</w:t>
      </w:r>
      <w:proofErr w:type="spellStart"/>
      <w:r>
        <w:rPr>
          <w:sz w:val="18"/>
          <w:szCs w:val="18"/>
        </w:rPr>
        <w:t>Perciformes</w:t>
      </w:r>
      <w:proofErr w:type="spellEnd"/>
      <w:r>
        <w:rPr>
          <w:sz w:val="18"/>
          <w:szCs w:val="18"/>
        </w:rPr>
        <w:t xml:space="preserve">: Cichlidae), with the description of two new genera and six new species. </w:t>
      </w:r>
      <w:proofErr w:type="spellStart"/>
      <w:r>
        <w:rPr>
          <w:i/>
          <w:iCs/>
          <w:sz w:val="18"/>
          <w:szCs w:val="18"/>
        </w:rPr>
        <w:t>Zootaxa</w:t>
      </w:r>
      <w:proofErr w:type="spellEnd"/>
      <w:r>
        <w:rPr>
          <w:sz w:val="18"/>
          <w:szCs w:val="18"/>
        </w:rPr>
        <w:t xml:space="preserve"> 1603</w:t>
      </w:r>
      <w:r w:rsidR="00010345">
        <w:rPr>
          <w:sz w:val="18"/>
          <w:szCs w:val="18"/>
        </w:rPr>
        <w:t>,</w:t>
      </w:r>
      <w:r>
        <w:rPr>
          <w:sz w:val="18"/>
          <w:szCs w:val="18"/>
        </w:rPr>
        <w:t xml:space="preserve"> 1–78</w:t>
      </w:r>
      <w:r w:rsidR="00283257">
        <w:rPr>
          <w:sz w:val="18"/>
          <w:szCs w:val="18"/>
        </w:rPr>
        <w:t>.</w:t>
      </w:r>
    </w:p>
    <w:p w:rsidR="0022281B" w:rsidRDefault="00522960" w:rsidP="0022281B">
      <w:pPr>
        <w:pStyle w:val="Bibliography"/>
        <w:keepNext/>
        <w:keepLines/>
        <w:numPr>
          <w:ilvl w:val="0"/>
          <w:numId w:val="8"/>
        </w:numPr>
        <w:spacing w:before="0" w:after="10"/>
        <w:jc w:val="both"/>
        <w:outlineLvl w:val="2"/>
        <w:rPr>
          <w:sz w:val="18"/>
          <w:szCs w:val="18"/>
        </w:rPr>
      </w:pPr>
      <w:proofErr w:type="spellStart"/>
      <w:r>
        <w:rPr>
          <w:sz w:val="18"/>
          <w:szCs w:val="18"/>
        </w:rPr>
        <w:t>Schmitter</w:t>
      </w:r>
      <w:proofErr w:type="spellEnd"/>
      <w:r>
        <w:rPr>
          <w:sz w:val="18"/>
          <w:szCs w:val="18"/>
        </w:rPr>
        <w:t xml:space="preserve">-Soto, J.J. (2007b). Phylogeny of species formerly assigned to the genus </w:t>
      </w:r>
      <w:proofErr w:type="spellStart"/>
      <w:r>
        <w:rPr>
          <w:i/>
          <w:iCs/>
          <w:sz w:val="18"/>
          <w:szCs w:val="18"/>
        </w:rPr>
        <w:t>Archocentrus</w:t>
      </w:r>
      <w:proofErr w:type="spellEnd"/>
      <w:r>
        <w:rPr>
          <w:sz w:val="18"/>
          <w:szCs w:val="18"/>
        </w:rPr>
        <w:t xml:space="preserve"> (</w:t>
      </w:r>
      <w:proofErr w:type="spellStart"/>
      <w:r>
        <w:rPr>
          <w:sz w:val="18"/>
          <w:szCs w:val="18"/>
        </w:rPr>
        <w:t>Perciformes</w:t>
      </w:r>
      <w:proofErr w:type="spellEnd"/>
      <w:r>
        <w:rPr>
          <w:sz w:val="18"/>
          <w:szCs w:val="18"/>
        </w:rPr>
        <w:t xml:space="preserve">: Cichlidae). </w:t>
      </w:r>
      <w:proofErr w:type="spellStart"/>
      <w:r>
        <w:rPr>
          <w:i/>
          <w:iCs/>
          <w:sz w:val="18"/>
          <w:szCs w:val="18"/>
        </w:rPr>
        <w:t>Zootaxa</w:t>
      </w:r>
      <w:proofErr w:type="spellEnd"/>
      <w:r>
        <w:rPr>
          <w:sz w:val="18"/>
          <w:szCs w:val="18"/>
        </w:rPr>
        <w:t xml:space="preserve"> 1618</w:t>
      </w:r>
      <w:r w:rsidR="00010345">
        <w:rPr>
          <w:sz w:val="18"/>
          <w:szCs w:val="18"/>
        </w:rPr>
        <w:t>,</w:t>
      </w:r>
      <w:r>
        <w:rPr>
          <w:sz w:val="18"/>
          <w:szCs w:val="18"/>
        </w:rPr>
        <w:t xml:space="preserve"> 1–50.</w:t>
      </w:r>
    </w:p>
    <w:p w:rsidR="00B32642" w:rsidRPr="0022281B" w:rsidRDefault="00522960" w:rsidP="0022281B">
      <w:pPr>
        <w:pStyle w:val="Bibliography"/>
        <w:keepNext/>
        <w:keepLines/>
        <w:numPr>
          <w:ilvl w:val="0"/>
          <w:numId w:val="8"/>
        </w:numPr>
        <w:spacing w:before="0" w:after="10"/>
        <w:jc w:val="both"/>
        <w:outlineLvl w:val="2"/>
        <w:rPr>
          <w:sz w:val="18"/>
          <w:szCs w:val="18"/>
        </w:rPr>
      </w:pPr>
      <w:proofErr w:type="spellStart"/>
      <w:r w:rsidRPr="0022281B">
        <w:rPr>
          <w:sz w:val="18"/>
          <w:szCs w:val="18"/>
        </w:rPr>
        <w:t>Stiassny</w:t>
      </w:r>
      <w:proofErr w:type="spellEnd"/>
      <w:r w:rsidRPr="0022281B">
        <w:rPr>
          <w:sz w:val="18"/>
          <w:szCs w:val="18"/>
        </w:rPr>
        <w:t>, M.L.</w:t>
      </w:r>
      <w:r w:rsidR="0022281B">
        <w:rPr>
          <w:sz w:val="18"/>
          <w:szCs w:val="18"/>
        </w:rPr>
        <w:t>J.</w:t>
      </w:r>
      <w:r w:rsidRPr="0022281B">
        <w:rPr>
          <w:sz w:val="18"/>
          <w:szCs w:val="18"/>
        </w:rPr>
        <w:t xml:space="preserve">, </w:t>
      </w:r>
      <w:proofErr w:type="spellStart"/>
      <w:r w:rsidR="0022281B">
        <w:rPr>
          <w:sz w:val="18"/>
          <w:szCs w:val="18"/>
        </w:rPr>
        <w:t>Lamboj</w:t>
      </w:r>
      <w:proofErr w:type="spellEnd"/>
      <w:r w:rsidR="0022281B">
        <w:rPr>
          <w:sz w:val="18"/>
          <w:szCs w:val="18"/>
        </w:rPr>
        <w:t xml:space="preserve">, A., De </w:t>
      </w:r>
      <w:proofErr w:type="spellStart"/>
      <w:r w:rsidR="0022281B">
        <w:rPr>
          <w:sz w:val="18"/>
          <w:szCs w:val="18"/>
        </w:rPr>
        <w:t>Weirdt</w:t>
      </w:r>
      <w:proofErr w:type="spellEnd"/>
      <w:r w:rsidR="0022281B">
        <w:rPr>
          <w:sz w:val="18"/>
          <w:szCs w:val="18"/>
        </w:rPr>
        <w:t xml:space="preserve">, D., </w:t>
      </w:r>
      <w:proofErr w:type="spellStart"/>
      <w:r w:rsidR="0022281B">
        <w:rPr>
          <w:sz w:val="18"/>
          <w:szCs w:val="18"/>
        </w:rPr>
        <w:t>Teugels</w:t>
      </w:r>
      <w:proofErr w:type="spellEnd"/>
      <w:r w:rsidR="0022281B">
        <w:rPr>
          <w:sz w:val="18"/>
          <w:szCs w:val="18"/>
        </w:rPr>
        <w:t>, G.G.</w:t>
      </w:r>
      <w:r w:rsidRPr="0022281B">
        <w:rPr>
          <w:sz w:val="18"/>
          <w:szCs w:val="18"/>
        </w:rPr>
        <w:t xml:space="preserve"> (2007). </w:t>
      </w:r>
      <w:r w:rsidR="00212004" w:rsidRPr="0022281B">
        <w:rPr>
          <w:sz w:val="18"/>
          <w:szCs w:val="18"/>
        </w:rPr>
        <w:t>“</w:t>
      </w:r>
      <w:r w:rsidRPr="0022281B">
        <w:rPr>
          <w:iCs/>
          <w:sz w:val="18"/>
          <w:szCs w:val="18"/>
        </w:rPr>
        <w:t>Cichlida</w:t>
      </w:r>
      <w:r w:rsidR="00212004" w:rsidRPr="0022281B">
        <w:rPr>
          <w:iCs/>
          <w:sz w:val="18"/>
          <w:szCs w:val="18"/>
        </w:rPr>
        <w:t xml:space="preserve">e,” in </w:t>
      </w:r>
      <w:r w:rsidR="00E13E8A" w:rsidRPr="0022281B">
        <w:rPr>
          <w:i/>
          <w:iCs/>
          <w:sz w:val="18"/>
          <w:szCs w:val="18"/>
        </w:rPr>
        <w:t xml:space="preserve">The </w:t>
      </w:r>
      <w:r w:rsidR="0022281B">
        <w:rPr>
          <w:i/>
          <w:iCs/>
          <w:sz w:val="18"/>
          <w:szCs w:val="18"/>
        </w:rPr>
        <w:t>F</w:t>
      </w:r>
      <w:r w:rsidR="00F07348" w:rsidRPr="0022281B">
        <w:rPr>
          <w:i/>
          <w:iCs/>
          <w:sz w:val="18"/>
          <w:szCs w:val="18"/>
        </w:rPr>
        <w:t>r</w:t>
      </w:r>
      <w:r w:rsidR="00212004" w:rsidRPr="0022281B">
        <w:rPr>
          <w:i/>
          <w:iCs/>
          <w:sz w:val="18"/>
          <w:szCs w:val="18"/>
        </w:rPr>
        <w:t xml:space="preserve">esh and </w:t>
      </w:r>
      <w:r w:rsidR="0022281B">
        <w:rPr>
          <w:i/>
          <w:iCs/>
          <w:sz w:val="18"/>
          <w:szCs w:val="18"/>
        </w:rPr>
        <w:t>B</w:t>
      </w:r>
      <w:r w:rsidR="00212004" w:rsidRPr="0022281B">
        <w:rPr>
          <w:i/>
          <w:iCs/>
          <w:sz w:val="18"/>
          <w:szCs w:val="18"/>
        </w:rPr>
        <w:t xml:space="preserve">rackish </w:t>
      </w:r>
      <w:r w:rsidR="0022281B">
        <w:rPr>
          <w:i/>
          <w:iCs/>
          <w:sz w:val="18"/>
          <w:szCs w:val="18"/>
        </w:rPr>
        <w:t>W</w:t>
      </w:r>
      <w:r w:rsidR="00212004" w:rsidRPr="0022281B">
        <w:rPr>
          <w:i/>
          <w:iCs/>
          <w:sz w:val="18"/>
          <w:szCs w:val="18"/>
        </w:rPr>
        <w:t xml:space="preserve">ater </w:t>
      </w:r>
      <w:r w:rsidR="0022281B">
        <w:rPr>
          <w:i/>
          <w:iCs/>
          <w:sz w:val="18"/>
          <w:szCs w:val="18"/>
        </w:rPr>
        <w:t>F</w:t>
      </w:r>
      <w:r w:rsidR="00212004" w:rsidRPr="0022281B">
        <w:rPr>
          <w:i/>
          <w:iCs/>
          <w:sz w:val="18"/>
          <w:szCs w:val="18"/>
        </w:rPr>
        <w:t>ishes of Lower Guinea, West-Central Africa</w:t>
      </w:r>
      <w:r w:rsidR="0022281B">
        <w:rPr>
          <w:i/>
          <w:iCs/>
          <w:sz w:val="18"/>
          <w:szCs w:val="18"/>
        </w:rPr>
        <w:t>:</w:t>
      </w:r>
      <w:r w:rsidR="0022281B" w:rsidRPr="0022281B">
        <w:rPr>
          <w:i/>
          <w:iCs/>
          <w:sz w:val="18"/>
          <w:szCs w:val="18"/>
        </w:rPr>
        <w:t xml:space="preserve"> Volume </w:t>
      </w:r>
      <w:r w:rsidR="00F51ECF">
        <w:rPr>
          <w:i/>
          <w:iCs/>
          <w:sz w:val="18"/>
          <w:szCs w:val="18"/>
        </w:rPr>
        <w:t>2,</w:t>
      </w:r>
      <w:r w:rsidR="0022281B">
        <w:rPr>
          <w:sz w:val="18"/>
          <w:szCs w:val="18"/>
        </w:rPr>
        <w:t xml:space="preserve"> </w:t>
      </w:r>
      <w:r w:rsidR="00212004" w:rsidRPr="0022281B">
        <w:rPr>
          <w:sz w:val="18"/>
          <w:szCs w:val="18"/>
        </w:rPr>
        <w:t>eds.</w:t>
      </w:r>
      <w:r w:rsidRPr="0022281B">
        <w:rPr>
          <w:sz w:val="18"/>
          <w:szCs w:val="18"/>
        </w:rPr>
        <w:t xml:space="preserve"> </w:t>
      </w:r>
      <w:r w:rsidR="00283257" w:rsidRPr="0022281B">
        <w:rPr>
          <w:sz w:val="18"/>
          <w:szCs w:val="18"/>
        </w:rPr>
        <w:t xml:space="preserve">M.L.J. </w:t>
      </w:r>
      <w:proofErr w:type="spellStart"/>
      <w:r w:rsidRPr="0022281B">
        <w:rPr>
          <w:sz w:val="18"/>
          <w:szCs w:val="18"/>
        </w:rPr>
        <w:t>Stiassny</w:t>
      </w:r>
      <w:proofErr w:type="spellEnd"/>
      <w:r w:rsidRPr="0022281B">
        <w:rPr>
          <w:sz w:val="18"/>
          <w:szCs w:val="18"/>
        </w:rPr>
        <w:t xml:space="preserve">, </w:t>
      </w:r>
      <w:r w:rsidR="00283257" w:rsidRPr="0022281B">
        <w:rPr>
          <w:sz w:val="18"/>
          <w:szCs w:val="18"/>
        </w:rPr>
        <w:t xml:space="preserve">G.G. </w:t>
      </w:r>
      <w:proofErr w:type="spellStart"/>
      <w:r w:rsidRPr="0022281B">
        <w:rPr>
          <w:sz w:val="18"/>
          <w:szCs w:val="18"/>
        </w:rPr>
        <w:t>Teugels</w:t>
      </w:r>
      <w:proofErr w:type="spellEnd"/>
      <w:r w:rsidRPr="0022281B">
        <w:rPr>
          <w:sz w:val="18"/>
          <w:szCs w:val="18"/>
        </w:rPr>
        <w:t xml:space="preserve">, </w:t>
      </w:r>
      <w:r w:rsidR="00283257" w:rsidRPr="0022281B">
        <w:rPr>
          <w:sz w:val="18"/>
          <w:szCs w:val="18"/>
        </w:rPr>
        <w:t xml:space="preserve">C.D. </w:t>
      </w:r>
      <w:r w:rsidRPr="0022281B">
        <w:rPr>
          <w:sz w:val="18"/>
          <w:szCs w:val="18"/>
        </w:rPr>
        <w:t>Hopkins (</w:t>
      </w:r>
      <w:r w:rsidR="0022281B" w:rsidRPr="0022281B">
        <w:rPr>
          <w:sz w:val="18"/>
          <w:szCs w:val="18"/>
        </w:rPr>
        <w:t>IRD Éditions, Paris</w:t>
      </w:r>
      <w:r w:rsidR="0022281B">
        <w:rPr>
          <w:sz w:val="18"/>
          <w:szCs w:val="18"/>
          <w:lang w:val="de-DE"/>
        </w:rPr>
        <w:t xml:space="preserve">, France, </w:t>
      </w:r>
      <w:proofErr w:type="spellStart"/>
      <w:r w:rsidR="00E13E8A" w:rsidRPr="0022281B">
        <w:rPr>
          <w:sz w:val="18"/>
          <w:szCs w:val="18"/>
          <w:lang w:val="de-DE"/>
        </w:rPr>
        <w:t>Muséum</w:t>
      </w:r>
      <w:proofErr w:type="spellEnd"/>
      <w:r w:rsidR="00E13E8A" w:rsidRPr="0022281B">
        <w:rPr>
          <w:sz w:val="18"/>
          <w:szCs w:val="18"/>
          <w:lang w:val="de-DE"/>
        </w:rPr>
        <w:t xml:space="preserve"> national </w:t>
      </w:r>
      <w:proofErr w:type="spellStart"/>
      <w:r w:rsidR="00E13E8A" w:rsidRPr="0022281B">
        <w:rPr>
          <w:sz w:val="18"/>
          <w:szCs w:val="18"/>
          <w:lang w:val="de-DE"/>
        </w:rPr>
        <w:t>d'Histoire</w:t>
      </w:r>
      <w:proofErr w:type="spellEnd"/>
      <w:r w:rsidR="00E13E8A" w:rsidRPr="0022281B">
        <w:rPr>
          <w:sz w:val="18"/>
          <w:szCs w:val="18"/>
          <w:lang w:val="de-DE"/>
        </w:rPr>
        <w:t xml:space="preserve"> </w:t>
      </w:r>
      <w:proofErr w:type="spellStart"/>
      <w:r w:rsidR="00E13E8A" w:rsidRPr="0022281B">
        <w:rPr>
          <w:sz w:val="18"/>
          <w:szCs w:val="18"/>
          <w:lang w:val="de-DE"/>
        </w:rPr>
        <w:t>naturelle</w:t>
      </w:r>
      <w:proofErr w:type="spellEnd"/>
      <w:r w:rsidR="00E13E8A" w:rsidRPr="0022281B">
        <w:rPr>
          <w:sz w:val="18"/>
          <w:szCs w:val="18"/>
          <w:lang w:val="de-DE"/>
        </w:rPr>
        <w:t>, Paris</w:t>
      </w:r>
      <w:r w:rsidR="0022281B">
        <w:rPr>
          <w:sz w:val="18"/>
          <w:szCs w:val="18"/>
          <w:lang w:val="de-DE"/>
        </w:rPr>
        <w:t>, France,</w:t>
      </w:r>
      <w:r w:rsidR="00E13E8A" w:rsidRPr="0022281B">
        <w:rPr>
          <w:sz w:val="18"/>
          <w:szCs w:val="18"/>
          <w:lang w:val="de-DE"/>
        </w:rPr>
        <w:t xml:space="preserve"> </w:t>
      </w:r>
      <w:proofErr w:type="spellStart"/>
      <w:r w:rsidR="00E13E8A" w:rsidRPr="0022281B">
        <w:rPr>
          <w:sz w:val="18"/>
          <w:szCs w:val="18"/>
          <w:lang w:val="de-DE"/>
        </w:rPr>
        <w:t>and</w:t>
      </w:r>
      <w:proofErr w:type="spellEnd"/>
      <w:r w:rsidR="0022281B">
        <w:rPr>
          <w:sz w:val="18"/>
          <w:szCs w:val="18"/>
          <w:lang w:val="de-DE"/>
        </w:rPr>
        <w:t xml:space="preserve"> </w:t>
      </w:r>
      <w:proofErr w:type="spellStart"/>
      <w:r w:rsidR="0022281B" w:rsidRPr="00F07348">
        <w:rPr>
          <w:sz w:val="18"/>
          <w:szCs w:val="18"/>
        </w:rPr>
        <w:t>Musée</w:t>
      </w:r>
      <w:proofErr w:type="spellEnd"/>
      <w:r w:rsidR="0022281B" w:rsidRPr="00F07348">
        <w:rPr>
          <w:sz w:val="18"/>
          <w:szCs w:val="18"/>
        </w:rPr>
        <w:t xml:space="preserve"> royal de </w:t>
      </w:r>
      <w:proofErr w:type="spellStart"/>
      <w:r w:rsidR="0022281B" w:rsidRPr="00F07348">
        <w:rPr>
          <w:sz w:val="18"/>
          <w:szCs w:val="18"/>
        </w:rPr>
        <w:t>l’Afrique</w:t>
      </w:r>
      <w:proofErr w:type="spellEnd"/>
      <w:r w:rsidR="0022281B" w:rsidRPr="00F07348">
        <w:rPr>
          <w:sz w:val="18"/>
          <w:szCs w:val="18"/>
        </w:rPr>
        <w:t xml:space="preserve"> Central, </w:t>
      </w:r>
      <w:proofErr w:type="spellStart"/>
      <w:r w:rsidR="0022281B" w:rsidRPr="00F07348">
        <w:rPr>
          <w:sz w:val="18"/>
          <w:szCs w:val="18"/>
        </w:rPr>
        <w:t>Tervuren</w:t>
      </w:r>
      <w:proofErr w:type="spellEnd"/>
      <w:r w:rsidR="0022281B" w:rsidRPr="00F07348">
        <w:rPr>
          <w:sz w:val="18"/>
          <w:szCs w:val="18"/>
        </w:rPr>
        <w:t>, Belgium</w:t>
      </w:r>
      <w:r w:rsidR="00212004" w:rsidRPr="0022281B">
        <w:rPr>
          <w:sz w:val="18"/>
          <w:szCs w:val="18"/>
        </w:rPr>
        <w:t>), p. 269–403</w:t>
      </w:r>
      <w:r w:rsidR="00283257" w:rsidRPr="0022281B">
        <w:rPr>
          <w:sz w:val="18"/>
          <w:szCs w:val="18"/>
        </w:rPr>
        <w:t>.</w:t>
      </w:r>
    </w:p>
    <w:p w:rsidR="00F07348" w:rsidRDefault="00522960" w:rsidP="00F07348">
      <w:pPr>
        <w:pStyle w:val="Bibliography"/>
        <w:keepNext/>
        <w:keepLines/>
        <w:numPr>
          <w:ilvl w:val="0"/>
          <w:numId w:val="8"/>
        </w:numPr>
        <w:spacing w:before="0" w:after="10"/>
        <w:jc w:val="both"/>
        <w:outlineLvl w:val="2"/>
        <w:rPr>
          <w:sz w:val="18"/>
          <w:szCs w:val="18"/>
        </w:rPr>
      </w:pPr>
      <w:proofErr w:type="spellStart"/>
      <w:r>
        <w:rPr>
          <w:sz w:val="18"/>
          <w:szCs w:val="18"/>
        </w:rPr>
        <w:t>Teugels</w:t>
      </w:r>
      <w:proofErr w:type="spellEnd"/>
      <w:r>
        <w:rPr>
          <w:sz w:val="18"/>
          <w:szCs w:val="18"/>
        </w:rPr>
        <w:t xml:space="preserve">, G.G., and Thys van den </w:t>
      </w:r>
      <w:proofErr w:type="spellStart"/>
      <w:r>
        <w:rPr>
          <w:sz w:val="18"/>
          <w:szCs w:val="18"/>
        </w:rPr>
        <w:t>Audenaerde</w:t>
      </w:r>
      <w:proofErr w:type="spellEnd"/>
      <w:r>
        <w:rPr>
          <w:sz w:val="18"/>
          <w:szCs w:val="18"/>
        </w:rPr>
        <w:t xml:space="preserve">, D.F.E. (1992). </w:t>
      </w:r>
      <w:r w:rsidR="00283257">
        <w:rPr>
          <w:sz w:val="18"/>
          <w:szCs w:val="18"/>
        </w:rPr>
        <w:t>“</w:t>
      </w:r>
      <w:r w:rsidRPr="00283257">
        <w:rPr>
          <w:iCs/>
          <w:sz w:val="18"/>
          <w:szCs w:val="18"/>
        </w:rPr>
        <w:t>Cichlidae</w:t>
      </w:r>
      <w:r w:rsidR="00283257">
        <w:rPr>
          <w:iCs/>
          <w:sz w:val="18"/>
          <w:szCs w:val="18"/>
        </w:rPr>
        <w:t xml:space="preserve">,” in </w:t>
      </w:r>
      <w:r>
        <w:rPr>
          <w:i/>
          <w:iCs/>
          <w:sz w:val="18"/>
          <w:szCs w:val="18"/>
        </w:rPr>
        <w:t>The Fresh and Brackish Water Fishes of West Africa</w:t>
      </w:r>
      <w:r w:rsidR="00F51ECF">
        <w:rPr>
          <w:i/>
          <w:iCs/>
          <w:sz w:val="18"/>
          <w:szCs w:val="18"/>
        </w:rPr>
        <w:t xml:space="preserve">: </w:t>
      </w:r>
      <w:r>
        <w:rPr>
          <w:i/>
          <w:iCs/>
          <w:sz w:val="18"/>
          <w:szCs w:val="18"/>
        </w:rPr>
        <w:t xml:space="preserve">Volume </w:t>
      </w:r>
      <w:r w:rsidR="00F51ECF">
        <w:rPr>
          <w:i/>
          <w:iCs/>
          <w:sz w:val="18"/>
          <w:szCs w:val="18"/>
        </w:rPr>
        <w:t>2</w:t>
      </w:r>
      <w:r w:rsidR="00283257">
        <w:rPr>
          <w:i/>
          <w:iCs/>
          <w:sz w:val="18"/>
          <w:szCs w:val="18"/>
        </w:rPr>
        <w:t xml:space="preserve">, </w:t>
      </w:r>
      <w:r w:rsidR="00283257">
        <w:rPr>
          <w:iCs/>
          <w:sz w:val="18"/>
          <w:szCs w:val="18"/>
        </w:rPr>
        <w:t xml:space="preserve">eds. C. </w:t>
      </w:r>
      <w:proofErr w:type="spellStart"/>
      <w:r w:rsidR="00283257">
        <w:rPr>
          <w:sz w:val="18"/>
          <w:szCs w:val="18"/>
        </w:rPr>
        <w:t>Levêque</w:t>
      </w:r>
      <w:proofErr w:type="spellEnd"/>
      <w:r w:rsidR="00283257">
        <w:rPr>
          <w:sz w:val="18"/>
          <w:szCs w:val="18"/>
        </w:rPr>
        <w:t xml:space="preserve">, D. </w:t>
      </w:r>
      <w:proofErr w:type="spellStart"/>
      <w:r w:rsidR="00283257">
        <w:rPr>
          <w:sz w:val="18"/>
          <w:szCs w:val="18"/>
        </w:rPr>
        <w:t>Paugy</w:t>
      </w:r>
      <w:proofErr w:type="spellEnd"/>
      <w:r w:rsidR="00283257">
        <w:rPr>
          <w:sz w:val="18"/>
          <w:szCs w:val="18"/>
        </w:rPr>
        <w:t xml:space="preserve">, G.G. </w:t>
      </w:r>
      <w:proofErr w:type="spellStart"/>
      <w:r w:rsidR="00283257">
        <w:rPr>
          <w:sz w:val="18"/>
          <w:szCs w:val="18"/>
        </w:rPr>
        <w:t>Teugels</w:t>
      </w:r>
      <w:proofErr w:type="spellEnd"/>
      <w:r w:rsidR="00283257">
        <w:rPr>
          <w:sz w:val="18"/>
          <w:szCs w:val="18"/>
        </w:rPr>
        <w:t xml:space="preserve"> (</w:t>
      </w:r>
      <w:r w:rsidR="00F51ECF">
        <w:rPr>
          <w:sz w:val="18"/>
          <w:szCs w:val="18"/>
        </w:rPr>
        <w:t xml:space="preserve">ORSTOM, Paris, France, and </w:t>
      </w:r>
      <w:proofErr w:type="spellStart"/>
      <w:r>
        <w:rPr>
          <w:sz w:val="18"/>
          <w:szCs w:val="18"/>
        </w:rPr>
        <w:t>Musée</w:t>
      </w:r>
      <w:proofErr w:type="spellEnd"/>
      <w:r>
        <w:rPr>
          <w:sz w:val="18"/>
          <w:szCs w:val="18"/>
        </w:rPr>
        <w:t xml:space="preserve"> Royal de </w:t>
      </w:r>
      <w:proofErr w:type="spellStart"/>
      <w:r>
        <w:rPr>
          <w:sz w:val="18"/>
          <w:szCs w:val="18"/>
        </w:rPr>
        <w:t>l’Afrique</w:t>
      </w:r>
      <w:proofErr w:type="spellEnd"/>
      <w:r>
        <w:rPr>
          <w:sz w:val="18"/>
          <w:szCs w:val="18"/>
        </w:rPr>
        <w:t xml:space="preserve"> Centrale, </w:t>
      </w:r>
      <w:proofErr w:type="spellStart"/>
      <w:r>
        <w:rPr>
          <w:sz w:val="18"/>
          <w:szCs w:val="18"/>
        </w:rPr>
        <w:t>Tervuren</w:t>
      </w:r>
      <w:proofErr w:type="spellEnd"/>
      <w:r>
        <w:rPr>
          <w:sz w:val="18"/>
          <w:szCs w:val="18"/>
        </w:rPr>
        <w:t>, Belgium</w:t>
      </w:r>
      <w:r w:rsidR="00283257">
        <w:rPr>
          <w:sz w:val="18"/>
          <w:szCs w:val="18"/>
        </w:rPr>
        <w:t xml:space="preserve">), p. 714–779. </w:t>
      </w:r>
    </w:p>
    <w:p w:rsidR="00B32642" w:rsidRPr="00F07348" w:rsidRDefault="00522960" w:rsidP="00F07348">
      <w:pPr>
        <w:pStyle w:val="Bibliography"/>
        <w:keepNext/>
        <w:keepLines/>
        <w:numPr>
          <w:ilvl w:val="0"/>
          <w:numId w:val="8"/>
        </w:numPr>
        <w:spacing w:before="0" w:after="10"/>
        <w:jc w:val="both"/>
        <w:outlineLvl w:val="2"/>
        <w:rPr>
          <w:sz w:val="18"/>
          <w:szCs w:val="18"/>
        </w:rPr>
      </w:pPr>
      <w:proofErr w:type="spellStart"/>
      <w:r w:rsidRPr="00F07348">
        <w:rPr>
          <w:sz w:val="18"/>
          <w:szCs w:val="18"/>
        </w:rPr>
        <w:t>Teugels</w:t>
      </w:r>
      <w:proofErr w:type="spellEnd"/>
      <w:r w:rsidRPr="00F07348">
        <w:rPr>
          <w:sz w:val="18"/>
          <w:szCs w:val="18"/>
        </w:rPr>
        <w:t xml:space="preserve">, G.G., and Thys van den </w:t>
      </w:r>
      <w:proofErr w:type="spellStart"/>
      <w:r w:rsidRPr="00F07348">
        <w:rPr>
          <w:sz w:val="18"/>
          <w:szCs w:val="18"/>
        </w:rPr>
        <w:t>Audenaerde</w:t>
      </w:r>
      <w:proofErr w:type="spellEnd"/>
      <w:r w:rsidRPr="00F07348">
        <w:rPr>
          <w:sz w:val="18"/>
          <w:szCs w:val="18"/>
        </w:rPr>
        <w:t xml:space="preserve">, D.F.E. (2003). </w:t>
      </w:r>
      <w:r w:rsidR="00283257" w:rsidRPr="00F07348">
        <w:rPr>
          <w:sz w:val="18"/>
          <w:szCs w:val="18"/>
        </w:rPr>
        <w:t>“</w:t>
      </w:r>
      <w:r w:rsidRPr="00F07348">
        <w:rPr>
          <w:iCs/>
          <w:sz w:val="18"/>
          <w:szCs w:val="18"/>
        </w:rPr>
        <w:t>Cichlidae</w:t>
      </w:r>
      <w:r w:rsidR="00283257" w:rsidRPr="00F07348">
        <w:rPr>
          <w:sz w:val="18"/>
          <w:szCs w:val="18"/>
        </w:rPr>
        <w:t xml:space="preserve">,” in </w:t>
      </w:r>
      <w:r w:rsidR="000B5D94">
        <w:rPr>
          <w:i/>
          <w:iCs/>
          <w:sz w:val="18"/>
          <w:szCs w:val="18"/>
        </w:rPr>
        <w:t xml:space="preserve">The Fresh and Brackish Water Fishes of West Africa: Volume 2, </w:t>
      </w:r>
      <w:r w:rsidR="00283257" w:rsidRPr="00F07348">
        <w:rPr>
          <w:sz w:val="18"/>
          <w:szCs w:val="18"/>
        </w:rPr>
        <w:t xml:space="preserve">eds. D. </w:t>
      </w:r>
      <w:proofErr w:type="spellStart"/>
      <w:r w:rsidR="00283257" w:rsidRPr="00F07348">
        <w:rPr>
          <w:sz w:val="18"/>
          <w:szCs w:val="18"/>
        </w:rPr>
        <w:t>Paugy</w:t>
      </w:r>
      <w:proofErr w:type="spellEnd"/>
      <w:r w:rsidR="00283257" w:rsidRPr="00F07348">
        <w:rPr>
          <w:sz w:val="18"/>
          <w:szCs w:val="18"/>
        </w:rPr>
        <w:t xml:space="preserve">, C. </w:t>
      </w:r>
      <w:proofErr w:type="spellStart"/>
      <w:r w:rsidR="00283257" w:rsidRPr="00F07348">
        <w:rPr>
          <w:sz w:val="18"/>
          <w:szCs w:val="18"/>
        </w:rPr>
        <w:t>Lévêque</w:t>
      </w:r>
      <w:proofErr w:type="spellEnd"/>
      <w:r w:rsidR="00283257" w:rsidRPr="00F07348">
        <w:rPr>
          <w:sz w:val="18"/>
          <w:szCs w:val="18"/>
        </w:rPr>
        <w:t xml:space="preserve">, G.G. </w:t>
      </w:r>
      <w:proofErr w:type="spellStart"/>
      <w:r w:rsidR="00283257" w:rsidRPr="00F07348">
        <w:rPr>
          <w:sz w:val="18"/>
          <w:szCs w:val="18"/>
        </w:rPr>
        <w:t>Teugels</w:t>
      </w:r>
      <w:proofErr w:type="spellEnd"/>
      <w:r w:rsidR="00283257" w:rsidRPr="00F07348">
        <w:rPr>
          <w:sz w:val="18"/>
          <w:szCs w:val="18"/>
        </w:rPr>
        <w:t xml:space="preserve"> (</w:t>
      </w:r>
      <w:r w:rsidR="00F07348" w:rsidRPr="00F07348">
        <w:rPr>
          <w:sz w:val="18"/>
          <w:szCs w:val="18"/>
          <w:lang w:val="de-DE"/>
        </w:rPr>
        <w:t xml:space="preserve">Institut de </w:t>
      </w:r>
      <w:proofErr w:type="spellStart"/>
      <w:r w:rsidR="00F07348" w:rsidRPr="00F07348">
        <w:rPr>
          <w:sz w:val="18"/>
          <w:szCs w:val="18"/>
          <w:lang w:val="de-DE"/>
        </w:rPr>
        <w:t>recherche</w:t>
      </w:r>
      <w:proofErr w:type="spellEnd"/>
      <w:r w:rsidR="00F07348" w:rsidRPr="00F07348">
        <w:rPr>
          <w:sz w:val="18"/>
          <w:szCs w:val="18"/>
          <w:lang w:val="de-DE"/>
        </w:rPr>
        <w:t xml:space="preserve"> de </w:t>
      </w:r>
      <w:proofErr w:type="spellStart"/>
      <w:r w:rsidR="00F07348" w:rsidRPr="00F07348">
        <w:rPr>
          <w:sz w:val="18"/>
          <w:szCs w:val="18"/>
          <w:lang w:val="de-DE"/>
        </w:rPr>
        <w:t>développement</w:t>
      </w:r>
      <w:proofErr w:type="spellEnd"/>
      <w:r w:rsidR="00F07348" w:rsidRPr="00F07348">
        <w:rPr>
          <w:sz w:val="18"/>
          <w:szCs w:val="18"/>
          <w:lang w:val="de-DE"/>
        </w:rPr>
        <w:t>, Paris, France,</w:t>
      </w:r>
      <w:r w:rsidR="00F07348" w:rsidRPr="00F07348">
        <w:rPr>
          <w:sz w:val="18"/>
          <w:szCs w:val="18"/>
        </w:rPr>
        <w:t xml:space="preserve"> </w:t>
      </w:r>
      <w:proofErr w:type="spellStart"/>
      <w:r w:rsidR="00F07348" w:rsidRPr="00F07348">
        <w:rPr>
          <w:sz w:val="18"/>
          <w:szCs w:val="18"/>
        </w:rPr>
        <w:t>Muséum</w:t>
      </w:r>
      <w:proofErr w:type="spellEnd"/>
      <w:r w:rsidR="00F07348" w:rsidRPr="00F07348">
        <w:rPr>
          <w:sz w:val="18"/>
          <w:szCs w:val="18"/>
        </w:rPr>
        <w:t xml:space="preserve"> national </w:t>
      </w:r>
      <w:proofErr w:type="spellStart"/>
      <w:r w:rsidR="00F07348" w:rsidRPr="00F07348">
        <w:rPr>
          <w:sz w:val="18"/>
          <w:szCs w:val="18"/>
        </w:rPr>
        <w:t>d’histoire</w:t>
      </w:r>
      <w:proofErr w:type="spellEnd"/>
      <w:r w:rsidR="00F07348" w:rsidRPr="00F07348">
        <w:rPr>
          <w:sz w:val="18"/>
          <w:szCs w:val="18"/>
        </w:rPr>
        <w:t xml:space="preserve"> </w:t>
      </w:r>
      <w:proofErr w:type="spellStart"/>
      <w:r w:rsidR="00F07348" w:rsidRPr="00F07348">
        <w:rPr>
          <w:sz w:val="18"/>
          <w:szCs w:val="18"/>
        </w:rPr>
        <w:t>naturelle</w:t>
      </w:r>
      <w:proofErr w:type="spellEnd"/>
      <w:r w:rsidR="00F07348" w:rsidRPr="00F07348">
        <w:rPr>
          <w:sz w:val="18"/>
          <w:szCs w:val="18"/>
        </w:rPr>
        <w:t xml:space="preserve">, Paris, France and </w:t>
      </w:r>
      <w:proofErr w:type="spellStart"/>
      <w:r w:rsidR="00283257" w:rsidRPr="00F07348">
        <w:rPr>
          <w:sz w:val="18"/>
          <w:szCs w:val="18"/>
        </w:rPr>
        <w:t>Musée</w:t>
      </w:r>
      <w:proofErr w:type="spellEnd"/>
      <w:r w:rsidR="00283257" w:rsidRPr="00F07348">
        <w:rPr>
          <w:sz w:val="18"/>
          <w:szCs w:val="18"/>
        </w:rPr>
        <w:t xml:space="preserve"> </w:t>
      </w:r>
      <w:r w:rsidR="00F07348" w:rsidRPr="00F07348">
        <w:rPr>
          <w:sz w:val="18"/>
          <w:szCs w:val="18"/>
        </w:rPr>
        <w:t>r</w:t>
      </w:r>
      <w:r w:rsidR="00283257" w:rsidRPr="00F07348">
        <w:rPr>
          <w:sz w:val="18"/>
          <w:szCs w:val="18"/>
        </w:rPr>
        <w:t xml:space="preserve">oyal de </w:t>
      </w:r>
      <w:proofErr w:type="spellStart"/>
      <w:r w:rsidR="00283257" w:rsidRPr="00F07348">
        <w:rPr>
          <w:sz w:val="18"/>
          <w:szCs w:val="18"/>
        </w:rPr>
        <w:t>l’Afrique</w:t>
      </w:r>
      <w:proofErr w:type="spellEnd"/>
      <w:r w:rsidR="00283257" w:rsidRPr="00F07348">
        <w:rPr>
          <w:sz w:val="18"/>
          <w:szCs w:val="18"/>
        </w:rPr>
        <w:t xml:space="preserve"> Central, </w:t>
      </w:r>
      <w:proofErr w:type="spellStart"/>
      <w:r w:rsidR="00283257" w:rsidRPr="00F07348">
        <w:rPr>
          <w:sz w:val="18"/>
          <w:szCs w:val="18"/>
        </w:rPr>
        <w:t>Tervuren</w:t>
      </w:r>
      <w:proofErr w:type="spellEnd"/>
      <w:r w:rsidR="00283257" w:rsidRPr="00F07348">
        <w:rPr>
          <w:sz w:val="18"/>
          <w:szCs w:val="18"/>
        </w:rPr>
        <w:t xml:space="preserve">, Belgium), </w:t>
      </w:r>
      <w:r w:rsidRPr="00F07348">
        <w:rPr>
          <w:sz w:val="18"/>
          <w:szCs w:val="18"/>
        </w:rPr>
        <w:t>p. 521–600.</w:t>
      </w:r>
    </w:p>
    <w:p w:rsidR="00B32642" w:rsidRDefault="00522960">
      <w:pPr>
        <w:pStyle w:val="Bibliography"/>
        <w:keepNext/>
        <w:keepLines/>
        <w:numPr>
          <w:ilvl w:val="0"/>
          <w:numId w:val="8"/>
        </w:numPr>
        <w:spacing w:before="0" w:after="10"/>
        <w:jc w:val="both"/>
        <w:outlineLvl w:val="2"/>
        <w:rPr>
          <w:sz w:val="18"/>
          <w:szCs w:val="18"/>
        </w:rPr>
      </w:pPr>
      <w:proofErr w:type="spellStart"/>
      <w:r>
        <w:rPr>
          <w:sz w:val="18"/>
          <w:szCs w:val="18"/>
        </w:rPr>
        <w:t>Trewavas</w:t>
      </w:r>
      <w:proofErr w:type="spellEnd"/>
      <w:r>
        <w:rPr>
          <w:sz w:val="18"/>
          <w:szCs w:val="18"/>
        </w:rPr>
        <w:t xml:space="preserve">, E. (1983). </w:t>
      </w:r>
      <w:proofErr w:type="spellStart"/>
      <w:r>
        <w:rPr>
          <w:i/>
          <w:iCs/>
          <w:sz w:val="18"/>
          <w:szCs w:val="18"/>
        </w:rPr>
        <w:t>Tilapiine</w:t>
      </w:r>
      <w:proofErr w:type="spellEnd"/>
      <w:r>
        <w:rPr>
          <w:i/>
          <w:iCs/>
          <w:sz w:val="18"/>
          <w:szCs w:val="18"/>
        </w:rPr>
        <w:t xml:space="preserve"> fishes of the genera </w:t>
      </w:r>
      <w:proofErr w:type="spellStart"/>
      <w:r>
        <w:rPr>
          <w:i/>
          <w:iCs/>
          <w:sz w:val="18"/>
          <w:szCs w:val="18"/>
        </w:rPr>
        <w:t>Sarotherodon</w:t>
      </w:r>
      <w:proofErr w:type="spellEnd"/>
      <w:r>
        <w:rPr>
          <w:i/>
          <w:iCs/>
          <w:sz w:val="18"/>
          <w:szCs w:val="18"/>
        </w:rPr>
        <w:t xml:space="preserve">, Oreochromis and </w:t>
      </w:r>
      <w:proofErr w:type="spellStart"/>
      <w:r>
        <w:rPr>
          <w:i/>
          <w:iCs/>
          <w:sz w:val="18"/>
          <w:szCs w:val="18"/>
        </w:rPr>
        <w:t>Danakilia</w:t>
      </w:r>
      <w:proofErr w:type="spellEnd"/>
      <w:r>
        <w:rPr>
          <w:sz w:val="18"/>
          <w:szCs w:val="18"/>
        </w:rPr>
        <w:t xml:space="preserve"> </w:t>
      </w:r>
      <w:r w:rsidR="00283257">
        <w:rPr>
          <w:sz w:val="18"/>
          <w:szCs w:val="18"/>
        </w:rPr>
        <w:t>(British Museum</w:t>
      </w:r>
      <w:r w:rsidR="00C35F29">
        <w:rPr>
          <w:sz w:val="18"/>
          <w:szCs w:val="18"/>
        </w:rPr>
        <w:t xml:space="preserve"> [National History]</w:t>
      </w:r>
      <w:r w:rsidR="00283257">
        <w:rPr>
          <w:sz w:val="18"/>
          <w:szCs w:val="18"/>
        </w:rPr>
        <w:t xml:space="preserve">, </w:t>
      </w:r>
      <w:r>
        <w:rPr>
          <w:sz w:val="18"/>
          <w:szCs w:val="18"/>
        </w:rPr>
        <w:t>London, UK)</w:t>
      </w:r>
      <w:r w:rsidR="00063F2F">
        <w:rPr>
          <w:sz w:val="18"/>
          <w:szCs w:val="18"/>
        </w:rPr>
        <w:t>, 583 pp.</w:t>
      </w:r>
    </w:p>
    <w:sectPr w:rsidR="00B32642">
      <w:headerReference w:type="default" r:id="rId10"/>
      <w:footerReference w:type="default" r:id="rId11"/>
      <w:headerReference w:type="first" r:id="rId12"/>
      <w:footerReference w:type="first" r:id="rId13"/>
      <w:pgSz w:w="12240" w:h="15840"/>
      <w:pgMar w:top="1138" w:right="1181" w:bottom="1138" w:left="128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B51" w:rsidRDefault="00242B51">
      <w:pPr>
        <w:spacing w:before="0" w:after="0"/>
      </w:pPr>
      <w:r>
        <w:separator/>
      </w:r>
    </w:p>
  </w:endnote>
  <w:endnote w:type="continuationSeparator" w:id="0">
    <w:p w:rsidR="00242B51" w:rsidRDefault="00242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1B" w:rsidRDefault="002228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1B" w:rsidRDefault="002228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B51" w:rsidRDefault="00242B51">
      <w:pPr>
        <w:spacing w:before="0" w:after="0"/>
      </w:pPr>
      <w:r>
        <w:separator/>
      </w:r>
    </w:p>
  </w:footnote>
  <w:footnote w:type="continuationSeparator" w:id="0">
    <w:p w:rsidR="00242B51" w:rsidRDefault="00242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1B" w:rsidRDefault="0022281B">
    <w:pPr>
      <w:pStyle w:val="Header"/>
      <w:jc w:val="right"/>
    </w:pPr>
    <w:r>
      <w:rPr>
        <w:noProof/>
      </w:rPr>
      <mc:AlternateContent>
        <mc:Choice Requires="wps">
          <w:drawing>
            <wp:anchor distT="152400" distB="152400" distL="152400" distR="152400" simplePos="0" relativeHeight="251658240" behindDoc="1" locked="0" layoutInCell="1" allowOverlap="1">
              <wp:simplePos x="0" y="0"/>
              <wp:positionH relativeFrom="page">
                <wp:posOffset>5559425</wp:posOffset>
              </wp:positionH>
              <wp:positionV relativeFrom="page">
                <wp:posOffset>9372600</wp:posOffset>
              </wp:positionV>
              <wp:extent cx="1417321" cy="275466"/>
              <wp:effectExtent l="0" t="0" r="0" b="0"/>
              <wp:wrapNone/>
              <wp:docPr id="1073741825" name="officeArt object" descr="Text Box 56"/>
              <wp:cNvGraphicFramePr/>
              <a:graphic xmlns:a="http://schemas.openxmlformats.org/drawingml/2006/main">
                <a:graphicData uri="http://schemas.microsoft.com/office/word/2010/wordprocessingShape">
                  <wps:wsp>
                    <wps:cNvSpPr txBox="1"/>
                    <wps:spPr>
                      <a:xfrm>
                        <a:off x="0" y="0"/>
                        <a:ext cx="1417321" cy="275466"/>
                      </a:xfrm>
                      <a:prstGeom prst="rect">
                        <a:avLst/>
                      </a:prstGeom>
                      <a:noFill/>
                      <a:ln w="12700" cap="flat">
                        <a:noFill/>
                        <a:miter lim="400000"/>
                      </a:ln>
                      <a:effectLst/>
                    </wps:spPr>
                    <wps:txbx>
                      <w:txbxContent>
                        <w:p w:rsidR="0022281B" w:rsidRDefault="0022281B">
                          <w:pPr>
                            <w:jc w:val="right"/>
                          </w:pPr>
                          <w:r>
                            <w:fldChar w:fldCharType="begin"/>
                          </w:r>
                          <w:r>
                            <w:instrText xml:space="preserve"> PAGE </w:instrText>
                          </w:r>
                          <w:r>
                            <w:fldChar w:fldCharType="separate"/>
                          </w:r>
                          <w:r>
                            <w:t>1</w:t>
                          </w:r>
                          <w:r>
                            <w:fldChar w:fldCharType="end"/>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6" style="position:absolute;left:0;text-align:left;margin-left:437.75pt;margin-top:738pt;width:111.6pt;height:21.7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" filled="f" stroked="f" strokeweight="1pt">
              <v:stroke miterlimit="4"/>
              <v:textbox inset="1.27mm,1.27mm,1.27mm,1.27mm">
                <w:txbxContent>
                  <w:p w:rsidR="0022281B" w:rsidRDefault="0022281B">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sz w:val="20"/>
        <w:szCs w:val="20"/>
      </w:rPr>
      <w:t>Consistent behavioral syndrome across seasons in an invasive freshwater fish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1B" w:rsidRDefault="0022281B">
    <w:r>
      <w:rPr>
        <w:b/>
        <w:bCs/>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35B9"/>
    <w:multiLevelType w:val="multilevel"/>
    <w:tmpl w:val="859291D0"/>
    <w:styleLink w:val="ImportedStyle2"/>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1" w:hanging="5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5" w:hanging="6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29" w:hanging="7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3" w:hanging="9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37" w:hanging="107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1" w:hanging="12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17" w:hanging="14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4A6948"/>
    <w:multiLevelType w:val="multilevel"/>
    <w:tmpl w:val="859291D0"/>
    <w:numStyleLink w:val="ImportedStyle2"/>
  </w:abstractNum>
  <w:abstractNum w:abstractNumId="2" w15:restartNumberingAfterBreak="0">
    <w:nsid w:val="44BC29AC"/>
    <w:multiLevelType w:val="multilevel"/>
    <w:tmpl w:val="647A26DE"/>
    <w:styleLink w:val="Headings"/>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687" w:hanging="68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87" w:hanging="6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FD3A6D"/>
    <w:multiLevelType w:val="multilevel"/>
    <w:tmpl w:val="647A26DE"/>
    <w:numStyleLink w:val="Headings"/>
  </w:abstractNum>
  <w:num w:numId="1">
    <w:abstractNumId w:val="2"/>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0"/>
  </w:num>
  <w:num w:numId="7">
    <w:abstractNumId w:val="1"/>
  </w:num>
  <w:num w:numId="8">
    <w:abstractNumId w:val="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42"/>
    <w:rsid w:val="00010345"/>
    <w:rsid w:val="00056766"/>
    <w:rsid w:val="00063F2F"/>
    <w:rsid w:val="000A54B2"/>
    <w:rsid w:val="000B5D94"/>
    <w:rsid w:val="00126984"/>
    <w:rsid w:val="00212004"/>
    <w:rsid w:val="0022281B"/>
    <w:rsid w:val="00242B51"/>
    <w:rsid w:val="00283257"/>
    <w:rsid w:val="002B598D"/>
    <w:rsid w:val="0030245B"/>
    <w:rsid w:val="00513025"/>
    <w:rsid w:val="00522960"/>
    <w:rsid w:val="007403FF"/>
    <w:rsid w:val="008F797C"/>
    <w:rsid w:val="00A77FDE"/>
    <w:rsid w:val="00AE4993"/>
    <w:rsid w:val="00B32642"/>
    <w:rsid w:val="00B8649F"/>
    <w:rsid w:val="00C35F29"/>
    <w:rsid w:val="00CA2E0C"/>
    <w:rsid w:val="00CE5B25"/>
    <w:rsid w:val="00E13E8A"/>
    <w:rsid w:val="00ED1494"/>
    <w:rsid w:val="00F07348"/>
    <w:rsid w:val="00F44A5A"/>
    <w:rsid w:val="00F51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BF18BF"/>
  <w15:docId w15:val="{90D2ABD5-3350-3646-A12D-A86A098E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240"/>
    </w:pPr>
    <w:rPr>
      <w:rFonts w:eastAsia="Times New Roman"/>
      <w:color w:val="000000"/>
      <w:sz w:val="24"/>
      <w:szCs w:val="24"/>
      <w:u w:color="000000"/>
      <w:lang w:val="en-US"/>
    </w:rPr>
  </w:style>
  <w:style w:type="paragraph" w:styleId="Heading1">
    <w:name w:val="heading 1"/>
    <w:next w:val="Normal"/>
    <w:uiPriority w:val="9"/>
    <w:qFormat/>
    <w:pPr>
      <w:tabs>
        <w:tab w:val="left" w:pos="567"/>
      </w:tabs>
      <w:spacing w:before="240" w:after="240"/>
      <w:outlineLvl w:val="0"/>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44"/>
        <w:tab w:val="right" w:pos="9689"/>
      </w:tabs>
      <w:spacing w:before="120" w:after="240"/>
    </w:pPr>
    <w:rPr>
      <w:rFonts w:cs="Arial Unicode MS"/>
      <w:b/>
      <w:bC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itleA">
    <w:name w:val="Title A"/>
    <w:next w:val="Normal"/>
    <w:pPr>
      <w:spacing w:before="240" w:after="360"/>
      <w:jc w:val="center"/>
    </w:pPr>
    <w:rPr>
      <w:rFonts w:cs="Arial Unicode MS"/>
      <w:b/>
      <w:bCs/>
      <w:color w:val="000000"/>
      <w:sz w:val="32"/>
      <w:szCs w:val="32"/>
      <w:u w:color="000000"/>
      <w:lang w:val="en-US"/>
    </w:rPr>
  </w:style>
  <w:style w:type="paragraph" w:customStyle="1" w:styleId="AuthorList">
    <w:name w:val="Author List"/>
    <w:next w:val="Normal"/>
    <w:pPr>
      <w:spacing w:before="240" w:after="240"/>
    </w:pPr>
    <w:rPr>
      <w:rFonts w:cs="Arial Unicode MS"/>
      <w:b/>
      <w:bCs/>
      <w:color w:val="000000"/>
      <w:sz w:val="24"/>
      <w:szCs w:val="24"/>
      <w:u w:color="000000"/>
      <w:lang w:val="en-US"/>
    </w:rPr>
  </w:style>
  <w:style w:type="character" w:customStyle="1" w:styleId="Hyperlink0">
    <w:name w:val="Hyperlink.0"/>
    <w:basedOn w:val="Hyperlink"/>
    <w:rPr>
      <w:outline w:val="0"/>
      <w:color w:val="0000FF"/>
      <w:u w:val="single" w:color="0000FF"/>
    </w:rPr>
  </w:style>
  <w:style w:type="numbering" w:customStyle="1" w:styleId="Headings">
    <w:name w:val="Headings"/>
    <w:pPr>
      <w:numPr>
        <w:numId w:val="1"/>
      </w:numPr>
    </w:pPr>
  </w:style>
  <w:style w:type="paragraph" w:styleId="NoSpacing">
    <w:name w:val="No Spacing"/>
    <w:uiPriority w:val="1"/>
    <w:qFormat/>
    <w:pPr>
      <w:spacing w:before="120"/>
    </w:pPr>
    <w:rPr>
      <w:rFonts w:cs="Arial Unicode MS"/>
      <w:color w:val="000000"/>
      <w:sz w:val="24"/>
      <w:szCs w:val="24"/>
      <w:u w:color="000000"/>
      <w:lang w:val="en-US"/>
    </w:rPr>
  </w:style>
  <w:style w:type="paragraph" w:styleId="Caption">
    <w:name w:val="caption"/>
    <w:next w:val="NoSpacing"/>
    <w:pPr>
      <w:keepNext/>
      <w:spacing w:before="120" w:after="240"/>
    </w:pPr>
    <w:rPr>
      <w:rFonts w:eastAsia="Times New Roman"/>
      <w:b/>
      <w:bCs/>
      <w:color w:val="000000"/>
      <w:sz w:val="24"/>
      <w:szCs w:val="24"/>
      <w:u w:color="000000"/>
      <w:lang w:val="en-US"/>
    </w:rPr>
  </w:style>
  <w:style w:type="paragraph" w:styleId="ListParagraph">
    <w:name w:val="List Paragraph"/>
    <w:pPr>
      <w:spacing w:before="120" w:after="240"/>
    </w:pPr>
    <w:rPr>
      <w:rFonts w:cs="Arial Unicode MS"/>
      <w:color w:val="000000"/>
      <w:sz w:val="24"/>
      <w:szCs w:val="24"/>
      <w:u w:color="000000"/>
      <w:lang w:val="en-US"/>
    </w:rPr>
  </w:style>
  <w:style w:type="numbering" w:customStyle="1" w:styleId="ImportedStyle2">
    <w:name w:val="Imported Style 2"/>
    <w:pPr>
      <w:numPr>
        <w:numId w:val="6"/>
      </w:numPr>
    </w:pPr>
  </w:style>
  <w:style w:type="paragraph" w:styleId="Bibliography">
    <w:name w:val="Bibliography"/>
    <w:next w:val="Normal"/>
    <w:pPr>
      <w:spacing w:before="120" w:after="24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126984"/>
    <w:pPr>
      <w:spacing w:before="0" w:after="0"/>
    </w:pPr>
    <w:rPr>
      <w:sz w:val="18"/>
      <w:szCs w:val="18"/>
    </w:rPr>
  </w:style>
  <w:style w:type="character" w:customStyle="1" w:styleId="BalloonTextChar">
    <w:name w:val="Balloon Text Char"/>
    <w:basedOn w:val="DefaultParagraphFont"/>
    <w:link w:val="BalloonText"/>
    <w:uiPriority w:val="99"/>
    <w:semiHidden/>
    <w:rsid w:val="00126984"/>
    <w:rPr>
      <w:rFonts w:eastAsia="Times New Roman"/>
      <w:color w:val="000000"/>
      <w:sz w:val="18"/>
      <w:szCs w:val="18"/>
      <w:u w:color="000000"/>
      <w:lang w:val="en-US"/>
    </w:rPr>
  </w:style>
  <w:style w:type="table" w:customStyle="1" w:styleId="ListTable6Colorful1">
    <w:name w:val="List Table 6 Colorful1"/>
    <w:basedOn w:val="TableNormal"/>
    <w:uiPriority w:val="51"/>
    <w:rsid w:val="0012698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themeColor="text1"/>
      <w:sz w:val="24"/>
      <w:szCs w:val="24"/>
      <w:bdr w:val="none" w:sz="0" w:space="0" w:color="auto"/>
      <w:lang w:val="en-US" w:eastAsia="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1269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inorHAnsi" w:hAnsiTheme="maj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0345"/>
    <w:rPr>
      <w:color w:val="605E5C"/>
      <w:shd w:val="clear" w:color="auto" w:fill="E1DFDD"/>
    </w:rPr>
  </w:style>
  <w:style w:type="character" w:styleId="FollowedHyperlink">
    <w:name w:val="FollowedHyperlink"/>
    <w:basedOn w:val="DefaultParagraphFont"/>
    <w:uiPriority w:val="99"/>
    <w:semiHidden/>
    <w:unhideWhenUsed/>
    <w:rsid w:val="0001034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2214">
      <w:bodyDiv w:val="1"/>
      <w:marLeft w:val="0"/>
      <w:marRight w:val="0"/>
      <w:marTop w:val="0"/>
      <w:marBottom w:val="0"/>
      <w:divBdr>
        <w:top w:val="none" w:sz="0" w:space="0" w:color="auto"/>
        <w:left w:val="none" w:sz="0" w:space="0" w:color="auto"/>
        <w:bottom w:val="none" w:sz="0" w:space="0" w:color="auto"/>
        <w:right w:val="none" w:sz="0" w:space="0" w:color="auto"/>
      </w:divBdr>
    </w:div>
    <w:div w:id="226109964">
      <w:bodyDiv w:val="1"/>
      <w:marLeft w:val="0"/>
      <w:marRight w:val="0"/>
      <w:marTop w:val="0"/>
      <w:marBottom w:val="0"/>
      <w:divBdr>
        <w:top w:val="none" w:sz="0" w:space="0" w:color="auto"/>
        <w:left w:val="none" w:sz="0" w:space="0" w:color="auto"/>
        <w:bottom w:val="none" w:sz="0" w:space="0" w:color="auto"/>
        <w:right w:val="none" w:sz="0" w:space="0" w:color="auto"/>
      </w:divBdr>
    </w:div>
    <w:div w:id="489097219">
      <w:bodyDiv w:val="1"/>
      <w:marLeft w:val="0"/>
      <w:marRight w:val="0"/>
      <w:marTop w:val="0"/>
      <w:marBottom w:val="0"/>
      <w:divBdr>
        <w:top w:val="none" w:sz="0" w:space="0" w:color="auto"/>
        <w:left w:val="none" w:sz="0" w:space="0" w:color="auto"/>
        <w:bottom w:val="none" w:sz="0" w:space="0" w:color="auto"/>
        <w:right w:val="none" w:sz="0" w:space="0" w:color="auto"/>
      </w:divBdr>
    </w:div>
    <w:div w:id="813133538">
      <w:bodyDiv w:val="1"/>
      <w:marLeft w:val="0"/>
      <w:marRight w:val="0"/>
      <w:marTop w:val="0"/>
      <w:marBottom w:val="0"/>
      <w:divBdr>
        <w:top w:val="none" w:sz="0" w:space="0" w:color="auto"/>
        <w:left w:val="none" w:sz="0" w:space="0" w:color="auto"/>
        <w:bottom w:val="none" w:sz="0" w:space="0" w:color="auto"/>
        <w:right w:val="none" w:sz="0" w:space="0" w:color="auto"/>
      </w:divBdr>
      <w:divsChild>
        <w:div w:id="1758362123">
          <w:marLeft w:val="480"/>
          <w:marRight w:val="0"/>
          <w:marTop w:val="0"/>
          <w:marBottom w:val="0"/>
          <w:divBdr>
            <w:top w:val="none" w:sz="0" w:space="0" w:color="auto"/>
            <w:left w:val="none" w:sz="0" w:space="0" w:color="auto"/>
            <w:bottom w:val="none" w:sz="0" w:space="0" w:color="auto"/>
            <w:right w:val="none" w:sz="0" w:space="0" w:color="auto"/>
          </w:divBdr>
          <w:divsChild>
            <w:div w:id="15488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2510">
      <w:bodyDiv w:val="1"/>
      <w:marLeft w:val="0"/>
      <w:marRight w:val="0"/>
      <w:marTop w:val="0"/>
      <w:marBottom w:val="0"/>
      <w:divBdr>
        <w:top w:val="none" w:sz="0" w:space="0" w:color="auto"/>
        <w:left w:val="none" w:sz="0" w:space="0" w:color="auto"/>
        <w:bottom w:val="none" w:sz="0" w:space="0" w:color="auto"/>
        <w:right w:val="none" w:sz="0" w:space="0" w:color="auto"/>
      </w:divBdr>
    </w:div>
    <w:div w:id="981542729">
      <w:bodyDiv w:val="1"/>
      <w:marLeft w:val="0"/>
      <w:marRight w:val="0"/>
      <w:marTop w:val="0"/>
      <w:marBottom w:val="0"/>
      <w:divBdr>
        <w:top w:val="none" w:sz="0" w:space="0" w:color="auto"/>
        <w:left w:val="none" w:sz="0" w:space="0" w:color="auto"/>
        <w:bottom w:val="none" w:sz="0" w:space="0" w:color="auto"/>
        <w:right w:val="none" w:sz="0" w:space="0" w:color="auto"/>
      </w:divBdr>
      <w:divsChild>
        <w:div w:id="1279217905">
          <w:marLeft w:val="480"/>
          <w:marRight w:val="0"/>
          <w:marTop w:val="0"/>
          <w:marBottom w:val="0"/>
          <w:divBdr>
            <w:top w:val="none" w:sz="0" w:space="0" w:color="auto"/>
            <w:left w:val="none" w:sz="0" w:space="0" w:color="auto"/>
            <w:bottom w:val="none" w:sz="0" w:space="0" w:color="auto"/>
            <w:right w:val="none" w:sz="0" w:space="0" w:color="auto"/>
          </w:divBdr>
          <w:divsChild>
            <w:div w:id="123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4391">
      <w:bodyDiv w:val="1"/>
      <w:marLeft w:val="0"/>
      <w:marRight w:val="0"/>
      <w:marTop w:val="0"/>
      <w:marBottom w:val="0"/>
      <w:divBdr>
        <w:top w:val="none" w:sz="0" w:space="0" w:color="auto"/>
        <w:left w:val="none" w:sz="0" w:space="0" w:color="auto"/>
        <w:bottom w:val="none" w:sz="0" w:space="0" w:color="auto"/>
        <w:right w:val="none" w:sz="0" w:space="0" w:color="auto"/>
      </w:divBdr>
    </w:div>
    <w:div w:id="1156997676">
      <w:bodyDiv w:val="1"/>
      <w:marLeft w:val="0"/>
      <w:marRight w:val="0"/>
      <w:marTop w:val="0"/>
      <w:marBottom w:val="0"/>
      <w:divBdr>
        <w:top w:val="none" w:sz="0" w:space="0" w:color="auto"/>
        <w:left w:val="none" w:sz="0" w:space="0" w:color="auto"/>
        <w:bottom w:val="none" w:sz="0" w:space="0" w:color="auto"/>
        <w:right w:val="none" w:sz="0" w:space="0" w:color="auto"/>
      </w:divBdr>
      <w:divsChild>
        <w:div w:id="867184068">
          <w:marLeft w:val="480"/>
          <w:marRight w:val="0"/>
          <w:marTop w:val="0"/>
          <w:marBottom w:val="0"/>
          <w:divBdr>
            <w:top w:val="none" w:sz="0" w:space="0" w:color="auto"/>
            <w:left w:val="none" w:sz="0" w:space="0" w:color="auto"/>
            <w:bottom w:val="none" w:sz="0" w:space="0" w:color="auto"/>
            <w:right w:val="none" w:sz="0" w:space="0" w:color="auto"/>
          </w:divBdr>
          <w:divsChild>
            <w:div w:id="18385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0539">
      <w:bodyDiv w:val="1"/>
      <w:marLeft w:val="0"/>
      <w:marRight w:val="0"/>
      <w:marTop w:val="0"/>
      <w:marBottom w:val="0"/>
      <w:divBdr>
        <w:top w:val="none" w:sz="0" w:space="0" w:color="auto"/>
        <w:left w:val="none" w:sz="0" w:space="0" w:color="auto"/>
        <w:bottom w:val="none" w:sz="0" w:space="0" w:color="auto"/>
        <w:right w:val="none" w:sz="0" w:space="0" w:color="auto"/>
      </w:divBdr>
      <w:divsChild>
        <w:div w:id="2105689408">
          <w:marLeft w:val="480"/>
          <w:marRight w:val="0"/>
          <w:marTop w:val="0"/>
          <w:marBottom w:val="0"/>
          <w:divBdr>
            <w:top w:val="none" w:sz="0" w:space="0" w:color="auto"/>
            <w:left w:val="none" w:sz="0" w:space="0" w:color="auto"/>
            <w:bottom w:val="none" w:sz="0" w:space="0" w:color="auto"/>
            <w:right w:val="none" w:sz="0" w:space="0" w:color="auto"/>
          </w:divBdr>
          <w:divsChild>
            <w:div w:id="1491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725">
      <w:bodyDiv w:val="1"/>
      <w:marLeft w:val="0"/>
      <w:marRight w:val="0"/>
      <w:marTop w:val="0"/>
      <w:marBottom w:val="0"/>
      <w:divBdr>
        <w:top w:val="none" w:sz="0" w:space="0" w:color="auto"/>
        <w:left w:val="none" w:sz="0" w:space="0" w:color="auto"/>
        <w:bottom w:val="none" w:sz="0" w:space="0" w:color="auto"/>
        <w:right w:val="none" w:sz="0" w:space="0" w:color="auto"/>
      </w:divBdr>
    </w:div>
    <w:div w:id="1916238973">
      <w:bodyDiv w:val="1"/>
      <w:marLeft w:val="0"/>
      <w:marRight w:val="0"/>
      <w:marTop w:val="0"/>
      <w:marBottom w:val="0"/>
      <w:divBdr>
        <w:top w:val="none" w:sz="0" w:space="0" w:color="auto"/>
        <w:left w:val="none" w:sz="0" w:space="0" w:color="auto"/>
        <w:bottom w:val="none" w:sz="0" w:space="0" w:color="auto"/>
        <w:right w:val="none" w:sz="0" w:space="0" w:color="auto"/>
      </w:divBdr>
      <w:divsChild>
        <w:div w:id="1546216661">
          <w:marLeft w:val="480"/>
          <w:marRight w:val="0"/>
          <w:marTop w:val="0"/>
          <w:marBottom w:val="0"/>
          <w:divBdr>
            <w:top w:val="none" w:sz="0" w:space="0" w:color="auto"/>
            <w:left w:val="none" w:sz="0" w:space="0" w:color="auto"/>
            <w:bottom w:val="none" w:sz="0" w:space="0" w:color="auto"/>
            <w:right w:val="none" w:sz="0" w:space="0" w:color="auto"/>
          </w:divBdr>
          <w:divsChild>
            <w:div w:id="13884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32290">
      <w:bodyDiv w:val="1"/>
      <w:marLeft w:val="0"/>
      <w:marRight w:val="0"/>
      <w:marTop w:val="0"/>
      <w:marBottom w:val="0"/>
      <w:divBdr>
        <w:top w:val="none" w:sz="0" w:space="0" w:color="auto"/>
        <w:left w:val="none" w:sz="0" w:space="0" w:color="auto"/>
        <w:bottom w:val="none" w:sz="0" w:space="0" w:color="auto"/>
        <w:right w:val="none" w:sz="0" w:space="0" w:color="auto"/>
      </w:divBdr>
    </w:div>
    <w:div w:id="2131120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tact@julianeluka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Juliane Lukas</cp:lastModifiedBy>
  <cp:revision>13</cp:revision>
  <dcterms:created xsi:type="dcterms:W3CDTF">2020-12-09T17:50:00Z</dcterms:created>
  <dcterms:modified xsi:type="dcterms:W3CDTF">2020-12-09T23:10:00Z</dcterms:modified>
</cp:coreProperties>
</file>