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747D83" w:rsidRDefault="00654E8F" w:rsidP="0001436A">
      <w:pPr>
        <w:pStyle w:val="SupplementaryMaterial"/>
        <w:rPr>
          <w:b w:val="0"/>
          <w:lang w:val="en-GB"/>
        </w:rPr>
      </w:pPr>
      <w:r w:rsidRPr="00747D83">
        <w:rPr>
          <w:lang w:val="en-GB"/>
        </w:rPr>
        <w:t>Supplementary Material</w:t>
      </w:r>
    </w:p>
    <w:p w14:paraId="3BD5A427" w14:textId="0E4CF50C" w:rsidR="00EA3D3C" w:rsidRDefault="00654E8F" w:rsidP="00075F1D">
      <w:pPr>
        <w:pStyle w:val="Heading1"/>
        <w:numPr>
          <w:ilvl w:val="0"/>
          <w:numId w:val="0"/>
        </w:numPr>
        <w:ind w:left="567" w:hanging="567"/>
        <w:rPr>
          <w:b w:val="0"/>
          <w:bCs/>
          <w:lang w:val="en-GB"/>
        </w:rPr>
      </w:pPr>
      <w:r w:rsidRPr="00747D83">
        <w:rPr>
          <w:lang w:val="en-GB"/>
        </w:rPr>
        <w:t xml:space="preserve">Supplementary </w:t>
      </w:r>
      <w:r w:rsidR="00F025C0">
        <w:rPr>
          <w:lang w:val="en-GB"/>
        </w:rPr>
        <w:t>Figure S</w:t>
      </w:r>
      <w:r w:rsidR="009A0853">
        <w:rPr>
          <w:lang w:val="en-GB"/>
        </w:rPr>
        <w:t>4</w:t>
      </w:r>
      <w:r w:rsidR="00075F1D">
        <w:rPr>
          <w:lang w:val="en-GB"/>
        </w:rPr>
        <w:t xml:space="preserve">. </w:t>
      </w:r>
      <w:r w:rsidR="00716543" w:rsidRPr="00747D83">
        <w:rPr>
          <w:b w:val="0"/>
          <w:bCs/>
          <w:lang w:val="en-GB"/>
        </w:rPr>
        <w:t>Morphological descriptions of the Clionaidae species encountered in this</w:t>
      </w:r>
      <w:r w:rsidR="00747D83" w:rsidRPr="00747D83">
        <w:rPr>
          <w:b w:val="0"/>
          <w:bCs/>
          <w:lang w:val="en-GB"/>
        </w:rPr>
        <w:t xml:space="preserve"> </w:t>
      </w:r>
      <w:r w:rsidR="00716543" w:rsidRPr="00747D83">
        <w:rPr>
          <w:b w:val="0"/>
          <w:bCs/>
          <w:lang w:val="en-GB"/>
        </w:rPr>
        <w:t>study</w:t>
      </w:r>
      <w:r w:rsidR="00671077">
        <w:rPr>
          <w:b w:val="0"/>
          <w:bCs/>
          <w:lang w:val="en-GB"/>
        </w:rPr>
        <w:t>.</w:t>
      </w:r>
    </w:p>
    <w:p w14:paraId="24218500" w14:textId="2AEA4152" w:rsidR="005540C3" w:rsidRPr="005540C3" w:rsidRDefault="005540C3" w:rsidP="005540C3">
      <w:pPr>
        <w:rPr>
          <w:lang w:val="en-GB"/>
        </w:rPr>
      </w:pPr>
      <w:r>
        <w:rPr>
          <w:noProof/>
          <w:lang w:val="en-GB"/>
        </w:rPr>
        <w:drawing>
          <wp:inline distT="0" distB="0" distL="0" distR="0" wp14:anchorId="77D8ABF2" wp14:editId="25D23BCE">
            <wp:extent cx="6208395" cy="606933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6069330"/>
                    </a:xfrm>
                    <a:prstGeom prst="rect">
                      <a:avLst/>
                    </a:prstGeom>
                  </pic:spPr>
                </pic:pic>
              </a:graphicData>
            </a:graphic>
          </wp:inline>
        </w:drawing>
      </w:r>
    </w:p>
    <w:p w14:paraId="2D733E6E" w14:textId="77777777" w:rsidR="0064723C" w:rsidRDefault="005540C3" w:rsidP="0064723C">
      <w:pPr>
        <w:rPr>
          <w:rFonts w:cs="Times New Roman"/>
          <w:b/>
          <w:bCs/>
          <w:i/>
          <w:szCs w:val="24"/>
          <w:lang w:val="en-GB"/>
        </w:rPr>
      </w:pPr>
      <w:r w:rsidRPr="00AE1000">
        <w:rPr>
          <w:b/>
          <w:bCs/>
        </w:rPr>
        <w:t>Figure</w:t>
      </w:r>
      <w:r w:rsidR="00F025C0">
        <w:rPr>
          <w:b/>
          <w:bCs/>
        </w:rPr>
        <w:t xml:space="preserve"> S4</w:t>
      </w:r>
      <w:r w:rsidRPr="00AE1000">
        <w:rPr>
          <w:b/>
          <w:bCs/>
          <w:noProof/>
        </w:rPr>
        <w:t>.</w:t>
      </w:r>
      <w:r w:rsidRPr="00C2551D">
        <w:t xml:space="preserve"> </w:t>
      </w:r>
      <w:r w:rsidRPr="00841AC1">
        <w:t xml:space="preserve">Photographs of the collected Clionaidae species in situ. No photograph of </w:t>
      </w:r>
      <w:r w:rsidRPr="00841AC1">
        <w:rPr>
          <w:i/>
          <w:iCs/>
        </w:rPr>
        <w:t>Cliona</w:t>
      </w:r>
      <w:r w:rsidRPr="00841AC1">
        <w:t xml:space="preserve"> aff. </w:t>
      </w:r>
      <w:r w:rsidRPr="00841AC1">
        <w:rPr>
          <w:i/>
          <w:iCs/>
        </w:rPr>
        <w:t>orientalis</w:t>
      </w:r>
      <w:r w:rsidRPr="00841AC1">
        <w:t xml:space="preserve"> is available. </w:t>
      </w:r>
      <w:r w:rsidRPr="00841AC1">
        <w:rPr>
          <w:b/>
          <w:bCs/>
        </w:rPr>
        <w:t>(A)</w:t>
      </w:r>
      <w:r w:rsidRPr="00841AC1">
        <w:t xml:space="preserve"> </w:t>
      </w:r>
      <w:r w:rsidRPr="00841AC1">
        <w:rPr>
          <w:i/>
          <w:iCs/>
        </w:rPr>
        <w:t xml:space="preserve">Cliona </w:t>
      </w:r>
      <w:r w:rsidRPr="00841AC1">
        <w:t xml:space="preserve">sp. (RMNH.POR.11773) </w:t>
      </w:r>
      <w:r w:rsidRPr="00841AC1">
        <w:rPr>
          <w:b/>
          <w:bCs/>
        </w:rPr>
        <w:t>(B)</w:t>
      </w:r>
      <w:r w:rsidRPr="00841AC1">
        <w:t xml:space="preserve"> </w:t>
      </w:r>
      <w:r w:rsidRPr="00841AC1">
        <w:rPr>
          <w:i/>
          <w:iCs/>
        </w:rPr>
        <w:t xml:space="preserve">Cliona thomasi </w:t>
      </w:r>
      <w:r w:rsidRPr="00841AC1">
        <w:t xml:space="preserve">(RMNH.POR.11776) </w:t>
      </w:r>
      <w:r w:rsidRPr="00841AC1">
        <w:rPr>
          <w:b/>
          <w:bCs/>
        </w:rPr>
        <w:t>(C)</w:t>
      </w:r>
      <w:r w:rsidRPr="00841AC1">
        <w:t xml:space="preserve"> </w:t>
      </w:r>
      <w:r w:rsidRPr="00841AC1">
        <w:rPr>
          <w:i/>
          <w:iCs/>
        </w:rPr>
        <w:t xml:space="preserve">Cliona utricularis </w:t>
      </w:r>
      <w:r w:rsidRPr="00841AC1">
        <w:t xml:space="preserve">(RMNH.POR.11779) </w:t>
      </w:r>
      <w:r w:rsidRPr="00841AC1">
        <w:rPr>
          <w:b/>
          <w:bCs/>
        </w:rPr>
        <w:t>(D)</w:t>
      </w:r>
      <w:r w:rsidRPr="00841AC1">
        <w:t xml:space="preserve"> </w:t>
      </w:r>
      <w:r w:rsidRPr="00841AC1">
        <w:rPr>
          <w:i/>
          <w:iCs/>
        </w:rPr>
        <w:t xml:space="preserve">Spheciospongia digitata </w:t>
      </w:r>
      <w:r w:rsidRPr="00841AC1">
        <w:t xml:space="preserve">(RMNH.POR.11780) </w:t>
      </w:r>
      <w:r w:rsidRPr="00841AC1">
        <w:rPr>
          <w:b/>
          <w:bCs/>
        </w:rPr>
        <w:t>(E)</w:t>
      </w:r>
      <w:r w:rsidRPr="00841AC1">
        <w:t xml:space="preserve"> </w:t>
      </w:r>
      <w:r w:rsidRPr="00841AC1">
        <w:rPr>
          <w:i/>
          <w:iCs/>
        </w:rPr>
        <w:t xml:space="preserve">Spheciospongia maeandrina </w:t>
      </w:r>
      <w:r w:rsidRPr="00841AC1">
        <w:t>(</w:t>
      </w:r>
      <w:r w:rsidRPr="00975043">
        <w:t>RMNH.POR.12367</w:t>
      </w:r>
      <w:r w:rsidRPr="00841AC1">
        <w:t xml:space="preserve">) </w:t>
      </w:r>
      <w:r w:rsidRPr="00841AC1">
        <w:rPr>
          <w:b/>
          <w:bCs/>
        </w:rPr>
        <w:t>(F)</w:t>
      </w:r>
      <w:r w:rsidRPr="00841AC1">
        <w:t xml:space="preserve"> </w:t>
      </w:r>
      <w:r w:rsidRPr="00841AC1">
        <w:rPr>
          <w:i/>
          <w:iCs/>
        </w:rPr>
        <w:t xml:space="preserve">Spheciospongia trincomaliensis </w:t>
      </w:r>
      <w:r w:rsidRPr="00841AC1">
        <w:t>(</w:t>
      </w:r>
      <w:r w:rsidRPr="00975043">
        <w:t>RMNH.POR.12433</w:t>
      </w:r>
      <w:r w:rsidRPr="00841AC1">
        <w:t>).</w:t>
      </w:r>
    </w:p>
    <w:p w14:paraId="55571D48" w14:textId="77777777" w:rsidR="0064723C" w:rsidRDefault="0064723C" w:rsidP="0064723C">
      <w:pPr>
        <w:rPr>
          <w:rFonts w:cs="Times New Roman"/>
          <w:b/>
          <w:bCs/>
          <w:i/>
          <w:szCs w:val="24"/>
          <w:lang w:val="en-GB"/>
        </w:rPr>
      </w:pPr>
    </w:p>
    <w:p w14:paraId="16AD53BF" w14:textId="392ED967" w:rsidR="00757E8E" w:rsidRPr="00747D83" w:rsidRDefault="00757E8E" w:rsidP="0064723C">
      <w:pPr>
        <w:rPr>
          <w:rFonts w:cs="Times New Roman"/>
          <w:b/>
          <w:bCs/>
          <w:szCs w:val="24"/>
          <w:lang w:val="en-GB"/>
        </w:rPr>
      </w:pPr>
      <w:r w:rsidRPr="00747D83">
        <w:rPr>
          <w:rFonts w:cs="Times New Roman"/>
          <w:b/>
          <w:bCs/>
          <w:i/>
          <w:szCs w:val="24"/>
          <w:lang w:val="en-GB"/>
        </w:rPr>
        <w:t xml:space="preserve">Cliona </w:t>
      </w:r>
      <w:r w:rsidRPr="00747D83">
        <w:rPr>
          <w:rFonts w:cs="Times New Roman"/>
          <w:b/>
          <w:bCs/>
          <w:szCs w:val="24"/>
          <w:lang w:val="en-GB"/>
        </w:rPr>
        <w:t xml:space="preserve">aff. </w:t>
      </w:r>
      <w:r w:rsidRPr="00747D83">
        <w:rPr>
          <w:rFonts w:cs="Times New Roman"/>
          <w:b/>
          <w:bCs/>
          <w:i/>
          <w:szCs w:val="24"/>
          <w:lang w:val="en-GB"/>
        </w:rPr>
        <w:t>orientalis</w:t>
      </w:r>
      <w:r w:rsidRPr="00747D83">
        <w:rPr>
          <w:rFonts w:cs="Times New Roman"/>
          <w:b/>
          <w:bCs/>
          <w:szCs w:val="24"/>
          <w:lang w:val="en-GB"/>
        </w:rPr>
        <w:t xml:space="preserve"> Thiele, 1900</w:t>
      </w:r>
    </w:p>
    <w:p w14:paraId="15025CC3" w14:textId="274A63DB" w:rsidR="00757E8E" w:rsidRPr="00757E8E" w:rsidRDefault="00757E8E" w:rsidP="00747D83">
      <w:pPr>
        <w:jc w:val="both"/>
        <w:rPr>
          <w:rFonts w:cs="Times New Roman"/>
          <w:szCs w:val="24"/>
          <w:lang w:val="en-GB"/>
        </w:rPr>
      </w:pPr>
      <w:r w:rsidRPr="00747D83">
        <w:rPr>
          <w:rFonts w:cs="Times New Roman"/>
          <w:i/>
          <w:szCs w:val="24"/>
          <w:lang w:val="en-GB"/>
        </w:rPr>
        <w:t xml:space="preserve">Cliona </w:t>
      </w:r>
      <w:r w:rsidRPr="00747D83">
        <w:rPr>
          <w:rFonts w:cs="Times New Roman"/>
          <w:szCs w:val="24"/>
          <w:lang w:val="en-GB"/>
        </w:rPr>
        <w:t>aff</w:t>
      </w:r>
      <w:r w:rsidR="00355D1A">
        <w:rPr>
          <w:rFonts w:cs="Times New Roman"/>
          <w:szCs w:val="24"/>
          <w:lang w:val="en-GB"/>
        </w:rPr>
        <w:t>.</w:t>
      </w:r>
      <w:r w:rsidRPr="00747D83">
        <w:rPr>
          <w:rFonts w:cs="Times New Roman"/>
          <w:szCs w:val="24"/>
          <w:lang w:val="en-GB"/>
        </w:rPr>
        <w:t xml:space="preserve"> </w:t>
      </w:r>
      <w:r w:rsidRPr="00747D83">
        <w:rPr>
          <w:rFonts w:cs="Times New Roman"/>
          <w:i/>
          <w:szCs w:val="24"/>
          <w:lang w:val="en-GB"/>
        </w:rPr>
        <w:t>orientalis</w:t>
      </w:r>
      <w:r w:rsidRPr="00747D83">
        <w:rPr>
          <w:rFonts w:cs="Times New Roman"/>
          <w:szCs w:val="24"/>
          <w:lang w:val="en-GB"/>
        </w:rPr>
        <w:t xml:space="preserve"> was originally described from Ternate, Indonesia.</w:t>
      </w:r>
      <w:r>
        <w:rPr>
          <w:rFonts w:cs="Times New Roman"/>
          <w:szCs w:val="24"/>
          <w:lang w:val="en-GB"/>
        </w:rPr>
        <w:t xml:space="preserve"> A single specimen (RMNH.POR.11772) was collected from Kapoposang.</w:t>
      </w:r>
      <w:r w:rsidRPr="00747D83">
        <w:rPr>
          <w:rFonts w:cs="Times New Roman"/>
          <w:szCs w:val="24"/>
          <w:lang w:val="en-GB"/>
        </w:rPr>
        <w:t xml:space="preserve"> The species is brownish in colour</w:t>
      </w:r>
      <w:r>
        <w:rPr>
          <w:rFonts w:cs="Times New Roman"/>
          <w:szCs w:val="24"/>
          <w:lang w:val="en-GB"/>
        </w:rPr>
        <w:t xml:space="preserve"> and had overgrown a piece of coral rubble (</w:t>
      </w:r>
      <w:r w:rsidRPr="00747D83">
        <w:rPr>
          <w:rFonts w:cs="Times New Roman"/>
          <w:szCs w:val="24"/>
          <w:lang w:val="en-GB"/>
        </w:rPr>
        <w:t>γ-</w:t>
      </w:r>
      <w:r>
        <w:rPr>
          <w:rFonts w:cs="Times New Roman"/>
          <w:szCs w:val="24"/>
          <w:lang w:val="en-GB"/>
        </w:rPr>
        <w:t xml:space="preserve">growth </w:t>
      </w:r>
      <w:r w:rsidRPr="00747D83">
        <w:rPr>
          <w:rFonts w:cs="Times New Roman"/>
          <w:szCs w:val="24"/>
          <w:lang w:val="en-GB"/>
        </w:rPr>
        <w:t>form</w:t>
      </w:r>
      <w:r>
        <w:rPr>
          <w:rFonts w:cs="Times New Roman"/>
          <w:szCs w:val="24"/>
          <w:lang w:val="en-GB"/>
        </w:rPr>
        <w:t>)</w:t>
      </w:r>
      <w:r w:rsidRPr="00747D83">
        <w:rPr>
          <w:rFonts w:cs="Times New Roman"/>
          <w:szCs w:val="24"/>
          <w:lang w:val="en-GB"/>
        </w:rPr>
        <w:t>. The dimensions of the tylostyles are 2</w:t>
      </w:r>
      <w:r>
        <w:rPr>
          <w:rFonts w:cs="Times New Roman"/>
          <w:szCs w:val="24"/>
          <w:lang w:val="en-GB"/>
        </w:rPr>
        <w:t>62</w:t>
      </w:r>
      <w:r w:rsidRPr="00747D83">
        <w:rPr>
          <w:rFonts w:cs="Times New Roman"/>
          <w:szCs w:val="24"/>
          <w:lang w:val="en-GB"/>
        </w:rPr>
        <w:t>-</w:t>
      </w:r>
      <w:r w:rsidRPr="00747D83">
        <w:rPr>
          <w:rFonts w:cs="Times New Roman"/>
          <w:i/>
          <w:szCs w:val="24"/>
          <w:lang w:val="en-GB"/>
        </w:rPr>
        <w:t>3</w:t>
      </w:r>
      <w:r>
        <w:rPr>
          <w:rFonts w:cs="Times New Roman"/>
          <w:i/>
          <w:szCs w:val="24"/>
          <w:lang w:val="en-GB"/>
        </w:rPr>
        <w:t>31</w:t>
      </w:r>
      <w:r w:rsidRPr="00747D83">
        <w:rPr>
          <w:rFonts w:cs="Times New Roman"/>
          <w:szCs w:val="24"/>
          <w:lang w:val="en-GB"/>
        </w:rPr>
        <w:t>-</w:t>
      </w:r>
      <w:r>
        <w:rPr>
          <w:rFonts w:cs="Times New Roman"/>
          <w:szCs w:val="24"/>
          <w:lang w:val="en-GB"/>
        </w:rPr>
        <w:t>380</w:t>
      </w:r>
      <w:r w:rsidRPr="00747D83">
        <w:rPr>
          <w:rFonts w:cs="Times New Roman"/>
          <w:szCs w:val="24"/>
          <w:lang w:val="en-GB"/>
        </w:rPr>
        <w:t xml:space="preserve"> µm (minimum-</w:t>
      </w:r>
      <w:r w:rsidRPr="00747D83">
        <w:rPr>
          <w:rFonts w:cs="Times New Roman"/>
          <w:i/>
          <w:szCs w:val="24"/>
          <w:lang w:val="en-GB"/>
        </w:rPr>
        <w:t>mean</w:t>
      </w:r>
      <w:r w:rsidRPr="00747D83">
        <w:rPr>
          <w:rFonts w:cs="Times New Roman"/>
          <w:szCs w:val="24"/>
          <w:lang w:val="en-GB"/>
        </w:rPr>
        <w:t xml:space="preserve">-maximum) by </w:t>
      </w:r>
      <w:r>
        <w:rPr>
          <w:rFonts w:cs="Times New Roman"/>
          <w:szCs w:val="24"/>
          <w:lang w:val="en-GB"/>
        </w:rPr>
        <w:t>5</w:t>
      </w:r>
      <w:r w:rsidRPr="00747D83">
        <w:rPr>
          <w:rFonts w:cs="Times New Roman"/>
          <w:szCs w:val="24"/>
          <w:lang w:val="en-GB"/>
        </w:rPr>
        <w:t>-</w:t>
      </w:r>
      <w:r>
        <w:rPr>
          <w:rFonts w:cs="Times New Roman"/>
          <w:i/>
          <w:szCs w:val="24"/>
          <w:lang w:val="en-GB"/>
        </w:rPr>
        <w:t>6</w:t>
      </w:r>
      <w:r w:rsidRPr="00747D83">
        <w:rPr>
          <w:rFonts w:cs="Times New Roman"/>
          <w:szCs w:val="24"/>
          <w:lang w:val="en-GB"/>
        </w:rPr>
        <w:t>-</w:t>
      </w:r>
      <w:r>
        <w:rPr>
          <w:rFonts w:cs="Times New Roman"/>
          <w:szCs w:val="24"/>
          <w:lang w:val="en-GB"/>
        </w:rPr>
        <w:t>8</w:t>
      </w:r>
      <w:r w:rsidRPr="00747D83">
        <w:rPr>
          <w:rFonts w:cs="Times New Roman"/>
          <w:szCs w:val="24"/>
          <w:lang w:val="en-GB"/>
        </w:rPr>
        <w:t xml:space="preserve"> µm</w:t>
      </w:r>
      <w:r>
        <w:rPr>
          <w:rFonts w:cs="Times New Roman"/>
          <w:szCs w:val="24"/>
          <w:lang w:val="en-GB"/>
        </w:rPr>
        <w:t>. Microscleres dimensions are unknown</w:t>
      </w:r>
      <w:r w:rsidRPr="00747D83">
        <w:rPr>
          <w:rFonts w:cs="Times New Roman"/>
          <w:szCs w:val="24"/>
          <w:lang w:val="en-GB"/>
        </w:rPr>
        <w:t>.</w:t>
      </w:r>
      <w:r>
        <w:rPr>
          <w:rFonts w:cs="Times New Roman"/>
          <w:szCs w:val="24"/>
          <w:lang w:val="en-GB"/>
        </w:rPr>
        <w:t xml:space="preserve"> </w:t>
      </w:r>
      <w:r w:rsidRPr="00747D83">
        <w:rPr>
          <w:rFonts w:cs="Times New Roman"/>
          <w:szCs w:val="24"/>
          <w:lang w:val="en-GB"/>
        </w:rPr>
        <w:t>The species has been recorded from the Red Sea to the Great Barrier reef. Depth</w:t>
      </w:r>
      <w:r>
        <w:rPr>
          <w:rFonts w:cs="Times New Roman"/>
          <w:szCs w:val="24"/>
          <w:lang w:val="en-GB"/>
        </w:rPr>
        <w:t>: unknown</w:t>
      </w:r>
      <w:r w:rsidRPr="00747D83">
        <w:rPr>
          <w:rFonts w:cs="Times New Roman"/>
          <w:szCs w:val="24"/>
          <w:lang w:val="en-GB"/>
        </w:rPr>
        <w:t xml:space="preserve"> </w:t>
      </w:r>
    </w:p>
    <w:p w14:paraId="6C0FF2BB" w14:textId="45B67578" w:rsidR="00747D83" w:rsidRPr="00747D83" w:rsidRDefault="00747D83" w:rsidP="00747D83">
      <w:pPr>
        <w:jc w:val="both"/>
        <w:rPr>
          <w:rFonts w:eastAsia="Times New Roman" w:cs="Times New Roman"/>
          <w:b/>
          <w:bCs/>
          <w:szCs w:val="24"/>
          <w:lang w:val="en-GB"/>
        </w:rPr>
      </w:pPr>
      <w:r w:rsidRPr="00747D83">
        <w:rPr>
          <w:rFonts w:eastAsia="Times New Roman" w:cs="Times New Roman"/>
          <w:b/>
          <w:bCs/>
          <w:i/>
          <w:iCs/>
          <w:szCs w:val="24"/>
          <w:lang w:val="en-GB"/>
        </w:rPr>
        <w:t>Cliona</w:t>
      </w:r>
      <w:r w:rsidRPr="00747D83">
        <w:rPr>
          <w:rFonts w:eastAsia="Times New Roman" w:cs="Times New Roman"/>
          <w:b/>
          <w:bCs/>
          <w:szCs w:val="24"/>
          <w:lang w:val="en-GB"/>
        </w:rPr>
        <w:t xml:space="preserve"> sp. </w:t>
      </w:r>
      <w:r w:rsidR="005540C3">
        <w:rPr>
          <w:rFonts w:eastAsia="Times New Roman" w:cs="Times New Roman"/>
          <w:b/>
          <w:bCs/>
          <w:szCs w:val="24"/>
          <w:lang w:val="en-GB"/>
        </w:rPr>
        <w:t xml:space="preserve">(Figure </w:t>
      </w:r>
      <w:r w:rsidR="00F025C0">
        <w:rPr>
          <w:rFonts w:eastAsia="Times New Roman" w:cs="Times New Roman"/>
          <w:b/>
          <w:bCs/>
          <w:szCs w:val="24"/>
          <w:lang w:val="en-GB"/>
        </w:rPr>
        <w:t>S4</w:t>
      </w:r>
      <w:r w:rsidR="005540C3">
        <w:rPr>
          <w:rFonts w:eastAsia="Times New Roman" w:cs="Times New Roman"/>
          <w:b/>
          <w:bCs/>
          <w:szCs w:val="24"/>
          <w:lang w:val="en-GB"/>
        </w:rPr>
        <w:t>A)</w:t>
      </w:r>
    </w:p>
    <w:p w14:paraId="46DA44A9" w14:textId="39406394" w:rsidR="00747D83" w:rsidRDefault="00747D83" w:rsidP="00747D83">
      <w:pPr>
        <w:jc w:val="both"/>
        <w:rPr>
          <w:rFonts w:cs="Times New Roman"/>
          <w:szCs w:val="24"/>
          <w:lang w:val="en-GB"/>
        </w:rPr>
      </w:pPr>
      <w:r w:rsidRPr="00747D83">
        <w:rPr>
          <w:rFonts w:cs="Times New Roman"/>
          <w:i/>
          <w:szCs w:val="24"/>
          <w:lang w:val="en-GB"/>
        </w:rPr>
        <w:t xml:space="preserve">Cliona </w:t>
      </w:r>
      <w:r w:rsidRPr="00747D83">
        <w:rPr>
          <w:rFonts w:cs="Times New Roman"/>
          <w:szCs w:val="24"/>
          <w:lang w:val="en-GB"/>
        </w:rPr>
        <w:t>sp.</w:t>
      </w:r>
      <w:r w:rsidRPr="00747D83">
        <w:rPr>
          <w:rFonts w:cs="Times New Roman"/>
          <w:i/>
          <w:szCs w:val="24"/>
          <w:lang w:val="en-GB"/>
        </w:rPr>
        <w:t xml:space="preserve"> </w:t>
      </w:r>
      <w:r w:rsidRPr="00747D83">
        <w:rPr>
          <w:rFonts w:cs="Times New Roman"/>
          <w:szCs w:val="24"/>
          <w:lang w:val="en-GB"/>
        </w:rPr>
        <w:t xml:space="preserve">is yet undescribed. </w:t>
      </w:r>
      <w:r w:rsidR="00AE1FA8">
        <w:rPr>
          <w:rFonts w:cs="Times New Roman"/>
          <w:szCs w:val="24"/>
          <w:lang w:val="en-GB"/>
        </w:rPr>
        <w:t xml:space="preserve">Two specimens were collected (RMNH.POR.11773 and RMNH.POR.11774). </w:t>
      </w:r>
      <w:r w:rsidRPr="00747D83">
        <w:rPr>
          <w:rFonts w:cs="Times New Roman"/>
          <w:szCs w:val="24"/>
          <w:lang w:val="en-GB"/>
        </w:rPr>
        <w:t xml:space="preserve">The species was similar in morphology to </w:t>
      </w:r>
      <w:r w:rsidRPr="00747D83">
        <w:rPr>
          <w:rFonts w:cs="Times New Roman"/>
          <w:i/>
          <w:iCs/>
          <w:szCs w:val="24"/>
          <w:lang w:val="en-GB"/>
        </w:rPr>
        <w:t xml:space="preserve">C. utricularis. </w:t>
      </w:r>
      <w:r w:rsidRPr="00747D83">
        <w:rPr>
          <w:rFonts w:cs="Times New Roman"/>
          <w:iCs/>
          <w:szCs w:val="24"/>
          <w:lang w:val="en-GB"/>
        </w:rPr>
        <w:t xml:space="preserve">The species eroded large chambers in rocky substrate. The papillae have a bright red colour, while the internal sponge tissue has an orange colour. </w:t>
      </w:r>
      <w:r w:rsidRPr="00747D83">
        <w:rPr>
          <w:rFonts w:cs="Times New Roman"/>
          <w:szCs w:val="24"/>
          <w:lang w:val="en-GB"/>
        </w:rPr>
        <w:t>The sponge was observed at Samalona and Bone Lol</w:t>
      </w:r>
      <w:r w:rsidR="002D2520">
        <w:rPr>
          <w:rFonts w:cs="Times New Roman"/>
          <w:szCs w:val="24"/>
          <w:lang w:val="en-GB"/>
        </w:rPr>
        <w:t>a</w:t>
      </w:r>
      <w:r w:rsidRPr="00747D83">
        <w:rPr>
          <w:rFonts w:cs="Times New Roman"/>
          <w:szCs w:val="24"/>
          <w:lang w:val="en-GB"/>
        </w:rPr>
        <w:t>. The dimensions of the tylostyles are 148-</w:t>
      </w:r>
      <w:r w:rsidRPr="00747D83">
        <w:rPr>
          <w:rFonts w:cs="Times New Roman"/>
          <w:i/>
          <w:iCs/>
          <w:szCs w:val="24"/>
          <w:lang w:val="en-GB"/>
        </w:rPr>
        <w:t>448</w:t>
      </w:r>
      <w:r w:rsidRPr="00747D83">
        <w:rPr>
          <w:rFonts w:cs="Times New Roman"/>
          <w:szCs w:val="24"/>
          <w:lang w:val="en-GB"/>
        </w:rPr>
        <w:t>-661</w:t>
      </w:r>
      <w:r w:rsidRPr="00747D83">
        <w:rPr>
          <w:rFonts w:eastAsia="Times New Roman" w:cs="Times New Roman"/>
          <w:szCs w:val="24"/>
          <w:lang w:val="en-GB"/>
        </w:rPr>
        <w:t xml:space="preserve"> µm</w:t>
      </w:r>
      <w:r w:rsidRPr="00747D83">
        <w:rPr>
          <w:rFonts w:cs="Times New Roman"/>
          <w:szCs w:val="24"/>
          <w:lang w:val="en-GB"/>
        </w:rPr>
        <w:t xml:space="preserve"> by 4-</w:t>
      </w:r>
      <w:r w:rsidRPr="00747D83">
        <w:rPr>
          <w:rFonts w:cs="Times New Roman"/>
          <w:i/>
          <w:iCs/>
          <w:szCs w:val="24"/>
          <w:lang w:val="en-GB"/>
        </w:rPr>
        <w:t>10</w:t>
      </w:r>
      <w:r w:rsidRPr="00747D83">
        <w:rPr>
          <w:rFonts w:cs="Times New Roman"/>
          <w:szCs w:val="24"/>
          <w:lang w:val="en-GB"/>
        </w:rPr>
        <w:t xml:space="preserve">-18 </w:t>
      </w:r>
      <w:r w:rsidRPr="00747D83">
        <w:rPr>
          <w:rFonts w:eastAsia="Times New Roman" w:cs="Times New Roman"/>
          <w:szCs w:val="24"/>
          <w:lang w:val="en-GB"/>
        </w:rPr>
        <w:t>µm</w:t>
      </w:r>
      <w:r w:rsidRPr="00747D83">
        <w:rPr>
          <w:rFonts w:cs="Times New Roman"/>
          <w:szCs w:val="24"/>
          <w:lang w:val="en-GB"/>
        </w:rPr>
        <w:t>. Microscleres are 24-</w:t>
      </w:r>
      <w:r w:rsidRPr="00747D83">
        <w:rPr>
          <w:rFonts w:cs="Times New Roman"/>
          <w:i/>
          <w:szCs w:val="24"/>
          <w:lang w:val="en-GB"/>
        </w:rPr>
        <w:t>41</w:t>
      </w:r>
      <w:r w:rsidRPr="00747D83">
        <w:rPr>
          <w:rFonts w:cs="Times New Roman"/>
          <w:szCs w:val="24"/>
          <w:lang w:val="en-GB"/>
        </w:rPr>
        <w:t>-65</w:t>
      </w:r>
      <w:r w:rsidRPr="00747D83">
        <w:rPr>
          <w:rFonts w:eastAsia="Times New Roman" w:cs="Times New Roman"/>
          <w:szCs w:val="24"/>
          <w:lang w:val="en-GB"/>
        </w:rPr>
        <w:t xml:space="preserve"> µm</w:t>
      </w:r>
      <w:r w:rsidRPr="00747D83">
        <w:rPr>
          <w:rFonts w:cs="Times New Roman"/>
          <w:szCs w:val="24"/>
          <w:lang w:val="en-GB"/>
        </w:rPr>
        <w:t xml:space="preserve"> in length. Depth: </w:t>
      </w:r>
      <w:r w:rsidR="00AE1FA8">
        <w:rPr>
          <w:rFonts w:cs="Times New Roman"/>
          <w:szCs w:val="24"/>
          <w:lang w:val="en-GB"/>
        </w:rPr>
        <w:t>Shallow reef flat</w:t>
      </w:r>
      <w:r w:rsidRPr="00747D83">
        <w:rPr>
          <w:rFonts w:cs="Times New Roman"/>
          <w:szCs w:val="24"/>
          <w:lang w:val="en-GB"/>
        </w:rPr>
        <w:t>-6m</w:t>
      </w:r>
    </w:p>
    <w:p w14:paraId="0826AA06" w14:textId="6927972F" w:rsidR="00AE1FA8" w:rsidRDefault="00747D83" w:rsidP="00747D83">
      <w:pPr>
        <w:jc w:val="both"/>
        <w:rPr>
          <w:rFonts w:cs="Times New Roman"/>
          <w:b/>
          <w:bCs/>
          <w:szCs w:val="24"/>
          <w:lang w:val="en-GB"/>
        </w:rPr>
      </w:pPr>
      <w:r>
        <w:rPr>
          <w:rFonts w:cs="Times New Roman"/>
          <w:b/>
          <w:bCs/>
          <w:i/>
          <w:iCs/>
          <w:szCs w:val="24"/>
          <w:lang w:val="en-GB"/>
        </w:rPr>
        <w:t xml:space="preserve">Cliona </w:t>
      </w:r>
      <w:r w:rsidRPr="00747D83">
        <w:rPr>
          <w:rFonts w:cs="Times New Roman"/>
          <w:b/>
          <w:bCs/>
          <w:i/>
          <w:iCs/>
          <w:szCs w:val="24"/>
          <w:lang w:val="en-GB"/>
        </w:rPr>
        <w:t>thomasi</w:t>
      </w:r>
      <w:r w:rsidRPr="00747D83">
        <w:rPr>
          <w:rFonts w:cs="Times New Roman"/>
          <w:b/>
          <w:bCs/>
          <w:szCs w:val="24"/>
          <w:lang w:val="en-GB"/>
        </w:rPr>
        <w:t xml:space="preserve"> Mote, Schönberg, Samaai, Gupta &amp; Ingole, 2019</w:t>
      </w:r>
      <w:r w:rsidR="005540C3">
        <w:rPr>
          <w:rFonts w:cs="Times New Roman"/>
          <w:b/>
          <w:bCs/>
          <w:szCs w:val="24"/>
          <w:lang w:val="en-GB"/>
        </w:rPr>
        <w:t xml:space="preserve"> </w:t>
      </w:r>
      <w:r w:rsidR="005540C3">
        <w:rPr>
          <w:rFonts w:eastAsia="Times New Roman" w:cs="Times New Roman"/>
          <w:b/>
          <w:bCs/>
          <w:szCs w:val="24"/>
          <w:lang w:val="en-GB"/>
        </w:rPr>
        <w:t xml:space="preserve">(Figure </w:t>
      </w:r>
      <w:r w:rsidR="00F025C0">
        <w:rPr>
          <w:rFonts w:eastAsia="Times New Roman" w:cs="Times New Roman"/>
          <w:b/>
          <w:bCs/>
          <w:szCs w:val="24"/>
          <w:lang w:val="en-GB"/>
        </w:rPr>
        <w:t>S4</w:t>
      </w:r>
      <w:r w:rsidR="005540C3">
        <w:rPr>
          <w:rFonts w:eastAsia="Times New Roman" w:cs="Times New Roman"/>
          <w:b/>
          <w:bCs/>
          <w:szCs w:val="24"/>
          <w:lang w:val="en-GB"/>
        </w:rPr>
        <w:t>B)</w:t>
      </w:r>
    </w:p>
    <w:p w14:paraId="0233EFD4" w14:textId="202239CA" w:rsidR="00747D83" w:rsidRDefault="00747D83" w:rsidP="00747D83">
      <w:pPr>
        <w:jc w:val="both"/>
        <w:rPr>
          <w:rFonts w:cs="Times New Roman"/>
          <w:szCs w:val="24"/>
          <w:lang w:val="en-GB"/>
        </w:rPr>
      </w:pPr>
      <w:r w:rsidRPr="00747D83">
        <w:rPr>
          <w:rFonts w:cs="Times New Roman"/>
          <w:i/>
          <w:iCs/>
          <w:szCs w:val="24"/>
          <w:lang w:val="en-GB"/>
        </w:rPr>
        <w:t>Cliona thomasi</w:t>
      </w:r>
      <w:r w:rsidRPr="00747D83">
        <w:rPr>
          <w:rFonts w:cs="Times New Roman"/>
          <w:szCs w:val="24"/>
          <w:lang w:val="en-GB"/>
        </w:rPr>
        <w:t xml:space="preserve"> is described from the Arabian sea and is also reported from the Andaman sea. Specimen is morphologically undistinguishable from </w:t>
      </w:r>
      <w:r w:rsidRPr="00747D83">
        <w:rPr>
          <w:rFonts w:cs="Times New Roman"/>
          <w:i/>
          <w:szCs w:val="24"/>
          <w:lang w:val="en-GB"/>
        </w:rPr>
        <w:t xml:space="preserve">Cliona </w:t>
      </w:r>
      <w:r w:rsidRPr="00747D83">
        <w:rPr>
          <w:rFonts w:cs="Times New Roman"/>
          <w:szCs w:val="24"/>
          <w:lang w:val="en-GB"/>
        </w:rPr>
        <w:t xml:space="preserve">aff. orientalis. </w:t>
      </w:r>
      <w:r w:rsidR="00E053BF">
        <w:rPr>
          <w:rFonts w:cs="Times New Roman"/>
          <w:szCs w:val="24"/>
          <w:lang w:val="en-GB"/>
        </w:rPr>
        <w:t>Three specimens were found at Badi, Kudingkareng Keke and Lumu Lu</w:t>
      </w:r>
      <w:r w:rsidR="00E053BF" w:rsidRPr="00E053BF">
        <w:rPr>
          <w:rFonts w:cs="Times New Roman"/>
          <w:szCs w:val="24"/>
          <w:lang w:val="en-GB"/>
        </w:rPr>
        <w:t xml:space="preserve">mu. </w:t>
      </w:r>
      <w:r w:rsidR="00E053BF">
        <w:rPr>
          <w:rFonts w:cs="Times New Roman"/>
          <w:szCs w:val="24"/>
          <w:lang w:val="en-GB"/>
        </w:rPr>
        <w:t>The species was found</w:t>
      </w:r>
      <w:r w:rsidR="00993912">
        <w:rPr>
          <w:rFonts w:cs="Times New Roman"/>
          <w:szCs w:val="24"/>
          <w:lang w:val="en-GB"/>
        </w:rPr>
        <w:t xml:space="preserve"> both </w:t>
      </w:r>
      <w:r w:rsidR="00993912" w:rsidRPr="00747D83">
        <w:rPr>
          <w:rFonts w:cs="Times New Roman"/>
          <w:szCs w:val="24"/>
          <w:lang w:val="en-GB"/>
        </w:rPr>
        <w:t>α- and γ-</w:t>
      </w:r>
      <w:r w:rsidR="00993912">
        <w:rPr>
          <w:rFonts w:cs="Times New Roman"/>
          <w:szCs w:val="24"/>
          <w:lang w:val="en-GB"/>
        </w:rPr>
        <w:t xml:space="preserve">growth forms. </w:t>
      </w:r>
      <w:r w:rsidR="00E053BF" w:rsidRPr="00747D83">
        <w:rPr>
          <w:rFonts w:cs="Times New Roman"/>
          <w:szCs w:val="24"/>
          <w:lang w:val="en-GB"/>
        </w:rPr>
        <w:t xml:space="preserve">The dimensions of the tylostyles are </w:t>
      </w:r>
      <w:r w:rsidR="00E053BF">
        <w:rPr>
          <w:rFonts w:cs="Times New Roman"/>
          <w:szCs w:val="24"/>
          <w:lang w:val="en-GB"/>
        </w:rPr>
        <w:t>233</w:t>
      </w:r>
      <w:r w:rsidR="00E053BF" w:rsidRPr="00747D83">
        <w:rPr>
          <w:rFonts w:cs="Times New Roman"/>
          <w:szCs w:val="24"/>
          <w:lang w:val="en-GB"/>
        </w:rPr>
        <w:t>-</w:t>
      </w:r>
      <w:r w:rsidR="00E053BF">
        <w:rPr>
          <w:rFonts w:cs="Times New Roman"/>
          <w:i/>
          <w:szCs w:val="24"/>
          <w:lang w:val="en-GB"/>
        </w:rPr>
        <w:t>331</w:t>
      </w:r>
      <w:r w:rsidR="00E053BF" w:rsidRPr="00747D83">
        <w:rPr>
          <w:rFonts w:cs="Times New Roman"/>
          <w:szCs w:val="24"/>
          <w:lang w:val="en-GB"/>
        </w:rPr>
        <w:t>-</w:t>
      </w:r>
      <w:r w:rsidR="00E053BF">
        <w:rPr>
          <w:rFonts w:cs="Times New Roman"/>
          <w:szCs w:val="24"/>
          <w:lang w:val="en-GB"/>
        </w:rPr>
        <w:t>386</w:t>
      </w:r>
      <w:r w:rsidR="00E053BF" w:rsidRPr="00747D83">
        <w:rPr>
          <w:rFonts w:cs="Times New Roman"/>
          <w:szCs w:val="24"/>
          <w:lang w:val="en-GB"/>
        </w:rPr>
        <w:t xml:space="preserve"> µm (minimum-</w:t>
      </w:r>
      <w:r w:rsidR="00E053BF" w:rsidRPr="00747D83">
        <w:rPr>
          <w:rFonts w:cs="Times New Roman"/>
          <w:i/>
          <w:szCs w:val="24"/>
          <w:lang w:val="en-GB"/>
        </w:rPr>
        <w:t>mean</w:t>
      </w:r>
      <w:r w:rsidR="00E053BF" w:rsidRPr="00747D83">
        <w:rPr>
          <w:rFonts w:cs="Times New Roman"/>
          <w:szCs w:val="24"/>
          <w:lang w:val="en-GB"/>
        </w:rPr>
        <w:t xml:space="preserve">-maximum) by </w:t>
      </w:r>
      <w:r w:rsidR="00E053BF">
        <w:rPr>
          <w:rFonts w:cs="Times New Roman"/>
          <w:szCs w:val="24"/>
          <w:lang w:val="en-GB"/>
        </w:rPr>
        <w:t>4</w:t>
      </w:r>
      <w:r w:rsidR="00E053BF" w:rsidRPr="00747D83">
        <w:rPr>
          <w:rFonts w:cs="Times New Roman"/>
          <w:szCs w:val="24"/>
          <w:lang w:val="en-GB"/>
        </w:rPr>
        <w:t>-</w:t>
      </w:r>
      <w:r w:rsidR="00E053BF">
        <w:rPr>
          <w:rFonts w:cs="Times New Roman"/>
          <w:i/>
          <w:szCs w:val="24"/>
          <w:lang w:val="en-GB"/>
        </w:rPr>
        <w:t>6</w:t>
      </w:r>
      <w:r w:rsidR="00E053BF" w:rsidRPr="00747D83">
        <w:rPr>
          <w:rFonts w:cs="Times New Roman"/>
          <w:szCs w:val="24"/>
          <w:lang w:val="en-GB"/>
        </w:rPr>
        <w:t>-</w:t>
      </w:r>
      <w:r w:rsidR="00E053BF">
        <w:rPr>
          <w:rFonts w:cs="Times New Roman"/>
          <w:szCs w:val="24"/>
          <w:lang w:val="en-GB"/>
        </w:rPr>
        <w:t>9</w:t>
      </w:r>
      <w:r w:rsidR="00E053BF" w:rsidRPr="00747D83">
        <w:rPr>
          <w:rFonts w:cs="Times New Roman"/>
          <w:szCs w:val="24"/>
          <w:lang w:val="en-GB"/>
        </w:rPr>
        <w:t xml:space="preserve"> µm</w:t>
      </w:r>
      <w:r w:rsidR="00E053BF">
        <w:rPr>
          <w:rFonts w:cs="Times New Roman"/>
          <w:szCs w:val="24"/>
          <w:lang w:val="en-GB"/>
        </w:rPr>
        <w:t>. Microscleres dimensions are unknown</w:t>
      </w:r>
      <w:r w:rsidR="00E053BF" w:rsidRPr="00747D83">
        <w:rPr>
          <w:rFonts w:cs="Times New Roman"/>
          <w:szCs w:val="24"/>
          <w:lang w:val="en-GB"/>
        </w:rPr>
        <w:t>.</w:t>
      </w:r>
      <w:r w:rsidR="00E053BF">
        <w:rPr>
          <w:rFonts w:cs="Times New Roman"/>
          <w:szCs w:val="24"/>
          <w:lang w:val="en-GB"/>
        </w:rPr>
        <w:t xml:space="preserve"> </w:t>
      </w:r>
      <w:r w:rsidR="00AE1FA8">
        <w:rPr>
          <w:rFonts w:cs="Times New Roman"/>
          <w:szCs w:val="24"/>
          <w:lang w:val="en-GB"/>
        </w:rPr>
        <w:t>Depth: Shallow reef flat-19.8m</w:t>
      </w:r>
    </w:p>
    <w:p w14:paraId="63620200" w14:textId="28EC0359" w:rsidR="00757E8E" w:rsidRPr="00747D83" w:rsidRDefault="00757E8E" w:rsidP="00757E8E">
      <w:pPr>
        <w:jc w:val="both"/>
        <w:rPr>
          <w:rFonts w:eastAsia="Times New Roman" w:cs="Times New Roman"/>
          <w:b/>
          <w:bCs/>
          <w:szCs w:val="24"/>
          <w:lang w:val="en-GB"/>
        </w:rPr>
      </w:pPr>
      <w:r w:rsidRPr="00747D83">
        <w:rPr>
          <w:rFonts w:cs="Times New Roman"/>
          <w:b/>
          <w:bCs/>
          <w:i/>
          <w:iCs/>
          <w:szCs w:val="24"/>
          <w:lang w:val="en-GB"/>
        </w:rPr>
        <w:t>Cliona utricularis</w:t>
      </w:r>
      <w:r w:rsidRPr="00747D83">
        <w:rPr>
          <w:rFonts w:cs="Times New Roman"/>
          <w:b/>
          <w:bCs/>
          <w:szCs w:val="24"/>
          <w:lang w:val="en-GB"/>
        </w:rPr>
        <w:t xml:space="preserve"> </w:t>
      </w:r>
      <w:r w:rsidRPr="00747D83">
        <w:rPr>
          <w:rFonts w:eastAsia="Times New Roman" w:cs="Times New Roman"/>
          <w:b/>
          <w:bCs/>
          <w:szCs w:val="24"/>
          <w:lang w:val="en-GB"/>
        </w:rPr>
        <w:t>Calcinai, Bavestrello &amp; Cerrano, 2005</w:t>
      </w:r>
      <w:r w:rsidR="005540C3">
        <w:rPr>
          <w:rFonts w:eastAsia="Times New Roman" w:cs="Times New Roman"/>
          <w:b/>
          <w:bCs/>
          <w:szCs w:val="24"/>
          <w:lang w:val="en-GB"/>
        </w:rPr>
        <w:t xml:space="preserve"> (Figure </w:t>
      </w:r>
      <w:r w:rsidR="00F025C0">
        <w:rPr>
          <w:rFonts w:eastAsia="Times New Roman" w:cs="Times New Roman"/>
          <w:b/>
          <w:bCs/>
          <w:szCs w:val="24"/>
          <w:lang w:val="en-GB"/>
        </w:rPr>
        <w:t>S4</w:t>
      </w:r>
      <w:r w:rsidR="005540C3">
        <w:rPr>
          <w:rFonts w:eastAsia="Times New Roman" w:cs="Times New Roman"/>
          <w:b/>
          <w:bCs/>
          <w:szCs w:val="24"/>
          <w:lang w:val="en-GB"/>
        </w:rPr>
        <w:t>C)</w:t>
      </w:r>
    </w:p>
    <w:p w14:paraId="5C0FC0BD" w14:textId="67BF5619" w:rsidR="00757E8E" w:rsidRPr="00757E8E" w:rsidRDefault="00757E8E" w:rsidP="00747D83">
      <w:pPr>
        <w:jc w:val="both"/>
        <w:rPr>
          <w:rFonts w:eastAsia="Times New Roman" w:cs="Times New Roman"/>
          <w:szCs w:val="24"/>
          <w:lang w:val="en-GB"/>
        </w:rPr>
      </w:pPr>
      <w:r w:rsidRPr="00747D83">
        <w:rPr>
          <w:rFonts w:cs="Times New Roman"/>
          <w:i/>
          <w:iCs/>
          <w:szCs w:val="24"/>
          <w:lang w:val="en-GB"/>
        </w:rPr>
        <w:t>Cliona utricularis</w:t>
      </w:r>
      <w:r w:rsidRPr="00747D83">
        <w:rPr>
          <w:rFonts w:cs="Times New Roman"/>
          <w:szCs w:val="24"/>
          <w:lang w:val="en-GB"/>
        </w:rPr>
        <w:t xml:space="preserve"> </w:t>
      </w:r>
      <w:r w:rsidRPr="00747D83">
        <w:rPr>
          <w:rFonts w:eastAsia="Times New Roman" w:cs="Times New Roman"/>
          <w:szCs w:val="24"/>
          <w:lang w:val="en-GB"/>
        </w:rPr>
        <w:t>was originally described from Northern Sulawesi, Indonesia. The sponge is characterized by bright reddish papillae and wide bag like erosion chambers. Only two specimens of this species were observed. These specimens were collected from Lumulumu and Kapoposang</w:t>
      </w:r>
      <w:r>
        <w:rPr>
          <w:rFonts w:eastAsia="Times New Roman" w:cs="Times New Roman"/>
          <w:szCs w:val="24"/>
          <w:lang w:val="en-GB"/>
        </w:rPr>
        <w:t xml:space="preserve">. </w:t>
      </w:r>
      <w:r w:rsidRPr="00747D83">
        <w:rPr>
          <w:rFonts w:eastAsia="Times New Roman" w:cs="Times New Roman"/>
          <w:szCs w:val="24"/>
          <w:lang w:val="en-GB"/>
        </w:rPr>
        <w:t>The dimensions of the tylostyles are 188-</w:t>
      </w:r>
      <w:r w:rsidRPr="00747D83">
        <w:rPr>
          <w:rFonts w:eastAsia="Times New Roman" w:cs="Times New Roman"/>
          <w:i/>
          <w:iCs/>
          <w:szCs w:val="24"/>
          <w:lang w:val="en-GB"/>
        </w:rPr>
        <w:t>360</w:t>
      </w:r>
      <w:r w:rsidRPr="00747D83">
        <w:rPr>
          <w:rFonts w:eastAsia="Times New Roman" w:cs="Times New Roman"/>
          <w:szCs w:val="24"/>
          <w:lang w:val="en-GB"/>
        </w:rPr>
        <w:t>-444 µm by 6-</w:t>
      </w:r>
      <w:r w:rsidRPr="00747D83">
        <w:rPr>
          <w:rFonts w:eastAsia="Times New Roman" w:cs="Times New Roman"/>
          <w:i/>
          <w:szCs w:val="24"/>
          <w:lang w:val="en-GB"/>
        </w:rPr>
        <w:t>9</w:t>
      </w:r>
      <w:r w:rsidRPr="00747D83">
        <w:rPr>
          <w:rFonts w:eastAsia="Times New Roman" w:cs="Times New Roman"/>
          <w:szCs w:val="24"/>
          <w:lang w:val="en-GB"/>
        </w:rPr>
        <w:t>-14 µm. Microscleres are absent. The species has been recorded from various localities within the Indo-Pacific region. Depth: 4.8-6.5m</w:t>
      </w:r>
    </w:p>
    <w:p w14:paraId="72474DBC" w14:textId="5C53920A" w:rsidR="00747D83" w:rsidRPr="00747D83" w:rsidRDefault="00747D83" w:rsidP="00747D83">
      <w:pPr>
        <w:jc w:val="both"/>
        <w:rPr>
          <w:rFonts w:cs="Times New Roman"/>
          <w:b/>
          <w:bCs/>
          <w:szCs w:val="24"/>
          <w:lang w:val="en-GB"/>
        </w:rPr>
      </w:pPr>
      <w:r w:rsidRPr="00747D83">
        <w:rPr>
          <w:rFonts w:cs="Times New Roman"/>
          <w:b/>
          <w:bCs/>
          <w:i/>
          <w:szCs w:val="24"/>
          <w:lang w:val="en-GB"/>
        </w:rPr>
        <w:t>Spheciospongia digitata</w:t>
      </w:r>
      <w:r w:rsidRPr="00747D83">
        <w:rPr>
          <w:rFonts w:cs="Times New Roman"/>
          <w:b/>
          <w:bCs/>
          <w:szCs w:val="24"/>
          <w:lang w:val="en-GB"/>
        </w:rPr>
        <w:t xml:space="preserve"> (Dendy, 1887)</w:t>
      </w:r>
      <w:r w:rsidR="005540C3">
        <w:rPr>
          <w:rFonts w:cs="Times New Roman"/>
          <w:b/>
          <w:bCs/>
          <w:szCs w:val="24"/>
          <w:lang w:val="en-GB"/>
        </w:rPr>
        <w:t xml:space="preserve"> </w:t>
      </w:r>
      <w:r w:rsidR="005540C3">
        <w:rPr>
          <w:rFonts w:eastAsia="Times New Roman" w:cs="Times New Roman"/>
          <w:b/>
          <w:bCs/>
          <w:szCs w:val="24"/>
          <w:lang w:val="en-GB"/>
        </w:rPr>
        <w:t xml:space="preserve">(Figure </w:t>
      </w:r>
      <w:r w:rsidR="00F025C0">
        <w:rPr>
          <w:rFonts w:eastAsia="Times New Roman" w:cs="Times New Roman"/>
          <w:b/>
          <w:bCs/>
          <w:szCs w:val="24"/>
          <w:lang w:val="en-GB"/>
        </w:rPr>
        <w:t>S4</w:t>
      </w:r>
      <w:r w:rsidR="005540C3">
        <w:rPr>
          <w:rFonts w:eastAsia="Times New Roman" w:cs="Times New Roman"/>
          <w:b/>
          <w:bCs/>
          <w:szCs w:val="24"/>
          <w:lang w:val="en-GB"/>
        </w:rPr>
        <w:t>D)</w:t>
      </w:r>
    </w:p>
    <w:p w14:paraId="1D845C81" w14:textId="4D97B0C4" w:rsidR="00747D83" w:rsidRDefault="00747D83" w:rsidP="00747D83">
      <w:pPr>
        <w:jc w:val="both"/>
        <w:rPr>
          <w:rFonts w:cs="Times New Roman"/>
          <w:szCs w:val="24"/>
          <w:lang w:val="en-GB"/>
        </w:rPr>
      </w:pPr>
      <w:r w:rsidRPr="00747D83">
        <w:rPr>
          <w:rFonts w:cs="Times New Roman"/>
          <w:i/>
          <w:szCs w:val="24"/>
          <w:lang w:val="en-GB"/>
        </w:rPr>
        <w:t>Spheciospongia digitata</w:t>
      </w:r>
      <w:r w:rsidRPr="00747D83">
        <w:rPr>
          <w:rFonts w:cs="Times New Roman"/>
          <w:szCs w:val="24"/>
          <w:lang w:val="en-GB"/>
        </w:rPr>
        <w:t xml:space="preserve"> was originally described as </w:t>
      </w:r>
      <w:r w:rsidRPr="00747D83">
        <w:rPr>
          <w:rFonts w:cs="Times New Roman"/>
          <w:i/>
          <w:szCs w:val="24"/>
          <w:lang w:val="en-GB"/>
        </w:rPr>
        <w:t xml:space="preserve">Suberites inconstans </w:t>
      </w:r>
      <w:r w:rsidRPr="00747D83">
        <w:rPr>
          <w:rFonts w:cs="Times New Roman"/>
          <w:szCs w:val="24"/>
          <w:lang w:val="en-GB"/>
        </w:rPr>
        <w:t>var.</w:t>
      </w:r>
      <w:r w:rsidRPr="00747D83">
        <w:rPr>
          <w:rFonts w:cs="Times New Roman"/>
          <w:i/>
          <w:szCs w:val="24"/>
          <w:lang w:val="en-GB"/>
        </w:rPr>
        <w:t xml:space="preserve"> digitata</w:t>
      </w:r>
      <w:r w:rsidRPr="00747D83">
        <w:rPr>
          <w:rFonts w:cs="Times New Roman"/>
          <w:szCs w:val="24"/>
          <w:lang w:val="en-GB"/>
        </w:rPr>
        <w:t xml:space="preserve"> from Eastern India. Specimen have a light brownish to yellow colour and show a tendency to form digitate processes</w:t>
      </w:r>
      <w:r w:rsidRPr="00747D83">
        <w:rPr>
          <w:rFonts w:cs="Times New Roman"/>
          <w:iCs/>
          <w:szCs w:val="24"/>
          <w:lang w:val="en-GB"/>
        </w:rPr>
        <w:t xml:space="preserve">. </w:t>
      </w:r>
      <w:r w:rsidRPr="00747D83">
        <w:rPr>
          <w:rFonts w:cs="Times New Roman"/>
          <w:szCs w:val="24"/>
          <w:lang w:val="en-GB"/>
        </w:rPr>
        <w:t xml:space="preserve">The species was observed at seven sites, the distribution was limited to the reef flat (less than </w:t>
      </w:r>
      <w:r w:rsidR="00993912">
        <w:rPr>
          <w:rFonts w:cs="Times New Roman"/>
          <w:szCs w:val="24"/>
          <w:lang w:val="en-GB"/>
        </w:rPr>
        <w:t>three</w:t>
      </w:r>
      <w:r w:rsidRPr="00747D83">
        <w:rPr>
          <w:rFonts w:cs="Times New Roman"/>
          <w:szCs w:val="24"/>
          <w:lang w:val="en-GB"/>
        </w:rPr>
        <w:t>-meter depth). The tylostyle dimensions are 130-</w:t>
      </w:r>
      <w:r w:rsidRPr="00747D83">
        <w:rPr>
          <w:rFonts w:cs="Times New Roman"/>
          <w:i/>
          <w:szCs w:val="24"/>
          <w:lang w:val="en-GB"/>
        </w:rPr>
        <w:t>421</w:t>
      </w:r>
      <w:r w:rsidRPr="00747D83">
        <w:rPr>
          <w:rFonts w:cs="Times New Roman"/>
          <w:szCs w:val="24"/>
          <w:lang w:val="en-GB"/>
        </w:rPr>
        <w:t xml:space="preserve">-698 </w:t>
      </w:r>
      <w:r w:rsidRPr="00747D83">
        <w:rPr>
          <w:rFonts w:eastAsia="Times New Roman" w:cs="Times New Roman"/>
          <w:szCs w:val="24"/>
          <w:lang w:val="en-GB"/>
        </w:rPr>
        <w:t>µm</w:t>
      </w:r>
      <w:r w:rsidRPr="00747D83">
        <w:rPr>
          <w:rFonts w:cs="Times New Roman"/>
          <w:szCs w:val="24"/>
          <w:lang w:val="en-GB"/>
        </w:rPr>
        <w:t xml:space="preserve"> by 6-</w:t>
      </w:r>
      <w:r w:rsidRPr="00747D83">
        <w:rPr>
          <w:rFonts w:cs="Times New Roman"/>
          <w:i/>
          <w:szCs w:val="24"/>
          <w:lang w:val="en-GB"/>
        </w:rPr>
        <w:t>12</w:t>
      </w:r>
      <w:r w:rsidRPr="00747D83">
        <w:rPr>
          <w:rFonts w:cs="Times New Roman"/>
          <w:szCs w:val="24"/>
          <w:lang w:val="en-GB"/>
        </w:rPr>
        <w:t xml:space="preserve">-22 </w:t>
      </w:r>
      <w:r w:rsidRPr="00747D83">
        <w:rPr>
          <w:rFonts w:eastAsia="Times New Roman" w:cs="Times New Roman"/>
          <w:szCs w:val="24"/>
          <w:lang w:val="en-GB"/>
        </w:rPr>
        <w:t>µm</w:t>
      </w:r>
      <w:r w:rsidRPr="00747D83">
        <w:rPr>
          <w:rFonts w:cs="Times New Roman"/>
          <w:szCs w:val="24"/>
          <w:lang w:val="en-GB"/>
        </w:rPr>
        <w:t xml:space="preserve"> and the microscleres are 11-</w:t>
      </w:r>
      <w:r w:rsidRPr="00747D83">
        <w:rPr>
          <w:rFonts w:cs="Times New Roman"/>
          <w:i/>
          <w:szCs w:val="24"/>
          <w:lang w:val="en-GB"/>
        </w:rPr>
        <w:t>19</w:t>
      </w:r>
      <w:r w:rsidRPr="00747D83">
        <w:rPr>
          <w:rFonts w:cs="Times New Roman"/>
          <w:szCs w:val="24"/>
          <w:lang w:val="en-GB"/>
        </w:rPr>
        <w:t>-29</w:t>
      </w:r>
      <w:r w:rsidRPr="00747D83">
        <w:rPr>
          <w:rFonts w:eastAsia="Times New Roman" w:cs="Times New Roman"/>
          <w:szCs w:val="24"/>
          <w:lang w:val="en-GB"/>
        </w:rPr>
        <w:t xml:space="preserve"> µm</w:t>
      </w:r>
      <w:r w:rsidRPr="00747D83">
        <w:rPr>
          <w:rFonts w:cs="Times New Roman"/>
          <w:szCs w:val="24"/>
          <w:lang w:val="en-GB"/>
        </w:rPr>
        <w:t xml:space="preserve"> in length. The global distribution of </w:t>
      </w:r>
      <w:r w:rsidRPr="00747D83">
        <w:rPr>
          <w:rFonts w:cs="Times New Roman"/>
          <w:i/>
          <w:szCs w:val="24"/>
          <w:lang w:val="en-GB"/>
        </w:rPr>
        <w:t>S. digitata</w:t>
      </w:r>
      <w:r w:rsidRPr="00747D83">
        <w:rPr>
          <w:rFonts w:cs="Times New Roman"/>
          <w:szCs w:val="24"/>
          <w:lang w:val="en-GB"/>
        </w:rPr>
        <w:t xml:space="preserve"> is unknown. </w:t>
      </w:r>
      <w:r w:rsidR="006166FE" w:rsidRPr="00747D83">
        <w:rPr>
          <w:rFonts w:cs="Times New Roman"/>
          <w:szCs w:val="24"/>
          <w:lang w:val="en-GB"/>
        </w:rPr>
        <w:t xml:space="preserve">Depth: </w:t>
      </w:r>
      <w:r w:rsidR="006166FE">
        <w:rPr>
          <w:rFonts w:cs="Times New Roman"/>
          <w:szCs w:val="24"/>
          <w:lang w:val="en-GB"/>
        </w:rPr>
        <w:t xml:space="preserve">exclusively shallow </w:t>
      </w:r>
      <w:r w:rsidR="006166FE" w:rsidRPr="00747D83">
        <w:rPr>
          <w:rFonts w:cs="Times New Roman"/>
          <w:szCs w:val="24"/>
          <w:lang w:val="en-GB"/>
        </w:rPr>
        <w:t>reef flat</w:t>
      </w:r>
      <w:r w:rsidR="006166FE">
        <w:rPr>
          <w:rFonts w:cs="Times New Roman"/>
          <w:szCs w:val="24"/>
          <w:lang w:val="en-GB"/>
        </w:rPr>
        <w:t>,</w:t>
      </w:r>
      <w:r w:rsidR="006166FE" w:rsidRPr="00747D83">
        <w:rPr>
          <w:rFonts w:cs="Times New Roman"/>
          <w:szCs w:val="24"/>
          <w:lang w:val="en-GB"/>
        </w:rPr>
        <w:t xml:space="preserve"> </w:t>
      </w:r>
      <w:r w:rsidR="006166FE">
        <w:rPr>
          <w:rFonts w:cs="Times New Roman"/>
          <w:szCs w:val="24"/>
          <w:lang w:val="en-GB"/>
        </w:rPr>
        <w:t xml:space="preserve">located </w:t>
      </w:r>
      <w:r w:rsidR="006166FE" w:rsidRPr="00747D83">
        <w:rPr>
          <w:rFonts w:cs="Times New Roman"/>
          <w:szCs w:val="24"/>
          <w:lang w:val="en-GB"/>
        </w:rPr>
        <w:t>between sea grass</w:t>
      </w:r>
      <w:r w:rsidR="006166FE">
        <w:rPr>
          <w:rFonts w:cs="Times New Roman"/>
          <w:szCs w:val="24"/>
          <w:lang w:val="en-GB"/>
        </w:rPr>
        <w:t xml:space="preserve"> beds</w:t>
      </w:r>
    </w:p>
    <w:p w14:paraId="6A979639" w14:textId="18B8D201" w:rsidR="00747D83" w:rsidRPr="00747D83" w:rsidRDefault="00747D83" w:rsidP="00747D83">
      <w:pPr>
        <w:jc w:val="both"/>
        <w:rPr>
          <w:rFonts w:cs="Times New Roman"/>
          <w:b/>
          <w:bCs/>
          <w:szCs w:val="24"/>
          <w:lang w:val="en-GB"/>
        </w:rPr>
      </w:pPr>
      <w:r w:rsidRPr="00747D83">
        <w:rPr>
          <w:rFonts w:cs="Times New Roman"/>
          <w:b/>
          <w:bCs/>
          <w:i/>
          <w:szCs w:val="24"/>
          <w:lang w:val="en-GB"/>
        </w:rPr>
        <w:t>Spheciospongia maeandrina</w:t>
      </w:r>
      <w:r w:rsidRPr="00747D83">
        <w:rPr>
          <w:rFonts w:cs="Times New Roman"/>
          <w:b/>
          <w:bCs/>
          <w:szCs w:val="24"/>
          <w:lang w:val="en-GB"/>
        </w:rPr>
        <w:t xml:space="preserve"> (Dendy, 1887)</w:t>
      </w:r>
      <w:r w:rsidR="005540C3">
        <w:rPr>
          <w:rFonts w:cs="Times New Roman"/>
          <w:b/>
          <w:bCs/>
          <w:szCs w:val="24"/>
          <w:lang w:val="en-GB"/>
        </w:rPr>
        <w:t xml:space="preserve"> </w:t>
      </w:r>
      <w:r w:rsidR="005540C3">
        <w:rPr>
          <w:rFonts w:eastAsia="Times New Roman" w:cs="Times New Roman"/>
          <w:b/>
          <w:bCs/>
          <w:szCs w:val="24"/>
          <w:lang w:val="en-GB"/>
        </w:rPr>
        <w:t xml:space="preserve">(Figure </w:t>
      </w:r>
      <w:r w:rsidR="00F025C0">
        <w:rPr>
          <w:rFonts w:eastAsia="Times New Roman" w:cs="Times New Roman"/>
          <w:b/>
          <w:bCs/>
          <w:szCs w:val="24"/>
          <w:lang w:val="en-GB"/>
        </w:rPr>
        <w:t>S4</w:t>
      </w:r>
      <w:r w:rsidR="005540C3">
        <w:rPr>
          <w:rFonts w:eastAsia="Times New Roman" w:cs="Times New Roman"/>
          <w:b/>
          <w:bCs/>
          <w:szCs w:val="24"/>
          <w:lang w:val="en-GB"/>
        </w:rPr>
        <w:t>E)</w:t>
      </w:r>
    </w:p>
    <w:p w14:paraId="7B413332" w14:textId="69241F3F" w:rsidR="00AE1FA8" w:rsidRDefault="00747D83" w:rsidP="00993912">
      <w:pPr>
        <w:jc w:val="both"/>
        <w:rPr>
          <w:rFonts w:cs="Times New Roman"/>
          <w:szCs w:val="24"/>
          <w:lang w:val="en-GB"/>
        </w:rPr>
      </w:pPr>
      <w:r w:rsidRPr="00747D83">
        <w:rPr>
          <w:rFonts w:cs="Times New Roman"/>
          <w:i/>
          <w:szCs w:val="24"/>
          <w:lang w:val="en-GB"/>
        </w:rPr>
        <w:t>Spheciospongia maeandrina</w:t>
      </w:r>
      <w:r w:rsidRPr="00747D83">
        <w:rPr>
          <w:rFonts w:cs="Times New Roman"/>
          <w:szCs w:val="24"/>
          <w:lang w:val="en-GB"/>
        </w:rPr>
        <w:t xml:space="preserve"> was originally described as </w:t>
      </w:r>
      <w:r w:rsidRPr="00747D83">
        <w:rPr>
          <w:rFonts w:cs="Times New Roman"/>
          <w:i/>
          <w:szCs w:val="24"/>
          <w:lang w:val="en-GB"/>
        </w:rPr>
        <w:t xml:space="preserve">Suberites inconstans </w:t>
      </w:r>
      <w:r w:rsidRPr="00747D83">
        <w:rPr>
          <w:rFonts w:cs="Times New Roman"/>
          <w:szCs w:val="24"/>
          <w:lang w:val="en-GB"/>
        </w:rPr>
        <w:t>var.</w:t>
      </w:r>
      <w:r w:rsidRPr="00747D83">
        <w:rPr>
          <w:rFonts w:cs="Times New Roman"/>
          <w:i/>
          <w:szCs w:val="24"/>
          <w:lang w:val="en-GB"/>
        </w:rPr>
        <w:t xml:space="preserve"> maeandrina</w:t>
      </w:r>
      <w:r w:rsidRPr="00747D83">
        <w:rPr>
          <w:rFonts w:cs="Times New Roman"/>
          <w:szCs w:val="24"/>
          <w:lang w:val="en-GB"/>
        </w:rPr>
        <w:t xml:space="preserve"> from Eastern India. The species has a similar light brownish to yellow colour to </w:t>
      </w:r>
      <w:r w:rsidRPr="00747D83">
        <w:rPr>
          <w:rFonts w:cs="Times New Roman"/>
          <w:i/>
          <w:szCs w:val="24"/>
          <w:lang w:val="en-GB"/>
        </w:rPr>
        <w:t>S. digitata</w:t>
      </w:r>
      <w:r w:rsidRPr="00747D83">
        <w:rPr>
          <w:rFonts w:cs="Times New Roman"/>
          <w:iCs/>
          <w:szCs w:val="24"/>
          <w:lang w:val="en-GB"/>
        </w:rPr>
        <w:t xml:space="preserve">. </w:t>
      </w:r>
      <w:r w:rsidRPr="00747D83">
        <w:rPr>
          <w:rFonts w:cs="Times New Roman"/>
          <w:szCs w:val="24"/>
          <w:lang w:val="en-GB"/>
        </w:rPr>
        <w:t>Specimen</w:t>
      </w:r>
      <w:r w:rsidR="006166FE">
        <w:rPr>
          <w:rFonts w:cs="Times New Roman"/>
          <w:szCs w:val="24"/>
          <w:lang w:val="en-GB"/>
        </w:rPr>
        <w:t>s</w:t>
      </w:r>
      <w:r w:rsidRPr="00747D83">
        <w:rPr>
          <w:rFonts w:cs="Times New Roman"/>
          <w:szCs w:val="24"/>
          <w:lang w:val="en-GB"/>
        </w:rPr>
        <w:t xml:space="preserve"> generally displayed </w:t>
      </w:r>
      <w:r w:rsidR="006166FE" w:rsidRPr="00747D83">
        <w:rPr>
          <w:rFonts w:cs="Times New Roman"/>
          <w:szCs w:val="24"/>
          <w:lang w:val="en-GB"/>
        </w:rPr>
        <w:t>meandering grove</w:t>
      </w:r>
      <w:r w:rsidR="006166FE">
        <w:rPr>
          <w:rFonts w:cs="Times New Roman"/>
          <w:szCs w:val="24"/>
          <w:lang w:val="en-GB"/>
        </w:rPr>
        <w:t>s</w:t>
      </w:r>
      <w:r w:rsidRPr="00747D83">
        <w:rPr>
          <w:rFonts w:cs="Times New Roman"/>
          <w:szCs w:val="24"/>
          <w:lang w:val="en-GB"/>
        </w:rPr>
        <w:t xml:space="preserve">. </w:t>
      </w:r>
      <w:r w:rsidRPr="00747D83">
        <w:rPr>
          <w:rFonts w:cs="Times New Roman"/>
          <w:i/>
          <w:szCs w:val="24"/>
          <w:lang w:val="en-GB"/>
        </w:rPr>
        <w:t>S. maeandrina</w:t>
      </w:r>
      <w:r w:rsidRPr="00747D83">
        <w:rPr>
          <w:rFonts w:cs="Times New Roman"/>
          <w:szCs w:val="24"/>
          <w:lang w:val="en-GB"/>
        </w:rPr>
        <w:t xml:space="preserve"> was observed at ten different sites, the </w:t>
      </w:r>
      <w:r w:rsidRPr="00747D83">
        <w:rPr>
          <w:rFonts w:cs="Times New Roman"/>
          <w:szCs w:val="24"/>
          <w:lang w:val="en-GB"/>
        </w:rPr>
        <w:lastRenderedPageBreak/>
        <w:t>distribution was limited to the reef flat (less than two-meter depth). The tylostyle dimensions are 146-</w:t>
      </w:r>
      <w:r w:rsidRPr="00747D83">
        <w:rPr>
          <w:rFonts w:cs="Times New Roman"/>
          <w:i/>
          <w:szCs w:val="24"/>
          <w:lang w:val="en-GB"/>
        </w:rPr>
        <w:t>414</w:t>
      </w:r>
      <w:r w:rsidRPr="00747D83">
        <w:rPr>
          <w:rFonts w:cs="Times New Roman"/>
          <w:szCs w:val="24"/>
          <w:lang w:val="en-GB"/>
        </w:rPr>
        <w:t xml:space="preserve">-648 </w:t>
      </w:r>
      <w:r w:rsidRPr="00747D83">
        <w:rPr>
          <w:rFonts w:eastAsia="Times New Roman" w:cs="Times New Roman"/>
          <w:szCs w:val="24"/>
          <w:lang w:val="en-GB"/>
        </w:rPr>
        <w:t>µm</w:t>
      </w:r>
      <w:r w:rsidRPr="00747D83">
        <w:rPr>
          <w:rFonts w:cs="Times New Roman"/>
          <w:szCs w:val="24"/>
          <w:lang w:val="en-GB"/>
        </w:rPr>
        <w:t xml:space="preserve"> by 5-</w:t>
      </w:r>
      <w:r w:rsidRPr="00747D83">
        <w:rPr>
          <w:rFonts w:cs="Times New Roman"/>
          <w:i/>
          <w:szCs w:val="24"/>
          <w:lang w:val="en-GB"/>
        </w:rPr>
        <w:t>11</w:t>
      </w:r>
      <w:r w:rsidRPr="00747D83">
        <w:rPr>
          <w:rFonts w:cs="Times New Roman"/>
          <w:szCs w:val="24"/>
          <w:lang w:val="en-GB"/>
        </w:rPr>
        <w:t xml:space="preserve">-20 </w:t>
      </w:r>
      <w:r w:rsidRPr="00747D83">
        <w:rPr>
          <w:rFonts w:eastAsia="Times New Roman" w:cs="Times New Roman"/>
          <w:szCs w:val="24"/>
          <w:lang w:val="en-GB"/>
        </w:rPr>
        <w:t>µm</w:t>
      </w:r>
      <w:r w:rsidRPr="00747D83">
        <w:rPr>
          <w:rFonts w:cs="Times New Roman"/>
          <w:szCs w:val="24"/>
          <w:lang w:val="en-GB"/>
        </w:rPr>
        <w:t xml:space="preserve"> and the microscleres </w:t>
      </w:r>
      <w:r w:rsidR="006166FE">
        <w:rPr>
          <w:rFonts w:cs="Times New Roman"/>
          <w:szCs w:val="24"/>
          <w:lang w:val="en-GB"/>
        </w:rPr>
        <w:t>are</w:t>
      </w:r>
      <w:r w:rsidRPr="00747D83">
        <w:rPr>
          <w:rFonts w:cs="Times New Roman"/>
          <w:szCs w:val="24"/>
          <w:lang w:val="en-GB"/>
        </w:rPr>
        <w:t xml:space="preserve"> 5-</w:t>
      </w:r>
      <w:r w:rsidRPr="00747D83">
        <w:rPr>
          <w:rFonts w:cs="Times New Roman"/>
          <w:i/>
          <w:szCs w:val="24"/>
          <w:lang w:val="en-GB"/>
        </w:rPr>
        <w:t>12</w:t>
      </w:r>
      <w:r w:rsidRPr="00747D83">
        <w:rPr>
          <w:rFonts w:cs="Times New Roman"/>
          <w:szCs w:val="24"/>
          <w:lang w:val="en-GB"/>
        </w:rPr>
        <w:t xml:space="preserve">-19 </w:t>
      </w:r>
      <w:r w:rsidRPr="00747D83">
        <w:rPr>
          <w:rFonts w:eastAsia="Times New Roman" w:cs="Times New Roman"/>
          <w:szCs w:val="24"/>
          <w:lang w:val="en-GB"/>
        </w:rPr>
        <w:t>µm</w:t>
      </w:r>
      <w:r w:rsidRPr="00747D83">
        <w:rPr>
          <w:rFonts w:cs="Times New Roman"/>
          <w:szCs w:val="24"/>
          <w:lang w:val="en-GB"/>
        </w:rPr>
        <w:t xml:space="preserve"> in length. The global distribution of </w:t>
      </w:r>
      <w:r w:rsidRPr="00747D83">
        <w:rPr>
          <w:rFonts w:cs="Times New Roman"/>
          <w:i/>
          <w:szCs w:val="24"/>
          <w:lang w:val="en-GB"/>
        </w:rPr>
        <w:t>S. maeandrina</w:t>
      </w:r>
      <w:r w:rsidRPr="00747D83">
        <w:rPr>
          <w:rFonts w:cs="Times New Roman"/>
          <w:szCs w:val="24"/>
          <w:lang w:val="en-GB"/>
        </w:rPr>
        <w:t xml:space="preserve"> is unknown. Depth: </w:t>
      </w:r>
      <w:r w:rsidR="006166FE">
        <w:rPr>
          <w:rFonts w:cs="Times New Roman"/>
          <w:szCs w:val="24"/>
          <w:lang w:val="en-GB"/>
        </w:rPr>
        <w:t xml:space="preserve">exclusively shallow </w:t>
      </w:r>
      <w:r w:rsidRPr="00747D83">
        <w:rPr>
          <w:rFonts w:cs="Times New Roman"/>
          <w:szCs w:val="24"/>
          <w:lang w:val="en-GB"/>
        </w:rPr>
        <w:t>reef flat</w:t>
      </w:r>
      <w:r w:rsidR="006166FE">
        <w:rPr>
          <w:rFonts w:cs="Times New Roman"/>
          <w:szCs w:val="24"/>
          <w:lang w:val="en-GB"/>
        </w:rPr>
        <w:t>,</w:t>
      </w:r>
      <w:r w:rsidRPr="00747D83">
        <w:rPr>
          <w:rFonts w:cs="Times New Roman"/>
          <w:szCs w:val="24"/>
          <w:lang w:val="en-GB"/>
        </w:rPr>
        <w:t xml:space="preserve"> </w:t>
      </w:r>
      <w:r w:rsidR="006166FE">
        <w:rPr>
          <w:rFonts w:cs="Times New Roman"/>
          <w:szCs w:val="24"/>
          <w:lang w:val="en-GB"/>
        </w:rPr>
        <w:t xml:space="preserve">located </w:t>
      </w:r>
      <w:r w:rsidRPr="00747D83">
        <w:rPr>
          <w:rFonts w:cs="Times New Roman"/>
          <w:szCs w:val="24"/>
          <w:lang w:val="en-GB"/>
        </w:rPr>
        <w:t>between sea grass</w:t>
      </w:r>
      <w:r w:rsidR="006166FE">
        <w:rPr>
          <w:rFonts w:cs="Times New Roman"/>
          <w:szCs w:val="24"/>
          <w:lang w:val="en-GB"/>
        </w:rPr>
        <w:t xml:space="preserve"> beds</w:t>
      </w:r>
    </w:p>
    <w:p w14:paraId="636D9B60" w14:textId="078AD9B7" w:rsidR="00757E8E" w:rsidRPr="00747D83" w:rsidRDefault="00757E8E" w:rsidP="00757E8E">
      <w:pPr>
        <w:jc w:val="both"/>
        <w:rPr>
          <w:rFonts w:cs="Times New Roman"/>
          <w:b/>
          <w:bCs/>
          <w:szCs w:val="24"/>
          <w:lang w:val="en-GB"/>
        </w:rPr>
      </w:pPr>
      <w:r w:rsidRPr="00747D83">
        <w:rPr>
          <w:rFonts w:cs="Times New Roman"/>
          <w:b/>
          <w:bCs/>
          <w:i/>
          <w:szCs w:val="24"/>
          <w:lang w:val="en-GB"/>
        </w:rPr>
        <w:t>Spheciospongia trincomaliensis</w:t>
      </w:r>
      <w:r w:rsidRPr="00747D83">
        <w:rPr>
          <w:rFonts w:cs="Times New Roman"/>
          <w:b/>
          <w:bCs/>
          <w:szCs w:val="24"/>
          <w:lang w:val="en-GB"/>
        </w:rPr>
        <w:t xml:space="preserve"> (Ridley, 1884)</w:t>
      </w:r>
      <w:r w:rsidR="005540C3">
        <w:rPr>
          <w:rFonts w:cs="Times New Roman"/>
          <w:b/>
          <w:bCs/>
          <w:szCs w:val="24"/>
          <w:lang w:val="en-GB"/>
        </w:rPr>
        <w:t xml:space="preserve"> </w:t>
      </w:r>
      <w:r w:rsidR="005540C3">
        <w:rPr>
          <w:rFonts w:eastAsia="Times New Roman" w:cs="Times New Roman"/>
          <w:b/>
          <w:bCs/>
          <w:szCs w:val="24"/>
          <w:lang w:val="en-GB"/>
        </w:rPr>
        <w:t xml:space="preserve">(Figure </w:t>
      </w:r>
      <w:r w:rsidR="00F025C0">
        <w:rPr>
          <w:rFonts w:eastAsia="Times New Roman" w:cs="Times New Roman"/>
          <w:b/>
          <w:bCs/>
          <w:szCs w:val="24"/>
          <w:lang w:val="en-GB"/>
        </w:rPr>
        <w:t>S4</w:t>
      </w:r>
      <w:r w:rsidR="005540C3">
        <w:rPr>
          <w:rFonts w:eastAsia="Times New Roman" w:cs="Times New Roman"/>
          <w:b/>
          <w:bCs/>
          <w:szCs w:val="24"/>
          <w:lang w:val="en-GB"/>
        </w:rPr>
        <w:t>F)</w:t>
      </w:r>
    </w:p>
    <w:p w14:paraId="7EEE9022" w14:textId="77777777" w:rsidR="00757E8E" w:rsidRDefault="00757E8E" w:rsidP="00757E8E">
      <w:pPr>
        <w:jc w:val="both"/>
        <w:rPr>
          <w:rFonts w:eastAsia="Times New Roman" w:cs="Times New Roman"/>
          <w:szCs w:val="24"/>
          <w:lang w:val="en-GB"/>
        </w:rPr>
      </w:pPr>
      <w:r w:rsidRPr="00747D83">
        <w:rPr>
          <w:rFonts w:cs="Times New Roman"/>
          <w:i/>
          <w:szCs w:val="24"/>
          <w:lang w:val="en-GB"/>
        </w:rPr>
        <w:t>Spheciospongia trincomaliensis</w:t>
      </w:r>
      <w:r w:rsidRPr="00747D83">
        <w:rPr>
          <w:rFonts w:cs="Times New Roman"/>
          <w:szCs w:val="24"/>
          <w:lang w:val="en-GB"/>
        </w:rPr>
        <w:t xml:space="preserve"> was originally described as </w:t>
      </w:r>
      <w:r w:rsidRPr="00747D83">
        <w:rPr>
          <w:rFonts w:cs="Times New Roman"/>
          <w:i/>
          <w:szCs w:val="24"/>
          <w:lang w:val="en-GB"/>
        </w:rPr>
        <w:t>Spirastrella vagabunda</w:t>
      </w:r>
      <w:r>
        <w:rPr>
          <w:rFonts w:cs="Times New Roman"/>
          <w:i/>
          <w:szCs w:val="24"/>
          <w:lang w:val="en-GB"/>
        </w:rPr>
        <w:t xml:space="preserve"> var.</w:t>
      </w:r>
      <w:r w:rsidRPr="00747D83">
        <w:rPr>
          <w:rFonts w:cs="Times New Roman"/>
          <w:i/>
          <w:szCs w:val="24"/>
          <w:lang w:val="en-GB"/>
        </w:rPr>
        <w:t xml:space="preserve"> trincomaliensis</w:t>
      </w:r>
      <w:r w:rsidRPr="00747D83">
        <w:rPr>
          <w:rFonts w:cs="Times New Roman"/>
          <w:szCs w:val="24"/>
          <w:lang w:val="en-GB"/>
        </w:rPr>
        <w:t xml:space="preserve"> from South India and Sri Lanka. The species has an olive-green colour and large distinctive papillae. The species was widely distributed along the Spermonde archipelago and was recorded at thirteen different sites. The sponge was found boring in hard rocky substrates. The tylostyles dimensions range between 107-</w:t>
      </w:r>
      <w:r w:rsidRPr="00747D83">
        <w:rPr>
          <w:rFonts w:cs="Times New Roman"/>
          <w:i/>
          <w:szCs w:val="24"/>
          <w:lang w:val="en-GB"/>
        </w:rPr>
        <w:t>437</w:t>
      </w:r>
      <w:r w:rsidRPr="00747D83">
        <w:rPr>
          <w:rFonts w:cs="Times New Roman"/>
          <w:szCs w:val="24"/>
          <w:lang w:val="en-GB"/>
        </w:rPr>
        <w:t xml:space="preserve">-704 </w:t>
      </w:r>
      <w:r w:rsidRPr="00747D83">
        <w:rPr>
          <w:rFonts w:eastAsia="Times New Roman" w:cs="Times New Roman"/>
          <w:szCs w:val="24"/>
          <w:lang w:val="en-GB"/>
        </w:rPr>
        <w:t>µm</w:t>
      </w:r>
      <w:r w:rsidRPr="00747D83">
        <w:rPr>
          <w:rFonts w:cs="Times New Roman"/>
          <w:szCs w:val="24"/>
          <w:lang w:val="en-GB"/>
        </w:rPr>
        <w:t xml:space="preserve"> by 3-</w:t>
      </w:r>
      <w:r w:rsidRPr="00747D83">
        <w:rPr>
          <w:rFonts w:cs="Times New Roman"/>
          <w:i/>
          <w:szCs w:val="24"/>
          <w:lang w:val="en-GB"/>
        </w:rPr>
        <w:t>10</w:t>
      </w:r>
      <w:r w:rsidRPr="00747D83">
        <w:rPr>
          <w:rFonts w:cs="Times New Roman"/>
          <w:szCs w:val="24"/>
          <w:lang w:val="en-GB"/>
        </w:rPr>
        <w:t xml:space="preserve">-18 </w:t>
      </w:r>
      <w:r w:rsidRPr="00747D83">
        <w:rPr>
          <w:rFonts w:eastAsia="Times New Roman" w:cs="Times New Roman"/>
          <w:szCs w:val="24"/>
          <w:lang w:val="en-GB"/>
        </w:rPr>
        <w:t>µm</w:t>
      </w:r>
      <w:r w:rsidRPr="00747D83">
        <w:rPr>
          <w:rFonts w:cs="Times New Roman"/>
          <w:szCs w:val="24"/>
          <w:lang w:val="en-GB"/>
        </w:rPr>
        <w:t xml:space="preserve"> and the microscleres are 8-</w:t>
      </w:r>
      <w:r w:rsidRPr="00747D83">
        <w:rPr>
          <w:rFonts w:cs="Times New Roman"/>
          <w:i/>
          <w:szCs w:val="24"/>
          <w:lang w:val="en-GB"/>
        </w:rPr>
        <w:t>13</w:t>
      </w:r>
      <w:r w:rsidRPr="00747D83">
        <w:rPr>
          <w:rFonts w:cs="Times New Roman"/>
          <w:szCs w:val="24"/>
          <w:lang w:val="en-GB"/>
        </w:rPr>
        <w:t>-19</w:t>
      </w:r>
      <w:r w:rsidRPr="00747D83">
        <w:rPr>
          <w:rFonts w:eastAsia="Times New Roman" w:cs="Times New Roman"/>
          <w:szCs w:val="24"/>
          <w:lang w:val="en-GB"/>
        </w:rPr>
        <w:t xml:space="preserve"> µm</w:t>
      </w:r>
      <w:r w:rsidRPr="00747D83">
        <w:rPr>
          <w:rFonts w:cs="Times New Roman"/>
          <w:szCs w:val="24"/>
          <w:lang w:val="en-GB"/>
        </w:rPr>
        <w:t xml:space="preserve"> in length. </w:t>
      </w:r>
      <w:r w:rsidRPr="00747D83">
        <w:rPr>
          <w:rFonts w:cs="Times New Roman"/>
          <w:i/>
          <w:szCs w:val="24"/>
          <w:lang w:val="en-GB"/>
        </w:rPr>
        <w:t>S. trincomaliensis</w:t>
      </w:r>
      <w:r w:rsidRPr="00747D83">
        <w:rPr>
          <w:rFonts w:cs="Times New Roman"/>
          <w:szCs w:val="24"/>
          <w:lang w:val="en-GB"/>
        </w:rPr>
        <w:t xml:space="preserve"> has been recorded from east Africa to the Fiji Islands</w:t>
      </w:r>
      <w:r w:rsidRPr="00747D83">
        <w:rPr>
          <w:rFonts w:eastAsia="Times New Roman" w:cs="Times New Roman"/>
          <w:szCs w:val="24"/>
          <w:lang w:val="en-GB"/>
        </w:rPr>
        <w:t>. Depth: 5.7-18.3m</w:t>
      </w:r>
    </w:p>
    <w:p w14:paraId="323DCA9D" w14:textId="77777777" w:rsidR="00757E8E" w:rsidRPr="00993912" w:rsidRDefault="00757E8E" w:rsidP="00993912">
      <w:pPr>
        <w:jc w:val="both"/>
        <w:rPr>
          <w:rFonts w:cs="Times New Roman"/>
          <w:szCs w:val="24"/>
          <w:lang w:val="en-GB"/>
        </w:rPr>
      </w:pPr>
    </w:p>
    <w:sectPr w:rsidR="00757E8E" w:rsidRPr="00993912"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94FDB2" w14:textId="77777777" w:rsidR="00D060CF" w:rsidRDefault="00D060CF" w:rsidP="00117666">
      <w:pPr>
        <w:spacing w:after="0"/>
      </w:pPr>
      <w:r>
        <w:separator/>
      </w:r>
    </w:p>
  </w:endnote>
  <w:endnote w:type="continuationSeparator" w:id="0">
    <w:p w14:paraId="14E0830A" w14:textId="77777777" w:rsidR="00D060CF" w:rsidRDefault="00D060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709C91" w14:textId="77777777" w:rsidR="00D060CF" w:rsidRDefault="00D060CF" w:rsidP="00117666">
      <w:pPr>
        <w:spacing w:after="0"/>
      </w:pPr>
      <w:r>
        <w:separator/>
      </w:r>
    </w:p>
  </w:footnote>
  <w:footnote w:type="continuationSeparator" w:id="0">
    <w:p w14:paraId="5BACC2C0" w14:textId="77777777" w:rsidR="00D060CF" w:rsidRDefault="00D060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5F1D"/>
    <w:rsid w:val="00077D53"/>
    <w:rsid w:val="00105FD9"/>
    <w:rsid w:val="00117666"/>
    <w:rsid w:val="001549D3"/>
    <w:rsid w:val="00160065"/>
    <w:rsid w:val="00177D84"/>
    <w:rsid w:val="00267D18"/>
    <w:rsid w:val="00274347"/>
    <w:rsid w:val="002868E2"/>
    <w:rsid w:val="002869C3"/>
    <w:rsid w:val="002936E4"/>
    <w:rsid w:val="002B4A57"/>
    <w:rsid w:val="002C74CA"/>
    <w:rsid w:val="002D2520"/>
    <w:rsid w:val="003123F4"/>
    <w:rsid w:val="003544FB"/>
    <w:rsid w:val="00355D1A"/>
    <w:rsid w:val="003D2F2D"/>
    <w:rsid w:val="00401590"/>
    <w:rsid w:val="00447801"/>
    <w:rsid w:val="00452E9C"/>
    <w:rsid w:val="004735C8"/>
    <w:rsid w:val="004947A6"/>
    <w:rsid w:val="004961FF"/>
    <w:rsid w:val="00517A89"/>
    <w:rsid w:val="005250F2"/>
    <w:rsid w:val="005540C3"/>
    <w:rsid w:val="00556312"/>
    <w:rsid w:val="0057530E"/>
    <w:rsid w:val="00593EEA"/>
    <w:rsid w:val="005A5EEE"/>
    <w:rsid w:val="006166FE"/>
    <w:rsid w:val="006375C7"/>
    <w:rsid w:val="0064723C"/>
    <w:rsid w:val="00654E8F"/>
    <w:rsid w:val="00660D05"/>
    <w:rsid w:val="00670AEE"/>
    <w:rsid w:val="00671077"/>
    <w:rsid w:val="006820B1"/>
    <w:rsid w:val="006B7D14"/>
    <w:rsid w:val="00701727"/>
    <w:rsid w:val="0070566C"/>
    <w:rsid w:val="00714C50"/>
    <w:rsid w:val="00716543"/>
    <w:rsid w:val="00725A7D"/>
    <w:rsid w:val="00746558"/>
    <w:rsid w:val="00747D83"/>
    <w:rsid w:val="007501BE"/>
    <w:rsid w:val="00757E8E"/>
    <w:rsid w:val="00790BB3"/>
    <w:rsid w:val="007C206C"/>
    <w:rsid w:val="00817DD6"/>
    <w:rsid w:val="0083759F"/>
    <w:rsid w:val="00885156"/>
    <w:rsid w:val="009151AA"/>
    <w:rsid w:val="0093429D"/>
    <w:rsid w:val="00943573"/>
    <w:rsid w:val="00964134"/>
    <w:rsid w:val="00970F7D"/>
    <w:rsid w:val="00993912"/>
    <w:rsid w:val="00994A3D"/>
    <w:rsid w:val="009A0853"/>
    <w:rsid w:val="009C2B12"/>
    <w:rsid w:val="00A174D9"/>
    <w:rsid w:val="00AA4D24"/>
    <w:rsid w:val="00AB6715"/>
    <w:rsid w:val="00AE1FA8"/>
    <w:rsid w:val="00B1671E"/>
    <w:rsid w:val="00B25EB8"/>
    <w:rsid w:val="00B37F4D"/>
    <w:rsid w:val="00C52A7B"/>
    <w:rsid w:val="00C56BAF"/>
    <w:rsid w:val="00C679AA"/>
    <w:rsid w:val="00C75972"/>
    <w:rsid w:val="00CD066B"/>
    <w:rsid w:val="00CE4FEE"/>
    <w:rsid w:val="00D060CF"/>
    <w:rsid w:val="00DB59C3"/>
    <w:rsid w:val="00DC259A"/>
    <w:rsid w:val="00DE23E8"/>
    <w:rsid w:val="00E053BF"/>
    <w:rsid w:val="00E52377"/>
    <w:rsid w:val="00E537AD"/>
    <w:rsid w:val="00E64E17"/>
    <w:rsid w:val="00E866C9"/>
    <w:rsid w:val="00EA3D3C"/>
    <w:rsid w:val="00EC090A"/>
    <w:rsid w:val="00ED20B5"/>
    <w:rsid w:val="00F025C0"/>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30</TotalTime>
  <Pages>3</Pages>
  <Words>662</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Niels van der Windt</cp:lastModifiedBy>
  <cp:revision>7</cp:revision>
  <cp:lastPrinted>2013-10-03T12:51:00Z</cp:lastPrinted>
  <dcterms:created xsi:type="dcterms:W3CDTF">2020-11-12T12:46:00Z</dcterms:created>
  <dcterms:modified xsi:type="dcterms:W3CDTF">2020-12-11T09:50:00Z</dcterms:modified>
</cp:coreProperties>
</file>