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16303" w14:textId="7C76A24D" w:rsidR="00E767D0" w:rsidRPr="00CC41DE" w:rsidRDefault="00E767D0" w:rsidP="00E767D0">
      <w:pP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 xml:space="preserve">Supplementary </w:t>
      </w:r>
      <w:r w:rsidR="002D2148" w:rsidRPr="00CC41DE">
        <w:rPr>
          <w:rFonts w:ascii="Times New Roman" w:hAnsi="Times New Roman" w:cs="Times New Roman"/>
          <w:b/>
          <w:color w:val="000000" w:themeColor="text1"/>
          <w:sz w:val="24"/>
          <w:szCs w:val="24"/>
        </w:rPr>
        <w:t>T</w:t>
      </w:r>
      <w:r w:rsidRPr="00CC41DE">
        <w:rPr>
          <w:rFonts w:ascii="Times New Roman" w:hAnsi="Times New Roman" w:cs="Times New Roman"/>
          <w:b/>
          <w:color w:val="000000" w:themeColor="text1"/>
          <w:sz w:val="24"/>
          <w:szCs w:val="24"/>
        </w:rPr>
        <w:t>able 1. A review of G</w:t>
      </w:r>
      <m:oMath>
        <m:r>
          <m:rPr>
            <m:sty m:val="b"/>
          </m:rPr>
          <w:rPr>
            <w:rFonts w:ascii="Cambria Math" w:hAnsi="Cambria Math" w:cs="Times New Roman"/>
            <w:color w:val="000000" w:themeColor="text1"/>
            <w:sz w:val="24"/>
            <w:szCs w:val="24"/>
          </w:rPr>
          <m:t>×</m:t>
        </m:r>
      </m:oMath>
      <w:r w:rsidRPr="00CC41DE">
        <w:rPr>
          <w:rFonts w:ascii="Times New Roman" w:hAnsi="Times New Roman" w:cs="Times New Roman"/>
          <w:b/>
          <w:color w:val="000000" w:themeColor="text1"/>
          <w:sz w:val="24"/>
          <w:szCs w:val="24"/>
        </w:rPr>
        <w:t>E interaction analysis in livestock</w:t>
      </w:r>
    </w:p>
    <w:tbl>
      <w:tblPr>
        <w:tblStyle w:val="TableGrid"/>
        <w:tblpPr w:leftFromText="180" w:rightFromText="180" w:vertAnchor="text" w:horzAnchor="margin" w:tblpY="74"/>
        <w:tblW w:w="14405" w:type="dxa"/>
        <w:tblBorders>
          <w:left w:val="none" w:sz="0" w:space="0" w:color="auto"/>
          <w:right w:val="none" w:sz="0" w:space="0" w:color="auto"/>
        </w:tblBorders>
        <w:tblLayout w:type="fixed"/>
        <w:tblLook w:val="04A0" w:firstRow="1" w:lastRow="0" w:firstColumn="1" w:lastColumn="0" w:noHBand="0" w:noVBand="1"/>
      </w:tblPr>
      <w:tblGrid>
        <w:gridCol w:w="1526"/>
        <w:gridCol w:w="1526"/>
        <w:gridCol w:w="1272"/>
        <w:gridCol w:w="1272"/>
        <w:gridCol w:w="2418"/>
        <w:gridCol w:w="2290"/>
        <w:gridCol w:w="2155"/>
        <w:gridCol w:w="1946"/>
      </w:tblGrid>
      <w:tr w:rsidR="00CC41DE" w:rsidRPr="00CC41DE" w14:paraId="7CC7D4AB" w14:textId="77777777" w:rsidTr="00FF4F5B">
        <w:trPr>
          <w:trHeight w:val="729"/>
        </w:trPr>
        <w:tc>
          <w:tcPr>
            <w:tcW w:w="1526" w:type="dxa"/>
            <w:vAlign w:val="center"/>
          </w:tcPr>
          <w:p w14:paraId="06F052EB" w14:textId="60CA0178" w:rsidR="00FF4F5B" w:rsidRPr="00CC41DE" w:rsidRDefault="00FF4F5B" w:rsidP="00FF4F5B">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Author</w:t>
            </w:r>
            <w:r w:rsidR="00351154" w:rsidRPr="00CC41DE">
              <w:rPr>
                <w:rFonts w:ascii="Times New Roman" w:hAnsi="Times New Roman" w:cs="Times New Roman"/>
                <w:b/>
                <w:color w:val="000000" w:themeColor="text1"/>
                <w:sz w:val="24"/>
                <w:szCs w:val="24"/>
              </w:rPr>
              <w:t>s</w:t>
            </w:r>
          </w:p>
        </w:tc>
        <w:tc>
          <w:tcPr>
            <w:tcW w:w="1526" w:type="dxa"/>
            <w:vAlign w:val="center"/>
          </w:tcPr>
          <w:p w14:paraId="4CA9B944" w14:textId="40DBBFEF" w:rsidR="00FF4F5B" w:rsidRPr="00CC41DE" w:rsidRDefault="00FF4F5B" w:rsidP="009E6A32">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Breed</w:t>
            </w:r>
            <w:r w:rsidR="00351154" w:rsidRPr="00CC41DE">
              <w:rPr>
                <w:rFonts w:ascii="Times New Roman" w:hAnsi="Times New Roman" w:cs="Times New Roman"/>
                <w:b/>
                <w:color w:val="000000" w:themeColor="text1"/>
                <w:sz w:val="24"/>
                <w:szCs w:val="24"/>
              </w:rPr>
              <w:t>s</w:t>
            </w:r>
          </w:p>
        </w:tc>
        <w:tc>
          <w:tcPr>
            <w:tcW w:w="1272" w:type="dxa"/>
            <w:shd w:val="clear" w:color="auto" w:fill="auto"/>
            <w:vAlign w:val="center"/>
          </w:tcPr>
          <w:p w14:paraId="263552E0" w14:textId="353CD916" w:rsidR="00FF4F5B" w:rsidRPr="00CC41DE" w:rsidRDefault="00FF4F5B" w:rsidP="009E6A32">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Pub</w:t>
            </w:r>
            <w:r w:rsidR="00351154" w:rsidRPr="00CC41DE">
              <w:rPr>
                <w:rFonts w:ascii="Times New Roman" w:hAnsi="Times New Roman" w:cs="Times New Roman"/>
                <w:b/>
                <w:color w:val="000000" w:themeColor="text1"/>
                <w:sz w:val="24"/>
                <w:szCs w:val="24"/>
              </w:rPr>
              <w:t>lished</w:t>
            </w:r>
            <w:r w:rsidRPr="00CC41DE">
              <w:rPr>
                <w:rFonts w:ascii="Times New Roman" w:hAnsi="Times New Roman" w:cs="Times New Roman"/>
                <w:b/>
                <w:color w:val="000000" w:themeColor="text1"/>
                <w:sz w:val="24"/>
                <w:szCs w:val="24"/>
              </w:rPr>
              <w:t xml:space="preserve"> year</w:t>
            </w:r>
            <w:r w:rsidR="00351154" w:rsidRPr="00CC41DE">
              <w:rPr>
                <w:rFonts w:ascii="Times New Roman" w:hAnsi="Times New Roman" w:cs="Times New Roman"/>
                <w:b/>
                <w:color w:val="000000" w:themeColor="text1"/>
                <w:sz w:val="24"/>
                <w:szCs w:val="24"/>
              </w:rPr>
              <w:t>s</w:t>
            </w:r>
          </w:p>
        </w:tc>
        <w:tc>
          <w:tcPr>
            <w:tcW w:w="1272" w:type="dxa"/>
            <w:shd w:val="clear" w:color="auto" w:fill="auto"/>
            <w:vAlign w:val="center"/>
          </w:tcPr>
          <w:p w14:paraId="66B927CD" w14:textId="77777777" w:rsidR="00FF4F5B" w:rsidRPr="00CC41DE" w:rsidRDefault="00FF4F5B" w:rsidP="009E6A32">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Traits</w:t>
            </w:r>
          </w:p>
        </w:tc>
        <w:tc>
          <w:tcPr>
            <w:tcW w:w="2418" w:type="dxa"/>
            <w:shd w:val="clear" w:color="auto" w:fill="auto"/>
            <w:vAlign w:val="center"/>
          </w:tcPr>
          <w:p w14:paraId="6838C7CD" w14:textId="1F54FC81" w:rsidR="00FF4F5B" w:rsidRPr="00CC41DE" w:rsidRDefault="00E05110" w:rsidP="009E6A32">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 xml:space="preserve">Environmental </w:t>
            </w:r>
            <w:proofErr w:type="spellStart"/>
            <w:r w:rsidRPr="00CC41DE">
              <w:rPr>
                <w:rFonts w:ascii="Times New Roman" w:hAnsi="Times New Roman" w:cs="Times New Roman"/>
                <w:b/>
                <w:color w:val="000000" w:themeColor="text1"/>
                <w:sz w:val="24"/>
                <w:szCs w:val="24"/>
              </w:rPr>
              <w:t>variables</w:t>
            </w:r>
            <w:r w:rsidRPr="00CC41DE">
              <w:rPr>
                <w:rFonts w:ascii="Times New Roman" w:hAnsi="Times New Roman" w:cs="Times New Roman"/>
                <w:b/>
                <w:color w:val="000000" w:themeColor="text1"/>
                <w:sz w:val="24"/>
                <w:szCs w:val="24"/>
                <w:vertAlign w:val="superscript"/>
              </w:rPr>
              <w:t>a</w:t>
            </w:r>
            <w:proofErr w:type="spellEnd"/>
          </w:p>
        </w:tc>
        <w:tc>
          <w:tcPr>
            <w:tcW w:w="2290" w:type="dxa"/>
            <w:shd w:val="clear" w:color="auto" w:fill="auto"/>
            <w:vAlign w:val="center"/>
          </w:tcPr>
          <w:p w14:paraId="6555E5A0" w14:textId="19C074D0" w:rsidR="00FF4F5B" w:rsidRPr="00CC41DE" w:rsidRDefault="00FF4F5B" w:rsidP="009E6A32">
            <w:pPr>
              <w:jc w:val="center"/>
              <w:rPr>
                <w:rFonts w:ascii="Times New Roman" w:hAnsi="Times New Roman" w:cs="Times New Roman"/>
                <w:b/>
                <w:color w:val="000000" w:themeColor="text1"/>
                <w:sz w:val="24"/>
                <w:szCs w:val="24"/>
              </w:rPr>
            </w:pPr>
            <w:proofErr w:type="spellStart"/>
            <w:r w:rsidRPr="00CC41DE">
              <w:rPr>
                <w:rFonts w:ascii="Times New Roman" w:hAnsi="Times New Roman" w:cs="Times New Roman"/>
                <w:b/>
                <w:color w:val="000000" w:themeColor="text1"/>
                <w:sz w:val="24"/>
                <w:szCs w:val="24"/>
              </w:rPr>
              <w:t>Model</w:t>
            </w:r>
            <w:r w:rsidR="00E05110" w:rsidRPr="00CC41DE">
              <w:rPr>
                <w:rFonts w:ascii="Times New Roman" w:hAnsi="Times New Roman" w:cs="Times New Roman"/>
                <w:b/>
                <w:color w:val="000000" w:themeColor="text1"/>
                <w:sz w:val="24"/>
                <w:szCs w:val="24"/>
              </w:rPr>
              <w:t>s</w:t>
            </w:r>
            <w:r w:rsidR="006A48B2" w:rsidRPr="00CC41DE">
              <w:rPr>
                <w:rFonts w:ascii="Times New Roman" w:hAnsi="Times New Roman" w:cs="Times New Roman"/>
                <w:b/>
                <w:color w:val="000000" w:themeColor="text1"/>
                <w:sz w:val="24"/>
                <w:szCs w:val="24"/>
                <w:vertAlign w:val="superscript"/>
              </w:rPr>
              <w:t>b</w:t>
            </w:r>
            <w:proofErr w:type="spellEnd"/>
          </w:p>
        </w:tc>
        <w:tc>
          <w:tcPr>
            <w:tcW w:w="2155" w:type="dxa"/>
            <w:vAlign w:val="center"/>
          </w:tcPr>
          <w:p w14:paraId="2B572961" w14:textId="15C6C048" w:rsidR="00FF4F5B" w:rsidRPr="00CC41DE" w:rsidRDefault="00E05110" w:rsidP="009E6A32">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Modelling residual heterogeneity</w:t>
            </w:r>
            <w:r w:rsidR="005555CE" w:rsidRPr="00CC41DE">
              <w:rPr>
                <w:rFonts w:ascii="Times New Roman" w:hAnsi="Times New Roman" w:cs="Times New Roman"/>
                <w:b/>
                <w:color w:val="000000" w:themeColor="text1"/>
                <w:sz w:val="24"/>
                <w:szCs w:val="24"/>
              </w:rPr>
              <w:t xml:space="preserve"> (R</w:t>
            </w:r>
            <m:oMath>
              <m:r>
                <m:rPr>
                  <m:sty m:val="b"/>
                </m:rPr>
                <w:rPr>
                  <w:rFonts w:ascii="Cambria Math" w:hAnsi="Cambria Math" w:cs="Times New Roman"/>
                  <w:color w:val="000000" w:themeColor="text1"/>
                  <w:sz w:val="24"/>
                  <w:szCs w:val="24"/>
                </w:rPr>
                <m:t>×</m:t>
              </m:r>
            </m:oMath>
            <w:r w:rsidR="005555CE" w:rsidRPr="00CC41DE">
              <w:rPr>
                <w:rFonts w:ascii="Times New Roman" w:hAnsi="Times New Roman" w:cs="Times New Roman"/>
                <w:b/>
                <w:color w:val="000000" w:themeColor="text1"/>
                <w:sz w:val="24"/>
                <w:szCs w:val="24"/>
              </w:rPr>
              <w:t xml:space="preserve">E </w:t>
            </w:r>
            <w:proofErr w:type="gramStart"/>
            <w:r w:rsidR="005555CE" w:rsidRPr="00CC41DE">
              <w:rPr>
                <w:rFonts w:ascii="Times New Roman" w:hAnsi="Times New Roman" w:cs="Times New Roman"/>
                <w:b/>
                <w:color w:val="000000" w:themeColor="text1"/>
                <w:sz w:val="24"/>
                <w:szCs w:val="24"/>
              </w:rPr>
              <w:t>interaction)</w:t>
            </w:r>
            <w:r w:rsidR="00AB1D7C" w:rsidRPr="00CC41DE">
              <w:rPr>
                <w:rFonts w:ascii="Times New Roman" w:hAnsi="Times New Roman" w:cs="Times New Roman"/>
                <w:b/>
                <w:color w:val="000000" w:themeColor="text1"/>
                <w:sz w:val="24"/>
                <w:szCs w:val="24"/>
                <w:vertAlign w:val="superscript"/>
              </w:rPr>
              <w:t>c</w:t>
            </w:r>
            <w:proofErr w:type="gramEnd"/>
          </w:p>
        </w:tc>
        <w:tc>
          <w:tcPr>
            <w:tcW w:w="1946" w:type="dxa"/>
            <w:vAlign w:val="center"/>
          </w:tcPr>
          <w:p w14:paraId="49DB4A8D" w14:textId="02A2D2A6" w:rsidR="00FF4F5B" w:rsidRPr="00CC41DE" w:rsidRDefault="00E05110" w:rsidP="009E6A32">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Modelling</w:t>
            </w:r>
            <w:r w:rsidR="00FF4F5B" w:rsidRPr="00CC41DE">
              <w:rPr>
                <w:rFonts w:ascii="Times New Roman" w:hAnsi="Times New Roman" w:cs="Times New Roman"/>
                <w:b/>
                <w:color w:val="000000" w:themeColor="text1"/>
                <w:sz w:val="24"/>
                <w:szCs w:val="24"/>
              </w:rPr>
              <w:t xml:space="preserve"> G-E </w:t>
            </w:r>
            <w:proofErr w:type="spellStart"/>
            <w:r w:rsidR="00FF4F5B" w:rsidRPr="00CC41DE">
              <w:rPr>
                <w:rFonts w:ascii="Times New Roman" w:hAnsi="Times New Roman" w:cs="Times New Roman"/>
                <w:b/>
                <w:color w:val="000000" w:themeColor="text1"/>
                <w:sz w:val="24"/>
                <w:szCs w:val="24"/>
              </w:rPr>
              <w:t>correlation</w:t>
            </w:r>
            <w:r w:rsidR="00AB1D7C" w:rsidRPr="00CC41DE">
              <w:rPr>
                <w:rFonts w:ascii="Times New Roman" w:hAnsi="Times New Roman" w:cs="Times New Roman"/>
                <w:b/>
                <w:color w:val="000000" w:themeColor="text1"/>
                <w:sz w:val="24"/>
                <w:szCs w:val="24"/>
                <w:vertAlign w:val="superscript"/>
              </w:rPr>
              <w:t>d</w:t>
            </w:r>
            <w:proofErr w:type="spellEnd"/>
          </w:p>
        </w:tc>
      </w:tr>
      <w:tr w:rsidR="00CC41DE" w:rsidRPr="00CC41DE" w14:paraId="459C4437" w14:textId="77777777" w:rsidTr="007144CF">
        <w:trPr>
          <w:trHeight w:val="540"/>
        </w:trPr>
        <w:tc>
          <w:tcPr>
            <w:tcW w:w="1526" w:type="dxa"/>
            <w:shd w:val="clear" w:color="auto" w:fill="F2F2F2" w:themeFill="background1" w:themeFillShade="F2"/>
            <w:vAlign w:val="center"/>
          </w:tcPr>
          <w:p w14:paraId="19368EF9" w14:textId="77777777" w:rsidR="00FF4F5B" w:rsidRPr="00CC41DE" w:rsidRDefault="009E0087" w:rsidP="007144CF">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 xml:space="preserve">T. </w:t>
            </w:r>
            <w:proofErr w:type="spellStart"/>
            <w:r w:rsidRPr="00CC41DE">
              <w:rPr>
                <w:rFonts w:ascii="Times New Roman" w:hAnsi="Times New Roman" w:cs="Times New Roman"/>
                <w:color w:val="000000" w:themeColor="text1"/>
                <w:sz w:val="20"/>
                <w:szCs w:val="20"/>
              </w:rPr>
              <w:t>Ibi</w:t>
            </w:r>
            <w:proofErr w:type="spellEnd"/>
            <w:r w:rsidRPr="00CC41DE">
              <w:rPr>
                <w:rFonts w:ascii="Times New Roman" w:hAnsi="Times New Roman" w:cs="Times New Roman"/>
                <w:color w:val="000000" w:themeColor="text1"/>
                <w:sz w:val="20"/>
                <w:szCs w:val="20"/>
              </w:rPr>
              <w:t xml:space="preserve"> et al</w:t>
            </w:r>
          </w:p>
        </w:tc>
        <w:tc>
          <w:tcPr>
            <w:tcW w:w="1526" w:type="dxa"/>
            <w:shd w:val="clear" w:color="auto" w:fill="F2F2F2" w:themeFill="background1" w:themeFillShade="F2"/>
            <w:vAlign w:val="center"/>
          </w:tcPr>
          <w:p w14:paraId="5D179AD5"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Japanese Black cattle</w:t>
            </w:r>
          </w:p>
        </w:tc>
        <w:tc>
          <w:tcPr>
            <w:tcW w:w="1272" w:type="dxa"/>
            <w:shd w:val="clear" w:color="auto" w:fill="F2F2F2" w:themeFill="background1" w:themeFillShade="F2"/>
            <w:vAlign w:val="center"/>
          </w:tcPr>
          <w:p w14:paraId="6D9BB5F1"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2005</w:t>
            </w:r>
          </w:p>
        </w:tc>
        <w:tc>
          <w:tcPr>
            <w:tcW w:w="1272" w:type="dxa"/>
            <w:shd w:val="clear" w:color="auto" w:fill="F2F2F2" w:themeFill="background1" w:themeFillShade="F2"/>
            <w:vAlign w:val="center"/>
          </w:tcPr>
          <w:p w14:paraId="099FD338"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Carcass traits</w:t>
            </w:r>
          </w:p>
        </w:tc>
        <w:tc>
          <w:tcPr>
            <w:tcW w:w="2418" w:type="dxa"/>
            <w:shd w:val="clear" w:color="auto" w:fill="F2F2F2" w:themeFill="background1" w:themeFillShade="F2"/>
            <w:vAlign w:val="center"/>
          </w:tcPr>
          <w:p w14:paraId="5376B7C6"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Regions (cold, warm)</w:t>
            </w:r>
          </w:p>
        </w:tc>
        <w:tc>
          <w:tcPr>
            <w:tcW w:w="2290" w:type="dxa"/>
            <w:shd w:val="clear" w:color="auto" w:fill="F2F2F2" w:themeFill="background1" w:themeFillShade="F2"/>
            <w:vAlign w:val="center"/>
          </w:tcPr>
          <w:p w14:paraId="03C4880A" w14:textId="7D65E602" w:rsidR="00FF4F5B" w:rsidRPr="00CC41DE" w:rsidRDefault="003023C5"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Bi</w:t>
            </w:r>
            <w:r w:rsidR="00FF4F5B" w:rsidRPr="00CC41DE">
              <w:rPr>
                <w:rFonts w:ascii="Times New Roman" w:hAnsi="Times New Roman" w:cs="Times New Roman"/>
                <w:color w:val="000000" w:themeColor="text1"/>
                <w:sz w:val="20"/>
                <w:szCs w:val="20"/>
              </w:rPr>
              <w:t>variate GREML</w:t>
            </w:r>
          </w:p>
        </w:tc>
        <w:tc>
          <w:tcPr>
            <w:tcW w:w="2155" w:type="dxa"/>
            <w:shd w:val="clear" w:color="auto" w:fill="F2F2F2" w:themeFill="background1" w:themeFillShade="F2"/>
            <w:vAlign w:val="center"/>
          </w:tcPr>
          <w:p w14:paraId="25A392A5" w14:textId="04CB4414"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c>
          <w:tcPr>
            <w:tcW w:w="1946" w:type="dxa"/>
            <w:shd w:val="clear" w:color="auto" w:fill="F2F2F2" w:themeFill="background1" w:themeFillShade="F2"/>
            <w:vAlign w:val="center"/>
          </w:tcPr>
          <w:p w14:paraId="0F3D8176" w14:textId="4F16087C"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5E9C6D8B" w14:textId="77777777" w:rsidTr="007144CF">
        <w:trPr>
          <w:trHeight w:val="540"/>
        </w:trPr>
        <w:tc>
          <w:tcPr>
            <w:tcW w:w="1526" w:type="dxa"/>
            <w:shd w:val="clear" w:color="auto" w:fill="F2F2F2" w:themeFill="background1" w:themeFillShade="F2"/>
            <w:vAlign w:val="center"/>
          </w:tcPr>
          <w:p w14:paraId="16F1BC3D" w14:textId="77777777" w:rsidR="00FF4F5B" w:rsidRPr="00CC41DE" w:rsidRDefault="009E0087" w:rsidP="007144CF">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 xml:space="preserve">D.G.F. </w:t>
            </w:r>
            <w:proofErr w:type="spellStart"/>
            <w:r w:rsidRPr="00CC41DE">
              <w:rPr>
                <w:rFonts w:ascii="Times New Roman" w:hAnsi="Times New Roman" w:cs="Times New Roman"/>
                <w:color w:val="000000" w:themeColor="text1"/>
                <w:sz w:val="20"/>
                <w:szCs w:val="20"/>
              </w:rPr>
              <w:t>Guidolin</w:t>
            </w:r>
            <w:proofErr w:type="spellEnd"/>
            <w:r w:rsidRPr="00CC41DE">
              <w:rPr>
                <w:rFonts w:ascii="Times New Roman" w:hAnsi="Times New Roman" w:cs="Times New Roman"/>
                <w:color w:val="000000" w:themeColor="text1"/>
                <w:sz w:val="20"/>
                <w:szCs w:val="20"/>
              </w:rPr>
              <w:t xml:space="preserve"> et al</w:t>
            </w:r>
          </w:p>
        </w:tc>
        <w:tc>
          <w:tcPr>
            <w:tcW w:w="1526" w:type="dxa"/>
            <w:shd w:val="clear" w:color="auto" w:fill="F2F2F2" w:themeFill="background1" w:themeFillShade="F2"/>
            <w:vAlign w:val="center"/>
          </w:tcPr>
          <w:p w14:paraId="52CF23DC"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Nellore</w:t>
            </w:r>
          </w:p>
        </w:tc>
        <w:tc>
          <w:tcPr>
            <w:tcW w:w="1272" w:type="dxa"/>
            <w:shd w:val="clear" w:color="auto" w:fill="F2F2F2" w:themeFill="background1" w:themeFillShade="F2"/>
            <w:vAlign w:val="center"/>
          </w:tcPr>
          <w:p w14:paraId="6F9F957F"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2012</w:t>
            </w:r>
          </w:p>
        </w:tc>
        <w:tc>
          <w:tcPr>
            <w:tcW w:w="1272" w:type="dxa"/>
            <w:shd w:val="clear" w:color="auto" w:fill="F2F2F2" w:themeFill="background1" w:themeFillShade="F2"/>
            <w:vAlign w:val="center"/>
          </w:tcPr>
          <w:p w14:paraId="58371C86"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Body weight</w:t>
            </w:r>
          </w:p>
        </w:tc>
        <w:tc>
          <w:tcPr>
            <w:tcW w:w="2418" w:type="dxa"/>
            <w:shd w:val="clear" w:color="auto" w:fill="F2F2F2" w:themeFill="background1" w:themeFillShade="F2"/>
            <w:vAlign w:val="center"/>
          </w:tcPr>
          <w:p w14:paraId="554E3664"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Region (Tropical)</w:t>
            </w:r>
          </w:p>
        </w:tc>
        <w:tc>
          <w:tcPr>
            <w:tcW w:w="2290" w:type="dxa"/>
            <w:shd w:val="clear" w:color="auto" w:fill="F2F2F2" w:themeFill="background1" w:themeFillShade="F2"/>
            <w:vAlign w:val="center"/>
          </w:tcPr>
          <w:p w14:paraId="348981E1" w14:textId="210C4A89" w:rsidR="00FF4F5B" w:rsidRPr="00CC41DE" w:rsidRDefault="003023C5"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 xml:space="preserve">Bivariate </w:t>
            </w:r>
            <w:r w:rsidR="00FF4F5B" w:rsidRPr="00CC41DE">
              <w:rPr>
                <w:rFonts w:ascii="Times New Roman" w:hAnsi="Times New Roman" w:cs="Times New Roman"/>
                <w:color w:val="000000" w:themeColor="text1"/>
                <w:sz w:val="20"/>
                <w:szCs w:val="20"/>
              </w:rPr>
              <w:t>GREML</w:t>
            </w:r>
          </w:p>
        </w:tc>
        <w:tc>
          <w:tcPr>
            <w:tcW w:w="2155" w:type="dxa"/>
            <w:shd w:val="clear" w:color="auto" w:fill="F2F2F2" w:themeFill="background1" w:themeFillShade="F2"/>
            <w:vAlign w:val="center"/>
          </w:tcPr>
          <w:p w14:paraId="1A486FA1" w14:textId="04FF7668"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c>
          <w:tcPr>
            <w:tcW w:w="1946" w:type="dxa"/>
            <w:shd w:val="clear" w:color="auto" w:fill="F2F2F2" w:themeFill="background1" w:themeFillShade="F2"/>
            <w:vAlign w:val="center"/>
          </w:tcPr>
          <w:p w14:paraId="67EF33A0" w14:textId="771EB1BC"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028AE714" w14:textId="77777777" w:rsidTr="007144CF">
        <w:trPr>
          <w:trHeight w:val="540"/>
        </w:trPr>
        <w:tc>
          <w:tcPr>
            <w:tcW w:w="1526" w:type="dxa"/>
            <w:shd w:val="clear" w:color="auto" w:fill="F2F2F2" w:themeFill="background1" w:themeFillShade="F2"/>
            <w:vAlign w:val="center"/>
          </w:tcPr>
          <w:p w14:paraId="32236755" w14:textId="77777777" w:rsidR="00FF4F5B" w:rsidRPr="00CC41DE" w:rsidRDefault="009E0087" w:rsidP="007144CF">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M. L. Santana Jr et al</w:t>
            </w:r>
          </w:p>
        </w:tc>
        <w:tc>
          <w:tcPr>
            <w:tcW w:w="1526" w:type="dxa"/>
            <w:shd w:val="clear" w:color="auto" w:fill="F2F2F2" w:themeFill="background1" w:themeFillShade="F2"/>
            <w:vAlign w:val="center"/>
          </w:tcPr>
          <w:p w14:paraId="133FE8B2"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Brazilian; Nellore, Brangus, Tropical composite (crossbreed)</w:t>
            </w:r>
          </w:p>
        </w:tc>
        <w:tc>
          <w:tcPr>
            <w:tcW w:w="1272" w:type="dxa"/>
            <w:shd w:val="clear" w:color="auto" w:fill="F2F2F2" w:themeFill="background1" w:themeFillShade="F2"/>
            <w:vAlign w:val="center"/>
          </w:tcPr>
          <w:p w14:paraId="15CEACB7"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2015</w:t>
            </w:r>
          </w:p>
        </w:tc>
        <w:tc>
          <w:tcPr>
            <w:tcW w:w="1272" w:type="dxa"/>
            <w:shd w:val="clear" w:color="auto" w:fill="F2F2F2" w:themeFill="background1" w:themeFillShade="F2"/>
            <w:vAlign w:val="center"/>
          </w:tcPr>
          <w:p w14:paraId="34C496DD"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WW, YW</w:t>
            </w:r>
          </w:p>
        </w:tc>
        <w:tc>
          <w:tcPr>
            <w:tcW w:w="2418" w:type="dxa"/>
            <w:shd w:val="clear" w:color="auto" w:fill="F2F2F2" w:themeFill="background1" w:themeFillShade="F2"/>
            <w:vAlign w:val="center"/>
          </w:tcPr>
          <w:p w14:paraId="74DC6078"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ACTHI</w:t>
            </w:r>
          </w:p>
        </w:tc>
        <w:tc>
          <w:tcPr>
            <w:tcW w:w="2290" w:type="dxa"/>
            <w:shd w:val="clear" w:color="auto" w:fill="F2F2F2" w:themeFill="background1" w:themeFillShade="F2"/>
            <w:vAlign w:val="center"/>
          </w:tcPr>
          <w:p w14:paraId="456DC0AC" w14:textId="71E05CC5" w:rsidR="00FF4F5B" w:rsidRPr="00CC41DE" w:rsidRDefault="00FF4F5B" w:rsidP="00B0600A">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URNM</w:t>
            </w:r>
          </w:p>
        </w:tc>
        <w:tc>
          <w:tcPr>
            <w:tcW w:w="2155" w:type="dxa"/>
            <w:shd w:val="clear" w:color="auto" w:fill="F2F2F2" w:themeFill="background1" w:themeFillShade="F2"/>
            <w:vAlign w:val="center"/>
          </w:tcPr>
          <w:p w14:paraId="1E8561AD" w14:textId="576E1DAA"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c>
          <w:tcPr>
            <w:tcW w:w="1946" w:type="dxa"/>
            <w:shd w:val="clear" w:color="auto" w:fill="F2F2F2" w:themeFill="background1" w:themeFillShade="F2"/>
            <w:vAlign w:val="center"/>
          </w:tcPr>
          <w:p w14:paraId="7E00DF7E" w14:textId="51049C0B"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5AAA6B6A" w14:textId="77777777" w:rsidTr="007144CF">
        <w:trPr>
          <w:trHeight w:val="540"/>
        </w:trPr>
        <w:tc>
          <w:tcPr>
            <w:tcW w:w="1526" w:type="dxa"/>
            <w:tcBorders>
              <w:bottom w:val="single" w:sz="4" w:space="0" w:color="auto"/>
            </w:tcBorders>
            <w:shd w:val="clear" w:color="auto" w:fill="F2F2F2" w:themeFill="background1" w:themeFillShade="F2"/>
            <w:vAlign w:val="center"/>
          </w:tcPr>
          <w:p w14:paraId="25CF98F3" w14:textId="77777777" w:rsidR="00FF4F5B" w:rsidRPr="00CC41DE" w:rsidRDefault="009E0087" w:rsidP="007144CF">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H. L. Bradford et al</w:t>
            </w:r>
          </w:p>
        </w:tc>
        <w:tc>
          <w:tcPr>
            <w:tcW w:w="1526" w:type="dxa"/>
            <w:tcBorders>
              <w:bottom w:val="single" w:sz="4" w:space="0" w:color="auto"/>
            </w:tcBorders>
            <w:shd w:val="clear" w:color="auto" w:fill="F2F2F2" w:themeFill="background1" w:themeFillShade="F2"/>
            <w:vAlign w:val="center"/>
          </w:tcPr>
          <w:p w14:paraId="282B5BFA"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Angus</w:t>
            </w:r>
          </w:p>
        </w:tc>
        <w:tc>
          <w:tcPr>
            <w:tcW w:w="1272" w:type="dxa"/>
            <w:tcBorders>
              <w:bottom w:val="single" w:sz="4" w:space="0" w:color="auto"/>
            </w:tcBorders>
            <w:shd w:val="clear" w:color="auto" w:fill="F2F2F2" w:themeFill="background1" w:themeFillShade="F2"/>
            <w:vAlign w:val="center"/>
          </w:tcPr>
          <w:p w14:paraId="22744B0E"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2016</w:t>
            </w:r>
          </w:p>
        </w:tc>
        <w:tc>
          <w:tcPr>
            <w:tcW w:w="1272" w:type="dxa"/>
            <w:tcBorders>
              <w:bottom w:val="single" w:sz="4" w:space="0" w:color="auto"/>
            </w:tcBorders>
            <w:shd w:val="clear" w:color="auto" w:fill="F2F2F2" w:themeFill="background1" w:themeFillShade="F2"/>
            <w:vAlign w:val="center"/>
          </w:tcPr>
          <w:p w14:paraId="62702BA1"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WW, YW</w:t>
            </w:r>
          </w:p>
        </w:tc>
        <w:tc>
          <w:tcPr>
            <w:tcW w:w="2418" w:type="dxa"/>
            <w:tcBorders>
              <w:bottom w:val="single" w:sz="4" w:space="0" w:color="auto"/>
            </w:tcBorders>
            <w:shd w:val="clear" w:color="auto" w:fill="F2F2F2" w:themeFill="background1" w:themeFillShade="F2"/>
            <w:vAlign w:val="center"/>
          </w:tcPr>
          <w:p w14:paraId="0446ADA3"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THI</w:t>
            </w:r>
          </w:p>
        </w:tc>
        <w:tc>
          <w:tcPr>
            <w:tcW w:w="2290" w:type="dxa"/>
            <w:tcBorders>
              <w:bottom w:val="single" w:sz="4" w:space="0" w:color="auto"/>
            </w:tcBorders>
            <w:shd w:val="clear" w:color="auto" w:fill="F2F2F2" w:themeFill="background1" w:themeFillShade="F2"/>
            <w:vAlign w:val="center"/>
          </w:tcPr>
          <w:p w14:paraId="16AC0C33" w14:textId="4753F032" w:rsidR="00FF4F5B" w:rsidRPr="00CC41DE" w:rsidRDefault="00B0600A"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U</w:t>
            </w:r>
            <w:r w:rsidR="00FF4F5B" w:rsidRPr="00CC41DE">
              <w:rPr>
                <w:rFonts w:ascii="Times New Roman" w:hAnsi="Times New Roman" w:cs="Times New Roman"/>
                <w:color w:val="000000" w:themeColor="text1"/>
                <w:sz w:val="20"/>
                <w:szCs w:val="20"/>
              </w:rPr>
              <w:t>RNM</w:t>
            </w:r>
          </w:p>
        </w:tc>
        <w:tc>
          <w:tcPr>
            <w:tcW w:w="2155" w:type="dxa"/>
            <w:tcBorders>
              <w:bottom w:val="single" w:sz="4" w:space="0" w:color="auto"/>
            </w:tcBorders>
            <w:shd w:val="clear" w:color="auto" w:fill="F2F2F2" w:themeFill="background1" w:themeFillShade="F2"/>
            <w:vAlign w:val="center"/>
          </w:tcPr>
          <w:p w14:paraId="615CC130" w14:textId="4C9C7EFA"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c>
          <w:tcPr>
            <w:tcW w:w="1946" w:type="dxa"/>
            <w:tcBorders>
              <w:bottom w:val="single" w:sz="4" w:space="0" w:color="auto"/>
            </w:tcBorders>
            <w:shd w:val="clear" w:color="auto" w:fill="F2F2F2" w:themeFill="background1" w:themeFillShade="F2"/>
            <w:vAlign w:val="center"/>
          </w:tcPr>
          <w:p w14:paraId="3E6C4546" w14:textId="005FE809"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4802E1FD" w14:textId="77777777" w:rsidTr="007144CF">
        <w:trPr>
          <w:trHeight w:val="540"/>
        </w:trPr>
        <w:tc>
          <w:tcPr>
            <w:tcW w:w="1526" w:type="dxa"/>
            <w:tcBorders>
              <w:bottom w:val="single" w:sz="4" w:space="0" w:color="auto"/>
            </w:tcBorders>
            <w:shd w:val="clear" w:color="auto" w:fill="F2F2F2" w:themeFill="background1" w:themeFillShade="F2"/>
            <w:vAlign w:val="center"/>
          </w:tcPr>
          <w:p w14:paraId="56E7AB4E" w14:textId="77777777" w:rsidR="00FF4F5B" w:rsidRPr="00CC41DE" w:rsidRDefault="009E0087" w:rsidP="007144CF">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 xml:space="preserve">Roberto </w:t>
            </w:r>
            <w:proofErr w:type="spellStart"/>
            <w:r w:rsidRPr="00CC41DE">
              <w:rPr>
                <w:rFonts w:ascii="Times New Roman" w:hAnsi="Times New Roman" w:cs="Times New Roman"/>
                <w:color w:val="000000" w:themeColor="text1"/>
                <w:sz w:val="20"/>
                <w:szCs w:val="20"/>
              </w:rPr>
              <w:t>Carvalheiro</w:t>
            </w:r>
            <w:proofErr w:type="spellEnd"/>
            <w:r w:rsidRPr="00CC41DE">
              <w:rPr>
                <w:rFonts w:ascii="Times New Roman" w:hAnsi="Times New Roman" w:cs="Times New Roman"/>
                <w:color w:val="000000" w:themeColor="text1"/>
                <w:sz w:val="20"/>
                <w:szCs w:val="20"/>
              </w:rPr>
              <w:t xml:space="preserve"> et al</w:t>
            </w:r>
          </w:p>
        </w:tc>
        <w:tc>
          <w:tcPr>
            <w:tcW w:w="1526" w:type="dxa"/>
            <w:tcBorders>
              <w:bottom w:val="single" w:sz="4" w:space="0" w:color="auto"/>
            </w:tcBorders>
            <w:shd w:val="clear" w:color="auto" w:fill="F2F2F2" w:themeFill="background1" w:themeFillShade="F2"/>
            <w:vAlign w:val="center"/>
          </w:tcPr>
          <w:p w14:paraId="10A3BB76"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Nellore</w:t>
            </w:r>
          </w:p>
        </w:tc>
        <w:tc>
          <w:tcPr>
            <w:tcW w:w="1272" w:type="dxa"/>
            <w:tcBorders>
              <w:bottom w:val="single" w:sz="4" w:space="0" w:color="auto"/>
            </w:tcBorders>
            <w:shd w:val="clear" w:color="auto" w:fill="F2F2F2" w:themeFill="background1" w:themeFillShade="F2"/>
            <w:vAlign w:val="center"/>
          </w:tcPr>
          <w:p w14:paraId="745B5576"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2019</w:t>
            </w:r>
          </w:p>
        </w:tc>
        <w:tc>
          <w:tcPr>
            <w:tcW w:w="1272" w:type="dxa"/>
            <w:tcBorders>
              <w:bottom w:val="single" w:sz="4" w:space="0" w:color="auto"/>
            </w:tcBorders>
            <w:shd w:val="clear" w:color="auto" w:fill="F2F2F2" w:themeFill="background1" w:themeFillShade="F2"/>
            <w:vAlign w:val="center"/>
          </w:tcPr>
          <w:p w14:paraId="6EEA8786"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PWG</w:t>
            </w:r>
          </w:p>
        </w:tc>
        <w:tc>
          <w:tcPr>
            <w:tcW w:w="2418" w:type="dxa"/>
            <w:tcBorders>
              <w:bottom w:val="single" w:sz="4" w:space="0" w:color="auto"/>
            </w:tcBorders>
            <w:shd w:val="clear" w:color="auto" w:fill="F2F2F2" w:themeFill="background1" w:themeFillShade="F2"/>
            <w:vAlign w:val="center"/>
          </w:tcPr>
          <w:p w14:paraId="365E2308"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 xml:space="preserve">Climate condition </w:t>
            </w:r>
          </w:p>
          <w:p w14:paraId="5472AD6A"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(harsh, average, good)</w:t>
            </w:r>
          </w:p>
        </w:tc>
        <w:tc>
          <w:tcPr>
            <w:tcW w:w="2290" w:type="dxa"/>
            <w:tcBorders>
              <w:bottom w:val="single" w:sz="4" w:space="0" w:color="auto"/>
            </w:tcBorders>
            <w:shd w:val="clear" w:color="auto" w:fill="F2F2F2" w:themeFill="background1" w:themeFillShade="F2"/>
            <w:vAlign w:val="center"/>
          </w:tcPr>
          <w:p w14:paraId="4E73AE99" w14:textId="77777777" w:rsidR="00FF4F5B" w:rsidRPr="00CC41DE" w:rsidRDefault="00FF4F5B" w:rsidP="009E6A32">
            <w:pPr>
              <w:jc w:val="center"/>
              <w:rPr>
                <w:rFonts w:ascii="Times New Roman" w:hAnsi="Times New Roman" w:cs="Times New Roman"/>
                <w:color w:val="000000" w:themeColor="text1"/>
                <w:sz w:val="20"/>
                <w:szCs w:val="20"/>
              </w:rPr>
            </w:pPr>
          </w:p>
          <w:p w14:paraId="46FDFD6C" w14:textId="7A32871A" w:rsidR="00FF4F5B" w:rsidRPr="00CC41DE" w:rsidRDefault="00B0600A"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U</w:t>
            </w:r>
            <w:r w:rsidR="00FF4F5B" w:rsidRPr="00CC41DE">
              <w:rPr>
                <w:rFonts w:ascii="Times New Roman" w:hAnsi="Times New Roman" w:cs="Times New Roman"/>
                <w:color w:val="000000" w:themeColor="text1"/>
                <w:sz w:val="20"/>
                <w:szCs w:val="20"/>
              </w:rPr>
              <w:t>RNM</w:t>
            </w:r>
          </w:p>
          <w:p w14:paraId="18EFE9E9" w14:textId="77777777" w:rsidR="00FF4F5B" w:rsidRPr="00CC41DE" w:rsidRDefault="00FF4F5B" w:rsidP="009E6A32">
            <w:pPr>
              <w:jc w:val="center"/>
              <w:rPr>
                <w:rFonts w:ascii="Times New Roman" w:hAnsi="Times New Roman" w:cs="Times New Roman"/>
                <w:color w:val="000000" w:themeColor="text1"/>
                <w:sz w:val="20"/>
                <w:szCs w:val="20"/>
              </w:rPr>
            </w:pPr>
          </w:p>
        </w:tc>
        <w:tc>
          <w:tcPr>
            <w:tcW w:w="2155" w:type="dxa"/>
            <w:tcBorders>
              <w:bottom w:val="single" w:sz="4" w:space="0" w:color="auto"/>
            </w:tcBorders>
            <w:shd w:val="clear" w:color="auto" w:fill="F2F2F2" w:themeFill="background1" w:themeFillShade="F2"/>
            <w:vAlign w:val="center"/>
          </w:tcPr>
          <w:p w14:paraId="17238EB6" w14:textId="0CEB30E1" w:rsidR="00FF4F5B" w:rsidRPr="00CC41DE" w:rsidRDefault="00F76F18"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Yes</w:t>
            </w:r>
          </w:p>
        </w:tc>
        <w:tc>
          <w:tcPr>
            <w:tcW w:w="1946" w:type="dxa"/>
            <w:tcBorders>
              <w:bottom w:val="single" w:sz="4" w:space="0" w:color="auto"/>
            </w:tcBorders>
            <w:shd w:val="clear" w:color="auto" w:fill="F2F2F2" w:themeFill="background1" w:themeFillShade="F2"/>
            <w:vAlign w:val="center"/>
          </w:tcPr>
          <w:p w14:paraId="4A26A7DF" w14:textId="370E3026"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091EB102" w14:textId="77777777" w:rsidTr="007144CF">
        <w:trPr>
          <w:trHeight w:val="540"/>
        </w:trPr>
        <w:tc>
          <w:tcPr>
            <w:tcW w:w="1526" w:type="dxa"/>
            <w:tcBorders>
              <w:top w:val="single" w:sz="4" w:space="0" w:color="auto"/>
            </w:tcBorders>
            <w:vAlign w:val="center"/>
          </w:tcPr>
          <w:p w14:paraId="31A487CB" w14:textId="77777777" w:rsidR="00FF4F5B" w:rsidRPr="00CC41DE" w:rsidRDefault="009E0087" w:rsidP="007144CF">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 xml:space="preserve">F. </w:t>
            </w:r>
            <w:proofErr w:type="spellStart"/>
            <w:r w:rsidRPr="00CC41DE">
              <w:rPr>
                <w:rFonts w:ascii="Times New Roman" w:hAnsi="Times New Roman" w:cs="Times New Roman"/>
                <w:color w:val="000000" w:themeColor="text1"/>
                <w:sz w:val="20"/>
                <w:szCs w:val="20"/>
              </w:rPr>
              <w:t>Jaffrezic</w:t>
            </w:r>
            <w:proofErr w:type="spellEnd"/>
            <w:r w:rsidRPr="00CC41DE">
              <w:rPr>
                <w:rFonts w:ascii="Times New Roman" w:hAnsi="Times New Roman" w:cs="Times New Roman"/>
                <w:color w:val="000000" w:themeColor="text1"/>
                <w:sz w:val="20"/>
                <w:szCs w:val="20"/>
              </w:rPr>
              <w:t xml:space="preserve"> et al</w:t>
            </w:r>
          </w:p>
        </w:tc>
        <w:tc>
          <w:tcPr>
            <w:tcW w:w="1526" w:type="dxa"/>
            <w:tcBorders>
              <w:top w:val="single" w:sz="4" w:space="0" w:color="auto"/>
            </w:tcBorders>
            <w:vAlign w:val="center"/>
          </w:tcPr>
          <w:p w14:paraId="0FFA4B45"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Holstein</w:t>
            </w:r>
          </w:p>
        </w:tc>
        <w:tc>
          <w:tcPr>
            <w:tcW w:w="1272" w:type="dxa"/>
            <w:tcBorders>
              <w:top w:val="single" w:sz="4" w:space="0" w:color="auto"/>
            </w:tcBorders>
            <w:shd w:val="clear" w:color="auto" w:fill="auto"/>
            <w:vAlign w:val="center"/>
          </w:tcPr>
          <w:p w14:paraId="10264559"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2001</w:t>
            </w:r>
          </w:p>
        </w:tc>
        <w:tc>
          <w:tcPr>
            <w:tcW w:w="1272" w:type="dxa"/>
            <w:tcBorders>
              <w:top w:val="single" w:sz="4" w:space="0" w:color="auto"/>
            </w:tcBorders>
            <w:shd w:val="clear" w:color="auto" w:fill="auto"/>
            <w:vAlign w:val="center"/>
          </w:tcPr>
          <w:p w14:paraId="273F3269"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Lactation</w:t>
            </w:r>
          </w:p>
        </w:tc>
        <w:tc>
          <w:tcPr>
            <w:tcW w:w="2418" w:type="dxa"/>
            <w:tcBorders>
              <w:top w:val="single" w:sz="4" w:space="0" w:color="auto"/>
            </w:tcBorders>
            <w:shd w:val="clear" w:color="auto" w:fill="auto"/>
            <w:vAlign w:val="center"/>
          </w:tcPr>
          <w:p w14:paraId="3E7DC022"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Time</w:t>
            </w:r>
          </w:p>
        </w:tc>
        <w:tc>
          <w:tcPr>
            <w:tcW w:w="2290" w:type="dxa"/>
            <w:tcBorders>
              <w:top w:val="single" w:sz="4" w:space="0" w:color="auto"/>
            </w:tcBorders>
            <w:shd w:val="clear" w:color="auto" w:fill="auto"/>
            <w:vAlign w:val="center"/>
          </w:tcPr>
          <w:p w14:paraId="7940B7F5" w14:textId="7F75E195" w:rsidR="00FF4F5B" w:rsidRPr="00CC41DE" w:rsidRDefault="00B0600A"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U</w:t>
            </w:r>
            <w:r w:rsidR="00FF4F5B" w:rsidRPr="00CC41DE">
              <w:rPr>
                <w:rFonts w:ascii="Times New Roman" w:hAnsi="Times New Roman" w:cs="Times New Roman"/>
                <w:color w:val="000000" w:themeColor="text1"/>
                <w:sz w:val="20"/>
                <w:szCs w:val="20"/>
              </w:rPr>
              <w:t>RNM</w:t>
            </w:r>
          </w:p>
        </w:tc>
        <w:tc>
          <w:tcPr>
            <w:tcW w:w="2155" w:type="dxa"/>
            <w:tcBorders>
              <w:top w:val="single" w:sz="4" w:space="0" w:color="auto"/>
            </w:tcBorders>
            <w:vAlign w:val="center"/>
          </w:tcPr>
          <w:p w14:paraId="5FEB7C00" w14:textId="0C1E9CF9" w:rsidR="00FF4F5B" w:rsidRPr="00CC41DE" w:rsidRDefault="00F76F18"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Yes</w:t>
            </w:r>
          </w:p>
        </w:tc>
        <w:tc>
          <w:tcPr>
            <w:tcW w:w="1946" w:type="dxa"/>
            <w:tcBorders>
              <w:top w:val="single" w:sz="4" w:space="0" w:color="auto"/>
            </w:tcBorders>
            <w:vAlign w:val="center"/>
          </w:tcPr>
          <w:p w14:paraId="6800FE0A" w14:textId="30F5EA35"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083247DD" w14:textId="77777777" w:rsidTr="007144CF">
        <w:trPr>
          <w:trHeight w:val="540"/>
        </w:trPr>
        <w:tc>
          <w:tcPr>
            <w:tcW w:w="1526" w:type="dxa"/>
            <w:tcBorders>
              <w:top w:val="single" w:sz="4" w:space="0" w:color="auto"/>
            </w:tcBorders>
            <w:vAlign w:val="center"/>
          </w:tcPr>
          <w:p w14:paraId="7979585D" w14:textId="77777777" w:rsidR="00FF4F5B" w:rsidRPr="00CC41DE" w:rsidRDefault="009E0087" w:rsidP="007144CF">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 xml:space="preserve">K. </w:t>
            </w:r>
            <w:proofErr w:type="spellStart"/>
            <w:r w:rsidRPr="00CC41DE">
              <w:rPr>
                <w:rFonts w:ascii="Times New Roman" w:hAnsi="Times New Roman" w:cs="Times New Roman"/>
                <w:color w:val="000000" w:themeColor="text1"/>
                <w:sz w:val="20"/>
                <w:szCs w:val="20"/>
              </w:rPr>
              <w:t>Brugemann</w:t>
            </w:r>
            <w:proofErr w:type="spellEnd"/>
            <w:r w:rsidRPr="00CC41DE">
              <w:rPr>
                <w:rFonts w:ascii="Times New Roman" w:hAnsi="Times New Roman" w:cs="Times New Roman"/>
                <w:color w:val="000000" w:themeColor="text1"/>
                <w:sz w:val="20"/>
                <w:szCs w:val="20"/>
              </w:rPr>
              <w:t xml:space="preserve"> et al</w:t>
            </w:r>
          </w:p>
        </w:tc>
        <w:tc>
          <w:tcPr>
            <w:tcW w:w="1526" w:type="dxa"/>
            <w:tcBorders>
              <w:top w:val="single" w:sz="4" w:space="0" w:color="auto"/>
            </w:tcBorders>
            <w:vAlign w:val="center"/>
          </w:tcPr>
          <w:p w14:paraId="3F3FE24B"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Holstein</w:t>
            </w:r>
          </w:p>
        </w:tc>
        <w:tc>
          <w:tcPr>
            <w:tcW w:w="1272" w:type="dxa"/>
            <w:tcBorders>
              <w:top w:val="single" w:sz="4" w:space="0" w:color="auto"/>
            </w:tcBorders>
            <w:shd w:val="clear" w:color="auto" w:fill="auto"/>
            <w:vAlign w:val="center"/>
          </w:tcPr>
          <w:p w14:paraId="10D9307D"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2011</w:t>
            </w:r>
          </w:p>
        </w:tc>
        <w:tc>
          <w:tcPr>
            <w:tcW w:w="1272" w:type="dxa"/>
            <w:tcBorders>
              <w:top w:val="single" w:sz="4" w:space="0" w:color="auto"/>
            </w:tcBorders>
            <w:shd w:val="clear" w:color="auto" w:fill="auto"/>
            <w:vAlign w:val="center"/>
          </w:tcPr>
          <w:p w14:paraId="7725EBB2"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MY, SCC</w:t>
            </w:r>
          </w:p>
        </w:tc>
        <w:tc>
          <w:tcPr>
            <w:tcW w:w="2418" w:type="dxa"/>
            <w:tcBorders>
              <w:top w:val="single" w:sz="4" w:space="0" w:color="auto"/>
            </w:tcBorders>
            <w:shd w:val="clear" w:color="auto" w:fill="auto"/>
            <w:vAlign w:val="center"/>
          </w:tcPr>
          <w:p w14:paraId="04D00607"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DIM, THI</w:t>
            </w:r>
          </w:p>
        </w:tc>
        <w:tc>
          <w:tcPr>
            <w:tcW w:w="2290" w:type="dxa"/>
            <w:tcBorders>
              <w:top w:val="single" w:sz="4" w:space="0" w:color="auto"/>
            </w:tcBorders>
            <w:shd w:val="clear" w:color="auto" w:fill="auto"/>
            <w:vAlign w:val="center"/>
          </w:tcPr>
          <w:p w14:paraId="3B83DF7C" w14:textId="685C1C1E" w:rsidR="00FF4F5B" w:rsidRPr="00CC41DE" w:rsidRDefault="00B0600A"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U</w:t>
            </w:r>
            <w:r w:rsidR="00FF4F5B" w:rsidRPr="00CC41DE">
              <w:rPr>
                <w:rFonts w:ascii="Times New Roman" w:hAnsi="Times New Roman" w:cs="Times New Roman"/>
                <w:color w:val="000000" w:themeColor="text1"/>
                <w:sz w:val="20"/>
                <w:szCs w:val="20"/>
              </w:rPr>
              <w:t>RNM</w:t>
            </w:r>
          </w:p>
          <w:p w14:paraId="4D216094" w14:textId="15EAC8A3" w:rsidR="00FF4F5B" w:rsidRPr="00CC41DE" w:rsidRDefault="003023C5" w:rsidP="003023C5">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 xml:space="preserve">Bivariate </w:t>
            </w:r>
            <w:r w:rsidR="00FF4F5B" w:rsidRPr="00CC41DE">
              <w:rPr>
                <w:rFonts w:ascii="Times New Roman" w:hAnsi="Times New Roman" w:cs="Times New Roman"/>
                <w:color w:val="000000" w:themeColor="text1"/>
                <w:sz w:val="20"/>
                <w:szCs w:val="20"/>
              </w:rPr>
              <w:t>GREML</w:t>
            </w:r>
          </w:p>
        </w:tc>
        <w:tc>
          <w:tcPr>
            <w:tcW w:w="2155" w:type="dxa"/>
            <w:tcBorders>
              <w:top w:val="single" w:sz="4" w:space="0" w:color="auto"/>
            </w:tcBorders>
            <w:vAlign w:val="center"/>
          </w:tcPr>
          <w:p w14:paraId="7BFF025C" w14:textId="4941BA89" w:rsidR="00FF4F5B" w:rsidRPr="00CC41DE" w:rsidRDefault="00C40C97"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Yes</w:t>
            </w:r>
          </w:p>
        </w:tc>
        <w:tc>
          <w:tcPr>
            <w:tcW w:w="1946" w:type="dxa"/>
            <w:tcBorders>
              <w:top w:val="single" w:sz="4" w:space="0" w:color="auto"/>
            </w:tcBorders>
            <w:vAlign w:val="center"/>
          </w:tcPr>
          <w:p w14:paraId="010A6E33" w14:textId="19D3C335"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4215A0CF" w14:textId="77777777" w:rsidTr="007144CF">
        <w:trPr>
          <w:trHeight w:val="540"/>
        </w:trPr>
        <w:tc>
          <w:tcPr>
            <w:tcW w:w="1526" w:type="dxa"/>
            <w:vAlign w:val="center"/>
          </w:tcPr>
          <w:p w14:paraId="0BFB98A5" w14:textId="77777777" w:rsidR="00FF4F5B" w:rsidRPr="00CC41DE" w:rsidRDefault="009E0087" w:rsidP="007144CF">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Mario L. Santana Jr et al</w:t>
            </w:r>
          </w:p>
        </w:tc>
        <w:tc>
          <w:tcPr>
            <w:tcW w:w="1526" w:type="dxa"/>
            <w:vAlign w:val="center"/>
          </w:tcPr>
          <w:p w14:paraId="4E1BA920"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Brazilian Holstein</w:t>
            </w:r>
          </w:p>
        </w:tc>
        <w:tc>
          <w:tcPr>
            <w:tcW w:w="1272" w:type="dxa"/>
            <w:shd w:val="clear" w:color="auto" w:fill="auto"/>
            <w:vAlign w:val="center"/>
          </w:tcPr>
          <w:p w14:paraId="16341525"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2016</w:t>
            </w:r>
          </w:p>
        </w:tc>
        <w:tc>
          <w:tcPr>
            <w:tcW w:w="1272" w:type="dxa"/>
            <w:shd w:val="clear" w:color="auto" w:fill="auto"/>
            <w:vAlign w:val="center"/>
          </w:tcPr>
          <w:p w14:paraId="671BE66F"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MY, SCC</w:t>
            </w:r>
          </w:p>
        </w:tc>
        <w:tc>
          <w:tcPr>
            <w:tcW w:w="2418" w:type="dxa"/>
            <w:shd w:val="clear" w:color="auto" w:fill="auto"/>
            <w:vAlign w:val="center"/>
          </w:tcPr>
          <w:p w14:paraId="346420CB"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DIM, THI</w:t>
            </w:r>
          </w:p>
        </w:tc>
        <w:tc>
          <w:tcPr>
            <w:tcW w:w="2290" w:type="dxa"/>
            <w:shd w:val="clear" w:color="auto" w:fill="auto"/>
            <w:vAlign w:val="center"/>
          </w:tcPr>
          <w:p w14:paraId="004AD7E1" w14:textId="30AFA901" w:rsidR="00FF4F5B" w:rsidRPr="00CC41DE" w:rsidRDefault="00B0600A"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U</w:t>
            </w:r>
            <w:r w:rsidR="00FF4F5B" w:rsidRPr="00CC41DE">
              <w:rPr>
                <w:rFonts w:ascii="Times New Roman" w:hAnsi="Times New Roman" w:cs="Times New Roman"/>
                <w:color w:val="000000" w:themeColor="text1"/>
                <w:sz w:val="20"/>
                <w:szCs w:val="20"/>
              </w:rPr>
              <w:t>RNM</w:t>
            </w:r>
          </w:p>
        </w:tc>
        <w:tc>
          <w:tcPr>
            <w:tcW w:w="2155" w:type="dxa"/>
            <w:vAlign w:val="center"/>
          </w:tcPr>
          <w:p w14:paraId="524874D4" w14:textId="3674F134"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c>
          <w:tcPr>
            <w:tcW w:w="1946" w:type="dxa"/>
            <w:vAlign w:val="center"/>
          </w:tcPr>
          <w:p w14:paraId="40B6DBA8" w14:textId="1F9CEB31"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11FE06FC" w14:textId="77777777" w:rsidTr="007144CF">
        <w:trPr>
          <w:trHeight w:val="540"/>
        </w:trPr>
        <w:tc>
          <w:tcPr>
            <w:tcW w:w="1526" w:type="dxa"/>
            <w:vAlign w:val="center"/>
          </w:tcPr>
          <w:p w14:paraId="52C70ACD" w14:textId="77777777" w:rsidR="00FF4F5B" w:rsidRPr="00CC41DE" w:rsidRDefault="00661718" w:rsidP="007144CF">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 xml:space="preserve">M. </w:t>
            </w:r>
            <w:proofErr w:type="spellStart"/>
            <w:r w:rsidRPr="00CC41DE">
              <w:rPr>
                <w:rFonts w:ascii="Times New Roman" w:hAnsi="Times New Roman" w:cs="Times New Roman"/>
                <w:color w:val="000000" w:themeColor="text1"/>
                <w:sz w:val="20"/>
                <w:szCs w:val="20"/>
              </w:rPr>
              <w:t>Bohlouli</w:t>
            </w:r>
            <w:proofErr w:type="spellEnd"/>
            <w:r w:rsidRPr="00CC41DE">
              <w:rPr>
                <w:rFonts w:ascii="Times New Roman" w:hAnsi="Times New Roman" w:cs="Times New Roman"/>
                <w:color w:val="000000" w:themeColor="text1"/>
                <w:sz w:val="20"/>
                <w:szCs w:val="20"/>
              </w:rPr>
              <w:t xml:space="preserve"> et al</w:t>
            </w:r>
          </w:p>
        </w:tc>
        <w:tc>
          <w:tcPr>
            <w:tcW w:w="1526" w:type="dxa"/>
            <w:vAlign w:val="center"/>
          </w:tcPr>
          <w:p w14:paraId="38F64000"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German Holstein</w:t>
            </w:r>
          </w:p>
        </w:tc>
        <w:tc>
          <w:tcPr>
            <w:tcW w:w="1272" w:type="dxa"/>
            <w:shd w:val="clear" w:color="auto" w:fill="auto"/>
            <w:vAlign w:val="center"/>
          </w:tcPr>
          <w:p w14:paraId="5A021E8F"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2019</w:t>
            </w:r>
          </w:p>
        </w:tc>
        <w:tc>
          <w:tcPr>
            <w:tcW w:w="1272" w:type="dxa"/>
            <w:shd w:val="clear" w:color="auto" w:fill="auto"/>
            <w:vAlign w:val="center"/>
          </w:tcPr>
          <w:p w14:paraId="1E5B36A2"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MY, SCC</w:t>
            </w:r>
          </w:p>
        </w:tc>
        <w:tc>
          <w:tcPr>
            <w:tcW w:w="2418" w:type="dxa"/>
            <w:shd w:val="clear" w:color="auto" w:fill="auto"/>
            <w:vAlign w:val="center"/>
          </w:tcPr>
          <w:p w14:paraId="2C4BA0CC"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DIM, THI</w:t>
            </w:r>
          </w:p>
        </w:tc>
        <w:tc>
          <w:tcPr>
            <w:tcW w:w="2290" w:type="dxa"/>
            <w:shd w:val="clear" w:color="auto" w:fill="auto"/>
            <w:vAlign w:val="center"/>
          </w:tcPr>
          <w:p w14:paraId="6465E878" w14:textId="5DF359BD" w:rsidR="00FF4F5B" w:rsidRPr="00CC41DE" w:rsidRDefault="00FF4F5B" w:rsidP="00B0600A">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URNM</w:t>
            </w:r>
          </w:p>
        </w:tc>
        <w:tc>
          <w:tcPr>
            <w:tcW w:w="2155" w:type="dxa"/>
            <w:vAlign w:val="center"/>
          </w:tcPr>
          <w:p w14:paraId="34943C4E" w14:textId="3F5627B1"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c>
          <w:tcPr>
            <w:tcW w:w="1946" w:type="dxa"/>
            <w:vAlign w:val="center"/>
          </w:tcPr>
          <w:p w14:paraId="35DA47B7" w14:textId="6CF6E8FA"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7AFF401B" w14:textId="77777777" w:rsidTr="007144CF">
        <w:trPr>
          <w:trHeight w:val="540"/>
        </w:trPr>
        <w:tc>
          <w:tcPr>
            <w:tcW w:w="1526" w:type="dxa"/>
            <w:vAlign w:val="center"/>
          </w:tcPr>
          <w:p w14:paraId="595E9A4F" w14:textId="77777777" w:rsidR="00FF4F5B" w:rsidRPr="00CC41DE" w:rsidRDefault="00661718" w:rsidP="007144CF">
            <w:pPr>
              <w:jc w:val="center"/>
              <w:rPr>
                <w:rFonts w:ascii="Times New Roman" w:hAnsi="Times New Roman" w:cs="Times New Roman"/>
                <w:color w:val="000000" w:themeColor="text1"/>
                <w:sz w:val="20"/>
                <w:szCs w:val="20"/>
              </w:rPr>
            </w:pPr>
            <w:proofErr w:type="spellStart"/>
            <w:r w:rsidRPr="00CC41DE">
              <w:rPr>
                <w:rFonts w:ascii="Times New Roman" w:hAnsi="Times New Roman" w:cs="Times New Roman"/>
                <w:color w:val="000000" w:themeColor="text1"/>
                <w:sz w:val="20"/>
                <w:szCs w:val="20"/>
              </w:rPr>
              <w:t>SeokHyun</w:t>
            </w:r>
            <w:proofErr w:type="spellEnd"/>
            <w:r w:rsidRPr="00CC41DE">
              <w:rPr>
                <w:rFonts w:ascii="Times New Roman" w:hAnsi="Times New Roman" w:cs="Times New Roman"/>
                <w:color w:val="000000" w:themeColor="text1"/>
                <w:sz w:val="20"/>
                <w:szCs w:val="20"/>
              </w:rPr>
              <w:t xml:space="preserve"> Lee et al</w:t>
            </w:r>
          </w:p>
        </w:tc>
        <w:tc>
          <w:tcPr>
            <w:tcW w:w="1526" w:type="dxa"/>
            <w:vAlign w:val="center"/>
          </w:tcPr>
          <w:p w14:paraId="1D529B59"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Korean Holstein</w:t>
            </w:r>
          </w:p>
        </w:tc>
        <w:tc>
          <w:tcPr>
            <w:tcW w:w="1272" w:type="dxa"/>
            <w:shd w:val="clear" w:color="auto" w:fill="auto"/>
            <w:vAlign w:val="center"/>
          </w:tcPr>
          <w:p w14:paraId="051E6639"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2019</w:t>
            </w:r>
          </w:p>
        </w:tc>
        <w:tc>
          <w:tcPr>
            <w:tcW w:w="1272" w:type="dxa"/>
            <w:shd w:val="clear" w:color="auto" w:fill="auto"/>
            <w:vAlign w:val="center"/>
          </w:tcPr>
          <w:p w14:paraId="7A4457B8"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MY</w:t>
            </w:r>
          </w:p>
        </w:tc>
        <w:tc>
          <w:tcPr>
            <w:tcW w:w="2418" w:type="dxa"/>
            <w:shd w:val="clear" w:color="auto" w:fill="auto"/>
            <w:vAlign w:val="center"/>
          </w:tcPr>
          <w:p w14:paraId="2AE624D5"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THI</w:t>
            </w:r>
          </w:p>
        </w:tc>
        <w:tc>
          <w:tcPr>
            <w:tcW w:w="2290" w:type="dxa"/>
            <w:shd w:val="clear" w:color="auto" w:fill="auto"/>
            <w:vAlign w:val="center"/>
          </w:tcPr>
          <w:p w14:paraId="5A1FC3F0" w14:textId="5BC68159" w:rsidR="00FF4F5B" w:rsidRPr="00CC41DE" w:rsidRDefault="00FF4F5B" w:rsidP="00B0600A">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URNM</w:t>
            </w:r>
          </w:p>
        </w:tc>
        <w:tc>
          <w:tcPr>
            <w:tcW w:w="2155" w:type="dxa"/>
            <w:vAlign w:val="center"/>
          </w:tcPr>
          <w:p w14:paraId="0FACAFBF" w14:textId="04B1D0C5"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c>
          <w:tcPr>
            <w:tcW w:w="1946" w:type="dxa"/>
            <w:vAlign w:val="center"/>
          </w:tcPr>
          <w:p w14:paraId="6EDEF8E4" w14:textId="68F1DDC5"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r w:rsidR="00CC41DE" w:rsidRPr="00CC41DE" w14:paraId="1D9E5E5C" w14:textId="77777777" w:rsidTr="00073BFC">
        <w:trPr>
          <w:trHeight w:val="540"/>
        </w:trPr>
        <w:tc>
          <w:tcPr>
            <w:tcW w:w="1526" w:type="dxa"/>
            <w:shd w:val="clear" w:color="auto" w:fill="F2F2F2" w:themeFill="background1" w:themeFillShade="F2"/>
            <w:vAlign w:val="center"/>
          </w:tcPr>
          <w:p w14:paraId="0DD3449D" w14:textId="77777777" w:rsidR="00FF4F5B" w:rsidRPr="00CC41DE" w:rsidRDefault="00661718" w:rsidP="007144CF">
            <w:pPr>
              <w:jc w:val="center"/>
              <w:rPr>
                <w:rFonts w:ascii="Times New Roman" w:hAnsi="Times New Roman" w:cs="Times New Roman"/>
                <w:color w:val="000000" w:themeColor="text1"/>
                <w:sz w:val="20"/>
                <w:szCs w:val="20"/>
              </w:rPr>
            </w:pPr>
            <w:proofErr w:type="spellStart"/>
            <w:r w:rsidRPr="00CC41DE">
              <w:rPr>
                <w:rFonts w:ascii="Times New Roman" w:hAnsi="Times New Roman" w:cs="Times New Roman"/>
                <w:color w:val="000000" w:themeColor="text1"/>
                <w:sz w:val="20"/>
                <w:szCs w:val="20"/>
              </w:rPr>
              <w:t>Urs</w:t>
            </w:r>
            <w:proofErr w:type="spellEnd"/>
            <w:r w:rsidRPr="00CC41DE">
              <w:rPr>
                <w:rFonts w:ascii="Times New Roman" w:hAnsi="Times New Roman" w:cs="Times New Roman"/>
                <w:color w:val="000000" w:themeColor="text1"/>
                <w:sz w:val="20"/>
                <w:szCs w:val="20"/>
              </w:rPr>
              <w:t xml:space="preserve"> Schnyder et al</w:t>
            </w:r>
          </w:p>
        </w:tc>
        <w:tc>
          <w:tcPr>
            <w:tcW w:w="1526" w:type="dxa"/>
            <w:shd w:val="clear" w:color="auto" w:fill="F2F2F2" w:themeFill="background1" w:themeFillShade="F2"/>
            <w:vAlign w:val="center"/>
          </w:tcPr>
          <w:p w14:paraId="7CFBE990"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Pig</w:t>
            </w:r>
          </w:p>
        </w:tc>
        <w:tc>
          <w:tcPr>
            <w:tcW w:w="1272" w:type="dxa"/>
            <w:shd w:val="clear" w:color="auto" w:fill="F2F2F2" w:themeFill="background1" w:themeFillShade="F2"/>
            <w:vAlign w:val="center"/>
          </w:tcPr>
          <w:p w14:paraId="673C31CC"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2000</w:t>
            </w:r>
          </w:p>
        </w:tc>
        <w:tc>
          <w:tcPr>
            <w:tcW w:w="1272" w:type="dxa"/>
            <w:shd w:val="clear" w:color="auto" w:fill="F2F2F2" w:themeFill="background1" w:themeFillShade="F2"/>
            <w:vAlign w:val="center"/>
          </w:tcPr>
          <w:p w14:paraId="0B4F3BF3"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Feed intake</w:t>
            </w:r>
          </w:p>
        </w:tc>
        <w:tc>
          <w:tcPr>
            <w:tcW w:w="2418" w:type="dxa"/>
            <w:shd w:val="clear" w:color="auto" w:fill="F2F2F2" w:themeFill="background1" w:themeFillShade="F2"/>
            <w:vAlign w:val="center"/>
          </w:tcPr>
          <w:p w14:paraId="79BB8EC6" w14:textId="77777777" w:rsidR="00FF4F5B" w:rsidRPr="00CC41DE" w:rsidRDefault="00FF4F5B"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Day in milk</w:t>
            </w:r>
          </w:p>
        </w:tc>
        <w:tc>
          <w:tcPr>
            <w:tcW w:w="2290" w:type="dxa"/>
            <w:shd w:val="clear" w:color="auto" w:fill="F2F2F2" w:themeFill="background1" w:themeFillShade="F2"/>
            <w:vAlign w:val="center"/>
          </w:tcPr>
          <w:p w14:paraId="2B61364B" w14:textId="695D1D6E" w:rsidR="00FF4F5B" w:rsidRPr="00CC41DE" w:rsidRDefault="00FF4F5B" w:rsidP="00B0600A">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URNM</w:t>
            </w:r>
          </w:p>
        </w:tc>
        <w:tc>
          <w:tcPr>
            <w:tcW w:w="2155" w:type="dxa"/>
            <w:shd w:val="clear" w:color="auto" w:fill="F2F2F2" w:themeFill="background1" w:themeFillShade="F2"/>
            <w:vAlign w:val="center"/>
          </w:tcPr>
          <w:p w14:paraId="24F018B8" w14:textId="369A75F9" w:rsidR="00FF4F5B" w:rsidRPr="00CC41DE" w:rsidRDefault="00F76F18" w:rsidP="009E6A32">
            <w:pPr>
              <w:jc w:val="center"/>
              <w:rPr>
                <w:rFonts w:ascii="Times New Roman" w:hAnsi="Times New Roman" w:cs="Times New Roman"/>
                <w:color w:val="000000" w:themeColor="text1"/>
                <w:sz w:val="20"/>
                <w:szCs w:val="20"/>
              </w:rPr>
            </w:pPr>
            <w:r w:rsidRPr="00CC41DE">
              <w:rPr>
                <w:rFonts w:ascii="Times New Roman" w:hAnsi="Times New Roman" w:cs="Times New Roman"/>
                <w:color w:val="000000" w:themeColor="text1"/>
                <w:sz w:val="20"/>
                <w:szCs w:val="20"/>
              </w:rPr>
              <w:t>Yes</w:t>
            </w:r>
          </w:p>
        </w:tc>
        <w:tc>
          <w:tcPr>
            <w:tcW w:w="1946" w:type="dxa"/>
            <w:shd w:val="clear" w:color="auto" w:fill="F2F2F2" w:themeFill="background1" w:themeFillShade="F2"/>
            <w:vAlign w:val="center"/>
          </w:tcPr>
          <w:p w14:paraId="29F1001F" w14:textId="1D044CFD" w:rsidR="00FF4F5B" w:rsidRPr="00CC41DE" w:rsidRDefault="00F76F18" w:rsidP="009E6A32">
            <w:pPr>
              <w:jc w:val="center"/>
              <w:rPr>
                <w:rFonts w:ascii="Times New Roman" w:hAnsi="Times New Roman" w:cs="Times New Roman"/>
                <w:b/>
                <w:color w:val="000000" w:themeColor="text1"/>
                <w:sz w:val="20"/>
                <w:szCs w:val="20"/>
              </w:rPr>
            </w:pPr>
            <w:r w:rsidRPr="00CC41DE">
              <w:rPr>
                <w:rFonts w:ascii="Times New Roman" w:hAnsi="Times New Roman" w:cs="Times New Roman"/>
                <w:b/>
                <w:color w:val="000000" w:themeColor="text1"/>
                <w:sz w:val="20"/>
                <w:szCs w:val="20"/>
              </w:rPr>
              <w:t>No</w:t>
            </w:r>
          </w:p>
        </w:tc>
      </w:tr>
    </w:tbl>
    <w:p w14:paraId="7F87D846" w14:textId="48C317F8" w:rsidR="006A48B2" w:rsidRPr="00CC41DE" w:rsidRDefault="006A48B2" w:rsidP="00F5078A">
      <w:pPr>
        <w:spacing w:line="240" w:lineRule="auto"/>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b/>
          <w:color w:val="000000" w:themeColor="text1"/>
          <w:sz w:val="24"/>
          <w:szCs w:val="24"/>
          <w:vertAlign w:val="superscript"/>
        </w:rPr>
        <w:t>a</w:t>
      </w:r>
      <w:r w:rsidRPr="00CC41DE">
        <w:rPr>
          <w:rFonts w:ascii="Times New Roman" w:hAnsi="Times New Roman" w:cs="Times New Roman"/>
          <w:color w:val="000000" w:themeColor="text1"/>
          <w:sz w:val="24"/>
          <w:szCs w:val="24"/>
        </w:rPr>
        <w:t>Environmental</w:t>
      </w:r>
      <w:proofErr w:type="spellEnd"/>
      <w:r w:rsidRPr="00CC41DE">
        <w:rPr>
          <w:rFonts w:ascii="Times New Roman" w:hAnsi="Times New Roman" w:cs="Times New Roman"/>
          <w:color w:val="000000" w:themeColor="text1"/>
          <w:sz w:val="24"/>
          <w:szCs w:val="24"/>
        </w:rPr>
        <w:t xml:space="preserve"> </w:t>
      </w:r>
      <w:r w:rsidR="001808D3" w:rsidRPr="00CC41DE">
        <w:rPr>
          <w:rFonts w:ascii="Times New Roman" w:hAnsi="Times New Roman" w:cs="Times New Roman"/>
          <w:color w:val="000000" w:themeColor="text1"/>
          <w:sz w:val="24"/>
          <w:szCs w:val="24"/>
        </w:rPr>
        <w:t>v</w:t>
      </w:r>
      <w:r w:rsidRPr="00CC41DE">
        <w:rPr>
          <w:rFonts w:ascii="Times New Roman" w:hAnsi="Times New Roman" w:cs="Times New Roman"/>
          <w:color w:val="000000" w:themeColor="text1"/>
          <w:sz w:val="24"/>
          <w:szCs w:val="24"/>
        </w:rPr>
        <w:t>ariables used in the G</w:t>
      </w:r>
      <m:oMath>
        <m:r>
          <m:rPr>
            <m:sty m:val="b"/>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E study</w:t>
      </w:r>
      <w:r w:rsidR="00221EB6" w:rsidRPr="00CC41DE">
        <w:rPr>
          <w:rFonts w:ascii="Times New Roman" w:hAnsi="Times New Roman" w:cs="Times New Roman"/>
          <w:color w:val="000000" w:themeColor="text1"/>
          <w:sz w:val="24"/>
          <w:szCs w:val="24"/>
        </w:rPr>
        <w:t>.</w:t>
      </w:r>
    </w:p>
    <w:p w14:paraId="2252DE79" w14:textId="46218E1C" w:rsidR="006A48B2" w:rsidRPr="00CC41DE" w:rsidRDefault="006A48B2" w:rsidP="006A48B2">
      <w:pPr>
        <w:spacing w:line="240" w:lineRule="auto"/>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b/>
          <w:color w:val="000000" w:themeColor="text1"/>
          <w:sz w:val="24"/>
          <w:szCs w:val="24"/>
          <w:vertAlign w:val="superscript"/>
        </w:rPr>
        <w:t>b</w:t>
      </w:r>
      <w:r w:rsidRPr="00CC41DE">
        <w:rPr>
          <w:rFonts w:ascii="Times New Roman" w:hAnsi="Times New Roman" w:cs="Times New Roman"/>
          <w:color w:val="000000" w:themeColor="text1"/>
          <w:sz w:val="24"/>
          <w:szCs w:val="24"/>
        </w:rPr>
        <w:t>Models</w:t>
      </w:r>
      <w:proofErr w:type="spellEnd"/>
      <w:r w:rsidRPr="00CC41DE">
        <w:rPr>
          <w:rFonts w:ascii="Times New Roman" w:hAnsi="Times New Roman" w:cs="Times New Roman"/>
          <w:color w:val="000000" w:themeColor="text1"/>
          <w:sz w:val="24"/>
          <w:szCs w:val="24"/>
        </w:rPr>
        <w:t xml:space="preserve"> used in the G</w:t>
      </w:r>
      <m:oMath>
        <m:r>
          <m:rPr>
            <m:sty m:val="b"/>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E study</w:t>
      </w:r>
      <w:r w:rsidR="00221EB6" w:rsidRPr="00CC41DE">
        <w:rPr>
          <w:rFonts w:ascii="Times New Roman" w:hAnsi="Times New Roman" w:cs="Times New Roman"/>
          <w:color w:val="000000" w:themeColor="text1"/>
          <w:sz w:val="24"/>
          <w:szCs w:val="24"/>
        </w:rPr>
        <w:t>.</w:t>
      </w:r>
    </w:p>
    <w:p w14:paraId="238DE4AD" w14:textId="04082D6B" w:rsidR="0085794B" w:rsidRPr="00CC41DE" w:rsidRDefault="005307DE" w:rsidP="0085794B">
      <w:pPr>
        <w:spacing w:line="240" w:lineRule="auto"/>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b/>
          <w:color w:val="000000" w:themeColor="text1"/>
          <w:sz w:val="24"/>
          <w:szCs w:val="24"/>
          <w:vertAlign w:val="superscript"/>
        </w:rPr>
        <w:t>c</w:t>
      </w:r>
      <w:r w:rsidR="006A48B2" w:rsidRPr="00CC41DE">
        <w:rPr>
          <w:rFonts w:ascii="Times New Roman" w:hAnsi="Times New Roman" w:cs="Times New Roman"/>
          <w:color w:val="000000" w:themeColor="text1"/>
          <w:sz w:val="24"/>
          <w:szCs w:val="24"/>
        </w:rPr>
        <w:t>Unmodeled</w:t>
      </w:r>
      <w:proofErr w:type="spellEnd"/>
      <w:r w:rsidR="006A48B2" w:rsidRPr="00CC41DE">
        <w:rPr>
          <w:rFonts w:ascii="Times New Roman" w:hAnsi="Times New Roman" w:cs="Times New Roman"/>
          <w:color w:val="000000" w:themeColor="text1"/>
          <w:sz w:val="24"/>
          <w:szCs w:val="24"/>
        </w:rPr>
        <w:t xml:space="preserve"> residual heterogeneity (</w:t>
      </w:r>
      <m:oMath>
        <m:r>
          <m:rPr>
            <m:sty m:val="p"/>
          </m:rPr>
          <w:rPr>
            <w:rFonts w:ascii="Cambria Math" w:eastAsiaTheme="minorHAnsi" w:hAnsi="Cambria Math" w:cs="Times New Roman"/>
            <w:color w:val="000000" w:themeColor="text1"/>
            <w:sz w:val="24"/>
            <w:szCs w:val="24"/>
          </w:rPr>
          <m:t>R</m:t>
        </m:r>
        <m:r>
          <m:rPr>
            <m:sty m:val="b"/>
          </m:rPr>
          <w:rPr>
            <w:rFonts w:ascii="Cambria Math" w:hAnsi="Cambria Math" w:cs="Times New Roman"/>
            <w:color w:val="000000" w:themeColor="text1"/>
            <w:sz w:val="24"/>
            <w:szCs w:val="24"/>
          </w:rPr>
          <m:t>×</m:t>
        </m:r>
        <m:r>
          <m:rPr>
            <m:sty m:val="p"/>
          </m:rPr>
          <w:rPr>
            <w:rFonts w:ascii="Cambria Math" w:eastAsiaTheme="minorHAnsi" w:hAnsi="Cambria Math" w:cs="Times New Roman"/>
            <w:color w:val="000000" w:themeColor="text1"/>
            <w:sz w:val="24"/>
            <w:szCs w:val="24"/>
          </w:rPr>
          <m:t>E</m:t>
        </m:r>
      </m:oMath>
      <w:r w:rsidR="00221EB6" w:rsidRPr="00CC41DE">
        <w:rPr>
          <w:rFonts w:ascii="Times New Roman" w:hAnsi="Times New Roman" w:cs="Times New Roman"/>
          <w:color w:val="000000" w:themeColor="text1"/>
          <w:sz w:val="24"/>
          <w:szCs w:val="24"/>
        </w:rPr>
        <w:t xml:space="preserve"> interaction) can result in biased estimates of genetic parameters including G</w:t>
      </w:r>
      <m:oMath>
        <m:r>
          <m:rPr>
            <m:sty m:val="b"/>
          </m:rPr>
          <w:rPr>
            <w:rFonts w:ascii="Cambria Math" w:hAnsi="Cambria Math" w:cs="Times New Roman"/>
            <w:color w:val="000000" w:themeColor="text1"/>
            <w:sz w:val="24"/>
            <w:szCs w:val="24"/>
          </w:rPr>
          <m:t>×</m:t>
        </m:r>
      </m:oMath>
      <w:r w:rsidR="00221EB6" w:rsidRPr="00CC41DE">
        <w:rPr>
          <w:rFonts w:ascii="Times New Roman" w:hAnsi="Times New Roman" w:cs="Times New Roman"/>
          <w:color w:val="000000" w:themeColor="text1"/>
          <w:sz w:val="24"/>
          <w:szCs w:val="24"/>
        </w:rPr>
        <w:t>E interaction.</w:t>
      </w:r>
    </w:p>
    <w:p w14:paraId="13581167" w14:textId="6607B710" w:rsidR="00F6028F" w:rsidRPr="00CC41DE" w:rsidRDefault="005307DE" w:rsidP="00CA37FD">
      <w:pPr>
        <w:jc w:val="both"/>
        <w:rPr>
          <w:rFonts w:ascii="Times New Roman" w:hAnsi="Times New Roman" w:cs="Times New Roman"/>
          <w:color w:val="000000" w:themeColor="text1"/>
          <w:sz w:val="24"/>
        </w:rPr>
      </w:pPr>
      <w:proofErr w:type="spellStart"/>
      <w:r w:rsidRPr="00CC41DE">
        <w:rPr>
          <w:rFonts w:ascii="Times New Roman" w:hAnsi="Times New Roman" w:cs="Times New Roman"/>
          <w:b/>
          <w:color w:val="000000" w:themeColor="text1"/>
          <w:sz w:val="24"/>
          <w:szCs w:val="24"/>
          <w:vertAlign w:val="superscript"/>
        </w:rPr>
        <w:t>d</w:t>
      </w:r>
      <w:r w:rsidR="00097AAE" w:rsidRPr="00CC41DE">
        <w:rPr>
          <w:rFonts w:ascii="Times New Roman" w:hAnsi="Times New Roman" w:cs="Times New Roman"/>
          <w:color w:val="000000" w:themeColor="text1"/>
          <w:sz w:val="24"/>
          <w:szCs w:val="24"/>
        </w:rPr>
        <w:t>Unmodeled</w:t>
      </w:r>
      <w:proofErr w:type="spellEnd"/>
      <w:r w:rsidR="00097AAE" w:rsidRPr="00CC41DE">
        <w:rPr>
          <w:rFonts w:ascii="Times New Roman" w:hAnsi="Times New Roman" w:cs="Times New Roman"/>
          <w:color w:val="000000" w:themeColor="text1"/>
          <w:sz w:val="24"/>
          <w:szCs w:val="24"/>
        </w:rPr>
        <w:t xml:space="preserve"> </w:t>
      </w:r>
      <w:r w:rsidR="007500C5" w:rsidRPr="00CC41DE">
        <w:rPr>
          <w:rFonts w:ascii="Times New Roman" w:hAnsi="Times New Roman" w:cs="Times New Roman"/>
          <w:color w:val="000000" w:themeColor="text1"/>
          <w:sz w:val="24"/>
          <w:szCs w:val="24"/>
        </w:rPr>
        <w:t>G-E</w:t>
      </w:r>
      <w:r w:rsidR="00147FFB" w:rsidRPr="00CC41DE">
        <w:rPr>
          <w:rFonts w:ascii="Times New Roman" w:hAnsi="Times New Roman" w:cs="Times New Roman"/>
          <w:color w:val="000000" w:themeColor="text1"/>
          <w:sz w:val="24"/>
          <w:szCs w:val="24"/>
        </w:rPr>
        <w:t xml:space="preserve"> c</w:t>
      </w:r>
      <w:r w:rsidR="00097AAE" w:rsidRPr="00CC41DE">
        <w:rPr>
          <w:rFonts w:ascii="Times New Roman" w:hAnsi="Times New Roman" w:cs="Times New Roman"/>
          <w:color w:val="000000" w:themeColor="text1"/>
          <w:sz w:val="24"/>
          <w:szCs w:val="24"/>
        </w:rPr>
        <w:t>orrelation (genetic and residual correlations (or confounding) between the main phenotypes and environmental can result in biased estimates of G</w:t>
      </w:r>
      <m:oMath>
        <m:r>
          <m:rPr>
            <m:sty m:val="b"/>
          </m:rPr>
          <w:rPr>
            <w:rFonts w:ascii="Cambria Math" w:hAnsi="Cambria Math" w:cs="Times New Roman"/>
            <w:color w:val="000000" w:themeColor="text1"/>
            <w:sz w:val="24"/>
            <w:szCs w:val="24"/>
          </w:rPr>
          <m:t>×</m:t>
        </m:r>
      </m:oMath>
      <w:r w:rsidR="00097AAE" w:rsidRPr="00CC41DE">
        <w:rPr>
          <w:rFonts w:ascii="Times New Roman" w:hAnsi="Times New Roman" w:cs="Times New Roman"/>
          <w:color w:val="000000" w:themeColor="text1"/>
          <w:sz w:val="24"/>
          <w:szCs w:val="24"/>
        </w:rPr>
        <w:t>E interaction.</w:t>
      </w:r>
      <w:r w:rsidR="00497D45" w:rsidRPr="00CC41DE">
        <w:rPr>
          <w:rFonts w:ascii="Times New Roman" w:hAnsi="Times New Roman" w:cs="Times New Roman"/>
          <w:color w:val="000000" w:themeColor="text1"/>
          <w:sz w:val="24"/>
          <w:szCs w:val="24"/>
        </w:rPr>
        <w:t xml:space="preserve"> </w:t>
      </w:r>
      <w:r w:rsidR="00F6028F" w:rsidRPr="00CC41DE">
        <w:rPr>
          <w:rFonts w:ascii="Times New Roman" w:hAnsi="Times New Roman" w:cs="Times New Roman"/>
          <w:color w:val="000000" w:themeColor="text1"/>
          <w:sz w:val="24"/>
        </w:rPr>
        <w:t>In the previous literatures, G</w:t>
      </w:r>
      <m:oMath>
        <m:r>
          <m:rPr>
            <m:sty m:val="b"/>
          </m:rPr>
          <w:rPr>
            <w:rFonts w:ascii="Cambria Math" w:hAnsi="Cambria Math" w:cs="Times New Roman"/>
            <w:color w:val="000000" w:themeColor="text1"/>
            <w:sz w:val="24"/>
            <w:szCs w:val="24"/>
          </w:rPr>
          <m:t>×</m:t>
        </m:r>
      </m:oMath>
      <w:r w:rsidR="00F6028F" w:rsidRPr="00CC41DE">
        <w:rPr>
          <w:rFonts w:ascii="Times New Roman" w:hAnsi="Times New Roman" w:cs="Times New Roman"/>
          <w:color w:val="000000" w:themeColor="text1"/>
          <w:sz w:val="24"/>
        </w:rPr>
        <w:t xml:space="preserve">E interaction has been detected using </w:t>
      </w:r>
      <w:r w:rsidR="006B4AFF" w:rsidRPr="00CC41DE">
        <w:rPr>
          <w:rFonts w:ascii="Times New Roman" w:hAnsi="Times New Roman" w:cs="Times New Roman"/>
          <w:color w:val="000000" w:themeColor="text1"/>
          <w:sz w:val="24"/>
        </w:rPr>
        <w:t xml:space="preserve">bivariate </w:t>
      </w:r>
      <w:r w:rsidR="00F6028F" w:rsidRPr="00CC41DE">
        <w:rPr>
          <w:rFonts w:ascii="Times New Roman" w:hAnsi="Times New Roman" w:cs="Times New Roman"/>
          <w:color w:val="000000" w:themeColor="text1"/>
          <w:sz w:val="24"/>
        </w:rPr>
        <w:t xml:space="preserve">GREML or </w:t>
      </w:r>
      <w:r w:rsidR="007500C5" w:rsidRPr="00CC41DE">
        <w:rPr>
          <w:rFonts w:ascii="Times New Roman" w:hAnsi="Times New Roman" w:cs="Times New Roman" w:hint="eastAsia"/>
          <w:color w:val="000000" w:themeColor="text1"/>
          <w:sz w:val="24"/>
        </w:rPr>
        <w:t>U</w:t>
      </w:r>
      <w:r w:rsidR="00F6028F" w:rsidRPr="00CC41DE">
        <w:rPr>
          <w:rFonts w:ascii="Times New Roman" w:hAnsi="Times New Roman" w:cs="Times New Roman"/>
          <w:color w:val="000000" w:themeColor="text1"/>
          <w:sz w:val="24"/>
        </w:rPr>
        <w:t xml:space="preserve">RNM. However, while genetic correlation between the trait and environmental variables existed and the model without considering this correlation can cause the unbiased residual </w:t>
      </w:r>
      <w:r w:rsidR="00F6028F" w:rsidRPr="00CC41DE">
        <w:rPr>
          <w:rFonts w:ascii="Times New Roman" w:hAnsi="Times New Roman" w:cs="Times New Roman"/>
          <w:color w:val="000000" w:themeColor="text1"/>
          <w:sz w:val="24"/>
        </w:rPr>
        <w:lastRenderedPageBreak/>
        <w:t>variance, there were few or no studies to consider correlation and interaction simultaneously. Hence, modelling correlation and interaction jointly is necessary to detect and estimate G</w:t>
      </w:r>
      <m:oMath>
        <m:r>
          <m:rPr>
            <m:sty m:val="b"/>
          </m:rPr>
          <w:rPr>
            <w:rFonts w:ascii="Cambria Math" w:hAnsi="Cambria Math" w:cs="Times New Roman"/>
            <w:color w:val="000000" w:themeColor="text1"/>
            <w:sz w:val="24"/>
            <w:szCs w:val="24"/>
          </w:rPr>
          <m:t>×</m:t>
        </m:r>
      </m:oMath>
      <w:r w:rsidR="00F6028F" w:rsidRPr="00CC41DE">
        <w:rPr>
          <w:rFonts w:ascii="Times New Roman" w:hAnsi="Times New Roman" w:cs="Times New Roman"/>
          <w:color w:val="000000" w:themeColor="text1"/>
          <w:sz w:val="24"/>
        </w:rPr>
        <w:t xml:space="preserve">E interaction more accurately. </w:t>
      </w:r>
    </w:p>
    <w:p w14:paraId="7DA88E49" w14:textId="4B15082E" w:rsidR="00407D77" w:rsidRPr="00CC41DE" w:rsidRDefault="00407D77" w:rsidP="00F040B1">
      <w:pPr>
        <w:spacing w:line="240" w:lineRule="auto"/>
        <w:jc w:val="both"/>
        <w:rPr>
          <w:color w:val="000000" w:themeColor="text1"/>
        </w:rPr>
      </w:pPr>
    </w:p>
    <w:p w14:paraId="00E7B3E4" w14:textId="77777777" w:rsidR="00C91F95" w:rsidRPr="00CC41DE" w:rsidRDefault="00C91F95" w:rsidP="00F040B1">
      <w:pPr>
        <w:spacing w:line="240" w:lineRule="auto"/>
        <w:jc w:val="both"/>
        <w:rPr>
          <w:color w:val="000000" w:themeColor="text1"/>
        </w:rPr>
        <w:sectPr w:rsidR="00C91F95" w:rsidRPr="00CC41DE" w:rsidSect="00E767D0">
          <w:pgSz w:w="15840" w:h="12240" w:orient="landscape"/>
          <w:pgMar w:top="720" w:right="720" w:bottom="720" w:left="720" w:header="708" w:footer="708" w:gutter="0"/>
          <w:cols w:space="708"/>
          <w:docGrid w:linePitch="360"/>
        </w:sectPr>
      </w:pPr>
    </w:p>
    <w:p w14:paraId="461D3792" w14:textId="77777777" w:rsidR="00B841C5" w:rsidRPr="00CC41DE" w:rsidRDefault="00B841C5" w:rsidP="00B841C5">
      <w:pPr>
        <w:spacing w:after="0" w:line="240" w:lineRule="auto"/>
        <w:rPr>
          <w:rFonts w:ascii="Times New Roman" w:eastAsia="Gulim" w:hAnsi="Times New Roman" w:cs="Times New Roman"/>
          <w:b/>
          <w:color w:val="000000" w:themeColor="text1"/>
          <w:sz w:val="24"/>
        </w:rPr>
      </w:pPr>
      <w:r w:rsidRPr="00CC41DE">
        <w:rPr>
          <w:rFonts w:ascii="Times New Roman" w:eastAsia="Gulim" w:hAnsi="Times New Roman" w:cs="Times New Roman"/>
          <w:b/>
          <w:color w:val="000000" w:themeColor="text1"/>
          <w:sz w:val="24"/>
        </w:rPr>
        <w:lastRenderedPageBreak/>
        <w:t>Supplementary Table 2. Summary statistics for carcass traits</w:t>
      </w:r>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348"/>
        <w:gridCol w:w="2434"/>
        <w:gridCol w:w="2385"/>
        <w:gridCol w:w="2389"/>
        <w:gridCol w:w="2400"/>
      </w:tblGrid>
      <w:tr w:rsidR="00CC41DE" w:rsidRPr="00CC41DE" w14:paraId="770C3513" w14:textId="77777777" w:rsidTr="00354AE1">
        <w:tc>
          <w:tcPr>
            <w:tcW w:w="2609" w:type="dxa"/>
            <w:tcBorders>
              <w:top w:val="single" w:sz="4" w:space="0" w:color="auto"/>
              <w:bottom w:val="single" w:sz="4" w:space="0" w:color="auto"/>
            </w:tcBorders>
          </w:tcPr>
          <w:p w14:paraId="69E9A53E" w14:textId="77777777" w:rsidR="00B841C5" w:rsidRPr="00CC41DE" w:rsidRDefault="00B841C5" w:rsidP="00B841C5">
            <w:pPr>
              <w:jc w:val="center"/>
              <w:rPr>
                <w:rFonts w:ascii="Times New Roman" w:eastAsia="Malgun Gothic" w:hAnsi="Times New Roman" w:cs="Times New Roman"/>
                <w:b/>
                <w:color w:val="000000" w:themeColor="text1"/>
                <w:sz w:val="24"/>
              </w:rPr>
            </w:pPr>
            <w:r w:rsidRPr="00CC41DE">
              <w:rPr>
                <w:rFonts w:ascii="Times New Roman" w:eastAsia="Malgun Gothic" w:hAnsi="Times New Roman" w:cs="Times New Roman"/>
                <w:b/>
                <w:color w:val="000000" w:themeColor="text1"/>
                <w:sz w:val="24"/>
              </w:rPr>
              <w:t>Traits</w:t>
            </w:r>
          </w:p>
        </w:tc>
        <w:tc>
          <w:tcPr>
            <w:tcW w:w="2479" w:type="dxa"/>
            <w:tcBorders>
              <w:top w:val="single" w:sz="4" w:space="0" w:color="auto"/>
              <w:bottom w:val="single" w:sz="4" w:space="0" w:color="auto"/>
            </w:tcBorders>
          </w:tcPr>
          <w:p w14:paraId="4375271F" w14:textId="77777777" w:rsidR="00B841C5" w:rsidRPr="00CC41DE" w:rsidRDefault="00B841C5" w:rsidP="00B841C5">
            <w:pPr>
              <w:jc w:val="center"/>
              <w:rPr>
                <w:rFonts w:ascii="Times New Roman" w:eastAsia="Gulim" w:hAnsi="Times New Roman" w:cs="Times New Roman"/>
                <w:b/>
                <w:color w:val="000000" w:themeColor="text1"/>
                <w:sz w:val="24"/>
                <w:lang w:eastAsia="ko-KR"/>
              </w:rPr>
            </w:pPr>
            <w:r w:rsidRPr="00CC41DE">
              <w:rPr>
                <w:rFonts w:ascii="Times New Roman" w:eastAsia="Gulim" w:hAnsi="Times New Roman" w:cs="Times New Roman" w:hint="eastAsia"/>
                <w:b/>
                <w:color w:val="000000" w:themeColor="text1"/>
                <w:sz w:val="24"/>
                <w:lang w:eastAsia="ko-KR"/>
              </w:rPr>
              <w:t>Num</w:t>
            </w:r>
            <w:r w:rsidRPr="00CC41DE">
              <w:rPr>
                <w:rFonts w:ascii="Times New Roman" w:eastAsia="Gulim" w:hAnsi="Times New Roman" w:cs="Times New Roman"/>
                <w:b/>
                <w:color w:val="000000" w:themeColor="text1"/>
                <w:sz w:val="24"/>
                <w:lang w:eastAsia="ko-KR"/>
              </w:rPr>
              <w:t>ber</w:t>
            </w:r>
            <w:r w:rsidRPr="00CC41DE">
              <w:rPr>
                <w:rFonts w:ascii="Times New Roman" w:eastAsia="Gulim" w:hAnsi="Times New Roman" w:cs="Times New Roman" w:hint="eastAsia"/>
                <w:b/>
                <w:color w:val="000000" w:themeColor="text1"/>
                <w:sz w:val="24"/>
                <w:lang w:eastAsia="ko-KR"/>
              </w:rPr>
              <w:t xml:space="preserve"> of a</w:t>
            </w:r>
            <w:r w:rsidRPr="00CC41DE">
              <w:rPr>
                <w:rFonts w:ascii="Times New Roman" w:eastAsia="Gulim" w:hAnsi="Times New Roman" w:cs="Times New Roman"/>
                <w:b/>
                <w:color w:val="000000" w:themeColor="text1"/>
                <w:sz w:val="24"/>
                <w:lang w:eastAsia="ko-KR"/>
              </w:rPr>
              <w:t>nimals</w:t>
            </w:r>
          </w:p>
        </w:tc>
        <w:tc>
          <w:tcPr>
            <w:tcW w:w="2601" w:type="dxa"/>
            <w:tcBorders>
              <w:top w:val="single" w:sz="4" w:space="0" w:color="auto"/>
              <w:bottom w:val="single" w:sz="4" w:space="0" w:color="auto"/>
            </w:tcBorders>
          </w:tcPr>
          <w:p w14:paraId="006AA3D0" w14:textId="77777777" w:rsidR="00B841C5" w:rsidRPr="00CC41DE" w:rsidRDefault="00B841C5" w:rsidP="00B841C5">
            <w:pPr>
              <w:jc w:val="center"/>
              <w:rPr>
                <w:rFonts w:ascii="Times New Roman" w:eastAsia="Gulim" w:hAnsi="Times New Roman" w:cs="Times New Roman"/>
                <w:b/>
                <w:color w:val="000000" w:themeColor="text1"/>
                <w:sz w:val="24"/>
              </w:rPr>
            </w:pPr>
            <w:r w:rsidRPr="00CC41DE">
              <w:rPr>
                <w:rFonts w:ascii="Times New Roman" w:eastAsia="Gulim" w:hAnsi="Times New Roman" w:cs="Times New Roman"/>
                <w:b/>
                <w:color w:val="000000" w:themeColor="text1"/>
                <w:sz w:val="24"/>
              </w:rPr>
              <w:t>Mean</w:t>
            </w:r>
          </w:p>
        </w:tc>
        <w:tc>
          <w:tcPr>
            <w:tcW w:w="2565" w:type="dxa"/>
            <w:tcBorders>
              <w:top w:val="single" w:sz="4" w:space="0" w:color="auto"/>
              <w:bottom w:val="single" w:sz="4" w:space="0" w:color="auto"/>
            </w:tcBorders>
          </w:tcPr>
          <w:p w14:paraId="161B03FC" w14:textId="77777777" w:rsidR="00B841C5" w:rsidRPr="00CC41DE" w:rsidRDefault="00B841C5" w:rsidP="00B841C5">
            <w:pPr>
              <w:jc w:val="center"/>
              <w:rPr>
                <w:rFonts w:ascii="Times New Roman" w:eastAsia="Gulim" w:hAnsi="Times New Roman" w:cs="Times New Roman"/>
                <w:b/>
                <w:color w:val="000000" w:themeColor="text1"/>
                <w:sz w:val="24"/>
              </w:rPr>
            </w:pPr>
            <w:r w:rsidRPr="00CC41DE">
              <w:rPr>
                <w:rFonts w:ascii="Times New Roman" w:eastAsia="Gulim" w:hAnsi="Times New Roman" w:cs="Times New Roman"/>
                <w:b/>
                <w:color w:val="000000" w:themeColor="text1"/>
                <w:sz w:val="24"/>
              </w:rPr>
              <w:t>SD</w:t>
            </w:r>
          </w:p>
        </w:tc>
        <w:tc>
          <w:tcPr>
            <w:tcW w:w="2568" w:type="dxa"/>
            <w:tcBorders>
              <w:top w:val="single" w:sz="4" w:space="0" w:color="auto"/>
              <w:bottom w:val="single" w:sz="4" w:space="0" w:color="auto"/>
            </w:tcBorders>
          </w:tcPr>
          <w:p w14:paraId="25748E7A" w14:textId="77777777" w:rsidR="00B841C5" w:rsidRPr="00CC41DE" w:rsidRDefault="00B841C5" w:rsidP="00B841C5">
            <w:pPr>
              <w:jc w:val="center"/>
              <w:rPr>
                <w:rFonts w:ascii="Times New Roman" w:eastAsia="Gulim" w:hAnsi="Times New Roman" w:cs="Times New Roman"/>
                <w:b/>
                <w:color w:val="000000" w:themeColor="text1"/>
                <w:sz w:val="24"/>
              </w:rPr>
            </w:pPr>
            <w:r w:rsidRPr="00CC41DE">
              <w:rPr>
                <w:rFonts w:ascii="Times New Roman" w:eastAsia="Gulim" w:hAnsi="Times New Roman" w:cs="Times New Roman"/>
                <w:b/>
                <w:color w:val="000000" w:themeColor="text1"/>
                <w:sz w:val="24"/>
              </w:rPr>
              <w:t>Min</w:t>
            </w:r>
          </w:p>
        </w:tc>
        <w:tc>
          <w:tcPr>
            <w:tcW w:w="2576" w:type="dxa"/>
            <w:tcBorders>
              <w:top w:val="single" w:sz="4" w:space="0" w:color="auto"/>
              <w:bottom w:val="single" w:sz="4" w:space="0" w:color="auto"/>
            </w:tcBorders>
          </w:tcPr>
          <w:p w14:paraId="038A9895" w14:textId="77777777" w:rsidR="00B841C5" w:rsidRPr="00CC41DE" w:rsidRDefault="00B841C5" w:rsidP="00B841C5">
            <w:pPr>
              <w:jc w:val="center"/>
              <w:rPr>
                <w:rFonts w:ascii="Times New Roman" w:eastAsia="Gulim" w:hAnsi="Times New Roman" w:cs="Times New Roman"/>
                <w:b/>
                <w:color w:val="000000" w:themeColor="text1"/>
                <w:sz w:val="24"/>
              </w:rPr>
            </w:pPr>
            <w:r w:rsidRPr="00CC41DE">
              <w:rPr>
                <w:rFonts w:ascii="Times New Roman" w:eastAsia="Gulim" w:hAnsi="Times New Roman" w:cs="Times New Roman"/>
                <w:b/>
                <w:color w:val="000000" w:themeColor="text1"/>
                <w:sz w:val="24"/>
              </w:rPr>
              <w:t>Max</w:t>
            </w:r>
          </w:p>
        </w:tc>
      </w:tr>
      <w:tr w:rsidR="00CC41DE" w:rsidRPr="00CC41DE" w14:paraId="382AF3E1" w14:textId="77777777" w:rsidTr="00354AE1">
        <w:tc>
          <w:tcPr>
            <w:tcW w:w="2609" w:type="dxa"/>
            <w:tcBorders>
              <w:top w:val="single" w:sz="4" w:space="0" w:color="auto"/>
            </w:tcBorders>
            <w:shd w:val="clear" w:color="auto" w:fill="F2F2F2"/>
          </w:tcPr>
          <w:p w14:paraId="2A5D1127" w14:textId="77777777" w:rsidR="00B841C5" w:rsidRPr="00CC41DE" w:rsidRDefault="00B841C5" w:rsidP="00B841C5">
            <w:pPr>
              <w:jc w:val="center"/>
              <w:rPr>
                <w:rFonts w:ascii="Times New Roman" w:eastAsia="Gulim" w:hAnsi="Times New Roman" w:cs="Times New Roman"/>
                <w:b/>
                <w:color w:val="000000" w:themeColor="text1"/>
                <w:sz w:val="24"/>
              </w:rPr>
            </w:pPr>
            <w:r w:rsidRPr="00CC41DE">
              <w:rPr>
                <w:rFonts w:ascii="Times New Roman" w:eastAsia="Gulim" w:hAnsi="Times New Roman" w:cs="Times New Roman"/>
                <w:b/>
                <w:color w:val="000000" w:themeColor="text1"/>
                <w:sz w:val="24"/>
              </w:rPr>
              <w:t>CW (kg)</w:t>
            </w:r>
          </w:p>
        </w:tc>
        <w:tc>
          <w:tcPr>
            <w:tcW w:w="2479" w:type="dxa"/>
            <w:tcBorders>
              <w:top w:val="single" w:sz="4" w:space="0" w:color="auto"/>
            </w:tcBorders>
            <w:shd w:val="clear" w:color="auto" w:fill="F2F2F2"/>
          </w:tcPr>
          <w:p w14:paraId="4F67CEF9"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9</w:t>
            </w:r>
            <w:r w:rsidRPr="00CC41DE">
              <w:rPr>
                <w:rFonts w:ascii="Times New Roman" w:eastAsia="Gulim" w:hAnsi="Times New Roman" w:cs="Times New Roman"/>
                <w:color w:val="000000" w:themeColor="text1"/>
                <w:sz w:val="24"/>
                <w:lang w:eastAsia="ko-KR"/>
              </w:rPr>
              <w:t>243</w:t>
            </w:r>
          </w:p>
        </w:tc>
        <w:tc>
          <w:tcPr>
            <w:tcW w:w="2601" w:type="dxa"/>
            <w:tcBorders>
              <w:top w:val="single" w:sz="4" w:space="0" w:color="auto"/>
            </w:tcBorders>
            <w:shd w:val="clear" w:color="auto" w:fill="F2F2F2"/>
          </w:tcPr>
          <w:p w14:paraId="5C7BFD13" w14:textId="77777777" w:rsidR="00B841C5" w:rsidRPr="00CC41DE" w:rsidRDefault="00B841C5" w:rsidP="00B841C5">
            <w:pPr>
              <w:jc w:val="center"/>
              <w:rPr>
                <w:rFonts w:ascii="Times New Roman" w:eastAsia="Gulim" w:hAnsi="Times New Roman" w:cs="Times New Roman"/>
                <w:color w:val="000000" w:themeColor="text1"/>
                <w:sz w:val="24"/>
              </w:rPr>
            </w:pPr>
            <w:r w:rsidRPr="00CC41DE">
              <w:rPr>
                <w:rFonts w:ascii="Times New Roman" w:eastAsia="Gulim" w:hAnsi="Times New Roman" w:cs="Times New Roman"/>
                <w:color w:val="000000" w:themeColor="text1"/>
                <w:sz w:val="24"/>
              </w:rPr>
              <w:t>442.1</w:t>
            </w:r>
          </w:p>
        </w:tc>
        <w:tc>
          <w:tcPr>
            <w:tcW w:w="2565" w:type="dxa"/>
            <w:tcBorders>
              <w:top w:val="single" w:sz="4" w:space="0" w:color="auto"/>
            </w:tcBorders>
            <w:shd w:val="clear" w:color="auto" w:fill="F2F2F2"/>
          </w:tcPr>
          <w:p w14:paraId="1BA89AD8" w14:textId="77777777" w:rsidR="00B841C5" w:rsidRPr="00CC41DE" w:rsidRDefault="00B841C5" w:rsidP="00B841C5">
            <w:pPr>
              <w:jc w:val="center"/>
              <w:rPr>
                <w:rFonts w:ascii="Times New Roman" w:eastAsia="Gulim" w:hAnsi="Times New Roman" w:cs="Times New Roman"/>
                <w:color w:val="000000" w:themeColor="text1"/>
                <w:sz w:val="24"/>
              </w:rPr>
            </w:pPr>
            <w:r w:rsidRPr="00CC41DE">
              <w:rPr>
                <w:rFonts w:ascii="Times New Roman" w:eastAsia="Gulim" w:hAnsi="Times New Roman" w:cs="Times New Roman"/>
                <w:color w:val="000000" w:themeColor="text1"/>
                <w:sz w:val="24"/>
              </w:rPr>
              <w:t>50.1</w:t>
            </w:r>
          </w:p>
        </w:tc>
        <w:tc>
          <w:tcPr>
            <w:tcW w:w="2568" w:type="dxa"/>
            <w:tcBorders>
              <w:top w:val="single" w:sz="4" w:space="0" w:color="auto"/>
            </w:tcBorders>
            <w:shd w:val="clear" w:color="auto" w:fill="F2F2F2"/>
          </w:tcPr>
          <w:p w14:paraId="2E491B40" w14:textId="77777777" w:rsidR="00B841C5" w:rsidRPr="00CC41DE" w:rsidRDefault="00B841C5" w:rsidP="00B841C5">
            <w:pPr>
              <w:jc w:val="center"/>
              <w:rPr>
                <w:rFonts w:ascii="Times New Roman" w:eastAsia="Gulim" w:hAnsi="Times New Roman" w:cs="Times New Roman"/>
                <w:color w:val="000000" w:themeColor="text1"/>
                <w:sz w:val="24"/>
              </w:rPr>
            </w:pPr>
            <w:r w:rsidRPr="00CC41DE">
              <w:rPr>
                <w:rFonts w:ascii="Times New Roman" w:eastAsia="Gulim" w:hAnsi="Times New Roman" w:cs="Times New Roman"/>
                <w:color w:val="000000" w:themeColor="text1"/>
                <w:sz w:val="24"/>
              </w:rPr>
              <w:t>216</w:t>
            </w:r>
          </w:p>
        </w:tc>
        <w:tc>
          <w:tcPr>
            <w:tcW w:w="2576" w:type="dxa"/>
            <w:tcBorders>
              <w:top w:val="single" w:sz="4" w:space="0" w:color="auto"/>
            </w:tcBorders>
            <w:shd w:val="clear" w:color="auto" w:fill="F2F2F2"/>
          </w:tcPr>
          <w:p w14:paraId="45A7245E" w14:textId="77777777" w:rsidR="00B841C5" w:rsidRPr="00CC41DE" w:rsidRDefault="00B841C5" w:rsidP="00B841C5">
            <w:pPr>
              <w:jc w:val="center"/>
              <w:rPr>
                <w:rFonts w:ascii="Times New Roman" w:eastAsia="Gulim" w:hAnsi="Times New Roman" w:cs="Times New Roman"/>
                <w:color w:val="000000" w:themeColor="text1"/>
                <w:sz w:val="24"/>
              </w:rPr>
            </w:pPr>
            <w:r w:rsidRPr="00CC41DE">
              <w:rPr>
                <w:rFonts w:ascii="Times New Roman" w:eastAsia="Gulim" w:hAnsi="Times New Roman" w:cs="Times New Roman"/>
                <w:color w:val="000000" w:themeColor="text1"/>
                <w:sz w:val="24"/>
              </w:rPr>
              <w:t>624</w:t>
            </w:r>
          </w:p>
        </w:tc>
      </w:tr>
      <w:tr w:rsidR="00CC41DE" w:rsidRPr="00CC41DE" w14:paraId="3854A9E5" w14:textId="77777777" w:rsidTr="00354AE1">
        <w:tc>
          <w:tcPr>
            <w:tcW w:w="2609" w:type="dxa"/>
          </w:tcPr>
          <w:p w14:paraId="62DACE63" w14:textId="77777777" w:rsidR="00B841C5" w:rsidRPr="00CC41DE" w:rsidRDefault="00B841C5" w:rsidP="00B841C5">
            <w:pPr>
              <w:jc w:val="center"/>
              <w:rPr>
                <w:rFonts w:ascii="Times New Roman" w:eastAsia="Gulim" w:hAnsi="Times New Roman" w:cs="Times New Roman"/>
                <w:b/>
                <w:color w:val="000000" w:themeColor="text1"/>
                <w:sz w:val="24"/>
              </w:rPr>
            </w:pPr>
            <w:r w:rsidRPr="00CC41DE">
              <w:rPr>
                <w:rFonts w:ascii="Times New Roman" w:eastAsia="Gulim" w:hAnsi="Times New Roman" w:cs="Times New Roman"/>
                <w:b/>
                <w:color w:val="000000" w:themeColor="text1"/>
                <w:sz w:val="24"/>
              </w:rPr>
              <w:t>BFT (mm)</w:t>
            </w:r>
          </w:p>
        </w:tc>
        <w:tc>
          <w:tcPr>
            <w:tcW w:w="2479" w:type="dxa"/>
          </w:tcPr>
          <w:p w14:paraId="7F2C8906"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9202</w:t>
            </w:r>
          </w:p>
        </w:tc>
        <w:tc>
          <w:tcPr>
            <w:tcW w:w="2601" w:type="dxa"/>
          </w:tcPr>
          <w:p w14:paraId="6A919BF2"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14.1</w:t>
            </w:r>
          </w:p>
        </w:tc>
        <w:tc>
          <w:tcPr>
            <w:tcW w:w="2565" w:type="dxa"/>
          </w:tcPr>
          <w:p w14:paraId="6F187AFD"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4.6</w:t>
            </w:r>
          </w:p>
        </w:tc>
        <w:tc>
          <w:tcPr>
            <w:tcW w:w="2568" w:type="dxa"/>
          </w:tcPr>
          <w:p w14:paraId="19332137"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2</w:t>
            </w:r>
          </w:p>
        </w:tc>
        <w:tc>
          <w:tcPr>
            <w:tcW w:w="2576" w:type="dxa"/>
          </w:tcPr>
          <w:p w14:paraId="598E04A2"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30</w:t>
            </w:r>
          </w:p>
        </w:tc>
      </w:tr>
      <w:tr w:rsidR="00CC41DE" w:rsidRPr="00CC41DE" w14:paraId="4209A076" w14:textId="77777777" w:rsidTr="00354AE1">
        <w:tc>
          <w:tcPr>
            <w:tcW w:w="2609" w:type="dxa"/>
            <w:shd w:val="clear" w:color="auto" w:fill="F2F2F2"/>
          </w:tcPr>
          <w:p w14:paraId="23069760" w14:textId="77777777" w:rsidR="00B841C5" w:rsidRPr="00CC41DE" w:rsidRDefault="00B841C5" w:rsidP="00B841C5">
            <w:pPr>
              <w:jc w:val="center"/>
              <w:rPr>
                <w:rFonts w:ascii="Times New Roman" w:eastAsia="Gulim" w:hAnsi="Times New Roman" w:cs="Times New Roman"/>
                <w:b/>
                <w:color w:val="000000" w:themeColor="text1"/>
                <w:sz w:val="24"/>
              </w:rPr>
            </w:pPr>
            <w:r w:rsidRPr="00CC41DE">
              <w:rPr>
                <w:rFonts w:ascii="Times New Roman" w:eastAsia="Gulim" w:hAnsi="Times New Roman" w:cs="Times New Roman"/>
                <w:b/>
                <w:color w:val="000000" w:themeColor="text1"/>
                <w:sz w:val="24"/>
              </w:rPr>
              <w:t>EMA (cm</w:t>
            </w:r>
            <w:r w:rsidRPr="00CC41DE">
              <w:rPr>
                <w:rFonts w:ascii="Times New Roman" w:eastAsia="Gulim" w:hAnsi="Times New Roman" w:cs="Times New Roman"/>
                <w:b/>
                <w:color w:val="000000" w:themeColor="text1"/>
                <w:sz w:val="24"/>
                <w:vertAlign w:val="superscript"/>
              </w:rPr>
              <w:t>2</w:t>
            </w:r>
            <w:r w:rsidRPr="00CC41DE">
              <w:rPr>
                <w:rFonts w:ascii="Times New Roman" w:eastAsia="Gulim" w:hAnsi="Times New Roman" w:cs="Times New Roman"/>
                <w:b/>
                <w:color w:val="000000" w:themeColor="text1"/>
                <w:sz w:val="24"/>
              </w:rPr>
              <w:t>)</w:t>
            </w:r>
          </w:p>
        </w:tc>
        <w:tc>
          <w:tcPr>
            <w:tcW w:w="2479" w:type="dxa"/>
            <w:shd w:val="clear" w:color="auto" w:fill="F2F2F2"/>
          </w:tcPr>
          <w:p w14:paraId="4EEA07E7"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9241</w:t>
            </w:r>
          </w:p>
        </w:tc>
        <w:tc>
          <w:tcPr>
            <w:tcW w:w="2601" w:type="dxa"/>
            <w:shd w:val="clear" w:color="auto" w:fill="F2F2F2"/>
          </w:tcPr>
          <w:p w14:paraId="033E1472"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95.8</w:t>
            </w:r>
          </w:p>
        </w:tc>
        <w:tc>
          <w:tcPr>
            <w:tcW w:w="2565" w:type="dxa"/>
            <w:shd w:val="clear" w:color="auto" w:fill="F2F2F2"/>
          </w:tcPr>
          <w:p w14:paraId="7FA2FFA0"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11.5</w:t>
            </w:r>
          </w:p>
        </w:tc>
        <w:tc>
          <w:tcPr>
            <w:tcW w:w="2568" w:type="dxa"/>
            <w:shd w:val="clear" w:color="auto" w:fill="F2F2F2"/>
          </w:tcPr>
          <w:p w14:paraId="2B358F65"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5</w:t>
            </w:r>
            <w:r w:rsidRPr="00CC41DE">
              <w:rPr>
                <w:rFonts w:ascii="Times New Roman" w:eastAsia="Gulim" w:hAnsi="Times New Roman" w:cs="Times New Roman"/>
                <w:color w:val="000000" w:themeColor="text1"/>
                <w:sz w:val="24"/>
                <w:lang w:eastAsia="ko-KR"/>
              </w:rPr>
              <w:t>1</w:t>
            </w:r>
          </w:p>
        </w:tc>
        <w:tc>
          <w:tcPr>
            <w:tcW w:w="2576" w:type="dxa"/>
            <w:shd w:val="clear" w:color="auto" w:fill="F2F2F2"/>
          </w:tcPr>
          <w:p w14:paraId="40CAE03F"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136</w:t>
            </w:r>
          </w:p>
        </w:tc>
      </w:tr>
      <w:tr w:rsidR="00CC41DE" w:rsidRPr="00CC41DE" w14:paraId="3C070A33" w14:textId="77777777" w:rsidTr="00354AE1">
        <w:tc>
          <w:tcPr>
            <w:tcW w:w="2609" w:type="dxa"/>
          </w:tcPr>
          <w:p w14:paraId="065DA4F7" w14:textId="77777777" w:rsidR="00B841C5" w:rsidRPr="00CC41DE" w:rsidRDefault="00B841C5" w:rsidP="00B841C5">
            <w:pPr>
              <w:jc w:val="center"/>
              <w:rPr>
                <w:rFonts w:ascii="Times New Roman" w:eastAsia="Gulim" w:hAnsi="Times New Roman" w:cs="Times New Roman"/>
                <w:b/>
                <w:color w:val="000000" w:themeColor="text1"/>
                <w:sz w:val="24"/>
              </w:rPr>
            </w:pPr>
            <w:r w:rsidRPr="00CC41DE">
              <w:rPr>
                <w:rFonts w:ascii="Times New Roman" w:eastAsia="Gulim" w:hAnsi="Times New Roman" w:cs="Times New Roman"/>
                <w:b/>
                <w:color w:val="000000" w:themeColor="text1"/>
                <w:sz w:val="24"/>
              </w:rPr>
              <w:t>MS (1-9)</w:t>
            </w:r>
          </w:p>
        </w:tc>
        <w:tc>
          <w:tcPr>
            <w:tcW w:w="2479" w:type="dxa"/>
          </w:tcPr>
          <w:p w14:paraId="518E3FE4"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9317</w:t>
            </w:r>
          </w:p>
        </w:tc>
        <w:tc>
          <w:tcPr>
            <w:tcW w:w="2601" w:type="dxa"/>
          </w:tcPr>
          <w:p w14:paraId="5935F574"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6.2</w:t>
            </w:r>
          </w:p>
        </w:tc>
        <w:tc>
          <w:tcPr>
            <w:tcW w:w="2565" w:type="dxa"/>
          </w:tcPr>
          <w:p w14:paraId="06164500"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1.8</w:t>
            </w:r>
          </w:p>
        </w:tc>
        <w:tc>
          <w:tcPr>
            <w:tcW w:w="2568" w:type="dxa"/>
          </w:tcPr>
          <w:p w14:paraId="1F61CD05"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1</w:t>
            </w:r>
          </w:p>
        </w:tc>
        <w:tc>
          <w:tcPr>
            <w:tcW w:w="2576" w:type="dxa"/>
          </w:tcPr>
          <w:p w14:paraId="0602FF41" w14:textId="77777777" w:rsidR="00B841C5" w:rsidRPr="00CC41DE" w:rsidRDefault="00B841C5" w:rsidP="00B841C5">
            <w:pPr>
              <w:jc w:val="center"/>
              <w:rPr>
                <w:rFonts w:ascii="Times New Roman" w:eastAsia="Gulim" w:hAnsi="Times New Roman" w:cs="Times New Roman"/>
                <w:color w:val="000000" w:themeColor="text1"/>
                <w:sz w:val="24"/>
                <w:lang w:eastAsia="ko-KR"/>
              </w:rPr>
            </w:pPr>
            <w:r w:rsidRPr="00CC41DE">
              <w:rPr>
                <w:rFonts w:ascii="Times New Roman" w:eastAsia="Gulim" w:hAnsi="Times New Roman" w:cs="Times New Roman" w:hint="eastAsia"/>
                <w:color w:val="000000" w:themeColor="text1"/>
                <w:sz w:val="24"/>
                <w:lang w:eastAsia="ko-KR"/>
              </w:rPr>
              <w:t>9</w:t>
            </w:r>
          </w:p>
        </w:tc>
      </w:tr>
    </w:tbl>
    <w:p w14:paraId="751F1918" w14:textId="77777777" w:rsidR="00B841C5" w:rsidRPr="00CC41DE" w:rsidRDefault="00B841C5" w:rsidP="00B841C5">
      <w:pP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Phenotypic data outside three standard deviations of the population mean was excluded, and the number of animals used was 9243, 9202, 9241 and 9317 for carcass weight (CW), back fat thickness (BFT), eye muscle area (EMA), and marbling scores (MS). The summary statistics for carcass traits indicate mean, standard deviation (SD), minimum (Min), and maximum (Max) of the used data.</w:t>
      </w:r>
    </w:p>
    <w:p w14:paraId="165B8B0E" w14:textId="681A2937" w:rsidR="005019DB" w:rsidRPr="00CC41DE" w:rsidRDefault="005019DB" w:rsidP="00CD7FAA">
      <w:pPr>
        <w:rPr>
          <w:rFonts w:ascii="Times New Roman" w:hAnsi="Times New Roman" w:cs="Times New Roman"/>
          <w:b/>
          <w:color w:val="000000" w:themeColor="text1"/>
          <w:sz w:val="24"/>
        </w:rPr>
      </w:pPr>
    </w:p>
    <w:p w14:paraId="6F9BF458" w14:textId="77777777" w:rsidR="00EF065D" w:rsidRPr="00CC41DE" w:rsidRDefault="00EF065D" w:rsidP="00CD7FAA">
      <w:pPr>
        <w:rPr>
          <w:rFonts w:ascii="Times New Roman" w:hAnsi="Times New Roman" w:cs="Times New Roman"/>
          <w:b/>
          <w:color w:val="000000" w:themeColor="text1"/>
          <w:sz w:val="24"/>
        </w:rPr>
        <w:sectPr w:rsidR="00EF065D" w:rsidRPr="00CC41DE" w:rsidSect="00E767D0">
          <w:pgSz w:w="15840" w:h="12240" w:orient="landscape"/>
          <w:pgMar w:top="720" w:right="720" w:bottom="720" w:left="720" w:header="708" w:footer="708" w:gutter="0"/>
          <w:cols w:space="708"/>
          <w:docGrid w:linePitch="360"/>
        </w:sectPr>
      </w:pPr>
    </w:p>
    <w:tbl>
      <w:tblPr>
        <w:tblStyle w:val="TableGrid"/>
        <w:tblpPr w:leftFromText="142" w:rightFromText="142" w:vertAnchor="page" w:horzAnchor="margin" w:tblpY="1056"/>
        <w:tblW w:w="14410" w:type="dxa"/>
        <w:tblBorders>
          <w:left w:val="none" w:sz="0" w:space="0" w:color="auto"/>
          <w:right w:val="none" w:sz="0" w:space="0" w:color="auto"/>
          <w:insideV w:val="none" w:sz="0" w:space="0" w:color="auto"/>
        </w:tblBorders>
        <w:tblLook w:val="04A0" w:firstRow="1" w:lastRow="0" w:firstColumn="1" w:lastColumn="0" w:noHBand="0" w:noVBand="1"/>
      </w:tblPr>
      <w:tblGrid>
        <w:gridCol w:w="8638"/>
        <w:gridCol w:w="1154"/>
        <w:gridCol w:w="1154"/>
        <w:gridCol w:w="1155"/>
        <w:gridCol w:w="1154"/>
        <w:gridCol w:w="1155"/>
      </w:tblGrid>
      <w:tr w:rsidR="00CC41DE" w:rsidRPr="00CC41DE" w14:paraId="226FC24C" w14:textId="77777777" w:rsidTr="009813F3">
        <w:trPr>
          <w:trHeight w:val="307"/>
        </w:trPr>
        <w:tc>
          <w:tcPr>
            <w:tcW w:w="8638" w:type="dxa"/>
            <w:tcBorders>
              <w:bottom w:val="single" w:sz="4" w:space="0" w:color="auto"/>
            </w:tcBorders>
          </w:tcPr>
          <w:p w14:paraId="44093A5E" w14:textId="77777777" w:rsidR="009813F3" w:rsidRPr="00CC41DE" w:rsidRDefault="009813F3" w:rsidP="009813F3">
            <w:pPr>
              <w:rPr>
                <w:rFonts w:ascii="Times New Roman" w:hAnsi="Times New Roman" w:cs="Times New Roman"/>
                <w:b/>
                <w:color w:val="000000" w:themeColor="text1"/>
                <w:sz w:val="24"/>
              </w:rPr>
            </w:pPr>
            <w:r w:rsidRPr="00CC41DE">
              <w:rPr>
                <w:rFonts w:ascii="Times New Roman" w:hAnsi="Times New Roman" w:cs="Times New Roman"/>
                <w:b/>
                <w:color w:val="000000" w:themeColor="text1"/>
                <w:sz w:val="24"/>
              </w:rPr>
              <w:lastRenderedPageBreak/>
              <w:t>Factors</w:t>
            </w:r>
          </w:p>
        </w:tc>
        <w:tc>
          <w:tcPr>
            <w:tcW w:w="1154" w:type="dxa"/>
            <w:tcBorders>
              <w:bottom w:val="single" w:sz="4" w:space="0" w:color="auto"/>
            </w:tcBorders>
          </w:tcPr>
          <w:p w14:paraId="3110FD0B" w14:textId="77777777" w:rsidR="009813F3" w:rsidRPr="00CC41DE" w:rsidRDefault="009813F3" w:rsidP="009813F3">
            <w:pPr>
              <w:rPr>
                <w:rFonts w:ascii="Times New Roman" w:hAnsi="Times New Roman" w:cs="Times New Roman"/>
                <w:b/>
                <w:color w:val="000000" w:themeColor="text1"/>
                <w:sz w:val="24"/>
              </w:rPr>
            </w:pPr>
            <w:r w:rsidRPr="00CC41DE">
              <w:rPr>
                <w:rFonts w:ascii="Times New Roman" w:hAnsi="Times New Roman" w:cs="Times New Roman"/>
                <w:b/>
                <w:color w:val="000000" w:themeColor="text1"/>
                <w:sz w:val="24"/>
              </w:rPr>
              <w:t>CW</w:t>
            </w:r>
          </w:p>
        </w:tc>
        <w:tc>
          <w:tcPr>
            <w:tcW w:w="1154" w:type="dxa"/>
            <w:tcBorders>
              <w:bottom w:val="single" w:sz="4" w:space="0" w:color="auto"/>
            </w:tcBorders>
          </w:tcPr>
          <w:p w14:paraId="73C8611D" w14:textId="77777777" w:rsidR="009813F3" w:rsidRPr="00CC41DE" w:rsidRDefault="009813F3" w:rsidP="009813F3">
            <w:pPr>
              <w:rPr>
                <w:rFonts w:ascii="Times New Roman" w:hAnsi="Times New Roman" w:cs="Times New Roman"/>
                <w:b/>
                <w:color w:val="000000" w:themeColor="text1"/>
                <w:sz w:val="24"/>
              </w:rPr>
            </w:pPr>
            <w:r w:rsidRPr="00CC41DE">
              <w:rPr>
                <w:rFonts w:ascii="Times New Roman" w:hAnsi="Times New Roman" w:cs="Times New Roman"/>
                <w:b/>
                <w:color w:val="000000" w:themeColor="text1"/>
                <w:sz w:val="24"/>
              </w:rPr>
              <w:t>BFT</w:t>
            </w:r>
          </w:p>
        </w:tc>
        <w:tc>
          <w:tcPr>
            <w:tcW w:w="1155" w:type="dxa"/>
            <w:tcBorders>
              <w:bottom w:val="single" w:sz="4" w:space="0" w:color="auto"/>
            </w:tcBorders>
          </w:tcPr>
          <w:p w14:paraId="694298BB" w14:textId="77777777" w:rsidR="009813F3" w:rsidRPr="00CC41DE" w:rsidRDefault="009813F3" w:rsidP="009813F3">
            <w:pPr>
              <w:rPr>
                <w:rFonts w:ascii="Times New Roman" w:hAnsi="Times New Roman" w:cs="Times New Roman"/>
                <w:b/>
                <w:color w:val="000000" w:themeColor="text1"/>
                <w:sz w:val="24"/>
              </w:rPr>
            </w:pPr>
            <w:r w:rsidRPr="00CC41DE">
              <w:rPr>
                <w:rFonts w:ascii="Times New Roman" w:hAnsi="Times New Roman" w:cs="Times New Roman"/>
                <w:b/>
                <w:color w:val="000000" w:themeColor="text1"/>
                <w:sz w:val="24"/>
              </w:rPr>
              <w:t>EMA</w:t>
            </w:r>
          </w:p>
        </w:tc>
        <w:tc>
          <w:tcPr>
            <w:tcW w:w="1154" w:type="dxa"/>
            <w:tcBorders>
              <w:bottom w:val="single" w:sz="4" w:space="0" w:color="auto"/>
            </w:tcBorders>
          </w:tcPr>
          <w:p w14:paraId="3AEA403C" w14:textId="77777777" w:rsidR="009813F3" w:rsidRPr="00CC41DE" w:rsidRDefault="009813F3" w:rsidP="009813F3">
            <w:pPr>
              <w:rPr>
                <w:rFonts w:ascii="Times New Roman" w:hAnsi="Times New Roman" w:cs="Times New Roman"/>
                <w:b/>
                <w:color w:val="000000" w:themeColor="text1"/>
                <w:sz w:val="24"/>
              </w:rPr>
            </w:pPr>
            <w:r w:rsidRPr="00CC41DE">
              <w:rPr>
                <w:rFonts w:ascii="Times New Roman" w:hAnsi="Times New Roman" w:cs="Times New Roman"/>
                <w:b/>
                <w:color w:val="000000" w:themeColor="text1"/>
                <w:sz w:val="24"/>
              </w:rPr>
              <w:t>MS</w:t>
            </w:r>
          </w:p>
        </w:tc>
        <w:tc>
          <w:tcPr>
            <w:tcW w:w="1155" w:type="dxa"/>
            <w:tcBorders>
              <w:bottom w:val="single" w:sz="4" w:space="0" w:color="auto"/>
            </w:tcBorders>
          </w:tcPr>
          <w:p w14:paraId="47AF12C4" w14:textId="77777777" w:rsidR="009813F3" w:rsidRPr="00CC41DE" w:rsidRDefault="009813F3" w:rsidP="009813F3">
            <w:pPr>
              <w:rPr>
                <w:rFonts w:ascii="Times New Roman" w:hAnsi="Times New Roman" w:cs="Times New Roman"/>
                <w:b/>
                <w:color w:val="000000" w:themeColor="text1"/>
                <w:sz w:val="24"/>
              </w:rPr>
            </w:pPr>
            <w:r w:rsidRPr="00CC41DE">
              <w:rPr>
                <w:rFonts w:ascii="Times New Roman" w:hAnsi="Times New Roman" w:cs="Times New Roman" w:hint="eastAsia"/>
                <w:b/>
                <w:color w:val="000000" w:themeColor="text1"/>
                <w:sz w:val="24"/>
              </w:rPr>
              <w:t>THI</w:t>
            </w:r>
          </w:p>
        </w:tc>
      </w:tr>
      <w:tr w:rsidR="00CC41DE" w:rsidRPr="00CC41DE" w14:paraId="72753AF7" w14:textId="77777777" w:rsidTr="009813F3">
        <w:trPr>
          <w:trHeight w:val="307"/>
        </w:trPr>
        <w:tc>
          <w:tcPr>
            <w:tcW w:w="8638" w:type="dxa"/>
            <w:tcBorders>
              <w:bottom w:val="nil"/>
            </w:tcBorders>
            <w:shd w:val="clear" w:color="auto" w:fill="F2F2F2" w:themeFill="background1" w:themeFillShade="F2"/>
          </w:tcPr>
          <w:p w14:paraId="347D8FF6" w14:textId="77777777" w:rsidR="009813F3" w:rsidRPr="00CC41DE" w:rsidRDefault="009813F3" w:rsidP="009813F3">
            <w:pP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 xml:space="preserve">Model1. Y = CG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Sex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Farm location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 xml:space="preserve">Age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e</w:t>
            </w:r>
          </w:p>
        </w:tc>
        <w:tc>
          <w:tcPr>
            <w:tcW w:w="1154" w:type="dxa"/>
            <w:tcBorders>
              <w:bottom w:val="nil"/>
            </w:tcBorders>
            <w:shd w:val="clear" w:color="auto" w:fill="F2F2F2" w:themeFill="background1" w:themeFillShade="F2"/>
            <w:vAlign w:val="center"/>
          </w:tcPr>
          <w:p w14:paraId="5008AC9A"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98698.37</w:t>
            </w:r>
          </w:p>
        </w:tc>
        <w:tc>
          <w:tcPr>
            <w:tcW w:w="1154" w:type="dxa"/>
            <w:tcBorders>
              <w:bottom w:val="nil"/>
            </w:tcBorders>
            <w:shd w:val="clear" w:color="auto" w:fill="F2F2F2" w:themeFill="background1" w:themeFillShade="F2"/>
            <w:vAlign w:val="center"/>
          </w:tcPr>
          <w:p w14:paraId="77D280C9"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56235.77</w:t>
            </w:r>
          </w:p>
        </w:tc>
        <w:tc>
          <w:tcPr>
            <w:tcW w:w="1155" w:type="dxa"/>
            <w:tcBorders>
              <w:bottom w:val="nil"/>
            </w:tcBorders>
            <w:shd w:val="clear" w:color="auto" w:fill="F2F2F2" w:themeFill="background1" w:themeFillShade="F2"/>
            <w:vAlign w:val="center"/>
          </w:tcPr>
          <w:p w14:paraId="61A38DFD"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72220.68</w:t>
            </w:r>
          </w:p>
        </w:tc>
        <w:tc>
          <w:tcPr>
            <w:tcW w:w="1154" w:type="dxa"/>
            <w:tcBorders>
              <w:bottom w:val="nil"/>
            </w:tcBorders>
            <w:shd w:val="clear" w:color="auto" w:fill="F2F2F2" w:themeFill="background1" w:themeFillShade="F2"/>
            <w:vAlign w:val="center"/>
          </w:tcPr>
          <w:p w14:paraId="5A8AFD33"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36840.53</w:t>
            </w:r>
          </w:p>
        </w:tc>
        <w:tc>
          <w:tcPr>
            <w:tcW w:w="1155" w:type="dxa"/>
            <w:tcBorders>
              <w:bottom w:val="nil"/>
            </w:tcBorders>
            <w:shd w:val="clear" w:color="auto" w:fill="F2F2F2" w:themeFill="background1" w:themeFillShade="F2"/>
            <w:vAlign w:val="center"/>
          </w:tcPr>
          <w:p w14:paraId="212062A6"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55792.59</w:t>
            </w:r>
          </w:p>
        </w:tc>
      </w:tr>
      <w:tr w:rsidR="00CC41DE" w:rsidRPr="00CC41DE" w14:paraId="6C8A58DA" w14:textId="77777777" w:rsidTr="009813F3">
        <w:trPr>
          <w:trHeight w:val="325"/>
        </w:trPr>
        <w:tc>
          <w:tcPr>
            <w:tcW w:w="8638" w:type="dxa"/>
            <w:tcBorders>
              <w:top w:val="nil"/>
              <w:bottom w:val="nil"/>
            </w:tcBorders>
          </w:tcPr>
          <w:p w14:paraId="16640C92" w14:textId="77777777" w:rsidR="009813F3" w:rsidRPr="00CC41DE" w:rsidRDefault="009813F3" w:rsidP="009813F3">
            <w:pP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 xml:space="preserve">Model2. Y = CG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Sex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Farm location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 xml:space="preserve">Age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THI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e</w:t>
            </w:r>
          </w:p>
        </w:tc>
        <w:tc>
          <w:tcPr>
            <w:tcW w:w="1154" w:type="dxa"/>
            <w:tcBorders>
              <w:top w:val="nil"/>
              <w:bottom w:val="nil"/>
            </w:tcBorders>
            <w:vAlign w:val="center"/>
          </w:tcPr>
          <w:p w14:paraId="1742F3D1"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98686.01</w:t>
            </w:r>
          </w:p>
        </w:tc>
        <w:tc>
          <w:tcPr>
            <w:tcW w:w="1154" w:type="dxa"/>
            <w:tcBorders>
              <w:top w:val="nil"/>
              <w:bottom w:val="nil"/>
            </w:tcBorders>
            <w:vAlign w:val="center"/>
          </w:tcPr>
          <w:p w14:paraId="7E9043EE"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56220.14</w:t>
            </w:r>
          </w:p>
        </w:tc>
        <w:tc>
          <w:tcPr>
            <w:tcW w:w="1155" w:type="dxa"/>
            <w:tcBorders>
              <w:top w:val="nil"/>
              <w:bottom w:val="nil"/>
            </w:tcBorders>
            <w:vAlign w:val="center"/>
          </w:tcPr>
          <w:p w14:paraId="7F8B0BB3"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72220.85</w:t>
            </w:r>
          </w:p>
        </w:tc>
        <w:tc>
          <w:tcPr>
            <w:tcW w:w="1154" w:type="dxa"/>
            <w:tcBorders>
              <w:top w:val="nil"/>
              <w:bottom w:val="nil"/>
            </w:tcBorders>
            <w:vAlign w:val="center"/>
          </w:tcPr>
          <w:p w14:paraId="144CD72E"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36842.44</w:t>
            </w:r>
          </w:p>
        </w:tc>
        <w:tc>
          <w:tcPr>
            <w:tcW w:w="1155" w:type="dxa"/>
            <w:tcBorders>
              <w:top w:val="nil"/>
              <w:bottom w:val="nil"/>
            </w:tcBorders>
            <w:vAlign w:val="center"/>
          </w:tcPr>
          <w:p w14:paraId="62E7AAA5" w14:textId="77777777" w:rsidR="009813F3" w:rsidRPr="00CC41DE" w:rsidRDefault="009813F3" w:rsidP="009813F3">
            <w:pPr>
              <w:rPr>
                <w:rFonts w:ascii="Times New Roman" w:eastAsia="Malgun Gothic" w:hAnsi="Times New Roman" w:cs="Times New Roman"/>
                <w:color w:val="000000" w:themeColor="text1"/>
                <w:sz w:val="24"/>
                <w:szCs w:val="24"/>
              </w:rPr>
            </w:pPr>
          </w:p>
        </w:tc>
      </w:tr>
      <w:tr w:rsidR="00CC41DE" w:rsidRPr="00CC41DE" w14:paraId="2BAAE391" w14:textId="77777777" w:rsidTr="009813F3">
        <w:trPr>
          <w:trHeight w:val="307"/>
        </w:trPr>
        <w:tc>
          <w:tcPr>
            <w:tcW w:w="8638" w:type="dxa"/>
            <w:tcBorders>
              <w:top w:val="nil"/>
              <w:bottom w:val="nil"/>
            </w:tcBorders>
            <w:shd w:val="clear" w:color="auto" w:fill="F2F2F2" w:themeFill="background1" w:themeFillShade="F2"/>
          </w:tcPr>
          <w:p w14:paraId="127F8607" w14:textId="77777777" w:rsidR="009813F3" w:rsidRPr="00CC41DE" w:rsidRDefault="009813F3" w:rsidP="009813F3">
            <w:pP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 xml:space="preserve">Model3. Y = CG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Sex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Farm location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 xml:space="preserve">Age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THI*THI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e</w:t>
            </w:r>
          </w:p>
        </w:tc>
        <w:tc>
          <w:tcPr>
            <w:tcW w:w="1154" w:type="dxa"/>
            <w:tcBorders>
              <w:top w:val="nil"/>
              <w:bottom w:val="nil"/>
            </w:tcBorders>
            <w:shd w:val="clear" w:color="auto" w:fill="F2F2F2" w:themeFill="background1" w:themeFillShade="F2"/>
            <w:vAlign w:val="center"/>
          </w:tcPr>
          <w:p w14:paraId="4145847F"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98687.64</w:t>
            </w:r>
          </w:p>
        </w:tc>
        <w:tc>
          <w:tcPr>
            <w:tcW w:w="1154" w:type="dxa"/>
            <w:tcBorders>
              <w:top w:val="nil"/>
              <w:bottom w:val="nil"/>
            </w:tcBorders>
            <w:shd w:val="clear" w:color="auto" w:fill="F2F2F2" w:themeFill="background1" w:themeFillShade="F2"/>
            <w:vAlign w:val="center"/>
          </w:tcPr>
          <w:p w14:paraId="22F8E0B1"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56219</w:t>
            </w:r>
          </w:p>
        </w:tc>
        <w:tc>
          <w:tcPr>
            <w:tcW w:w="1155" w:type="dxa"/>
            <w:tcBorders>
              <w:top w:val="nil"/>
              <w:bottom w:val="nil"/>
            </w:tcBorders>
            <w:shd w:val="clear" w:color="auto" w:fill="F2F2F2" w:themeFill="background1" w:themeFillShade="F2"/>
            <w:vAlign w:val="center"/>
          </w:tcPr>
          <w:p w14:paraId="40D0B700"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72221.32</w:t>
            </w:r>
          </w:p>
        </w:tc>
        <w:tc>
          <w:tcPr>
            <w:tcW w:w="1154" w:type="dxa"/>
            <w:tcBorders>
              <w:top w:val="nil"/>
              <w:bottom w:val="nil"/>
            </w:tcBorders>
            <w:shd w:val="clear" w:color="auto" w:fill="F2F2F2" w:themeFill="background1" w:themeFillShade="F2"/>
            <w:vAlign w:val="center"/>
          </w:tcPr>
          <w:p w14:paraId="22094688"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36842.51</w:t>
            </w:r>
          </w:p>
        </w:tc>
        <w:tc>
          <w:tcPr>
            <w:tcW w:w="1155" w:type="dxa"/>
            <w:tcBorders>
              <w:top w:val="nil"/>
              <w:bottom w:val="nil"/>
            </w:tcBorders>
            <w:shd w:val="clear" w:color="auto" w:fill="F2F2F2" w:themeFill="background1" w:themeFillShade="F2"/>
            <w:vAlign w:val="center"/>
          </w:tcPr>
          <w:p w14:paraId="58E3867A" w14:textId="77777777" w:rsidR="009813F3" w:rsidRPr="00CC41DE" w:rsidRDefault="009813F3" w:rsidP="009813F3">
            <w:pPr>
              <w:rPr>
                <w:rFonts w:ascii="Times New Roman" w:eastAsia="Malgun Gothic" w:hAnsi="Times New Roman" w:cs="Times New Roman"/>
                <w:color w:val="000000" w:themeColor="text1"/>
                <w:sz w:val="24"/>
                <w:szCs w:val="24"/>
              </w:rPr>
            </w:pPr>
          </w:p>
        </w:tc>
      </w:tr>
      <w:tr w:rsidR="00CC41DE" w:rsidRPr="00CC41DE" w14:paraId="1818AEA3" w14:textId="77777777" w:rsidTr="009813F3">
        <w:trPr>
          <w:trHeight w:val="307"/>
        </w:trPr>
        <w:tc>
          <w:tcPr>
            <w:tcW w:w="8638" w:type="dxa"/>
            <w:tcBorders>
              <w:top w:val="nil"/>
              <w:bottom w:val="nil"/>
            </w:tcBorders>
          </w:tcPr>
          <w:p w14:paraId="55E90512" w14:textId="77777777" w:rsidR="009813F3" w:rsidRPr="00CC41DE" w:rsidRDefault="009813F3" w:rsidP="009813F3">
            <w:pP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 xml:space="preserve">Model4. Y = CG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Sex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Farm location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 xml:space="preserve">Age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THI + THI*THI + e</w:t>
            </w:r>
          </w:p>
        </w:tc>
        <w:tc>
          <w:tcPr>
            <w:tcW w:w="1154" w:type="dxa"/>
            <w:tcBorders>
              <w:top w:val="nil"/>
              <w:bottom w:val="nil"/>
            </w:tcBorders>
            <w:vAlign w:val="center"/>
          </w:tcPr>
          <w:p w14:paraId="677463BF"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98685.21</w:t>
            </w:r>
          </w:p>
        </w:tc>
        <w:tc>
          <w:tcPr>
            <w:tcW w:w="1154" w:type="dxa"/>
            <w:tcBorders>
              <w:top w:val="nil"/>
              <w:bottom w:val="nil"/>
            </w:tcBorders>
            <w:vAlign w:val="center"/>
          </w:tcPr>
          <w:p w14:paraId="772378EA"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56220.21</w:t>
            </w:r>
          </w:p>
        </w:tc>
        <w:tc>
          <w:tcPr>
            <w:tcW w:w="1155" w:type="dxa"/>
            <w:tcBorders>
              <w:top w:val="nil"/>
              <w:bottom w:val="nil"/>
            </w:tcBorders>
            <w:vAlign w:val="center"/>
          </w:tcPr>
          <w:p w14:paraId="26E2A3BE"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72220.58</w:t>
            </w:r>
          </w:p>
        </w:tc>
        <w:tc>
          <w:tcPr>
            <w:tcW w:w="1154" w:type="dxa"/>
            <w:tcBorders>
              <w:top w:val="nil"/>
              <w:bottom w:val="nil"/>
            </w:tcBorders>
            <w:vAlign w:val="center"/>
          </w:tcPr>
          <w:p w14:paraId="5FB077E1"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36842.6</w:t>
            </w:r>
          </w:p>
        </w:tc>
        <w:tc>
          <w:tcPr>
            <w:tcW w:w="1155" w:type="dxa"/>
            <w:tcBorders>
              <w:top w:val="nil"/>
              <w:bottom w:val="nil"/>
            </w:tcBorders>
            <w:vAlign w:val="center"/>
          </w:tcPr>
          <w:p w14:paraId="0FF3D400" w14:textId="77777777" w:rsidR="009813F3" w:rsidRPr="00CC41DE" w:rsidRDefault="009813F3" w:rsidP="009813F3">
            <w:pPr>
              <w:rPr>
                <w:rFonts w:ascii="Times New Roman" w:eastAsia="Malgun Gothic" w:hAnsi="Times New Roman" w:cs="Times New Roman"/>
                <w:color w:val="000000" w:themeColor="text1"/>
                <w:sz w:val="24"/>
                <w:szCs w:val="24"/>
              </w:rPr>
            </w:pPr>
          </w:p>
        </w:tc>
      </w:tr>
      <w:tr w:rsidR="00CC41DE" w:rsidRPr="00CC41DE" w14:paraId="28F4CBE5" w14:textId="77777777" w:rsidTr="009813F3">
        <w:trPr>
          <w:trHeight w:val="307"/>
        </w:trPr>
        <w:tc>
          <w:tcPr>
            <w:tcW w:w="8638" w:type="dxa"/>
            <w:tcBorders>
              <w:top w:val="nil"/>
              <w:bottom w:val="nil"/>
            </w:tcBorders>
            <w:shd w:val="clear" w:color="auto" w:fill="F2F2F2" w:themeFill="background1" w:themeFillShade="F2"/>
          </w:tcPr>
          <w:p w14:paraId="05F06442" w14:textId="77777777" w:rsidR="009813F3" w:rsidRPr="00CC41DE" w:rsidRDefault="009813F3" w:rsidP="009813F3">
            <w:pP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 xml:space="preserve">Model5. Y = CG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Sex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Farm location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 xml:space="preserve">Age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 xml:space="preserve">first 10 PCs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e</w:t>
            </w:r>
          </w:p>
        </w:tc>
        <w:tc>
          <w:tcPr>
            <w:tcW w:w="1154" w:type="dxa"/>
            <w:tcBorders>
              <w:top w:val="nil"/>
              <w:bottom w:val="nil"/>
            </w:tcBorders>
            <w:shd w:val="clear" w:color="auto" w:fill="F2F2F2" w:themeFill="background1" w:themeFillShade="F2"/>
            <w:vAlign w:val="center"/>
          </w:tcPr>
          <w:p w14:paraId="7242DE90"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97903.02</w:t>
            </w:r>
          </w:p>
        </w:tc>
        <w:tc>
          <w:tcPr>
            <w:tcW w:w="1154" w:type="dxa"/>
            <w:tcBorders>
              <w:top w:val="nil"/>
              <w:bottom w:val="nil"/>
            </w:tcBorders>
            <w:shd w:val="clear" w:color="auto" w:fill="F2F2F2" w:themeFill="background1" w:themeFillShade="F2"/>
            <w:vAlign w:val="center"/>
          </w:tcPr>
          <w:p w14:paraId="0A61290F"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55834.12</w:t>
            </w:r>
          </w:p>
        </w:tc>
        <w:tc>
          <w:tcPr>
            <w:tcW w:w="1155" w:type="dxa"/>
            <w:tcBorders>
              <w:top w:val="nil"/>
              <w:bottom w:val="nil"/>
            </w:tcBorders>
            <w:shd w:val="clear" w:color="auto" w:fill="F2F2F2" w:themeFill="background1" w:themeFillShade="F2"/>
            <w:vAlign w:val="center"/>
          </w:tcPr>
          <w:p w14:paraId="4C70E9E8"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71846.33</w:t>
            </w:r>
          </w:p>
        </w:tc>
        <w:tc>
          <w:tcPr>
            <w:tcW w:w="1154" w:type="dxa"/>
            <w:tcBorders>
              <w:top w:val="nil"/>
              <w:bottom w:val="nil"/>
            </w:tcBorders>
            <w:shd w:val="clear" w:color="auto" w:fill="F2F2F2" w:themeFill="background1" w:themeFillShade="F2"/>
            <w:vAlign w:val="center"/>
          </w:tcPr>
          <w:p w14:paraId="22CA51BC"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36693.54</w:t>
            </w:r>
          </w:p>
        </w:tc>
        <w:tc>
          <w:tcPr>
            <w:tcW w:w="1155" w:type="dxa"/>
            <w:tcBorders>
              <w:top w:val="nil"/>
              <w:bottom w:val="nil"/>
            </w:tcBorders>
            <w:shd w:val="clear" w:color="auto" w:fill="F2F2F2" w:themeFill="background1" w:themeFillShade="F2"/>
            <w:vAlign w:val="center"/>
          </w:tcPr>
          <w:p w14:paraId="46AE54B7"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55760.88</w:t>
            </w:r>
          </w:p>
        </w:tc>
      </w:tr>
      <w:tr w:rsidR="00CC41DE" w:rsidRPr="00CC41DE" w14:paraId="33BD4385" w14:textId="77777777" w:rsidTr="009813F3">
        <w:trPr>
          <w:trHeight w:val="307"/>
        </w:trPr>
        <w:tc>
          <w:tcPr>
            <w:tcW w:w="8638" w:type="dxa"/>
            <w:tcBorders>
              <w:top w:val="nil"/>
              <w:bottom w:val="nil"/>
            </w:tcBorders>
          </w:tcPr>
          <w:p w14:paraId="523EDABF" w14:textId="77777777" w:rsidR="009813F3" w:rsidRPr="00CC41DE" w:rsidRDefault="009813F3" w:rsidP="009813F3">
            <w:pP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 xml:space="preserve">Model6. Y = CG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Sex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Farm location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 xml:space="preserve">Age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THI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first 10 PCs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e</w:t>
            </w:r>
          </w:p>
        </w:tc>
        <w:tc>
          <w:tcPr>
            <w:tcW w:w="1154" w:type="dxa"/>
            <w:tcBorders>
              <w:top w:val="nil"/>
              <w:bottom w:val="nil"/>
            </w:tcBorders>
            <w:vAlign w:val="center"/>
          </w:tcPr>
          <w:p w14:paraId="505AA0F6"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97888.89</w:t>
            </w:r>
          </w:p>
        </w:tc>
        <w:tc>
          <w:tcPr>
            <w:tcW w:w="1154" w:type="dxa"/>
            <w:tcBorders>
              <w:top w:val="nil"/>
              <w:bottom w:val="nil"/>
            </w:tcBorders>
            <w:vAlign w:val="center"/>
          </w:tcPr>
          <w:p w14:paraId="3FDDD376"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55823.89</w:t>
            </w:r>
          </w:p>
        </w:tc>
        <w:tc>
          <w:tcPr>
            <w:tcW w:w="1155" w:type="dxa"/>
            <w:tcBorders>
              <w:top w:val="nil"/>
              <w:bottom w:val="nil"/>
            </w:tcBorders>
            <w:vAlign w:val="center"/>
          </w:tcPr>
          <w:p w14:paraId="3C062465"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71844.53</w:t>
            </w:r>
          </w:p>
        </w:tc>
        <w:tc>
          <w:tcPr>
            <w:tcW w:w="1154" w:type="dxa"/>
            <w:tcBorders>
              <w:top w:val="nil"/>
              <w:bottom w:val="nil"/>
            </w:tcBorders>
            <w:vAlign w:val="center"/>
          </w:tcPr>
          <w:p w14:paraId="52AEF7F4"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36694.91</w:t>
            </w:r>
          </w:p>
        </w:tc>
        <w:tc>
          <w:tcPr>
            <w:tcW w:w="1155" w:type="dxa"/>
            <w:tcBorders>
              <w:top w:val="nil"/>
              <w:bottom w:val="nil"/>
            </w:tcBorders>
            <w:vAlign w:val="center"/>
          </w:tcPr>
          <w:p w14:paraId="1D6B2D80" w14:textId="77777777" w:rsidR="009813F3" w:rsidRPr="00CC41DE" w:rsidRDefault="009813F3" w:rsidP="009813F3">
            <w:pPr>
              <w:rPr>
                <w:rFonts w:ascii="Times New Roman" w:eastAsia="Malgun Gothic" w:hAnsi="Times New Roman" w:cs="Times New Roman"/>
                <w:color w:val="000000" w:themeColor="text1"/>
                <w:sz w:val="24"/>
                <w:szCs w:val="24"/>
              </w:rPr>
            </w:pPr>
          </w:p>
        </w:tc>
      </w:tr>
      <w:tr w:rsidR="00CC41DE" w:rsidRPr="00CC41DE" w14:paraId="54D1D672" w14:textId="77777777" w:rsidTr="009813F3">
        <w:trPr>
          <w:trHeight w:val="307"/>
        </w:trPr>
        <w:tc>
          <w:tcPr>
            <w:tcW w:w="8638" w:type="dxa"/>
            <w:tcBorders>
              <w:top w:val="nil"/>
              <w:bottom w:val="nil"/>
            </w:tcBorders>
            <w:shd w:val="clear" w:color="auto" w:fill="F2F2F2" w:themeFill="background1" w:themeFillShade="F2"/>
          </w:tcPr>
          <w:p w14:paraId="7ED40BBF" w14:textId="77777777" w:rsidR="009813F3" w:rsidRPr="00CC41DE" w:rsidRDefault="009813F3" w:rsidP="009813F3">
            <w:pP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 xml:space="preserve">Model7. Y = CG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Sex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Farm location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 xml:space="preserve">Age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THI*THI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first 10 PCs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e</w:t>
            </w:r>
          </w:p>
        </w:tc>
        <w:tc>
          <w:tcPr>
            <w:tcW w:w="1154" w:type="dxa"/>
            <w:tcBorders>
              <w:top w:val="nil"/>
              <w:bottom w:val="nil"/>
            </w:tcBorders>
            <w:shd w:val="clear" w:color="auto" w:fill="F2F2F2" w:themeFill="background1" w:themeFillShade="F2"/>
            <w:vAlign w:val="center"/>
          </w:tcPr>
          <w:p w14:paraId="27D394B3"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97891.07</w:t>
            </w:r>
          </w:p>
        </w:tc>
        <w:tc>
          <w:tcPr>
            <w:tcW w:w="1154" w:type="dxa"/>
            <w:tcBorders>
              <w:top w:val="nil"/>
              <w:bottom w:val="nil"/>
            </w:tcBorders>
            <w:shd w:val="clear" w:color="auto" w:fill="F2F2F2" w:themeFill="background1" w:themeFillShade="F2"/>
            <w:vAlign w:val="center"/>
          </w:tcPr>
          <w:p w14:paraId="7AFC69AC"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55822.73</w:t>
            </w:r>
          </w:p>
        </w:tc>
        <w:tc>
          <w:tcPr>
            <w:tcW w:w="1155" w:type="dxa"/>
            <w:tcBorders>
              <w:top w:val="nil"/>
              <w:bottom w:val="nil"/>
            </w:tcBorders>
            <w:shd w:val="clear" w:color="auto" w:fill="F2F2F2" w:themeFill="background1" w:themeFillShade="F2"/>
            <w:vAlign w:val="center"/>
          </w:tcPr>
          <w:p w14:paraId="406ED2BC"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71845.44</w:t>
            </w:r>
          </w:p>
        </w:tc>
        <w:tc>
          <w:tcPr>
            <w:tcW w:w="1154" w:type="dxa"/>
            <w:tcBorders>
              <w:top w:val="nil"/>
              <w:bottom w:val="nil"/>
            </w:tcBorders>
            <w:shd w:val="clear" w:color="auto" w:fill="F2F2F2" w:themeFill="background1" w:themeFillShade="F2"/>
            <w:vAlign w:val="center"/>
          </w:tcPr>
          <w:p w14:paraId="76975BD2"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36695.19</w:t>
            </w:r>
          </w:p>
        </w:tc>
        <w:tc>
          <w:tcPr>
            <w:tcW w:w="1155" w:type="dxa"/>
            <w:tcBorders>
              <w:top w:val="nil"/>
              <w:bottom w:val="nil"/>
            </w:tcBorders>
            <w:shd w:val="clear" w:color="auto" w:fill="F2F2F2" w:themeFill="background1" w:themeFillShade="F2"/>
            <w:vAlign w:val="center"/>
          </w:tcPr>
          <w:p w14:paraId="27AA8C37" w14:textId="77777777" w:rsidR="009813F3" w:rsidRPr="00CC41DE" w:rsidRDefault="009813F3" w:rsidP="009813F3">
            <w:pPr>
              <w:rPr>
                <w:rFonts w:ascii="Times New Roman" w:eastAsia="Malgun Gothic" w:hAnsi="Times New Roman" w:cs="Times New Roman"/>
                <w:color w:val="000000" w:themeColor="text1"/>
                <w:sz w:val="24"/>
                <w:szCs w:val="24"/>
              </w:rPr>
            </w:pPr>
          </w:p>
        </w:tc>
      </w:tr>
      <w:tr w:rsidR="00CC41DE" w:rsidRPr="00CC41DE" w14:paraId="346631C7" w14:textId="77777777" w:rsidTr="009813F3">
        <w:trPr>
          <w:trHeight w:val="307"/>
        </w:trPr>
        <w:tc>
          <w:tcPr>
            <w:tcW w:w="8638" w:type="dxa"/>
            <w:tcBorders>
              <w:top w:val="nil"/>
            </w:tcBorders>
          </w:tcPr>
          <w:p w14:paraId="111CC3A9" w14:textId="77777777" w:rsidR="009813F3" w:rsidRPr="00CC41DE" w:rsidRDefault="009813F3" w:rsidP="009813F3">
            <w:pP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 xml:space="preserve">Model8. Y = CG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Sex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Farm location </w:t>
            </w:r>
            <m:oMath>
              <m:r>
                <m:rPr>
                  <m:sty m:val="p"/>
                </m:rPr>
                <w:rPr>
                  <w:rFonts w:ascii="Cambria Math" w:hAnsi="Cambria Math" w:cs="Times New Roman"/>
                  <w:color w:val="000000" w:themeColor="text1"/>
                  <w:sz w:val="24"/>
                </w:rPr>
                <m:t>+</m:t>
              </m:r>
            </m:oMath>
            <w:r w:rsidRPr="00CC41DE">
              <w:rPr>
                <w:rFonts w:ascii="Times New Roman" w:hAnsi="Times New Roman" w:cs="Times New Roman" w:hint="eastAsia"/>
                <w:color w:val="000000" w:themeColor="text1"/>
                <w:sz w:val="24"/>
              </w:rPr>
              <w:t xml:space="preserve"> </w:t>
            </w:r>
            <w:r w:rsidRPr="00CC41DE">
              <w:rPr>
                <w:rFonts w:ascii="Times New Roman" w:hAnsi="Times New Roman" w:cs="Times New Roman"/>
                <w:color w:val="000000" w:themeColor="text1"/>
                <w:sz w:val="24"/>
              </w:rPr>
              <w:t xml:space="preserve">Age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THI + THI*THI + first 10 PCs </w:t>
            </w:r>
            <m:oMath>
              <m:r>
                <m:rPr>
                  <m:sty m:val="p"/>
                </m:rPr>
                <w:rPr>
                  <w:rFonts w:ascii="Cambria Math" w:hAnsi="Cambria Math" w:cs="Times New Roman"/>
                  <w:color w:val="000000" w:themeColor="text1"/>
                  <w:sz w:val="24"/>
                </w:rPr>
                <m:t>+</m:t>
              </m:r>
            </m:oMath>
            <w:r w:rsidRPr="00CC41DE">
              <w:rPr>
                <w:rFonts w:ascii="Times New Roman" w:hAnsi="Times New Roman" w:cs="Times New Roman"/>
                <w:color w:val="000000" w:themeColor="text1"/>
                <w:sz w:val="24"/>
              </w:rPr>
              <w:t xml:space="preserve"> e</w:t>
            </w:r>
          </w:p>
        </w:tc>
        <w:tc>
          <w:tcPr>
            <w:tcW w:w="1154" w:type="dxa"/>
            <w:tcBorders>
              <w:top w:val="nil"/>
            </w:tcBorders>
            <w:vAlign w:val="center"/>
          </w:tcPr>
          <w:p w14:paraId="178AE19F"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97886.19</w:t>
            </w:r>
          </w:p>
        </w:tc>
        <w:tc>
          <w:tcPr>
            <w:tcW w:w="1154" w:type="dxa"/>
            <w:tcBorders>
              <w:top w:val="nil"/>
            </w:tcBorders>
            <w:vAlign w:val="center"/>
          </w:tcPr>
          <w:p w14:paraId="45FE3F38"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55823.34</w:t>
            </w:r>
          </w:p>
        </w:tc>
        <w:tc>
          <w:tcPr>
            <w:tcW w:w="1155" w:type="dxa"/>
            <w:tcBorders>
              <w:top w:val="nil"/>
            </w:tcBorders>
            <w:vAlign w:val="center"/>
          </w:tcPr>
          <w:p w14:paraId="45CC127F"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71842.39</w:t>
            </w:r>
          </w:p>
        </w:tc>
        <w:tc>
          <w:tcPr>
            <w:tcW w:w="1154" w:type="dxa"/>
            <w:tcBorders>
              <w:top w:val="nil"/>
            </w:tcBorders>
            <w:vAlign w:val="center"/>
          </w:tcPr>
          <w:p w14:paraId="40EE7318" w14:textId="77777777" w:rsidR="009813F3" w:rsidRPr="00CC41DE" w:rsidRDefault="009813F3" w:rsidP="009813F3">
            <w:pPr>
              <w:rPr>
                <w:rFonts w:ascii="Times New Roman" w:eastAsia="Malgun Gothic"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36694.03</w:t>
            </w:r>
          </w:p>
        </w:tc>
        <w:tc>
          <w:tcPr>
            <w:tcW w:w="1155" w:type="dxa"/>
            <w:tcBorders>
              <w:top w:val="nil"/>
            </w:tcBorders>
            <w:vAlign w:val="center"/>
          </w:tcPr>
          <w:p w14:paraId="16C23B36" w14:textId="77777777" w:rsidR="009813F3" w:rsidRPr="00CC41DE" w:rsidRDefault="009813F3" w:rsidP="009813F3">
            <w:pPr>
              <w:rPr>
                <w:rFonts w:ascii="Times New Roman" w:eastAsia="Malgun Gothic" w:hAnsi="Times New Roman" w:cs="Times New Roman"/>
                <w:color w:val="000000" w:themeColor="text1"/>
                <w:sz w:val="24"/>
                <w:szCs w:val="24"/>
              </w:rPr>
            </w:pPr>
          </w:p>
        </w:tc>
      </w:tr>
    </w:tbl>
    <w:p w14:paraId="08910AAC" w14:textId="689D1DCD" w:rsidR="00CD7FAA" w:rsidRPr="00CC41DE" w:rsidRDefault="00CD7FAA" w:rsidP="00CD7FAA">
      <w:pPr>
        <w:rPr>
          <w:rFonts w:ascii="Times New Roman" w:hAnsi="Times New Roman" w:cs="Times New Roman"/>
          <w:b/>
          <w:color w:val="000000" w:themeColor="text1"/>
          <w:sz w:val="24"/>
        </w:rPr>
      </w:pPr>
      <w:r w:rsidRPr="00CC41DE">
        <w:rPr>
          <w:rFonts w:ascii="Times New Roman" w:hAnsi="Times New Roman" w:cs="Times New Roman"/>
          <w:b/>
          <w:color w:val="000000" w:themeColor="text1"/>
          <w:sz w:val="24"/>
        </w:rPr>
        <w:t xml:space="preserve">Supplementary Table </w:t>
      </w:r>
      <w:r w:rsidR="00914E78" w:rsidRPr="00CC41DE">
        <w:rPr>
          <w:rFonts w:ascii="Times New Roman" w:hAnsi="Times New Roman" w:cs="Times New Roman"/>
          <w:b/>
          <w:color w:val="000000" w:themeColor="text1"/>
          <w:sz w:val="24"/>
        </w:rPr>
        <w:t>3</w:t>
      </w:r>
      <w:r w:rsidRPr="00CC41DE">
        <w:rPr>
          <w:rFonts w:ascii="Times New Roman" w:hAnsi="Times New Roman" w:cs="Times New Roman"/>
          <w:b/>
          <w:color w:val="000000" w:themeColor="text1"/>
          <w:sz w:val="24"/>
        </w:rPr>
        <w:t>. AIC value comparison to select fixed effects for carcass traits</w:t>
      </w:r>
    </w:p>
    <w:p w14:paraId="7A9398E0" w14:textId="250A0A4F" w:rsidR="009813F3" w:rsidRPr="00CC41DE" w:rsidRDefault="009813F3" w:rsidP="009813F3">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rPr>
        <w:t>Four linear models were compared to select fixed effects using Akaike’s information criteria (AIC). Y indicates each trait, and sex, CG (contemporary group; birth year, birth season), farm location</w:t>
      </w:r>
      <w:r w:rsidR="00F55D3E" w:rsidRPr="00CC41DE">
        <w:rPr>
          <w:rFonts w:ascii="Times New Roman" w:hAnsi="Times New Roman" w:cs="Times New Roman"/>
          <w:color w:val="000000" w:themeColor="text1"/>
          <w:sz w:val="24"/>
        </w:rPr>
        <w:t xml:space="preserve"> </w:t>
      </w:r>
      <w:r w:rsidRPr="00CC41DE">
        <w:rPr>
          <w:rFonts w:ascii="Times New Roman" w:hAnsi="Times New Roman" w:cs="Times New Roman"/>
          <w:color w:val="000000" w:themeColor="text1"/>
          <w:sz w:val="24"/>
        </w:rPr>
        <w:t xml:space="preserve">and age were included in all models. </w:t>
      </w:r>
      <w:r w:rsidR="00F55D3E" w:rsidRPr="00CC41DE">
        <w:rPr>
          <w:rFonts w:ascii="Times New Roman" w:hAnsi="Times New Roman" w:cs="Times New Roman"/>
          <w:color w:val="000000" w:themeColor="text1"/>
          <w:sz w:val="24"/>
        </w:rPr>
        <w:t>The first 10 principal componen</w:t>
      </w:r>
      <w:r w:rsidR="000C0125" w:rsidRPr="00CC41DE">
        <w:rPr>
          <w:rFonts w:ascii="Times New Roman" w:hAnsi="Times New Roman" w:cs="Times New Roman"/>
          <w:color w:val="000000" w:themeColor="text1"/>
          <w:sz w:val="24"/>
        </w:rPr>
        <w:t xml:space="preserve">ts (PCs) are included in Model5 </w:t>
      </w:r>
      <w:r w:rsidR="000D3FD8" w:rsidRPr="00CC41DE">
        <w:rPr>
          <w:rFonts w:ascii="Times New Roman" w:hAnsi="Times New Roman" w:cs="Times New Roman"/>
          <w:color w:val="000000" w:themeColor="text1"/>
          <w:sz w:val="24"/>
        </w:rPr>
        <w:t>-</w:t>
      </w:r>
      <w:r w:rsidR="000C0125" w:rsidRPr="00CC41DE">
        <w:rPr>
          <w:rFonts w:ascii="Times New Roman" w:hAnsi="Times New Roman" w:cs="Times New Roman"/>
          <w:color w:val="000000" w:themeColor="text1"/>
          <w:sz w:val="24"/>
        </w:rPr>
        <w:t xml:space="preserve"> </w:t>
      </w:r>
      <w:r w:rsidR="00F55D3E" w:rsidRPr="00CC41DE">
        <w:rPr>
          <w:rFonts w:ascii="Times New Roman" w:hAnsi="Times New Roman" w:cs="Times New Roman"/>
          <w:color w:val="000000" w:themeColor="text1"/>
          <w:sz w:val="24"/>
        </w:rPr>
        <w:t xml:space="preserve">8. </w:t>
      </w:r>
      <w:r w:rsidRPr="00CC41DE">
        <w:rPr>
          <w:rFonts w:ascii="Times New Roman" w:hAnsi="Times New Roman" w:cs="Times New Roman"/>
          <w:color w:val="000000" w:themeColor="text1"/>
          <w:sz w:val="24"/>
        </w:rPr>
        <w:t>The phenotypes of CW and EMA were adjusted for linear and quadratic effects of THI as well as first 10 PCs, while BFT was adjusted for quadratic effects of THI</w:t>
      </w:r>
      <w:r w:rsidR="00594F4D" w:rsidRPr="00CC41DE">
        <w:rPr>
          <w:rFonts w:ascii="Times New Roman" w:hAnsi="Times New Roman" w:cs="Times New Roman"/>
          <w:color w:val="000000" w:themeColor="text1"/>
          <w:sz w:val="24"/>
        </w:rPr>
        <w:t xml:space="preserve"> and first 10 PCs</w:t>
      </w:r>
      <w:r w:rsidRPr="00CC41DE">
        <w:rPr>
          <w:rFonts w:ascii="Times New Roman" w:hAnsi="Times New Roman" w:cs="Times New Roman"/>
          <w:color w:val="000000" w:themeColor="text1"/>
          <w:sz w:val="24"/>
        </w:rPr>
        <w:t xml:space="preserve">. MS was adjusted for first 10 PCs </w:t>
      </w:r>
      <w:r w:rsidRPr="00CC41DE">
        <w:rPr>
          <w:rFonts w:ascii="Times New Roman" w:hAnsi="Times New Roman" w:cs="Times New Roman" w:hint="eastAsia"/>
          <w:color w:val="000000" w:themeColor="text1"/>
          <w:sz w:val="24"/>
        </w:rPr>
        <w:t>w</w:t>
      </w:r>
      <w:r w:rsidRPr="00CC41DE">
        <w:rPr>
          <w:rFonts w:ascii="Times New Roman" w:hAnsi="Times New Roman" w:cs="Times New Roman"/>
          <w:color w:val="000000" w:themeColor="text1"/>
          <w:sz w:val="24"/>
        </w:rPr>
        <w:t>ithout any THI effects because the null model without THI had the lowest AIC values.</w:t>
      </w:r>
    </w:p>
    <w:p w14:paraId="08A135DC" w14:textId="77777777" w:rsidR="009813F3" w:rsidRPr="00CC41DE" w:rsidRDefault="009813F3" w:rsidP="00E62009">
      <w:pPr>
        <w:jc w:val="both"/>
        <w:rPr>
          <w:rFonts w:ascii="Times New Roman" w:hAnsi="Times New Roman" w:cs="Times New Roman"/>
          <w:color w:val="000000" w:themeColor="text1"/>
          <w:sz w:val="24"/>
          <w:szCs w:val="24"/>
        </w:rPr>
        <w:sectPr w:rsidR="009813F3" w:rsidRPr="00CC41DE" w:rsidSect="00E767D0">
          <w:pgSz w:w="15840" w:h="12240" w:orient="landscape"/>
          <w:pgMar w:top="720" w:right="720" w:bottom="720" w:left="720" w:header="708" w:footer="708" w:gutter="0"/>
          <w:cols w:space="708"/>
          <w:docGrid w:linePitch="360"/>
        </w:sectPr>
      </w:pPr>
    </w:p>
    <w:p w14:paraId="1364896F" w14:textId="56EBBEE6" w:rsidR="00E767D0" w:rsidRPr="00CC41DE" w:rsidRDefault="00E767D0" w:rsidP="00E767D0">
      <w:pP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lastRenderedPageBreak/>
        <w:t xml:space="preserve">Supplementary </w:t>
      </w:r>
      <w:r w:rsidR="002D2148" w:rsidRPr="00CC41DE">
        <w:rPr>
          <w:rFonts w:ascii="Times New Roman" w:hAnsi="Times New Roman" w:cs="Times New Roman"/>
          <w:b/>
          <w:color w:val="000000" w:themeColor="text1"/>
          <w:sz w:val="24"/>
          <w:szCs w:val="24"/>
        </w:rPr>
        <w:t>T</w:t>
      </w:r>
      <w:r w:rsidRPr="00CC41DE">
        <w:rPr>
          <w:rFonts w:ascii="Times New Roman" w:hAnsi="Times New Roman" w:cs="Times New Roman"/>
          <w:b/>
          <w:color w:val="000000" w:themeColor="text1"/>
          <w:sz w:val="24"/>
          <w:szCs w:val="24"/>
        </w:rPr>
        <w:t xml:space="preserve">able </w:t>
      </w:r>
      <w:r w:rsidR="00914E78" w:rsidRPr="00CC41DE">
        <w:rPr>
          <w:rFonts w:ascii="Times New Roman" w:hAnsi="Times New Roman" w:cs="Times New Roman"/>
          <w:b/>
          <w:color w:val="000000" w:themeColor="text1"/>
          <w:sz w:val="24"/>
          <w:szCs w:val="24"/>
        </w:rPr>
        <w:t>4</w:t>
      </w:r>
      <w:r w:rsidRPr="00CC41DE">
        <w:rPr>
          <w:rFonts w:ascii="Times New Roman" w:hAnsi="Times New Roman" w:cs="Times New Roman"/>
          <w:b/>
          <w:color w:val="000000" w:themeColor="text1"/>
          <w:sz w:val="24"/>
          <w:szCs w:val="24"/>
        </w:rPr>
        <w:t>. Heritability</w:t>
      </w:r>
      <w:r w:rsidR="00693CA4" w:rsidRPr="00CC41DE">
        <w:rPr>
          <w:rFonts w:ascii="Times New Roman" w:hAnsi="Times New Roman" w:cs="Times New Roman"/>
          <w:b/>
          <w:color w:val="000000" w:themeColor="text1"/>
          <w:sz w:val="24"/>
          <w:szCs w:val="24"/>
        </w:rPr>
        <w:t xml:space="preserve"> (diagonal), </w:t>
      </w:r>
      <w:r w:rsidR="005378AA" w:rsidRPr="00CC41DE">
        <w:rPr>
          <w:rFonts w:ascii="Times New Roman" w:hAnsi="Times New Roman" w:cs="Times New Roman"/>
          <w:b/>
          <w:color w:val="000000" w:themeColor="text1"/>
          <w:sz w:val="24"/>
          <w:szCs w:val="24"/>
        </w:rPr>
        <w:t>phenotypic</w:t>
      </w:r>
      <w:r w:rsidR="00693CA4" w:rsidRPr="00CC41DE">
        <w:rPr>
          <w:rFonts w:ascii="Times New Roman" w:hAnsi="Times New Roman" w:cs="Times New Roman"/>
          <w:b/>
          <w:color w:val="000000" w:themeColor="text1"/>
          <w:sz w:val="24"/>
          <w:szCs w:val="24"/>
        </w:rPr>
        <w:t xml:space="preserve"> correlation (above the diagonal) and genetic </w:t>
      </w:r>
      <w:r w:rsidRPr="00CC41DE">
        <w:rPr>
          <w:rFonts w:ascii="Times New Roman" w:hAnsi="Times New Roman" w:cs="Times New Roman"/>
          <w:b/>
          <w:color w:val="000000" w:themeColor="text1"/>
          <w:sz w:val="24"/>
          <w:szCs w:val="24"/>
        </w:rPr>
        <w:t>correlation</w:t>
      </w:r>
      <w:r w:rsidR="00693CA4" w:rsidRPr="00CC41DE">
        <w:rPr>
          <w:rFonts w:ascii="Times New Roman" w:hAnsi="Times New Roman" w:cs="Times New Roman"/>
          <w:b/>
          <w:color w:val="000000" w:themeColor="text1"/>
          <w:sz w:val="24"/>
          <w:szCs w:val="24"/>
        </w:rPr>
        <w:t xml:space="preserve"> (below the diagonal) between carcass traits</w:t>
      </w:r>
    </w:p>
    <w:tbl>
      <w:tblPr>
        <w:tblStyle w:val="TableGrid"/>
        <w:tblpPr w:leftFromText="180" w:rightFromText="180" w:vertAnchor="text" w:horzAnchor="margin" w:tblpYSpec="top"/>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2879"/>
        <w:gridCol w:w="2880"/>
        <w:gridCol w:w="2880"/>
        <w:gridCol w:w="2880"/>
      </w:tblGrid>
      <w:tr w:rsidR="00CC41DE" w:rsidRPr="00CC41DE" w14:paraId="62264499" w14:textId="77777777" w:rsidTr="00B57D98">
        <w:trPr>
          <w:trHeight w:val="425"/>
        </w:trPr>
        <w:tc>
          <w:tcPr>
            <w:tcW w:w="2879" w:type="dxa"/>
            <w:tcBorders>
              <w:top w:val="single" w:sz="4" w:space="0" w:color="auto"/>
              <w:bottom w:val="single" w:sz="4" w:space="0" w:color="auto"/>
            </w:tcBorders>
            <w:vAlign w:val="center"/>
          </w:tcPr>
          <w:p w14:paraId="12F919FB" w14:textId="77777777" w:rsidR="00E767D0" w:rsidRPr="00CC41DE" w:rsidRDefault="00E767D0" w:rsidP="00E767D0">
            <w:pPr>
              <w:jc w:val="center"/>
              <w:rPr>
                <w:rFonts w:ascii="Times New Roman" w:eastAsia="Times New Roman" w:hAnsi="Times New Roman" w:cs="Times New Roman"/>
                <w:color w:val="000000" w:themeColor="text1"/>
                <w:sz w:val="24"/>
                <w:lang w:eastAsia="en-AU"/>
              </w:rPr>
            </w:pPr>
          </w:p>
        </w:tc>
        <w:tc>
          <w:tcPr>
            <w:tcW w:w="2879" w:type="dxa"/>
            <w:tcBorders>
              <w:top w:val="single" w:sz="4" w:space="0" w:color="auto"/>
              <w:bottom w:val="single" w:sz="4" w:space="0" w:color="auto"/>
            </w:tcBorders>
            <w:vAlign w:val="center"/>
          </w:tcPr>
          <w:p w14:paraId="79665D90" w14:textId="77777777" w:rsidR="00E767D0" w:rsidRPr="00CC41DE" w:rsidRDefault="00E767D0" w:rsidP="00E767D0">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CW</w:t>
            </w:r>
          </w:p>
        </w:tc>
        <w:tc>
          <w:tcPr>
            <w:tcW w:w="2880" w:type="dxa"/>
            <w:tcBorders>
              <w:top w:val="single" w:sz="4" w:space="0" w:color="auto"/>
              <w:bottom w:val="single" w:sz="4" w:space="0" w:color="auto"/>
            </w:tcBorders>
            <w:vAlign w:val="center"/>
          </w:tcPr>
          <w:p w14:paraId="67206408" w14:textId="77777777" w:rsidR="00E767D0" w:rsidRPr="00CC41DE" w:rsidRDefault="00E767D0" w:rsidP="00E767D0">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BFT</w:t>
            </w:r>
          </w:p>
        </w:tc>
        <w:tc>
          <w:tcPr>
            <w:tcW w:w="2880" w:type="dxa"/>
            <w:tcBorders>
              <w:top w:val="single" w:sz="4" w:space="0" w:color="auto"/>
              <w:bottom w:val="single" w:sz="4" w:space="0" w:color="auto"/>
            </w:tcBorders>
            <w:vAlign w:val="center"/>
          </w:tcPr>
          <w:p w14:paraId="60AA7786" w14:textId="77777777" w:rsidR="00E767D0" w:rsidRPr="00CC41DE" w:rsidRDefault="00E767D0" w:rsidP="00E767D0">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EMA</w:t>
            </w:r>
          </w:p>
        </w:tc>
        <w:tc>
          <w:tcPr>
            <w:tcW w:w="2880" w:type="dxa"/>
            <w:tcBorders>
              <w:top w:val="single" w:sz="4" w:space="0" w:color="auto"/>
              <w:bottom w:val="single" w:sz="4" w:space="0" w:color="auto"/>
            </w:tcBorders>
            <w:vAlign w:val="center"/>
          </w:tcPr>
          <w:p w14:paraId="06B829BF" w14:textId="77777777" w:rsidR="00E767D0" w:rsidRPr="00CC41DE" w:rsidRDefault="00E767D0" w:rsidP="00E767D0">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MS</w:t>
            </w:r>
          </w:p>
        </w:tc>
      </w:tr>
      <w:tr w:rsidR="00CC41DE" w:rsidRPr="00CC41DE" w14:paraId="2FD6F74A" w14:textId="77777777" w:rsidTr="00B57D98">
        <w:trPr>
          <w:trHeight w:val="425"/>
        </w:trPr>
        <w:tc>
          <w:tcPr>
            <w:tcW w:w="2879" w:type="dxa"/>
            <w:tcBorders>
              <w:top w:val="single" w:sz="4" w:space="0" w:color="auto"/>
            </w:tcBorders>
            <w:shd w:val="clear" w:color="auto" w:fill="F2F2F2" w:themeFill="background1" w:themeFillShade="F2"/>
            <w:vAlign w:val="center"/>
          </w:tcPr>
          <w:p w14:paraId="712294F8" w14:textId="77777777" w:rsidR="004601EB" w:rsidRPr="00CC41DE" w:rsidRDefault="004601EB" w:rsidP="004601EB">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CW</w:t>
            </w:r>
          </w:p>
        </w:tc>
        <w:tc>
          <w:tcPr>
            <w:tcW w:w="2879" w:type="dxa"/>
            <w:tcBorders>
              <w:top w:val="single" w:sz="4" w:space="0" w:color="auto"/>
            </w:tcBorders>
            <w:shd w:val="clear" w:color="auto" w:fill="F2F2F2" w:themeFill="background1" w:themeFillShade="F2"/>
            <w:vAlign w:val="center"/>
          </w:tcPr>
          <w:p w14:paraId="56B9E3CE" w14:textId="56D7FA4C"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3.48.E-01</w:t>
            </w:r>
            <w:r w:rsidR="003862A5" w:rsidRPr="00CC41DE">
              <w:rPr>
                <w:rFonts w:ascii="Times New Roman" w:eastAsia="Malgun Gothic" w:hAnsi="Times New Roman" w:cs="Times New Roman" w:hint="eastAsia"/>
                <w:color w:val="000000" w:themeColor="text1"/>
                <w:sz w:val="24"/>
                <w:lang w:eastAsia="ko-KR"/>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1.72.E-02</w:t>
            </w:r>
          </w:p>
        </w:tc>
        <w:tc>
          <w:tcPr>
            <w:tcW w:w="2880" w:type="dxa"/>
            <w:tcBorders>
              <w:top w:val="single" w:sz="4" w:space="0" w:color="auto"/>
            </w:tcBorders>
            <w:shd w:val="clear" w:color="auto" w:fill="F2F2F2" w:themeFill="background1" w:themeFillShade="F2"/>
            <w:vAlign w:val="center"/>
          </w:tcPr>
          <w:p w14:paraId="34653D76" w14:textId="44E3F68F" w:rsidR="004601EB" w:rsidRPr="00CC41DE" w:rsidRDefault="000B531D" w:rsidP="004601EB">
            <w:pPr>
              <w:jc w:val="cente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3.72.E-01</w:t>
            </w:r>
            <w:r w:rsidR="003862A5" w:rsidRPr="00CC41DE">
              <w:rPr>
                <w:rFonts w:ascii="Times New Roman"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hAnsi="Times New Roman" w:cs="Times New Roman" w:hint="eastAsia"/>
                <w:color w:val="000000" w:themeColor="text1"/>
                <w:sz w:val="24"/>
                <w:lang w:eastAsia="ko-KR"/>
              </w:rPr>
              <w:t xml:space="preserve"> </w:t>
            </w:r>
            <w:r w:rsidRPr="00CC41DE">
              <w:rPr>
                <w:rFonts w:ascii="Times New Roman" w:hAnsi="Times New Roman" w:cs="Times New Roman"/>
                <w:color w:val="000000" w:themeColor="text1"/>
                <w:sz w:val="24"/>
              </w:rPr>
              <w:t>9.62.E-03</w:t>
            </w:r>
          </w:p>
        </w:tc>
        <w:tc>
          <w:tcPr>
            <w:tcW w:w="2880" w:type="dxa"/>
            <w:tcBorders>
              <w:top w:val="single" w:sz="4" w:space="0" w:color="auto"/>
            </w:tcBorders>
            <w:shd w:val="clear" w:color="auto" w:fill="F2F2F2" w:themeFill="background1" w:themeFillShade="F2"/>
            <w:vAlign w:val="center"/>
          </w:tcPr>
          <w:p w14:paraId="2AF3B9BA" w14:textId="670B97EA"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4.88.E-01</w:t>
            </w:r>
            <w:r w:rsidR="003862A5" w:rsidRPr="00CC41DE">
              <w:rPr>
                <w:rFonts w:ascii="Times New Roman" w:eastAsia="Malgun Gothic" w:hAnsi="Times New Roman" w:cs="Times New Roman" w:hint="eastAsia"/>
                <w:color w:val="000000" w:themeColor="text1"/>
                <w:sz w:val="24"/>
                <w:lang w:eastAsia="ko-KR"/>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9.04.E-03</w:t>
            </w:r>
          </w:p>
        </w:tc>
        <w:tc>
          <w:tcPr>
            <w:tcW w:w="2880" w:type="dxa"/>
            <w:tcBorders>
              <w:top w:val="single" w:sz="4" w:space="0" w:color="auto"/>
            </w:tcBorders>
            <w:shd w:val="clear" w:color="auto" w:fill="F2F2F2" w:themeFill="background1" w:themeFillShade="F2"/>
            <w:vAlign w:val="center"/>
          </w:tcPr>
          <w:p w14:paraId="6328D096" w14:textId="073B17D4"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1.81.E-01</w:t>
            </w:r>
            <w:r w:rsidR="003862A5" w:rsidRPr="00CC41DE">
              <w:rPr>
                <w:rFonts w:ascii="Times New Roman" w:eastAsia="Malgun Gothic"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1.02.E-02</w:t>
            </w:r>
          </w:p>
        </w:tc>
      </w:tr>
      <w:tr w:rsidR="00CC41DE" w:rsidRPr="00CC41DE" w14:paraId="70FF4B9F" w14:textId="77777777" w:rsidTr="00E2227F">
        <w:trPr>
          <w:trHeight w:val="454"/>
        </w:trPr>
        <w:tc>
          <w:tcPr>
            <w:tcW w:w="2879" w:type="dxa"/>
            <w:vAlign w:val="center"/>
          </w:tcPr>
          <w:p w14:paraId="64D9A1D4" w14:textId="77777777" w:rsidR="004601EB" w:rsidRPr="00CC41DE" w:rsidRDefault="004601EB" w:rsidP="004601EB">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BFT</w:t>
            </w:r>
          </w:p>
        </w:tc>
        <w:tc>
          <w:tcPr>
            <w:tcW w:w="2879" w:type="dxa"/>
            <w:vAlign w:val="center"/>
          </w:tcPr>
          <w:p w14:paraId="0C223AF4" w14:textId="74A87295"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2.02.E-01</w:t>
            </w:r>
            <w:r w:rsidR="003862A5" w:rsidRPr="00CC41DE">
              <w:rPr>
                <w:rFonts w:ascii="Times New Roman" w:eastAsia="Malgun Gothic" w:hAnsi="Times New Roman" w:cs="Times New Roman" w:hint="eastAsia"/>
                <w:color w:val="000000" w:themeColor="text1"/>
                <w:sz w:val="24"/>
                <w:lang w:eastAsia="ko-KR"/>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4.11.E-02</w:t>
            </w:r>
          </w:p>
        </w:tc>
        <w:tc>
          <w:tcPr>
            <w:tcW w:w="2880" w:type="dxa"/>
            <w:vAlign w:val="center"/>
          </w:tcPr>
          <w:p w14:paraId="183C5C90" w14:textId="4E3AE805" w:rsidR="004601EB" w:rsidRPr="00CC41DE" w:rsidRDefault="000B531D" w:rsidP="004601EB">
            <w:pPr>
              <w:jc w:val="cente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3.35.E-01</w:t>
            </w:r>
            <w:r w:rsidR="003862A5" w:rsidRPr="00CC41DE">
              <w:rPr>
                <w:rFonts w:ascii="Times New Roman"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hAnsi="Times New Roman" w:cs="Times New Roman" w:hint="eastAsia"/>
                <w:color w:val="000000" w:themeColor="text1"/>
                <w:sz w:val="24"/>
                <w:lang w:eastAsia="ko-KR"/>
              </w:rPr>
              <w:t xml:space="preserve"> </w:t>
            </w:r>
            <w:r w:rsidRPr="00CC41DE">
              <w:rPr>
                <w:rFonts w:ascii="Times New Roman" w:hAnsi="Times New Roman" w:cs="Times New Roman"/>
                <w:color w:val="000000" w:themeColor="text1"/>
                <w:sz w:val="24"/>
              </w:rPr>
              <w:t>1.78.E-02</w:t>
            </w:r>
          </w:p>
        </w:tc>
        <w:tc>
          <w:tcPr>
            <w:tcW w:w="2880" w:type="dxa"/>
            <w:vAlign w:val="center"/>
          </w:tcPr>
          <w:p w14:paraId="5EB7C372" w14:textId="60A64E02"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8.92.E-02</w:t>
            </w:r>
            <w:r w:rsidR="003862A5" w:rsidRPr="00CC41DE">
              <w:rPr>
                <w:rFonts w:ascii="Times New Roman" w:eastAsia="Malgun Gothic"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1.03.E-02</w:t>
            </w:r>
          </w:p>
        </w:tc>
        <w:tc>
          <w:tcPr>
            <w:tcW w:w="2880" w:type="dxa"/>
            <w:vAlign w:val="center"/>
          </w:tcPr>
          <w:p w14:paraId="4AD1E306" w14:textId="602BB13B"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1.23.E-01</w:t>
            </w:r>
            <w:r w:rsidR="003862A5" w:rsidRPr="00CC41DE">
              <w:rPr>
                <w:rFonts w:ascii="Times New Roman" w:eastAsia="Malgun Gothic"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1.03.E-02</w:t>
            </w:r>
          </w:p>
        </w:tc>
      </w:tr>
      <w:tr w:rsidR="00CC41DE" w:rsidRPr="00CC41DE" w14:paraId="60F7B9BA" w14:textId="77777777" w:rsidTr="00E2227F">
        <w:trPr>
          <w:trHeight w:val="454"/>
        </w:trPr>
        <w:tc>
          <w:tcPr>
            <w:tcW w:w="2879" w:type="dxa"/>
            <w:shd w:val="clear" w:color="auto" w:fill="F2F2F2" w:themeFill="background1" w:themeFillShade="F2"/>
            <w:vAlign w:val="center"/>
          </w:tcPr>
          <w:p w14:paraId="0D0508ED" w14:textId="77777777" w:rsidR="004601EB" w:rsidRPr="00CC41DE" w:rsidRDefault="004601EB" w:rsidP="004601EB">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EMA</w:t>
            </w:r>
          </w:p>
        </w:tc>
        <w:tc>
          <w:tcPr>
            <w:tcW w:w="2879" w:type="dxa"/>
            <w:shd w:val="clear" w:color="auto" w:fill="F2F2F2" w:themeFill="background1" w:themeFillShade="F2"/>
            <w:vAlign w:val="center"/>
          </w:tcPr>
          <w:p w14:paraId="153430CF" w14:textId="51318AD8"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4.28.E-01</w:t>
            </w:r>
            <w:r w:rsidR="003862A5" w:rsidRPr="00CC41DE">
              <w:rPr>
                <w:rFonts w:ascii="Times New Roman" w:eastAsia="Malgun Gothic"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3.49.E-02</w:t>
            </w:r>
          </w:p>
        </w:tc>
        <w:tc>
          <w:tcPr>
            <w:tcW w:w="2880" w:type="dxa"/>
            <w:shd w:val="clear" w:color="auto" w:fill="F2F2F2" w:themeFill="background1" w:themeFillShade="F2"/>
            <w:vAlign w:val="center"/>
          </w:tcPr>
          <w:p w14:paraId="0E413E55" w14:textId="0F85FAB1" w:rsidR="004601EB" w:rsidRPr="00CC41DE" w:rsidRDefault="000B531D" w:rsidP="004601EB">
            <w:pPr>
              <w:jc w:val="cente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-1.</w:t>
            </w:r>
            <w:proofErr w:type="gramStart"/>
            <w:r w:rsidRPr="00CC41DE">
              <w:rPr>
                <w:rFonts w:ascii="Times New Roman" w:hAnsi="Times New Roman" w:cs="Times New Roman"/>
                <w:color w:val="000000" w:themeColor="text1"/>
                <w:sz w:val="24"/>
              </w:rPr>
              <w:t>51.E</w:t>
            </w:r>
            <w:proofErr w:type="gramEnd"/>
            <w:r w:rsidRPr="00CC41DE">
              <w:rPr>
                <w:rFonts w:ascii="Times New Roman" w:hAnsi="Times New Roman" w:cs="Times New Roman"/>
                <w:color w:val="000000" w:themeColor="text1"/>
                <w:sz w:val="24"/>
              </w:rPr>
              <w:t>-01</w:t>
            </w:r>
            <w:r w:rsidR="003862A5" w:rsidRPr="00CC41DE">
              <w:rPr>
                <w:rFonts w:ascii="Times New Roman"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hAnsi="Times New Roman" w:cs="Times New Roman" w:hint="eastAsia"/>
                <w:color w:val="000000" w:themeColor="text1"/>
                <w:sz w:val="24"/>
                <w:lang w:eastAsia="ko-KR"/>
              </w:rPr>
              <w:t xml:space="preserve"> 4</w:t>
            </w:r>
            <w:r w:rsidRPr="00CC41DE">
              <w:rPr>
                <w:rFonts w:ascii="Times New Roman" w:hAnsi="Times New Roman" w:cs="Times New Roman"/>
                <w:color w:val="000000" w:themeColor="text1"/>
                <w:sz w:val="24"/>
              </w:rPr>
              <w:t>.56.E-02</w:t>
            </w:r>
          </w:p>
        </w:tc>
        <w:tc>
          <w:tcPr>
            <w:tcW w:w="2880" w:type="dxa"/>
            <w:shd w:val="clear" w:color="auto" w:fill="F2F2F2" w:themeFill="background1" w:themeFillShade="F2"/>
            <w:vAlign w:val="center"/>
          </w:tcPr>
          <w:p w14:paraId="78010124" w14:textId="3B9866A3"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3.31.E-01</w:t>
            </w:r>
            <w:r w:rsidR="003862A5" w:rsidRPr="00CC41DE">
              <w:rPr>
                <w:rFonts w:ascii="Times New Roman" w:eastAsia="Malgun Gothic"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1.73.E-02</w:t>
            </w:r>
          </w:p>
        </w:tc>
        <w:tc>
          <w:tcPr>
            <w:tcW w:w="2880" w:type="dxa"/>
            <w:shd w:val="clear" w:color="auto" w:fill="F2F2F2" w:themeFill="background1" w:themeFillShade="F2"/>
            <w:vAlign w:val="center"/>
          </w:tcPr>
          <w:p w14:paraId="5995C01B" w14:textId="5112FAC8"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3.66.E-03</w:t>
            </w:r>
            <w:r w:rsidR="003862A5" w:rsidRPr="00CC41DE">
              <w:rPr>
                <w:rFonts w:ascii="Times New Roman" w:eastAsia="Malgun Gothic"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1.04.E-02</w:t>
            </w:r>
          </w:p>
        </w:tc>
      </w:tr>
      <w:tr w:rsidR="00CC41DE" w:rsidRPr="00CC41DE" w14:paraId="0B931ECD" w14:textId="77777777" w:rsidTr="00E2227F">
        <w:trPr>
          <w:trHeight w:val="425"/>
        </w:trPr>
        <w:tc>
          <w:tcPr>
            <w:tcW w:w="2879" w:type="dxa"/>
            <w:vAlign w:val="center"/>
          </w:tcPr>
          <w:p w14:paraId="1A9D0052" w14:textId="77777777" w:rsidR="004601EB" w:rsidRPr="00CC41DE" w:rsidRDefault="004601EB" w:rsidP="004601EB">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MS</w:t>
            </w:r>
          </w:p>
        </w:tc>
        <w:tc>
          <w:tcPr>
            <w:tcW w:w="2879" w:type="dxa"/>
            <w:vAlign w:val="center"/>
          </w:tcPr>
          <w:p w14:paraId="142204E9" w14:textId="5CBCC72A"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1.24.E-01</w:t>
            </w:r>
            <w:r w:rsidR="003862A5" w:rsidRPr="00CC41DE">
              <w:rPr>
                <w:rFonts w:ascii="Times New Roman" w:eastAsia="Malgun Gothic"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3.98.E-02</w:t>
            </w:r>
          </w:p>
        </w:tc>
        <w:tc>
          <w:tcPr>
            <w:tcW w:w="2880" w:type="dxa"/>
            <w:vAlign w:val="center"/>
          </w:tcPr>
          <w:p w14:paraId="78231E2E" w14:textId="06874C47" w:rsidR="004601EB" w:rsidRPr="00CC41DE" w:rsidRDefault="000B531D" w:rsidP="004601EB">
            <w:pPr>
              <w:jc w:val="center"/>
              <w:rPr>
                <w:rFonts w:ascii="Times New Roman" w:hAnsi="Times New Roman" w:cs="Times New Roman"/>
                <w:color w:val="000000" w:themeColor="text1"/>
                <w:sz w:val="24"/>
              </w:rPr>
            </w:pPr>
            <w:r w:rsidRPr="00CC41DE">
              <w:rPr>
                <w:rFonts w:ascii="Times New Roman" w:hAnsi="Times New Roman" w:cs="Times New Roman"/>
                <w:color w:val="000000" w:themeColor="text1"/>
                <w:sz w:val="24"/>
              </w:rPr>
              <w:t>-2.</w:t>
            </w:r>
            <w:proofErr w:type="gramStart"/>
            <w:r w:rsidRPr="00CC41DE">
              <w:rPr>
                <w:rFonts w:ascii="Times New Roman" w:hAnsi="Times New Roman" w:cs="Times New Roman"/>
                <w:color w:val="000000" w:themeColor="text1"/>
                <w:sz w:val="24"/>
              </w:rPr>
              <w:t>55.E</w:t>
            </w:r>
            <w:proofErr w:type="gramEnd"/>
            <w:r w:rsidRPr="00CC41DE">
              <w:rPr>
                <w:rFonts w:ascii="Times New Roman" w:hAnsi="Times New Roman" w:cs="Times New Roman"/>
                <w:color w:val="000000" w:themeColor="text1"/>
                <w:sz w:val="24"/>
              </w:rPr>
              <w:t>-02</w:t>
            </w:r>
            <w:r w:rsidR="003862A5" w:rsidRPr="00CC41DE">
              <w:rPr>
                <w:rFonts w:ascii="Times New Roman"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hAnsi="Times New Roman" w:cs="Times New Roman" w:hint="eastAsia"/>
                <w:color w:val="000000" w:themeColor="text1"/>
                <w:sz w:val="24"/>
                <w:lang w:eastAsia="ko-KR"/>
              </w:rPr>
              <w:t xml:space="preserve"> </w:t>
            </w:r>
            <w:r w:rsidRPr="00CC41DE">
              <w:rPr>
                <w:rFonts w:ascii="Times New Roman" w:hAnsi="Times New Roman" w:cs="Times New Roman"/>
                <w:color w:val="000000" w:themeColor="text1"/>
                <w:sz w:val="24"/>
              </w:rPr>
              <w:t>4.21.E-02</w:t>
            </w:r>
          </w:p>
        </w:tc>
        <w:tc>
          <w:tcPr>
            <w:tcW w:w="2880" w:type="dxa"/>
            <w:vAlign w:val="center"/>
          </w:tcPr>
          <w:p w14:paraId="7649CC1C" w14:textId="6DB1084D"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4.50.E-01</w:t>
            </w:r>
            <w:r w:rsidR="003862A5" w:rsidRPr="00CC41DE">
              <w:rPr>
                <w:rFonts w:ascii="Times New Roman" w:eastAsia="Malgun Gothic"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3.36.E-02</w:t>
            </w:r>
          </w:p>
        </w:tc>
        <w:tc>
          <w:tcPr>
            <w:tcW w:w="2880" w:type="dxa"/>
            <w:vAlign w:val="center"/>
          </w:tcPr>
          <w:p w14:paraId="082842B0" w14:textId="67D42817" w:rsidR="004601EB" w:rsidRPr="00CC41DE" w:rsidRDefault="004601EB" w:rsidP="004601EB">
            <w:pPr>
              <w:jc w:val="center"/>
              <w:rPr>
                <w:rFonts w:ascii="Times New Roman" w:hAnsi="Times New Roman" w:cs="Times New Roman"/>
                <w:color w:val="000000" w:themeColor="text1"/>
                <w:sz w:val="24"/>
              </w:rPr>
            </w:pPr>
            <w:r w:rsidRPr="00CC41DE">
              <w:rPr>
                <w:rFonts w:ascii="Times New Roman" w:eastAsia="Malgun Gothic" w:hAnsi="Times New Roman" w:cs="Times New Roman"/>
                <w:color w:val="000000" w:themeColor="text1"/>
                <w:sz w:val="24"/>
              </w:rPr>
              <w:t>4.16.E-01</w:t>
            </w:r>
            <w:r w:rsidR="003862A5" w:rsidRPr="00CC41DE">
              <w:rPr>
                <w:rFonts w:ascii="Times New Roman" w:eastAsia="Malgun Gothic" w:hAnsi="Times New Roman" w:cs="Times New Roman"/>
                <w:color w:val="000000" w:themeColor="text1"/>
                <w:sz w:val="24"/>
              </w:rPr>
              <w:t xml:space="preserve"> </w:t>
            </w:r>
            <m:oMath>
              <m:r>
                <m:rPr>
                  <m:sty m:val="p"/>
                </m:rPr>
                <w:rPr>
                  <w:rFonts w:ascii="Cambria Math" w:hAnsi="Cambria Math" w:cs="Times New Roman"/>
                  <w:color w:val="000000" w:themeColor="text1"/>
                  <w:sz w:val="24"/>
                </w:rPr>
                <m:t>±</m:t>
              </m:r>
            </m:oMath>
            <w:r w:rsidR="003862A5" w:rsidRPr="00CC41DE">
              <w:rPr>
                <w:rFonts w:ascii="Times New Roman" w:eastAsia="Malgun Gothic" w:hAnsi="Times New Roman" w:cs="Times New Roman" w:hint="eastAsia"/>
                <w:color w:val="000000" w:themeColor="text1"/>
                <w:sz w:val="24"/>
                <w:lang w:eastAsia="ko-KR"/>
              </w:rPr>
              <w:t xml:space="preserve"> </w:t>
            </w:r>
            <w:r w:rsidRPr="00CC41DE">
              <w:rPr>
                <w:rFonts w:ascii="Times New Roman" w:eastAsia="Malgun Gothic" w:hAnsi="Times New Roman" w:cs="Times New Roman"/>
                <w:color w:val="000000" w:themeColor="text1"/>
                <w:sz w:val="24"/>
              </w:rPr>
              <w:t>1.73.E-02</w:t>
            </w:r>
          </w:p>
        </w:tc>
      </w:tr>
    </w:tbl>
    <w:p w14:paraId="26114F2E" w14:textId="0F058732" w:rsidR="00E767D0" w:rsidRPr="00CC41DE" w:rsidRDefault="00CC3A6C" w:rsidP="00D146D1">
      <w:pPr>
        <w:jc w:val="both"/>
        <w:rPr>
          <w:rFonts w:ascii="Times New Roman" w:hAnsi="Times New Roman" w:cs="Times New Roman"/>
          <w:b/>
          <w:color w:val="000000" w:themeColor="text1"/>
          <w:sz w:val="24"/>
          <w:szCs w:val="24"/>
        </w:rPr>
      </w:pPr>
      <w:r w:rsidRPr="00CC41DE">
        <w:rPr>
          <w:rFonts w:ascii="Times New Roman" w:hAnsi="Times New Roman" w:cs="Times New Roman"/>
          <w:color w:val="000000" w:themeColor="text1"/>
          <w:sz w:val="24"/>
          <w:szCs w:val="24"/>
        </w:rPr>
        <w:t xml:space="preserve">Heritability </w:t>
      </w:r>
      <w:r w:rsidR="00D60730" w:rsidRPr="00CC41DE">
        <w:rPr>
          <w:rFonts w:ascii="Times New Roman" w:hAnsi="Times New Roman" w:cs="Times New Roman"/>
          <w:color w:val="000000" w:themeColor="text1"/>
          <w:sz w:val="24"/>
          <w:szCs w:val="24"/>
        </w:rPr>
        <w:t xml:space="preserve">and genetic (phenotypic) correlation </w:t>
      </w:r>
      <w:r w:rsidR="008E1F66" w:rsidRPr="00CC41DE">
        <w:rPr>
          <w:rFonts w:ascii="Times New Roman" w:hAnsi="Times New Roman" w:cs="Times New Roman"/>
          <w:color w:val="000000" w:themeColor="text1"/>
          <w:sz w:val="24"/>
          <w:szCs w:val="24"/>
        </w:rPr>
        <w:t>were</w:t>
      </w:r>
      <w:r w:rsidR="009151BF" w:rsidRPr="00CC41DE">
        <w:rPr>
          <w:rFonts w:ascii="Times New Roman" w:hAnsi="Times New Roman" w:cs="Times New Roman"/>
          <w:color w:val="000000" w:themeColor="text1"/>
          <w:sz w:val="24"/>
          <w:szCs w:val="24"/>
        </w:rPr>
        <w:t xml:space="preserve"> estimated </w:t>
      </w:r>
      <w:r w:rsidR="00DC3331" w:rsidRPr="00CC41DE">
        <w:rPr>
          <w:rFonts w:ascii="Times New Roman" w:hAnsi="Times New Roman" w:cs="Times New Roman"/>
          <w:color w:val="000000" w:themeColor="text1"/>
          <w:sz w:val="24"/>
          <w:szCs w:val="24"/>
        </w:rPr>
        <w:t>between</w:t>
      </w:r>
      <w:r w:rsidR="00D60730" w:rsidRPr="00CC41DE">
        <w:rPr>
          <w:rFonts w:ascii="Times New Roman" w:hAnsi="Times New Roman" w:cs="Times New Roman"/>
          <w:color w:val="000000" w:themeColor="text1"/>
          <w:sz w:val="24"/>
          <w:szCs w:val="24"/>
        </w:rPr>
        <w:t xml:space="preserve"> </w:t>
      </w:r>
      <w:r w:rsidR="00DC3331" w:rsidRPr="00CC41DE">
        <w:rPr>
          <w:rFonts w:ascii="Times New Roman" w:hAnsi="Times New Roman" w:cs="Times New Roman"/>
          <w:color w:val="000000" w:themeColor="text1"/>
          <w:sz w:val="24"/>
          <w:szCs w:val="24"/>
        </w:rPr>
        <w:t xml:space="preserve">four </w:t>
      </w:r>
      <w:r w:rsidR="00D60730" w:rsidRPr="00CC41DE">
        <w:rPr>
          <w:rFonts w:ascii="Times New Roman" w:hAnsi="Times New Roman" w:cs="Times New Roman"/>
          <w:color w:val="000000" w:themeColor="text1"/>
          <w:sz w:val="24"/>
          <w:szCs w:val="24"/>
        </w:rPr>
        <w:t xml:space="preserve">carcass </w:t>
      </w:r>
      <w:proofErr w:type="gramStart"/>
      <w:r w:rsidR="00D60730" w:rsidRPr="00CC41DE">
        <w:rPr>
          <w:rFonts w:ascii="Times New Roman" w:hAnsi="Times New Roman" w:cs="Times New Roman"/>
          <w:color w:val="000000" w:themeColor="text1"/>
          <w:sz w:val="24"/>
          <w:szCs w:val="24"/>
        </w:rPr>
        <w:t>traits;</w:t>
      </w:r>
      <w:proofErr w:type="gramEnd"/>
      <w:r w:rsidR="00D60730" w:rsidRPr="00CC41DE">
        <w:rPr>
          <w:rFonts w:ascii="Times New Roman" w:hAnsi="Times New Roman" w:cs="Times New Roman"/>
          <w:color w:val="000000" w:themeColor="text1"/>
          <w:sz w:val="24"/>
          <w:szCs w:val="24"/>
        </w:rPr>
        <w:t xml:space="preserve"> </w:t>
      </w:r>
      <w:r w:rsidR="00210426" w:rsidRPr="00CC41DE">
        <w:rPr>
          <w:rFonts w:ascii="Times New Roman" w:hAnsi="Times New Roman" w:cs="Times New Roman"/>
          <w:color w:val="000000" w:themeColor="text1"/>
          <w:sz w:val="24"/>
          <w:szCs w:val="24"/>
        </w:rPr>
        <w:t>c</w:t>
      </w:r>
      <w:r w:rsidR="00D60730" w:rsidRPr="00CC41DE">
        <w:rPr>
          <w:rFonts w:ascii="Times New Roman" w:hAnsi="Times New Roman" w:cs="Times New Roman"/>
          <w:color w:val="000000" w:themeColor="text1"/>
          <w:sz w:val="24"/>
          <w:szCs w:val="24"/>
        </w:rPr>
        <w:t>arcass weight (CW),</w:t>
      </w:r>
      <w:r w:rsidR="00210426" w:rsidRPr="00CC41DE">
        <w:rPr>
          <w:rFonts w:ascii="Times New Roman" w:hAnsi="Times New Roman" w:cs="Times New Roman"/>
          <w:color w:val="000000" w:themeColor="text1"/>
          <w:sz w:val="24"/>
          <w:szCs w:val="24"/>
        </w:rPr>
        <w:t xml:space="preserve"> backfat thickness (BFT), eye muscle area (EMA) and marbling score (MS). </w:t>
      </w:r>
      <w:r w:rsidR="004601EB" w:rsidRPr="00CC41DE">
        <w:rPr>
          <w:rFonts w:ascii="Times New Roman" w:hAnsi="Times New Roman" w:cs="Times New Roman"/>
          <w:color w:val="000000" w:themeColor="text1"/>
          <w:sz w:val="24"/>
          <w:szCs w:val="24"/>
        </w:rPr>
        <w:t>The estimated heritability for THI is 5.43E-02 (1.06E-02).</w:t>
      </w:r>
      <w:r w:rsidR="00743D60" w:rsidRPr="00CC41DE">
        <w:rPr>
          <w:rFonts w:ascii="Times New Roman" w:hAnsi="Times New Roman" w:cs="Times New Roman"/>
          <w:color w:val="000000" w:themeColor="text1"/>
          <w:sz w:val="24"/>
          <w:szCs w:val="24"/>
        </w:rPr>
        <w:t xml:space="preserve"> This four-traits model was used for a preliminary analysis only, which is not involved in the model comparisons in the main interaction analysis.</w:t>
      </w:r>
    </w:p>
    <w:p w14:paraId="01174DBD" w14:textId="77777777" w:rsidR="00E767D0" w:rsidRPr="00CC41DE" w:rsidRDefault="00E767D0" w:rsidP="00E767D0">
      <w:pPr>
        <w:rPr>
          <w:rFonts w:ascii="Arial" w:hAnsi="Arial" w:cs="Arial"/>
          <w:b/>
          <w:color w:val="000000" w:themeColor="text1"/>
          <w:sz w:val="24"/>
          <w:szCs w:val="24"/>
        </w:rPr>
      </w:pPr>
    </w:p>
    <w:p w14:paraId="760DFDB6" w14:textId="77777777" w:rsidR="00E767D0" w:rsidRPr="00CC41DE" w:rsidRDefault="00E767D0" w:rsidP="00E767D0">
      <w:pPr>
        <w:rPr>
          <w:rFonts w:ascii="Arial" w:hAnsi="Arial" w:cs="Arial"/>
          <w:b/>
          <w:color w:val="000000" w:themeColor="text1"/>
          <w:sz w:val="24"/>
          <w:szCs w:val="24"/>
        </w:rPr>
      </w:pPr>
    </w:p>
    <w:p w14:paraId="11CB15D9" w14:textId="77777777" w:rsidR="00E767D0" w:rsidRPr="00CC41DE" w:rsidRDefault="00E767D0">
      <w:pPr>
        <w:rPr>
          <w:color w:val="000000" w:themeColor="text1"/>
        </w:rPr>
        <w:sectPr w:rsidR="00E767D0" w:rsidRPr="00CC41DE" w:rsidSect="00E767D0">
          <w:pgSz w:w="15840" w:h="12240" w:orient="landscape"/>
          <w:pgMar w:top="720" w:right="720" w:bottom="720" w:left="720" w:header="708" w:footer="708" w:gutter="0"/>
          <w:cols w:space="708"/>
          <w:docGrid w:linePitch="360"/>
        </w:sectPr>
      </w:pPr>
    </w:p>
    <w:p w14:paraId="3711E60C" w14:textId="2D0764E2" w:rsidR="00E767D0" w:rsidRPr="00CC41DE" w:rsidRDefault="00E767D0" w:rsidP="008D4835">
      <w:pPr>
        <w:jc w:val="both"/>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lastRenderedPageBreak/>
        <w:t xml:space="preserve">Supplementary </w:t>
      </w:r>
      <w:r w:rsidR="002D2148" w:rsidRPr="00CC41DE">
        <w:rPr>
          <w:rFonts w:ascii="Times New Roman" w:hAnsi="Times New Roman" w:cs="Times New Roman"/>
          <w:b/>
          <w:color w:val="000000" w:themeColor="text1"/>
          <w:sz w:val="24"/>
          <w:szCs w:val="24"/>
        </w:rPr>
        <w:t>T</w:t>
      </w:r>
      <w:r w:rsidRPr="00CC41DE">
        <w:rPr>
          <w:rFonts w:ascii="Times New Roman" w:hAnsi="Times New Roman" w:cs="Times New Roman"/>
          <w:b/>
          <w:color w:val="000000" w:themeColor="text1"/>
          <w:sz w:val="24"/>
          <w:szCs w:val="24"/>
        </w:rPr>
        <w:t xml:space="preserve">able </w:t>
      </w:r>
      <w:r w:rsidR="00914E78" w:rsidRPr="00CC41DE">
        <w:rPr>
          <w:rFonts w:ascii="Times New Roman" w:hAnsi="Times New Roman" w:cs="Times New Roman"/>
          <w:b/>
          <w:color w:val="000000" w:themeColor="text1"/>
          <w:sz w:val="24"/>
          <w:szCs w:val="24"/>
        </w:rPr>
        <w:t>5</w:t>
      </w:r>
      <w:r w:rsidRPr="00CC41DE">
        <w:rPr>
          <w:rFonts w:ascii="Times New Roman" w:hAnsi="Times New Roman" w:cs="Times New Roman"/>
          <w:b/>
          <w:color w:val="000000" w:themeColor="text1"/>
          <w:sz w:val="24"/>
          <w:szCs w:val="24"/>
        </w:rPr>
        <w:t xml:space="preserve">. </w:t>
      </w:r>
      <w:r w:rsidR="002E06C2" w:rsidRPr="00CC41DE">
        <w:rPr>
          <w:rFonts w:ascii="Times New Roman" w:hAnsi="Times New Roman" w:cs="Times New Roman"/>
          <w:b/>
          <w:color w:val="000000" w:themeColor="text1"/>
          <w:sz w:val="24"/>
          <w:szCs w:val="24"/>
        </w:rPr>
        <w:t>Genetic</w:t>
      </w:r>
      <w:r w:rsidR="00893F77" w:rsidRPr="00CC41DE">
        <w:rPr>
          <w:rFonts w:ascii="Times New Roman" w:hAnsi="Times New Roman" w:cs="Times New Roman"/>
          <w:b/>
          <w:color w:val="000000" w:themeColor="text1"/>
          <w:sz w:val="24"/>
          <w:szCs w:val="24"/>
        </w:rPr>
        <w:t xml:space="preserve"> and residual</w:t>
      </w:r>
      <w:r w:rsidR="002E06C2" w:rsidRPr="00CC41DE">
        <w:rPr>
          <w:rFonts w:ascii="Times New Roman" w:hAnsi="Times New Roman" w:cs="Times New Roman"/>
          <w:b/>
          <w:color w:val="000000" w:themeColor="text1"/>
          <w:sz w:val="24"/>
          <w:szCs w:val="24"/>
        </w:rPr>
        <w:t xml:space="preserve"> correlation</w:t>
      </w:r>
      <w:r w:rsidR="00893F77" w:rsidRPr="00CC41DE">
        <w:rPr>
          <w:rFonts w:ascii="Times New Roman" w:hAnsi="Times New Roman" w:cs="Times New Roman"/>
          <w:b/>
          <w:color w:val="000000" w:themeColor="text1"/>
          <w:sz w:val="24"/>
          <w:szCs w:val="24"/>
        </w:rPr>
        <w:t>s</w:t>
      </w:r>
      <w:r w:rsidR="002E06C2" w:rsidRPr="00CC41DE">
        <w:rPr>
          <w:rFonts w:ascii="Times New Roman" w:hAnsi="Times New Roman" w:cs="Times New Roman"/>
          <w:b/>
          <w:color w:val="000000" w:themeColor="text1"/>
          <w:sz w:val="24"/>
          <w:szCs w:val="24"/>
        </w:rPr>
        <w:t xml:space="preserve"> between carcass traits and THI variables</w:t>
      </w:r>
    </w:p>
    <w:tbl>
      <w:tblPr>
        <w:tblStyle w:val="TableGrid"/>
        <w:tblpPr w:leftFromText="180" w:rightFromText="180" w:vertAnchor="text" w:horzAnchor="margin" w:tblpY="99"/>
        <w:tblW w:w="14429" w:type="dxa"/>
        <w:tblBorders>
          <w:left w:val="none" w:sz="0" w:space="0" w:color="auto"/>
          <w:right w:val="none" w:sz="0" w:space="0" w:color="auto"/>
        </w:tblBorders>
        <w:tblLook w:val="04A0" w:firstRow="1" w:lastRow="0" w:firstColumn="1" w:lastColumn="0" w:noHBand="0" w:noVBand="1"/>
      </w:tblPr>
      <w:tblGrid>
        <w:gridCol w:w="1603"/>
        <w:gridCol w:w="3205"/>
        <w:gridCol w:w="3207"/>
        <w:gridCol w:w="3207"/>
        <w:gridCol w:w="3207"/>
      </w:tblGrid>
      <w:tr w:rsidR="00CC41DE" w:rsidRPr="00CC41DE" w14:paraId="22F40B38" w14:textId="77777777" w:rsidTr="00B57D98">
        <w:trPr>
          <w:trHeight w:val="425"/>
        </w:trPr>
        <w:tc>
          <w:tcPr>
            <w:tcW w:w="1603" w:type="dxa"/>
            <w:tcBorders>
              <w:left w:val="nil"/>
              <w:bottom w:val="single" w:sz="4" w:space="0" w:color="auto"/>
              <w:right w:val="nil"/>
            </w:tcBorders>
            <w:shd w:val="clear" w:color="auto" w:fill="auto"/>
            <w:vAlign w:val="center"/>
          </w:tcPr>
          <w:p w14:paraId="44B32763" w14:textId="047F13BA" w:rsidR="00AF4A1C" w:rsidRPr="00CC41DE" w:rsidRDefault="00AF4A1C" w:rsidP="00EC37FA">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THI</w:t>
            </w:r>
          </w:p>
        </w:tc>
        <w:tc>
          <w:tcPr>
            <w:tcW w:w="3205" w:type="dxa"/>
            <w:tcBorders>
              <w:left w:val="nil"/>
              <w:bottom w:val="single" w:sz="4" w:space="0" w:color="auto"/>
              <w:right w:val="nil"/>
            </w:tcBorders>
            <w:shd w:val="clear" w:color="auto" w:fill="auto"/>
            <w:vAlign w:val="center"/>
          </w:tcPr>
          <w:p w14:paraId="27FAD051" w14:textId="77777777" w:rsidR="00AF4A1C" w:rsidRPr="00CC41DE" w:rsidRDefault="00AF4A1C" w:rsidP="00EC37FA">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CW</w:t>
            </w:r>
          </w:p>
        </w:tc>
        <w:tc>
          <w:tcPr>
            <w:tcW w:w="3207" w:type="dxa"/>
            <w:tcBorders>
              <w:left w:val="nil"/>
              <w:bottom w:val="single" w:sz="4" w:space="0" w:color="auto"/>
              <w:right w:val="nil"/>
            </w:tcBorders>
            <w:shd w:val="clear" w:color="auto" w:fill="auto"/>
            <w:vAlign w:val="center"/>
          </w:tcPr>
          <w:p w14:paraId="5C16749D" w14:textId="77777777" w:rsidR="00AF4A1C" w:rsidRPr="00CC41DE" w:rsidRDefault="00AF4A1C" w:rsidP="00EC37FA">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BFT</w:t>
            </w:r>
          </w:p>
        </w:tc>
        <w:tc>
          <w:tcPr>
            <w:tcW w:w="3207" w:type="dxa"/>
            <w:tcBorders>
              <w:left w:val="nil"/>
              <w:bottom w:val="single" w:sz="4" w:space="0" w:color="auto"/>
              <w:right w:val="nil"/>
            </w:tcBorders>
            <w:shd w:val="clear" w:color="auto" w:fill="auto"/>
            <w:vAlign w:val="center"/>
          </w:tcPr>
          <w:p w14:paraId="648485EC" w14:textId="77777777" w:rsidR="00AF4A1C" w:rsidRPr="00CC41DE" w:rsidRDefault="00AF4A1C" w:rsidP="00EC37FA">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EMA</w:t>
            </w:r>
          </w:p>
        </w:tc>
        <w:tc>
          <w:tcPr>
            <w:tcW w:w="3207" w:type="dxa"/>
            <w:tcBorders>
              <w:left w:val="nil"/>
              <w:bottom w:val="single" w:sz="4" w:space="0" w:color="auto"/>
            </w:tcBorders>
            <w:shd w:val="clear" w:color="auto" w:fill="auto"/>
            <w:vAlign w:val="center"/>
          </w:tcPr>
          <w:p w14:paraId="4B12953C" w14:textId="77777777" w:rsidR="00AF4A1C" w:rsidRPr="00CC41DE" w:rsidRDefault="00AF4A1C" w:rsidP="00EC37FA">
            <w:pPr>
              <w:jc w:val="center"/>
              <w:rPr>
                <w:rFonts w:ascii="Times New Roman" w:eastAsia="Times New Roman" w:hAnsi="Times New Roman" w:cs="Times New Roman"/>
                <w:b/>
                <w:color w:val="000000" w:themeColor="text1"/>
                <w:sz w:val="24"/>
                <w:lang w:eastAsia="en-AU"/>
              </w:rPr>
            </w:pPr>
            <w:r w:rsidRPr="00CC41DE">
              <w:rPr>
                <w:rFonts w:ascii="Times New Roman" w:eastAsia="Times New Roman" w:hAnsi="Times New Roman" w:cs="Times New Roman"/>
                <w:b/>
                <w:color w:val="000000" w:themeColor="text1"/>
                <w:sz w:val="24"/>
                <w:lang w:eastAsia="en-AU"/>
              </w:rPr>
              <w:t>MS</w:t>
            </w:r>
          </w:p>
        </w:tc>
      </w:tr>
      <w:tr w:rsidR="00CC41DE" w:rsidRPr="00CC41DE" w14:paraId="25632473" w14:textId="77777777" w:rsidTr="00B57D98">
        <w:trPr>
          <w:trHeight w:val="425"/>
        </w:trPr>
        <w:tc>
          <w:tcPr>
            <w:tcW w:w="1603" w:type="dxa"/>
            <w:tcBorders>
              <w:top w:val="single" w:sz="4" w:space="0" w:color="auto"/>
              <w:left w:val="nil"/>
              <w:bottom w:val="nil"/>
              <w:right w:val="nil"/>
            </w:tcBorders>
            <w:shd w:val="clear" w:color="auto" w:fill="F2F2F2" w:themeFill="background1" w:themeFillShade="F2"/>
            <w:vAlign w:val="center"/>
          </w:tcPr>
          <w:p w14:paraId="6AC6B0BD" w14:textId="77777777" w:rsidR="00680253" w:rsidRPr="00CC41DE" w:rsidRDefault="006E71F0" w:rsidP="00680253">
            <w:pPr>
              <w:jc w:val="center"/>
              <w:rPr>
                <w:rFonts w:ascii="Times New Roman" w:eastAsia="Times New Roman" w:hAnsi="Times New Roman" w:cs="Times New Roman"/>
                <w:color w:val="000000" w:themeColor="text1"/>
                <w:sz w:val="24"/>
                <w:szCs w:val="24"/>
                <w:lang w:eastAsia="en-AU"/>
              </w:rPr>
            </w:pPr>
            <m:oMathPara>
              <m:oMath>
                <m:sSub>
                  <m:sSubPr>
                    <m:ctrlPr>
                      <w:rPr>
                        <w:rFonts w:ascii="Cambria Math" w:eastAsia="Times New Roman" w:hAnsi="Cambria Math" w:cs="Times New Roman"/>
                        <w:color w:val="000000" w:themeColor="text1"/>
                        <w:sz w:val="24"/>
                        <w:szCs w:val="24"/>
                        <w:lang w:eastAsia="en-AU"/>
                      </w:rPr>
                    </m:ctrlPr>
                  </m:sSubPr>
                  <m:e>
                    <m:r>
                      <m:rPr>
                        <m:sty m:val="p"/>
                      </m:rPr>
                      <w:rPr>
                        <w:rFonts w:ascii="Cambria Math" w:eastAsia="Times New Roman" w:hAnsi="Cambria Math" w:cs="Times New Roman"/>
                        <w:color w:val="000000" w:themeColor="text1"/>
                        <w:sz w:val="24"/>
                        <w:szCs w:val="24"/>
                        <w:lang w:eastAsia="en-AU"/>
                      </w:rPr>
                      <m:t>r</m:t>
                    </m:r>
                  </m:e>
                  <m:sub>
                    <m:r>
                      <m:rPr>
                        <m:sty m:val="p"/>
                      </m:rPr>
                      <w:rPr>
                        <w:rFonts w:ascii="Cambria Math" w:eastAsia="Times New Roman" w:hAnsi="Cambria Math" w:cs="Times New Roman"/>
                        <w:color w:val="000000" w:themeColor="text1"/>
                        <w:sz w:val="24"/>
                        <w:szCs w:val="24"/>
                        <w:lang w:eastAsia="en-AU"/>
                      </w:rPr>
                      <m:t>g</m:t>
                    </m:r>
                  </m:sub>
                </m:sSub>
              </m:oMath>
            </m:oMathPara>
          </w:p>
        </w:tc>
        <w:tc>
          <w:tcPr>
            <w:tcW w:w="3205" w:type="dxa"/>
            <w:tcBorders>
              <w:top w:val="single" w:sz="4" w:space="0" w:color="auto"/>
              <w:left w:val="nil"/>
              <w:bottom w:val="nil"/>
              <w:right w:val="nil"/>
            </w:tcBorders>
            <w:shd w:val="clear" w:color="auto" w:fill="F2F2F2" w:themeFill="background1" w:themeFillShade="F2"/>
            <w:vAlign w:val="center"/>
          </w:tcPr>
          <w:p w14:paraId="63772111" w14:textId="34FF2491" w:rsidR="00680253" w:rsidRPr="00CC41DE" w:rsidRDefault="00680253" w:rsidP="00680253">
            <w:pPr>
              <w:jc w:val="center"/>
              <w:rPr>
                <w:rFonts w:ascii="Times New Roman"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-8.50E-02</w:t>
            </w:r>
            <w:r w:rsidR="00C51CA8" w:rsidRPr="00CC41DE">
              <w:rPr>
                <w:rFonts w:ascii="Times New Roman" w:eastAsia="Malgun Gothic"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00C51CA8" w:rsidRPr="00CC41DE">
              <w:rPr>
                <w:rFonts w:ascii="Times New Roman" w:eastAsia="Malgun Gothic" w:hAnsi="Times New Roman" w:cs="Times New Roman" w:hint="eastAsia"/>
                <w:color w:val="000000" w:themeColor="text1"/>
                <w:sz w:val="24"/>
                <w:szCs w:val="24"/>
                <w:lang w:eastAsia="ko-KR"/>
              </w:rPr>
              <w:t xml:space="preserve"> </w:t>
            </w:r>
            <w:r w:rsidRPr="00CC41DE">
              <w:rPr>
                <w:rFonts w:ascii="Times New Roman" w:eastAsia="Malgun Gothic" w:hAnsi="Times New Roman" w:cs="Times New Roman"/>
                <w:color w:val="000000" w:themeColor="text1"/>
                <w:sz w:val="24"/>
                <w:szCs w:val="24"/>
              </w:rPr>
              <w:t>8.74E-02</w:t>
            </w:r>
          </w:p>
        </w:tc>
        <w:tc>
          <w:tcPr>
            <w:tcW w:w="3207" w:type="dxa"/>
            <w:tcBorders>
              <w:top w:val="single" w:sz="4" w:space="0" w:color="auto"/>
              <w:left w:val="nil"/>
              <w:bottom w:val="nil"/>
              <w:right w:val="nil"/>
            </w:tcBorders>
            <w:shd w:val="clear" w:color="auto" w:fill="F2F2F2" w:themeFill="background1" w:themeFillShade="F2"/>
            <w:vAlign w:val="center"/>
          </w:tcPr>
          <w:p w14:paraId="6C3C8448" w14:textId="56DB46EF" w:rsidR="00680253" w:rsidRPr="00CC41DE" w:rsidRDefault="00C51CA8" w:rsidP="00C51CA8">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-1.45E-01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9.09E-02</w:t>
            </w:r>
          </w:p>
        </w:tc>
        <w:tc>
          <w:tcPr>
            <w:tcW w:w="3207" w:type="dxa"/>
            <w:tcBorders>
              <w:top w:val="single" w:sz="4" w:space="0" w:color="auto"/>
              <w:left w:val="nil"/>
              <w:bottom w:val="nil"/>
              <w:right w:val="nil"/>
            </w:tcBorders>
            <w:shd w:val="clear" w:color="auto" w:fill="F2F2F2" w:themeFill="background1" w:themeFillShade="F2"/>
            <w:vAlign w:val="center"/>
          </w:tcPr>
          <w:p w14:paraId="68ABA8B4" w14:textId="2F02FB75" w:rsidR="00680253" w:rsidRPr="00CC41DE" w:rsidRDefault="00680253" w:rsidP="00680253">
            <w:pPr>
              <w:jc w:val="center"/>
              <w:rPr>
                <w:rFonts w:ascii="Times New Roman" w:hAnsi="Times New Roman" w:cs="Times New Roman"/>
                <w:b/>
                <w:color w:val="000000" w:themeColor="text1"/>
                <w:sz w:val="24"/>
                <w:szCs w:val="24"/>
              </w:rPr>
            </w:pPr>
            <w:r w:rsidRPr="00CC41DE">
              <w:rPr>
                <w:rFonts w:ascii="Times New Roman" w:eastAsia="Malgun Gothic" w:hAnsi="Times New Roman" w:cs="Times New Roman"/>
                <w:color w:val="000000" w:themeColor="text1"/>
                <w:sz w:val="24"/>
                <w:szCs w:val="24"/>
              </w:rPr>
              <w:t>1.54E-01</w:t>
            </w:r>
            <w:r w:rsidR="00C51CA8" w:rsidRPr="00CC41DE">
              <w:rPr>
                <w:rFonts w:ascii="Times New Roman" w:eastAsia="Malgun Gothic"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00C51CA8" w:rsidRPr="00CC41DE">
              <w:rPr>
                <w:rFonts w:ascii="Times New Roman" w:eastAsia="Malgun Gothic" w:hAnsi="Times New Roman" w:cs="Times New Roman" w:hint="eastAsia"/>
                <w:color w:val="000000" w:themeColor="text1"/>
                <w:sz w:val="24"/>
                <w:szCs w:val="24"/>
                <w:lang w:eastAsia="ko-KR"/>
              </w:rPr>
              <w:t xml:space="preserve"> </w:t>
            </w:r>
            <w:r w:rsidRPr="00CC41DE">
              <w:rPr>
                <w:rFonts w:ascii="Times New Roman" w:eastAsia="Malgun Gothic" w:hAnsi="Times New Roman" w:cs="Times New Roman"/>
                <w:color w:val="000000" w:themeColor="text1"/>
                <w:sz w:val="24"/>
                <w:szCs w:val="24"/>
              </w:rPr>
              <w:t>8.71E-02</w:t>
            </w:r>
          </w:p>
        </w:tc>
        <w:tc>
          <w:tcPr>
            <w:tcW w:w="3207" w:type="dxa"/>
            <w:tcBorders>
              <w:top w:val="single" w:sz="4" w:space="0" w:color="auto"/>
              <w:left w:val="nil"/>
              <w:bottom w:val="nil"/>
            </w:tcBorders>
            <w:shd w:val="clear" w:color="auto" w:fill="F2F2F2" w:themeFill="background1" w:themeFillShade="F2"/>
            <w:vAlign w:val="center"/>
          </w:tcPr>
          <w:p w14:paraId="1C73E69F" w14:textId="116D4FDF" w:rsidR="00680253" w:rsidRPr="00CC41DE" w:rsidRDefault="00680253" w:rsidP="00680253">
            <w:pPr>
              <w:jc w:val="center"/>
              <w:rPr>
                <w:rFonts w:ascii="Times New Roman"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-4.21E-02</w:t>
            </w:r>
            <w:r w:rsidR="00C51CA8" w:rsidRPr="00CC41DE">
              <w:rPr>
                <w:rFonts w:ascii="Times New Roman" w:eastAsia="Malgun Gothic"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00C51CA8" w:rsidRPr="00CC41DE">
              <w:rPr>
                <w:rFonts w:ascii="Times New Roman" w:eastAsia="Malgun Gothic" w:hAnsi="Times New Roman" w:cs="Times New Roman" w:hint="eastAsia"/>
                <w:color w:val="000000" w:themeColor="text1"/>
                <w:sz w:val="24"/>
                <w:szCs w:val="24"/>
                <w:lang w:eastAsia="ko-KR"/>
              </w:rPr>
              <w:t xml:space="preserve"> </w:t>
            </w:r>
            <w:r w:rsidRPr="00CC41DE">
              <w:rPr>
                <w:rFonts w:ascii="Times New Roman" w:eastAsia="Malgun Gothic" w:hAnsi="Times New Roman" w:cs="Times New Roman"/>
                <w:color w:val="000000" w:themeColor="text1"/>
                <w:sz w:val="24"/>
                <w:szCs w:val="24"/>
              </w:rPr>
              <w:t>8.37E-02</w:t>
            </w:r>
          </w:p>
        </w:tc>
      </w:tr>
      <w:tr w:rsidR="00CC41DE" w:rsidRPr="00CC41DE" w14:paraId="4419B195" w14:textId="77777777" w:rsidTr="00AF4A1C">
        <w:trPr>
          <w:trHeight w:val="454"/>
        </w:trPr>
        <w:tc>
          <w:tcPr>
            <w:tcW w:w="1603" w:type="dxa"/>
            <w:tcBorders>
              <w:top w:val="nil"/>
              <w:left w:val="nil"/>
              <w:right w:val="nil"/>
            </w:tcBorders>
            <w:shd w:val="clear" w:color="auto" w:fill="auto"/>
            <w:vAlign w:val="center"/>
          </w:tcPr>
          <w:p w14:paraId="52A73A92" w14:textId="77777777" w:rsidR="00680253" w:rsidRPr="00CC41DE" w:rsidRDefault="006E71F0" w:rsidP="00680253">
            <w:pPr>
              <w:jc w:val="center"/>
              <w:rPr>
                <w:rFonts w:ascii="Times New Roman" w:eastAsia="Times New Roman" w:hAnsi="Times New Roman" w:cs="Times New Roman"/>
                <w:color w:val="000000" w:themeColor="text1"/>
                <w:sz w:val="24"/>
                <w:szCs w:val="24"/>
                <w:lang w:eastAsia="en-AU"/>
              </w:rPr>
            </w:pPr>
            <m:oMathPara>
              <m:oMath>
                <m:sSub>
                  <m:sSubPr>
                    <m:ctrlPr>
                      <w:rPr>
                        <w:rFonts w:ascii="Cambria Math" w:eastAsia="Times New Roman" w:hAnsi="Cambria Math" w:cs="Times New Roman"/>
                        <w:color w:val="000000" w:themeColor="text1"/>
                        <w:sz w:val="24"/>
                        <w:szCs w:val="24"/>
                        <w:lang w:eastAsia="en-AU"/>
                      </w:rPr>
                    </m:ctrlPr>
                  </m:sSubPr>
                  <m:e>
                    <m:r>
                      <m:rPr>
                        <m:sty m:val="p"/>
                      </m:rPr>
                      <w:rPr>
                        <w:rFonts w:ascii="Cambria Math" w:eastAsia="Times New Roman" w:hAnsi="Cambria Math" w:cs="Times New Roman"/>
                        <w:color w:val="000000" w:themeColor="text1"/>
                        <w:sz w:val="24"/>
                        <w:szCs w:val="24"/>
                        <w:lang w:eastAsia="en-AU"/>
                      </w:rPr>
                      <m:t>r</m:t>
                    </m:r>
                  </m:e>
                  <m:sub>
                    <m:r>
                      <m:rPr>
                        <m:sty m:val="p"/>
                      </m:rPr>
                      <w:rPr>
                        <w:rFonts w:ascii="Cambria Math" w:eastAsia="Times New Roman" w:hAnsi="Cambria Math" w:cs="Times New Roman"/>
                        <w:color w:val="000000" w:themeColor="text1"/>
                        <w:sz w:val="24"/>
                        <w:szCs w:val="24"/>
                        <w:lang w:eastAsia="en-AU"/>
                      </w:rPr>
                      <m:t>e</m:t>
                    </m:r>
                  </m:sub>
                </m:sSub>
              </m:oMath>
            </m:oMathPara>
          </w:p>
        </w:tc>
        <w:tc>
          <w:tcPr>
            <w:tcW w:w="3205" w:type="dxa"/>
            <w:tcBorders>
              <w:top w:val="nil"/>
              <w:left w:val="nil"/>
              <w:right w:val="nil"/>
            </w:tcBorders>
            <w:vAlign w:val="center"/>
          </w:tcPr>
          <w:p w14:paraId="747EE6F3" w14:textId="6D78CE2B" w:rsidR="00680253" w:rsidRPr="00CC41DE" w:rsidRDefault="00680253" w:rsidP="00680253">
            <w:pPr>
              <w:jc w:val="center"/>
              <w:rPr>
                <w:rFonts w:ascii="Times New Roman"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1.28E-02</w:t>
            </w:r>
            <w:r w:rsidR="00C51CA8" w:rsidRPr="00CC41DE">
              <w:rPr>
                <w:rFonts w:ascii="Times New Roman" w:eastAsia="Malgun Gothic"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00C51CA8" w:rsidRPr="00CC41DE">
              <w:rPr>
                <w:rFonts w:ascii="Times New Roman" w:eastAsia="Malgun Gothic" w:hAnsi="Times New Roman" w:cs="Times New Roman" w:hint="eastAsia"/>
                <w:color w:val="000000" w:themeColor="text1"/>
                <w:sz w:val="24"/>
                <w:szCs w:val="24"/>
                <w:lang w:eastAsia="ko-KR"/>
              </w:rPr>
              <w:t xml:space="preserve"> </w:t>
            </w:r>
            <w:r w:rsidRPr="00CC41DE">
              <w:rPr>
                <w:rFonts w:ascii="Times New Roman" w:eastAsia="Malgun Gothic" w:hAnsi="Times New Roman" w:cs="Times New Roman"/>
                <w:color w:val="000000" w:themeColor="text1"/>
                <w:sz w:val="24"/>
                <w:szCs w:val="24"/>
              </w:rPr>
              <w:t>1.41E-02</w:t>
            </w:r>
          </w:p>
        </w:tc>
        <w:tc>
          <w:tcPr>
            <w:tcW w:w="3207" w:type="dxa"/>
            <w:tcBorders>
              <w:top w:val="nil"/>
              <w:left w:val="nil"/>
              <w:right w:val="nil"/>
            </w:tcBorders>
            <w:vAlign w:val="center"/>
          </w:tcPr>
          <w:p w14:paraId="436EF868" w14:textId="78BF0D0C" w:rsidR="00680253" w:rsidRPr="00CC41DE" w:rsidRDefault="00C51CA8" w:rsidP="0068025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2.50E-02</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1.41E-02</w:t>
            </w:r>
          </w:p>
        </w:tc>
        <w:tc>
          <w:tcPr>
            <w:tcW w:w="3207" w:type="dxa"/>
            <w:tcBorders>
              <w:top w:val="nil"/>
              <w:left w:val="nil"/>
              <w:right w:val="nil"/>
            </w:tcBorders>
            <w:vAlign w:val="center"/>
          </w:tcPr>
          <w:p w14:paraId="133C78A3" w14:textId="58501A68" w:rsidR="00680253" w:rsidRPr="00CC41DE" w:rsidRDefault="00680253" w:rsidP="00680253">
            <w:pPr>
              <w:jc w:val="center"/>
              <w:rPr>
                <w:rFonts w:ascii="Times New Roman"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-2.04E-02</w:t>
            </w:r>
            <w:r w:rsidR="00C51CA8" w:rsidRPr="00CC41DE">
              <w:rPr>
                <w:rFonts w:ascii="Times New Roman" w:eastAsia="Malgun Gothic"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00C51CA8" w:rsidRPr="00CC41DE">
              <w:rPr>
                <w:rFonts w:ascii="Times New Roman" w:eastAsia="Malgun Gothic" w:hAnsi="Times New Roman" w:cs="Times New Roman" w:hint="eastAsia"/>
                <w:color w:val="000000" w:themeColor="text1"/>
                <w:sz w:val="24"/>
                <w:szCs w:val="24"/>
                <w:lang w:eastAsia="ko-KR"/>
              </w:rPr>
              <w:t xml:space="preserve"> </w:t>
            </w:r>
            <w:r w:rsidRPr="00CC41DE">
              <w:rPr>
                <w:rFonts w:ascii="Times New Roman" w:eastAsia="Malgun Gothic" w:hAnsi="Times New Roman" w:cs="Times New Roman"/>
                <w:color w:val="000000" w:themeColor="text1"/>
                <w:sz w:val="24"/>
                <w:szCs w:val="24"/>
              </w:rPr>
              <w:t>1.40E-02</w:t>
            </w:r>
          </w:p>
        </w:tc>
        <w:tc>
          <w:tcPr>
            <w:tcW w:w="3207" w:type="dxa"/>
            <w:tcBorders>
              <w:top w:val="nil"/>
              <w:left w:val="nil"/>
            </w:tcBorders>
            <w:vAlign w:val="center"/>
          </w:tcPr>
          <w:p w14:paraId="11ECCA4D" w14:textId="26665AFD" w:rsidR="00680253" w:rsidRPr="00CC41DE" w:rsidRDefault="00680253" w:rsidP="00680253">
            <w:pPr>
              <w:jc w:val="center"/>
              <w:rPr>
                <w:rFonts w:ascii="Times New Roman" w:hAnsi="Times New Roman" w:cs="Times New Roman"/>
                <w:color w:val="000000" w:themeColor="text1"/>
                <w:sz w:val="24"/>
                <w:szCs w:val="24"/>
              </w:rPr>
            </w:pPr>
            <w:r w:rsidRPr="00CC41DE">
              <w:rPr>
                <w:rFonts w:ascii="Times New Roman" w:eastAsia="Malgun Gothic" w:hAnsi="Times New Roman" w:cs="Times New Roman"/>
                <w:color w:val="000000" w:themeColor="text1"/>
                <w:sz w:val="24"/>
                <w:szCs w:val="24"/>
              </w:rPr>
              <w:t>1.59E-03</w:t>
            </w:r>
            <w:r w:rsidR="00C51CA8" w:rsidRPr="00CC41DE">
              <w:rPr>
                <w:rFonts w:ascii="Times New Roman" w:eastAsia="Malgun Gothic" w:hAnsi="Times New Roman" w:cs="Times New Roman"/>
                <w:color w:val="000000" w:themeColor="text1"/>
                <w:sz w:val="24"/>
                <w:szCs w:val="24"/>
              </w:rPr>
              <w:t xml:space="preserve"> </w:t>
            </w:r>
            <w:r w:rsidRPr="00CC41DE">
              <w:rPr>
                <w:rFonts w:ascii="Times New Roman" w:eastAsia="Malgun Gothic" w:hAnsi="Times New Roman" w:cs="Times New Roman"/>
                <w:color w:val="000000" w:themeColor="text1"/>
                <w:sz w:val="24"/>
                <w:szCs w:val="24"/>
              </w:rPr>
              <w:t>±</w:t>
            </w:r>
            <w:r w:rsidR="00C51CA8" w:rsidRPr="00CC41DE">
              <w:rPr>
                <w:rFonts w:ascii="Times New Roman" w:eastAsia="Malgun Gothic" w:hAnsi="Times New Roman" w:cs="Times New Roman"/>
                <w:color w:val="000000" w:themeColor="text1"/>
                <w:sz w:val="24"/>
                <w:szCs w:val="24"/>
              </w:rPr>
              <w:t xml:space="preserve"> </w:t>
            </w:r>
            <w:r w:rsidRPr="00CC41DE">
              <w:rPr>
                <w:rFonts w:ascii="Times New Roman" w:eastAsia="Malgun Gothic" w:hAnsi="Times New Roman" w:cs="Times New Roman"/>
                <w:color w:val="000000" w:themeColor="text1"/>
                <w:sz w:val="24"/>
                <w:szCs w:val="24"/>
              </w:rPr>
              <w:t>1.46E-02</w:t>
            </w:r>
          </w:p>
        </w:tc>
      </w:tr>
    </w:tbl>
    <w:p w14:paraId="28BE7127" w14:textId="61101689" w:rsidR="00E767D0" w:rsidRPr="00CC41DE" w:rsidRDefault="008E1F66" w:rsidP="00336BC9">
      <w:pPr>
        <w:jc w:val="both"/>
        <w:rPr>
          <w:rFonts w:ascii="Times New Roman" w:hAnsi="Times New Roman" w:cs="Times New Roman"/>
          <w:color w:val="000000" w:themeColor="text1"/>
          <w:sz w:val="24"/>
          <w:szCs w:val="24"/>
        </w:rPr>
        <w:sectPr w:rsidR="00E767D0" w:rsidRPr="00CC41DE" w:rsidSect="00E767D0">
          <w:pgSz w:w="15840" w:h="12240" w:orient="landscape"/>
          <w:pgMar w:top="720" w:right="720" w:bottom="720" w:left="720" w:header="708" w:footer="708" w:gutter="0"/>
          <w:cols w:space="708"/>
          <w:docGrid w:linePitch="360"/>
        </w:sectPr>
      </w:pPr>
      <w:r w:rsidRPr="00CC41DE">
        <w:rPr>
          <w:rFonts w:ascii="Times New Roman" w:hAnsi="Times New Roman" w:cs="Times New Roman"/>
          <w:color w:val="000000" w:themeColor="text1"/>
          <w:sz w:val="24"/>
          <w:szCs w:val="24"/>
        </w:rPr>
        <w:t>G</w:t>
      </w:r>
      <w:r w:rsidR="003729FC" w:rsidRPr="00CC41DE">
        <w:rPr>
          <w:rFonts w:ascii="Times New Roman" w:hAnsi="Times New Roman" w:cs="Times New Roman"/>
          <w:color w:val="000000" w:themeColor="text1"/>
          <w:sz w:val="24"/>
          <w:szCs w:val="24"/>
        </w:rPr>
        <w:t>enetic</w:t>
      </w:r>
      <w:r w:rsidR="009F5683" w:rsidRPr="00CC41DE">
        <w:rPr>
          <w:rFonts w:ascii="Times New Roman" w:hAnsi="Times New Roman" w:cs="Times New Roman"/>
          <w:color w:val="000000" w:themeColor="text1"/>
          <w:sz w:val="24"/>
          <w:szCs w:val="24"/>
        </w:rPr>
        <w:t xml:space="preserve"> correlation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m:t>
            </m:r>
          </m:e>
          <m:sub>
            <m:r>
              <m:rPr>
                <m:sty m:val="p"/>
              </m:rPr>
              <w:rPr>
                <w:rFonts w:ascii="Cambria Math" w:hAnsi="Cambria Math" w:cs="Times New Roman"/>
                <w:color w:val="000000" w:themeColor="text1"/>
                <w:sz w:val="24"/>
                <w:szCs w:val="24"/>
              </w:rPr>
              <m:t>g</m:t>
            </m:r>
          </m:sub>
        </m:sSub>
      </m:oMath>
      <w:r w:rsidR="009F5683" w:rsidRPr="00CC41DE">
        <w:rPr>
          <w:rFonts w:ascii="Times New Roman" w:hAnsi="Times New Roman" w:cs="Times New Roman"/>
          <w:color w:val="000000" w:themeColor="text1"/>
          <w:sz w:val="24"/>
          <w:szCs w:val="24"/>
        </w:rPr>
        <w:t>) and residual</w:t>
      </w:r>
      <w:r w:rsidR="003729FC" w:rsidRPr="00CC41DE">
        <w:rPr>
          <w:rFonts w:ascii="Times New Roman" w:hAnsi="Times New Roman" w:cs="Times New Roman"/>
          <w:color w:val="000000" w:themeColor="text1"/>
          <w:sz w:val="24"/>
          <w:szCs w:val="24"/>
        </w:rPr>
        <w:t xml:space="preserve"> correlation</w:t>
      </w:r>
      <w:r w:rsidR="009F5683" w:rsidRPr="00CC41DE">
        <w:rPr>
          <w:rFonts w:ascii="Times New Roman"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r</m:t>
            </m:r>
          </m:e>
          <m:sub>
            <m:r>
              <m:rPr>
                <m:sty m:val="p"/>
              </m:rPr>
              <w:rPr>
                <w:rFonts w:ascii="Cambria Math" w:hAnsi="Cambria Math" w:cs="Times New Roman"/>
                <w:color w:val="000000" w:themeColor="text1"/>
                <w:sz w:val="24"/>
                <w:szCs w:val="24"/>
              </w:rPr>
              <m:t>e</m:t>
            </m:r>
          </m:sub>
        </m:sSub>
      </m:oMath>
      <w:r w:rsidR="009F5683" w:rsidRPr="00CC41DE">
        <w:rPr>
          <w:rFonts w:ascii="Times New Roman" w:hAnsi="Times New Roman" w:cs="Times New Roman"/>
          <w:color w:val="000000" w:themeColor="text1"/>
          <w:sz w:val="24"/>
          <w:szCs w:val="24"/>
        </w:rPr>
        <w:t>)</w:t>
      </w:r>
      <w:r w:rsidR="003729FC" w:rsidRPr="00CC41DE">
        <w:rPr>
          <w:rFonts w:ascii="Times New Roman" w:hAnsi="Times New Roman" w:cs="Times New Roman"/>
          <w:color w:val="000000" w:themeColor="text1"/>
          <w:sz w:val="24"/>
          <w:szCs w:val="24"/>
        </w:rPr>
        <w:t xml:space="preserve"> between carcass traits and THI variables</w:t>
      </w:r>
      <w:r w:rsidRPr="00CC41DE">
        <w:rPr>
          <w:rFonts w:ascii="Times New Roman" w:hAnsi="Times New Roman" w:cs="Times New Roman"/>
          <w:color w:val="000000" w:themeColor="text1"/>
          <w:sz w:val="24"/>
          <w:szCs w:val="24"/>
        </w:rPr>
        <w:t xml:space="preserve"> were estimated</w:t>
      </w:r>
      <w:r w:rsidR="003729FC" w:rsidRPr="00CC41DE">
        <w:rPr>
          <w:rFonts w:ascii="Times New Roman" w:hAnsi="Times New Roman" w:cs="Times New Roman"/>
          <w:color w:val="000000" w:themeColor="text1"/>
          <w:sz w:val="24"/>
          <w:szCs w:val="24"/>
        </w:rPr>
        <w:t>; carcass weight (CW), backfat thickness (BFT), eye muscle area (EMA) and marbling score (MS).</w:t>
      </w:r>
      <w:r w:rsidR="009F5683" w:rsidRPr="00CC41DE">
        <w:rPr>
          <w:rFonts w:ascii="Times New Roman" w:hAnsi="Times New Roman" w:cs="Times New Roman"/>
          <w:color w:val="000000" w:themeColor="text1"/>
          <w:sz w:val="24"/>
          <w:szCs w:val="24"/>
        </w:rPr>
        <w:t xml:space="preserve"> </w:t>
      </w:r>
      <w:r w:rsidR="001F5F54" w:rsidRPr="00CC41DE">
        <w:rPr>
          <w:rFonts w:ascii="Times New Roman" w:hAnsi="Times New Roman" w:cs="Times New Roman"/>
          <w:color w:val="000000" w:themeColor="text1"/>
          <w:sz w:val="24"/>
          <w:szCs w:val="24"/>
        </w:rPr>
        <w:t xml:space="preserve"> The estimated heritability for THI is </w:t>
      </w:r>
      <w:r w:rsidR="006F3DFD" w:rsidRPr="00CC41DE">
        <w:rPr>
          <w:rFonts w:ascii="Times New Roman" w:hAnsi="Times New Roman" w:cs="Times New Roman"/>
          <w:color w:val="000000" w:themeColor="text1"/>
          <w:sz w:val="24"/>
          <w:szCs w:val="24"/>
        </w:rPr>
        <w:t>5.43E-02 (1.06E-02).</w:t>
      </w:r>
    </w:p>
    <w:p w14:paraId="2D07BEB5" w14:textId="4BE09EEB" w:rsidR="00B56428" w:rsidRPr="00CC41DE" w:rsidRDefault="009C158F" w:rsidP="002E06C2">
      <w:pPr>
        <w:jc w:val="both"/>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lastRenderedPageBreak/>
        <w:t xml:space="preserve">Supplementary </w:t>
      </w:r>
      <w:r w:rsidR="002D2148" w:rsidRPr="00CC41DE">
        <w:rPr>
          <w:rFonts w:ascii="Times New Roman" w:hAnsi="Times New Roman" w:cs="Times New Roman"/>
          <w:b/>
          <w:color w:val="000000" w:themeColor="text1"/>
          <w:sz w:val="24"/>
          <w:szCs w:val="24"/>
        </w:rPr>
        <w:t>T</w:t>
      </w:r>
      <w:r w:rsidRPr="00CC41DE">
        <w:rPr>
          <w:rFonts w:ascii="Times New Roman" w:hAnsi="Times New Roman" w:cs="Times New Roman"/>
          <w:b/>
          <w:color w:val="000000" w:themeColor="text1"/>
          <w:sz w:val="24"/>
          <w:szCs w:val="24"/>
        </w:rPr>
        <w:t xml:space="preserve">able </w:t>
      </w:r>
      <w:r w:rsidR="00914E78" w:rsidRPr="00CC41DE">
        <w:rPr>
          <w:rFonts w:ascii="Times New Roman" w:hAnsi="Times New Roman" w:cs="Times New Roman"/>
          <w:b/>
          <w:color w:val="000000" w:themeColor="text1"/>
          <w:sz w:val="24"/>
          <w:szCs w:val="24"/>
        </w:rPr>
        <w:t>6</w:t>
      </w:r>
      <w:r w:rsidRPr="00CC41DE">
        <w:rPr>
          <w:rFonts w:ascii="Times New Roman" w:hAnsi="Times New Roman" w:cs="Times New Roman"/>
          <w:b/>
          <w:color w:val="000000" w:themeColor="text1"/>
          <w:sz w:val="24"/>
          <w:szCs w:val="24"/>
        </w:rPr>
        <w:t xml:space="preserve">. </w:t>
      </w:r>
      <w:r w:rsidR="002307CD" w:rsidRPr="00CC41DE">
        <w:rPr>
          <w:rFonts w:ascii="Times New Roman" w:hAnsi="Times New Roman" w:cs="Times New Roman"/>
          <w:b/>
          <w:color w:val="000000" w:themeColor="text1"/>
          <w:sz w:val="24"/>
          <w:szCs w:val="24"/>
        </w:rPr>
        <w:t>(Co)v</w:t>
      </w:r>
      <w:r w:rsidR="0096733C" w:rsidRPr="00CC41DE">
        <w:rPr>
          <w:rFonts w:ascii="Times New Roman" w:hAnsi="Times New Roman" w:cs="Times New Roman"/>
          <w:b/>
          <w:color w:val="000000" w:themeColor="text1"/>
          <w:sz w:val="24"/>
          <w:szCs w:val="24"/>
        </w:rPr>
        <w:t xml:space="preserve">ariance estimated from MRNM </w:t>
      </w:r>
      <w:r w:rsidR="009048BB" w:rsidRPr="00CC41DE">
        <w:rPr>
          <w:rFonts w:ascii="Times New Roman" w:hAnsi="Times New Roman" w:cs="Times New Roman"/>
          <w:b/>
          <w:color w:val="000000" w:themeColor="text1"/>
          <w:sz w:val="24"/>
          <w:szCs w:val="24"/>
        </w:rPr>
        <w:t>for carcass traits</w:t>
      </w:r>
    </w:p>
    <w:tbl>
      <w:tblPr>
        <w:tblStyle w:val="TableGrid"/>
        <w:tblpPr w:leftFromText="180" w:rightFromText="180" w:vertAnchor="text" w:horzAnchor="margin" w:tblpY="-36"/>
        <w:tblW w:w="143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2864"/>
        <w:gridCol w:w="2864"/>
        <w:gridCol w:w="2866"/>
        <w:gridCol w:w="2866"/>
      </w:tblGrid>
      <w:tr w:rsidR="00CC41DE" w:rsidRPr="00CC41DE" w14:paraId="447D4EF9" w14:textId="77777777" w:rsidTr="00122182">
        <w:trPr>
          <w:trHeight w:val="252"/>
        </w:trPr>
        <w:tc>
          <w:tcPr>
            <w:tcW w:w="2864" w:type="dxa"/>
            <w:tcBorders>
              <w:top w:val="single" w:sz="4" w:space="0" w:color="auto"/>
              <w:bottom w:val="single" w:sz="4" w:space="0" w:color="auto"/>
            </w:tcBorders>
          </w:tcPr>
          <w:p w14:paraId="1D2C01EB" w14:textId="449F95F3" w:rsidR="00494673" w:rsidRPr="00CC41DE" w:rsidRDefault="008061D9" w:rsidP="00732A24">
            <w:pPr>
              <w:jc w:val="center"/>
              <w:rPr>
                <w:rFonts w:ascii="Times New Roman" w:hAnsi="Times New Roman" w:cs="Times New Roman"/>
                <w:b/>
                <w:color w:val="000000" w:themeColor="text1"/>
                <w:sz w:val="24"/>
                <w:szCs w:val="24"/>
                <w:lang w:eastAsia="ko-KR"/>
              </w:rPr>
            </w:pPr>
            <w:r w:rsidRPr="00CC41DE">
              <w:rPr>
                <w:rFonts w:ascii="Times New Roman" w:hAnsi="Times New Roman" w:cs="Times New Roman" w:hint="eastAsia"/>
                <w:b/>
                <w:color w:val="000000" w:themeColor="text1"/>
                <w:sz w:val="24"/>
                <w:szCs w:val="24"/>
                <w:lang w:eastAsia="ko-KR"/>
              </w:rPr>
              <w:t>P</w:t>
            </w:r>
            <w:r w:rsidRPr="00CC41DE">
              <w:rPr>
                <w:rFonts w:ascii="Times New Roman" w:hAnsi="Times New Roman" w:cs="Times New Roman"/>
                <w:b/>
                <w:color w:val="000000" w:themeColor="text1"/>
                <w:sz w:val="24"/>
                <w:szCs w:val="24"/>
                <w:lang w:eastAsia="ko-KR"/>
              </w:rPr>
              <w:t>arameter</w:t>
            </w:r>
          </w:p>
        </w:tc>
        <w:tc>
          <w:tcPr>
            <w:tcW w:w="2864" w:type="dxa"/>
            <w:tcBorders>
              <w:top w:val="single" w:sz="4" w:space="0" w:color="auto"/>
              <w:bottom w:val="single" w:sz="4" w:space="0" w:color="auto"/>
            </w:tcBorders>
          </w:tcPr>
          <w:p w14:paraId="3C5257E2" w14:textId="77777777" w:rsidR="00494673" w:rsidRPr="00CC41DE" w:rsidRDefault="00494673" w:rsidP="00732A24">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CW</w:t>
            </w:r>
          </w:p>
        </w:tc>
        <w:tc>
          <w:tcPr>
            <w:tcW w:w="2864" w:type="dxa"/>
            <w:tcBorders>
              <w:top w:val="single" w:sz="4" w:space="0" w:color="auto"/>
              <w:bottom w:val="single" w:sz="4" w:space="0" w:color="auto"/>
            </w:tcBorders>
          </w:tcPr>
          <w:p w14:paraId="3E0245D4" w14:textId="77777777" w:rsidR="00494673" w:rsidRPr="00CC41DE" w:rsidRDefault="00494673" w:rsidP="00732A24">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BFT</w:t>
            </w:r>
          </w:p>
        </w:tc>
        <w:tc>
          <w:tcPr>
            <w:tcW w:w="2866" w:type="dxa"/>
            <w:tcBorders>
              <w:top w:val="single" w:sz="4" w:space="0" w:color="auto"/>
              <w:bottom w:val="single" w:sz="4" w:space="0" w:color="auto"/>
            </w:tcBorders>
          </w:tcPr>
          <w:p w14:paraId="783DAFDA" w14:textId="77777777" w:rsidR="00494673" w:rsidRPr="00CC41DE" w:rsidRDefault="00494673" w:rsidP="00732A24">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EMA</w:t>
            </w:r>
          </w:p>
        </w:tc>
        <w:tc>
          <w:tcPr>
            <w:tcW w:w="2866" w:type="dxa"/>
            <w:tcBorders>
              <w:top w:val="single" w:sz="4" w:space="0" w:color="auto"/>
              <w:bottom w:val="single" w:sz="4" w:space="0" w:color="auto"/>
            </w:tcBorders>
          </w:tcPr>
          <w:p w14:paraId="7190363A" w14:textId="77777777" w:rsidR="00494673" w:rsidRPr="00CC41DE" w:rsidRDefault="00494673" w:rsidP="00732A24">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MS</w:t>
            </w:r>
          </w:p>
        </w:tc>
      </w:tr>
      <w:tr w:rsidR="00CC41DE" w:rsidRPr="00CC41DE" w14:paraId="7FE9E871" w14:textId="77777777" w:rsidTr="00122182">
        <w:trPr>
          <w:trHeight w:val="252"/>
        </w:trPr>
        <w:tc>
          <w:tcPr>
            <w:tcW w:w="2864" w:type="dxa"/>
            <w:tcBorders>
              <w:top w:val="single" w:sz="4" w:space="0" w:color="auto"/>
            </w:tcBorders>
            <w:shd w:val="clear" w:color="auto" w:fill="F2F2F2" w:themeFill="background1" w:themeFillShade="F2"/>
          </w:tcPr>
          <w:p w14:paraId="164B82B2" w14:textId="77777777" w:rsidR="008138FA" w:rsidRPr="00CC41DE" w:rsidRDefault="008138FA" w:rsidP="008138FA">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Var(</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oMath>
            </m:oMathPara>
          </w:p>
        </w:tc>
        <w:tc>
          <w:tcPr>
            <w:tcW w:w="2864" w:type="dxa"/>
            <w:tcBorders>
              <w:top w:val="single" w:sz="4" w:space="0" w:color="auto"/>
            </w:tcBorders>
            <w:shd w:val="clear" w:color="auto" w:fill="F2F2F2" w:themeFill="background1" w:themeFillShade="F2"/>
          </w:tcPr>
          <w:p w14:paraId="69E1B124" w14:textId="50486519"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0.3542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0.0217</w:t>
            </w:r>
          </w:p>
        </w:tc>
        <w:tc>
          <w:tcPr>
            <w:tcW w:w="2864" w:type="dxa"/>
            <w:tcBorders>
              <w:top w:val="single" w:sz="4" w:space="0" w:color="auto"/>
            </w:tcBorders>
            <w:shd w:val="clear" w:color="auto" w:fill="F2F2F2" w:themeFill="background1" w:themeFillShade="F2"/>
          </w:tcPr>
          <w:p w14:paraId="1255A10D" w14:textId="598640EB"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0.3397</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0.0223</w:t>
            </w:r>
          </w:p>
        </w:tc>
        <w:tc>
          <w:tcPr>
            <w:tcW w:w="2866" w:type="dxa"/>
            <w:tcBorders>
              <w:top w:val="single" w:sz="4" w:space="0" w:color="auto"/>
            </w:tcBorders>
            <w:shd w:val="clear" w:color="auto" w:fill="F2F2F2" w:themeFill="background1" w:themeFillShade="F2"/>
          </w:tcPr>
          <w:p w14:paraId="7A102392" w14:textId="1F40AA73"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0.3314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0.0213</w:t>
            </w:r>
          </w:p>
        </w:tc>
        <w:tc>
          <w:tcPr>
            <w:tcW w:w="2866" w:type="dxa"/>
            <w:tcBorders>
              <w:top w:val="single" w:sz="4" w:space="0" w:color="auto"/>
            </w:tcBorders>
            <w:shd w:val="clear" w:color="auto" w:fill="F2F2F2" w:themeFill="background1" w:themeFillShade="F2"/>
          </w:tcPr>
          <w:p w14:paraId="58318C8D" w14:textId="0333ADBD"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0.4272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0.0232</w:t>
            </w:r>
          </w:p>
        </w:tc>
      </w:tr>
      <w:tr w:rsidR="00CC41DE" w:rsidRPr="00CC41DE" w14:paraId="3BC5DB61" w14:textId="77777777" w:rsidTr="006E05DF">
        <w:trPr>
          <w:trHeight w:val="252"/>
        </w:trPr>
        <w:tc>
          <w:tcPr>
            <w:tcW w:w="2864" w:type="dxa"/>
          </w:tcPr>
          <w:p w14:paraId="4B87347B" w14:textId="77777777" w:rsidR="008138FA" w:rsidRPr="00CC41DE" w:rsidRDefault="008138FA" w:rsidP="008138FA">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Var(</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m:rPr>
                        <m:sty m:val="p"/>
                      </m:rP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oMath>
            </m:oMathPara>
          </w:p>
        </w:tc>
        <w:tc>
          <w:tcPr>
            <w:tcW w:w="2864" w:type="dxa"/>
          </w:tcPr>
          <w:p w14:paraId="1CF52F39" w14:textId="4EF38EC3"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0.0038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0.0042</w:t>
            </w:r>
          </w:p>
        </w:tc>
        <w:tc>
          <w:tcPr>
            <w:tcW w:w="2864" w:type="dxa"/>
          </w:tcPr>
          <w:p w14:paraId="05215DB3" w14:textId="22B30EB5"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0.0023</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0.0038</w:t>
            </w:r>
          </w:p>
        </w:tc>
        <w:tc>
          <w:tcPr>
            <w:tcW w:w="2866" w:type="dxa"/>
          </w:tcPr>
          <w:p w14:paraId="6C145425" w14:textId="346B929D"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0.0077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0.0052</w:t>
            </w:r>
          </w:p>
        </w:tc>
        <w:tc>
          <w:tcPr>
            <w:tcW w:w="2866" w:type="dxa"/>
          </w:tcPr>
          <w:p w14:paraId="62ED1184" w14:textId="5DF36FE9"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0.0021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0.0039</w:t>
            </w:r>
          </w:p>
        </w:tc>
      </w:tr>
      <w:tr w:rsidR="00CC41DE" w:rsidRPr="00CC41DE" w14:paraId="333E4405" w14:textId="77777777" w:rsidTr="006E05DF">
        <w:trPr>
          <w:trHeight w:val="266"/>
        </w:trPr>
        <w:tc>
          <w:tcPr>
            <w:tcW w:w="2864" w:type="dxa"/>
            <w:shd w:val="clear" w:color="auto" w:fill="F2F2F2" w:themeFill="background1" w:themeFillShade="F2"/>
          </w:tcPr>
          <w:p w14:paraId="307DFDB1" w14:textId="77777777" w:rsidR="008138FA" w:rsidRPr="00CC41DE" w:rsidRDefault="008138FA" w:rsidP="008138FA">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Cov(</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m:rPr>
                        <m:sty m:val="p"/>
                      </m:rPr>
                      <w:rPr>
                        <w:rFonts w:ascii="Cambria Math" w:hAnsi="Cambria Math" w:cs="Times New Roman"/>
                        <w:color w:val="000000" w:themeColor="text1"/>
                        <w:sz w:val="24"/>
                        <w:szCs w:val="24"/>
                      </w:rPr>
                      <m:t>1</m:t>
                    </m:r>
                  </m:sub>
                </m:sSub>
                <m:r>
                  <m:rPr>
                    <m:sty m:val="p"/>
                  </m:rPr>
                  <w:rPr>
                    <w:rFonts w:ascii="Cambria Math" w:hAnsi="Cambria Math" w:cs="Times New Roman"/>
                    <w:color w:val="000000" w:themeColor="text1"/>
                    <w:sz w:val="24"/>
                    <w:szCs w:val="24"/>
                  </w:rPr>
                  <m:t>)</m:t>
                </m:r>
              </m:oMath>
            </m:oMathPara>
          </w:p>
        </w:tc>
        <w:tc>
          <w:tcPr>
            <w:tcW w:w="2864" w:type="dxa"/>
            <w:shd w:val="clear" w:color="auto" w:fill="F2F2F2" w:themeFill="background1" w:themeFillShade="F2"/>
          </w:tcPr>
          <w:p w14:paraId="6C7A46E4" w14:textId="60B800F1"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-0.0021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0.0093</w:t>
            </w:r>
          </w:p>
        </w:tc>
        <w:tc>
          <w:tcPr>
            <w:tcW w:w="2864" w:type="dxa"/>
            <w:shd w:val="clear" w:color="auto" w:fill="F2F2F2" w:themeFill="background1" w:themeFillShade="F2"/>
          </w:tcPr>
          <w:p w14:paraId="29FE7FA2" w14:textId="481B1C72"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0.0049</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0.0093</w:t>
            </w:r>
          </w:p>
        </w:tc>
        <w:tc>
          <w:tcPr>
            <w:tcW w:w="2866" w:type="dxa"/>
            <w:shd w:val="clear" w:color="auto" w:fill="F2F2F2" w:themeFill="background1" w:themeFillShade="F2"/>
          </w:tcPr>
          <w:p w14:paraId="2373256C" w14:textId="7983543D"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0.0245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0.0095</w:t>
            </w:r>
          </w:p>
        </w:tc>
        <w:tc>
          <w:tcPr>
            <w:tcW w:w="2866" w:type="dxa"/>
            <w:shd w:val="clear" w:color="auto" w:fill="F2F2F2" w:themeFill="background1" w:themeFillShade="F2"/>
          </w:tcPr>
          <w:p w14:paraId="136F6339" w14:textId="419C6C31" w:rsidR="008138FA" w:rsidRPr="00CC41DE" w:rsidRDefault="008138FA" w:rsidP="008138F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0.0177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0.0097</w:t>
            </w:r>
          </w:p>
        </w:tc>
      </w:tr>
      <w:tr w:rsidR="00CC41DE" w:rsidRPr="00CC41DE" w14:paraId="02E058A0" w14:textId="77777777" w:rsidTr="006E05DF">
        <w:trPr>
          <w:trHeight w:val="252"/>
        </w:trPr>
        <w:tc>
          <w:tcPr>
            <w:tcW w:w="2864" w:type="dxa"/>
          </w:tcPr>
          <w:p w14:paraId="76C44423" w14:textId="77777777" w:rsidR="00761E47" w:rsidRPr="00CC41DE" w:rsidRDefault="00761E47" w:rsidP="00761E47">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Var(β)</m:t>
                </m:r>
              </m:oMath>
            </m:oMathPara>
          </w:p>
        </w:tc>
        <w:tc>
          <w:tcPr>
            <w:tcW w:w="2864" w:type="dxa"/>
          </w:tcPr>
          <w:p w14:paraId="6276E820" w14:textId="0411A0F8"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0.0496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0.0106</w:t>
            </w:r>
          </w:p>
        </w:tc>
        <w:tc>
          <w:tcPr>
            <w:tcW w:w="2864" w:type="dxa"/>
          </w:tcPr>
          <w:p w14:paraId="06B405BF" w14:textId="69E42F9D" w:rsidR="00761E47" w:rsidRPr="00CC41DE" w:rsidRDefault="008138FA"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0.0502</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0.0107</w:t>
            </w:r>
          </w:p>
        </w:tc>
        <w:tc>
          <w:tcPr>
            <w:tcW w:w="2866" w:type="dxa"/>
          </w:tcPr>
          <w:p w14:paraId="434D1600" w14:textId="509D68F2"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0.0516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0.0108</w:t>
            </w:r>
          </w:p>
        </w:tc>
        <w:tc>
          <w:tcPr>
            <w:tcW w:w="2866" w:type="dxa"/>
          </w:tcPr>
          <w:p w14:paraId="7F51DEE1" w14:textId="62AD6C41"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0.0509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0.0108</w:t>
            </w:r>
          </w:p>
        </w:tc>
      </w:tr>
      <w:tr w:rsidR="00CC41DE" w:rsidRPr="00CC41DE" w14:paraId="5D9D8207" w14:textId="77777777" w:rsidTr="006E05DF">
        <w:trPr>
          <w:trHeight w:val="252"/>
        </w:trPr>
        <w:tc>
          <w:tcPr>
            <w:tcW w:w="2864" w:type="dxa"/>
            <w:shd w:val="clear" w:color="auto" w:fill="F2F2F2" w:themeFill="background1" w:themeFillShade="F2"/>
          </w:tcPr>
          <w:p w14:paraId="73B4A167" w14:textId="77777777" w:rsidR="00761E47" w:rsidRPr="00CC41DE" w:rsidRDefault="00761E47" w:rsidP="00761E47">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Cov(</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 β)</m:t>
                </m:r>
              </m:oMath>
            </m:oMathPara>
          </w:p>
        </w:tc>
        <w:tc>
          <w:tcPr>
            <w:tcW w:w="2864" w:type="dxa"/>
            <w:shd w:val="clear" w:color="auto" w:fill="F2F2F2" w:themeFill="background1" w:themeFillShade="F2"/>
          </w:tcPr>
          <w:p w14:paraId="73A0DDDC" w14:textId="65662682"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-0.0103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0.0116</w:t>
            </w:r>
          </w:p>
        </w:tc>
        <w:tc>
          <w:tcPr>
            <w:tcW w:w="2864" w:type="dxa"/>
            <w:shd w:val="clear" w:color="auto" w:fill="F2F2F2" w:themeFill="background1" w:themeFillShade="F2"/>
          </w:tcPr>
          <w:p w14:paraId="7D6C31FC" w14:textId="0BB490B4" w:rsidR="00761E47" w:rsidRPr="00CC41DE" w:rsidRDefault="008138FA"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-0.0194</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0.0118</w:t>
            </w:r>
          </w:p>
        </w:tc>
        <w:tc>
          <w:tcPr>
            <w:tcW w:w="2866" w:type="dxa"/>
            <w:shd w:val="clear" w:color="auto" w:fill="F2F2F2" w:themeFill="background1" w:themeFillShade="F2"/>
          </w:tcPr>
          <w:p w14:paraId="3AC6947F" w14:textId="7ABDEFB4"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0.0201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0.0115</w:t>
            </w:r>
          </w:p>
        </w:tc>
        <w:tc>
          <w:tcPr>
            <w:tcW w:w="2866" w:type="dxa"/>
            <w:shd w:val="clear" w:color="auto" w:fill="F2F2F2" w:themeFill="background1" w:themeFillShade="F2"/>
          </w:tcPr>
          <w:p w14:paraId="6F3BA107" w14:textId="50555EFF"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-0.0049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0.0123</w:t>
            </w:r>
          </w:p>
        </w:tc>
      </w:tr>
      <w:tr w:rsidR="00CC41DE" w:rsidRPr="00CC41DE" w14:paraId="159AFC66" w14:textId="77777777" w:rsidTr="006E05DF">
        <w:trPr>
          <w:trHeight w:val="266"/>
        </w:trPr>
        <w:tc>
          <w:tcPr>
            <w:tcW w:w="2864" w:type="dxa"/>
          </w:tcPr>
          <w:p w14:paraId="7E922360" w14:textId="77777777" w:rsidR="00761E47" w:rsidRPr="00CC41DE" w:rsidRDefault="00761E47" w:rsidP="00761E47">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Cov(</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α</m:t>
                    </m:r>
                  </m:e>
                  <m:sub>
                    <m:r>
                      <m:rPr>
                        <m:sty m:val="p"/>
                      </m:rPr>
                      <w:rPr>
                        <w:rFonts w:ascii="Cambria Math" w:hAnsi="Cambria Math" w:cs="Times New Roman"/>
                        <w:color w:val="000000" w:themeColor="text1"/>
                        <w:sz w:val="24"/>
                        <w:szCs w:val="24"/>
                      </w:rPr>
                      <m:t>1</m:t>
                    </m:r>
                  </m:sub>
                </m:sSub>
                <m:r>
                  <m:rPr>
                    <m:sty m:val="p"/>
                  </m:rPr>
                  <w:rPr>
                    <w:rFonts w:ascii="Cambria Math" w:hAnsi="Cambria Math" w:cs="Times New Roman"/>
                    <w:color w:val="000000" w:themeColor="text1"/>
                    <w:sz w:val="24"/>
                    <w:szCs w:val="24"/>
                  </w:rPr>
                  <m:t>, β)</m:t>
                </m:r>
              </m:oMath>
            </m:oMathPara>
          </w:p>
        </w:tc>
        <w:tc>
          <w:tcPr>
            <w:tcW w:w="2864" w:type="dxa"/>
          </w:tcPr>
          <w:p w14:paraId="47641C1A" w14:textId="500DAEBD"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0.0126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0.0053</w:t>
            </w:r>
          </w:p>
        </w:tc>
        <w:tc>
          <w:tcPr>
            <w:tcW w:w="2864" w:type="dxa"/>
          </w:tcPr>
          <w:p w14:paraId="6696DF98" w14:textId="4AD8A675" w:rsidR="00761E47" w:rsidRPr="00CC41DE" w:rsidRDefault="008138FA"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0.0032</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0.0052</w:t>
            </w:r>
          </w:p>
        </w:tc>
        <w:tc>
          <w:tcPr>
            <w:tcW w:w="2866" w:type="dxa"/>
          </w:tcPr>
          <w:p w14:paraId="450CB55E" w14:textId="7E17AB4E"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0.0059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0.0057</w:t>
            </w:r>
          </w:p>
        </w:tc>
        <w:tc>
          <w:tcPr>
            <w:tcW w:w="2866" w:type="dxa"/>
          </w:tcPr>
          <w:p w14:paraId="1396A740" w14:textId="2A2508DE"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0.0054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0.0052</w:t>
            </w:r>
          </w:p>
        </w:tc>
      </w:tr>
      <w:tr w:rsidR="00CC41DE" w:rsidRPr="00CC41DE" w14:paraId="65800DDB" w14:textId="77777777" w:rsidTr="006E05DF">
        <w:trPr>
          <w:trHeight w:val="252"/>
        </w:trPr>
        <w:tc>
          <w:tcPr>
            <w:tcW w:w="2864" w:type="dxa"/>
            <w:shd w:val="clear" w:color="auto" w:fill="F2F2F2" w:themeFill="background1" w:themeFillShade="F2"/>
          </w:tcPr>
          <w:p w14:paraId="75D186BB" w14:textId="77777777" w:rsidR="00761E47" w:rsidRPr="00CC41DE" w:rsidRDefault="00761E47" w:rsidP="00761E47">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Var(</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τ</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m:t>
                </m:r>
              </m:oMath>
            </m:oMathPara>
          </w:p>
        </w:tc>
        <w:tc>
          <w:tcPr>
            <w:tcW w:w="2864" w:type="dxa"/>
            <w:shd w:val="clear" w:color="auto" w:fill="F2F2F2" w:themeFill="background1" w:themeFillShade="F2"/>
          </w:tcPr>
          <w:p w14:paraId="022A9E30" w14:textId="360E2096"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0.6443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0.0195</w:t>
            </w:r>
          </w:p>
        </w:tc>
        <w:tc>
          <w:tcPr>
            <w:tcW w:w="2864" w:type="dxa"/>
            <w:shd w:val="clear" w:color="auto" w:fill="F2F2F2" w:themeFill="background1" w:themeFillShade="F2"/>
          </w:tcPr>
          <w:p w14:paraId="38033A6E" w14:textId="0ACA9573" w:rsidR="00761E47" w:rsidRPr="00CC41DE" w:rsidRDefault="008138FA"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0.6814</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0.0204</w:t>
            </w:r>
          </w:p>
        </w:tc>
        <w:tc>
          <w:tcPr>
            <w:tcW w:w="2866" w:type="dxa"/>
            <w:shd w:val="clear" w:color="auto" w:fill="F2F2F2" w:themeFill="background1" w:themeFillShade="F2"/>
          </w:tcPr>
          <w:p w14:paraId="6EE56122" w14:textId="33ADF7EF"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0.6617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0.0197</w:t>
            </w:r>
          </w:p>
        </w:tc>
        <w:tc>
          <w:tcPr>
            <w:tcW w:w="2866" w:type="dxa"/>
            <w:shd w:val="clear" w:color="auto" w:fill="F2F2F2" w:themeFill="background1" w:themeFillShade="F2"/>
          </w:tcPr>
          <w:p w14:paraId="70CC37A8" w14:textId="022FCEDB"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0.5551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0.0183</w:t>
            </w:r>
          </w:p>
        </w:tc>
      </w:tr>
      <w:tr w:rsidR="00CC41DE" w:rsidRPr="00CC41DE" w14:paraId="7FAA630B" w14:textId="77777777" w:rsidTr="006E05DF">
        <w:trPr>
          <w:trHeight w:val="252"/>
        </w:trPr>
        <w:tc>
          <w:tcPr>
            <w:tcW w:w="2864" w:type="dxa"/>
          </w:tcPr>
          <w:p w14:paraId="7CA08510" w14:textId="77777777" w:rsidR="00761E47" w:rsidRPr="00CC41DE" w:rsidRDefault="00761E47" w:rsidP="00761E47">
            <w:pPr>
              <w:jc w:val="center"/>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4"/>
                  <w:szCs w:val="24"/>
                </w:rPr>
                <m:t>Var(</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τ</m:t>
                  </m:r>
                </m:e>
                <m:sub>
                  <m:r>
                    <m:rPr>
                      <m:sty m:val="p"/>
                    </m:rPr>
                    <w:rPr>
                      <w:rFonts w:ascii="Cambria Math" w:hAnsi="Cambria Math" w:cs="Times New Roman"/>
                      <w:color w:val="000000" w:themeColor="text1"/>
                      <w:sz w:val="24"/>
                      <w:szCs w:val="24"/>
                    </w:rPr>
                    <m:t>1</m:t>
                  </m:r>
                </m:sub>
              </m:sSub>
            </m:oMath>
            <w:r w:rsidRPr="00CC41DE">
              <w:rPr>
                <w:rFonts w:ascii="Times New Roman" w:hAnsi="Times New Roman" w:cs="Times New Roman"/>
                <w:color w:val="000000" w:themeColor="text1"/>
                <w:sz w:val="24"/>
                <w:szCs w:val="24"/>
              </w:rPr>
              <w:t>)</w:t>
            </w:r>
          </w:p>
        </w:tc>
        <w:tc>
          <w:tcPr>
            <w:tcW w:w="2864" w:type="dxa"/>
          </w:tcPr>
          <w:p w14:paraId="351DB657" w14:textId="6F47ED36"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0.0233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0.0136</w:t>
            </w:r>
          </w:p>
        </w:tc>
        <w:tc>
          <w:tcPr>
            <w:tcW w:w="2864" w:type="dxa"/>
          </w:tcPr>
          <w:p w14:paraId="4FE90770" w14:textId="1DC7B986" w:rsidR="00761E47" w:rsidRPr="00CC41DE" w:rsidRDefault="008138FA"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0.009</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0.0138</w:t>
            </w:r>
          </w:p>
        </w:tc>
        <w:tc>
          <w:tcPr>
            <w:tcW w:w="2866" w:type="dxa"/>
          </w:tcPr>
          <w:p w14:paraId="39CF39BE" w14:textId="7CA17F6A"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0.0192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0.0138</w:t>
            </w:r>
          </w:p>
        </w:tc>
        <w:tc>
          <w:tcPr>
            <w:tcW w:w="2866" w:type="dxa"/>
          </w:tcPr>
          <w:p w14:paraId="5DE6F0A2" w14:textId="133DDA40"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0.0455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0.0132</w:t>
            </w:r>
          </w:p>
        </w:tc>
      </w:tr>
      <w:tr w:rsidR="00CC41DE" w:rsidRPr="00CC41DE" w14:paraId="51E8EF0A" w14:textId="77777777" w:rsidTr="006E05DF">
        <w:trPr>
          <w:trHeight w:val="252"/>
        </w:trPr>
        <w:tc>
          <w:tcPr>
            <w:tcW w:w="2864" w:type="dxa"/>
            <w:shd w:val="clear" w:color="auto" w:fill="F2F2F2" w:themeFill="background1" w:themeFillShade="F2"/>
          </w:tcPr>
          <w:p w14:paraId="46A6A84A" w14:textId="77777777" w:rsidR="00761E47" w:rsidRPr="00CC41DE" w:rsidRDefault="00761E47" w:rsidP="00761E47">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Cov(</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τ</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 xml:space="preserve">,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τ</m:t>
                    </m:r>
                  </m:e>
                  <m:sub>
                    <m:r>
                      <m:rPr>
                        <m:sty m:val="p"/>
                      </m:rP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oMath>
            </m:oMathPara>
          </w:p>
        </w:tc>
        <w:tc>
          <w:tcPr>
            <w:tcW w:w="2864" w:type="dxa"/>
            <w:shd w:val="clear" w:color="auto" w:fill="F2F2F2" w:themeFill="background1" w:themeFillShade="F2"/>
          </w:tcPr>
          <w:p w14:paraId="0292EC23" w14:textId="2F913CC8"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0.0001</w:t>
            </w:r>
            <w:r w:rsidRPr="00CC41DE">
              <w:rPr>
                <w:rFonts w:ascii="Times New Roman" w:hAnsi="Times New Roman" w:cs="Times New Roman" w:hint="eastAsia"/>
                <w:color w:val="000000" w:themeColor="text1"/>
                <w:sz w:val="24"/>
                <w:szCs w:val="24"/>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0.0084</w:t>
            </w:r>
          </w:p>
        </w:tc>
        <w:tc>
          <w:tcPr>
            <w:tcW w:w="2864" w:type="dxa"/>
            <w:shd w:val="clear" w:color="auto" w:fill="F2F2F2" w:themeFill="background1" w:themeFillShade="F2"/>
          </w:tcPr>
          <w:p w14:paraId="5979B89B" w14:textId="33A2D014" w:rsidR="00761E47" w:rsidRPr="00CC41DE" w:rsidRDefault="008138FA"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0.0149</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0.0086</w:t>
            </w:r>
          </w:p>
        </w:tc>
        <w:tc>
          <w:tcPr>
            <w:tcW w:w="2866" w:type="dxa"/>
            <w:shd w:val="clear" w:color="auto" w:fill="F2F2F2" w:themeFill="background1" w:themeFillShade="F2"/>
          </w:tcPr>
          <w:p w14:paraId="2DABED80" w14:textId="34BC7E97"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0.0018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0.0087</w:t>
            </w:r>
          </w:p>
        </w:tc>
        <w:tc>
          <w:tcPr>
            <w:tcW w:w="2866" w:type="dxa"/>
            <w:shd w:val="clear" w:color="auto" w:fill="F2F2F2" w:themeFill="background1" w:themeFillShade="F2"/>
          </w:tcPr>
          <w:p w14:paraId="37C31427" w14:textId="4A54AA91"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-0.0081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0.0082</w:t>
            </w:r>
          </w:p>
        </w:tc>
      </w:tr>
      <w:tr w:rsidR="00CC41DE" w:rsidRPr="00CC41DE" w14:paraId="23F4E014" w14:textId="77777777" w:rsidTr="006E05DF">
        <w:trPr>
          <w:trHeight w:val="252"/>
        </w:trPr>
        <w:tc>
          <w:tcPr>
            <w:tcW w:w="2864" w:type="dxa"/>
          </w:tcPr>
          <w:p w14:paraId="7027286C" w14:textId="77777777" w:rsidR="00761E47" w:rsidRPr="00CC41DE" w:rsidRDefault="00761E47" w:rsidP="00761E47">
            <w:pPr>
              <w:jc w:val="center"/>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4"/>
                  <w:szCs w:val="24"/>
                </w:rPr>
                <m:t>Var(ε</m:t>
              </m:r>
            </m:oMath>
            <w:r w:rsidRPr="00CC41DE">
              <w:rPr>
                <w:rFonts w:ascii="Times New Roman" w:hAnsi="Times New Roman" w:cs="Times New Roman"/>
                <w:color w:val="000000" w:themeColor="text1"/>
                <w:sz w:val="24"/>
                <w:szCs w:val="24"/>
              </w:rPr>
              <w:t>)</w:t>
            </w:r>
          </w:p>
        </w:tc>
        <w:tc>
          <w:tcPr>
            <w:tcW w:w="2864" w:type="dxa"/>
          </w:tcPr>
          <w:p w14:paraId="2946B69D" w14:textId="4B1169BB"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0.9513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0.0162</w:t>
            </w:r>
          </w:p>
        </w:tc>
        <w:tc>
          <w:tcPr>
            <w:tcW w:w="2864" w:type="dxa"/>
          </w:tcPr>
          <w:p w14:paraId="18D876C9" w14:textId="37710DDD" w:rsidR="00761E47" w:rsidRPr="00CC41DE" w:rsidRDefault="008138FA"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0.9508</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0.0163</w:t>
            </w:r>
          </w:p>
        </w:tc>
        <w:tc>
          <w:tcPr>
            <w:tcW w:w="2866" w:type="dxa"/>
          </w:tcPr>
          <w:p w14:paraId="4351B704" w14:textId="1DA0664F"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0.9498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0.0163</w:t>
            </w:r>
          </w:p>
        </w:tc>
        <w:tc>
          <w:tcPr>
            <w:tcW w:w="2866" w:type="dxa"/>
          </w:tcPr>
          <w:p w14:paraId="30E6DE8F" w14:textId="61B770FF"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0.9503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0.0163</w:t>
            </w:r>
          </w:p>
        </w:tc>
      </w:tr>
      <w:tr w:rsidR="00CC41DE" w:rsidRPr="00CC41DE" w14:paraId="24584E78" w14:textId="77777777" w:rsidTr="006E05DF">
        <w:trPr>
          <w:trHeight w:val="266"/>
        </w:trPr>
        <w:tc>
          <w:tcPr>
            <w:tcW w:w="2864" w:type="dxa"/>
            <w:shd w:val="clear" w:color="auto" w:fill="F2F2F2" w:themeFill="background1" w:themeFillShade="F2"/>
          </w:tcPr>
          <w:p w14:paraId="044527BA" w14:textId="77777777" w:rsidR="00761E47" w:rsidRPr="00CC41DE" w:rsidRDefault="00761E47" w:rsidP="00761E47">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Cov(</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τ</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 ε)</m:t>
                </m:r>
              </m:oMath>
            </m:oMathPara>
          </w:p>
        </w:tc>
        <w:tc>
          <w:tcPr>
            <w:tcW w:w="2864" w:type="dxa"/>
            <w:shd w:val="clear" w:color="auto" w:fill="F2F2F2" w:themeFill="background1" w:themeFillShade="F2"/>
          </w:tcPr>
          <w:p w14:paraId="6C11B07B" w14:textId="4CBF2092"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0.0105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0.0112</w:t>
            </w:r>
          </w:p>
        </w:tc>
        <w:tc>
          <w:tcPr>
            <w:tcW w:w="2864" w:type="dxa"/>
            <w:shd w:val="clear" w:color="auto" w:fill="F2F2F2" w:themeFill="background1" w:themeFillShade="F2"/>
          </w:tcPr>
          <w:p w14:paraId="7DAC5B70" w14:textId="7BBACF48" w:rsidR="00761E47" w:rsidRPr="00CC41DE" w:rsidRDefault="008138FA"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0.0204</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0.0115</w:t>
            </w:r>
          </w:p>
        </w:tc>
        <w:tc>
          <w:tcPr>
            <w:tcW w:w="2866" w:type="dxa"/>
            <w:shd w:val="clear" w:color="auto" w:fill="F2F2F2" w:themeFill="background1" w:themeFillShade="F2"/>
          </w:tcPr>
          <w:p w14:paraId="583CC229" w14:textId="0FEDC86A"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-0.0161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0.0113</w:t>
            </w:r>
          </w:p>
        </w:tc>
        <w:tc>
          <w:tcPr>
            <w:tcW w:w="2866" w:type="dxa"/>
            <w:shd w:val="clear" w:color="auto" w:fill="F2F2F2" w:themeFill="background1" w:themeFillShade="F2"/>
          </w:tcPr>
          <w:p w14:paraId="2DF17D15" w14:textId="78438745"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0.002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0.011</w:t>
            </w:r>
          </w:p>
        </w:tc>
      </w:tr>
      <w:tr w:rsidR="00CC41DE" w:rsidRPr="00CC41DE" w14:paraId="136D50D1" w14:textId="77777777" w:rsidTr="006E05DF">
        <w:trPr>
          <w:trHeight w:val="252"/>
        </w:trPr>
        <w:tc>
          <w:tcPr>
            <w:tcW w:w="2864" w:type="dxa"/>
          </w:tcPr>
          <w:p w14:paraId="6AC72224" w14:textId="77777777" w:rsidR="00761E47" w:rsidRPr="00CC41DE" w:rsidRDefault="00761E47" w:rsidP="00761E47">
            <w:pPr>
              <w:jc w:val="center"/>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Cov(</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τ</m:t>
                    </m:r>
                  </m:e>
                  <m:sub>
                    <m:r>
                      <m:rPr>
                        <m:sty m:val="p"/>
                      </m:rPr>
                      <w:rPr>
                        <w:rFonts w:ascii="Cambria Math" w:hAnsi="Cambria Math" w:cs="Times New Roman"/>
                        <w:color w:val="000000" w:themeColor="text1"/>
                        <w:sz w:val="24"/>
                        <w:szCs w:val="24"/>
                      </w:rPr>
                      <m:t>1</m:t>
                    </m:r>
                  </m:sub>
                </m:sSub>
                <m:r>
                  <m:rPr>
                    <m:sty m:val="p"/>
                  </m:rPr>
                  <w:rPr>
                    <w:rFonts w:ascii="Cambria Math" w:hAnsi="Cambria Math" w:cs="Times New Roman"/>
                    <w:color w:val="000000" w:themeColor="text1"/>
                    <w:sz w:val="24"/>
                    <w:szCs w:val="24"/>
                  </w:rPr>
                  <m:t>, ε)</m:t>
                </m:r>
              </m:oMath>
            </m:oMathPara>
          </w:p>
        </w:tc>
        <w:tc>
          <w:tcPr>
            <w:tcW w:w="2864" w:type="dxa"/>
          </w:tcPr>
          <w:p w14:paraId="7475A308" w14:textId="67576367"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-0.0344</w:t>
            </w:r>
            <w:r w:rsidRPr="00CC41DE">
              <w:rPr>
                <w:rFonts w:ascii="Times New Roman" w:hAnsi="Times New Roman" w:cs="Times New Roman" w:hint="eastAsia"/>
                <w:color w:val="000000" w:themeColor="text1"/>
                <w:sz w:val="24"/>
                <w:szCs w:val="24"/>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0.0119</w:t>
            </w:r>
          </w:p>
        </w:tc>
        <w:tc>
          <w:tcPr>
            <w:tcW w:w="2864" w:type="dxa"/>
          </w:tcPr>
          <w:p w14:paraId="5FFC4FBB" w14:textId="7A91174E" w:rsidR="00761E47" w:rsidRPr="00CC41DE" w:rsidRDefault="008138FA"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-0.0058</w:t>
            </w:r>
            <w:r w:rsidRPr="00CC41DE">
              <w:rPr>
                <w:rFonts w:ascii="Times New Roman" w:hAnsi="Times New Roman" w:cs="Times New Roman" w:hint="eastAsia"/>
                <w:color w:val="000000" w:themeColor="text1"/>
                <w:sz w:val="24"/>
                <w:szCs w:val="24"/>
                <w:lang w:eastAsia="ko-KR"/>
              </w:rPr>
              <w:t xml:space="preserve">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hint="eastAsia"/>
                <w:color w:val="000000" w:themeColor="text1"/>
                <w:sz w:val="24"/>
                <w:szCs w:val="24"/>
                <w:lang w:eastAsia="ko-KR"/>
              </w:rPr>
              <w:t xml:space="preserve"> </w:t>
            </w:r>
            <w:r w:rsidRPr="00CC41DE">
              <w:rPr>
                <w:rFonts w:ascii="Times New Roman" w:hAnsi="Times New Roman" w:cs="Times New Roman"/>
                <w:color w:val="000000" w:themeColor="text1"/>
                <w:sz w:val="24"/>
                <w:szCs w:val="24"/>
              </w:rPr>
              <w:t>0.0118</w:t>
            </w:r>
          </w:p>
        </w:tc>
        <w:tc>
          <w:tcPr>
            <w:tcW w:w="2866" w:type="dxa"/>
          </w:tcPr>
          <w:p w14:paraId="6D8BB370" w14:textId="6D3395D4"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-0.0253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0.012</w:t>
            </w:r>
          </w:p>
        </w:tc>
        <w:tc>
          <w:tcPr>
            <w:tcW w:w="2866" w:type="dxa"/>
          </w:tcPr>
          <w:p w14:paraId="236FCF38" w14:textId="194F0FC0" w:rsidR="00761E47" w:rsidRPr="00CC41DE" w:rsidRDefault="00761E47" w:rsidP="00761E47">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0.0004 </w:t>
            </w:r>
            <m:oMath>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0.0117</w:t>
            </w:r>
          </w:p>
        </w:tc>
      </w:tr>
    </w:tbl>
    <w:p w14:paraId="63C2219D" w14:textId="2D048507" w:rsidR="00494673" w:rsidRPr="00CC41DE" w:rsidRDefault="00716843" w:rsidP="002E06C2">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The v</w:t>
      </w:r>
      <w:r w:rsidR="00494673" w:rsidRPr="00CC41DE">
        <w:rPr>
          <w:rFonts w:ascii="Times New Roman" w:hAnsi="Times New Roman" w:cs="Times New Roman"/>
          <w:color w:val="000000" w:themeColor="text1"/>
          <w:sz w:val="24"/>
          <w:szCs w:val="24"/>
        </w:rPr>
        <w:t xml:space="preserve">ariance and covariance </w:t>
      </w:r>
      <w:r w:rsidRPr="00CC41DE">
        <w:rPr>
          <w:rFonts w:ascii="Times New Roman" w:hAnsi="Times New Roman" w:cs="Times New Roman"/>
          <w:color w:val="000000" w:themeColor="text1"/>
          <w:sz w:val="24"/>
          <w:szCs w:val="24"/>
        </w:rPr>
        <w:t xml:space="preserve">were </w:t>
      </w:r>
      <w:r w:rsidR="00494673" w:rsidRPr="00CC41DE">
        <w:rPr>
          <w:rFonts w:ascii="Times New Roman" w:hAnsi="Times New Roman" w:cs="Times New Roman"/>
          <w:color w:val="000000" w:themeColor="text1"/>
          <w:sz w:val="24"/>
          <w:szCs w:val="24"/>
        </w:rPr>
        <w:t>estimated from MRNM</w:t>
      </w:r>
      <w:r w:rsidR="00971F75" w:rsidRPr="00CC41DE">
        <w:rPr>
          <w:rFonts w:ascii="Times New Roman" w:hAnsi="Times New Roman" w:cs="Times New Roman"/>
          <w:color w:val="000000" w:themeColor="text1"/>
          <w:sz w:val="24"/>
          <w:szCs w:val="24"/>
        </w:rPr>
        <w:t xml:space="preserve"> </w:t>
      </w:r>
      <w:r w:rsidR="00D564B6" w:rsidRPr="00CC41DE">
        <w:rPr>
          <w:rFonts w:ascii="Times New Roman" w:hAnsi="Times New Roman" w:cs="Times New Roman"/>
          <w:color w:val="000000" w:themeColor="text1"/>
          <w:sz w:val="24"/>
          <w:szCs w:val="24"/>
        </w:rPr>
        <w:t>(combined</w:t>
      </w:r>
      <w:r w:rsidR="00971F75" w:rsidRPr="00CC41DE">
        <w:rPr>
          <w:rFonts w:ascii="Times New Roman" w:hAnsi="Times New Roman" w:cs="Times New Roman"/>
          <w:color w:val="000000" w:themeColor="text1"/>
          <w:sz w:val="24"/>
          <w:szCs w:val="24"/>
        </w:rPr>
        <w:t xml:space="preserve"> </w:t>
      </w:r>
      <m:oMath>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00D564B6" w:rsidRPr="00CC41DE">
        <w:rPr>
          <w:rFonts w:ascii="Times New Roman" w:hAnsi="Times New Roman" w:cs="Times New Roman"/>
          <w:color w:val="000000" w:themeColor="text1"/>
          <w:sz w:val="24"/>
          <w:szCs w:val="24"/>
        </w:rPr>
        <w:t xml:space="preserve"> and </w:t>
      </w:r>
      <m:oMath>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00D564B6" w:rsidRPr="00CC41DE">
        <w:rPr>
          <w:rFonts w:ascii="Times New Roman" w:hAnsi="Times New Roman" w:cs="Times New Roman"/>
          <w:i/>
          <w:color w:val="000000" w:themeColor="text1"/>
          <w:sz w:val="24"/>
          <w:szCs w:val="24"/>
        </w:rPr>
        <w:t xml:space="preserve"> </w:t>
      </w:r>
      <w:r w:rsidR="00971F75" w:rsidRPr="00CC41DE">
        <w:rPr>
          <w:rFonts w:ascii="Times New Roman" w:hAnsi="Times New Roman" w:cs="Times New Roman"/>
          <w:color w:val="000000" w:themeColor="text1"/>
          <w:sz w:val="24"/>
          <w:szCs w:val="24"/>
        </w:rPr>
        <w:t>model)</w:t>
      </w:r>
      <w:r w:rsidR="00494673" w:rsidRPr="00CC41DE">
        <w:rPr>
          <w:rFonts w:ascii="Times New Roman" w:hAnsi="Times New Roman" w:cs="Times New Roman"/>
          <w:color w:val="000000" w:themeColor="text1"/>
          <w:sz w:val="24"/>
          <w:szCs w:val="24"/>
        </w:rPr>
        <w:t xml:space="preserve"> for carcass traits; carcass weight (CW), back</w:t>
      </w:r>
      <w:r w:rsidR="00122182" w:rsidRPr="00CC41DE">
        <w:rPr>
          <w:rFonts w:ascii="Times New Roman" w:hAnsi="Times New Roman" w:cs="Times New Roman"/>
          <w:color w:val="000000" w:themeColor="text1"/>
          <w:sz w:val="24"/>
          <w:szCs w:val="24"/>
        </w:rPr>
        <w:t xml:space="preserve"> </w:t>
      </w:r>
      <w:r w:rsidR="00494673" w:rsidRPr="00CC41DE">
        <w:rPr>
          <w:rFonts w:ascii="Times New Roman" w:hAnsi="Times New Roman" w:cs="Times New Roman"/>
          <w:color w:val="000000" w:themeColor="text1"/>
          <w:sz w:val="24"/>
          <w:szCs w:val="24"/>
        </w:rPr>
        <w:t xml:space="preserve">fat thickness (BFT), eye muscle area (EMA) and marbling score (MS). </w:t>
      </w:r>
      <w:r w:rsidR="00954E21" w:rsidRPr="00CC41DE">
        <w:rPr>
          <w:rFonts w:ascii="Times New Roman" w:hAnsi="Times New Roman" w:cs="Times New Roman"/>
          <w:color w:val="000000" w:themeColor="text1"/>
          <w:sz w:val="24"/>
          <w:szCs w:val="24"/>
        </w:rPr>
        <w:t>The c</w:t>
      </w:r>
      <w:r w:rsidRPr="00CC41DE">
        <w:rPr>
          <w:rFonts w:ascii="Times New Roman" w:hAnsi="Times New Roman" w:cs="Times New Roman"/>
          <w:color w:val="000000" w:themeColor="text1"/>
          <w:sz w:val="24"/>
          <w:szCs w:val="24"/>
        </w:rPr>
        <w:t xml:space="preserve">ombined </w:t>
      </w:r>
      <m:oMath>
        <m:r>
          <m:rPr>
            <m:sty m:val="p"/>
          </m:rPr>
          <w:rPr>
            <w:rFonts w:ascii="Cambria Math" w:eastAsiaTheme="minorHAnsi" w:hAnsi="Cambria Math" w:cs="Times New Roman"/>
            <w:color w:val="000000" w:themeColor="text1"/>
          </w:rPr>
          <m:t>G×</m:t>
        </m:r>
        <m:sSub>
          <m:sSubPr>
            <m:ctrlPr>
              <w:rPr>
                <w:rFonts w:ascii="Cambria Math" w:eastAsiaTheme="minorHAnsi" w:hAnsi="Cambria Math" w:cs="Times New Roman"/>
                <w:color w:val="000000" w:themeColor="text1"/>
              </w:rPr>
            </m:ctrlPr>
          </m:sSubPr>
          <m:e>
            <m:r>
              <m:rPr>
                <m:sty m:val="p"/>
              </m:rPr>
              <w:rPr>
                <w:rFonts w:ascii="Cambria Math" w:eastAsiaTheme="minorHAnsi" w:hAnsi="Cambria Math" w:cs="Times New Roman"/>
                <w:color w:val="000000" w:themeColor="text1"/>
              </w:rPr>
              <m:t>E</m:t>
            </m:r>
          </m:e>
          <m:sub>
            <m:r>
              <m:rPr>
                <m:sty m:val="p"/>
              </m:rPr>
              <w:rPr>
                <w:rFonts w:ascii="Cambria Math" w:eastAsiaTheme="minorHAnsi" w:hAnsi="Cambria Math" w:cs="Times New Roman"/>
                <w:color w:val="000000" w:themeColor="text1"/>
              </w:rPr>
              <m:t>THI</m:t>
            </m:r>
          </m:sub>
        </m:sSub>
      </m:oMath>
      <w:r w:rsidR="00954E21" w:rsidRPr="00CC41DE">
        <w:rPr>
          <w:rFonts w:ascii="Times New Roman" w:hAnsi="Times New Roman" w:cs="Times New Roman"/>
          <w:color w:val="000000" w:themeColor="text1"/>
        </w:rPr>
        <w:t xml:space="preserve"> and </w:t>
      </w:r>
      <m:oMath>
        <m:r>
          <m:rPr>
            <m:sty m:val="p"/>
          </m:rPr>
          <w:rPr>
            <w:rFonts w:ascii="Cambria Math" w:eastAsiaTheme="minorHAnsi" w:hAnsi="Cambria Math" w:cs="Times New Roman"/>
            <w:color w:val="000000" w:themeColor="text1"/>
          </w:rPr>
          <m:t>R×</m:t>
        </m:r>
        <m:sSub>
          <m:sSubPr>
            <m:ctrlPr>
              <w:rPr>
                <w:rFonts w:ascii="Cambria Math" w:eastAsiaTheme="minorHAnsi" w:hAnsi="Cambria Math" w:cs="Times New Roman"/>
                <w:color w:val="000000" w:themeColor="text1"/>
              </w:rPr>
            </m:ctrlPr>
          </m:sSubPr>
          <m:e>
            <m:r>
              <m:rPr>
                <m:sty m:val="p"/>
              </m:rPr>
              <w:rPr>
                <w:rFonts w:ascii="Cambria Math" w:eastAsiaTheme="minorHAnsi" w:hAnsi="Cambria Math" w:cs="Times New Roman"/>
                <w:color w:val="000000" w:themeColor="text1"/>
              </w:rPr>
              <m:t>E</m:t>
            </m:r>
          </m:e>
          <m:sub>
            <m:r>
              <m:rPr>
                <m:sty m:val="p"/>
              </m:rPr>
              <w:rPr>
                <w:rFonts w:ascii="Cambria Math" w:eastAsiaTheme="minorHAnsi" w:hAnsi="Cambria Math" w:cs="Times New Roman"/>
                <w:color w:val="000000" w:themeColor="text1"/>
              </w:rPr>
              <m:t>THI</m:t>
            </m:r>
          </m:sub>
        </m:sSub>
      </m:oMath>
      <w:r w:rsidR="00954E21" w:rsidRPr="00CC41DE">
        <w:rPr>
          <w:rFonts w:ascii="Times New Roman" w:hAnsi="Times New Roman" w:cs="Times New Roman"/>
          <w:color w:val="000000" w:themeColor="text1"/>
        </w:rPr>
        <w:t xml:space="preserve"> </w:t>
      </w:r>
      <w:r w:rsidRPr="00CC41DE">
        <w:rPr>
          <w:rFonts w:ascii="Times New Roman" w:hAnsi="Times New Roman" w:cs="Times New Roman"/>
          <w:color w:val="000000" w:themeColor="text1"/>
          <w:sz w:val="24"/>
          <w:szCs w:val="24"/>
        </w:rPr>
        <w:t xml:space="preserve">interaction </w:t>
      </w:r>
      <w:r w:rsidR="00494673" w:rsidRPr="00CC41DE">
        <w:rPr>
          <w:rFonts w:ascii="Times New Roman" w:hAnsi="Times New Roman" w:cs="Times New Roman"/>
          <w:color w:val="000000" w:themeColor="text1"/>
          <w:sz w:val="24"/>
          <w:szCs w:val="24"/>
        </w:rPr>
        <w:t xml:space="preserve">model of MRNM </w:t>
      </w:r>
      <w:r w:rsidR="00954E21" w:rsidRPr="00CC41DE">
        <w:rPr>
          <w:rFonts w:ascii="Times New Roman" w:hAnsi="Times New Roman" w:cs="Times New Roman"/>
          <w:color w:val="000000" w:themeColor="text1"/>
          <w:sz w:val="24"/>
          <w:szCs w:val="24"/>
        </w:rPr>
        <w:t xml:space="preserve">(MRNM </w:t>
      </w:r>
      <w:r w:rsidR="00431442" w:rsidRPr="00CC41DE">
        <w:rPr>
          <w:rFonts w:ascii="Times New Roman" w:hAnsi="Times New Roman" w:cs="Times New Roman"/>
          <w:color w:val="000000" w:themeColor="text1"/>
          <w:sz w:val="24"/>
          <w:szCs w:val="24"/>
        </w:rPr>
        <w:t>combined</w:t>
      </w:r>
      <w:r w:rsidR="00954E21" w:rsidRPr="00CC41DE">
        <w:rPr>
          <w:rFonts w:ascii="Times New Roman" w:hAnsi="Times New Roman" w:cs="Times New Roman"/>
          <w:color w:val="000000" w:themeColor="text1"/>
          <w:sz w:val="24"/>
          <w:szCs w:val="24"/>
        </w:rPr>
        <w:t xml:space="preserve"> model) </w:t>
      </w:r>
      <w:r w:rsidR="00494673" w:rsidRPr="00CC41DE">
        <w:rPr>
          <w:rFonts w:ascii="Times New Roman" w:hAnsi="Times New Roman" w:cs="Times New Roman"/>
          <w:color w:val="000000" w:themeColor="text1"/>
          <w:sz w:val="24"/>
          <w:szCs w:val="24"/>
        </w:rPr>
        <w:t>was used in order to estimate the unbiased variances</w:t>
      </w:r>
      <w:r w:rsidR="00CE6766" w:rsidRPr="00CC41DE">
        <w:rPr>
          <w:rFonts w:ascii="Times New Roman" w:hAnsi="Times New Roman" w:cs="Times New Roman"/>
          <w:color w:val="000000" w:themeColor="text1"/>
          <w:sz w:val="24"/>
          <w:szCs w:val="24"/>
        </w:rPr>
        <w:t xml:space="preserve"> in the traits that have interaction effect</w:t>
      </w:r>
      <w:r w:rsidR="00494673" w:rsidRPr="00CC41DE">
        <w:rPr>
          <w:rFonts w:ascii="Times New Roman" w:hAnsi="Times New Roman" w:cs="Times New Roman"/>
          <w:color w:val="000000" w:themeColor="text1"/>
          <w:sz w:val="24"/>
          <w:szCs w:val="24"/>
        </w:rPr>
        <w:t>.</w:t>
      </w:r>
    </w:p>
    <w:p w14:paraId="1C6000AF" w14:textId="77777777" w:rsidR="003A63DF" w:rsidRPr="00CC41DE" w:rsidRDefault="003A63DF" w:rsidP="002E06C2">
      <w:pPr>
        <w:jc w:val="both"/>
        <w:rPr>
          <w:rFonts w:ascii="Times New Roman" w:hAnsi="Times New Roman" w:cs="Times New Roman"/>
          <w:color w:val="000000" w:themeColor="text1"/>
          <w:sz w:val="24"/>
          <w:szCs w:val="24"/>
        </w:rPr>
        <w:sectPr w:rsidR="003A63DF" w:rsidRPr="00CC41DE" w:rsidSect="00143B82">
          <w:pgSz w:w="15840" w:h="12240" w:orient="landscape"/>
          <w:pgMar w:top="720" w:right="720" w:bottom="720" w:left="720" w:header="708" w:footer="708" w:gutter="0"/>
          <w:cols w:space="708"/>
          <w:docGrid w:linePitch="360"/>
        </w:sectPr>
      </w:pPr>
    </w:p>
    <w:p w14:paraId="3E7F52A3" w14:textId="57874EEC" w:rsidR="003A63DF" w:rsidRPr="00CC41DE" w:rsidRDefault="003A63DF" w:rsidP="003A63DF">
      <w:pPr>
        <w:rPr>
          <w:rFonts w:ascii="Times New Roman" w:hAnsi="Times New Roman" w:cs="Times New Roman"/>
          <w:b/>
          <w:color w:val="000000" w:themeColor="text1"/>
          <w:sz w:val="24"/>
          <w:szCs w:val="24"/>
        </w:rPr>
      </w:pPr>
      <w:bookmarkStart w:id="0" w:name="_Hlk22038424"/>
      <w:r w:rsidRPr="00CC41DE">
        <w:rPr>
          <w:rFonts w:ascii="Times New Roman" w:hAnsi="Times New Roman" w:cs="Times New Roman"/>
          <w:b/>
          <w:color w:val="000000" w:themeColor="text1"/>
          <w:sz w:val="24"/>
          <w:szCs w:val="24"/>
        </w:rPr>
        <w:lastRenderedPageBreak/>
        <w:t xml:space="preserve">Supplementary </w:t>
      </w:r>
      <w:r w:rsidR="00001AB3" w:rsidRPr="00CC41DE">
        <w:rPr>
          <w:rFonts w:ascii="Times New Roman" w:hAnsi="Times New Roman" w:cs="Times New Roman"/>
          <w:b/>
          <w:color w:val="000000" w:themeColor="text1"/>
          <w:sz w:val="24"/>
          <w:szCs w:val="24"/>
        </w:rPr>
        <w:t>T</w:t>
      </w:r>
      <w:r w:rsidRPr="00CC41DE">
        <w:rPr>
          <w:rFonts w:ascii="Times New Roman" w:hAnsi="Times New Roman" w:cs="Times New Roman"/>
          <w:b/>
          <w:color w:val="000000" w:themeColor="text1"/>
          <w:sz w:val="24"/>
          <w:szCs w:val="24"/>
        </w:rPr>
        <w:t xml:space="preserve">able </w:t>
      </w:r>
      <w:r w:rsidR="00914E78" w:rsidRPr="00CC41DE">
        <w:rPr>
          <w:rFonts w:ascii="Times New Roman" w:hAnsi="Times New Roman" w:cs="Times New Roman"/>
          <w:b/>
          <w:color w:val="000000" w:themeColor="text1"/>
          <w:sz w:val="24"/>
          <w:szCs w:val="24"/>
        </w:rPr>
        <w:t>7</w:t>
      </w:r>
      <w:r w:rsidRPr="00CC41DE">
        <w:rPr>
          <w:rFonts w:ascii="Times New Roman" w:hAnsi="Times New Roman" w:cs="Times New Roman"/>
          <w:b/>
          <w:color w:val="000000" w:themeColor="text1"/>
          <w:sz w:val="24"/>
          <w:szCs w:val="24"/>
        </w:rPr>
        <w:t xml:space="preserve">. The </w:t>
      </w:r>
      <w:r w:rsidR="00DE37B7" w:rsidRPr="00CC41DE">
        <w:rPr>
          <w:rFonts w:ascii="Times New Roman" w:hAnsi="Times New Roman" w:cs="Times New Roman"/>
          <w:b/>
          <w:color w:val="000000" w:themeColor="text1"/>
          <w:sz w:val="24"/>
          <w:szCs w:val="24"/>
        </w:rPr>
        <w:t>likelihood ratio</w:t>
      </w:r>
      <w:r w:rsidR="004E5AC7" w:rsidRPr="00CC41DE">
        <w:rPr>
          <w:rFonts w:ascii="Times New Roman" w:hAnsi="Times New Roman" w:cs="Times New Roman"/>
          <w:b/>
          <w:color w:val="000000" w:themeColor="text1"/>
          <w:sz w:val="24"/>
          <w:szCs w:val="24"/>
        </w:rPr>
        <w:t xml:space="preserve">s for combined and orthogonal </w:t>
      </w:r>
      <m:oMath>
        <m:r>
          <m:rPr>
            <m:sty m:val="b"/>
          </m:rPr>
          <w:rPr>
            <w:rFonts w:ascii="Cambria Math" w:eastAsiaTheme="minorHAnsi" w:hAnsi="Cambria Math" w:cs="Times New Roman"/>
            <w:color w:val="000000" w:themeColor="text1"/>
          </w:rPr>
          <m:t>G×</m:t>
        </m:r>
        <m:sSub>
          <m:sSubPr>
            <m:ctrlPr>
              <w:rPr>
                <w:rFonts w:ascii="Cambria Math" w:eastAsiaTheme="minorHAnsi" w:hAnsi="Cambria Math" w:cs="Times New Roman"/>
                <w:b/>
                <w:color w:val="000000" w:themeColor="text1"/>
              </w:rPr>
            </m:ctrlPr>
          </m:sSubPr>
          <m:e>
            <m:r>
              <m:rPr>
                <m:sty m:val="b"/>
              </m:rPr>
              <w:rPr>
                <w:rFonts w:ascii="Cambria Math" w:eastAsiaTheme="minorHAnsi" w:hAnsi="Cambria Math" w:cs="Times New Roman"/>
                <w:color w:val="000000" w:themeColor="text1"/>
              </w:rPr>
              <m:t>E</m:t>
            </m:r>
          </m:e>
          <m:sub>
            <m:r>
              <m:rPr>
                <m:sty m:val="b"/>
              </m:rPr>
              <w:rPr>
                <w:rFonts w:ascii="Cambria Math" w:eastAsiaTheme="minorHAnsi" w:hAnsi="Cambria Math" w:cs="Times New Roman"/>
                <w:color w:val="000000" w:themeColor="text1"/>
              </w:rPr>
              <m:t>THI</m:t>
            </m:r>
          </m:sub>
        </m:sSub>
      </m:oMath>
      <w:r w:rsidR="004E5AC7" w:rsidRPr="00CC41DE">
        <w:rPr>
          <w:rFonts w:ascii="Times New Roman" w:hAnsi="Times New Roman" w:cs="Times New Roman"/>
          <w:b/>
          <w:color w:val="000000" w:themeColor="text1"/>
        </w:rPr>
        <w:t xml:space="preserve"> and </w:t>
      </w:r>
      <m:oMath>
        <m:r>
          <m:rPr>
            <m:sty m:val="b"/>
          </m:rPr>
          <w:rPr>
            <w:rFonts w:ascii="Cambria Math" w:eastAsiaTheme="minorHAnsi" w:hAnsi="Cambria Math" w:cs="Times New Roman"/>
            <w:color w:val="000000" w:themeColor="text1"/>
          </w:rPr>
          <m:t>R×</m:t>
        </m:r>
        <m:sSub>
          <m:sSubPr>
            <m:ctrlPr>
              <w:rPr>
                <w:rFonts w:ascii="Cambria Math" w:eastAsiaTheme="minorHAnsi" w:hAnsi="Cambria Math" w:cs="Times New Roman"/>
                <w:b/>
                <w:color w:val="000000" w:themeColor="text1"/>
              </w:rPr>
            </m:ctrlPr>
          </m:sSubPr>
          <m:e>
            <m:r>
              <m:rPr>
                <m:sty m:val="b"/>
              </m:rPr>
              <w:rPr>
                <w:rFonts w:ascii="Cambria Math" w:eastAsiaTheme="minorHAnsi" w:hAnsi="Cambria Math" w:cs="Times New Roman"/>
                <w:color w:val="000000" w:themeColor="text1"/>
              </w:rPr>
              <m:t>E</m:t>
            </m:r>
          </m:e>
          <m:sub>
            <m:r>
              <m:rPr>
                <m:sty m:val="b"/>
              </m:rPr>
              <w:rPr>
                <w:rFonts w:ascii="Cambria Math" w:eastAsiaTheme="minorHAnsi" w:hAnsi="Cambria Math" w:cs="Times New Roman"/>
                <w:color w:val="000000" w:themeColor="text1"/>
              </w:rPr>
              <m:t>THI</m:t>
            </m:r>
          </m:sub>
        </m:sSub>
      </m:oMath>
      <w:r w:rsidR="004E5AC7" w:rsidRPr="00CC41DE">
        <w:rPr>
          <w:rFonts w:ascii="Times New Roman" w:hAnsi="Times New Roman" w:cs="Times New Roman"/>
          <w:b/>
          <w:color w:val="000000" w:themeColor="text1"/>
        </w:rPr>
        <w:t xml:space="preserve"> </w:t>
      </w:r>
      <w:r w:rsidR="004E5AC7" w:rsidRPr="00CC41DE">
        <w:rPr>
          <w:rFonts w:ascii="Times New Roman" w:hAnsi="Times New Roman" w:cs="Times New Roman"/>
          <w:b/>
          <w:iCs/>
          <w:color w:val="000000" w:themeColor="text1"/>
        </w:rPr>
        <w:t>interactions</w:t>
      </w:r>
      <w:r w:rsidR="004E5AC7" w:rsidRPr="00CC41DE">
        <w:rPr>
          <w:rFonts w:ascii="Times New Roman" w:hAnsi="Times New Roman" w:cs="Times New Roman"/>
          <w:b/>
          <w:color w:val="000000" w:themeColor="text1"/>
          <w:sz w:val="24"/>
          <w:szCs w:val="24"/>
        </w:rPr>
        <w:t xml:space="preserve"> and their collinearity using </w:t>
      </w:r>
      <w:r w:rsidRPr="00CC41DE">
        <w:rPr>
          <w:rFonts w:ascii="Times New Roman" w:hAnsi="Times New Roman" w:cs="Times New Roman"/>
          <w:b/>
          <w:color w:val="000000" w:themeColor="text1"/>
          <w:sz w:val="24"/>
          <w:szCs w:val="24"/>
        </w:rPr>
        <w:t>MRNM</w:t>
      </w:r>
    </w:p>
    <w:tbl>
      <w:tblPr>
        <w:tblW w:w="14362" w:type="dxa"/>
        <w:tblCellMar>
          <w:left w:w="0" w:type="dxa"/>
          <w:right w:w="0" w:type="dxa"/>
        </w:tblCellMar>
        <w:tblLook w:val="0600" w:firstRow="0" w:lastRow="0" w:firstColumn="0" w:lastColumn="0" w:noHBand="1" w:noVBand="1"/>
      </w:tblPr>
      <w:tblGrid>
        <w:gridCol w:w="1634"/>
        <w:gridCol w:w="3043"/>
        <w:gridCol w:w="2339"/>
        <w:gridCol w:w="1836"/>
        <w:gridCol w:w="1837"/>
        <w:gridCol w:w="1836"/>
        <w:gridCol w:w="1837"/>
      </w:tblGrid>
      <w:tr w:rsidR="00CC41DE" w:rsidRPr="00CC41DE" w14:paraId="61EDA836" w14:textId="77777777" w:rsidTr="00B57D98">
        <w:trPr>
          <w:trHeight w:val="363"/>
        </w:trPr>
        <w:tc>
          <w:tcPr>
            <w:tcW w:w="1634" w:type="dxa"/>
            <w:tcBorders>
              <w:top w:val="single" w:sz="8" w:space="0" w:color="000000"/>
              <w:left w:val="nil"/>
              <w:bottom w:val="single" w:sz="8" w:space="0" w:color="000000"/>
            </w:tcBorders>
          </w:tcPr>
          <w:p w14:paraId="428DF690" w14:textId="6CFFF8CE" w:rsidR="0092026C" w:rsidRPr="00CC41DE" w:rsidRDefault="0092026C" w:rsidP="0092026C">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Index used in Table 1</w:t>
            </w:r>
          </w:p>
        </w:tc>
        <w:tc>
          <w:tcPr>
            <w:tcW w:w="3043" w:type="dxa"/>
            <w:tcBorders>
              <w:top w:val="single" w:sz="8" w:space="0" w:color="000000"/>
              <w:bottom w:val="single" w:sz="8" w:space="0" w:color="000000"/>
            </w:tcBorders>
            <w:shd w:val="clear" w:color="auto" w:fill="auto"/>
            <w:tcMar>
              <w:top w:w="15" w:type="dxa"/>
              <w:left w:w="15" w:type="dxa"/>
              <w:bottom w:w="0" w:type="dxa"/>
              <w:right w:w="15" w:type="dxa"/>
            </w:tcMar>
            <w:vAlign w:val="center"/>
            <w:hideMark/>
          </w:tcPr>
          <w:p w14:paraId="3591FC73" w14:textId="6FC3B89B" w:rsidR="0092026C" w:rsidRPr="00CC41DE" w:rsidRDefault="0092026C" w:rsidP="0092026C">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Model comparison</w:t>
            </w:r>
          </w:p>
        </w:tc>
        <w:tc>
          <w:tcPr>
            <w:tcW w:w="2339" w:type="dxa"/>
            <w:tcBorders>
              <w:top w:val="single" w:sz="8" w:space="0" w:color="000000"/>
              <w:left w:val="nil"/>
              <w:bottom w:val="single" w:sz="8" w:space="0" w:color="000000"/>
            </w:tcBorders>
            <w:vAlign w:val="center"/>
          </w:tcPr>
          <w:p w14:paraId="6028C821" w14:textId="5A07A87C" w:rsidR="0092026C" w:rsidRPr="00CC41DE" w:rsidRDefault="0092026C" w:rsidP="0092026C">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Type of interaction</w:t>
            </w:r>
          </w:p>
        </w:tc>
        <w:tc>
          <w:tcPr>
            <w:tcW w:w="183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C8E9B53" w14:textId="16C479A4" w:rsidR="0092026C" w:rsidRPr="00CC41DE" w:rsidRDefault="0092026C" w:rsidP="0092026C">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CW</w:t>
            </w:r>
          </w:p>
        </w:tc>
        <w:tc>
          <w:tcPr>
            <w:tcW w:w="183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5E986EF" w14:textId="77777777" w:rsidR="0092026C" w:rsidRPr="00CC41DE" w:rsidRDefault="0092026C" w:rsidP="0092026C">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BFT</w:t>
            </w:r>
          </w:p>
        </w:tc>
        <w:tc>
          <w:tcPr>
            <w:tcW w:w="183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AEA591D" w14:textId="77777777" w:rsidR="0092026C" w:rsidRPr="00CC41DE" w:rsidRDefault="0092026C" w:rsidP="0092026C">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EMA</w:t>
            </w:r>
          </w:p>
        </w:tc>
        <w:tc>
          <w:tcPr>
            <w:tcW w:w="1837" w:type="dxa"/>
            <w:tcBorders>
              <w:top w:val="single" w:sz="8" w:space="0" w:color="000000"/>
              <w:left w:val="nil"/>
              <w:bottom w:val="single" w:sz="8" w:space="0" w:color="000000"/>
            </w:tcBorders>
            <w:shd w:val="clear" w:color="auto" w:fill="auto"/>
            <w:tcMar>
              <w:top w:w="15" w:type="dxa"/>
              <w:left w:w="15" w:type="dxa"/>
              <w:bottom w:w="0" w:type="dxa"/>
              <w:right w:w="15" w:type="dxa"/>
            </w:tcMar>
            <w:vAlign w:val="center"/>
            <w:hideMark/>
          </w:tcPr>
          <w:p w14:paraId="7B6982A7" w14:textId="77777777" w:rsidR="0092026C" w:rsidRPr="00CC41DE" w:rsidRDefault="0092026C" w:rsidP="0092026C">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MS</w:t>
            </w:r>
          </w:p>
        </w:tc>
      </w:tr>
      <w:tr w:rsidR="00CC41DE" w:rsidRPr="00CC41DE" w14:paraId="50BFA0E4" w14:textId="77777777" w:rsidTr="00594484">
        <w:trPr>
          <w:trHeight w:val="363"/>
        </w:trPr>
        <w:tc>
          <w:tcPr>
            <w:tcW w:w="1634" w:type="dxa"/>
            <w:tcBorders>
              <w:top w:val="single" w:sz="8" w:space="0" w:color="000000"/>
              <w:left w:val="nil"/>
              <w:bottom w:val="nil"/>
            </w:tcBorders>
            <w:shd w:val="clear" w:color="auto" w:fill="F2F2F2" w:themeFill="background1" w:themeFillShade="F2"/>
          </w:tcPr>
          <w:p w14:paraId="2D364341" w14:textId="4732F3E5" w:rsidR="007C29A3" w:rsidRPr="00CC41DE" w:rsidRDefault="007C29A3" w:rsidP="007C29A3">
            <w:pPr>
              <w:ind w:left="-155"/>
              <w:jc w:val="center"/>
              <w:rPr>
                <w:rFonts w:ascii="Times New Roman" w:eastAsia="Malgun Gothic" w:hAnsi="Times New Roman" w:cs="Times New Roman"/>
                <w:iCs/>
                <w:color w:val="000000" w:themeColor="text1"/>
                <w:sz w:val="24"/>
                <w:szCs w:val="24"/>
              </w:rPr>
            </w:pPr>
            <w:r w:rsidRPr="00CC41DE">
              <w:rPr>
                <w:rFonts w:ascii="Times New Roman" w:eastAsia="Malgun Gothic" w:hAnsi="Times New Roman" w:cs="Times New Roman"/>
                <w:iCs/>
                <w:color w:val="000000" w:themeColor="text1"/>
                <w:sz w:val="24"/>
                <w:szCs w:val="24"/>
              </w:rPr>
              <w:t>M4</w:t>
            </w:r>
          </w:p>
        </w:tc>
        <w:tc>
          <w:tcPr>
            <w:tcW w:w="3043" w:type="dxa"/>
            <w:tcBorders>
              <w:top w:val="single" w:sz="8" w:space="0" w:color="000000"/>
              <w:bottom w:val="nil"/>
            </w:tcBorders>
            <w:shd w:val="clear" w:color="auto" w:fill="F2F2F2" w:themeFill="background1" w:themeFillShade="F2"/>
            <w:tcMar>
              <w:top w:w="15" w:type="dxa"/>
              <w:left w:w="15" w:type="dxa"/>
              <w:bottom w:w="0" w:type="dxa"/>
              <w:right w:w="15" w:type="dxa"/>
            </w:tcMar>
            <w:vAlign w:val="center"/>
            <w:hideMark/>
          </w:tcPr>
          <w:p w14:paraId="42F6A15B" w14:textId="02AFCED6" w:rsidR="007C29A3" w:rsidRPr="00CC41DE" w:rsidRDefault="006E71F0" w:rsidP="007C29A3">
            <w:pPr>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i/>
                        <w:iCs/>
                        <w:color w:val="000000" w:themeColor="text1"/>
                        <w:sz w:val="24"/>
                        <w:szCs w:val="24"/>
                      </w:rPr>
                    </m:ctrlPr>
                  </m:sSubPr>
                  <m:e>
                    <m:r>
                      <m:rPr>
                        <m:sty m:val="p"/>
                      </m:rP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:Bivariate GREML</m:t>
                </m:r>
              </m:oMath>
            </m:oMathPara>
          </w:p>
          <w:p w14:paraId="755B0392" w14:textId="74C98919" w:rsidR="007C29A3" w:rsidRPr="00CC41DE" w:rsidRDefault="006E71F0" w:rsidP="007C29A3">
            <w:pPr>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i/>
                        <w:iCs/>
                        <w:color w:val="000000" w:themeColor="text1"/>
                        <w:sz w:val="24"/>
                        <w:szCs w:val="24"/>
                      </w:rPr>
                    </m:ctrlPr>
                  </m:sSubPr>
                  <m:e>
                    <m:r>
                      <m:rPr>
                        <m:sty m:val="p"/>
                      </m:rP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:MRNM Full</m:t>
                </m:r>
              </m:oMath>
            </m:oMathPara>
          </w:p>
        </w:tc>
        <w:tc>
          <w:tcPr>
            <w:tcW w:w="2339" w:type="dxa"/>
            <w:tcBorders>
              <w:top w:val="single" w:sz="8" w:space="0" w:color="000000"/>
              <w:left w:val="nil"/>
              <w:bottom w:val="nil"/>
            </w:tcBorders>
            <w:shd w:val="clear" w:color="auto" w:fill="F2F2F2" w:themeFill="background1" w:themeFillShade="F2"/>
            <w:vAlign w:val="center"/>
          </w:tcPr>
          <w:p w14:paraId="25642A02" w14:textId="77777777"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Combined </w:t>
            </w:r>
          </w:p>
          <w:p w14:paraId="6ABCC34D" w14:textId="0F692458" w:rsidR="007C29A3" w:rsidRPr="00CC41DE" w:rsidRDefault="007C29A3" w:rsidP="007C29A3">
            <w:pPr>
              <w:jc w:val="center"/>
              <w:rPr>
                <w:rFonts w:ascii="Times New Roman" w:hAnsi="Times New Roman" w:cs="Times New Roman"/>
                <w:color w:val="000000" w:themeColor="text1"/>
                <w:sz w:val="24"/>
                <w:szCs w:val="24"/>
              </w:rPr>
            </w:pPr>
            <m:oMath>
              <m:r>
                <m:rPr>
                  <m:sty m:val="p"/>
                </m:rPr>
                <w:rPr>
                  <w:rFonts w:ascii="Cambria Math" w:eastAsiaTheme="minorHAnsi" w:hAnsi="Cambria Math" w:cs="Times New Roman"/>
                  <w:color w:val="000000" w:themeColor="text1"/>
                  <w:sz w:val="24"/>
                  <w:szCs w:val="24"/>
                </w:rPr>
                <m:t>G</m:t>
              </m:r>
              <m:r>
                <m:rPr>
                  <m:sty m:val="p"/>
                </m:rPr>
                <w:rPr>
                  <w:rFonts w:ascii="Cambria Math" w:eastAsiaTheme="minorHAnsi" w:hAnsi="Cambria Math" w:cs="Times New Roman"/>
                  <w:color w:val="000000" w:themeColor="text1"/>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and </w:t>
            </w:r>
            <m:oMath>
              <m:r>
                <m:rPr>
                  <m:sty m:val="p"/>
                </m:rPr>
                <w:rPr>
                  <w:rFonts w:ascii="Cambria Math" w:eastAsiaTheme="minorHAnsi" w:hAnsi="Cambria Math" w:cs="Times New Roman"/>
                  <w:color w:val="000000" w:themeColor="text1"/>
                  <w:sz w:val="24"/>
                  <w:szCs w:val="24"/>
                </w:rPr>
                <m:t>R</m:t>
              </m:r>
              <m:r>
                <m:rPr>
                  <m:sty m:val="p"/>
                </m:rPr>
                <w:rPr>
                  <w:rFonts w:ascii="Cambria Math" w:eastAsiaTheme="minorHAnsi" w:hAnsi="Cambria Math" w:cs="Times New Roman"/>
                  <w:color w:val="000000" w:themeColor="text1"/>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p>
        </w:tc>
        <w:tc>
          <w:tcPr>
            <w:tcW w:w="1836" w:type="dxa"/>
            <w:tcBorders>
              <w:top w:val="single" w:sz="8" w:space="0" w:color="000000"/>
              <w:left w:val="nil"/>
              <w:bottom w:val="nil"/>
              <w:right w:val="nil"/>
            </w:tcBorders>
            <w:shd w:val="clear" w:color="auto" w:fill="F2F2F2" w:themeFill="background1" w:themeFillShade="F2"/>
            <w:tcMar>
              <w:top w:w="15" w:type="dxa"/>
              <w:left w:w="15" w:type="dxa"/>
              <w:bottom w:w="0" w:type="dxa"/>
              <w:right w:w="15" w:type="dxa"/>
            </w:tcMar>
            <w:vAlign w:val="center"/>
            <w:hideMark/>
          </w:tcPr>
          <w:p w14:paraId="3FA4DDB8" w14:textId="5F9A85AE"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14.32</w:t>
            </w:r>
          </w:p>
        </w:tc>
        <w:tc>
          <w:tcPr>
            <w:tcW w:w="1837" w:type="dxa"/>
            <w:tcBorders>
              <w:top w:val="single" w:sz="8" w:space="0" w:color="000000"/>
              <w:left w:val="nil"/>
              <w:bottom w:val="nil"/>
              <w:right w:val="nil"/>
            </w:tcBorders>
            <w:shd w:val="clear" w:color="auto" w:fill="F2F2F2" w:themeFill="background1" w:themeFillShade="F2"/>
            <w:tcMar>
              <w:top w:w="15" w:type="dxa"/>
              <w:left w:w="15" w:type="dxa"/>
              <w:bottom w:w="0" w:type="dxa"/>
              <w:right w:w="15" w:type="dxa"/>
            </w:tcMar>
            <w:vAlign w:val="center"/>
          </w:tcPr>
          <w:p w14:paraId="32DAA20D" w14:textId="41FCFBDA" w:rsidR="007C29A3" w:rsidRPr="00CC41DE" w:rsidRDefault="00B53F0F" w:rsidP="00B53F0F">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8.09</w:t>
            </w:r>
          </w:p>
        </w:tc>
        <w:tc>
          <w:tcPr>
            <w:tcW w:w="1836" w:type="dxa"/>
            <w:tcBorders>
              <w:top w:val="single" w:sz="8" w:space="0" w:color="000000"/>
              <w:left w:val="nil"/>
              <w:bottom w:val="nil"/>
              <w:right w:val="nil"/>
            </w:tcBorders>
            <w:shd w:val="clear" w:color="auto" w:fill="F2F2F2" w:themeFill="background1" w:themeFillShade="F2"/>
            <w:tcMar>
              <w:top w:w="15" w:type="dxa"/>
              <w:left w:w="15" w:type="dxa"/>
              <w:bottom w:w="0" w:type="dxa"/>
              <w:right w:w="15" w:type="dxa"/>
            </w:tcMar>
            <w:vAlign w:val="center"/>
            <w:hideMark/>
          </w:tcPr>
          <w:p w14:paraId="0887AE22" w14:textId="58E03D81"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19.56</w:t>
            </w:r>
          </w:p>
        </w:tc>
        <w:tc>
          <w:tcPr>
            <w:tcW w:w="1837" w:type="dxa"/>
            <w:tcBorders>
              <w:top w:val="single" w:sz="8" w:space="0" w:color="000000"/>
              <w:left w:val="nil"/>
              <w:bottom w:val="nil"/>
            </w:tcBorders>
            <w:shd w:val="clear" w:color="auto" w:fill="F2F2F2" w:themeFill="background1" w:themeFillShade="F2"/>
            <w:tcMar>
              <w:top w:w="15" w:type="dxa"/>
              <w:left w:w="15" w:type="dxa"/>
              <w:bottom w:w="0" w:type="dxa"/>
              <w:right w:w="15" w:type="dxa"/>
            </w:tcMar>
            <w:vAlign w:val="center"/>
            <w:hideMark/>
          </w:tcPr>
          <w:p w14:paraId="583006EC" w14:textId="14AE671A"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hint="eastAsia"/>
                <w:color w:val="000000" w:themeColor="text1"/>
                <w:sz w:val="24"/>
                <w:szCs w:val="24"/>
              </w:rPr>
              <w:t>19.57</w:t>
            </w:r>
          </w:p>
        </w:tc>
      </w:tr>
      <w:tr w:rsidR="00CC41DE" w:rsidRPr="00CC41DE" w14:paraId="1D9C86BB" w14:textId="77777777" w:rsidTr="00594484">
        <w:trPr>
          <w:trHeight w:val="363"/>
        </w:trPr>
        <w:tc>
          <w:tcPr>
            <w:tcW w:w="1634" w:type="dxa"/>
            <w:tcBorders>
              <w:top w:val="nil"/>
              <w:left w:val="nil"/>
            </w:tcBorders>
            <w:shd w:val="clear" w:color="auto" w:fill="auto"/>
          </w:tcPr>
          <w:p w14:paraId="0C527812" w14:textId="26E39DC0" w:rsidR="007C29A3" w:rsidRPr="00CC41DE" w:rsidRDefault="007C29A3" w:rsidP="007C29A3">
            <w:pPr>
              <w:ind w:left="-155"/>
              <w:jc w:val="center"/>
              <w:rPr>
                <w:rFonts w:ascii="Times New Roman" w:eastAsia="Malgun Gothic" w:hAnsi="Times New Roman" w:cs="Times New Roman"/>
                <w:iCs/>
                <w:color w:val="000000" w:themeColor="text1"/>
                <w:sz w:val="24"/>
                <w:szCs w:val="24"/>
              </w:rPr>
            </w:pPr>
            <w:r w:rsidRPr="00CC41DE">
              <w:rPr>
                <w:rFonts w:ascii="Times New Roman" w:eastAsia="Malgun Gothic" w:hAnsi="Times New Roman" w:cs="Times New Roman"/>
                <w:iCs/>
                <w:color w:val="000000" w:themeColor="text1"/>
                <w:sz w:val="24"/>
                <w:szCs w:val="24"/>
              </w:rPr>
              <w:t>M5</w:t>
            </w:r>
          </w:p>
        </w:tc>
        <w:tc>
          <w:tcPr>
            <w:tcW w:w="3043" w:type="dxa"/>
            <w:tcBorders>
              <w:top w:val="nil"/>
            </w:tcBorders>
            <w:shd w:val="clear" w:color="auto" w:fill="auto"/>
            <w:tcMar>
              <w:top w:w="15" w:type="dxa"/>
              <w:left w:w="15" w:type="dxa"/>
              <w:bottom w:w="0" w:type="dxa"/>
              <w:right w:w="15" w:type="dxa"/>
            </w:tcMar>
            <w:vAlign w:val="center"/>
            <w:hideMark/>
          </w:tcPr>
          <w:p w14:paraId="1AF7F449" w14:textId="6D5E5F5B" w:rsidR="007C29A3" w:rsidRPr="00CC41DE" w:rsidRDefault="007C29A3" w:rsidP="007C29A3">
            <w:pPr>
              <w:ind w:left="-155"/>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 xml:space="preserve">   </m:t>
              </m:r>
              <m:sSub>
                <m:sSubPr>
                  <m:ctrlPr>
                    <w:rPr>
                      <w:rFonts w:ascii="Cambria Math" w:hAnsi="Cambria Math" w:cs="Times New Roman"/>
                      <w:i/>
                      <w:iCs/>
                      <w:color w:val="000000" w:themeColor="text1"/>
                      <w:sz w:val="24"/>
                      <w:szCs w:val="24"/>
                    </w:rPr>
                  </m:ctrlPr>
                </m:sSubPr>
                <m:e>
                  <m:r>
                    <m:rPr>
                      <m:sty m:val="p"/>
                    </m:rP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:MRNM R</m:t>
              </m:r>
              <m:r>
                <m:rPr>
                  <m:sty m:val="b"/>
                </m:rP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E</m:t>
              </m:r>
            </m:oMath>
            <w:r w:rsidRPr="00CC41DE">
              <w:rPr>
                <w:rFonts w:ascii="Times New Roman" w:hAnsi="Times New Roman" w:cs="Times New Roman"/>
                <w:color w:val="000000" w:themeColor="text1"/>
                <w:sz w:val="24"/>
                <w:szCs w:val="24"/>
                <w:vertAlign w:val="subscript"/>
              </w:rPr>
              <w:t>THI</w:t>
            </w:r>
          </w:p>
          <w:p w14:paraId="6CBF29D7" w14:textId="0141CAD2" w:rsidR="007C29A3" w:rsidRPr="00CC41DE" w:rsidRDefault="006E71F0" w:rsidP="007C29A3">
            <w:pPr>
              <w:ind w:left="-155"/>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i/>
                        <w:iCs/>
                        <w:color w:val="000000" w:themeColor="text1"/>
                        <w:sz w:val="24"/>
                        <w:szCs w:val="24"/>
                      </w:rPr>
                    </m:ctrlPr>
                  </m:sSubPr>
                  <m:e>
                    <m:r>
                      <m:rPr>
                        <m:sty m:val="p"/>
                      </m:rP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:MRNM Full</m:t>
                </m:r>
              </m:oMath>
            </m:oMathPara>
          </w:p>
        </w:tc>
        <w:tc>
          <w:tcPr>
            <w:tcW w:w="2339" w:type="dxa"/>
            <w:tcBorders>
              <w:top w:val="nil"/>
              <w:left w:val="nil"/>
            </w:tcBorders>
            <w:shd w:val="clear" w:color="auto" w:fill="auto"/>
            <w:vAlign w:val="center"/>
          </w:tcPr>
          <w:p w14:paraId="292FE630" w14:textId="1F7E7BD8"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Orthogonal </w:t>
            </w:r>
            <m:oMath>
              <m:r>
                <m:rPr>
                  <m:sty m:val="p"/>
                </m:rPr>
                <w:rPr>
                  <w:rFonts w:ascii="Cambria Math" w:eastAsiaTheme="minorHAnsi" w:hAnsi="Cambria Math" w:cs="Times New Roman"/>
                  <w:color w:val="000000" w:themeColor="text1"/>
                  <w:sz w:val="24"/>
                  <w:szCs w:val="24"/>
                </w:rPr>
                <m:t>G</m:t>
              </m:r>
              <m:r>
                <m:rPr>
                  <m:sty m:val="p"/>
                </m:rPr>
                <w:rPr>
                  <w:rFonts w:ascii="Cambria Math" w:eastAsiaTheme="minorHAnsi" w:hAnsi="Cambria Math" w:cs="Times New Roman"/>
                  <w:color w:val="000000" w:themeColor="text1"/>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p>
        </w:tc>
        <w:tc>
          <w:tcPr>
            <w:tcW w:w="1836" w:type="dxa"/>
            <w:tcBorders>
              <w:top w:val="nil"/>
              <w:left w:val="nil"/>
              <w:right w:val="nil"/>
            </w:tcBorders>
            <w:shd w:val="clear" w:color="auto" w:fill="auto"/>
            <w:tcMar>
              <w:top w:w="15" w:type="dxa"/>
              <w:left w:w="15" w:type="dxa"/>
              <w:bottom w:w="0" w:type="dxa"/>
              <w:right w:w="15" w:type="dxa"/>
            </w:tcMar>
            <w:vAlign w:val="center"/>
            <w:hideMark/>
          </w:tcPr>
          <w:p w14:paraId="7CB500C2" w14:textId="3DE1107E"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hint="eastAsia"/>
                <w:color w:val="000000" w:themeColor="text1"/>
                <w:sz w:val="24"/>
                <w:szCs w:val="24"/>
              </w:rPr>
              <w:t>5.89</w:t>
            </w:r>
          </w:p>
        </w:tc>
        <w:tc>
          <w:tcPr>
            <w:tcW w:w="1837" w:type="dxa"/>
            <w:tcBorders>
              <w:top w:val="nil"/>
              <w:left w:val="nil"/>
              <w:right w:val="nil"/>
            </w:tcBorders>
            <w:shd w:val="clear" w:color="auto" w:fill="auto"/>
            <w:tcMar>
              <w:top w:w="15" w:type="dxa"/>
              <w:left w:w="15" w:type="dxa"/>
              <w:bottom w:w="0" w:type="dxa"/>
              <w:right w:w="15" w:type="dxa"/>
            </w:tcMar>
            <w:vAlign w:val="center"/>
          </w:tcPr>
          <w:p w14:paraId="46EB02CB" w14:textId="160371EB" w:rsidR="007C29A3" w:rsidRPr="00CC41DE" w:rsidRDefault="00B53F0F" w:rsidP="00B53F0F">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1.03</w:t>
            </w:r>
          </w:p>
        </w:tc>
        <w:tc>
          <w:tcPr>
            <w:tcW w:w="1836" w:type="dxa"/>
            <w:tcBorders>
              <w:top w:val="nil"/>
              <w:left w:val="nil"/>
              <w:right w:val="nil"/>
            </w:tcBorders>
            <w:shd w:val="clear" w:color="auto" w:fill="auto"/>
            <w:tcMar>
              <w:top w:w="15" w:type="dxa"/>
              <w:left w:w="15" w:type="dxa"/>
              <w:bottom w:w="0" w:type="dxa"/>
              <w:right w:w="15" w:type="dxa"/>
            </w:tcMar>
            <w:vAlign w:val="center"/>
            <w:hideMark/>
          </w:tcPr>
          <w:p w14:paraId="40D70A60" w14:textId="63726017"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9.16</w:t>
            </w:r>
          </w:p>
        </w:tc>
        <w:tc>
          <w:tcPr>
            <w:tcW w:w="1837" w:type="dxa"/>
            <w:tcBorders>
              <w:top w:val="nil"/>
              <w:left w:val="nil"/>
            </w:tcBorders>
            <w:shd w:val="clear" w:color="auto" w:fill="auto"/>
            <w:tcMar>
              <w:top w:w="15" w:type="dxa"/>
              <w:left w:w="15" w:type="dxa"/>
              <w:bottom w:w="0" w:type="dxa"/>
              <w:right w:w="15" w:type="dxa"/>
            </w:tcMar>
            <w:vAlign w:val="center"/>
            <w:hideMark/>
          </w:tcPr>
          <w:p w14:paraId="14B5DC8B" w14:textId="027C3A40"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hint="eastAsia"/>
                <w:color w:val="000000" w:themeColor="text1"/>
                <w:sz w:val="24"/>
                <w:szCs w:val="24"/>
              </w:rPr>
              <w:t>4.15</w:t>
            </w:r>
          </w:p>
        </w:tc>
      </w:tr>
      <w:tr w:rsidR="00CC41DE" w:rsidRPr="00CC41DE" w14:paraId="115F923F" w14:textId="77777777" w:rsidTr="00594484">
        <w:trPr>
          <w:trHeight w:val="363"/>
        </w:trPr>
        <w:tc>
          <w:tcPr>
            <w:tcW w:w="1634" w:type="dxa"/>
            <w:tcBorders>
              <w:top w:val="nil"/>
              <w:left w:val="nil"/>
            </w:tcBorders>
            <w:shd w:val="clear" w:color="auto" w:fill="F2F2F2" w:themeFill="background1" w:themeFillShade="F2"/>
          </w:tcPr>
          <w:p w14:paraId="512A253A" w14:textId="2AB36C58" w:rsidR="007C29A3" w:rsidRPr="00CC41DE" w:rsidRDefault="007C29A3" w:rsidP="007C29A3">
            <w:pPr>
              <w:ind w:left="-155"/>
              <w:jc w:val="center"/>
              <w:rPr>
                <w:rFonts w:ascii="Times New Roman" w:eastAsia="Malgun Gothic" w:hAnsi="Times New Roman" w:cs="Times New Roman"/>
                <w:iCs/>
                <w:color w:val="000000" w:themeColor="text1"/>
                <w:sz w:val="24"/>
                <w:szCs w:val="24"/>
              </w:rPr>
            </w:pPr>
            <w:r w:rsidRPr="00CC41DE">
              <w:rPr>
                <w:rFonts w:ascii="Times New Roman" w:eastAsia="Malgun Gothic" w:hAnsi="Times New Roman" w:cs="Times New Roman"/>
                <w:iCs/>
                <w:color w:val="000000" w:themeColor="text1"/>
                <w:sz w:val="24"/>
                <w:szCs w:val="24"/>
              </w:rPr>
              <w:t>M6</w:t>
            </w:r>
          </w:p>
        </w:tc>
        <w:tc>
          <w:tcPr>
            <w:tcW w:w="3043" w:type="dxa"/>
            <w:tcBorders>
              <w:top w:val="nil"/>
            </w:tcBorders>
            <w:shd w:val="clear" w:color="auto" w:fill="F2F2F2" w:themeFill="background1" w:themeFillShade="F2"/>
            <w:tcMar>
              <w:top w:w="15" w:type="dxa"/>
              <w:left w:w="15" w:type="dxa"/>
              <w:bottom w:w="0" w:type="dxa"/>
              <w:right w:w="15" w:type="dxa"/>
            </w:tcMar>
            <w:vAlign w:val="center"/>
            <w:hideMark/>
          </w:tcPr>
          <w:p w14:paraId="120BB2F9" w14:textId="6E1B0D42" w:rsidR="007C29A3" w:rsidRPr="00CC41DE" w:rsidRDefault="006E71F0" w:rsidP="007C29A3">
            <w:pPr>
              <w:rPr>
                <w:rFonts w:ascii="Times New Roman" w:hAnsi="Times New Roman" w:cs="Times New Roman"/>
                <w:color w:val="000000" w:themeColor="text1"/>
                <w:sz w:val="24"/>
                <w:szCs w:val="24"/>
              </w:rPr>
            </w:pPr>
            <m:oMath>
              <m:sSub>
                <m:sSubPr>
                  <m:ctrlPr>
                    <w:rPr>
                      <w:rFonts w:ascii="Cambria Math" w:hAnsi="Cambria Math" w:cs="Times New Roman"/>
                      <w:i/>
                      <w:iCs/>
                      <w:color w:val="000000" w:themeColor="text1"/>
                      <w:sz w:val="24"/>
                      <w:szCs w:val="24"/>
                    </w:rPr>
                  </m:ctrlPr>
                </m:sSubPr>
                <m:e>
                  <m:r>
                    <m:rPr>
                      <m:sty m:val="p"/>
                    </m:rP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:MRNM G</m:t>
              </m:r>
              <m:r>
                <m:rPr>
                  <m:sty m:val="b"/>
                </m:rP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E</m:t>
              </m:r>
            </m:oMath>
            <w:r w:rsidR="007C29A3" w:rsidRPr="00CC41DE">
              <w:rPr>
                <w:rFonts w:ascii="Times New Roman" w:hAnsi="Times New Roman" w:cs="Times New Roman"/>
                <w:color w:val="000000" w:themeColor="text1"/>
                <w:sz w:val="24"/>
                <w:szCs w:val="24"/>
                <w:vertAlign w:val="subscript"/>
              </w:rPr>
              <w:t>THI</w:t>
            </w:r>
          </w:p>
          <w:p w14:paraId="18E9774C" w14:textId="0DF8A6AC" w:rsidR="007C29A3" w:rsidRPr="00CC41DE" w:rsidRDefault="006E71F0" w:rsidP="007C29A3">
            <w:pPr>
              <w:ind w:left="-155"/>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i/>
                        <w:iCs/>
                        <w:color w:val="000000" w:themeColor="text1"/>
                        <w:sz w:val="24"/>
                        <w:szCs w:val="24"/>
                      </w:rPr>
                    </m:ctrlPr>
                  </m:sSubPr>
                  <m:e>
                    <m:r>
                      <m:rPr>
                        <m:sty m:val="p"/>
                      </m:rP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:MRNM Full</m:t>
                </m:r>
              </m:oMath>
            </m:oMathPara>
          </w:p>
        </w:tc>
        <w:tc>
          <w:tcPr>
            <w:tcW w:w="2339" w:type="dxa"/>
            <w:tcBorders>
              <w:top w:val="nil"/>
              <w:left w:val="nil"/>
            </w:tcBorders>
            <w:shd w:val="clear" w:color="auto" w:fill="F2F2F2" w:themeFill="background1" w:themeFillShade="F2"/>
            <w:vAlign w:val="center"/>
          </w:tcPr>
          <w:p w14:paraId="33F01E11" w14:textId="5A0D3E1C"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Orthogonal R</w:t>
            </w:r>
            <m:oMath>
              <m:r>
                <m:rPr>
                  <m:sty m:val="p"/>
                </m:rPr>
                <w:rPr>
                  <w:rFonts w:ascii="Cambria Math" w:eastAsiaTheme="minorHAnsi" w:hAnsi="Cambria Math" w:cs="Times New Roman"/>
                  <w:color w:val="000000" w:themeColor="text1"/>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p>
        </w:tc>
        <w:tc>
          <w:tcPr>
            <w:tcW w:w="1836" w:type="dxa"/>
            <w:tcBorders>
              <w:top w:val="nil"/>
              <w:left w:val="nil"/>
              <w:right w:val="nil"/>
            </w:tcBorders>
            <w:shd w:val="clear" w:color="auto" w:fill="F2F2F2" w:themeFill="background1" w:themeFillShade="F2"/>
            <w:tcMar>
              <w:top w:w="15" w:type="dxa"/>
              <w:left w:w="15" w:type="dxa"/>
              <w:bottom w:w="0" w:type="dxa"/>
              <w:right w:w="15" w:type="dxa"/>
            </w:tcMar>
            <w:vAlign w:val="center"/>
            <w:hideMark/>
          </w:tcPr>
          <w:p w14:paraId="4F925D66" w14:textId="33C6C428"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8.95</w:t>
            </w:r>
          </w:p>
        </w:tc>
        <w:tc>
          <w:tcPr>
            <w:tcW w:w="1837" w:type="dxa"/>
            <w:tcBorders>
              <w:top w:val="nil"/>
              <w:left w:val="nil"/>
              <w:right w:val="nil"/>
            </w:tcBorders>
            <w:shd w:val="clear" w:color="auto" w:fill="F2F2F2" w:themeFill="background1" w:themeFillShade="F2"/>
            <w:tcMar>
              <w:top w:w="15" w:type="dxa"/>
              <w:left w:w="15" w:type="dxa"/>
              <w:bottom w:w="0" w:type="dxa"/>
              <w:right w:w="15" w:type="dxa"/>
            </w:tcMar>
            <w:vAlign w:val="center"/>
          </w:tcPr>
          <w:p w14:paraId="3D15F423" w14:textId="0561A9A7" w:rsidR="007C29A3" w:rsidRPr="00CC41DE" w:rsidRDefault="00B53F0F" w:rsidP="00B53F0F">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3.25</w:t>
            </w:r>
          </w:p>
        </w:tc>
        <w:tc>
          <w:tcPr>
            <w:tcW w:w="1836" w:type="dxa"/>
            <w:tcBorders>
              <w:top w:val="nil"/>
              <w:left w:val="nil"/>
              <w:right w:val="nil"/>
            </w:tcBorders>
            <w:shd w:val="clear" w:color="auto" w:fill="F2F2F2" w:themeFill="background1" w:themeFillShade="F2"/>
            <w:tcMar>
              <w:top w:w="15" w:type="dxa"/>
              <w:left w:w="15" w:type="dxa"/>
              <w:bottom w:w="0" w:type="dxa"/>
              <w:right w:w="15" w:type="dxa"/>
            </w:tcMar>
            <w:vAlign w:val="center"/>
            <w:hideMark/>
          </w:tcPr>
          <w:p w14:paraId="0E43B3A4" w14:textId="78E2573D"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5.03</w:t>
            </w:r>
          </w:p>
        </w:tc>
        <w:tc>
          <w:tcPr>
            <w:tcW w:w="1837" w:type="dxa"/>
            <w:tcBorders>
              <w:top w:val="nil"/>
              <w:left w:val="nil"/>
            </w:tcBorders>
            <w:shd w:val="clear" w:color="auto" w:fill="F2F2F2" w:themeFill="background1" w:themeFillShade="F2"/>
            <w:tcMar>
              <w:top w:w="15" w:type="dxa"/>
              <w:left w:w="15" w:type="dxa"/>
              <w:bottom w:w="0" w:type="dxa"/>
              <w:right w:w="15" w:type="dxa"/>
            </w:tcMar>
            <w:vAlign w:val="center"/>
            <w:hideMark/>
          </w:tcPr>
          <w:p w14:paraId="564F54A6" w14:textId="2966670C"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hint="eastAsia"/>
                <w:color w:val="000000" w:themeColor="text1"/>
                <w:sz w:val="24"/>
                <w:szCs w:val="24"/>
              </w:rPr>
              <w:t>15.27</w:t>
            </w:r>
          </w:p>
        </w:tc>
      </w:tr>
      <w:tr w:rsidR="00CC41DE" w:rsidRPr="00CC41DE" w14:paraId="4191479C" w14:textId="77777777" w:rsidTr="00594484">
        <w:trPr>
          <w:trHeight w:val="382"/>
        </w:trPr>
        <w:tc>
          <w:tcPr>
            <w:tcW w:w="1634" w:type="dxa"/>
            <w:tcBorders>
              <w:left w:val="nil"/>
              <w:bottom w:val="single" w:sz="8" w:space="0" w:color="000000"/>
            </w:tcBorders>
          </w:tcPr>
          <w:p w14:paraId="17822456" w14:textId="77777777" w:rsidR="007C29A3" w:rsidRPr="00CC41DE" w:rsidRDefault="007C29A3" w:rsidP="007C29A3">
            <w:pPr>
              <w:jc w:val="center"/>
              <w:rPr>
                <w:rFonts w:ascii="Times New Roman" w:hAnsi="Times New Roman" w:cs="Times New Roman"/>
                <w:color w:val="000000" w:themeColor="text1"/>
                <w:sz w:val="24"/>
                <w:szCs w:val="24"/>
              </w:rPr>
            </w:pPr>
          </w:p>
        </w:tc>
        <w:tc>
          <w:tcPr>
            <w:tcW w:w="3043" w:type="dxa"/>
            <w:tcBorders>
              <w:bottom w:val="single" w:sz="8" w:space="0" w:color="000000"/>
            </w:tcBorders>
            <w:shd w:val="clear" w:color="auto" w:fill="auto"/>
            <w:tcMar>
              <w:top w:w="15" w:type="dxa"/>
              <w:left w:w="15" w:type="dxa"/>
              <w:bottom w:w="0" w:type="dxa"/>
              <w:right w:w="15" w:type="dxa"/>
            </w:tcMar>
            <w:vAlign w:val="center"/>
            <w:hideMark/>
          </w:tcPr>
          <w:p w14:paraId="1A7A43B8" w14:textId="514FAC0B" w:rsidR="007C29A3" w:rsidRPr="00CC41DE" w:rsidRDefault="007C29A3" w:rsidP="007C29A3">
            <w:pPr>
              <w:jc w:val="center"/>
              <w:rPr>
                <w:rFonts w:ascii="Times New Roman" w:hAnsi="Times New Roman" w:cs="Times New Roman"/>
                <w:color w:val="000000" w:themeColor="text1"/>
                <w:sz w:val="24"/>
                <w:szCs w:val="24"/>
              </w:rPr>
            </w:pPr>
          </w:p>
        </w:tc>
        <w:tc>
          <w:tcPr>
            <w:tcW w:w="2339" w:type="dxa"/>
            <w:tcBorders>
              <w:left w:val="nil"/>
              <w:bottom w:val="single" w:sz="8" w:space="0" w:color="000000"/>
            </w:tcBorders>
            <w:vAlign w:val="center"/>
          </w:tcPr>
          <w:p w14:paraId="2799B116" w14:textId="23C21370"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Dependency or collinearity </w:t>
            </w:r>
          </w:p>
        </w:tc>
        <w:tc>
          <w:tcPr>
            <w:tcW w:w="1836" w:type="dxa"/>
            <w:tcBorders>
              <w:left w:val="nil"/>
              <w:bottom w:val="single" w:sz="8" w:space="0" w:color="000000"/>
              <w:right w:val="nil"/>
            </w:tcBorders>
            <w:shd w:val="clear" w:color="auto" w:fill="auto"/>
            <w:tcMar>
              <w:top w:w="15" w:type="dxa"/>
              <w:left w:w="15" w:type="dxa"/>
              <w:bottom w:w="0" w:type="dxa"/>
              <w:right w:w="15" w:type="dxa"/>
            </w:tcMar>
            <w:vAlign w:val="center"/>
            <w:hideMark/>
          </w:tcPr>
          <w:p w14:paraId="5F84B299" w14:textId="747C6BD8" w:rsidR="007C29A3" w:rsidRPr="00CC41DE" w:rsidRDefault="007C29A3" w:rsidP="00CA484A">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-0.5</w:t>
            </w:r>
            <w:r w:rsidR="00CA484A" w:rsidRPr="00CC41DE">
              <w:rPr>
                <w:rFonts w:ascii="Times New Roman" w:hAnsi="Times New Roman" w:cs="Times New Roman"/>
                <w:color w:val="000000" w:themeColor="text1"/>
                <w:sz w:val="24"/>
                <w:szCs w:val="24"/>
              </w:rPr>
              <w:t>2</w:t>
            </w:r>
          </w:p>
        </w:tc>
        <w:tc>
          <w:tcPr>
            <w:tcW w:w="1837" w:type="dxa"/>
            <w:tcBorders>
              <w:left w:val="nil"/>
              <w:bottom w:val="single" w:sz="8" w:space="0" w:color="000000"/>
              <w:right w:val="nil"/>
            </w:tcBorders>
            <w:shd w:val="clear" w:color="auto" w:fill="auto"/>
            <w:tcMar>
              <w:top w:w="15" w:type="dxa"/>
              <w:left w:w="15" w:type="dxa"/>
              <w:bottom w:w="0" w:type="dxa"/>
              <w:right w:w="15" w:type="dxa"/>
            </w:tcMar>
            <w:vAlign w:val="center"/>
          </w:tcPr>
          <w:p w14:paraId="00C47FBD" w14:textId="2B7385C2" w:rsidR="007C29A3" w:rsidRPr="00CC41DE" w:rsidRDefault="00B53F0F" w:rsidP="007C29A3">
            <w:pPr>
              <w:jc w:val="center"/>
              <w:rPr>
                <w:rFonts w:ascii="Times New Roman" w:hAnsi="Times New Roman" w:cs="Times New Roman"/>
                <w:color w:val="000000" w:themeColor="text1"/>
                <w:sz w:val="24"/>
                <w:szCs w:val="24"/>
              </w:rPr>
            </w:pPr>
            <w:r w:rsidRPr="00CC41DE">
              <w:rPr>
                <w:rFonts w:ascii="Times New Roman" w:hAnsi="Times New Roman" w:cs="Times New Roman" w:hint="eastAsia"/>
                <w:color w:val="000000" w:themeColor="text1"/>
                <w:sz w:val="24"/>
                <w:szCs w:val="24"/>
              </w:rPr>
              <w:t>3</w:t>
            </w:r>
            <w:r w:rsidRPr="00CC41DE">
              <w:rPr>
                <w:rFonts w:ascii="Times New Roman" w:hAnsi="Times New Roman" w:cs="Times New Roman"/>
                <w:color w:val="000000" w:themeColor="text1"/>
                <w:sz w:val="24"/>
                <w:szCs w:val="24"/>
              </w:rPr>
              <w:t>.81</w:t>
            </w:r>
          </w:p>
        </w:tc>
        <w:tc>
          <w:tcPr>
            <w:tcW w:w="1836" w:type="dxa"/>
            <w:tcBorders>
              <w:left w:val="nil"/>
              <w:bottom w:val="single" w:sz="8" w:space="0" w:color="000000"/>
              <w:right w:val="nil"/>
            </w:tcBorders>
            <w:shd w:val="clear" w:color="auto" w:fill="auto"/>
            <w:tcMar>
              <w:top w:w="15" w:type="dxa"/>
              <w:left w:w="15" w:type="dxa"/>
              <w:bottom w:w="0" w:type="dxa"/>
              <w:right w:w="15" w:type="dxa"/>
            </w:tcMar>
            <w:vAlign w:val="center"/>
            <w:hideMark/>
          </w:tcPr>
          <w:p w14:paraId="0D651535" w14:textId="5C6CFF6B" w:rsidR="007C29A3" w:rsidRPr="00CC41DE" w:rsidRDefault="00CA484A" w:rsidP="007C29A3">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5.37</w:t>
            </w:r>
          </w:p>
        </w:tc>
        <w:tc>
          <w:tcPr>
            <w:tcW w:w="1837" w:type="dxa"/>
            <w:tcBorders>
              <w:left w:val="nil"/>
              <w:bottom w:val="single" w:sz="8" w:space="0" w:color="000000"/>
            </w:tcBorders>
            <w:shd w:val="clear" w:color="auto" w:fill="auto"/>
            <w:tcMar>
              <w:top w:w="15" w:type="dxa"/>
              <w:left w:w="15" w:type="dxa"/>
              <w:bottom w:w="0" w:type="dxa"/>
              <w:right w:w="15" w:type="dxa"/>
            </w:tcMar>
            <w:vAlign w:val="center"/>
            <w:hideMark/>
          </w:tcPr>
          <w:p w14:paraId="79EB57C9" w14:textId="1580AD38" w:rsidR="007C29A3" w:rsidRPr="00CC41DE" w:rsidRDefault="007C29A3" w:rsidP="007C29A3">
            <w:pPr>
              <w:jc w:val="center"/>
              <w:rPr>
                <w:rFonts w:ascii="Times New Roman" w:hAnsi="Times New Roman" w:cs="Times New Roman"/>
                <w:color w:val="000000" w:themeColor="text1"/>
                <w:sz w:val="24"/>
                <w:szCs w:val="24"/>
              </w:rPr>
            </w:pPr>
            <w:r w:rsidRPr="00CC41DE">
              <w:rPr>
                <w:rFonts w:ascii="Times New Roman" w:hAnsi="Times New Roman" w:cs="Times New Roman" w:hint="eastAsia"/>
                <w:color w:val="000000" w:themeColor="text1"/>
                <w:sz w:val="24"/>
                <w:szCs w:val="24"/>
              </w:rPr>
              <w:t>0.15</w:t>
            </w:r>
          </w:p>
        </w:tc>
      </w:tr>
    </w:tbl>
    <w:bookmarkEnd w:id="0"/>
    <w:p w14:paraId="7A4574FE" w14:textId="77777777" w:rsidR="00552BE1" w:rsidRPr="00CC41DE" w:rsidRDefault="00A579EB" w:rsidP="00A579EB">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The magnitude of significance for </w:t>
      </w:r>
      <m:oMath>
        <m:r>
          <m:rPr>
            <m:sty m:val="p"/>
          </m:rPr>
          <w:rPr>
            <w:rFonts w:ascii="Cambria Math" w:eastAsiaTheme="minorHAnsi" w:hAnsi="Cambria Math" w:cs="Times New Roman"/>
            <w:color w:val="000000" w:themeColor="text1"/>
            <w:sz w:val="24"/>
            <w:szCs w:val="24"/>
          </w:rPr>
          <m:t>G</m:t>
        </m:r>
        <m:r>
          <m:rPr>
            <m:sty m:val="b"/>
          </m:rPr>
          <w:rPr>
            <w:rFonts w:ascii="Cambria Math"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and </w:t>
      </w:r>
      <m:oMath>
        <m:r>
          <m:rPr>
            <m:sty m:val="p"/>
          </m:rPr>
          <w:rPr>
            <w:rFonts w:ascii="Cambria Math" w:eastAsiaTheme="minorHAnsi" w:hAnsi="Cambria Math" w:cs="Times New Roman"/>
            <w:color w:val="000000" w:themeColor="text1"/>
            <w:sz w:val="24"/>
            <w:szCs w:val="24"/>
          </w:rPr>
          <m:t>R</m:t>
        </m:r>
        <m:r>
          <m:rPr>
            <m:sty m:val="b"/>
          </m:rPr>
          <w:rPr>
            <w:rFonts w:ascii="Cambria Math"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interactions was calculated by log-likelihood comparison between the </w:t>
      </w:r>
      <w:r w:rsidRPr="00CC41DE">
        <w:rPr>
          <w:rFonts w:ascii="Times New Roman" w:hAnsi="Times New Roman" w:cs="Times New Roman"/>
          <w:iCs/>
          <w:color w:val="000000" w:themeColor="text1"/>
          <w:sz w:val="24"/>
          <w:szCs w:val="24"/>
        </w:rPr>
        <w:t xml:space="preserve">combined </w:t>
      </w:r>
      <m:oMath>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and </w:t>
      </w:r>
      <m:oMath>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iCs/>
          <w:color w:val="000000" w:themeColor="text1"/>
          <w:sz w:val="24"/>
          <w:szCs w:val="24"/>
        </w:rPr>
        <w:t>interaction model (MRNM Full) and the</w:t>
      </w:r>
      <w:r w:rsidRPr="00CC41DE">
        <w:rPr>
          <w:rFonts w:ascii="Times New Roman" w:hAnsi="Times New Roman" w:cs="Times New Roman"/>
          <w:color w:val="000000" w:themeColor="text1"/>
          <w:sz w:val="24"/>
          <w:szCs w:val="24"/>
        </w:rPr>
        <w:t xml:space="preserve"> null model without any interaction (</w:t>
      </w:r>
      <w:r w:rsidR="00D80066" w:rsidRPr="00CC41DE">
        <w:rPr>
          <w:rFonts w:ascii="Times New Roman" w:hAnsi="Times New Roman" w:cs="Times New Roman"/>
          <w:color w:val="000000" w:themeColor="text1"/>
          <w:sz w:val="24"/>
          <w:szCs w:val="24"/>
        </w:rPr>
        <w:t>bivariate</w:t>
      </w:r>
      <w:r w:rsidR="00755CDC"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color w:val="000000" w:themeColor="text1"/>
          <w:sz w:val="24"/>
          <w:szCs w:val="24"/>
        </w:rPr>
        <w:t xml:space="preserve">GREML), i.e. a function of likelihood ratio, referred to as </w:t>
      </w:r>
      <m:oMath>
        <m:r>
          <m:rPr>
            <m:scr m:val="script"/>
          </m:rPr>
          <w:rPr>
            <w:rFonts w:ascii="Cambria Math" w:hAnsi="Cambria Math" w:cs="Times New Roman"/>
            <w:color w:val="000000" w:themeColor="text1"/>
            <w:sz w:val="24"/>
            <w:szCs w:val="24"/>
          </w:rPr>
          <m:t>M(</m:t>
        </m:r>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 xml:space="preserve"> &amp; </m:t>
        </m:r>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In a similar manner, the magnitude of significance for the orthogonal effects of </w:t>
      </w:r>
      <m:oMath>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or </w:t>
      </w:r>
      <m:oMath>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was obtained by log-likelihood comparison between the MRNM Full </w:t>
      </w:r>
      <w:r w:rsidRPr="00CC41DE">
        <w:rPr>
          <w:rFonts w:ascii="Times New Roman" w:hAnsi="Times New Roman" w:cs="Times New Roman"/>
          <w:iCs/>
          <w:color w:val="000000" w:themeColor="text1"/>
          <w:sz w:val="24"/>
          <w:szCs w:val="24"/>
        </w:rPr>
        <w:t xml:space="preserve">model and a reduce model (MRNM </w:t>
      </w:r>
      <m:oMath>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iCs/>
          <w:color w:val="000000" w:themeColor="text1"/>
          <w:sz w:val="24"/>
          <w:szCs w:val="24"/>
        </w:rPr>
        <w:t xml:space="preserve">or MRNM </w:t>
      </w:r>
      <m:oMath>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w:t>
      </w:r>
      <w:r w:rsidRPr="00CC41DE">
        <w:rPr>
          <w:rFonts w:ascii="Times New Roman" w:hAnsi="Times New Roman" w:cs="Times New Roman"/>
          <w:iCs/>
          <w:color w:val="000000" w:themeColor="text1"/>
          <w:sz w:val="24"/>
          <w:szCs w:val="24"/>
        </w:rPr>
        <w:t xml:space="preserve">, referred to as </w:t>
      </w:r>
      <m:oMath>
        <m:r>
          <m:rPr>
            <m:scr m:val="script"/>
          </m:rPr>
          <w:rPr>
            <w:rFonts w:ascii="Cambria Math" w:hAnsi="Cambria Math" w:cs="Times New Roman"/>
            <w:color w:val="000000" w:themeColor="text1"/>
            <w:sz w:val="24"/>
            <w:szCs w:val="24"/>
          </w:rPr>
          <m:t>M(</m:t>
        </m:r>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 xml:space="preserve"> | </m:t>
        </m:r>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 or </w:t>
      </w:r>
      <m:oMath>
        <m:r>
          <m:rPr>
            <m:scr m:val="script"/>
          </m:rPr>
          <w:rPr>
            <w:rFonts w:ascii="Cambria Math" w:hAnsi="Cambria Math" w:cs="Times New Roman"/>
            <w:color w:val="000000" w:themeColor="text1"/>
            <w:sz w:val="24"/>
            <w:szCs w:val="24"/>
          </w:rPr>
          <m:t>M(</m:t>
        </m:r>
        <m:r>
          <m:rPr>
            <m:sty m:val="p"/>
          </m:rPr>
          <w:rPr>
            <w:rFonts w:ascii="Cambria Math" w:hAnsi="Cambria Math" w:cs="Times New Roman"/>
            <w:color w:val="000000" w:themeColor="text1"/>
            <w:sz w:val="24"/>
            <w:szCs w:val="24"/>
          </w:rPr>
          <m:t>R</m:t>
        </m:r>
        <m:r>
          <m:rPr>
            <m:sty m:val="p"/>
          </m:rPr>
          <w:rPr>
            <w:rFonts w:ascii="Cambria Math" w:eastAsiaTheme="minorHAnsi"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 xml:space="preserve"> | </m:t>
        </m:r>
        <m:r>
          <m:rPr>
            <m:sty m:val="p"/>
          </m:rPr>
          <w:rPr>
            <w:rFonts w:ascii="Cambria Math" w:hAnsi="Cambria Math" w:cs="Times New Roman"/>
            <w:color w:val="000000" w:themeColor="text1"/>
            <w:sz w:val="24"/>
            <w:szCs w:val="24"/>
          </w:rPr>
          <m:t>G</m:t>
        </m:r>
        <m:r>
          <m:rPr>
            <m:sty m:val="p"/>
          </m:rPr>
          <w:rPr>
            <w:rFonts w:ascii="Cambria Math" w:eastAsiaTheme="minorHAnsi"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w:t>
      </w:r>
      <w:r w:rsidRPr="00CC41DE">
        <w:rPr>
          <w:rFonts w:ascii="Times New Roman" w:hAnsi="Times New Roman" w:cs="Times New Roman"/>
          <w:iCs/>
          <w:color w:val="000000" w:themeColor="text1"/>
          <w:sz w:val="24"/>
          <w:szCs w:val="24"/>
        </w:rPr>
        <w:t xml:space="preserve"> From these quantities, </w:t>
      </w:r>
      <w:r w:rsidRPr="00CC41DE">
        <w:rPr>
          <w:rFonts w:ascii="Times New Roman" w:hAnsi="Times New Roman" w:cs="Times New Roman"/>
          <w:color w:val="000000" w:themeColor="text1"/>
          <w:sz w:val="24"/>
          <w:szCs w:val="24"/>
        </w:rPr>
        <w:t xml:space="preserve">the amount of collinearity between </w:t>
      </w:r>
      <m:oMath>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and </w:t>
      </w:r>
      <m:oMath>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iCs/>
          <w:color w:val="000000" w:themeColor="text1"/>
          <w:sz w:val="24"/>
          <w:szCs w:val="24"/>
        </w:rPr>
        <w:t xml:space="preserve">interactions was </w:t>
      </w:r>
      <w:r w:rsidRPr="00CC41DE">
        <w:rPr>
          <w:rFonts w:ascii="Times New Roman" w:hAnsi="Times New Roman" w:cs="Times New Roman"/>
          <w:color w:val="000000" w:themeColor="text1"/>
          <w:sz w:val="24"/>
          <w:szCs w:val="24"/>
        </w:rPr>
        <w:t>approximately quantified</w:t>
      </w:r>
      <w:r w:rsidRPr="00CC41DE">
        <w:rPr>
          <w:rFonts w:ascii="Times New Roman" w:hAnsi="Times New Roman" w:cs="Times New Roman"/>
          <w:iCs/>
          <w:color w:val="000000" w:themeColor="text1"/>
          <w:sz w:val="24"/>
          <w:szCs w:val="24"/>
        </w:rPr>
        <w:t xml:space="preserve"> as, t</w:t>
      </w:r>
      <m:oMath>
        <m:r>
          <m:rPr>
            <m:sty m:val="p"/>
          </m:rPr>
          <w:rPr>
            <w:rFonts w:ascii="Cambria Math" w:hAnsi="Cambria Math" w:cs="Times New Roman"/>
            <w:color w:val="000000" w:themeColor="text1"/>
            <w:sz w:val="24"/>
            <w:szCs w:val="24"/>
          </w:rPr>
          <m:t>he magnitude of collinearity=</m:t>
        </m:r>
        <m:r>
          <m:rPr>
            <m:scr m:val="script"/>
          </m:rPr>
          <w:rPr>
            <w:rFonts w:ascii="Cambria Math" w:hAnsi="Cambria Math" w:cs="Times New Roman"/>
            <w:color w:val="000000" w:themeColor="text1"/>
            <w:sz w:val="24"/>
            <w:szCs w:val="24"/>
          </w:rPr>
          <m:t>M(</m:t>
        </m:r>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 xml:space="preserve"> &amp; </m:t>
        </m:r>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m:t>
        </m:r>
        <m:r>
          <m:rPr>
            <m:scr m:val="script"/>
          </m:rPr>
          <w:rPr>
            <w:rFonts w:ascii="Cambria Math" w:hAnsi="Cambria Math" w:cs="Times New Roman"/>
            <w:color w:val="000000" w:themeColor="text1"/>
            <w:sz w:val="24"/>
            <w:szCs w:val="24"/>
          </w:rPr>
          <m:t>M(</m:t>
        </m:r>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 xml:space="preserve"> | </m:t>
        </m:r>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m:rPr>
            <m:scr m:val="script"/>
          </m:rPr>
          <w:rPr>
            <w:rFonts w:ascii="Cambria Math" w:hAnsi="Cambria Math" w:cs="Times New Roman"/>
            <w:color w:val="000000" w:themeColor="text1"/>
            <w:sz w:val="24"/>
            <w:szCs w:val="24"/>
          </w:rPr>
          <m:t>)- M(</m:t>
        </m:r>
        <m:r>
          <m:rPr>
            <m:sty m:val="p"/>
          </m:rPr>
          <w:rPr>
            <w:rFonts w:ascii="Cambria Math" w:hAnsi="Cambria Math" w:cs="Times New Roman"/>
            <w:color w:val="000000" w:themeColor="text1"/>
            <w:sz w:val="24"/>
            <w:szCs w:val="24"/>
          </w:rPr>
          <m:t>R</m:t>
        </m:r>
        <m:r>
          <m:rPr>
            <m:sty m:val="p"/>
          </m:rPr>
          <w:rPr>
            <w:rFonts w:ascii="Cambria Math" w:eastAsiaTheme="minorHAnsi"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w:rPr>
            <w:rFonts w:ascii="Cambria Math" w:hAnsi="Cambria Math" w:cs="Times New Roman"/>
            <w:color w:val="000000" w:themeColor="text1"/>
            <w:sz w:val="24"/>
            <w:szCs w:val="24"/>
          </w:rPr>
          <m:t xml:space="preserve"> | </m:t>
        </m:r>
        <m:r>
          <m:rPr>
            <m:sty m:val="p"/>
          </m:rPr>
          <w:rPr>
            <w:rFonts w:ascii="Cambria Math" w:hAnsi="Cambria Math" w:cs="Times New Roman"/>
            <w:color w:val="000000" w:themeColor="text1"/>
            <w:sz w:val="24"/>
            <w:szCs w:val="24"/>
          </w:rPr>
          <m:t>G</m:t>
        </m:r>
        <m:r>
          <m:rPr>
            <m:sty m:val="p"/>
          </m:rPr>
          <w:rPr>
            <w:rFonts w:ascii="Cambria Math" w:eastAsiaTheme="minorHAnsi"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r>
          <m:rPr>
            <m:sty m:val="p"/>
          </m:rPr>
          <w:rPr>
            <w:rFonts w:ascii="Cambria Math"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w:t>
      </w:r>
    </w:p>
    <w:p w14:paraId="6E372E38" w14:textId="77777777" w:rsidR="0099080A" w:rsidRPr="00CC41DE" w:rsidRDefault="0099080A" w:rsidP="00A579EB">
      <w:pPr>
        <w:jc w:val="both"/>
        <w:rPr>
          <w:rFonts w:ascii="Times New Roman" w:hAnsi="Times New Roman" w:cs="Times New Roman"/>
          <w:color w:val="000000" w:themeColor="text1"/>
          <w:sz w:val="24"/>
          <w:szCs w:val="24"/>
        </w:rPr>
      </w:pPr>
    </w:p>
    <w:p w14:paraId="36EA9E17" w14:textId="5A14E237" w:rsidR="006C3319" w:rsidRPr="00CC41DE" w:rsidRDefault="006C3319" w:rsidP="00A579EB">
      <w:pPr>
        <w:jc w:val="both"/>
        <w:rPr>
          <w:rFonts w:ascii="Times New Roman" w:hAnsi="Times New Roman" w:cs="Times New Roman"/>
          <w:color w:val="000000" w:themeColor="text1"/>
          <w:sz w:val="24"/>
          <w:szCs w:val="24"/>
        </w:rPr>
        <w:sectPr w:rsidR="006C3319" w:rsidRPr="00CC41DE" w:rsidSect="00143B82">
          <w:pgSz w:w="15840" w:h="12240" w:orient="landscape"/>
          <w:pgMar w:top="720" w:right="720" w:bottom="720" w:left="720" w:header="708" w:footer="708" w:gutter="0"/>
          <w:cols w:space="708"/>
          <w:docGrid w:linePitch="360"/>
        </w:sectPr>
      </w:pPr>
    </w:p>
    <w:p w14:paraId="58B4A8A8" w14:textId="76C9AA91" w:rsidR="007D3CA4" w:rsidRPr="00CC41DE" w:rsidRDefault="007D3CA4" w:rsidP="003963B2">
      <w:pPr>
        <w:jc w:val="both"/>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lastRenderedPageBreak/>
        <w:t>Supplementary Table 8.</w:t>
      </w:r>
      <w:r w:rsidR="009D20E3" w:rsidRPr="00CC41DE">
        <w:rPr>
          <w:rFonts w:ascii="Times New Roman" w:hAnsi="Times New Roman" w:cs="Times New Roman"/>
          <w:b/>
          <w:color w:val="000000" w:themeColor="text1"/>
          <w:sz w:val="24"/>
          <w:szCs w:val="24"/>
        </w:rPr>
        <w:t xml:space="preserve"> P-values of likelihood ratio tests for model comparisons in carcass traits analyses using THI</w:t>
      </w:r>
      <w:r w:rsidR="00C53420" w:rsidRPr="00CC41DE">
        <w:rPr>
          <w:rFonts w:ascii="Times New Roman" w:hAnsi="Times New Roman" w:cs="Times New Roman"/>
          <w:b/>
          <w:color w:val="000000" w:themeColor="text1"/>
          <w:sz w:val="24"/>
          <w:szCs w:val="24"/>
        </w:rPr>
        <w:t xml:space="preserve"> of the whole </w:t>
      </w:r>
      <w:proofErr w:type="spellStart"/>
      <w:r w:rsidR="00C53420" w:rsidRPr="00CC41DE">
        <w:rPr>
          <w:rFonts w:ascii="Times New Roman" w:hAnsi="Times New Roman" w:cs="Times New Roman"/>
          <w:b/>
          <w:color w:val="000000" w:themeColor="text1"/>
          <w:sz w:val="24"/>
          <w:szCs w:val="24"/>
        </w:rPr>
        <w:t>period</w:t>
      </w:r>
      <w:r w:rsidR="000713F6" w:rsidRPr="00CC41DE">
        <w:rPr>
          <w:rFonts w:ascii="Times New Roman" w:hAnsi="Times New Roman" w:cs="Times New Roman"/>
          <w:b/>
          <w:i/>
          <w:color w:val="000000" w:themeColor="text1"/>
          <w:sz w:val="24"/>
          <w:szCs w:val="24"/>
          <w:vertAlign w:val="superscript"/>
        </w:rPr>
        <w:t>a</w:t>
      </w:r>
      <w:proofErr w:type="spellEnd"/>
    </w:p>
    <w:tbl>
      <w:tblPr>
        <w:tblpPr w:leftFromText="180" w:rightFromText="180" w:vertAnchor="text" w:horzAnchor="margin" w:tblpY="99"/>
        <w:tblW w:w="14345" w:type="dxa"/>
        <w:tblCellMar>
          <w:left w:w="0" w:type="dxa"/>
          <w:right w:w="0" w:type="dxa"/>
        </w:tblCellMar>
        <w:tblLook w:val="04A0" w:firstRow="1" w:lastRow="0" w:firstColumn="1" w:lastColumn="0" w:noHBand="0" w:noVBand="1"/>
      </w:tblPr>
      <w:tblGrid>
        <w:gridCol w:w="2370"/>
        <w:gridCol w:w="2318"/>
        <w:gridCol w:w="4832"/>
        <w:gridCol w:w="1206"/>
        <w:gridCol w:w="1206"/>
        <w:gridCol w:w="1206"/>
        <w:gridCol w:w="1207"/>
      </w:tblGrid>
      <w:tr w:rsidR="00CC41DE" w:rsidRPr="00CC41DE" w14:paraId="3DFBCAB0" w14:textId="77777777" w:rsidTr="007F15FB">
        <w:trPr>
          <w:trHeight w:val="276"/>
        </w:trPr>
        <w:tc>
          <w:tcPr>
            <w:tcW w:w="2370" w:type="dxa"/>
            <w:tcBorders>
              <w:top w:val="single" w:sz="8" w:space="0" w:color="000000"/>
              <w:bottom w:val="single" w:sz="8" w:space="0" w:color="000000"/>
              <w:right w:val="single" w:sz="4" w:space="0" w:color="auto"/>
            </w:tcBorders>
            <w:shd w:val="clear" w:color="auto" w:fill="auto"/>
            <w:tcMar>
              <w:top w:w="15" w:type="dxa"/>
              <w:left w:w="60" w:type="dxa"/>
              <w:bottom w:w="0" w:type="dxa"/>
              <w:right w:w="60" w:type="dxa"/>
            </w:tcMar>
            <w:vAlign w:val="center"/>
            <w:hideMark/>
          </w:tcPr>
          <w:p w14:paraId="155936CF" w14:textId="77777777" w:rsidR="007F15FB" w:rsidRPr="00CC41DE" w:rsidRDefault="007F15FB" w:rsidP="007D3CA4">
            <w:pPr>
              <w:jc w:val="center"/>
              <w:rPr>
                <w:rFonts w:ascii="Times New Roman" w:hAnsi="Times New Roman" w:cs="Times New Roman"/>
                <w:b/>
                <w:color w:val="000000" w:themeColor="text1"/>
                <w:szCs w:val="24"/>
              </w:rPr>
            </w:pPr>
            <w:r w:rsidRPr="00CC41DE">
              <w:rPr>
                <w:rFonts w:ascii="Times New Roman" w:hAnsi="Times New Roman" w:cs="Times New Roman"/>
                <w:b/>
                <w:color w:val="000000" w:themeColor="text1"/>
                <w:szCs w:val="24"/>
              </w:rPr>
              <w:t>Model comparison</w:t>
            </w:r>
          </w:p>
        </w:tc>
        <w:tc>
          <w:tcPr>
            <w:tcW w:w="2318" w:type="dxa"/>
            <w:tcBorders>
              <w:top w:val="single" w:sz="8" w:space="0" w:color="000000"/>
              <w:bottom w:val="single" w:sz="8" w:space="0" w:color="000000"/>
              <w:right w:val="single" w:sz="4" w:space="0" w:color="auto"/>
            </w:tcBorders>
          </w:tcPr>
          <w:p w14:paraId="1A98624B" w14:textId="77777777" w:rsidR="007F15FB" w:rsidRPr="00CC41DE" w:rsidRDefault="007F15FB" w:rsidP="007D3CA4">
            <w:pPr>
              <w:jc w:val="center"/>
              <w:rPr>
                <w:rFonts w:ascii="Times New Roman" w:hAnsi="Times New Roman" w:cs="Times New Roman"/>
                <w:b/>
                <w:color w:val="000000" w:themeColor="text1"/>
                <w:szCs w:val="24"/>
              </w:rPr>
            </w:pPr>
            <w:r w:rsidRPr="00CC41DE">
              <w:rPr>
                <w:rFonts w:ascii="Times New Roman" w:hAnsi="Times New Roman" w:cs="Times New Roman"/>
                <w:b/>
                <w:color w:val="000000" w:themeColor="text1"/>
                <w:szCs w:val="24"/>
              </w:rPr>
              <w:t>Type of interaction</w:t>
            </w:r>
          </w:p>
          <w:p w14:paraId="62FF8879" w14:textId="77777777" w:rsidR="007F15FB" w:rsidRPr="00CC41DE" w:rsidRDefault="007F15FB" w:rsidP="007D3CA4">
            <w:pPr>
              <w:jc w:val="center"/>
              <w:rPr>
                <w:rFonts w:ascii="Times New Roman" w:hAnsi="Times New Roman" w:cs="Times New Roman"/>
                <w:b/>
                <w:color w:val="000000" w:themeColor="text1"/>
                <w:szCs w:val="24"/>
              </w:rPr>
            </w:pPr>
            <w:r w:rsidRPr="00CC41DE">
              <w:rPr>
                <w:rFonts w:ascii="Times New Roman" w:hAnsi="Times New Roman" w:cs="Times New Roman"/>
                <w:b/>
                <w:color w:val="000000" w:themeColor="text1"/>
                <w:szCs w:val="24"/>
              </w:rPr>
              <w:t>to be tested</w:t>
            </w:r>
          </w:p>
        </w:tc>
        <w:tc>
          <w:tcPr>
            <w:tcW w:w="4832" w:type="dxa"/>
            <w:tcBorders>
              <w:top w:val="single" w:sz="8" w:space="0" w:color="000000"/>
              <w:left w:val="single" w:sz="4" w:space="0" w:color="auto"/>
              <w:bottom w:val="single" w:sz="8" w:space="0" w:color="000000"/>
              <w:right w:val="single" w:sz="8" w:space="0" w:color="000000"/>
            </w:tcBorders>
            <w:shd w:val="clear" w:color="auto" w:fill="auto"/>
            <w:tcMar>
              <w:top w:w="15" w:type="dxa"/>
              <w:left w:w="60" w:type="dxa"/>
              <w:bottom w:w="0" w:type="dxa"/>
              <w:right w:w="60" w:type="dxa"/>
            </w:tcMar>
            <w:vAlign w:val="center"/>
            <w:hideMark/>
          </w:tcPr>
          <w:p w14:paraId="002370C3" w14:textId="77777777" w:rsidR="007F15FB" w:rsidRPr="00CC41DE" w:rsidRDefault="007F15FB" w:rsidP="007D3CA4">
            <w:pPr>
              <w:rPr>
                <w:rFonts w:ascii="Times New Roman" w:hAnsi="Times New Roman" w:cs="Times New Roman"/>
                <w:b/>
                <w:color w:val="000000" w:themeColor="text1"/>
                <w:szCs w:val="24"/>
              </w:rPr>
            </w:pP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6AA9A468" w14:textId="172F42E8" w:rsidR="007F15FB" w:rsidRPr="00CC41DE" w:rsidRDefault="006E71F0" w:rsidP="00526990">
            <w:pPr>
              <w:jc w:val="center"/>
              <w:rPr>
                <w:rFonts w:ascii="Times New Roman" w:hAnsi="Times New Roman" w:cs="Times New Roman"/>
                <w:b/>
                <w:color w:val="000000" w:themeColor="text1"/>
                <w:szCs w:val="24"/>
              </w:rPr>
            </w:pPr>
            <m:oMathPara>
              <m:oMath>
                <m:sSup>
                  <m:sSupPr>
                    <m:ctrlPr>
                      <w:rPr>
                        <w:rFonts w:ascii="Cambria Math" w:hAnsi="Cambria Math" w:cs="Times New Roman"/>
                        <w:b/>
                        <w:color w:val="000000" w:themeColor="text1"/>
                        <w:szCs w:val="24"/>
                      </w:rPr>
                    </m:ctrlPr>
                  </m:sSupPr>
                  <m:e>
                    <m:r>
                      <m:rPr>
                        <m:sty m:val="b"/>
                      </m:rPr>
                      <w:rPr>
                        <w:rFonts w:ascii="Cambria Math" w:hAnsi="Cambria Math" w:cs="Times New Roman"/>
                        <w:color w:val="000000" w:themeColor="text1"/>
                        <w:szCs w:val="24"/>
                      </w:rPr>
                      <m:t>CW</m:t>
                    </m:r>
                  </m:e>
                  <m:sup>
                    <m:r>
                      <m:rPr>
                        <m:sty m:val="bi"/>
                      </m:rPr>
                      <w:rPr>
                        <w:rFonts w:ascii="Cambria Math" w:hAnsi="Cambria Math" w:cs="Times New Roman"/>
                        <w:color w:val="000000" w:themeColor="text1"/>
                        <w:szCs w:val="24"/>
                      </w:rPr>
                      <m:t>b</m:t>
                    </m:r>
                  </m:sup>
                </m:sSup>
              </m:oMath>
            </m:oMathPara>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09151323" w14:textId="13EE963C" w:rsidR="007F15FB" w:rsidRPr="00CC41DE" w:rsidRDefault="006E71F0" w:rsidP="007D3CA4">
            <w:pPr>
              <w:jc w:val="center"/>
              <w:rPr>
                <w:rFonts w:ascii="Times New Roman" w:hAnsi="Times New Roman" w:cs="Times New Roman"/>
                <w:b/>
                <w:color w:val="000000" w:themeColor="text1"/>
                <w:szCs w:val="24"/>
              </w:rPr>
            </w:pPr>
            <m:oMathPara>
              <m:oMath>
                <m:sSup>
                  <m:sSupPr>
                    <m:ctrlPr>
                      <w:rPr>
                        <w:rFonts w:ascii="Cambria Math" w:hAnsi="Cambria Math" w:cs="Times New Roman"/>
                        <w:b/>
                        <w:color w:val="000000" w:themeColor="text1"/>
                        <w:szCs w:val="24"/>
                      </w:rPr>
                    </m:ctrlPr>
                  </m:sSupPr>
                  <m:e>
                    <m:r>
                      <m:rPr>
                        <m:sty m:val="b"/>
                      </m:rPr>
                      <w:rPr>
                        <w:rFonts w:ascii="Cambria Math" w:hAnsi="Cambria Math" w:cs="Times New Roman"/>
                        <w:color w:val="000000" w:themeColor="text1"/>
                        <w:szCs w:val="24"/>
                      </w:rPr>
                      <m:t>BFT</m:t>
                    </m:r>
                  </m:e>
                  <m:sup>
                    <m:r>
                      <m:rPr>
                        <m:sty m:val="bi"/>
                      </m:rPr>
                      <w:rPr>
                        <w:rFonts w:ascii="Cambria Math" w:hAnsi="Cambria Math" w:cs="Times New Roman"/>
                        <w:color w:val="000000" w:themeColor="text1"/>
                        <w:szCs w:val="24"/>
                      </w:rPr>
                      <m:t>c</m:t>
                    </m:r>
                  </m:sup>
                </m:sSup>
              </m:oMath>
            </m:oMathPara>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14:paraId="088BD00E" w14:textId="5192DE4A" w:rsidR="007F15FB" w:rsidRPr="00CC41DE" w:rsidRDefault="006E71F0" w:rsidP="007D3CA4">
            <w:pPr>
              <w:jc w:val="center"/>
              <w:rPr>
                <w:rFonts w:ascii="Times New Roman" w:hAnsi="Times New Roman" w:cs="Times New Roman"/>
                <w:b/>
                <w:color w:val="000000" w:themeColor="text1"/>
                <w:szCs w:val="24"/>
              </w:rPr>
            </w:pPr>
            <m:oMathPara>
              <m:oMath>
                <m:sSup>
                  <m:sSupPr>
                    <m:ctrlPr>
                      <w:rPr>
                        <w:rFonts w:ascii="Cambria Math" w:hAnsi="Cambria Math" w:cs="Times New Roman"/>
                        <w:b/>
                        <w:color w:val="000000" w:themeColor="text1"/>
                        <w:szCs w:val="24"/>
                      </w:rPr>
                    </m:ctrlPr>
                  </m:sSupPr>
                  <m:e>
                    <m:r>
                      <m:rPr>
                        <m:sty m:val="b"/>
                      </m:rPr>
                      <w:rPr>
                        <w:rFonts w:ascii="Cambria Math" w:hAnsi="Cambria Math" w:cs="Times New Roman"/>
                        <w:color w:val="000000" w:themeColor="text1"/>
                        <w:szCs w:val="24"/>
                      </w:rPr>
                      <m:t>EMA</m:t>
                    </m:r>
                  </m:e>
                  <m:sup>
                    <m:r>
                      <m:rPr>
                        <m:sty m:val="bi"/>
                      </m:rPr>
                      <w:rPr>
                        <w:rFonts w:ascii="Cambria Math" w:hAnsi="Cambria Math" w:cs="Times New Roman"/>
                        <w:color w:val="000000" w:themeColor="text1"/>
                        <w:szCs w:val="24"/>
                      </w:rPr>
                      <m:t>d</m:t>
                    </m:r>
                  </m:sup>
                </m:sSup>
              </m:oMath>
            </m:oMathPara>
          </w:p>
        </w:tc>
        <w:tc>
          <w:tcPr>
            <w:tcW w:w="1207" w:type="dxa"/>
            <w:tcBorders>
              <w:top w:val="single" w:sz="8" w:space="0" w:color="000000"/>
              <w:left w:val="single" w:sz="8" w:space="0" w:color="000000"/>
              <w:bottom w:val="single" w:sz="8" w:space="0" w:color="000000"/>
              <w:right w:val="nil"/>
            </w:tcBorders>
            <w:shd w:val="clear" w:color="auto" w:fill="auto"/>
            <w:tcMar>
              <w:top w:w="15" w:type="dxa"/>
              <w:left w:w="60" w:type="dxa"/>
              <w:bottom w:w="0" w:type="dxa"/>
              <w:right w:w="60" w:type="dxa"/>
            </w:tcMar>
            <w:vAlign w:val="center"/>
            <w:hideMark/>
          </w:tcPr>
          <w:p w14:paraId="76B94E3F" w14:textId="0B8E1B60" w:rsidR="007F15FB" w:rsidRPr="00CC41DE" w:rsidRDefault="006E71F0" w:rsidP="007D3CA4">
            <w:pPr>
              <w:jc w:val="center"/>
              <w:rPr>
                <w:rFonts w:ascii="Times New Roman" w:hAnsi="Times New Roman" w:cs="Times New Roman"/>
                <w:b/>
                <w:color w:val="000000" w:themeColor="text1"/>
                <w:szCs w:val="24"/>
              </w:rPr>
            </w:pPr>
            <m:oMathPara>
              <m:oMath>
                <m:sSup>
                  <m:sSupPr>
                    <m:ctrlPr>
                      <w:rPr>
                        <w:rFonts w:ascii="Cambria Math" w:hAnsi="Cambria Math" w:cs="Times New Roman"/>
                        <w:b/>
                        <w:color w:val="000000" w:themeColor="text1"/>
                        <w:szCs w:val="24"/>
                      </w:rPr>
                    </m:ctrlPr>
                  </m:sSupPr>
                  <m:e>
                    <m:r>
                      <m:rPr>
                        <m:sty m:val="b"/>
                      </m:rPr>
                      <w:rPr>
                        <w:rFonts w:ascii="Cambria Math" w:hAnsi="Cambria Math" w:cs="Times New Roman"/>
                        <w:color w:val="000000" w:themeColor="text1"/>
                        <w:szCs w:val="24"/>
                      </w:rPr>
                      <m:t>MS</m:t>
                    </m:r>
                  </m:e>
                  <m:sup>
                    <m:r>
                      <m:rPr>
                        <m:sty m:val="bi"/>
                      </m:rPr>
                      <w:rPr>
                        <w:rFonts w:ascii="Cambria Math" w:hAnsi="Cambria Math" w:cs="Times New Roman"/>
                        <w:color w:val="000000" w:themeColor="text1"/>
                        <w:szCs w:val="24"/>
                      </w:rPr>
                      <m:t>e</m:t>
                    </m:r>
                  </m:sup>
                </m:sSup>
              </m:oMath>
            </m:oMathPara>
          </w:p>
        </w:tc>
      </w:tr>
      <w:tr w:rsidR="00CC41DE" w:rsidRPr="00CC41DE" w14:paraId="58866A54" w14:textId="77777777" w:rsidTr="007F15FB">
        <w:trPr>
          <w:trHeight w:val="644"/>
        </w:trPr>
        <w:tc>
          <w:tcPr>
            <w:tcW w:w="2370" w:type="dxa"/>
            <w:tcBorders>
              <w:top w:val="single" w:sz="4" w:space="0" w:color="auto"/>
              <w:bottom w:val="nil"/>
              <w:right w:val="single" w:sz="4" w:space="0" w:color="auto"/>
            </w:tcBorders>
            <w:shd w:val="clear" w:color="auto" w:fill="F2F2F2" w:themeFill="background1" w:themeFillShade="F2"/>
            <w:tcMar>
              <w:top w:w="15" w:type="dxa"/>
              <w:left w:w="60" w:type="dxa"/>
              <w:bottom w:w="0" w:type="dxa"/>
              <w:right w:w="60" w:type="dxa"/>
            </w:tcMar>
            <w:vAlign w:val="center"/>
          </w:tcPr>
          <w:p w14:paraId="0CDF938F" w14:textId="77777777" w:rsidR="007F15FB" w:rsidRPr="00CC41DE" w:rsidRDefault="006E71F0" w:rsidP="007D3CA4">
            <w:pPr>
              <w:jc w:val="center"/>
              <w:rPr>
                <w:rFonts w:ascii="Calibri" w:hAnsi="Calibri" w:cs="Times New Roman"/>
                <w:color w:val="000000" w:themeColor="text1"/>
              </w:rPr>
            </w:pPr>
            <m:oMathPara>
              <m:oMathParaPr>
                <m:jc m:val="left"/>
              </m:oMathParaPr>
              <m:oMath>
                <m:sSub>
                  <m:sSubPr>
                    <m:ctrlPr>
                      <w:rPr>
                        <w:rFonts w:ascii="Cambria Math" w:hAnsi="Cambria Math" w:cs="Times New Roman"/>
                        <w:i/>
                        <w:iCs/>
                        <w:color w:val="000000" w:themeColor="text1"/>
                      </w:rPr>
                    </m:ctrlPr>
                  </m:sSubPr>
                  <m:e>
                    <m:r>
                      <m:rPr>
                        <m:sty m:val="p"/>
                      </m:rPr>
                      <w:rPr>
                        <w:rFonts w:ascii="Cambria Math" w:hAnsi="Cambria Math" w:cs="Times New Roman"/>
                        <w:color w:val="000000" w:themeColor="text1"/>
                      </w:rPr>
                      <m:t>H</m:t>
                    </m:r>
                  </m:e>
                  <m:sub>
                    <m:r>
                      <w:rPr>
                        <w:rFonts w:ascii="Cambria Math" w:hAnsi="Cambria Math" w:cs="Times New Roman"/>
                        <w:color w:val="000000" w:themeColor="text1"/>
                      </w:rPr>
                      <m:t>0</m:t>
                    </m:r>
                  </m:sub>
                </m:sSub>
                <m:r>
                  <w:rPr>
                    <w:rFonts w:ascii="Cambria Math" w:hAnsi="Cambria Math" w:cs="Times New Roman"/>
                    <w:color w:val="000000" w:themeColor="text1"/>
                  </w:rPr>
                  <m:t xml:space="preserve"> </m:t>
                </m:r>
                <m:r>
                  <m:rPr>
                    <m:sty m:val="p"/>
                  </m:rPr>
                  <w:rPr>
                    <w:rFonts w:ascii="Cambria Math" w:hAnsi="Cambria Math" w:cs="Times New Roman"/>
                    <w:color w:val="000000" w:themeColor="text1"/>
                  </w:rPr>
                  <m:t>:Bivariate GREML</m:t>
                </m:r>
              </m:oMath>
            </m:oMathPara>
          </w:p>
          <w:p w14:paraId="782C8AD2" w14:textId="77777777" w:rsidR="007F15FB" w:rsidRPr="00CC41DE" w:rsidRDefault="006E71F0" w:rsidP="007D3CA4">
            <w:pPr>
              <w:jc w:val="center"/>
              <w:rPr>
                <w:rFonts w:ascii="Calibri" w:hAnsi="Calibri" w:cs="Times New Roman"/>
                <w:color w:val="000000" w:themeColor="text1"/>
              </w:rPr>
            </w:pPr>
            <m:oMathPara>
              <m:oMathParaPr>
                <m:jc m:val="left"/>
              </m:oMathParaPr>
              <m:oMath>
                <m:sSub>
                  <m:sSubPr>
                    <m:ctrlPr>
                      <w:rPr>
                        <w:rFonts w:ascii="Cambria Math" w:hAnsi="Cambria Math" w:cs="Times New Roman"/>
                        <w:i/>
                        <w:iCs/>
                        <w:color w:val="000000" w:themeColor="text1"/>
                      </w:rPr>
                    </m:ctrlPr>
                  </m:sSubPr>
                  <m:e>
                    <m:r>
                      <m:rPr>
                        <m:sty m:val="p"/>
                      </m:rPr>
                      <w:rPr>
                        <w:rFonts w:ascii="Cambria Math" w:hAnsi="Cambria Math" w:cs="Times New Roman"/>
                        <w:color w:val="000000" w:themeColor="text1"/>
                      </w:rPr>
                      <m:t>H</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r>
                  <m:rPr>
                    <m:sty m:val="p"/>
                  </m:rPr>
                  <w:rPr>
                    <w:rFonts w:ascii="Cambria Math" w:hAnsi="Cambria Math" w:cs="Times New Roman"/>
                    <w:color w:val="000000" w:themeColor="text1"/>
                  </w:rPr>
                  <m:t>:MRNM Full</m:t>
                </m:r>
              </m:oMath>
            </m:oMathPara>
          </w:p>
        </w:tc>
        <w:tc>
          <w:tcPr>
            <w:tcW w:w="2318" w:type="dxa"/>
            <w:tcBorders>
              <w:top w:val="single" w:sz="4" w:space="0" w:color="auto"/>
              <w:bottom w:val="nil"/>
              <w:right w:val="single" w:sz="4" w:space="0" w:color="auto"/>
            </w:tcBorders>
            <w:shd w:val="clear" w:color="auto" w:fill="F2F2F2" w:themeFill="background1" w:themeFillShade="F2"/>
          </w:tcPr>
          <w:p w14:paraId="5FD68B21" w14:textId="77777777" w:rsidR="007F15FB" w:rsidRPr="00CC41DE" w:rsidRDefault="007F15FB" w:rsidP="007D3CA4">
            <w:pPr>
              <w:jc w:val="center"/>
              <w:rPr>
                <w:rFonts w:ascii="Times New Roman" w:hAnsi="Times New Roman" w:cs="Times New Roman"/>
                <w:color w:val="000000" w:themeColor="text1"/>
              </w:rPr>
            </w:pPr>
            <w:r w:rsidRPr="00CC41DE">
              <w:rPr>
                <w:rFonts w:ascii="Times New Roman" w:hAnsi="Times New Roman" w:cs="Times New Roman"/>
                <w:color w:val="000000" w:themeColor="text1"/>
              </w:rPr>
              <w:t>Combined</w:t>
            </w:r>
          </w:p>
          <w:p w14:paraId="44A4601B" w14:textId="77777777" w:rsidR="007F15FB" w:rsidRPr="00CC41DE" w:rsidRDefault="007F15FB" w:rsidP="007D3CA4">
            <w:pPr>
              <w:jc w:val="center"/>
              <w:rPr>
                <w:rFonts w:ascii="Times New Roman" w:eastAsia="Malgun Gothic" w:hAnsi="Times New Roman" w:cs="Times New Roman"/>
                <w:color w:val="000000" w:themeColor="text1"/>
              </w:rPr>
            </w:pPr>
            <w:r w:rsidRPr="00CC41DE">
              <w:rPr>
                <w:rFonts w:ascii="Times New Roman" w:hAnsi="Times New Roman" w:cs="Times New Roman"/>
                <w:color w:val="000000" w:themeColor="text1"/>
              </w:rPr>
              <w:t xml:space="preserve"> </w:t>
            </w:r>
            <m:oMath>
              <m:r>
                <m:rPr>
                  <m:sty m:val="p"/>
                </m:rPr>
                <w:rPr>
                  <w:rFonts w:ascii="Cambria Math" w:eastAsiaTheme="minorHAnsi" w:hAnsi="Cambria Math" w:cs="Times New Roman"/>
                  <w:color w:val="000000" w:themeColor="text1"/>
                </w:rPr>
                <m:t>G×</m:t>
              </m:r>
              <m:sSub>
                <m:sSubPr>
                  <m:ctrlPr>
                    <w:rPr>
                      <w:rFonts w:ascii="Cambria Math" w:eastAsiaTheme="minorHAnsi" w:hAnsi="Cambria Math" w:cs="Times New Roman"/>
                      <w:color w:val="000000" w:themeColor="text1"/>
                    </w:rPr>
                  </m:ctrlPr>
                </m:sSubPr>
                <m:e>
                  <m:r>
                    <m:rPr>
                      <m:sty m:val="p"/>
                    </m:rPr>
                    <w:rPr>
                      <w:rFonts w:ascii="Cambria Math" w:eastAsiaTheme="minorHAnsi" w:hAnsi="Cambria Math" w:cs="Times New Roman"/>
                      <w:color w:val="000000" w:themeColor="text1"/>
                    </w:rPr>
                    <m:t>E</m:t>
                  </m:r>
                </m:e>
                <m:sub>
                  <m:r>
                    <m:rPr>
                      <m:sty m:val="p"/>
                    </m:rPr>
                    <w:rPr>
                      <w:rFonts w:ascii="Cambria Math" w:eastAsiaTheme="minorHAnsi" w:hAnsi="Cambria Math" w:cs="Times New Roman"/>
                      <w:color w:val="000000" w:themeColor="text1"/>
                    </w:rPr>
                    <m:t>THI</m:t>
                  </m:r>
                </m:sub>
              </m:sSub>
            </m:oMath>
            <w:r w:rsidRPr="00CC41DE">
              <w:rPr>
                <w:rFonts w:ascii="Times New Roman" w:hAnsi="Times New Roman" w:cs="Times New Roman"/>
                <w:color w:val="000000" w:themeColor="text1"/>
              </w:rPr>
              <w:t xml:space="preserve"> and </w:t>
            </w:r>
            <m:oMath>
              <m:r>
                <m:rPr>
                  <m:sty m:val="p"/>
                </m:rPr>
                <w:rPr>
                  <w:rFonts w:ascii="Cambria Math" w:eastAsiaTheme="minorHAnsi" w:hAnsi="Cambria Math" w:cs="Times New Roman"/>
                  <w:color w:val="000000" w:themeColor="text1"/>
                </w:rPr>
                <m:t>R×</m:t>
              </m:r>
              <m:sSub>
                <m:sSubPr>
                  <m:ctrlPr>
                    <w:rPr>
                      <w:rFonts w:ascii="Cambria Math" w:eastAsiaTheme="minorHAnsi" w:hAnsi="Cambria Math" w:cs="Times New Roman"/>
                      <w:color w:val="000000" w:themeColor="text1"/>
                    </w:rPr>
                  </m:ctrlPr>
                </m:sSubPr>
                <m:e>
                  <m:r>
                    <m:rPr>
                      <m:sty m:val="p"/>
                    </m:rPr>
                    <w:rPr>
                      <w:rFonts w:ascii="Cambria Math" w:eastAsiaTheme="minorHAnsi" w:hAnsi="Cambria Math" w:cs="Times New Roman"/>
                      <w:color w:val="000000" w:themeColor="text1"/>
                    </w:rPr>
                    <m:t>E</m:t>
                  </m:r>
                </m:e>
                <m:sub>
                  <m:r>
                    <m:rPr>
                      <m:sty m:val="p"/>
                    </m:rPr>
                    <w:rPr>
                      <w:rFonts w:ascii="Cambria Math" w:eastAsiaTheme="minorHAnsi" w:hAnsi="Cambria Math" w:cs="Times New Roman"/>
                      <w:color w:val="000000" w:themeColor="text1"/>
                    </w:rPr>
                    <m:t>THI</m:t>
                  </m:r>
                </m:sub>
              </m:sSub>
            </m:oMath>
          </w:p>
        </w:tc>
        <w:tc>
          <w:tcPr>
            <w:tcW w:w="4832" w:type="dxa"/>
            <w:tcBorders>
              <w:top w:val="single" w:sz="4" w:space="0" w:color="auto"/>
              <w:left w:val="single" w:sz="4" w:space="0" w:color="auto"/>
              <w:bottom w:val="nil"/>
              <w:right w:val="single" w:sz="8" w:space="0" w:color="000000"/>
            </w:tcBorders>
            <w:shd w:val="clear" w:color="auto" w:fill="F2F2F2" w:themeFill="background1" w:themeFillShade="F2"/>
            <w:tcMar>
              <w:top w:w="15" w:type="dxa"/>
              <w:left w:w="60" w:type="dxa"/>
              <w:bottom w:w="0" w:type="dxa"/>
              <w:right w:w="60" w:type="dxa"/>
            </w:tcMar>
            <w:vAlign w:val="center"/>
          </w:tcPr>
          <w:p w14:paraId="7107D3F5" w14:textId="00BEB7E6" w:rsidR="007F15FB" w:rsidRPr="00CC41DE" w:rsidRDefault="006E71F0" w:rsidP="007D3CA4">
            <w:pPr>
              <w:rPr>
                <w:rFonts w:ascii="Calibri" w:hAnsi="Calibri"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 xml:space="preserve">= </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r>
                <m:rPr>
                  <m:sty m:val="p"/>
                </m:rPr>
                <w:rPr>
                  <w:rFonts w:ascii="Cambria Math" w:hAnsi="Cambria Math" w:cs="Times New Roman"/>
                  <w:color w:val="000000" w:themeColor="text1"/>
                  <w:szCs w:val="24"/>
                </w:rPr>
                <m:t>e</m:t>
              </m:r>
            </m:oMath>
            <w:r w:rsidR="007F15FB" w:rsidRPr="00CC41DE">
              <w:rPr>
                <w:rFonts w:ascii="Calibri" w:hAnsi="Calibri" w:cs="Times New Roman"/>
                <w:color w:val="000000" w:themeColor="text1"/>
                <w:szCs w:val="24"/>
              </w:rPr>
              <w:t xml:space="preserve">                                      </w:t>
            </w:r>
            <w:r w:rsidR="00C841C0" w:rsidRPr="00CC41DE">
              <w:rPr>
                <w:rFonts w:ascii="Calibri" w:hAnsi="Calibri" w:cs="Times New Roman"/>
                <w:color w:val="000000" w:themeColor="text1"/>
                <w:szCs w:val="24"/>
              </w:rPr>
              <w:t xml:space="preserve">         </w:t>
            </w:r>
            <w:r w:rsidR="007F15FB" w:rsidRPr="00CC41DE">
              <w:rPr>
                <w:rFonts w:ascii="Calibri" w:hAnsi="Calibri" w:cs="Times New Roman"/>
                <w:color w:val="000000" w:themeColor="text1"/>
                <w:szCs w:val="24"/>
              </w:rPr>
              <w:t xml:space="preserve">, </w:t>
            </w: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 xml:space="preserve">= </m:t>
              </m:r>
              <m:r>
                <m:rPr>
                  <m:sty m:val="p"/>
                </m:rPr>
                <w:rPr>
                  <w:rFonts w:ascii="Cambria Math" w:hAnsi="Cambria Math" w:cs="Times New Roman"/>
                  <w:color w:val="000000" w:themeColor="text1"/>
                  <w:szCs w:val="24"/>
                </w:rPr>
                <m:t>β</m:t>
              </m:r>
              <m:r>
                <w:rPr>
                  <w:rFonts w:ascii="Cambria Math" w:hAnsi="Cambria Math" w:cs="Times New Roman"/>
                  <w:color w:val="000000" w:themeColor="text1"/>
                  <w:szCs w:val="24"/>
                </w:rPr>
                <m:t>+</m:t>
              </m:r>
              <m:r>
                <m:rPr>
                  <m:sty m:val="p"/>
                </m:rPr>
                <w:rPr>
                  <w:rFonts w:ascii="Cambria Math" w:hAnsi="Cambria Math" w:cs="Times New Roman"/>
                  <w:color w:val="000000" w:themeColor="text1"/>
                  <w:szCs w:val="24"/>
                </w:rPr>
                <m:t>ε</m:t>
              </m:r>
            </m:oMath>
          </w:p>
          <w:p w14:paraId="545B4A46" w14:textId="4E74A397" w:rsidR="007F15FB" w:rsidRPr="00CC41DE" w:rsidRDefault="006E71F0" w:rsidP="007D3CA4">
            <w:pPr>
              <w:rPr>
                <w:rFonts w:ascii="Calibri" w:hAnsi="Calibri"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 xml:space="preserve">= </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1</m:t>
                  </m:r>
                </m:sub>
              </m:sSub>
              <m:r>
                <m:rPr>
                  <m:sty m:val="p"/>
                </m:rPr>
                <w:rPr>
                  <w:rFonts w:ascii="Cambria Math" w:hAnsi="Cambria Math" w:cs="Times New Roman"/>
                  <w:color w:val="000000" w:themeColor="text1"/>
                  <w:szCs w:val="24"/>
                </w:rPr>
                <m:t>∙c+</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τ</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τ</m:t>
                  </m:r>
                </m:e>
                <m:sub>
                  <m:r>
                    <w:rPr>
                      <w:rFonts w:ascii="Cambria Math" w:hAnsi="Cambria Math" w:cs="Times New Roman"/>
                      <w:color w:val="000000" w:themeColor="text1"/>
                      <w:szCs w:val="24"/>
                    </w:rPr>
                    <m:t>1</m:t>
                  </m:r>
                </m:sub>
              </m:sSub>
              <m:r>
                <m:rPr>
                  <m:sty m:val="p"/>
                </m:rPr>
                <w:rPr>
                  <w:rFonts w:ascii="Cambria Math" w:hAnsi="Cambria Math" w:cs="Times New Roman"/>
                  <w:color w:val="000000" w:themeColor="text1"/>
                  <w:szCs w:val="24"/>
                </w:rPr>
                <m:t>∙c</m:t>
              </m:r>
            </m:oMath>
            <w:r w:rsidR="007F15FB" w:rsidRPr="00CC41DE">
              <w:rPr>
                <w:rFonts w:ascii="Calibri" w:hAnsi="Calibri" w:cs="Times New Roman"/>
                <w:color w:val="000000" w:themeColor="text1"/>
                <w:szCs w:val="24"/>
              </w:rPr>
              <w:t xml:space="preserve">      </w:t>
            </w:r>
            <w:r w:rsidR="00C841C0" w:rsidRPr="00CC41DE">
              <w:rPr>
                <w:rFonts w:ascii="Calibri" w:hAnsi="Calibri" w:cs="Times New Roman"/>
                <w:color w:val="000000" w:themeColor="text1"/>
                <w:szCs w:val="24"/>
              </w:rPr>
              <w:t xml:space="preserve">         </w:t>
            </w:r>
            <w:r w:rsidR="007F15FB" w:rsidRPr="00CC41DE">
              <w:rPr>
                <w:rFonts w:ascii="Calibri" w:hAnsi="Calibri" w:cs="Times New Roman"/>
                <w:color w:val="000000" w:themeColor="text1"/>
                <w:szCs w:val="24"/>
              </w:rPr>
              <w:t xml:space="preserve"> ,</w:t>
            </w:r>
            <m:oMath>
              <m:r>
                <m:rPr>
                  <m:sty m:val="p"/>
                </m:rPr>
                <w:rPr>
                  <w:rFonts w:ascii="Cambria Math" w:hAnsi="Cambria Math" w:cs="Times New Roman"/>
                  <w:color w:val="000000" w:themeColor="text1"/>
                  <w:szCs w:val="24"/>
                </w:rPr>
                <m:t xml:space="preserve"> </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2</m:t>
                  </m:r>
                </m:sub>
              </m:sSub>
              <m:r>
                <m:rPr>
                  <m:sty m:val="p"/>
                </m:rPr>
                <w:rPr>
                  <w:rFonts w:ascii="Cambria Math" w:hAnsi="Cambria Math" w:cs="Times New Roman"/>
                  <w:color w:val="000000" w:themeColor="text1"/>
                  <w:szCs w:val="24"/>
                </w:rPr>
                <m:t>= β+ ε</m:t>
              </m:r>
            </m:oMath>
            <w:r w:rsidR="00C841C0" w:rsidRPr="00CC41DE">
              <w:rPr>
                <w:rFonts w:ascii="Calibri" w:hAnsi="Calibri" w:cs="Times New Roman"/>
                <w:color w:val="000000" w:themeColor="text1"/>
                <w:szCs w:val="24"/>
              </w:rPr>
              <w:t xml:space="preserve"> </w:t>
            </w:r>
          </w:p>
        </w:tc>
        <w:tc>
          <w:tcPr>
            <w:tcW w:w="1206" w:type="dxa"/>
            <w:tcBorders>
              <w:top w:val="single" w:sz="4" w:space="0" w:color="auto"/>
              <w:left w:val="single" w:sz="8" w:space="0" w:color="000000"/>
              <w:bottom w:val="nil"/>
              <w:right w:val="single" w:sz="8" w:space="0" w:color="000000"/>
            </w:tcBorders>
            <w:shd w:val="clear" w:color="auto" w:fill="F2F2F2" w:themeFill="background1" w:themeFillShade="F2"/>
            <w:tcMar>
              <w:top w:w="15" w:type="dxa"/>
              <w:left w:w="60" w:type="dxa"/>
              <w:bottom w:w="0" w:type="dxa"/>
              <w:right w:w="60" w:type="dxa"/>
            </w:tcMar>
            <w:vAlign w:val="center"/>
          </w:tcPr>
          <w:p w14:paraId="4D3D4B67" w14:textId="77777777" w:rsidR="007F15FB" w:rsidRPr="00CC41DE" w:rsidRDefault="007F15FB" w:rsidP="007D3CA4">
            <w:pPr>
              <w:jc w:val="center"/>
              <w:rPr>
                <w:rFonts w:ascii="Times New Roman" w:hAnsi="Times New Roman" w:cs="Times New Roman"/>
                <w:color w:val="000000" w:themeColor="text1"/>
                <w:szCs w:val="20"/>
              </w:rPr>
            </w:pPr>
            <w:r w:rsidRPr="00CC41DE">
              <w:rPr>
                <w:rFonts w:ascii="Times New Roman" w:hAnsi="Times New Roman" w:cs="Times New Roman"/>
                <w:color w:val="000000" w:themeColor="text1"/>
                <w:szCs w:val="20"/>
              </w:rPr>
              <w:t>1.83E-04</w:t>
            </w:r>
          </w:p>
        </w:tc>
        <w:tc>
          <w:tcPr>
            <w:tcW w:w="1206" w:type="dxa"/>
            <w:tcBorders>
              <w:top w:val="single" w:sz="4" w:space="0" w:color="auto"/>
              <w:left w:val="single" w:sz="8" w:space="0" w:color="000000"/>
              <w:bottom w:val="nil"/>
              <w:right w:val="single" w:sz="8" w:space="0" w:color="000000"/>
            </w:tcBorders>
            <w:shd w:val="clear" w:color="auto" w:fill="F2F2F2" w:themeFill="background1" w:themeFillShade="F2"/>
            <w:tcMar>
              <w:top w:w="15" w:type="dxa"/>
              <w:left w:w="60" w:type="dxa"/>
              <w:bottom w:w="0" w:type="dxa"/>
              <w:right w:w="60" w:type="dxa"/>
            </w:tcMar>
            <w:vAlign w:val="center"/>
          </w:tcPr>
          <w:p w14:paraId="43827E71" w14:textId="77777777" w:rsidR="007F15FB" w:rsidRPr="00CC41DE" w:rsidRDefault="007F15FB" w:rsidP="007D3CA4">
            <w:pPr>
              <w:jc w:val="center"/>
              <w:rPr>
                <w:rFonts w:ascii="Times New Roman" w:hAnsi="Times New Roman" w:cs="Times New Roman"/>
                <w:color w:val="000000" w:themeColor="text1"/>
                <w:szCs w:val="20"/>
              </w:rPr>
            </w:pPr>
            <w:r w:rsidRPr="00CC41DE">
              <w:rPr>
                <w:rFonts w:ascii="Times New Roman" w:hAnsi="Times New Roman" w:cs="Times New Roman"/>
                <w:color w:val="000000" w:themeColor="text1"/>
                <w:szCs w:val="20"/>
              </w:rPr>
              <w:t>8.71E-13</w:t>
            </w:r>
          </w:p>
        </w:tc>
        <w:tc>
          <w:tcPr>
            <w:tcW w:w="1206" w:type="dxa"/>
            <w:tcBorders>
              <w:top w:val="single" w:sz="4" w:space="0" w:color="auto"/>
              <w:left w:val="single" w:sz="8" w:space="0" w:color="000000"/>
              <w:bottom w:val="nil"/>
              <w:right w:val="single" w:sz="8" w:space="0" w:color="000000"/>
            </w:tcBorders>
            <w:shd w:val="clear" w:color="auto" w:fill="F2F2F2" w:themeFill="background1" w:themeFillShade="F2"/>
            <w:tcMar>
              <w:top w:w="15" w:type="dxa"/>
              <w:left w:w="60" w:type="dxa"/>
              <w:bottom w:w="0" w:type="dxa"/>
              <w:right w:w="60" w:type="dxa"/>
            </w:tcMar>
            <w:vAlign w:val="center"/>
          </w:tcPr>
          <w:p w14:paraId="00398E98" w14:textId="77777777" w:rsidR="007F15FB" w:rsidRPr="00CC41DE" w:rsidRDefault="007F15FB" w:rsidP="007D3CA4">
            <w:pPr>
              <w:jc w:val="center"/>
              <w:rPr>
                <w:rFonts w:ascii="Times New Roman" w:hAnsi="Times New Roman" w:cs="Times New Roman"/>
                <w:color w:val="000000" w:themeColor="text1"/>
                <w:szCs w:val="20"/>
              </w:rPr>
            </w:pPr>
            <w:r w:rsidRPr="00CC41DE">
              <w:rPr>
                <w:rFonts w:ascii="Times New Roman" w:hAnsi="Times New Roman" w:cs="Times New Roman"/>
                <w:color w:val="000000" w:themeColor="text1"/>
                <w:szCs w:val="20"/>
              </w:rPr>
              <w:t>2.09E-01</w:t>
            </w:r>
          </w:p>
        </w:tc>
        <w:tc>
          <w:tcPr>
            <w:tcW w:w="1207" w:type="dxa"/>
            <w:tcBorders>
              <w:top w:val="single" w:sz="4" w:space="0" w:color="auto"/>
              <w:left w:val="single" w:sz="8" w:space="0" w:color="000000"/>
              <w:bottom w:val="nil"/>
              <w:right w:val="nil"/>
            </w:tcBorders>
            <w:shd w:val="clear" w:color="auto" w:fill="F2F2F2" w:themeFill="background1" w:themeFillShade="F2"/>
            <w:tcMar>
              <w:top w:w="15" w:type="dxa"/>
              <w:left w:w="60" w:type="dxa"/>
              <w:bottom w:w="0" w:type="dxa"/>
              <w:right w:w="60" w:type="dxa"/>
            </w:tcMar>
            <w:vAlign w:val="center"/>
          </w:tcPr>
          <w:p w14:paraId="3B201305" w14:textId="77777777" w:rsidR="007F15FB" w:rsidRPr="00CC41DE" w:rsidRDefault="007F15FB" w:rsidP="007D3CA4">
            <w:pPr>
              <w:jc w:val="center"/>
              <w:rPr>
                <w:rFonts w:ascii="Times New Roman" w:eastAsia="Malgun Gothic" w:hAnsi="Times New Roman" w:cs="Times New Roman"/>
                <w:color w:val="000000" w:themeColor="text1"/>
                <w:szCs w:val="20"/>
              </w:rPr>
            </w:pPr>
            <w:r w:rsidRPr="00CC41DE">
              <w:rPr>
                <w:rFonts w:ascii="Times New Roman" w:eastAsia="Malgun Gothic" w:hAnsi="Times New Roman" w:cs="Times New Roman"/>
                <w:color w:val="000000" w:themeColor="text1"/>
                <w:szCs w:val="20"/>
              </w:rPr>
              <w:t>3.48E-13</w:t>
            </w:r>
          </w:p>
        </w:tc>
      </w:tr>
      <w:tr w:rsidR="00CC41DE" w:rsidRPr="00CC41DE" w14:paraId="534FFF53" w14:textId="77777777" w:rsidTr="007F15FB">
        <w:trPr>
          <w:trHeight w:val="644"/>
        </w:trPr>
        <w:tc>
          <w:tcPr>
            <w:tcW w:w="2370" w:type="dxa"/>
            <w:tcBorders>
              <w:top w:val="nil"/>
              <w:bottom w:val="nil"/>
              <w:right w:val="single" w:sz="4" w:space="0" w:color="auto"/>
            </w:tcBorders>
            <w:shd w:val="clear" w:color="auto" w:fill="auto"/>
            <w:tcMar>
              <w:top w:w="15" w:type="dxa"/>
              <w:left w:w="60" w:type="dxa"/>
              <w:bottom w:w="0" w:type="dxa"/>
              <w:right w:w="60" w:type="dxa"/>
            </w:tcMar>
            <w:vAlign w:val="center"/>
          </w:tcPr>
          <w:p w14:paraId="0DF43C89" w14:textId="77777777" w:rsidR="007F15FB" w:rsidRPr="00CC41DE" w:rsidRDefault="006E71F0" w:rsidP="007D3CA4">
            <w:pPr>
              <w:jc w:val="center"/>
              <w:rPr>
                <w:rFonts w:ascii="Calibri" w:hAnsi="Calibri" w:cs="Times New Roman"/>
                <w:color w:val="000000" w:themeColor="text1"/>
              </w:rPr>
            </w:pPr>
            <m:oMathPara>
              <m:oMathParaPr>
                <m:jc m:val="left"/>
              </m:oMathParaPr>
              <m:oMath>
                <m:sSub>
                  <m:sSubPr>
                    <m:ctrlPr>
                      <w:rPr>
                        <w:rFonts w:ascii="Cambria Math" w:hAnsi="Cambria Math" w:cs="Times New Roman"/>
                        <w:i/>
                        <w:iCs/>
                        <w:color w:val="000000" w:themeColor="text1"/>
                      </w:rPr>
                    </m:ctrlPr>
                  </m:sSubPr>
                  <m:e>
                    <m:r>
                      <m:rPr>
                        <m:sty m:val="p"/>
                      </m:rPr>
                      <w:rPr>
                        <w:rFonts w:ascii="Cambria Math" w:hAnsi="Cambria Math" w:cs="Times New Roman"/>
                        <w:color w:val="000000" w:themeColor="text1"/>
                      </w:rPr>
                      <m:t>H</m:t>
                    </m:r>
                  </m:e>
                  <m:sub>
                    <m:r>
                      <w:rPr>
                        <w:rFonts w:ascii="Cambria Math" w:hAnsi="Cambria Math" w:cs="Times New Roman"/>
                        <w:color w:val="000000" w:themeColor="text1"/>
                      </w:rPr>
                      <m:t>0</m:t>
                    </m:r>
                  </m:sub>
                </m:sSub>
                <m:r>
                  <w:rPr>
                    <w:rFonts w:ascii="Cambria Math" w:hAnsi="Cambria Math" w:cs="Times New Roman"/>
                    <w:color w:val="000000" w:themeColor="text1"/>
                  </w:rPr>
                  <m:t xml:space="preserve"> </m:t>
                </m:r>
                <m:r>
                  <m:rPr>
                    <m:sty m:val="p"/>
                  </m:rPr>
                  <w:rPr>
                    <w:rFonts w:ascii="Cambria Math" w:hAnsi="Cambria Math" w:cs="Times New Roman"/>
                    <w:color w:val="000000" w:themeColor="text1"/>
                  </w:rPr>
                  <m:t>:MRNM R×E</m:t>
                </m:r>
              </m:oMath>
            </m:oMathPara>
          </w:p>
          <w:p w14:paraId="6DC30D76" w14:textId="77777777" w:rsidR="007F15FB" w:rsidRPr="00CC41DE" w:rsidRDefault="006E71F0" w:rsidP="007D3CA4">
            <w:pPr>
              <w:jc w:val="center"/>
              <w:rPr>
                <w:rFonts w:ascii="Calibri" w:hAnsi="Calibri" w:cs="Times New Roman"/>
                <w:color w:val="000000" w:themeColor="text1"/>
              </w:rPr>
            </w:pPr>
            <m:oMathPara>
              <m:oMathParaPr>
                <m:jc m:val="left"/>
              </m:oMathParaPr>
              <m:oMath>
                <m:sSub>
                  <m:sSubPr>
                    <m:ctrlPr>
                      <w:rPr>
                        <w:rFonts w:ascii="Cambria Math" w:hAnsi="Cambria Math" w:cs="Times New Roman"/>
                        <w:i/>
                        <w:iCs/>
                        <w:color w:val="000000" w:themeColor="text1"/>
                      </w:rPr>
                    </m:ctrlPr>
                  </m:sSubPr>
                  <m:e>
                    <m:r>
                      <m:rPr>
                        <m:sty m:val="p"/>
                      </m:rPr>
                      <w:rPr>
                        <w:rFonts w:ascii="Cambria Math" w:hAnsi="Cambria Math" w:cs="Times New Roman"/>
                        <w:color w:val="000000" w:themeColor="text1"/>
                      </w:rPr>
                      <m:t>H</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r>
                  <m:rPr>
                    <m:sty m:val="p"/>
                  </m:rPr>
                  <w:rPr>
                    <w:rFonts w:ascii="Cambria Math" w:hAnsi="Cambria Math" w:cs="Times New Roman"/>
                    <w:color w:val="000000" w:themeColor="text1"/>
                  </w:rPr>
                  <m:t>:MRNM Full</m:t>
                </m:r>
              </m:oMath>
            </m:oMathPara>
          </w:p>
        </w:tc>
        <w:tc>
          <w:tcPr>
            <w:tcW w:w="2318" w:type="dxa"/>
            <w:tcBorders>
              <w:top w:val="nil"/>
              <w:bottom w:val="nil"/>
              <w:right w:val="single" w:sz="4" w:space="0" w:color="auto"/>
            </w:tcBorders>
            <w:vAlign w:val="center"/>
          </w:tcPr>
          <w:p w14:paraId="6EE862D2" w14:textId="77777777" w:rsidR="007F15FB" w:rsidRPr="00CC41DE" w:rsidRDefault="007F15FB" w:rsidP="007D3CA4">
            <w:pPr>
              <w:jc w:val="center"/>
              <w:rPr>
                <w:rFonts w:ascii="Times New Roman" w:eastAsia="Malgun Gothic" w:hAnsi="Times New Roman" w:cs="Times New Roman"/>
                <w:color w:val="000000" w:themeColor="text1"/>
              </w:rPr>
            </w:pPr>
            <w:r w:rsidRPr="00CC41DE">
              <w:rPr>
                <w:rFonts w:ascii="Times New Roman" w:hAnsi="Times New Roman" w:cs="Times New Roman"/>
                <w:color w:val="000000" w:themeColor="text1"/>
              </w:rPr>
              <w:t xml:space="preserve">Orthogonal </w:t>
            </w:r>
            <m:oMath>
              <m:r>
                <m:rPr>
                  <m:sty m:val="p"/>
                </m:rPr>
                <w:rPr>
                  <w:rFonts w:ascii="Cambria Math" w:eastAsiaTheme="minorHAnsi" w:hAnsi="Cambria Math" w:cs="Times New Roman"/>
                  <w:color w:val="000000" w:themeColor="text1"/>
                </w:rPr>
                <m:t>G×</m:t>
              </m:r>
              <m:sSub>
                <m:sSubPr>
                  <m:ctrlPr>
                    <w:rPr>
                      <w:rFonts w:ascii="Cambria Math" w:eastAsiaTheme="minorHAnsi" w:hAnsi="Cambria Math" w:cs="Times New Roman"/>
                      <w:color w:val="000000" w:themeColor="text1"/>
                    </w:rPr>
                  </m:ctrlPr>
                </m:sSubPr>
                <m:e>
                  <m:r>
                    <m:rPr>
                      <m:sty m:val="p"/>
                    </m:rPr>
                    <w:rPr>
                      <w:rFonts w:ascii="Cambria Math" w:eastAsiaTheme="minorHAnsi" w:hAnsi="Cambria Math" w:cs="Times New Roman"/>
                      <w:color w:val="000000" w:themeColor="text1"/>
                    </w:rPr>
                    <m:t>E</m:t>
                  </m:r>
                </m:e>
                <m:sub>
                  <m:r>
                    <m:rPr>
                      <m:sty m:val="p"/>
                    </m:rPr>
                    <w:rPr>
                      <w:rFonts w:ascii="Cambria Math" w:eastAsiaTheme="minorHAnsi" w:hAnsi="Cambria Math" w:cs="Times New Roman"/>
                      <w:color w:val="000000" w:themeColor="text1"/>
                    </w:rPr>
                    <m:t>THI</m:t>
                  </m:r>
                </m:sub>
              </m:sSub>
            </m:oMath>
          </w:p>
        </w:tc>
        <w:tc>
          <w:tcPr>
            <w:tcW w:w="4832" w:type="dxa"/>
            <w:tcBorders>
              <w:top w:val="nil"/>
              <w:left w:val="single" w:sz="4" w:space="0" w:color="auto"/>
              <w:bottom w:val="nil"/>
              <w:right w:val="single" w:sz="8" w:space="0" w:color="000000"/>
            </w:tcBorders>
            <w:shd w:val="clear" w:color="auto" w:fill="auto"/>
            <w:tcMar>
              <w:top w:w="15" w:type="dxa"/>
              <w:left w:w="60" w:type="dxa"/>
              <w:bottom w:w="0" w:type="dxa"/>
              <w:right w:w="60" w:type="dxa"/>
            </w:tcMar>
            <w:vAlign w:val="center"/>
          </w:tcPr>
          <w:p w14:paraId="64241556" w14:textId="03A043E3" w:rsidR="007F15FB" w:rsidRPr="00CC41DE" w:rsidRDefault="006E71F0" w:rsidP="007D3CA4">
            <w:pPr>
              <w:rPr>
                <w:rFonts w:ascii="Calibri" w:hAnsi="Calibri"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 xml:space="preserve">= </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τ</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τ</m:t>
                  </m:r>
                </m:e>
                <m:sub>
                  <m:r>
                    <w:rPr>
                      <w:rFonts w:ascii="Cambria Math" w:hAnsi="Cambria Math" w:cs="Times New Roman"/>
                      <w:color w:val="000000" w:themeColor="text1"/>
                      <w:szCs w:val="24"/>
                    </w:rPr>
                    <m:t>1</m:t>
                  </m:r>
                </m:sub>
              </m:sSub>
              <m:r>
                <m:rPr>
                  <m:sty m:val="p"/>
                </m:rPr>
                <w:rPr>
                  <w:rFonts w:ascii="Cambria Math" w:hAnsi="Cambria Math" w:cs="Times New Roman"/>
                  <w:color w:val="000000" w:themeColor="text1"/>
                  <w:szCs w:val="24"/>
                </w:rPr>
                <m:t>∙c</m:t>
              </m:r>
            </m:oMath>
            <w:r w:rsidR="007F15FB" w:rsidRPr="00CC41DE">
              <w:rPr>
                <w:rFonts w:ascii="Calibri" w:hAnsi="Calibri" w:cs="Times New Roman"/>
                <w:color w:val="000000" w:themeColor="text1"/>
                <w:szCs w:val="24"/>
              </w:rPr>
              <w:t xml:space="preserve">                     </w:t>
            </w:r>
            <w:r w:rsidR="00C841C0" w:rsidRPr="00CC41DE">
              <w:rPr>
                <w:rFonts w:ascii="Calibri" w:hAnsi="Calibri" w:cs="Times New Roman"/>
                <w:color w:val="000000" w:themeColor="text1"/>
                <w:szCs w:val="24"/>
              </w:rPr>
              <w:t xml:space="preserve">         </w:t>
            </w:r>
            <w:r w:rsidR="007F15FB" w:rsidRPr="00CC41DE">
              <w:rPr>
                <w:rFonts w:ascii="Calibri" w:hAnsi="Calibri" w:cs="Times New Roman"/>
                <w:color w:val="000000" w:themeColor="text1"/>
                <w:szCs w:val="24"/>
              </w:rPr>
              <w:t xml:space="preserve"> ,</w:t>
            </w:r>
            <m:oMath>
              <m:r>
                <m:rPr>
                  <m:sty m:val="p"/>
                </m:rPr>
                <w:rPr>
                  <w:rFonts w:ascii="Cambria Math" w:hAnsi="Cambria Math" w:cs="Times New Roman"/>
                  <w:color w:val="000000" w:themeColor="text1"/>
                  <w:szCs w:val="24"/>
                </w:rPr>
                <m:t xml:space="preserve"> </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2</m:t>
                  </m:r>
                </m:sub>
              </m:sSub>
              <m:r>
                <m:rPr>
                  <m:sty m:val="p"/>
                </m:rPr>
                <w:rPr>
                  <w:rFonts w:ascii="Cambria Math" w:hAnsi="Cambria Math" w:cs="Times New Roman"/>
                  <w:color w:val="000000" w:themeColor="text1"/>
                  <w:szCs w:val="24"/>
                </w:rPr>
                <m:t>= β+ ε</m:t>
              </m:r>
            </m:oMath>
            <w:r w:rsidR="00C841C0" w:rsidRPr="00CC41DE">
              <w:rPr>
                <w:rFonts w:ascii="Calibri" w:hAnsi="Calibri" w:cs="Times New Roman"/>
                <w:color w:val="000000" w:themeColor="text1"/>
                <w:szCs w:val="24"/>
              </w:rPr>
              <w:t xml:space="preserve"> </w:t>
            </w:r>
          </w:p>
          <w:p w14:paraId="5753789B" w14:textId="59B6679D" w:rsidR="007F15FB" w:rsidRPr="00CC41DE" w:rsidRDefault="006E71F0" w:rsidP="00C841C0">
            <w:pPr>
              <w:rPr>
                <w:rFonts w:ascii="Calibri" w:hAnsi="Calibri"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 xml:space="preserve">= </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1</m:t>
                  </m:r>
                </m:sub>
              </m:sSub>
              <m:r>
                <m:rPr>
                  <m:sty m:val="p"/>
                </m:rPr>
                <w:rPr>
                  <w:rFonts w:ascii="Cambria Math" w:hAnsi="Cambria Math" w:cs="Times New Roman"/>
                  <w:color w:val="000000" w:themeColor="text1"/>
                  <w:szCs w:val="24"/>
                </w:rPr>
                <m:t>∙c+</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τ</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τ</m:t>
                  </m:r>
                </m:e>
                <m:sub>
                  <m:r>
                    <w:rPr>
                      <w:rFonts w:ascii="Cambria Math" w:hAnsi="Cambria Math" w:cs="Times New Roman"/>
                      <w:color w:val="000000" w:themeColor="text1"/>
                      <w:szCs w:val="24"/>
                    </w:rPr>
                    <m:t>1</m:t>
                  </m:r>
                </m:sub>
              </m:sSub>
              <m:r>
                <m:rPr>
                  <m:sty m:val="p"/>
                </m:rPr>
                <w:rPr>
                  <w:rFonts w:ascii="Cambria Math" w:hAnsi="Cambria Math" w:cs="Times New Roman"/>
                  <w:color w:val="000000" w:themeColor="text1"/>
                  <w:szCs w:val="24"/>
                </w:rPr>
                <m:t>∙c</m:t>
              </m:r>
            </m:oMath>
            <w:r w:rsidR="007F15FB" w:rsidRPr="00CC41DE">
              <w:rPr>
                <w:rFonts w:ascii="Calibri" w:hAnsi="Calibri" w:cs="Times New Roman"/>
                <w:color w:val="000000" w:themeColor="text1"/>
                <w:szCs w:val="24"/>
              </w:rPr>
              <w:t xml:space="preserve">       </w:t>
            </w:r>
            <w:r w:rsidR="00C841C0" w:rsidRPr="00CC41DE">
              <w:rPr>
                <w:rFonts w:ascii="Calibri" w:hAnsi="Calibri" w:cs="Times New Roman"/>
                <w:color w:val="000000" w:themeColor="text1"/>
                <w:szCs w:val="24"/>
              </w:rPr>
              <w:t xml:space="preserve">         </w:t>
            </w:r>
            <w:r w:rsidR="007F15FB" w:rsidRPr="00CC41DE">
              <w:rPr>
                <w:rFonts w:ascii="Calibri" w:hAnsi="Calibri" w:cs="Times New Roman"/>
                <w:color w:val="000000" w:themeColor="text1"/>
                <w:szCs w:val="24"/>
              </w:rPr>
              <w:t>,</w:t>
            </w:r>
            <m:oMath>
              <m:r>
                <m:rPr>
                  <m:sty m:val="p"/>
                </m:rPr>
                <w:rPr>
                  <w:rFonts w:ascii="Cambria Math" w:hAnsi="Cambria Math" w:cs="Times New Roman"/>
                  <w:color w:val="000000" w:themeColor="text1"/>
                  <w:szCs w:val="24"/>
                </w:rPr>
                <m:t xml:space="preserve"> </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2</m:t>
                  </m:r>
                </m:sub>
              </m:sSub>
              <m:r>
                <m:rPr>
                  <m:sty m:val="p"/>
                </m:rPr>
                <w:rPr>
                  <w:rFonts w:ascii="Cambria Math" w:hAnsi="Cambria Math" w:cs="Times New Roman"/>
                  <w:color w:val="000000" w:themeColor="text1"/>
                  <w:szCs w:val="24"/>
                </w:rPr>
                <m:t>= β+ ε</m:t>
              </m:r>
            </m:oMath>
            <w:r w:rsidR="007F15FB" w:rsidRPr="00CC41DE">
              <w:rPr>
                <w:rFonts w:ascii="Calibri" w:hAnsi="Calibri" w:cs="Times New Roman"/>
                <w:color w:val="000000" w:themeColor="text1"/>
                <w:szCs w:val="24"/>
              </w:rPr>
              <w:t xml:space="preserve"> </w:t>
            </w:r>
          </w:p>
        </w:tc>
        <w:tc>
          <w:tcPr>
            <w:tcW w:w="1206" w:type="dxa"/>
            <w:tcBorders>
              <w:top w:val="nil"/>
              <w:left w:val="single" w:sz="8" w:space="0" w:color="000000"/>
              <w:bottom w:val="nil"/>
              <w:right w:val="single" w:sz="8" w:space="0" w:color="000000"/>
            </w:tcBorders>
            <w:shd w:val="clear" w:color="auto" w:fill="auto"/>
            <w:tcMar>
              <w:top w:w="15" w:type="dxa"/>
              <w:left w:w="60" w:type="dxa"/>
              <w:bottom w:w="0" w:type="dxa"/>
              <w:right w:w="60" w:type="dxa"/>
            </w:tcMar>
            <w:vAlign w:val="center"/>
          </w:tcPr>
          <w:p w14:paraId="3846AF85" w14:textId="77777777" w:rsidR="007F15FB" w:rsidRPr="00CC41DE" w:rsidRDefault="007F15FB" w:rsidP="007D3CA4">
            <w:pPr>
              <w:jc w:val="center"/>
              <w:rPr>
                <w:rFonts w:ascii="Times New Roman" w:hAnsi="Times New Roman" w:cs="Times New Roman"/>
                <w:color w:val="000000" w:themeColor="text1"/>
                <w:szCs w:val="20"/>
              </w:rPr>
            </w:pPr>
            <w:r w:rsidRPr="00CC41DE">
              <w:rPr>
                <w:rFonts w:ascii="Times New Roman" w:hAnsi="Times New Roman" w:cs="Times New Roman"/>
                <w:color w:val="000000" w:themeColor="text1"/>
                <w:szCs w:val="20"/>
              </w:rPr>
              <w:t>5.49E-03</w:t>
            </w:r>
          </w:p>
        </w:tc>
        <w:tc>
          <w:tcPr>
            <w:tcW w:w="1206" w:type="dxa"/>
            <w:tcBorders>
              <w:top w:val="nil"/>
              <w:left w:val="single" w:sz="8" w:space="0" w:color="000000"/>
              <w:bottom w:val="nil"/>
              <w:right w:val="single" w:sz="8" w:space="0" w:color="000000"/>
            </w:tcBorders>
            <w:shd w:val="clear" w:color="auto" w:fill="auto"/>
            <w:tcMar>
              <w:top w:w="15" w:type="dxa"/>
              <w:left w:w="60" w:type="dxa"/>
              <w:bottom w:w="0" w:type="dxa"/>
              <w:right w:w="60" w:type="dxa"/>
            </w:tcMar>
            <w:vAlign w:val="center"/>
          </w:tcPr>
          <w:p w14:paraId="0AC859A9" w14:textId="77777777" w:rsidR="007F15FB" w:rsidRPr="00CC41DE" w:rsidRDefault="007F15FB" w:rsidP="007D3CA4">
            <w:pPr>
              <w:jc w:val="center"/>
              <w:rPr>
                <w:rFonts w:ascii="Times New Roman" w:hAnsi="Times New Roman" w:cs="Times New Roman"/>
                <w:color w:val="000000" w:themeColor="text1"/>
                <w:szCs w:val="20"/>
              </w:rPr>
            </w:pPr>
            <w:r w:rsidRPr="00CC41DE">
              <w:rPr>
                <w:rFonts w:ascii="Times New Roman" w:hAnsi="Times New Roman" w:cs="Times New Roman"/>
                <w:color w:val="000000" w:themeColor="text1"/>
                <w:szCs w:val="20"/>
              </w:rPr>
              <w:t>1.01E-02</w:t>
            </w:r>
          </w:p>
        </w:tc>
        <w:tc>
          <w:tcPr>
            <w:tcW w:w="1206" w:type="dxa"/>
            <w:tcBorders>
              <w:top w:val="nil"/>
              <w:left w:val="single" w:sz="8" w:space="0" w:color="000000"/>
              <w:bottom w:val="nil"/>
              <w:right w:val="single" w:sz="8" w:space="0" w:color="000000"/>
            </w:tcBorders>
            <w:shd w:val="clear" w:color="auto" w:fill="auto"/>
            <w:tcMar>
              <w:top w:w="15" w:type="dxa"/>
              <w:left w:w="60" w:type="dxa"/>
              <w:bottom w:w="0" w:type="dxa"/>
              <w:right w:w="60" w:type="dxa"/>
            </w:tcMar>
            <w:vAlign w:val="center"/>
          </w:tcPr>
          <w:p w14:paraId="432461CA" w14:textId="77777777" w:rsidR="007F15FB" w:rsidRPr="00CC41DE" w:rsidRDefault="007F15FB" w:rsidP="007D3CA4">
            <w:pPr>
              <w:jc w:val="center"/>
              <w:rPr>
                <w:rFonts w:ascii="Times New Roman" w:hAnsi="Times New Roman" w:cs="Times New Roman"/>
                <w:color w:val="000000" w:themeColor="text1"/>
                <w:szCs w:val="20"/>
              </w:rPr>
            </w:pPr>
            <w:r w:rsidRPr="00CC41DE">
              <w:rPr>
                <w:rFonts w:ascii="Times New Roman" w:hAnsi="Times New Roman" w:cs="Times New Roman"/>
                <w:color w:val="000000" w:themeColor="text1"/>
                <w:szCs w:val="20"/>
              </w:rPr>
              <w:t>8.34E-02</w:t>
            </w:r>
          </w:p>
        </w:tc>
        <w:tc>
          <w:tcPr>
            <w:tcW w:w="1207" w:type="dxa"/>
            <w:tcBorders>
              <w:top w:val="nil"/>
              <w:left w:val="single" w:sz="8" w:space="0" w:color="000000"/>
              <w:bottom w:val="nil"/>
              <w:right w:val="nil"/>
            </w:tcBorders>
            <w:shd w:val="clear" w:color="auto" w:fill="auto"/>
            <w:tcMar>
              <w:top w:w="15" w:type="dxa"/>
              <w:left w:w="60" w:type="dxa"/>
              <w:bottom w:w="0" w:type="dxa"/>
              <w:right w:w="60" w:type="dxa"/>
            </w:tcMar>
            <w:vAlign w:val="center"/>
          </w:tcPr>
          <w:p w14:paraId="65C86177" w14:textId="77777777" w:rsidR="007F15FB" w:rsidRPr="00CC41DE" w:rsidRDefault="007F15FB" w:rsidP="007D3CA4">
            <w:pPr>
              <w:jc w:val="center"/>
              <w:rPr>
                <w:rFonts w:ascii="Times New Roman" w:eastAsia="Malgun Gothic" w:hAnsi="Times New Roman" w:cs="Times New Roman"/>
                <w:color w:val="000000" w:themeColor="text1"/>
                <w:szCs w:val="20"/>
              </w:rPr>
            </w:pPr>
            <w:r w:rsidRPr="00CC41DE">
              <w:rPr>
                <w:rFonts w:ascii="Times New Roman" w:eastAsia="Malgun Gothic" w:hAnsi="Times New Roman" w:cs="Times New Roman"/>
                <w:color w:val="000000" w:themeColor="text1"/>
                <w:szCs w:val="20"/>
              </w:rPr>
              <w:t>8.66E-02</w:t>
            </w:r>
          </w:p>
        </w:tc>
      </w:tr>
      <w:tr w:rsidR="00CC41DE" w:rsidRPr="00CC41DE" w14:paraId="4FCEB76A" w14:textId="77777777" w:rsidTr="007F15FB">
        <w:trPr>
          <w:trHeight w:val="644"/>
        </w:trPr>
        <w:tc>
          <w:tcPr>
            <w:tcW w:w="2370" w:type="dxa"/>
            <w:tcBorders>
              <w:top w:val="nil"/>
              <w:bottom w:val="single" w:sz="4" w:space="0" w:color="auto"/>
              <w:right w:val="single" w:sz="4" w:space="0" w:color="auto"/>
            </w:tcBorders>
            <w:shd w:val="clear" w:color="auto" w:fill="F2F2F2" w:themeFill="background1" w:themeFillShade="F2"/>
            <w:tcMar>
              <w:top w:w="15" w:type="dxa"/>
              <w:left w:w="60" w:type="dxa"/>
              <w:bottom w:w="0" w:type="dxa"/>
              <w:right w:w="60" w:type="dxa"/>
            </w:tcMar>
            <w:vAlign w:val="center"/>
          </w:tcPr>
          <w:p w14:paraId="70FC7EE8" w14:textId="77777777" w:rsidR="007F15FB" w:rsidRPr="00CC41DE" w:rsidRDefault="006E71F0" w:rsidP="007D3CA4">
            <w:pPr>
              <w:jc w:val="center"/>
              <w:rPr>
                <w:rFonts w:ascii="Calibri" w:hAnsi="Calibri" w:cs="Times New Roman"/>
                <w:color w:val="000000" w:themeColor="text1"/>
              </w:rPr>
            </w:pPr>
            <m:oMathPara>
              <m:oMathParaPr>
                <m:jc m:val="left"/>
              </m:oMathParaPr>
              <m:oMath>
                <m:sSub>
                  <m:sSubPr>
                    <m:ctrlPr>
                      <w:rPr>
                        <w:rFonts w:ascii="Cambria Math" w:hAnsi="Cambria Math" w:cs="Times New Roman"/>
                        <w:i/>
                        <w:iCs/>
                        <w:color w:val="000000" w:themeColor="text1"/>
                      </w:rPr>
                    </m:ctrlPr>
                  </m:sSubPr>
                  <m:e>
                    <m:r>
                      <m:rPr>
                        <m:sty m:val="p"/>
                      </m:rPr>
                      <w:rPr>
                        <w:rFonts w:ascii="Cambria Math" w:hAnsi="Cambria Math" w:cs="Times New Roman"/>
                        <w:color w:val="000000" w:themeColor="text1"/>
                      </w:rPr>
                      <m:t>H</m:t>
                    </m:r>
                  </m:e>
                  <m:sub>
                    <m:r>
                      <w:rPr>
                        <w:rFonts w:ascii="Cambria Math" w:hAnsi="Cambria Math" w:cs="Times New Roman"/>
                        <w:color w:val="000000" w:themeColor="text1"/>
                      </w:rPr>
                      <m:t>0</m:t>
                    </m:r>
                  </m:sub>
                </m:sSub>
                <m:r>
                  <w:rPr>
                    <w:rFonts w:ascii="Cambria Math" w:hAnsi="Cambria Math" w:cs="Times New Roman"/>
                    <w:color w:val="000000" w:themeColor="text1"/>
                  </w:rPr>
                  <m:t xml:space="preserve"> </m:t>
                </m:r>
                <m:r>
                  <m:rPr>
                    <m:sty m:val="p"/>
                  </m:rPr>
                  <w:rPr>
                    <w:rFonts w:ascii="Cambria Math" w:hAnsi="Cambria Math" w:cs="Times New Roman"/>
                    <w:color w:val="000000" w:themeColor="text1"/>
                  </w:rPr>
                  <m:t>:MRNM G×E</m:t>
                </m:r>
              </m:oMath>
            </m:oMathPara>
          </w:p>
          <w:p w14:paraId="219D6C11" w14:textId="77777777" w:rsidR="007F15FB" w:rsidRPr="00CC41DE" w:rsidRDefault="006E71F0" w:rsidP="007D3CA4">
            <w:pPr>
              <w:jc w:val="center"/>
              <w:rPr>
                <w:rFonts w:ascii="Calibri" w:hAnsi="Calibri" w:cs="Times New Roman"/>
                <w:color w:val="000000" w:themeColor="text1"/>
              </w:rPr>
            </w:pPr>
            <m:oMathPara>
              <m:oMathParaPr>
                <m:jc m:val="left"/>
              </m:oMathParaPr>
              <m:oMath>
                <m:sSub>
                  <m:sSubPr>
                    <m:ctrlPr>
                      <w:rPr>
                        <w:rFonts w:ascii="Cambria Math" w:hAnsi="Cambria Math" w:cs="Times New Roman"/>
                        <w:i/>
                        <w:iCs/>
                        <w:color w:val="000000" w:themeColor="text1"/>
                      </w:rPr>
                    </m:ctrlPr>
                  </m:sSubPr>
                  <m:e>
                    <m:r>
                      <m:rPr>
                        <m:sty m:val="p"/>
                      </m:rPr>
                      <w:rPr>
                        <w:rFonts w:ascii="Cambria Math" w:hAnsi="Cambria Math" w:cs="Times New Roman"/>
                        <w:color w:val="000000" w:themeColor="text1"/>
                      </w:rPr>
                      <m:t>H</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r>
                  <m:rPr>
                    <m:sty m:val="p"/>
                  </m:rPr>
                  <w:rPr>
                    <w:rFonts w:ascii="Cambria Math" w:hAnsi="Cambria Math" w:cs="Times New Roman"/>
                    <w:color w:val="000000" w:themeColor="text1"/>
                  </w:rPr>
                  <m:t>:MRNM Full</m:t>
                </m:r>
              </m:oMath>
            </m:oMathPara>
          </w:p>
        </w:tc>
        <w:tc>
          <w:tcPr>
            <w:tcW w:w="2318" w:type="dxa"/>
            <w:tcBorders>
              <w:top w:val="nil"/>
              <w:bottom w:val="single" w:sz="4" w:space="0" w:color="auto"/>
              <w:right w:val="single" w:sz="4" w:space="0" w:color="auto"/>
            </w:tcBorders>
            <w:shd w:val="clear" w:color="auto" w:fill="F2F2F2" w:themeFill="background1" w:themeFillShade="F2"/>
            <w:vAlign w:val="center"/>
          </w:tcPr>
          <w:p w14:paraId="2F477D4D" w14:textId="42284586" w:rsidR="007F15FB" w:rsidRPr="00CC41DE" w:rsidRDefault="00853AED" w:rsidP="007D3CA4">
            <w:pPr>
              <w:jc w:val="center"/>
              <w:rPr>
                <w:rFonts w:ascii="Times New Roman" w:eastAsia="Malgun Gothic" w:hAnsi="Times New Roman" w:cs="Times New Roman"/>
                <w:color w:val="000000" w:themeColor="text1"/>
              </w:rPr>
            </w:pPr>
            <w:r w:rsidRPr="00CC41DE">
              <w:rPr>
                <w:rFonts w:ascii="Times New Roman" w:hAnsi="Times New Roman" w:cs="Times New Roman"/>
                <w:color w:val="000000" w:themeColor="text1"/>
              </w:rPr>
              <w:t xml:space="preserve">Orthogonal </w:t>
            </w:r>
            <m:oMath>
              <m:r>
                <m:rPr>
                  <m:sty m:val="p"/>
                </m:rPr>
                <w:rPr>
                  <w:rFonts w:ascii="Cambria Math" w:hAnsi="Cambria Math" w:cs="Times New Roman"/>
                  <w:color w:val="000000" w:themeColor="text1"/>
                </w:rPr>
                <m:t>R</m:t>
              </m:r>
              <m:r>
                <m:rPr>
                  <m:sty m:val="p"/>
                </m:rPr>
                <w:rPr>
                  <w:rFonts w:ascii="Cambria Math" w:eastAsiaTheme="minorHAnsi" w:hAnsi="Cambria Math" w:cs="Times New Roman"/>
                  <w:color w:val="000000" w:themeColor="text1"/>
                </w:rPr>
                <m:t>×</m:t>
              </m:r>
              <m:sSub>
                <m:sSubPr>
                  <m:ctrlPr>
                    <w:rPr>
                      <w:rFonts w:ascii="Cambria Math" w:eastAsiaTheme="minorHAnsi" w:hAnsi="Cambria Math" w:cs="Times New Roman"/>
                      <w:color w:val="000000" w:themeColor="text1"/>
                    </w:rPr>
                  </m:ctrlPr>
                </m:sSubPr>
                <m:e>
                  <m:r>
                    <m:rPr>
                      <m:sty m:val="p"/>
                    </m:rPr>
                    <w:rPr>
                      <w:rFonts w:ascii="Cambria Math" w:eastAsiaTheme="minorHAnsi" w:hAnsi="Cambria Math" w:cs="Times New Roman"/>
                      <w:color w:val="000000" w:themeColor="text1"/>
                    </w:rPr>
                    <m:t>E</m:t>
                  </m:r>
                </m:e>
                <m:sub>
                  <m:r>
                    <m:rPr>
                      <m:sty m:val="p"/>
                    </m:rPr>
                    <w:rPr>
                      <w:rFonts w:ascii="Cambria Math" w:eastAsiaTheme="minorHAnsi" w:hAnsi="Cambria Math" w:cs="Times New Roman"/>
                      <w:color w:val="000000" w:themeColor="text1"/>
                    </w:rPr>
                    <m:t>THI</m:t>
                  </m:r>
                </m:sub>
              </m:sSub>
            </m:oMath>
          </w:p>
        </w:tc>
        <w:tc>
          <w:tcPr>
            <w:tcW w:w="4832" w:type="dxa"/>
            <w:tcBorders>
              <w:top w:val="nil"/>
              <w:left w:val="single" w:sz="4" w:space="0" w:color="auto"/>
              <w:bottom w:val="single" w:sz="4" w:space="0" w:color="auto"/>
              <w:right w:val="single" w:sz="8" w:space="0" w:color="000000"/>
            </w:tcBorders>
            <w:shd w:val="clear" w:color="auto" w:fill="F2F2F2" w:themeFill="background1" w:themeFillShade="F2"/>
            <w:tcMar>
              <w:top w:w="15" w:type="dxa"/>
              <w:left w:w="60" w:type="dxa"/>
              <w:bottom w:w="0" w:type="dxa"/>
              <w:right w:w="60" w:type="dxa"/>
            </w:tcMar>
            <w:vAlign w:val="center"/>
          </w:tcPr>
          <w:p w14:paraId="649EC47E" w14:textId="3C4FC9A7" w:rsidR="007F15FB" w:rsidRPr="00CC41DE" w:rsidRDefault="006E71F0" w:rsidP="007D3CA4">
            <w:pPr>
              <w:rPr>
                <w:rFonts w:ascii="Calibri" w:hAnsi="Calibri"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 xml:space="preserve">= </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1</m:t>
                  </m:r>
                </m:sub>
              </m:sSub>
              <m:r>
                <m:rPr>
                  <m:sty m:val="p"/>
                </m:rPr>
                <w:rPr>
                  <w:rFonts w:ascii="Cambria Math" w:hAnsi="Cambria Math" w:cs="Times New Roman"/>
                  <w:color w:val="000000" w:themeColor="text1"/>
                  <w:szCs w:val="24"/>
                </w:rPr>
                <m:t>∙c+e</m:t>
              </m:r>
            </m:oMath>
            <w:r w:rsidR="007F15FB" w:rsidRPr="00CC41DE">
              <w:rPr>
                <w:rFonts w:ascii="Calibri" w:hAnsi="Calibri" w:cs="Times New Roman"/>
                <w:color w:val="000000" w:themeColor="text1"/>
                <w:szCs w:val="24"/>
              </w:rPr>
              <w:t xml:space="preserve">                       </w:t>
            </w:r>
            <w:r w:rsidR="00C841C0" w:rsidRPr="00CC41DE">
              <w:rPr>
                <w:rFonts w:ascii="Calibri" w:hAnsi="Calibri" w:cs="Times New Roman"/>
                <w:color w:val="000000" w:themeColor="text1"/>
                <w:szCs w:val="24"/>
              </w:rPr>
              <w:t xml:space="preserve">         </w:t>
            </w:r>
            <w:r w:rsidR="007F15FB" w:rsidRPr="00CC41DE">
              <w:rPr>
                <w:rFonts w:ascii="Calibri" w:hAnsi="Calibri" w:cs="Times New Roman"/>
                <w:color w:val="000000" w:themeColor="text1"/>
                <w:szCs w:val="24"/>
              </w:rPr>
              <w:t>,</w:t>
            </w:r>
            <m:oMath>
              <m:r>
                <m:rPr>
                  <m:sty m:val="p"/>
                </m:rPr>
                <w:rPr>
                  <w:rFonts w:ascii="Cambria Math" w:hAnsi="Cambria Math" w:cs="Times New Roman"/>
                  <w:color w:val="000000" w:themeColor="text1"/>
                  <w:szCs w:val="24"/>
                </w:rPr>
                <m:t xml:space="preserve"> </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2</m:t>
                  </m:r>
                </m:sub>
              </m:sSub>
              <m:r>
                <m:rPr>
                  <m:sty m:val="p"/>
                </m:rPr>
                <w:rPr>
                  <w:rFonts w:ascii="Cambria Math" w:hAnsi="Cambria Math" w:cs="Times New Roman"/>
                  <w:color w:val="000000" w:themeColor="text1"/>
                  <w:szCs w:val="24"/>
                </w:rPr>
                <m:t>= β+ ε</m:t>
              </m:r>
            </m:oMath>
            <w:r w:rsidR="007F15FB" w:rsidRPr="00CC41DE">
              <w:rPr>
                <w:rFonts w:ascii="Calibri" w:hAnsi="Calibri" w:cs="Times New Roman"/>
                <w:color w:val="000000" w:themeColor="text1"/>
                <w:szCs w:val="24"/>
              </w:rPr>
              <w:t xml:space="preserve"> </w:t>
            </w:r>
          </w:p>
          <w:p w14:paraId="39E50797" w14:textId="4F38827A" w:rsidR="007F15FB" w:rsidRPr="00CC41DE" w:rsidRDefault="006E71F0" w:rsidP="007D3CA4">
            <w:pPr>
              <w:rPr>
                <w:rFonts w:ascii="Calibri" w:hAnsi="Calibri"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 xml:space="preserve">= </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α</m:t>
                  </m:r>
                </m:e>
                <m:sub>
                  <m:r>
                    <w:rPr>
                      <w:rFonts w:ascii="Cambria Math" w:hAnsi="Cambria Math" w:cs="Times New Roman"/>
                      <w:color w:val="000000" w:themeColor="text1"/>
                      <w:szCs w:val="24"/>
                    </w:rPr>
                    <m:t>1</m:t>
                  </m:r>
                </m:sub>
              </m:sSub>
              <m:r>
                <m:rPr>
                  <m:sty m:val="p"/>
                </m:rPr>
                <w:rPr>
                  <w:rFonts w:ascii="Cambria Math" w:hAnsi="Cambria Math" w:cs="Times New Roman"/>
                  <w:color w:val="000000" w:themeColor="text1"/>
                  <w:szCs w:val="24"/>
                </w:rPr>
                <m:t>∙c+</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τ</m:t>
                  </m:r>
                </m:e>
                <m:sub>
                  <m:r>
                    <w:rPr>
                      <w:rFonts w:ascii="Cambria Math" w:hAnsi="Cambria Math" w:cs="Times New Roman"/>
                      <w:color w:val="000000" w:themeColor="text1"/>
                      <w:szCs w:val="24"/>
                    </w:rPr>
                    <m:t>0</m:t>
                  </m:r>
                </m:sub>
              </m:sSub>
              <m:r>
                <w:rPr>
                  <w:rFonts w:ascii="Cambria Math" w:hAnsi="Cambria Math" w:cs="Times New Roman"/>
                  <w:color w:val="000000" w:themeColor="text1"/>
                  <w:szCs w:val="24"/>
                </w:rPr>
                <m:t>+</m:t>
              </m:r>
              <m:sSub>
                <m:sSubPr>
                  <m:ctrlPr>
                    <w:rPr>
                      <w:rFonts w:ascii="Cambria Math" w:hAnsi="Cambria Math" w:cs="Times New Roman"/>
                      <w:i/>
                      <w:iCs/>
                      <w:color w:val="000000" w:themeColor="text1"/>
                      <w:szCs w:val="24"/>
                    </w:rPr>
                  </m:ctrlPr>
                </m:sSubPr>
                <m:e>
                  <m:r>
                    <m:rPr>
                      <m:sty m:val="p"/>
                    </m:rPr>
                    <w:rPr>
                      <w:rFonts w:ascii="Cambria Math" w:hAnsi="Cambria Math" w:cs="Times New Roman"/>
                      <w:color w:val="000000" w:themeColor="text1"/>
                      <w:szCs w:val="24"/>
                    </w:rPr>
                    <m:t>τ</m:t>
                  </m:r>
                </m:e>
                <m:sub>
                  <m:r>
                    <w:rPr>
                      <w:rFonts w:ascii="Cambria Math" w:hAnsi="Cambria Math" w:cs="Times New Roman"/>
                      <w:color w:val="000000" w:themeColor="text1"/>
                      <w:szCs w:val="24"/>
                    </w:rPr>
                    <m:t>1</m:t>
                  </m:r>
                </m:sub>
              </m:sSub>
              <m:r>
                <m:rPr>
                  <m:sty m:val="p"/>
                </m:rPr>
                <w:rPr>
                  <w:rFonts w:ascii="Cambria Math" w:hAnsi="Cambria Math" w:cs="Times New Roman"/>
                  <w:color w:val="000000" w:themeColor="text1"/>
                  <w:szCs w:val="24"/>
                </w:rPr>
                <m:t>∙c</m:t>
              </m:r>
            </m:oMath>
            <w:r w:rsidR="007F15FB" w:rsidRPr="00CC41DE">
              <w:rPr>
                <w:rFonts w:ascii="Calibri" w:hAnsi="Calibri" w:cs="Times New Roman"/>
                <w:color w:val="000000" w:themeColor="text1"/>
                <w:szCs w:val="24"/>
              </w:rPr>
              <w:t xml:space="preserve">       </w:t>
            </w:r>
            <w:r w:rsidR="00C841C0" w:rsidRPr="00CC41DE">
              <w:rPr>
                <w:rFonts w:ascii="Calibri" w:hAnsi="Calibri" w:cs="Times New Roman"/>
                <w:color w:val="000000" w:themeColor="text1"/>
                <w:szCs w:val="24"/>
              </w:rPr>
              <w:t xml:space="preserve">         </w:t>
            </w:r>
            <w:r w:rsidR="007F15FB" w:rsidRPr="00CC41DE">
              <w:rPr>
                <w:rFonts w:ascii="Calibri" w:hAnsi="Calibri" w:cs="Times New Roman"/>
                <w:color w:val="000000" w:themeColor="text1"/>
                <w:szCs w:val="24"/>
              </w:rPr>
              <w:t>,</w:t>
            </w:r>
            <m:oMath>
              <m:r>
                <m:rPr>
                  <m:sty m:val="p"/>
                </m:rPr>
                <w:rPr>
                  <w:rFonts w:ascii="Cambria Math" w:hAnsi="Cambria Math" w:cs="Times New Roman"/>
                  <w:color w:val="000000" w:themeColor="text1"/>
                  <w:szCs w:val="24"/>
                </w:rPr>
                <m:t xml:space="preserve"> </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T</m:t>
                  </m:r>
                </m:e>
                <m:sub>
                  <m:r>
                    <w:rPr>
                      <w:rFonts w:ascii="Cambria Math" w:hAnsi="Cambria Math" w:cs="Times New Roman"/>
                      <w:color w:val="000000" w:themeColor="text1"/>
                      <w:szCs w:val="24"/>
                    </w:rPr>
                    <m:t>2</m:t>
                  </m:r>
                </m:sub>
              </m:sSub>
              <m:r>
                <m:rPr>
                  <m:sty m:val="p"/>
                </m:rPr>
                <w:rPr>
                  <w:rFonts w:ascii="Cambria Math" w:hAnsi="Cambria Math" w:cs="Times New Roman"/>
                  <w:color w:val="000000" w:themeColor="text1"/>
                  <w:szCs w:val="24"/>
                </w:rPr>
                <m:t>= β+ ε</m:t>
              </m:r>
            </m:oMath>
          </w:p>
        </w:tc>
        <w:tc>
          <w:tcPr>
            <w:tcW w:w="1206" w:type="dxa"/>
            <w:tcBorders>
              <w:top w:val="nil"/>
              <w:left w:val="single" w:sz="8" w:space="0" w:color="000000"/>
              <w:bottom w:val="single" w:sz="4" w:space="0" w:color="auto"/>
              <w:right w:val="single" w:sz="8" w:space="0" w:color="000000"/>
            </w:tcBorders>
            <w:shd w:val="clear" w:color="auto" w:fill="F2F2F2" w:themeFill="background1" w:themeFillShade="F2"/>
            <w:tcMar>
              <w:top w:w="15" w:type="dxa"/>
              <w:left w:w="60" w:type="dxa"/>
              <w:bottom w:w="0" w:type="dxa"/>
              <w:right w:w="60" w:type="dxa"/>
            </w:tcMar>
            <w:vAlign w:val="center"/>
          </w:tcPr>
          <w:p w14:paraId="22610253" w14:textId="77777777" w:rsidR="007F15FB" w:rsidRPr="00CC41DE" w:rsidRDefault="007F15FB" w:rsidP="007D3CA4">
            <w:pPr>
              <w:jc w:val="center"/>
              <w:rPr>
                <w:rFonts w:ascii="Times New Roman" w:hAnsi="Times New Roman" w:cs="Times New Roman"/>
                <w:color w:val="000000" w:themeColor="text1"/>
                <w:szCs w:val="20"/>
              </w:rPr>
            </w:pPr>
            <w:r w:rsidRPr="00CC41DE">
              <w:rPr>
                <w:rFonts w:ascii="Times New Roman" w:hAnsi="Times New Roman" w:cs="Times New Roman"/>
                <w:color w:val="000000" w:themeColor="text1"/>
                <w:szCs w:val="20"/>
              </w:rPr>
              <w:t>4.18E-03</w:t>
            </w:r>
          </w:p>
        </w:tc>
        <w:tc>
          <w:tcPr>
            <w:tcW w:w="1206" w:type="dxa"/>
            <w:tcBorders>
              <w:top w:val="nil"/>
              <w:left w:val="single" w:sz="8" w:space="0" w:color="000000"/>
              <w:bottom w:val="single" w:sz="4" w:space="0" w:color="auto"/>
              <w:right w:val="single" w:sz="8" w:space="0" w:color="000000"/>
            </w:tcBorders>
            <w:shd w:val="clear" w:color="auto" w:fill="F2F2F2" w:themeFill="background1" w:themeFillShade="F2"/>
            <w:tcMar>
              <w:top w:w="15" w:type="dxa"/>
              <w:left w:w="60" w:type="dxa"/>
              <w:bottom w:w="0" w:type="dxa"/>
              <w:right w:w="60" w:type="dxa"/>
            </w:tcMar>
            <w:vAlign w:val="center"/>
          </w:tcPr>
          <w:p w14:paraId="7EA2F527" w14:textId="77777777" w:rsidR="007F15FB" w:rsidRPr="00CC41DE" w:rsidRDefault="007F15FB" w:rsidP="007D3CA4">
            <w:pPr>
              <w:jc w:val="center"/>
              <w:rPr>
                <w:rFonts w:ascii="Times New Roman" w:hAnsi="Times New Roman" w:cs="Times New Roman"/>
                <w:color w:val="000000" w:themeColor="text1"/>
                <w:szCs w:val="20"/>
              </w:rPr>
            </w:pPr>
            <w:r w:rsidRPr="00CC41DE">
              <w:rPr>
                <w:rFonts w:ascii="Times New Roman" w:hAnsi="Times New Roman" w:cs="Times New Roman"/>
                <w:color w:val="000000" w:themeColor="text1"/>
                <w:szCs w:val="20"/>
              </w:rPr>
              <w:t>1.31E-05</w:t>
            </w:r>
          </w:p>
        </w:tc>
        <w:tc>
          <w:tcPr>
            <w:tcW w:w="1206" w:type="dxa"/>
            <w:tcBorders>
              <w:top w:val="nil"/>
              <w:left w:val="single" w:sz="8" w:space="0" w:color="000000"/>
              <w:bottom w:val="single" w:sz="4" w:space="0" w:color="auto"/>
              <w:right w:val="single" w:sz="8" w:space="0" w:color="000000"/>
            </w:tcBorders>
            <w:shd w:val="clear" w:color="auto" w:fill="F2F2F2" w:themeFill="background1" w:themeFillShade="F2"/>
            <w:tcMar>
              <w:top w:w="15" w:type="dxa"/>
              <w:left w:w="60" w:type="dxa"/>
              <w:bottom w:w="0" w:type="dxa"/>
              <w:right w:w="60" w:type="dxa"/>
            </w:tcMar>
            <w:vAlign w:val="center"/>
          </w:tcPr>
          <w:p w14:paraId="4CA3D28D" w14:textId="77777777" w:rsidR="007F15FB" w:rsidRPr="00CC41DE" w:rsidRDefault="007F15FB" w:rsidP="007D3CA4">
            <w:pPr>
              <w:jc w:val="center"/>
              <w:rPr>
                <w:rFonts w:ascii="Times New Roman" w:hAnsi="Times New Roman" w:cs="Times New Roman"/>
                <w:color w:val="000000" w:themeColor="text1"/>
                <w:szCs w:val="20"/>
              </w:rPr>
            </w:pPr>
            <w:r w:rsidRPr="00CC41DE">
              <w:rPr>
                <w:rFonts w:ascii="Times New Roman" w:hAnsi="Times New Roman" w:cs="Times New Roman"/>
                <w:color w:val="000000" w:themeColor="text1"/>
                <w:szCs w:val="20"/>
              </w:rPr>
              <w:t>1.88E-01</w:t>
            </w:r>
          </w:p>
        </w:tc>
        <w:tc>
          <w:tcPr>
            <w:tcW w:w="1207" w:type="dxa"/>
            <w:tcBorders>
              <w:top w:val="nil"/>
              <w:left w:val="single" w:sz="8" w:space="0" w:color="000000"/>
              <w:bottom w:val="single" w:sz="4" w:space="0" w:color="auto"/>
              <w:right w:val="nil"/>
            </w:tcBorders>
            <w:shd w:val="clear" w:color="auto" w:fill="F2F2F2" w:themeFill="background1" w:themeFillShade="F2"/>
            <w:tcMar>
              <w:top w:w="15" w:type="dxa"/>
              <w:left w:w="60" w:type="dxa"/>
              <w:bottom w:w="0" w:type="dxa"/>
              <w:right w:w="60" w:type="dxa"/>
            </w:tcMar>
            <w:vAlign w:val="center"/>
          </w:tcPr>
          <w:p w14:paraId="43D14EF4" w14:textId="77777777" w:rsidR="007F15FB" w:rsidRPr="00CC41DE" w:rsidRDefault="007F15FB" w:rsidP="007D3CA4">
            <w:pPr>
              <w:jc w:val="center"/>
              <w:rPr>
                <w:rFonts w:ascii="Times New Roman" w:eastAsia="Malgun Gothic" w:hAnsi="Times New Roman" w:cs="Times New Roman"/>
                <w:color w:val="000000" w:themeColor="text1"/>
                <w:szCs w:val="20"/>
              </w:rPr>
            </w:pPr>
            <w:r w:rsidRPr="00CC41DE">
              <w:rPr>
                <w:rFonts w:ascii="Times New Roman" w:eastAsia="Malgun Gothic" w:hAnsi="Times New Roman" w:cs="Times New Roman"/>
                <w:color w:val="000000" w:themeColor="text1"/>
                <w:szCs w:val="20"/>
              </w:rPr>
              <w:t>2.92E-05</w:t>
            </w:r>
          </w:p>
        </w:tc>
      </w:tr>
    </w:tbl>
    <w:p w14:paraId="79AA0E45" w14:textId="5D9B0B4F" w:rsidR="00A6499A" w:rsidRPr="00CC41DE" w:rsidRDefault="00A6499A" w:rsidP="00A6499A">
      <w:pPr>
        <w:spacing w:line="240" w:lineRule="auto"/>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Note: T1 is the adjusted phenotype of main trait. T2 is </w:t>
      </w:r>
      <w:r w:rsidR="00C52FBB" w:rsidRPr="00CC41DE">
        <w:rPr>
          <w:rFonts w:ascii="Times New Roman" w:hAnsi="Times New Roman" w:cs="Times New Roman"/>
          <w:color w:val="000000" w:themeColor="text1"/>
          <w:sz w:val="24"/>
          <w:szCs w:val="24"/>
        </w:rPr>
        <w:t xml:space="preserve">adjusted </w:t>
      </w:r>
      <w:r w:rsidRPr="00CC41DE">
        <w:rPr>
          <w:rFonts w:ascii="Times New Roman" w:hAnsi="Times New Roman" w:cs="Times New Roman"/>
          <w:color w:val="000000" w:themeColor="text1"/>
          <w:sz w:val="24"/>
          <w:szCs w:val="24"/>
        </w:rPr>
        <w:t xml:space="preserve">THI </w:t>
      </w:r>
      <w:r w:rsidR="00622A0E" w:rsidRPr="00CC41DE">
        <w:rPr>
          <w:rFonts w:ascii="Times New Roman" w:hAnsi="Times New Roman" w:cs="Times New Roman"/>
          <w:color w:val="000000" w:themeColor="text1"/>
          <w:sz w:val="24"/>
          <w:szCs w:val="24"/>
        </w:rPr>
        <w:t>of the whole period</w:t>
      </w:r>
    </w:p>
    <w:p w14:paraId="19F9C7E8" w14:textId="6159726A" w:rsidR="00526990" w:rsidRPr="00CC41DE" w:rsidRDefault="00526990" w:rsidP="00A6499A">
      <w:pPr>
        <w:spacing w:line="240" w:lineRule="auto"/>
        <w:jc w:val="both"/>
        <w:rPr>
          <w:rFonts w:ascii="Times New Roman" w:hAnsi="Times New Roman" w:cs="Times New Roman"/>
          <w:color w:val="000000" w:themeColor="text1"/>
          <w:sz w:val="24"/>
          <w:szCs w:val="24"/>
          <w:vertAlign w:val="superscript"/>
        </w:rPr>
      </w:pPr>
      <w:proofErr w:type="spellStart"/>
      <w:r w:rsidRPr="00CC41DE">
        <w:rPr>
          <w:rFonts w:ascii="Times New Roman" w:hAnsi="Times New Roman" w:cs="Times New Roman"/>
          <w:color w:val="000000" w:themeColor="text1"/>
          <w:sz w:val="24"/>
          <w:szCs w:val="24"/>
          <w:vertAlign w:val="superscript"/>
        </w:rPr>
        <w:t>a</w:t>
      </w:r>
      <w:r w:rsidR="00E85016" w:rsidRPr="00CC41DE">
        <w:rPr>
          <w:rFonts w:ascii="Times New Roman" w:hAnsi="Times New Roman" w:cs="Times New Roman"/>
          <w:color w:val="000000" w:themeColor="text1"/>
          <w:sz w:val="24"/>
          <w:szCs w:val="24"/>
        </w:rPr>
        <w:t>THI</w:t>
      </w:r>
      <w:proofErr w:type="spellEnd"/>
      <w:r w:rsidR="00E85016" w:rsidRPr="00CC41DE">
        <w:rPr>
          <w:rFonts w:ascii="Times New Roman" w:hAnsi="Times New Roman" w:cs="Times New Roman"/>
          <w:color w:val="000000" w:themeColor="text1"/>
          <w:sz w:val="24"/>
          <w:szCs w:val="24"/>
        </w:rPr>
        <w:t xml:space="preserve"> of the whole period</w:t>
      </w:r>
      <w:r w:rsidRPr="00CC41DE">
        <w:rPr>
          <w:rFonts w:ascii="Times New Roman" w:hAnsi="Times New Roman" w:cs="Times New Roman"/>
          <w:color w:val="000000" w:themeColor="text1"/>
          <w:sz w:val="24"/>
          <w:szCs w:val="24"/>
        </w:rPr>
        <w:t xml:space="preserve">: </w:t>
      </w:r>
      <w:r w:rsidR="001D6DFE" w:rsidRPr="00CC41DE">
        <w:rPr>
          <w:rFonts w:ascii="Times New Roman" w:hAnsi="Times New Roman" w:cs="Times New Roman"/>
          <w:color w:val="000000" w:themeColor="text1"/>
          <w:sz w:val="24"/>
          <w:szCs w:val="24"/>
        </w:rPr>
        <w:t>the average of THI values with average maximum temperature and average relative humidity per month were obtained during the whole period (from birth to slaughter day)</w:t>
      </w:r>
    </w:p>
    <w:p w14:paraId="0BF269FA" w14:textId="3A2B2EDD" w:rsidR="00A6499A" w:rsidRPr="00CC41DE" w:rsidRDefault="00526990" w:rsidP="00A6499A">
      <w:pPr>
        <w:spacing w:line="240" w:lineRule="auto"/>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color w:val="000000" w:themeColor="text1"/>
          <w:sz w:val="24"/>
          <w:szCs w:val="24"/>
          <w:vertAlign w:val="superscript"/>
        </w:rPr>
        <w:t>b</w:t>
      </w:r>
      <w:r w:rsidR="00A6499A" w:rsidRPr="00CC41DE">
        <w:rPr>
          <w:rFonts w:ascii="Times New Roman" w:hAnsi="Times New Roman" w:cs="Times New Roman"/>
          <w:color w:val="000000" w:themeColor="text1"/>
          <w:sz w:val="24"/>
          <w:szCs w:val="24"/>
        </w:rPr>
        <w:t>CW</w:t>
      </w:r>
      <w:proofErr w:type="spellEnd"/>
      <w:r w:rsidR="00A6499A" w:rsidRPr="00CC41DE">
        <w:rPr>
          <w:rFonts w:ascii="Times New Roman" w:hAnsi="Times New Roman" w:cs="Times New Roman"/>
          <w:color w:val="000000" w:themeColor="text1"/>
          <w:sz w:val="24"/>
          <w:szCs w:val="24"/>
        </w:rPr>
        <w:t>: Carcass weight used in CW-THI interaction analysis</w:t>
      </w:r>
    </w:p>
    <w:p w14:paraId="6DD84780" w14:textId="4D04D858" w:rsidR="00A6499A" w:rsidRPr="00CC41DE" w:rsidRDefault="00526990" w:rsidP="00A6499A">
      <w:pPr>
        <w:spacing w:line="240" w:lineRule="auto"/>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color w:val="000000" w:themeColor="text1"/>
          <w:sz w:val="24"/>
          <w:szCs w:val="24"/>
          <w:vertAlign w:val="superscript"/>
        </w:rPr>
        <w:t>c</w:t>
      </w:r>
      <w:r w:rsidR="00A6499A" w:rsidRPr="00CC41DE">
        <w:rPr>
          <w:rFonts w:ascii="Times New Roman" w:hAnsi="Times New Roman" w:cs="Times New Roman"/>
          <w:color w:val="000000" w:themeColor="text1"/>
          <w:sz w:val="24"/>
          <w:szCs w:val="24"/>
        </w:rPr>
        <w:t>BFT</w:t>
      </w:r>
      <w:proofErr w:type="spellEnd"/>
      <w:r w:rsidR="00A6499A" w:rsidRPr="00CC41DE">
        <w:rPr>
          <w:rFonts w:ascii="Times New Roman" w:hAnsi="Times New Roman" w:cs="Times New Roman"/>
          <w:color w:val="000000" w:themeColor="text1"/>
          <w:sz w:val="24"/>
          <w:szCs w:val="24"/>
        </w:rPr>
        <w:t>: Back fat thickness used in BFT-THI interaction analysis</w:t>
      </w:r>
    </w:p>
    <w:p w14:paraId="1D3BF5BC" w14:textId="046FF416" w:rsidR="00A6499A" w:rsidRPr="00CC41DE" w:rsidRDefault="00526990" w:rsidP="00A6499A">
      <w:pPr>
        <w:spacing w:line="240" w:lineRule="auto"/>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color w:val="000000" w:themeColor="text1"/>
          <w:sz w:val="24"/>
          <w:szCs w:val="24"/>
          <w:vertAlign w:val="superscript"/>
        </w:rPr>
        <w:t>d</w:t>
      </w:r>
      <w:r w:rsidR="00A6499A" w:rsidRPr="00CC41DE">
        <w:rPr>
          <w:rFonts w:ascii="Times New Roman" w:hAnsi="Times New Roman" w:cs="Times New Roman"/>
          <w:color w:val="000000" w:themeColor="text1"/>
          <w:sz w:val="24"/>
          <w:szCs w:val="24"/>
        </w:rPr>
        <w:t>EMA</w:t>
      </w:r>
      <w:proofErr w:type="spellEnd"/>
      <w:r w:rsidR="00A6499A" w:rsidRPr="00CC41DE">
        <w:rPr>
          <w:rFonts w:ascii="Times New Roman" w:hAnsi="Times New Roman" w:cs="Times New Roman"/>
          <w:color w:val="000000" w:themeColor="text1"/>
          <w:sz w:val="24"/>
          <w:szCs w:val="24"/>
        </w:rPr>
        <w:t>: Eye muscle area used in EMA-THI interaction analysis</w:t>
      </w:r>
    </w:p>
    <w:p w14:paraId="7C9C9D57" w14:textId="203B1C66" w:rsidR="007D3CA4" w:rsidRPr="00CC41DE" w:rsidRDefault="00526990" w:rsidP="00A6499A">
      <w:pPr>
        <w:jc w:val="both"/>
        <w:rPr>
          <w:rFonts w:ascii="Times New Roman" w:hAnsi="Times New Roman" w:cs="Times New Roman"/>
          <w:b/>
          <w:color w:val="000000" w:themeColor="text1"/>
          <w:sz w:val="24"/>
          <w:szCs w:val="24"/>
        </w:rPr>
      </w:pPr>
      <w:proofErr w:type="spellStart"/>
      <w:r w:rsidRPr="00CC41DE">
        <w:rPr>
          <w:rFonts w:ascii="Times New Roman" w:hAnsi="Times New Roman" w:cs="Times New Roman"/>
          <w:color w:val="000000" w:themeColor="text1"/>
          <w:sz w:val="24"/>
          <w:szCs w:val="24"/>
          <w:vertAlign w:val="superscript"/>
        </w:rPr>
        <w:t>e</w:t>
      </w:r>
      <w:r w:rsidR="00A6499A" w:rsidRPr="00CC41DE">
        <w:rPr>
          <w:rFonts w:ascii="Times New Roman" w:hAnsi="Times New Roman" w:cs="Times New Roman"/>
          <w:color w:val="000000" w:themeColor="text1"/>
          <w:sz w:val="24"/>
          <w:szCs w:val="24"/>
        </w:rPr>
        <w:t>MS</w:t>
      </w:r>
      <w:proofErr w:type="spellEnd"/>
      <w:r w:rsidR="00A6499A" w:rsidRPr="00CC41DE">
        <w:rPr>
          <w:rFonts w:ascii="Times New Roman" w:hAnsi="Times New Roman" w:cs="Times New Roman"/>
          <w:color w:val="000000" w:themeColor="text1"/>
          <w:sz w:val="24"/>
          <w:szCs w:val="24"/>
        </w:rPr>
        <w:t>: Marbling score used in MS-THI interaction analysis</w:t>
      </w:r>
    </w:p>
    <w:p w14:paraId="75FB6B26" w14:textId="457BFEF5" w:rsidR="00393829" w:rsidRPr="00CC41DE" w:rsidRDefault="00847B5C" w:rsidP="003963B2">
      <w:pPr>
        <w:jc w:val="both"/>
        <w:rPr>
          <w:rFonts w:ascii="Times New Roman" w:hAnsi="Times New Roman" w:cs="Times New Roman"/>
          <w:color w:val="000000" w:themeColor="text1"/>
          <w:sz w:val="24"/>
          <w:szCs w:val="24"/>
        </w:rPr>
        <w:sectPr w:rsidR="00393829" w:rsidRPr="00CC41DE" w:rsidSect="00143B82">
          <w:pgSz w:w="15840" w:h="12240" w:orient="landscape"/>
          <w:pgMar w:top="720" w:right="720" w:bottom="720" w:left="720" w:header="708" w:footer="708" w:gutter="0"/>
          <w:cols w:space="708"/>
          <w:docGrid w:linePitch="360"/>
        </w:sectPr>
      </w:pPr>
      <w:r w:rsidRPr="00CC41DE">
        <w:rPr>
          <w:rFonts w:ascii="Times New Roman" w:hAnsi="Times New Roman" w:cs="Times New Roman"/>
          <w:color w:val="000000" w:themeColor="text1"/>
          <w:sz w:val="24"/>
          <w:szCs w:val="24"/>
        </w:rPr>
        <w:t xml:space="preserve">We detected the significant </w:t>
      </w:r>
      <m:oMath>
        <m:r>
          <m:rPr>
            <m:sty m:val="p"/>
          </m:rPr>
          <w:rPr>
            <w:rFonts w:ascii="Cambria Math" w:eastAsiaTheme="minorHAnsi" w:hAnsi="Cambria Math" w:cs="Times New Roman"/>
            <w:color w:val="000000" w:themeColor="text1"/>
            <w:sz w:val="24"/>
            <w:szCs w:val="24"/>
          </w:rPr>
          <m:t>G</m:t>
        </m:r>
        <m:r>
          <m:rPr>
            <m:sty m:val="b"/>
          </m:rPr>
          <w:rPr>
            <w:rFonts w:ascii="Cambria Math"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or/and </w:t>
      </w:r>
      <m:oMath>
        <m:r>
          <m:rPr>
            <m:sty m:val="p"/>
          </m:rPr>
          <w:rPr>
            <w:rFonts w:ascii="Cambria Math" w:eastAsiaTheme="minorHAnsi" w:hAnsi="Cambria Math" w:cs="Times New Roman"/>
            <w:color w:val="000000" w:themeColor="text1"/>
            <w:sz w:val="24"/>
            <w:szCs w:val="24"/>
          </w:rPr>
          <m:t>R</m:t>
        </m:r>
        <m:r>
          <m:rPr>
            <m:sty m:val="b"/>
          </m:rPr>
          <w:rPr>
            <w:rFonts w:ascii="Cambria Math"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interactions for four carcass </w:t>
      </w:r>
      <w:r w:rsidRPr="00CC41DE">
        <w:rPr>
          <w:rFonts w:ascii="Times New Roman" w:hAnsi="Times New Roman" w:cs="Times New Roman" w:hint="eastAsia"/>
          <w:color w:val="000000" w:themeColor="text1"/>
          <w:sz w:val="24"/>
          <w:szCs w:val="24"/>
        </w:rPr>
        <w:t>trait</w:t>
      </w:r>
      <w:r w:rsidRPr="00CC41DE">
        <w:rPr>
          <w:rFonts w:ascii="Times New Roman" w:hAnsi="Times New Roman" w:cs="Times New Roman"/>
          <w:color w:val="000000" w:themeColor="text1"/>
          <w:sz w:val="24"/>
          <w:szCs w:val="24"/>
        </w:rPr>
        <w:t xml:space="preserve"> using THI of the whole period (from birth to slaughter day).  Compared to the results with THI of the last month only, </w:t>
      </w:r>
      <m:oMath>
        <m:r>
          <m:rPr>
            <m:sty m:val="p"/>
          </m:rPr>
          <w:rPr>
            <w:rFonts w:ascii="Cambria Math" w:eastAsiaTheme="minorHAnsi" w:hAnsi="Cambria Math" w:cs="Times New Roman"/>
            <w:color w:val="000000" w:themeColor="text1"/>
            <w:sz w:val="24"/>
            <w:szCs w:val="24"/>
          </w:rPr>
          <m:t>G</m:t>
        </m:r>
        <m:r>
          <m:rPr>
            <m:sty m:val="b"/>
          </m:rPr>
          <w:rPr>
            <w:rFonts w:ascii="Cambria Math"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hint="eastAsia"/>
          <w:color w:val="000000" w:themeColor="text1"/>
          <w:sz w:val="24"/>
          <w:szCs w:val="24"/>
        </w:rPr>
        <w:t xml:space="preserve"> </w:t>
      </w:r>
      <w:r w:rsidRPr="00CC41DE">
        <w:rPr>
          <w:rFonts w:ascii="Times New Roman" w:hAnsi="Times New Roman" w:cs="Times New Roman"/>
          <w:color w:val="000000" w:themeColor="text1"/>
          <w:sz w:val="24"/>
          <w:szCs w:val="24"/>
        </w:rPr>
        <w:t xml:space="preserve"> for CW and BFT became significant, and </w:t>
      </w:r>
      <m:oMath>
        <m:r>
          <m:rPr>
            <m:sty m:val="p"/>
          </m:rPr>
          <w:rPr>
            <w:rFonts w:ascii="Cambria Math" w:eastAsiaTheme="minorHAnsi" w:hAnsi="Cambria Math" w:cs="Times New Roman"/>
            <w:color w:val="000000" w:themeColor="text1"/>
            <w:sz w:val="24"/>
            <w:szCs w:val="24"/>
          </w:rPr>
          <m:t>R</m:t>
        </m:r>
        <m:r>
          <m:rPr>
            <m:sty m:val="b"/>
          </m:rPr>
          <w:rPr>
            <w:rFonts w:ascii="Cambria Math"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hint="eastAsia"/>
          <w:color w:val="000000" w:themeColor="text1"/>
          <w:sz w:val="24"/>
          <w:szCs w:val="24"/>
        </w:rPr>
        <w:t xml:space="preserve"> f</w:t>
      </w:r>
      <w:r w:rsidRPr="00CC41DE">
        <w:rPr>
          <w:rFonts w:ascii="Times New Roman" w:hAnsi="Times New Roman" w:cs="Times New Roman"/>
          <w:color w:val="000000" w:themeColor="text1"/>
          <w:sz w:val="24"/>
          <w:szCs w:val="24"/>
        </w:rPr>
        <w:t xml:space="preserve">or BFT also became significant.  However, the significant signal of  </w:t>
      </w:r>
      <m:oMath>
        <m:r>
          <m:rPr>
            <m:sty m:val="p"/>
          </m:rPr>
          <w:rPr>
            <w:rFonts w:ascii="Cambria Math" w:eastAsiaTheme="minorHAnsi" w:hAnsi="Cambria Math" w:cs="Times New Roman"/>
            <w:color w:val="000000" w:themeColor="text1"/>
            <w:sz w:val="24"/>
            <w:szCs w:val="24"/>
          </w:rPr>
          <m:t>G</m:t>
        </m:r>
        <m:r>
          <m:rPr>
            <m:sty m:val="b"/>
          </m:rPr>
          <w:rPr>
            <w:rFonts w:ascii="Cambria Math"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for EMA with THI of the last month became non-significant.</w:t>
      </w:r>
    </w:p>
    <w:p w14:paraId="08010667" w14:textId="46DAEF61" w:rsidR="003963B2" w:rsidRPr="00CC41DE" w:rsidRDefault="003963B2" w:rsidP="003963B2">
      <w:pPr>
        <w:jc w:val="both"/>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lastRenderedPageBreak/>
        <w:t xml:space="preserve">Supplementary Table </w:t>
      </w:r>
      <w:r w:rsidR="007D3CA4" w:rsidRPr="00CC41DE">
        <w:rPr>
          <w:rFonts w:ascii="Times New Roman" w:hAnsi="Times New Roman" w:cs="Times New Roman"/>
          <w:b/>
          <w:color w:val="000000" w:themeColor="text1"/>
          <w:sz w:val="24"/>
          <w:szCs w:val="24"/>
        </w:rPr>
        <w:t>9</w:t>
      </w:r>
      <w:r w:rsidRPr="00CC41DE">
        <w:rPr>
          <w:rFonts w:ascii="Times New Roman" w:hAnsi="Times New Roman" w:cs="Times New Roman"/>
          <w:b/>
          <w:color w:val="000000" w:themeColor="text1"/>
          <w:sz w:val="24"/>
          <w:szCs w:val="24"/>
        </w:rPr>
        <w:t xml:space="preserve">. Significant difference in residual variance between </w:t>
      </w:r>
      <w:r w:rsidR="008A749A" w:rsidRPr="00CC41DE">
        <w:rPr>
          <w:rFonts w:ascii="Times New Roman" w:hAnsi="Times New Roman" w:cs="Times New Roman"/>
          <w:b/>
          <w:color w:val="000000" w:themeColor="text1"/>
          <w:sz w:val="24"/>
          <w:szCs w:val="24"/>
        </w:rPr>
        <w:t>bivariate</w:t>
      </w:r>
      <w:r w:rsidR="008A749A" w:rsidRPr="00CC41DE">
        <w:rPr>
          <w:rFonts w:ascii="Times New Roman" w:hAnsi="Times New Roman" w:cs="Times New Roman"/>
          <w:color w:val="000000" w:themeColor="text1"/>
          <w:sz w:val="24"/>
          <w:szCs w:val="24"/>
        </w:rPr>
        <w:t xml:space="preserve"> </w:t>
      </w:r>
      <w:proofErr w:type="spellStart"/>
      <w:r w:rsidR="00C71CE4" w:rsidRPr="00CC41DE">
        <w:rPr>
          <w:rFonts w:ascii="Times New Roman" w:hAnsi="Times New Roman" w:cs="Times New Roman"/>
          <w:b/>
          <w:color w:val="000000" w:themeColor="text1"/>
          <w:sz w:val="24"/>
          <w:szCs w:val="24"/>
        </w:rPr>
        <w:t>GREML</w:t>
      </w:r>
      <w:r w:rsidR="00C71CE4" w:rsidRPr="00CC41DE">
        <w:rPr>
          <w:rFonts w:ascii="Times New Roman" w:hAnsi="Times New Roman" w:cs="Times New Roman"/>
          <w:b/>
          <w:color w:val="000000" w:themeColor="text1"/>
          <w:sz w:val="24"/>
          <w:szCs w:val="24"/>
          <w:vertAlign w:val="superscript"/>
        </w:rPr>
        <w:t>a</w:t>
      </w:r>
      <w:proofErr w:type="spellEnd"/>
      <w:r w:rsidR="00C71CE4" w:rsidRPr="00CC41DE">
        <w:rPr>
          <w:rFonts w:ascii="Times New Roman" w:hAnsi="Times New Roman" w:cs="Times New Roman"/>
          <w:b/>
          <w:color w:val="000000" w:themeColor="text1"/>
          <w:sz w:val="24"/>
          <w:szCs w:val="24"/>
        </w:rPr>
        <w:t xml:space="preserve"> </w:t>
      </w:r>
      <w:r w:rsidRPr="00CC41DE">
        <w:rPr>
          <w:rFonts w:ascii="Times New Roman" w:hAnsi="Times New Roman" w:cs="Times New Roman"/>
          <w:b/>
          <w:color w:val="000000" w:themeColor="text1"/>
          <w:sz w:val="24"/>
          <w:szCs w:val="24"/>
        </w:rPr>
        <w:t xml:space="preserve">and </w:t>
      </w:r>
      <w:proofErr w:type="spellStart"/>
      <w:r w:rsidRPr="00CC41DE">
        <w:rPr>
          <w:rFonts w:ascii="Times New Roman" w:hAnsi="Times New Roman" w:cs="Times New Roman"/>
          <w:b/>
          <w:color w:val="000000" w:themeColor="text1"/>
          <w:sz w:val="24"/>
          <w:szCs w:val="24"/>
        </w:rPr>
        <w:t>MRNM</w:t>
      </w:r>
      <w:r w:rsidRPr="00CC41DE">
        <w:rPr>
          <w:rFonts w:ascii="Times New Roman" w:hAnsi="Times New Roman" w:cs="Times New Roman"/>
          <w:b/>
          <w:color w:val="000000" w:themeColor="text1"/>
          <w:sz w:val="24"/>
          <w:szCs w:val="24"/>
          <w:vertAlign w:val="superscript"/>
        </w:rPr>
        <w:t>b</w:t>
      </w:r>
      <w:proofErr w:type="spellEnd"/>
    </w:p>
    <w:tbl>
      <w:tblPr>
        <w:tblpPr w:leftFromText="180" w:rightFromText="180" w:vertAnchor="text" w:horzAnchor="margin" w:tblpY="24"/>
        <w:tblW w:w="14387" w:type="dxa"/>
        <w:tblCellMar>
          <w:left w:w="0" w:type="dxa"/>
          <w:right w:w="0" w:type="dxa"/>
        </w:tblCellMar>
        <w:tblLook w:val="0600" w:firstRow="0" w:lastRow="0" w:firstColumn="0" w:lastColumn="0" w:noHBand="1" w:noVBand="1"/>
      </w:tblPr>
      <w:tblGrid>
        <w:gridCol w:w="1365"/>
        <w:gridCol w:w="2604"/>
        <w:gridCol w:w="2604"/>
        <w:gridCol w:w="2605"/>
        <w:gridCol w:w="2604"/>
        <w:gridCol w:w="2605"/>
      </w:tblGrid>
      <w:tr w:rsidR="00CC41DE" w:rsidRPr="00CC41DE" w14:paraId="15C46C68" w14:textId="77777777" w:rsidTr="008B4137">
        <w:trPr>
          <w:trHeight w:val="252"/>
        </w:trPr>
        <w:tc>
          <w:tcPr>
            <w:tcW w:w="1365" w:type="dxa"/>
            <w:tcBorders>
              <w:top w:val="single" w:sz="4" w:space="0" w:color="auto"/>
              <w:left w:val="nil"/>
              <w:bottom w:val="single" w:sz="4" w:space="0" w:color="auto"/>
            </w:tcBorders>
            <w:shd w:val="clear" w:color="auto" w:fill="auto"/>
            <w:tcMar>
              <w:top w:w="15" w:type="dxa"/>
              <w:left w:w="15" w:type="dxa"/>
              <w:bottom w:w="0" w:type="dxa"/>
              <w:right w:w="15" w:type="dxa"/>
            </w:tcMar>
            <w:vAlign w:val="center"/>
            <w:hideMark/>
          </w:tcPr>
          <w:p w14:paraId="2A5F4BCD" w14:textId="77777777" w:rsidR="003963B2" w:rsidRPr="00CC41DE" w:rsidRDefault="003963B2" w:rsidP="00777526">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Trait</w:t>
            </w:r>
          </w:p>
        </w:tc>
        <w:tc>
          <w:tcPr>
            <w:tcW w:w="2604" w:type="dxa"/>
            <w:tcBorders>
              <w:top w:val="single" w:sz="4" w:space="0" w:color="auto"/>
              <w:bottom w:val="single" w:sz="4" w:space="0" w:color="auto"/>
              <w:right w:val="nil"/>
            </w:tcBorders>
            <w:shd w:val="clear" w:color="auto" w:fill="auto"/>
            <w:tcMar>
              <w:top w:w="15" w:type="dxa"/>
              <w:left w:w="15" w:type="dxa"/>
              <w:bottom w:w="0" w:type="dxa"/>
              <w:right w:w="15" w:type="dxa"/>
            </w:tcMar>
            <w:vAlign w:val="center"/>
          </w:tcPr>
          <w:p w14:paraId="24EBBBA9" w14:textId="77777777" w:rsidR="003963B2" w:rsidRPr="00CC41DE" w:rsidRDefault="003963B2" w:rsidP="00777526">
            <w:pPr>
              <w:jc w:val="center"/>
              <w:rPr>
                <w:rFonts w:ascii="Times New Roman" w:hAnsi="Times New Roman" w:cs="Times New Roman"/>
                <w:b/>
                <w:color w:val="000000" w:themeColor="text1"/>
                <w:sz w:val="24"/>
                <w:szCs w:val="24"/>
                <w:vertAlign w:val="superscript"/>
              </w:rPr>
            </w:pPr>
            <w:proofErr w:type="spellStart"/>
            <w:r w:rsidRPr="00CC41DE">
              <w:rPr>
                <w:rFonts w:ascii="Times New Roman" w:hAnsi="Times New Roman" w:cs="Times New Roman"/>
                <w:b/>
                <w:color w:val="000000" w:themeColor="text1"/>
                <w:sz w:val="24"/>
                <w:szCs w:val="24"/>
              </w:rPr>
              <w:t>Difference</w:t>
            </w:r>
            <w:r w:rsidRPr="00CC41DE">
              <w:rPr>
                <w:rFonts w:ascii="Times New Roman" w:hAnsi="Times New Roman" w:cs="Times New Roman"/>
                <w:b/>
                <w:color w:val="000000" w:themeColor="text1"/>
                <w:sz w:val="24"/>
                <w:szCs w:val="24"/>
                <w:vertAlign w:val="superscript"/>
              </w:rPr>
              <w:t>c</w:t>
            </w:r>
            <w:proofErr w:type="spellEnd"/>
          </w:p>
        </w:tc>
        <w:tc>
          <w:tcPr>
            <w:tcW w:w="2604" w:type="dxa"/>
            <w:tcBorders>
              <w:top w:val="single" w:sz="4" w:space="0" w:color="auto"/>
              <w:left w:val="nil"/>
              <w:bottom w:val="single" w:sz="4" w:space="0" w:color="auto"/>
              <w:right w:val="nil"/>
            </w:tcBorders>
            <w:vAlign w:val="center"/>
          </w:tcPr>
          <w:p w14:paraId="028B011D" w14:textId="77777777" w:rsidR="003963B2" w:rsidRPr="00CC41DE" w:rsidRDefault="003963B2" w:rsidP="00777526">
            <w:pPr>
              <w:jc w:val="center"/>
              <w:rPr>
                <w:rFonts w:ascii="Times New Roman" w:hAnsi="Times New Roman" w:cs="Times New Roman"/>
                <w:b/>
                <w:color w:val="000000" w:themeColor="text1"/>
                <w:sz w:val="24"/>
                <w:szCs w:val="24"/>
                <w:vertAlign w:val="superscript"/>
              </w:rPr>
            </w:pPr>
            <w:proofErr w:type="spellStart"/>
            <w:r w:rsidRPr="00CC41DE">
              <w:rPr>
                <w:rFonts w:ascii="Times New Roman" w:hAnsi="Times New Roman" w:cs="Times New Roman"/>
                <w:b/>
                <w:color w:val="000000" w:themeColor="text1"/>
                <w:sz w:val="24"/>
                <w:szCs w:val="24"/>
              </w:rPr>
              <w:t>SE</w:t>
            </w:r>
            <w:r w:rsidRPr="00CC41DE">
              <w:rPr>
                <w:rFonts w:ascii="Times New Roman" w:hAnsi="Times New Roman" w:cs="Times New Roman"/>
                <w:b/>
                <w:color w:val="000000" w:themeColor="text1"/>
                <w:sz w:val="24"/>
                <w:szCs w:val="24"/>
                <w:vertAlign w:val="superscript"/>
              </w:rPr>
              <w:t>d</w:t>
            </w:r>
            <w:proofErr w:type="spellEnd"/>
          </w:p>
        </w:tc>
        <w:tc>
          <w:tcPr>
            <w:tcW w:w="2605" w:type="dxa"/>
            <w:tcBorders>
              <w:top w:val="single" w:sz="4" w:space="0" w:color="auto"/>
              <w:left w:val="nil"/>
              <w:bottom w:val="single" w:sz="4" w:space="0" w:color="auto"/>
              <w:right w:val="nil"/>
            </w:tcBorders>
          </w:tcPr>
          <w:p w14:paraId="29B66A49" w14:textId="1305A82F" w:rsidR="003963B2" w:rsidRPr="00CC41DE" w:rsidRDefault="003963B2" w:rsidP="005323BE">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h</w:t>
            </w:r>
            <w:r w:rsidRPr="00CC41DE">
              <w:rPr>
                <w:rFonts w:ascii="Times New Roman" w:hAnsi="Times New Roman" w:cs="Times New Roman"/>
                <w:b/>
                <w:color w:val="000000" w:themeColor="text1"/>
                <w:sz w:val="24"/>
                <w:szCs w:val="24"/>
                <w:vertAlign w:val="superscript"/>
              </w:rPr>
              <w:t>2</w:t>
            </w:r>
            <w:r w:rsidRPr="00CC41DE">
              <w:rPr>
                <w:rFonts w:ascii="Times New Roman" w:hAnsi="Times New Roman" w:cs="Times New Roman"/>
                <w:b/>
                <w:color w:val="000000" w:themeColor="text1"/>
                <w:sz w:val="24"/>
                <w:szCs w:val="24"/>
              </w:rPr>
              <w:t>(</w:t>
            </w:r>
            <w:r w:rsidR="006A3520" w:rsidRPr="00CC41DE">
              <w:rPr>
                <w:rFonts w:ascii="Times New Roman" w:hAnsi="Times New Roman" w:cs="Times New Roman"/>
                <w:b/>
                <w:color w:val="000000" w:themeColor="text1"/>
                <w:sz w:val="24"/>
                <w:szCs w:val="24"/>
              </w:rPr>
              <w:t>b</w:t>
            </w:r>
            <w:r w:rsidR="002E54AE" w:rsidRPr="00CC41DE">
              <w:rPr>
                <w:rFonts w:ascii="Times New Roman" w:hAnsi="Times New Roman" w:cs="Times New Roman" w:hint="eastAsia"/>
                <w:b/>
                <w:color w:val="000000" w:themeColor="text1"/>
                <w:sz w:val="24"/>
                <w:szCs w:val="24"/>
              </w:rPr>
              <w:t>ivariate</w:t>
            </w:r>
            <w:r w:rsidR="006A3520" w:rsidRPr="00CC41DE">
              <w:rPr>
                <w:rFonts w:ascii="Times New Roman" w:hAnsi="Times New Roman" w:cs="Times New Roman"/>
                <w:b/>
                <w:color w:val="000000" w:themeColor="text1"/>
                <w:sz w:val="24"/>
                <w:szCs w:val="24"/>
              </w:rPr>
              <w:t xml:space="preserve"> </w:t>
            </w:r>
            <w:r w:rsidRPr="00CC41DE">
              <w:rPr>
                <w:rFonts w:ascii="Times New Roman" w:hAnsi="Times New Roman" w:cs="Times New Roman"/>
                <w:b/>
                <w:color w:val="000000" w:themeColor="text1"/>
                <w:sz w:val="24"/>
                <w:szCs w:val="24"/>
              </w:rPr>
              <w:t>GREML)</w:t>
            </w:r>
          </w:p>
        </w:tc>
        <w:tc>
          <w:tcPr>
            <w:tcW w:w="2604" w:type="dxa"/>
            <w:tcBorders>
              <w:top w:val="single" w:sz="4" w:space="0" w:color="auto"/>
              <w:left w:val="nil"/>
              <w:bottom w:val="single" w:sz="4" w:space="0" w:color="auto"/>
            </w:tcBorders>
            <w:shd w:val="clear" w:color="auto" w:fill="auto"/>
            <w:tcMar>
              <w:top w:w="15" w:type="dxa"/>
              <w:left w:w="15" w:type="dxa"/>
              <w:bottom w:w="0" w:type="dxa"/>
              <w:right w:w="15" w:type="dxa"/>
            </w:tcMar>
            <w:vAlign w:val="center"/>
          </w:tcPr>
          <w:p w14:paraId="56184791" w14:textId="77777777" w:rsidR="003963B2" w:rsidRPr="00CC41DE" w:rsidRDefault="003963B2" w:rsidP="00777526">
            <w:pPr>
              <w:jc w:val="center"/>
              <w:rPr>
                <w:rFonts w:ascii="Times New Roman" w:hAnsi="Times New Roman" w:cs="Times New Roman"/>
                <w:b/>
                <w:color w:val="000000" w:themeColor="text1"/>
                <w:sz w:val="24"/>
                <w:szCs w:val="24"/>
                <w:vertAlign w:val="superscript"/>
              </w:rPr>
            </w:pPr>
            <w:r w:rsidRPr="00CC41DE">
              <w:rPr>
                <w:rFonts w:ascii="Times New Roman" w:hAnsi="Times New Roman" w:cs="Times New Roman"/>
                <w:b/>
                <w:color w:val="000000" w:themeColor="text1"/>
                <w:sz w:val="24"/>
                <w:szCs w:val="24"/>
              </w:rPr>
              <w:t>h</w:t>
            </w:r>
            <w:r w:rsidRPr="00CC41DE">
              <w:rPr>
                <w:rFonts w:ascii="Times New Roman" w:hAnsi="Times New Roman" w:cs="Times New Roman"/>
                <w:b/>
                <w:color w:val="000000" w:themeColor="text1"/>
                <w:sz w:val="24"/>
                <w:szCs w:val="24"/>
                <w:vertAlign w:val="superscript"/>
              </w:rPr>
              <w:t>2</w:t>
            </w:r>
            <w:r w:rsidRPr="00CC41DE">
              <w:rPr>
                <w:rFonts w:ascii="Times New Roman" w:hAnsi="Times New Roman" w:cs="Times New Roman"/>
                <w:b/>
                <w:color w:val="000000" w:themeColor="text1"/>
                <w:sz w:val="24"/>
                <w:szCs w:val="24"/>
              </w:rPr>
              <w:t>(MRNM)</w:t>
            </w:r>
          </w:p>
        </w:tc>
        <w:tc>
          <w:tcPr>
            <w:tcW w:w="2605"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C7E565F" w14:textId="77777777" w:rsidR="003963B2" w:rsidRPr="00CC41DE" w:rsidRDefault="003963B2" w:rsidP="00777526">
            <w:pPr>
              <w:jc w:val="cente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p-</w:t>
            </w:r>
            <w:proofErr w:type="spellStart"/>
            <w:r w:rsidRPr="00CC41DE">
              <w:rPr>
                <w:rFonts w:ascii="Times New Roman" w:hAnsi="Times New Roman" w:cs="Times New Roman"/>
                <w:b/>
                <w:color w:val="000000" w:themeColor="text1"/>
                <w:sz w:val="24"/>
                <w:szCs w:val="24"/>
              </w:rPr>
              <w:t>value</w:t>
            </w:r>
            <w:r w:rsidRPr="00CC41DE">
              <w:rPr>
                <w:rFonts w:ascii="Times New Roman" w:hAnsi="Times New Roman" w:cs="Times New Roman"/>
                <w:b/>
                <w:color w:val="000000" w:themeColor="text1"/>
                <w:sz w:val="24"/>
                <w:szCs w:val="24"/>
                <w:vertAlign w:val="superscript"/>
              </w:rPr>
              <w:t>e</w:t>
            </w:r>
            <w:proofErr w:type="spellEnd"/>
          </w:p>
        </w:tc>
      </w:tr>
      <w:tr w:rsidR="00CC41DE" w:rsidRPr="00CC41DE" w14:paraId="6EBAB31A" w14:textId="77777777" w:rsidTr="008B4137">
        <w:trPr>
          <w:trHeight w:val="252"/>
        </w:trPr>
        <w:tc>
          <w:tcPr>
            <w:tcW w:w="1365" w:type="dxa"/>
            <w:tcBorders>
              <w:top w:val="single" w:sz="4" w:space="0" w:color="auto"/>
              <w:left w:val="nil"/>
              <w:bottom w:val="nil"/>
            </w:tcBorders>
            <w:shd w:val="clear" w:color="auto" w:fill="F2F2F2" w:themeFill="background1" w:themeFillShade="F2"/>
            <w:tcMar>
              <w:top w:w="15" w:type="dxa"/>
              <w:left w:w="15" w:type="dxa"/>
              <w:bottom w:w="0" w:type="dxa"/>
              <w:right w:w="15" w:type="dxa"/>
            </w:tcMar>
            <w:vAlign w:val="center"/>
          </w:tcPr>
          <w:p w14:paraId="2B7F88DB" w14:textId="77777777"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CW</w:t>
            </w:r>
          </w:p>
        </w:tc>
        <w:tc>
          <w:tcPr>
            <w:tcW w:w="2604" w:type="dxa"/>
            <w:tcBorders>
              <w:top w:val="single" w:sz="4" w:space="0" w:color="auto"/>
              <w:bottom w:val="nil"/>
              <w:right w:val="nil"/>
            </w:tcBorders>
            <w:shd w:val="clear" w:color="auto" w:fill="F2F2F2" w:themeFill="background1" w:themeFillShade="F2"/>
            <w:tcMar>
              <w:top w:w="15" w:type="dxa"/>
              <w:left w:w="15" w:type="dxa"/>
              <w:bottom w:w="0" w:type="dxa"/>
              <w:right w:w="15" w:type="dxa"/>
            </w:tcMar>
            <w:vAlign w:val="center"/>
          </w:tcPr>
          <w:p w14:paraId="56B20071" w14:textId="0620F2FF"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-0.0262</w:t>
            </w:r>
          </w:p>
        </w:tc>
        <w:tc>
          <w:tcPr>
            <w:tcW w:w="2604" w:type="dxa"/>
            <w:tcBorders>
              <w:top w:val="single" w:sz="4" w:space="0" w:color="auto"/>
              <w:left w:val="nil"/>
              <w:bottom w:val="nil"/>
              <w:right w:val="nil"/>
            </w:tcBorders>
            <w:shd w:val="clear" w:color="auto" w:fill="F2F2F2" w:themeFill="background1" w:themeFillShade="F2"/>
            <w:vAlign w:val="center"/>
          </w:tcPr>
          <w:p w14:paraId="05C7C273" w14:textId="3EA5ADBF"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0.0001</w:t>
            </w:r>
          </w:p>
        </w:tc>
        <w:tc>
          <w:tcPr>
            <w:tcW w:w="2605" w:type="dxa"/>
            <w:tcBorders>
              <w:top w:val="single" w:sz="4" w:space="0" w:color="auto"/>
              <w:left w:val="nil"/>
              <w:bottom w:val="nil"/>
              <w:right w:val="nil"/>
            </w:tcBorders>
            <w:shd w:val="clear" w:color="auto" w:fill="F2F2F2" w:themeFill="background1" w:themeFillShade="F2"/>
            <w:vAlign w:val="center"/>
          </w:tcPr>
          <w:p w14:paraId="5B7B6F9F" w14:textId="350FAB10"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0.3462</w:t>
            </w:r>
          </w:p>
        </w:tc>
        <w:tc>
          <w:tcPr>
            <w:tcW w:w="2604" w:type="dxa"/>
            <w:tcBorders>
              <w:top w:val="single" w:sz="4" w:space="0" w:color="auto"/>
              <w:left w:val="nil"/>
              <w:bottom w:val="nil"/>
            </w:tcBorders>
            <w:shd w:val="clear" w:color="auto" w:fill="F2F2F2" w:themeFill="background1" w:themeFillShade="F2"/>
            <w:tcMar>
              <w:top w:w="15" w:type="dxa"/>
              <w:left w:w="15" w:type="dxa"/>
              <w:bottom w:w="0" w:type="dxa"/>
              <w:right w:w="15" w:type="dxa"/>
            </w:tcMar>
            <w:vAlign w:val="center"/>
          </w:tcPr>
          <w:p w14:paraId="2976094B" w14:textId="0040193E"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0.3547</w:t>
            </w:r>
          </w:p>
        </w:tc>
        <w:tc>
          <w:tcPr>
            <w:tcW w:w="2605" w:type="dxa"/>
            <w:tcBorders>
              <w:top w:val="single" w:sz="4" w:space="0" w:color="auto"/>
              <w:left w:val="nil"/>
              <w:bottom w:val="nil"/>
              <w:right w:val="nil"/>
            </w:tcBorders>
            <w:shd w:val="clear" w:color="auto" w:fill="F2F2F2" w:themeFill="background1" w:themeFillShade="F2"/>
            <w:tcMar>
              <w:top w:w="15" w:type="dxa"/>
              <w:left w:w="15" w:type="dxa"/>
              <w:bottom w:w="0" w:type="dxa"/>
              <w:right w:w="15" w:type="dxa"/>
            </w:tcMar>
            <w:vAlign w:val="center"/>
          </w:tcPr>
          <w:p w14:paraId="304F569E" w14:textId="636F62B0"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3.20E-02</w:t>
            </w:r>
          </w:p>
        </w:tc>
      </w:tr>
      <w:tr w:rsidR="00CC41DE" w:rsidRPr="00CC41DE" w14:paraId="00CEB706" w14:textId="77777777" w:rsidTr="009D2FD4">
        <w:trPr>
          <w:trHeight w:val="252"/>
        </w:trPr>
        <w:tc>
          <w:tcPr>
            <w:tcW w:w="1365" w:type="dxa"/>
            <w:tcBorders>
              <w:top w:val="nil"/>
              <w:left w:val="nil"/>
              <w:bottom w:val="nil"/>
            </w:tcBorders>
            <w:shd w:val="clear" w:color="auto" w:fill="auto"/>
            <w:tcMar>
              <w:top w:w="15" w:type="dxa"/>
              <w:left w:w="15" w:type="dxa"/>
              <w:bottom w:w="0" w:type="dxa"/>
              <w:right w:w="15" w:type="dxa"/>
            </w:tcMar>
            <w:vAlign w:val="center"/>
          </w:tcPr>
          <w:p w14:paraId="0B75E622" w14:textId="77777777"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BFT</w:t>
            </w:r>
          </w:p>
        </w:tc>
        <w:tc>
          <w:tcPr>
            <w:tcW w:w="2604" w:type="dxa"/>
            <w:tcBorders>
              <w:top w:val="nil"/>
              <w:bottom w:val="nil"/>
              <w:right w:val="nil"/>
            </w:tcBorders>
            <w:shd w:val="clear" w:color="auto" w:fill="auto"/>
            <w:tcMar>
              <w:top w:w="15" w:type="dxa"/>
              <w:left w:w="15" w:type="dxa"/>
              <w:bottom w:w="0" w:type="dxa"/>
              <w:right w:w="15" w:type="dxa"/>
            </w:tcMar>
            <w:vAlign w:val="center"/>
          </w:tcPr>
          <w:p w14:paraId="450A593A" w14:textId="6C68979B" w:rsidR="0084271C" w:rsidRPr="00CC41DE" w:rsidRDefault="00C14847"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-0.0115</w:t>
            </w:r>
          </w:p>
        </w:tc>
        <w:tc>
          <w:tcPr>
            <w:tcW w:w="2604" w:type="dxa"/>
            <w:tcBorders>
              <w:top w:val="nil"/>
              <w:left w:val="nil"/>
              <w:bottom w:val="nil"/>
              <w:right w:val="nil"/>
            </w:tcBorders>
            <w:vAlign w:val="center"/>
          </w:tcPr>
          <w:p w14:paraId="390DECB9" w14:textId="6AE19305" w:rsidR="0084271C" w:rsidRPr="00CC41DE" w:rsidRDefault="00C14847"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0.0002</w:t>
            </w:r>
          </w:p>
        </w:tc>
        <w:tc>
          <w:tcPr>
            <w:tcW w:w="2605" w:type="dxa"/>
            <w:tcBorders>
              <w:top w:val="nil"/>
              <w:left w:val="nil"/>
              <w:bottom w:val="nil"/>
              <w:right w:val="nil"/>
            </w:tcBorders>
            <w:vAlign w:val="center"/>
          </w:tcPr>
          <w:p w14:paraId="663F4933" w14:textId="610EB208" w:rsidR="0084271C" w:rsidRPr="00CC41DE" w:rsidRDefault="00C14847"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0.3287</w:t>
            </w:r>
          </w:p>
        </w:tc>
        <w:tc>
          <w:tcPr>
            <w:tcW w:w="2604" w:type="dxa"/>
            <w:tcBorders>
              <w:top w:val="nil"/>
              <w:left w:val="nil"/>
              <w:bottom w:val="nil"/>
            </w:tcBorders>
            <w:shd w:val="clear" w:color="auto" w:fill="auto"/>
            <w:tcMar>
              <w:top w:w="15" w:type="dxa"/>
              <w:left w:w="15" w:type="dxa"/>
              <w:bottom w:w="0" w:type="dxa"/>
              <w:right w:w="15" w:type="dxa"/>
            </w:tcMar>
            <w:vAlign w:val="center"/>
          </w:tcPr>
          <w:p w14:paraId="24E81B1F" w14:textId="6E389C42" w:rsidR="0084271C" w:rsidRPr="00CC41DE" w:rsidRDefault="00C14847"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0.3327</w:t>
            </w:r>
          </w:p>
        </w:tc>
        <w:tc>
          <w:tcPr>
            <w:tcW w:w="2605" w:type="dxa"/>
            <w:tcBorders>
              <w:top w:val="nil"/>
              <w:left w:val="nil"/>
              <w:bottom w:val="nil"/>
              <w:right w:val="nil"/>
            </w:tcBorders>
            <w:shd w:val="clear" w:color="auto" w:fill="auto"/>
            <w:tcMar>
              <w:top w:w="15" w:type="dxa"/>
              <w:left w:w="15" w:type="dxa"/>
              <w:bottom w:w="0" w:type="dxa"/>
              <w:right w:w="15" w:type="dxa"/>
            </w:tcMar>
            <w:vAlign w:val="center"/>
          </w:tcPr>
          <w:p w14:paraId="776535D2" w14:textId="7DD83AB7" w:rsidR="0084271C" w:rsidRPr="00CC41DE" w:rsidRDefault="00C14847"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3.73E-01</w:t>
            </w:r>
          </w:p>
        </w:tc>
      </w:tr>
      <w:tr w:rsidR="00CC41DE" w:rsidRPr="00CC41DE" w14:paraId="275EC7D5" w14:textId="77777777" w:rsidTr="009D2FD4">
        <w:trPr>
          <w:trHeight w:val="252"/>
        </w:trPr>
        <w:tc>
          <w:tcPr>
            <w:tcW w:w="1365" w:type="dxa"/>
            <w:tcBorders>
              <w:top w:val="nil"/>
              <w:left w:val="nil"/>
            </w:tcBorders>
            <w:shd w:val="clear" w:color="auto" w:fill="F2F2F2" w:themeFill="background1" w:themeFillShade="F2"/>
            <w:tcMar>
              <w:top w:w="15" w:type="dxa"/>
              <w:left w:w="15" w:type="dxa"/>
              <w:bottom w:w="0" w:type="dxa"/>
              <w:right w:w="15" w:type="dxa"/>
            </w:tcMar>
            <w:vAlign w:val="center"/>
          </w:tcPr>
          <w:p w14:paraId="15500CDE" w14:textId="77777777"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EMA</w:t>
            </w:r>
          </w:p>
        </w:tc>
        <w:tc>
          <w:tcPr>
            <w:tcW w:w="2604" w:type="dxa"/>
            <w:tcBorders>
              <w:top w:val="nil"/>
              <w:right w:val="nil"/>
            </w:tcBorders>
            <w:shd w:val="clear" w:color="auto" w:fill="F2F2F2" w:themeFill="background1" w:themeFillShade="F2"/>
            <w:tcMar>
              <w:top w:w="15" w:type="dxa"/>
              <w:left w:w="15" w:type="dxa"/>
              <w:bottom w:w="0" w:type="dxa"/>
              <w:right w:w="15" w:type="dxa"/>
            </w:tcMar>
            <w:vAlign w:val="center"/>
          </w:tcPr>
          <w:p w14:paraId="3B0A5028" w14:textId="20021FFB"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-0.0268</w:t>
            </w:r>
          </w:p>
        </w:tc>
        <w:tc>
          <w:tcPr>
            <w:tcW w:w="2604" w:type="dxa"/>
            <w:tcBorders>
              <w:top w:val="nil"/>
              <w:left w:val="nil"/>
              <w:right w:val="nil"/>
            </w:tcBorders>
            <w:shd w:val="clear" w:color="auto" w:fill="F2F2F2" w:themeFill="background1" w:themeFillShade="F2"/>
            <w:vAlign w:val="center"/>
          </w:tcPr>
          <w:p w14:paraId="15B1D3A8" w14:textId="4BF3BCDD"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0.0002</w:t>
            </w:r>
          </w:p>
        </w:tc>
        <w:tc>
          <w:tcPr>
            <w:tcW w:w="2605" w:type="dxa"/>
            <w:tcBorders>
              <w:top w:val="nil"/>
              <w:left w:val="nil"/>
              <w:right w:val="nil"/>
            </w:tcBorders>
            <w:shd w:val="clear" w:color="auto" w:fill="F2F2F2" w:themeFill="background1" w:themeFillShade="F2"/>
            <w:vAlign w:val="center"/>
          </w:tcPr>
          <w:p w14:paraId="621189FA" w14:textId="247A7FEA"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0.3245</w:t>
            </w:r>
          </w:p>
        </w:tc>
        <w:tc>
          <w:tcPr>
            <w:tcW w:w="2604" w:type="dxa"/>
            <w:tcBorders>
              <w:top w:val="nil"/>
              <w:left w:val="nil"/>
            </w:tcBorders>
            <w:shd w:val="clear" w:color="auto" w:fill="F2F2F2" w:themeFill="background1" w:themeFillShade="F2"/>
            <w:tcMar>
              <w:top w:w="15" w:type="dxa"/>
              <w:left w:w="15" w:type="dxa"/>
              <w:bottom w:w="0" w:type="dxa"/>
              <w:right w:w="15" w:type="dxa"/>
            </w:tcMar>
            <w:vAlign w:val="center"/>
          </w:tcPr>
          <w:p w14:paraId="55E733A1" w14:textId="683D294F"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0.3337</w:t>
            </w:r>
          </w:p>
        </w:tc>
        <w:tc>
          <w:tcPr>
            <w:tcW w:w="2605" w:type="dxa"/>
            <w:tcBorders>
              <w:top w:val="nil"/>
              <w:left w:val="nil"/>
              <w:right w:val="nil"/>
            </w:tcBorders>
            <w:shd w:val="clear" w:color="auto" w:fill="F2F2F2" w:themeFill="background1" w:themeFillShade="F2"/>
            <w:tcMar>
              <w:top w:w="15" w:type="dxa"/>
              <w:left w:w="15" w:type="dxa"/>
              <w:bottom w:w="0" w:type="dxa"/>
              <w:right w:w="15" w:type="dxa"/>
            </w:tcMar>
            <w:vAlign w:val="center"/>
          </w:tcPr>
          <w:p w14:paraId="21B49257" w14:textId="394BFE34"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2.92E-02</w:t>
            </w:r>
          </w:p>
        </w:tc>
      </w:tr>
      <w:tr w:rsidR="00CC41DE" w:rsidRPr="00CC41DE" w14:paraId="342FE5EF" w14:textId="77777777" w:rsidTr="009D2FD4">
        <w:trPr>
          <w:trHeight w:val="252"/>
        </w:trPr>
        <w:tc>
          <w:tcPr>
            <w:tcW w:w="1365" w:type="dxa"/>
            <w:tcBorders>
              <w:top w:val="nil"/>
              <w:left w:val="nil"/>
              <w:bottom w:val="single" w:sz="4" w:space="0" w:color="auto"/>
            </w:tcBorders>
            <w:shd w:val="clear" w:color="auto" w:fill="auto"/>
            <w:tcMar>
              <w:top w:w="15" w:type="dxa"/>
              <w:left w:w="15" w:type="dxa"/>
              <w:bottom w:w="0" w:type="dxa"/>
              <w:right w:w="15" w:type="dxa"/>
            </w:tcMar>
            <w:vAlign w:val="center"/>
          </w:tcPr>
          <w:p w14:paraId="7A250101" w14:textId="77777777"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MS</w:t>
            </w:r>
          </w:p>
        </w:tc>
        <w:tc>
          <w:tcPr>
            <w:tcW w:w="2604" w:type="dxa"/>
            <w:tcBorders>
              <w:top w:val="nil"/>
              <w:bottom w:val="single" w:sz="4" w:space="0" w:color="auto"/>
              <w:right w:val="nil"/>
            </w:tcBorders>
            <w:shd w:val="clear" w:color="auto" w:fill="auto"/>
            <w:tcMar>
              <w:top w:w="15" w:type="dxa"/>
              <w:left w:w="15" w:type="dxa"/>
              <w:bottom w:w="0" w:type="dxa"/>
              <w:right w:w="15" w:type="dxa"/>
            </w:tcMar>
            <w:vAlign w:val="center"/>
          </w:tcPr>
          <w:p w14:paraId="78A48044" w14:textId="19454FB9"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-0.0463</w:t>
            </w:r>
          </w:p>
        </w:tc>
        <w:tc>
          <w:tcPr>
            <w:tcW w:w="2604" w:type="dxa"/>
            <w:tcBorders>
              <w:top w:val="nil"/>
              <w:left w:val="nil"/>
              <w:bottom w:val="single" w:sz="4" w:space="0" w:color="auto"/>
              <w:right w:val="nil"/>
            </w:tcBorders>
            <w:vAlign w:val="center"/>
          </w:tcPr>
          <w:p w14:paraId="59D9A91D" w14:textId="6EAA5694"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0.0001</w:t>
            </w:r>
          </w:p>
        </w:tc>
        <w:tc>
          <w:tcPr>
            <w:tcW w:w="2605" w:type="dxa"/>
            <w:tcBorders>
              <w:top w:val="nil"/>
              <w:left w:val="nil"/>
              <w:bottom w:val="single" w:sz="4" w:space="0" w:color="auto"/>
              <w:right w:val="nil"/>
            </w:tcBorders>
            <w:vAlign w:val="center"/>
          </w:tcPr>
          <w:p w14:paraId="0E39937B" w14:textId="7B08E71F"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0.4166</w:t>
            </w:r>
          </w:p>
        </w:tc>
        <w:tc>
          <w:tcPr>
            <w:tcW w:w="2604" w:type="dxa"/>
            <w:tcBorders>
              <w:top w:val="nil"/>
              <w:left w:val="nil"/>
              <w:bottom w:val="single" w:sz="4" w:space="0" w:color="auto"/>
            </w:tcBorders>
            <w:shd w:val="clear" w:color="auto" w:fill="auto"/>
            <w:tcMar>
              <w:top w:w="15" w:type="dxa"/>
              <w:left w:w="15" w:type="dxa"/>
              <w:bottom w:w="0" w:type="dxa"/>
              <w:right w:w="15" w:type="dxa"/>
            </w:tcMar>
            <w:vAlign w:val="center"/>
          </w:tcPr>
          <w:p w14:paraId="51DB9645" w14:textId="1399A20C"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0.4349</w:t>
            </w:r>
          </w:p>
        </w:tc>
        <w:tc>
          <w:tcPr>
            <w:tcW w:w="2605" w:type="dxa"/>
            <w:tcBorders>
              <w:top w:val="nil"/>
              <w:left w:val="nil"/>
              <w:bottom w:val="single" w:sz="4" w:space="0" w:color="auto"/>
              <w:right w:val="nil"/>
            </w:tcBorders>
            <w:shd w:val="clear" w:color="auto" w:fill="auto"/>
            <w:tcMar>
              <w:top w:w="15" w:type="dxa"/>
              <w:left w:w="15" w:type="dxa"/>
              <w:bottom w:w="0" w:type="dxa"/>
              <w:right w:w="15" w:type="dxa"/>
            </w:tcMar>
            <w:vAlign w:val="center"/>
          </w:tcPr>
          <w:p w14:paraId="7020C4EF" w14:textId="474B3878" w:rsidR="0084271C" w:rsidRPr="00CC41DE" w:rsidRDefault="0084271C" w:rsidP="0084271C">
            <w:pPr>
              <w:jc w:val="center"/>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3.37E-05</w:t>
            </w:r>
          </w:p>
        </w:tc>
      </w:tr>
    </w:tbl>
    <w:p w14:paraId="2C94C4E3" w14:textId="77777777" w:rsidR="003963B2" w:rsidRPr="00CC41DE" w:rsidRDefault="003963B2" w:rsidP="003963B2">
      <w:pPr>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b/>
          <w:color w:val="000000" w:themeColor="text1"/>
          <w:sz w:val="24"/>
          <w:szCs w:val="24"/>
          <w:vertAlign w:val="superscript"/>
        </w:rPr>
        <w:t>a</w:t>
      </w:r>
      <w:r w:rsidRPr="00CC41DE">
        <w:rPr>
          <w:rFonts w:ascii="Times New Roman" w:hAnsi="Times New Roman" w:cs="Times New Roman"/>
          <w:color w:val="000000" w:themeColor="text1"/>
          <w:sz w:val="24"/>
          <w:szCs w:val="24"/>
        </w:rPr>
        <w:t>Alternative</w:t>
      </w:r>
      <w:proofErr w:type="spellEnd"/>
      <w:r w:rsidRPr="00CC41DE">
        <w:rPr>
          <w:rFonts w:ascii="Times New Roman" w:hAnsi="Times New Roman" w:cs="Times New Roman"/>
          <w:color w:val="000000" w:themeColor="text1"/>
          <w:sz w:val="24"/>
          <w:szCs w:val="24"/>
        </w:rPr>
        <w:t xml:space="preserve"> model (H1) of M4 in Table 1</w:t>
      </w:r>
    </w:p>
    <w:p w14:paraId="625201BE" w14:textId="77777777" w:rsidR="003963B2" w:rsidRPr="00CC41DE" w:rsidRDefault="003963B2" w:rsidP="003963B2">
      <w:pPr>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b/>
          <w:color w:val="000000" w:themeColor="text1"/>
          <w:sz w:val="24"/>
          <w:szCs w:val="24"/>
          <w:vertAlign w:val="superscript"/>
        </w:rPr>
        <w:t>b</w:t>
      </w:r>
      <w:r w:rsidRPr="00CC41DE">
        <w:rPr>
          <w:rFonts w:ascii="Times New Roman" w:hAnsi="Times New Roman" w:cs="Times New Roman"/>
          <w:color w:val="000000" w:themeColor="text1"/>
          <w:sz w:val="24"/>
          <w:szCs w:val="24"/>
        </w:rPr>
        <w:t>Null</w:t>
      </w:r>
      <w:proofErr w:type="spellEnd"/>
      <w:r w:rsidRPr="00CC41DE">
        <w:rPr>
          <w:rFonts w:ascii="Times New Roman" w:hAnsi="Times New Roman" w:cs="Times New Roman"/>
          <w:color w:val="000000" w:themeColor="text1"/>
          <w:sz w:val="24"/>
          <w:szCs w:val="24"/>
        </w:rPr>
        <w:t xml:space="preserve"> model (H0) of M4 in Table 1</w:t>
      </w:r>
    </w:p>
    <w:p w14:paraId="7F19C896" w14:textId="15B2398B" w:rsidR="003963B2" w:rsidRPr="00CC41DE" w:rsidRDefault="003963B2" w:rsidP="003963B2">
      <w:pPr>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b/>
          <w:color w:val="000000" w:themeColor="text1"/>
          <w:sz w:val="24"/>
          <w:szCs w:val="24"/>
          <w:vertAlign w:val="superscript"/>
        </w:rPr>
        <w:t>c</w:t>
      </w:r>
      <w:r w:rsidRPr="00CC41DE">
        <w:rPr>
          <w:rFonts w:ascii="Times New Roman" w:hAnsi="Times New Roman" w:cs="Times New Roman"/>
          <w:color w:val="000000" w:themeColor="text1"/>
          <w:sz w:val="24"/>
          <w:szCs w:val="24"/>
        </w:rPr>
        <w:t>Difference</w:t>
      </w:r>
      <w:proofErr w:type="spellEnd"/>
      <w:r w:rsidRPr="00CC41DE">
        <w:rPr>
          <w:rFonts w:ascii="Times New Roman" w:hAnsi="Times New Roman" w:cs="Times New Roman"/>
          <w:color w:val="000000" w:themeColor="text1"/>
          <w:sz w:val="24"/>
          <w:szCs w:val="24"/>
        </w:rPr>
        <w:t xml:space="preserve"> = the residual variance estimated from MRNM – the residual variance estimated from </w:t>
      </w:r>
      <w:r w:rsidR="008A749A" w:rsidRPr="00CC41DE">
        <w:rPr>
          <w:rFonts w:ascii="Times New Roman" w:hAnsi="Times New Roman" w:cs="Times New Roman"/>
          <w:color w:val="000000" w:themeColor="text1"/>
          <w:sz w:val="24"/>
          <w:szCs w:val="24"/>
        </w:rPr>
        <w:t xml:space="preserve">bivariate </w:t>
      </w:r>
      <w:r w:rsidR="00C71CE4" w:rsidRPr="00CC41DE">
        <w:rPr>
          <w:rFonts w:ascii="Times New Roman" w:hAnsi="Times New Roman" w:cs="Times New Roman"/>
          <w:color w:val="000000" w:themeColor="text1"/>
          <w:sz w:val="24"/>
          <w:szCs w:val="24"/>
        </w:rPr>
        <w:t>GREML</w:t>
      </w:r>
      <w:r w:rsidR="00A800C7" w:rsidRPr="00CC41DE">
        <w:rPr>
          <w:rFonts w:ascii="Times New Roman" w:hAnsi="Times New Roman" w:cs="Times New Roman"/>
          <w:color w:val="000000" w:themeColor="text1"/>
          <w:sz w:val="24"/>
          <w:szCs w:val="24"/>
        </w:rPr>
        <w:t xml:space="preserve"> </w:t>
      </w:r>
    </w:p>
    <w:p w14:paraId="1B311848" w14:textId="77777777" w:rsidR="003963B2" w:rsidRPr="00CC41DE" w:rsidRDefault="003963B2" w:rsidP="003963B2">
      <w:pPr>
        <w:jc w:val="both"/>
        <w:rPr>
          <w:rFonts w:ascii="Times New Roman" w:hAnsi="Times New Roman" w:cs="Times New Roman"/>
          <w:color w:val="000000" w:themeColor="text1"/>
          <w:sz w:val="24"/>
          <w:szCs w:val="24"/>
        </w:rPr>
      </w:pPr>
      <w:proofErr w:type="spellStart"/>
      <w:r w:rsidRPr="00CC41DE">
        <w:rPr>
          <w:rFonts w:ascii="Times New Roman" w:hAnsi="Times New Roman" w:cs="Times New Roman"/>
          <w:b/>
          <w:color w:val="000000" w:themeColor="text1"/>
          <w:sz w:val="24"/>
          <w:szCs w:val="24"/>
          <w:vertAlign w:val="superscript"/>
        </w:rPr>
        <w:t>d</w:t>
      </w:r>
      <w:r w:rsidRPr="00CC41DE">
        <w:rPr>
          <w:rFonts w:ascii="Times New Roman" w:hAnsi="Times New Roman" w:cs="Times New Roman"/>
          <w:color w:val="000000" w:themeColor="text1"/>
          <w:sz w:val="24"/>
          <w:szCs w:val="24"/>
        </w:rPr>
        <w:t>Standard</w:t>
      </w:r>
      <w:proofErr w:type="spellEnd"/>
      <w:r w:rsidRPr="00CC41DE">
        <w:rPr>
          <w:rFonts w:ascii="Times New Roman" w:hAnsi="Times New Roman" w:cs="Times New Roman"/>
          <w:color w:val="000000" w:themeColor="text1"/>
          <w:sz w:val="24"/>
          <w:szCs w:val="24"/>
        </w:rPr>
        <w:t xml:space="preserve"> error of the difference was calculated based on the theory in Supplementary Note 1</w:t>
      </w:r>
    </w:p>
    <w:p w14:paraId="457D4A50" w14:textId="59A1CB9B" w:rsidR="003963B2" w:rsidRPr="00CC41DE" w:rsidRDefault="003963B2" w:rsidP="003963B2">
      <w:pPr>
        <w:jc w:val="both"/>
        <w:rPr>
          <w:rFonts w:ascii="Times New Roman" w:hAnsi="Times New Roman" w:cs="Times New Roman"/>
          <w:color w:val="000000" w:themeColor="text1"/>
          <w:sz w:val="24"/>
          <w:szCs w:val="24"/>
        </w:rPr>
      </w:pPr>
      <w:r w:rsidRPr="00CC41DE">
        <w:rPr>
          <w:rFonts w:ascii="Times New Roman" w:hAnsi="Times New Roman" w:cs="Times New Roman"/>
          <w:b/>
          <w:color w:val="000000" w:themeColor="text1"/>
          <w:sz w:val="24"/>
          <w:szCs w:val="24"/>
          <w:vertAlign w:val="superscript"/>
        </w:rPr>
        <w:t>e</w:t>
      </w:r>
      <w:r w:rsidRPr="00CC41DE">
        <w:rPr>
          <w:rFonts w:ascii="Times New Roman" w:hAnsi="Times New Roman" w:cs="Times New Roman"/>
          <w:color w:val="000000" w:themeColor="text1"/>
          <w:sz w:val="24"/>
          <w:szCs w:val="24"/>
        </w:rPr>
        <w:t>p-value was obtained based a Wald test using the difference of residual variances and its SE</w:t>
      </w:r>
    </w:p>
    <w:p w14:paraId="01291CA0" w14:textId="2DBC74C7" w:rsidR="0039161B" w:rsidRPr="00CC41DE" w:rsidRDefault="00EF7674" w:rsidP="002E06C2">
      <w:pPr>
        <w:jc w:val="both"/>
        <w:rPr>
          <w:rFonts w:ascii="Times New Roman" w:hAnsi="Times New Roman" w:cs="Times New Roman"/>
          <w:color w:val="000000" w:themeColor="text1"/>
          <w:sz w:val="24"/>
          <w:szCs w:val="24"/>
        </w:rPr>
        <w:sectPr w:rsidR="0039161B" w:rsidRPr="00CC41DE" w:rsidSect="00143B82">
          <w:pgSz w:w="15840" w:h="12240" w:orient="landscape"/>
          <w:pgMar w:top="720" w:right="720" w:bottom="720" w:left="720" w:header="708" w:footer="708" w:gutter="0"/>
          <w:cols w:space="708"/>
          <w:docGrid w:linePitch="360"/>
        </w:sectPr>
      </w:pPr>
      <w:r w:rsidRPr="00CC41DE">
        <w:rPr>
          <w:rFonts w:ascii="Times New Roman" w:hAnsi="Times New Roman" w:cs="Times New Roman" w:hint="eastAsia"/>
          <w:color w:val="000000" w:themeColor="text1"/>
          <w:sz w:val="24"/>
          <w:szCs w:val="24"/>
        </w:rPr>
        <w:t>We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confirmed</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if</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the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residual variance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between</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multivariate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models</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was</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statistically</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different</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based</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on</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Supplementary</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Note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1.</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The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multivariate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models</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are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bivariate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GREML,</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which</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is</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bivariate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linear</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mixed</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model,</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and</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MRNM</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with</w:t>
      </w:r>
      <w:r w:rsidRPr="00CC41DE">
        <w:rPr>
          <w:rFonts w:ascii="Times New Roman" w:hAnsi="Times New Roman" w:cs="Times New Roman"/>
          <w:color w:val="000000" w:themeColor="text1"/>
          <w:sz w:val="24"/>
          <w:szCs w:val="24"/>
        </w:rPr>
        <w:t xml:space="preserve"> both </w:t>
      </w:r>
      <m:oMath>
        <m:r>
          <m:rPr>
            <m:sty m:val="p"/>
          </m:rPr>
          <w:rPr>
            <w:rFonts w:ascii="Cambria Math" w:eastAsiaTheme="minorHAnsi" w:hAnsi="Cambria Math" w:cs="Times New Roman"/>
            <w:color w:val="000000" w:themeColor="text1"/>
            <w:sz w:val="24"/>
            <w:szCs w:val="24"/>
          </w:rPr>
          <m:t>G</m:t>
        </m:r>
        <m:r>
          <m:rPr>
            <m:sty m:val="b"/>
          </m:rPr>
          <w:rPr>
            <w:rFonts w:ascii="Cambria Math"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and </w:t>
      </w:r>
      <m:oMath>
        <m:r>
          <m:rPr>
            <m:sty m:val="p"/>
          </m:rPr>
          <w:rPr>
            <w:rFonts w:ascii="Cambria Math" w:eastAsiaTheme="minorHAnsi" w:hAnsi="Cambria Math" w:cs="Times New Roman"/>
            <w:color w:val="000000" w:themeColor="text1"/>
            <w:sz w:val="24"/>
            <w:szCs w:val="24"/>
          </w:rPr>
          <m:t>R</m:t>
        </m:r>
        <m:r>
          <m:rPr>
            <m:sty m:val="b"/>
          </m:rPr>
          <w:rPr>
            <w:rFonts w:ascii="Cambria Math" w:hAnsi="Cambria Math" w:cs="Times New Roman"/>
            <w:color w:val="000000" w:themeColor="text1"/>
            <w:sz w:val="24"/>
            <w:szCs w:val="24"/>
          </w:rPr>
          <m:t>×</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interactions </w:t>
      </w:r>
      <w:r w:rsidRPr="00CC41DE">
        <w:rPr>
          <w:rFonts w:ascii="Times New Roman" w:hAnsi="Times New Roman" w:cs="Times New Roman" w:hint="eastAsia"/>
          <w:color w:val="000000" w:themeColor="text1"/>
          <w:sz w:val="24"/>
          <w:szCs w:val="24"/>
        </w:rPr>
        <w:t>where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the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first</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traits</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is</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one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of</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carcass</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traits</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and</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the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second</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trait</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is</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the</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adjusted</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THI</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hint="eastAsia"/>
          <w:color w:val="000000" w:themeColor="text1"/>
          <w:sz w:val="24"/>
          <w:szCs w:val="24"/>
        </w:rPr>
        <w:t xml:space="preserve">values. </w:t>
      </w:r>
      <w:r w:rsidR="003963B2" w:rsidRPr="00CC41DE">
        <w:rPr>
          <w:rFonts w:ascii="Times New Roman" w:hAnsi="Times New Roman" w:cs="Times New Roman"/>
          <w:color w:val="000000" w:themeColor="text1"/>
          <w:sz w:val="24"/>
          <w:szCs w:val="24"/>
        </w:rPr>
        <w:t xml:space="preserve">The significant differences were identified for some carcass traits that have </w:t>
      </w:r>
      <m:oMath>
        <m:r>
          <m:rPr>
            <m:sty m:val="p"/>
          </m:rPr>
          <w:rPr>
            <w:rFonts w:ascii="Cambria Math" w:eastAsiaTheme="minorHAnsi" w:hAnsi="Cambria Math" w:cs="Arial"/>
            <w:color w:val="000000" w:themeColor="text1"/>
          </w:rPr>
          <m:t>G</m:t>
        </m:r>
        <m:r>
          <m:rPr>
            <m:sty m:val="b"/>
          </m:rPr>
          <w:rPr>
            <w:rFonts w:ascii="Cambria Math" w:hAnsi="Cambria Math" w:cs="Times New Roman"/>
            <w:color w:val="000000" w:themeColor="text1"/>
            <w:sz w:val="24"/>
            <w:szCs w:val="24"/>
          </w:rPr>
          <m:t>×</m:t>
        </m:r>
        <m:sSub>
          <m:sSubPr>
            <m:ctrlPr>
              <w:rPr>
                <w:rFonts w:ascii="Cambria Math" w:eastAsiaTheme="minorHAnsi" w:hAnsi="Cambria Math" w:cs="Arial"/>
                <w:color w:val="000000" w:themeColor="text1"/>
              </w:rPr>
            </m:ctrlPr>
          </m:sSubPr>
          <m:e>
            <m:r>
              <m:rPr>
                <m:sty m:val="p"/>
              </m:rPr>
              <w:rPr>
                <w:rFonts w:ascii="Cambria Math" w:eastAsiaTheme="minorHAnsi" w:hAnsi="Cambria Math" w:cs="Arial"/>
                <w:color w:val="000000" w:themeColor="text1"/>
              </w:rPr>
              <m:t>E</m:t>
            </m:r>
          </m:e>
          <m:sub>
            <m:r>
              <m:rPr>
                <m:sty m:val="p"/>
              </m:rPr>
              <w:rPr>
                <w:rFonts w:ascii="Cambria Math" w:eastAsiaTheme="minorHAnsi" w:hAnsi="Cambria Math" w:cs="Arial"/>
                <w:color w:val="000000" w:themeColor="text1"/>
              </w:rPr>
              <m:t>THI</m:t>
            </m:r>
          </m:sub>
        </m:sSub>
      </m:oMath>
      <w:r w:rsidR="003963B2" w:rsidRPr="00CC41DE">
        <w:rPr>
          <w:color w:val="000000" w:themeColor="text1"/>
          <w:lang w:val="en-US"/>
        </w:rPr>
        <w:t xml:space="preserve"> </w:t>
      </w:r>
      <w:r w:rsidR="003963B2" w:rsidRPr="00CC41DE">
        <w:rPr>
          <w:rFonts w:ascii="Times New Roman" w:hAnsi="Times New Roman" w:cs="Times New Roman"/>
          <w:color w:val="000000" w:themeColor="text1"/>
          <w:lang w:val="en-US"/>
        </w:rPr>
        <w:t>and/or</w:t>
      </w:r>
      <w:r w:rsidR="003963B2" w:rsidRPr="00CC41DE">
        <w:rPr>
          <w:color w:val="000000" w:themeColor="text1"/>
          <w:lang w:val="en-US"/>
        </w:rPr>
        <w:t xml:space="preserve"> </w:t>
      </w:r>
      <m:oMath>
        <m:r>
          <m:rPr>
            <m:sty m:val="p"/>
          </m:rPr>
          <w:rPr>
            <w:rFonts w:ascii="Cambria Math" w:eastAsiaTheme="minorHAnsi" w:hAnsi="Cambria Math" w:cs="Arial"/>
            <w:color w:val="000000" w:themeColor="text1"/>
          </w:rPr>
          <m:t>R</m:t>
        </m:r>
        <m:r>
          <m:rPr>
            <m:sty m:val="b"/>
          </m:rPr>
          <w:rPr>
            <w:rFonts w:ascii="Cambria Math" w:hAnsi="Cambria Math" w:cs="Times New Roman"/>
            <w:color w:val="000000" w:themeColor="text1"/>
            <w:sz w:val="24"/>
            <w:szCs w:val="24"/>
          </w:rPr>
          <m:t>×</m:t>
        </m:r>
        <m:sSub>
          <m:sSubPr>
            <m:ctrlPr>
              <w:rPr>
                <w:rFonts w:ascii="Cambria Math" w:eastAsiaTheme="minorHAnsi" w:hAnsi="Cambria Math" w:cs="Arial"/>
                <w:color w:val="000000" w:themeColor="text1"/>
              </w:rPr>
            </m:ctrlPr>
          </m:sSubPr>
          <m:e>
            <m:r>
              <m:rPr>
                <m:sty m:val="p"/>
              </m:rPr>
              <w:rPr>
                <w:rFonts w:ascii="Cambria Math" w:eastAsiaTheme="minorHAnsi" w:hAnsi="Cambria Math" w:cs="Arial"/>
                <w:color w:val="000000" w:themeColor="text1"/>
              </w:rPr>
              <m:t>E</m:t>
            </m:r>
          </m:e>
          <m:sub>
            <m:r>
              <m:rPr>
                <m:sty m:val="p"/>
              </m:rPr>
              <w:rPr>
                <w:rFonts w:ascii="Cambria Math" w:eastAsiaTheme="minorHAnsi" w:hAnsi="Cambria Math" w:cs="Arial"/>
                <w:color w:val="000000" w:themeColor="text1"/>
              </w:rPr>
              <m:t>THI</m:t>
            </m:r>
          </m:sub>
        </m:sSub>
      </m:oMath>
      <w:r w:rsidR="003963B2" w:rsidRPr="00CC41DE">
        <w:rPr>
          <w:rFonts w:ascii="Times New Roman" w:hAnsi="Times New Roman" w:cs="Times New Roman"/>
          <w:color w:val="000000" w:themeColor="text1"/>
          <w:sz w:val="24"/>
          <w:szCs w:val="24"/>
        </w:rPr>
        <w:t xml:space="preserve"> interaction; carcass weight (CW), backfat thickness (BFT), eye muscle area (EMA) and marbling score (MS). According to the constant genetic variance regardless of modelling G</w:t>
      </w:r>
      <m:oMath>
        <m:r>
          <m:rPr>
            <m:sty m:val="b"/>
          </m:rPr>
          <w:rPr>
            <w:rFonts w:ascii="Cambria Math" w:hAnsi="Cambria Math" w:cs="Times New Roman"/>
            <w:color w:val="000000" w:themeColor="text1"/>
            <w:sz w:val="24"/>
            <w:szCs w:val="24"/>
          </w:rPr>
          <m:t>×</m:t>
        </m:r>
      </m:oMath>
      <w:r w:rsidR="003963B2" w:rsidRPr="00CC41DE">
        <w:rPr>
          <w:rFonts w:ascii="Times New Roman" w:hAnsi="Times New Roman" w:cs="Times New Roman"/>
          <w:color w:val="000000" w:themeColor="text1"/>
          <w:sz w:val="24"/>
          <w:szCs w:val="24"/>
        </w:rPr>
        <w:t xml:space="preserve">E interaction in statistical model (Supplementary Figure </w:t>
      </w:r>
      <w:r w:rsidR="008B5B72" w:rsidRPr="00CC41DE">
        <w:rPr>
          <w:rFonts w:ascii="Times New Roman" w:hAnsi="Times New Roman" w:cs="Times New Roman"/>
          <w:color w:val="000000" w:themeColor="text1"/>
          <w:sz w:val="24"/>
          <w:szCs w:val="24"/>
        </w:rPr>
        <w:t>2</w:t>
      </w:r>
      <w:r w:rsidR="003963B2" w:rsidRPr="00CC41DE">
        <w:rPr>
          <w:rFonts w:ascii="Times New Roman" w:hAnsi="Times New Roman" w:cs="Times New Roman"/>
          <w:color w:val="000000" w:themeColor="text1"/>
          <w:sz w:val="24"/>
          <w:szCs w:val="24"/>
        </w:rPr>
        <w:t xml:space="preserve">) and above results, the heritability estimates for all traits from MRNM were significantly higher than those of </w:t>
      </w:r>
      <w:r w:rsidR="00426343" w:rsidRPr="00CC41DE">
        <w:rPr>
          <w:rFonts w:ascii="Times New Roman" w:hAnsi="Times New Roman" w:cs="Times New Roman"/>
          <w:color w:val="000000" w:themeColor="text1"/>
          <w:sz w:val="24"/>
          <w:szCs w:val="24"/>
        </w:rPr>
        <w:t xml:space="preserve">bivariate </w:t>
      </w:r>
      <w:r w:rsidR="00C71CE4" w:rsidRPr="00CC41DE">
        <w:rPr>
          <w:rFonts w:ascii="Times New Roman" w:hAnsi="Times New Roman" w:cs="Times New Roman"/>
          <w:color w:val="000000" w:themeColor="text1"/>
          <w:sz w:val="24"/>
          <w:szCs w:val="24"/>
        </w:rPr>
        <w:t xml:space="preserve">GREML </w:t>
      </w:r>
      <w:r w:rsidR="003963B2" w:rsidRPr="00CC41DE">
        <w:rPr>
          <w:rFonts w:ascii="Times New Roman" w:hAnsi="Times New Roman" w:cs="Times New Roman"/>
          <w:color w:val="000000" w:themeColor="text1"/>
          <w:sz w:val="24"/>
          <w:szCs w:val="24"/>
        </w:rPr>
        <w:t>(Figure 2).</w:t>
      </w:r>
    </w:p>
    <w:p w14:paraId="692D59EF" w14:textId="2FCB8EC0" w:rsidR="00E767D0" w:rsidRPr="00CC41DE" w:rsidRDefault="00C056F1">
      <w:pPr>
        <w:rPr>
          <w:color w:val="000000" w:themeColor="text1"/>
        </w:rPr>
      </w:pPr>
      <w:r w:rsidRPr="00CC41DE">
        <w:rPr>
          <w:noProof/>
          <w:color w:val="000000" w:themeColor="text1"/>
          <w:lang w:val="en-US"/>
        </w:rPr>
        <w:lastRenderedPageBreak/>
        <w:drawing>
          <wp:inline distT="0" distB="0" distL="0" distR="0" wp14:anchorId="152608AA" wp14:editId="6F2714A2">
            <wp:extent cx="4065129" cy="79318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1165" cy="7982690"/>
                    </a:xfrm>
                    <a:prstGeom prst="rect">
                      <a:avLst/>
                    </a:prstGeom>
                    <a:noFill/>
                    <a:ln>
                      <a:noFill/>
                    </a:ln>
                  </pic:spPr>
                </pic:pic>
              </a:graphicData>
            </a:graphic>
          </wp:inline>
        </w:drawing>
      </w:r>
    </w:p>
    <w:p w14:paraId="2F302E19" w14:textId="50101152" w:rsidR="00237A60" w:rsidRPr="00CC41DE" w:rsidRDefault="00237A60">
      <w:pPr>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 xml:space="preserve">Supplementary </w:t>
      </w:r>
      <w:r w:rsidR="002D2148" w:rsidRPr="00CC41DE">
        <w:rPr>
          <w:rFonts w:ascii="Times New Roman" w:hAnsi="Times New Roman" w:cs="Times New Roman"/>
          <w:b/>
          <w:color w:val="000000" w:themeColor="text1"/>
          <w:sz w:val="24"/>
          <w:szCs w:val="24"/>
        </w:rPr>
        <w:t>F</w:t>
      </w:r>
      <w:r w:rsidRPr="00CC41DE">
        <w:rPr>
          <w:rFonts w:ascii="Times New Roman" w:hAnsi="Times New Roman" w:cs="Times New Roman"/>
          <w:b/>
          <w:color w:val="000000" w:themeColor="text1"/>
          <w:sz w:val="24"/>
          <w:szCs w:val="24"/>
        </w:rPr>
        <w:t>igure 1. Distributions according to the type of observed phenotype</w:t>
      </w:r>
    </w:p>
    <w:p w14:paraId="0BE00343" w14:textId="07738283" w:rsidR="00B526BB" w:rsidRPr="00CC41DE" w:rsidRDefault="006A0FA3" w:rsidP="00B526BB">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A</w:t>
      </w:r>
      <w:r w:rsidR="00720AB7" w:rsidRPr="00CC41DE">
        <w:rPr>
          <w:rFonts w:ascii="Times New Roman" w:hAnsi="Times New Roman" w:cs="Times New Roman"/>
          <w:color w:val="000000" w:themeColor="text1"/>
          <w:sz w:val="24"/>
          <w:szCs w:val="24"/>
        </w:rPr>
        <w:t xml:space="preserve"> change in</w:t>
      </w:r>
      <w:r w:rsidR="00D226E7" w:rsidRPr="00CC41DE">
        <w:rPr>
          <w:rFonts w:ascii="Times New Roman" w:hAnsi="Times New Roman" w:cs="Times New Roman"/>
          <w:color w:val="000000" w:themeColor="text1"/>
          <w:sz w:val="24"/>
          <w:szCs w:val="24"/>
        </w:rPr>
        <w:t xml:space="preserve"> </w:t>
      </w:r>
      <w:r w:rsidR="0090241D" w:rsidRPr="00CC41DE">
        <w:rPr>
          <w:rFonts w:ascii="Times New Roman" w:hAnsi="Times New Roman" w:cs="Times New Roman"/>
          <w:color w:val="000000" w:themeColor="text1"/>
          <w:sz w:val="24"/>
          <w:szCs w:val="24"/>
        </w:rPr>
        <w:t xml:space="preserve">the </w:t>
      </w:r>
      <w:r w:rsidR="00D226E7" w:rsidRPr="00CC41DE">
        <w:rPr>
          <w:rFonts w:ascii="Times New Roman" w:hAnsi="Times New Roman" w:cs="Times New Roman"/>
          <w:color w:val="000000" w:themeColor="text1"/>
          <w:sz w:val="24"/>
          <w:szCs w:val="24"/>
        </w:rPr>
        <w:t xml:space="preserve">distribution </w:t>
      </w:r>
      <w:r w:rsidR="0090241D" w:rsidRPr="00CC41DE">
        <w:rPr>
          <w:rFonts w:ascii="Times New Roman" w:hAnsi="Times New Roman" w:cs="Times New Roman"/>
          <w:color w:val="000000" w:themeColor="text1"/>
          <w:sz w:val="24"/>
          <w:szCs w:val="24"/>
        </w:rPr>
        <w:t>of</w:t>
      </w:r>
      <w:r w:rsidR="00D226E7" w:rsidRPr="00CC41DE">
        <w:rPr>
          <w:rFonts w:ascii="Times New Roman" w:hAnsi="Times New Roman" w:cs="Times New Roman"/>
          <w:color w:val="000000" w:themeColor="text1"/>
          <w:sz w:val="24"/>
          <w:szCs w:val="24"/>
        </w:rPr>
        <w:t xml:space="preserve"> observed phenotype </w:t>
      </w:r>
      <w:r w:rsidR="00EE1299" w:rsidRPr="00CC41DE">
        <w:rPr>
          <w:rFonts w:ascii="Times New Roman" w:hAnsi="Times New Roman" w:cs="Times New Roman"/>
          <w:color w:val="000000" w:themeColor="text1"/>
          <w:sz w:val="24"/>
          <w:szCs w:val="24"/>
        </w:rPr>
        <w:t>after rank-based inverse transformation (RINT).</w:t>
      </w:r>
      <w:r w:rsidR="00B526BB" w:rsidRPr="00CC41DE">
        <w:rPr>
          <w:rFonts w:ascii="Times New Roman" w:hAnsi="Times New Roman" w:cs="Times New Roman"/>
          <w:color w:val="000000" w:themeColor="text1"/>
          <w:sz w:val="24"/>
          <w:szCs w:val="24"/>
        </w:rPr>
        <w:t xml:space="preserve"> </w:t>
      </w:r>
      <w:r w:rsidR="00EE1299" w:rsidRPr="00CC41DE">
        <w:rPr>
          <w:rFonts w:ascii="Times New Roman" w:hAnsi="Times New Roman" w:cs="Times New Roman"/>
          <w:color w:val="000000" w:themeColor="text1"/>
          <w:sz w:val="24"/>
          <w:szCs w:val="24"/>
        </w:rPr>
        <w:t>X-axis and Y-axis indicate THI variables and the observed phenotype of carcass traits</w:t>
      </w:r>
      <w:r w:rsidR="00962738" w:rsidRPr="00CC41DE">
        <w:rPr>
          <w:rFonts w:ascii="Times New Roman" w:hAnsi="Times New Roman" w:cs="Times New Roman"/>
          <w:color w:val="000000" w:themeColor="text1"/>
          <w:sz w:val="24"/>
          <w:szCs w:val="24"/>
        </w:rPr>
        <w:t>, respectively</w:t>
      </w:r>
      <w:r w:rsidR="00EE1299" w:rsidRPr="00CC41DE">
        <w:rPr>
          <w:rFonts w:ascii="Times New Roman" w:hAnsi="Times New Roman" w:cs="Times New Roman"/>
          <w:color w:val="000000" w:themeColor="text1"/>
          <w:sz w:val="24"/>
          <w:szCs w:val="24"/>
        </w:rPr>
        <w:t>.</w:t>
      </w:r>
      <w:r w:rsidR="00B526BB" w:rsidRPr="00CC41DE">
        <w:rPr>
          <w:rFonts w:ascii="Times New Roman" w:hAnsi="Times New Roman" w:cs="Times New Roman"/>
          <w:color w:val="000000" w:themeColor="text1"/>
          <w:sz w:val="24"/>
          <w:szCs w:val="24"/>
        </w:rPr>
        <w:t xml:space="preserve"> </w:t>
      </w:r>
      <w:r w:rsidR="00730A7D" w:rsidRPr="00CC41DE">
        <w:rPr>
          <w:rFonts w:ascii="Times New Roman" w:hAnsi="Times New Roman" w:cs="Times New Roman"/>
          <w:color w:val="000000" w:themeColor="text1"/>
          <w:sz w:val="24"/>
          <w:szCs w:val="24"/>
        </w:rPr>
        <w:t xml:space="preserve">For </w:t>
      </w:r>
      <w:r w:rsidR="00BA3215" w:rsidRPr="00CC41DE">
        <w:rPr>
          <w:rFonts w:ascii="Times New Roman" w:hAnsi="Times New Roman" w:cs="Times New Roman"/>
          <w:color w:val="000000" w:themeColor="text1"/>
          <w:sz w:val="24"/>
          <w:szCs w:val="24"/>
        </w:rPr>
        <w:t xml:space="preserve">adjusted phenotype of </w:t>
      </w:r>
      <w:r w:rsidR="00404E2F" w:rsidRPr="00CC41DE">
        <w:rPr>
          <w:rFonts w:ascii="Times New Roman" w:hAnsi="Times New Roman" w:cs="Times New Roman"/>
          <w:color w:val="000000" w:themeColor="text1"/>
          <w:sz w:val="24"/>
          <w:szCs w:val="24"/>
        </w:rPr>
        <w:t>backfat thickness and marbling score</w:t>
      </w:r>
      <w:r w:rsidR="00730A7D" w:rsidRPr="00CC41DE">
        <w:rPr>
          <w:rFonts w:ascii="Times New Roman" w:hAnsi="Times New Roman" w:cs="Times New Roman"/>
          <w:color w:val="000000" w:themeColor="text1"/>
          <w:sz w:val="24"/>
          <w:szCs w:val="24"/>
        </w:rPr>
        <w:t>, the normality assumption is violated</w:t>
      </w:r>
      <w:r w:rsidR="00EE1299" w:rsidRPr="00CC41DE">
        <w:rPr>
          <w:rFonts w:ascii="Times New Roman" w:hAnsi="Times New Roman" w:cs="Times New Roman"/>
          <w:color w:val="000000" w:themeColor="text1"/>
          <w:sz w:val="24"/>
          <w:szCs w:val="24"/>
        </w:rPr>
        <w:t>.</w:t>
      </w:r>
      <w:r w:rsidR="00B526BB" w:rsidRPr="00CC41DE">
        <w:rPr>
          <w:rFonts w:ascii="Times New Roman" w:hAnsi="Times New Roman" w:cs="Times New Roman"/>
          <w:color w:val="000000" w:themeColor="text1"/>
          <w:sz w:val="24"/>
          <w:szCs w:val="24"/>
        </w:rPr>
        <w:t xml:space="preserve"> </w:t>
      </w:r>
      <w:r w:rsidR="00EE1299" w:rsidRPr="00CC41DE">
        <w:rPr>
          <w:rFonts w:ascii="Times New Roman" w:hAnsi="Times New Roman" w:cs="Times New Roman"/>
          <w:color w:val="000000" w:themeColor="text1"/>
          <w:sz w:val="24"/>
          <w:szCs w:val="24"/>
        </w:rPr>
        <w:t xml:space="preserve">However, after RINT, they follow the normality.  </w:t>
      </w:r>
    </w:p>
    <w:p w14:paraId="52E78D0E" w14:textId="77777777" w:rsidR="00173F7F" w:rsidRPr="00CC41DE" w:rsidRDefault="00173F7F" w:rsidP="006471A6">
      <w:pPr>
        <w:jc w:val="both"/>
        <w:rPr>
          <w:rFonts w:ascii="Arial" w:hAnsi="Arial" w:cs="Arial"/>
          <w:color w:val="000000" w:themeColor="text1"/>
          <w:sz w:val="24"/>
          <w:szCs w:val="24"/>
        </w:rPr>
        <w:sectPr w:rsidR="00173F7F" w:rsidRPr="00CC41DE" w:rsidSect="00092FC1">
          <w:pgSz w:w="12240" w:h="15840"/>
          <w:pgMar w:top="720" w:right="720" w:bottom="720" w:left="720" w:header="708" w:footer="708" w:gutter="0"/>
          <w:cols w:space="708"/>
          <w:docGrid w:linePitch="360"/>
        </w:sectPr>
      </w:pPr>
    </w:p>
    <w:p w14:paraId="468C4858" w14:textId="77777777" w:rsidR="00E42854" w:rsidRPr="00CC41DE" w:rsidRDefault="00E42854" w:rsidP="00E42854">
      <w:pPr>
        <w:rPr>
          <w:rFonts w:ascii="Times New Roman" w:hAnsi="Times New Roman" w:cs="Times New Roman"/>
          <w:color w:val="000000" w:themeColor="text1"/>
          <w:sz w:val="24"/>
          <w:szCs w:val="24"/>
        </w:rPr>
      </w:pPr>
      <w:r w:rsidRPr="00CC41DE">
        <w:rPr>
          <w:rFonts w:ascii="Times New Roman" w:hAnsi="Times New Roman" w:cs="Times New Roman"/>
          <w:noProof/>
          <w:color w:val="000000" w:themeColor="text1"/>
          <w:sz w:val="24"/>
          <w:szCs w:val="24"/>
          <w:lang w:val="en-US"/>
        </w:rPr>
        <w:lastRenderedPageBreak/>
        <w:drawing>
          <wp:inline distT="0" distB="0" distL="0" distR="0" wp14:anchorId="42A1B20C" wp14:editId="50386089">
            <wp:extent cx="9144000" cy="4064000"/>
            <wp:effectExtent l="0" t="0" r="0" b="0"/>
            <wp:docPr id="1" name="그림 1" descr="G:\내 드라이브\For publication\GxE_THI\Script\variance_compari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내 드라이브\For publication\GxE_THI\Script\variance_comparison.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0" cy="4064000"/>
                    </a:xfrm>
                    <a:prstGeom prst="rect">
                      <a:avLst/>
                    </a:prstGeom>
                    <a:noFill/>
                    <a:ln>
                      <a:noFill/>
                    </a:ln>
                  </pic:spPr>
                </pic:pic>
              </a:graphicData>
            </a:graphic>
          </wp:inline>
        </w:drawing>
      </w:r>
    </w:p>
    <w:p w14:paraId="0EC03F13" w14:textId="7F44C229" w:rsidR="00E42854" w:rsidRPr="00CC41DE" w:rsidRDefault="00E42854" w:rsidP="00E42854">
      <w:pPr>
        <w:jc w:val="both"/>
        <w:rPr>
          <w:rFonts w:ascii="Times New Roman" w:hAnsi="Times New Roman" w:cs="Times New Roman"/>
          <w:b/>
          <w:color w:val="000000" w:themeColor="text1"/>
          <w:sz w:val="24"/>
          <w:szCs w:val="24"/>
        </w:rPr>
      </w:pPr>
      <w:r w:rsidRPr="00CC41DE">
        <w:rPr>
          <w:rFonts w:ascii="Times New Roman" w:hAnsi="Times New Roman" w:cs="Times New Roman"/>
          <w:b/>
          <w:color w:val="000000" w:themeColor="text1"/>
          <w:sz w:val="24"/>
          <w:szCs w:val="24"/>
        </w:rPr>
        <w:t xml:space="preserve">Supplementary Figure 2. Comparison of genetic and residual variances estimated from bivariate GREML </w:t>
      </w:r>
      <w:r w:rsidRPr="00CC41DE">
        <w:rPr>
          <w:rFonts w:ascii="Times New Roman" w:hAnsi="Times New Roman" w:cs="Times New Roman" w:hint="eastAsia"/>
          <w:b/>
          <w:color w:val="000000" w:themeColor="text1"/>
          <w:sz w:val="24"/>
          <w:szCs w:val="24"/>
        </w:rPr>
        <w:t>and</w:t>
      </w:r>
      <w:r w:rsidRPr="00CC41DE">
        <w:rPr>
          <w:rFonts w:ascii="Times New Roman" w:hAnsi="Times New Roman" w:cs="Times New Roman"/>
          <w:b/>
          <w:color w:val="000000" w:themeColor="text1"/>
          <w:sz w:val="24"/>
          <w:szCs w:val="24"/>
        </w:rPr>
        <w:t xml:space="preserve"> MRNM </w:t>
      </w:r>
    </w:p>
    <w:p w14:paraId="00406CFC" w14:textId="0BD98FBD" w:rsidR="00E42854" w:rsidRPr="00CC41DE" w:rsidRDefault="00E42854" w:rsidP="00E42854">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Estimated genetic and residual variances of carcass weight (CW), back fat thickness (BFT), eye muscle area (EMA), and marbling score (MS) are compared between bivariate GREML (MRNM with no interaction) and MRNM (MRNM with combined </w:t>
      </w:r>
      <m:oMath>
        <m:r>
          <m:rPr>
            <m:sty m:val="p"/>
          </m:rPr>
          <w:rPr>
            <w:rFonts w:ascii="Cambria Math" w:eastAsiaTheme="minorHAnsi" w:hAnsi="Cambria Math" w:cs="Times New Roman"/>
            <w:color w:val="000000" w:themeColor="text1"/>
            <w:sz w:val="24"/>
            <w:szCs w:val="24"/>
          </w:rPr>
          <m:t>G×</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xml:space="preserve"> and </w:t>
      </w:r>
      <m:oMath>
        <m:r>
          <m:rPr>
            <m:sty m:val="p"/>
          </m:rPr>
          <w:rPr>
            <w:rFonts w:ascii="Cambria Math" w:eastAsiaTheme="minorHAnsi" w:hAnsi="Cambria Math" w:cs="Times New Roman"/>
            <w:color w:val="000000" w:themeColor="text1"/>
            <w:sz w:val="24"/>
            <w:szCs w:val="24"/>
          </w:rPr>
          <m:t>R×</m:t>
        </m:r>
        <m:sSub>
          <m:sSubPr>
            <m:ctrlPr>
              <w:rPr>
                <w:rFonts w:ascii="Cambria Math" w:eastAsiaTheme="minorHAnsi" w:hAnsi="Cambria Math" w:cs="Times New Roman"/>
                <w:color w:val="000000" w:themeColor="text1"/>
                <w:sz w:val="24"/>
                <w:szCs w:val="24"/>
              </w:rPr>
            </m:ctrlPr>
          </m:sSubPr>
          <m:e>
            <m:r>
              <m:rPr>
                <m:sty m:val="p"/>
              </m:rPr>
              <w:rPr>
                <w:rFonts w:ascii="Cambria Math" w:eastAsiaTheme="minorHAnsi" w:hAnsi="Cambria Math" w:cs="Times New Roman"/>
                <w:color w:val="000000" w:themeColor="text1"/>
                <w:sz w:val="24"/>
                <w:szCs w:val="24"/>
              </w:rPr>
              <m:t>E</m:t>
            </m:r>
          </m:e>
          <m:sub>
            <m:r>
              <m:rPr>
                <m:sty m:val="p"/>
              </m:rPr>
              <w:rPr>
                <w:rFonts w:ascii="Cambria Math" w:eastAsiaTheme="minorHAnsi" w:hAnsi="Cambria Math" w:cs="Times New Roman"/>
                <w:color w:val="000000" w:themeColor="text1"/>
                <w:sz w:val="24"/>
                <w:szCs w:val="24"/>
              </w:rPr>
              <m:t>THI</m:t>
            </m:r>
          </m:sub>
        </m:sSub>
      </m:oMath>
      <w:r w:rsidRPr="00CC41DE">
        <w:rPr>
          <w:rFonts w:ascii="Times New Roman" w:hAnsi="Times New Roman" w:cs="Times New Roman"/>
          <w:color w:val="000000" w:themeColor="text1"/>
          <w:sz w:val="24"/>
          <w:szCs w:val="24"/>
        </w:rPr>
        <w:t>). The e</w:t>
      </w:r>
      <w:proofErr w:type="spellStart"/>
      <w:r w:rsidRPr="00CC41DE">
        <w:rPr>
          <w:rFonts w:ascii="Times New Roman" w:hAnsi="Times New Roman" w:cs="Times New Roman"/>
          <w:color w:val="000000" w:themeColor="text1"/>
          <w:sz w:val="24"/>
          <w:szCs w:val="24"/>
        </w:rPr>
        <w:t>rror</w:t>
      </w:r>
      <w:proofErr w:type="spellEnd"/>
      <w:r w:rsidRPr="00CC41DE">
        <w:rPr>
          <w:rFonts w:ascii="Times New Roman" w:hAnsi="Times New Roman" w:cs="Times New Roman"/>
          <w:color w:val="000000" w:themeColor="text1"/>
          <w:sz w:val="24"/>
          <w:szCs w:val="24"/>
        </w:rPr>
        <w:t xml:space="preserve"> bars are the 95% confidence intervals of the estimates.  </w:t>
      </w:r>
    </w:p>
    <w:p w14:paraId="19457B0A" w14:textId="77777777" w:rsidR="0029552C" w:rsidRPr="00CC41DE" w:rsidRDefault="0029552C" w:rsidP="00B76108">
      <w:pPr>
        <w:rPr>
          <w:rFonts w:ascii="Times New Roman" w:hAnsi="Times New Roman" w:cs="Times New Roman"/>
          <w:color w:val="000000" w:themeColor="text1"/>
          <w:sz w:val="24"/>
          <w:szCs w:val="24"/>
        </w:rPr>
      </w:pPr>
    </w:p>
    <w:p w14:paraId="120F6D3C" w14:textId="77777777" w:rsidR="006C2D5D" w:rsidRPr="00CC41DE" w:rsidRDefault="006C2D5D" w:rsidP="00B76108">
      <w:pPr>
        <w:rPr>
          <w:rFonts w:ascii="Times New Roman" w:hAnsi="Times New Roman" w:cs="Times New Roman"/>
          <w:color w:val="000000" w:themeColor="text1"/>
          <w:sz w:val="24"/>
          <w:szCs w:val="24"/>
        </w:rPr>
        <w:sectPr w:rsidR="006C2D5D" w:rsidRPr="00CC41DE" w:rsidSect="00173F7F">
          <w:pgSz w:w="15840" w:h="12240" w:orient="landscape"/>
          <w:pgMar w:top="720" w:right="720" w:bottom="720" w:left="720" w:header="708" w:footer="708" w:gutter="0"/>
          <w:cols w:space="708"/>
          <w:docGrid w:linePitch="360"/>
        </w:sectPr>
      </w:pPr>
    </w:p>
    <w:p w14:paraId="792CFAEE" w14:textId="4CA6C1E1" w:rsidR="006C2D5D" w:rsidRPr="00CC41DE" w:rsidRDefault="006C2D5D" w:rsidP="00B76108">
      <w:pPr>
        <w:rPr>
          <w:rFonts w:ascii="Times New Roman" w:hAnsi="Times New Roman" w:cs="Times New Roman"/>
          <w:color w:val="000000" w:themeColor="text1"/>
          <w:sz w:val="24"/>
          <w:szCs w:val="24"/>
        </w:rPr>
      </w:pPr>
      <w:r w:rsidRPr="00CC41DE">
        <w:rPr>
          <w:rFonts w:ascii="Times New Roman" w:hAnsi="Times New Roman" w:cs="Times New Roman" w:hint="eastAsia"/>
          <w:noProof/>
          <w:color w:val="000000" w:themeColor="text1"/>
          <w:sz w:val="24"/>
          <w:szCs w:val="24"/>
          <w:lang w:val="en-US"/>
        </w:rPr>
        <w:lastRenderedPageBreak/>
        <w:drawing>
          <wp:inline distT="0" distB="0" distL="0" distR="0" wp14:anchorId="3468B792" wp14:editId="305725EB">
            <wp:extent cx="9134475" cy="2667000"/>
            <wp:effectExtent l="0" t="0" r="952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4475" cy="2667000"/>
                    </a:xfrm>
                    <a:prstGeom prst="rect">
                      <a:avLst/>
                    </a:prstGeom>
                    <a:noFill/>
                    <a:ln>
                      <a:noFill/>
                    </a:ln>
                  </pic:spPr>
                </pic:pic>
              </a:graphicData>
            </a:graphic>
          </wp:inline>
        </w:drawing>
      </w:r>
    </w:p>
    <w:p w14:paraId="1ECBE07F" w14:textId="69C9A806" w:rsidR="006C2D5D" w:rsidRPr="00CC41DE" w:rsidRDefault="006C2D5D" w:rsidP="00B76108">
      <w:pPr>
        <w:rPr>
          <w:rFonts w:ascii="Times New Roman" w:hAnsi="Times New Roman" w:cs="Times New Roman"/>
          <w:color w:val="000000" w:themeColor="text1"/>
          <w:sz w:val="24"/>
          <w:szCs w:val="24"/>
        </w:rPr>
      </w:pPr>
      <w:r w:rsidRPr="00CC41DE">
        <w:rPr>
          <w:rFonts w:ascii="Times New Roman" w:hAnsi="Times New Roman" w:cs="Times New Roman"/>
          <w:b/>
          <w:color w:val="000000" w:themeColor="text1"/>
          <w:sz w:val="24"/>
          <w:szCs w:val="24"/>
        </w:rPr>
        <w:t xml:space="preserve">Supplementary Figure </w:t>
      </w:r>
      <w:r w:rsidR="000247CB" w:rsidRPr="00CC41DE">
        <w:rPr>
          <w:rFonts w:ascii="Times New Roman" w:hAnsi="Times New Roman" w:cs="Times New Roman"/>
          <w:b/>
          <w:color w:val="000000" w:themeColor="text1"/>
          <w:sz w:val="24"/>
          <w:szCs w:val="24"/>
        </w:rPr>
        <w:t>3</w:t>
      </w:r>
      <w:r w:rsidRPr="00CC41DE">
        <w:rPr>
          <w:rFonts w:ascii="Times New Roman" w:hAnsi="Times New Roman" w:cs="Times New Roman"/>
          <w:b/>
          <w:color w:val="000000" w:themeColor="text1"/>
          <w:sz w:val="24"/>
          <w:szCs w:val="24"/>
        </w:rPr>
        <w:t xml:space="preserve">. Ranking </w:t>
      </w:r>
      <w:r w:rsidR="00E65030" w:rsidRPr="00CC41DE">
        <w:rPr>
          <w:rFonts w:ascii="Times New Roman" w:hAnsi="Times New Roman" w:cs="Times New Roman"/>
          <w:b/>
          <w:color w:val="000000" w:themeColor="text1"/>
          <w:sz w:val="24"/>
          <w:szCs w:val="24"/>
        </w:rPr>
        <w:t xml:space="preserve">of estimated breeding values </w:t>
      </w:r>
      <w:r w:rsidR="00453AFD" w:rsidRPr="00CC41DE">
        <w:rPr>
          <w:rFonts w:ascii="Times New Roman" w:hAnsi="Times New Roman" w:cs="Times New Roman"/>
          <w:b/>
          <w:color w:val="000000" w:themeColor="text1"/>
          <w:sz w:val="24"/>
          <w:szCs w:val="24"/>
        </w:rPr>
        <w:t>change</w:t>
      </w:r>
      <w:r w:rsidR="004F005F" w:rsidRPr="00CC41DE">
        <w:rPr>
          <w:rFonts w:ascii="Times New Roman" w:hAnsi="Times New Roman" w:cs="Times New Roman"/>
          <w:b/>
          <w:color w:val="000000" w:themeColor="text1"/>
          <w:sz w:val="24"/>
          <w:szCs w:val="24"/>
        </w:rPr>
        <w:t>s between bivariate GREML and MRNM</w:t>
      </w:r>
    </w:p>
    <w:p w14:paraId="1B398616" w14:textId="55E21C63" w:rsidR="006C2D5D" w:rsidRPr="00CC41DE" w:rsidRDefault="006C2D5D" w:rsidP="003E0AFA">
      <w:pPr>
        <w:jc w:val="both"/>
        <w:rPr>
          <w:rFonts w:ascii="Times New Roman" w:hAnsi="Times New Roman" w:cs="Times New Roman"/>
          <w:color w:val="000000" w:themeColor="text1"/>
        </w:rPr>
      </w:pPr>
      <w:r w:rsidRPr="00CC41DE">
        <w:rPr>
          <w:rFonts w:ascii="Times New Roman" w:hAnsi="Times New Roman" w:cs="Times New Roman"/>
          <w:color w:val="000000" w:themeColor="text1"/>
        </w:rPr>
        <w:t xml:space="preserve">We compared the rank </w:t>
      </w:r>
      <w:r w:rsidR="00E65030" w:rsidRPr="00CC41DE">
        <w:rPr>
          <w:rFonts w:ascii="Times New Roman" w:hAnsi="Times New Roman" w:cs="Times New Roman"/>
          <w:color w:val="000000" w:themeColor="text1"/>
        </w:rPr>
        <w:t>of predicted phenotypes between the null (</w:t>
      </w:r>
      <w:r w:rsidRPr="00CC41DE">
        <w:rPr>
          <w:rFonts w:ascii="Times New Roman" w:hAnsi="Times New Roman" w:cs="Times New Roman"/>
          <w:color w:val="000000" w:themeColor="text1"/>
        </w:rPr>
        <w:t>bivariate GREML</w:t>
      </w:r>
      <w:r w:rsidR="00E65030" w:rsidRPr="00CC41DE">
        <w:rPr>
          <w:rFonts w:ascii="Times New Roman" w:hAnsi="Times New Roman" w:cs="Times New Roman"/>
          <w:color w:val="000000" w:themeColor="text1"/>
        </w:rPr>
        <w:t>)</w:t>
      </w:r>
      <w:r w:rsidRPr="00CC41DE">
        <w:rPr>
          <w:rFonts w:ascii="Times New Roman" w:hAnsi="Times New Roman" w:cs="Times New Roman"/>
          <w:color w:val="000000" w:themeColor="text1"/>
        </w:rPr>
        <w:t xml:space="preserve"> and </w:t>
      </w:r>
      <w:r w:rsidR="00E65030" w:rsidRPr="00CC41DE">
        <w:rPr>
          <w:rFonts w:ascii="Times New Roman" w:hAnsi="Times New Roman" w:cs="Times New Roman"/>
          <w:color w:val="000000" w:themeColor="text1"/>
        </w:rPr>
        <w:t xml:space="preserve">the best </w:t>
      </w:r>
      <w:r w:rsidRPr="00CC41DE">
        <w:rPr>
          <w:rFonts w:ascii="Times New Roman" w:hAnsi="Times New Roman" w:cs="Times New Roman"/>
          <w:color w:val="000000" w:themeColor="text1"/>
        </w:rPr>
        <w:t>model</w:t>
      </w:r>
      <w:r w:rsidR="00E65030" w:rsidRPr="00CC41DE">
        <w:rPr>
          <w:rFonts w:ascii="Times New Roman" w:hAnsi="Times New Roman" w:cs="Times New Roman"/>
          <w:color w:val="000000" w:themeColor="text1"/>
        </w:rPr>
        <w:t xml:space="preserve"> </w:t>
      </w:r>
      <w:r w:rsidRPr="00CC41DE">
        <w:rPr>
          <w:rFonts w:ascii="Times New Roman" w:hAnsi="Times New Roman" w:cs="Times New Roman"/>
          <w:color w:val="000000" w:themeColor="text1"/>
        </w:rPr>
        <w:t xml:space="preserve">for </w:t>
      </w:r>
      <w:r w:rsidR="00E65030" w:rsidRPr="00CC41DE">
        <w:rPr>
          <w:rFonts w:ascii="Times New Roman" w:hAnsi="Times New Roman" w:cs="Times New Roman"/>
          <w:color w:val="000000" w:themeColor="text1"/>
        </w:rPr>
        <w:t>CW, BFT, EMA and MS in the main interaction analyses. For example, when selecting the top 2500 animals, the blue coloured individuals, which should be selected according to their predicted phenotypic values from the best model, were excluded with the null model. T</w:t>
      </w:r>
      <w:r w:rsidRPr="00CC41DE">
        <w:rPr>
          <w:rFonts w:ascii="Times New Roman" w:hAnsi="Times New Roman" w:cs="Times New Roman"/>
          <w:color w:val="000000" w:themeColor="text1"/>
        </w:rPr>
        <w:t xml:space="preserve">he predicted </w:t>
      </w:r>
      <w:r w:rsidR="00E65030" w:rsidRPr="00CC41DE">
        <w:rPr>
          <w:rFonts w:ascii="Times New Roman" w:hAnsi="Times New Roman" w:cs="Times New Roman"/>
          <w:color w:val="000000" w:themeColor="text1"/>
        </w:rPr>
        <w:t xml:space="preserve">phenotypic </w:t>
      </w:r>
      <w:r w:rsidRPr="00CC41DE">
        <w:rPr>
          <w:rFonts w:ascii="Times New Roman" w:hAnsi="Times New Roman" w:cs="Times New Roman"/>
          <w:color w:val="000000" w:themeColor="text1"/>
        </w:rPr>
        <w:t xml:space="preserve">values for the </w:t>
      </w:r>
      <w:r w:rsidR="00E65030" w:rsidRPr="00CC41DE">
        <w:rPr>
          <w:rFonts w:ascii="Times New Roman" w:hAnsi="Times New Roman" w:cs="Times New Roman"/>
          <w:color w:val="000000" w:themeColor="text1"/>
        </w:rPr>
        <w:t xml:space="preserve">null model was calculated using estimated main genetic effects (i.e. </w:t>
      </w:r>
      <w:r w:rsidR="00F61B57" w:rsidRPr="00CC41DE">
        <w:rPr>
          <w:rFonts w:ascii="Times New Roman" w:hAnsi="Times New Roman" w:cs="Times New Roman"/>
          <w:color w:val="000000" w:themeColor="text1"/>
        </w:rPr>
        <w:t xml:space="preserve">breeding values), i.e. </w:t>
      </w:r>
      <m:oMath>
        <m:acc>
          <m:accPr>
            <m:ctrlPr>
              <w:rPr>
                <w:rFonts w:ascii="Cambria Math" w:hAnsi="Cambria Math" w:cs="Times New Roman"/>
                <w:color w:val="000000" w:themeColor="text1"/>
              </w:rPr>
            </m:ctrlPr>
          </m:accPr>
          <m:e>
            <m:r>
              <w:rPr>
                <w:rFonts w:ascii="Cambria Math" w:hAnsi="Cambria Math" w:cs="Times New Roman"/>
                <w:color w:val="000000" w:themeColor="text1"/>
              </w:rPr>
              <m:t>y</m:t>
            </m:r>
          </m:e>
        </m:acc>
      </m:oMath>
      <w:r w:rsidR="00F61B57" w:rsidRPr="00CC41DE">
        <w:rPr>
          <w:rFonts w:ascii="Times New Roman" w:hAnsi="Times New Roman" w:cs="Times New Roman"/>
          <w:color w:val="000000" w:themeColor="text1"/>
        </w:rPr>
        <w:t xml:space="preserve"> = </w:t>
      </w:r>
      <m:oMath>
        <m:acc>
          <m:accPr>
            <m:ctrlPr>
              <w:rPr>
                <w:rFonts w:ascii="Cambria Math" w:hAnsi="Cambria Math" w:cs="Times New Roman"/>
                <w:iCs/>
                <w:color w:val="000000" w:themeColor="text1"/>
                <w:sz w:val="24"/>
                <w:szCs w:val="24"/>
              </w:rPr>
            </m:ctrlPr>
          </m:accPr>
          <m:e>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α</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 xml:space="preserve"> </m:t>
            </m:r>
          </m:e>
        </m:acc>
      </m:oMath>
      <w:r w:rsidR="00E65030" w:rsidRPr="00CC41DE">
        <w:rPr>
          <w:rFonts w:ascii="Times New Roman" w:hAnsi="Times New Roman" w:cs="Times New Roman"/>
          <w:color w:val="000000" w:themeColor="text1"/>
        </w:rPr>
        <w:t xml:space="preserve"> and those for the best </w:t>
      </w:r>
      <w:r w:rsidRPr="00CC41DE">
        <w:rPr>
          <w:rFonts w:ascii="Times New Roman" w:hAnsi="Times New Roman" w:cs="Times New Roman"/>
          <w:color w:val="000000" w:themeColor="text1"/>
        </w:rPr>
        <w:t xml:space="preserve">models were calculated using </w:t>
      </w:r>
      <w:r w:rsidR="00E65030" w:rsidRPr="00CC41DE">
        <w:rPr>
          <w:rFonts w:ascii="Times New Roman" w:hAnsi="Times New Roman" w:cs="Times New Roman"/>
          <w:color w:val="000000" w:themeColor="text1"/>
        </w:rPr>
        <w:t xml:space="preserve">estimated main genetic and interaction effects for individuals, given </w:t>
      </w:r>
      <w:r w:rsidRPr="00CC41DE">
        <w:rPr>
          <w:rFonts w:ascii="Times New Roman" w:hAnsi="Times New Roman" w:cs="Times New Roman"/>
          <w:color w:val="000000" w:themeColor="text1"/>
        </w:rPr>
        <w:t>THI values</w:t>
      </w:r>
      <w:r w:rsidR="00E65030" w:rsidRPr="00CC41DE">
        <w:rPr>
          <w:rFonts w:ascii="Times New Roman" w:hAnsi="Times New Roman" w:cs="Times New Roman"/>
          <w:color w:val="000000" w:themeColor="text1"/>
        </w:rPr>
        <w:t xml:space="preserve">, e.g. </w:t>
      </w:r>
      <m:oMath>
        <m:acc>
          <m:accPr>
            <m:ctrlPr>
              <w:rPr>
                <w:rFonts w:ascii="Cambria Math" w:hAnsi="Cambria Math" w:cs="Times New Roman"/>
                <w:color w:val="000000" w:themeColor="text1"/>
              </w:rPr>
            </m:ctrlPr>
          </m:accPr>
          <m:e>
            <m:r>
              <w:rPr>
                <w:rFonts w:ascii="Cambria Math" w:hAnsi="Cambria Math" w:cs="Times New Roman"/>
                <w:color w:val="000000" w:themeColor="text1"/>
              </w:rPr>
              <m:t>y</m:t>
            </m:r>
          </m:e>
        </m:acc>
        <m:r>
          <m:rPr>
            <m:sty m:val="p"/>
          </m:rPr>
          <w:rPr>
            <w:rFonts w:ascii="Cambria Math" w:hAnsi="Cambria Math" w:cs="Times New Roman"/>
            <w:color w:val="000000" w:themeColor="text1"/>
          </w:rPr>
          <m:t xml:space="preserve">= </m:t>
        </m:r>
        <m:acc>
          <m:accPr>
            <m:ctrlPr>
              <w:rPr>
                <w:rFonts w:ascii="Cambria Math" w:hAnsi="Cambria Math" w:cs="Times New Roman"/>
                <w:iCs/>
                <w:color w:val="000000" w:themeColor="text1"/>
                <w:sz w:val="24"/>
                <w:szCs w:val="24"/>
              </w:rPr>
            </m:ctrlPr>
          </m:accPr>
          <m:e>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α</m:t>
                </m:r>
              </m:e>
              <m:sub>
                <m:r>
                  <m:rPr>
                    <m:sty m:val="p"/>
                  </m:rPr>
                  <w:rPr>
                    <w:rFonts w:ascii="Cambria Math" w:hAnsi="Cambria Math" w:cs="Times New Roman"/>
                    <w:color w:val="000000" w:themeColor="text1"/>
                    <w:sz w:val="24"/>
                    <w:szCs w:val="24"/>
                  </w:rPr>
                  <m:t>0</m:t>
                </m:r>
              </m:sub>
            </m:sSub>
            <m:r>
              <m:rPr>
                <m:sty m:val="p"/>
              </m:rPr>
              <w:rPr>
                <w:rFonts w:ascii="Cambria Math" w:hAnsi="Cambria Math" w:cs="Times New Roman"/>
                <w:color w:val="000000" w:themeColor="text1"/>
                <w:sz w:val="24"/>
                <w:szCs w:val="24"/>
              </w:rPr>
              <m:t xml:space="preserve"> </m:t>
            </m:r>
          </m:e>
        </m:acc>
        <m:r>
          <m:rPr>
            <m:sty m:val="p"/>
          </m:rPr>
          <w:rPr>
            <w:rFonts w:ascii="Cambria Math" w:hAnsi="Cambria Math" w:cs="Times New Roman"/>
            <w:color w:val="000000" w:themeColor="text1"/>
            <w:sz w:val="24"/>
            <w:szCs w:val="24"/>
          </w:rPr>
          <m:t xml:space="preserve">+ </m:t>
        </m:r>
        <m:acc>
          <m:accPr>
            <m:ctrlPr>
              <w:rPr>
                <w:rFonts w:ascii="Cambria Math" w:hAnsi="Cambria Math" w:cs="Times New Roman"/>
                <w:iCs/>
                <w:color w:val="000000" w:themeColor="text1"/>
                <w:sz w:val="24"/>
                <w:szCs w:val="24"/>
              </w:rPr>
            </m:ctrlPr>
          </m:accPr>
          <m:e>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α</m:t>
                </m:r>
              </m:e>
              <m:sub>
                <m:r>
                  <m:rPr>
                    <m:sty m:val="p"/>
                  </m:rPr>
                  <w:rPr>
                    <w:rFonts w:ascii="Cambria Math" w:hAnsi="Cambria Math" w:cs="Times New Roman"/>
                    <w:color w:val="000000" w:themeColor="text1"/>
                    <w:sz w:val="24"/>
                    <w:szCs w:val="24"/>
                  </w:rPr>
                  <m:t>1</m:t>
                </m:r>
              </m:sub>
            </m:sSub>
          </m:e>
        </m:acc>
        <m:r>
          <m:rPr>
            <m:sty m:val="p"/>
          </m:rPr>
          <w:rPr>
            <w:rFonts w:ascii="Cambria Math" w:hAnsi="Cambria Math" w:cs="Times New Roman"/>
            <w:color w:val="000000" w:themeColor="text1"/>
            <w:sz w:val="24"/>
            <w:szCs w:val="24"/>
          </w:rPr>
          <m:t xml:space="preserve"> × THI</m:t>
        </m:r>
      </m:oMath>
      <w:r w:rsidR="00E65030" w:rsidRPr="00CC41DE">
        <w:rPr>
          <w:rFonts w:ascii="Times New Roman" w:hAnsi="Times New Roman" w:cs="Times New Roman"/>
          <w:iCs/>
          <w:color w:val="000000" w:themeColor="text1"/>
          <w:sz w:val="24"/>
          <w:szCs w:val="24"/>
        </w:rPr>
        <w:t xml:space="preserve"> for CW.</w:t>
      </w:r>
      <w:r w:rsidR="00FD43FE" w:rsidRPr="00CC41DE">
        <w:rPr>
          <w:rFonts w:ascii="Times New Roman" w:hAnsi="Times New Roman" w:cs="Times New Roman" w:hint="eastAsia"/>
          <w:color w:val="000000" w:themeColor="text1"/>
        </w:rPr>
        <w:t xml:space="preserve"> </w:t>
      </w:r>
      <w:r w:rsidR="00E65030" w:rsidRPr="00CC41DE">
        <w:rPr>
          <w:rFonts w:ascii="Times New Roman" w:hAnsi="Times New Roman" w:cs="Times New Roman"/>
          <w:color w:val="000000" w:themeColor="text1"/>
        </w:rPr>
        <w:t>T</w:t>
      </w:r>
      <w:r w:rsidRPr="00CC41DE">
        <w:rPr>
          <w:rFonts w:ascii="Times New Roman" w:hAnsi="Times New Roman" w:cs="Times New Roman"/>
          <w:color w:val="000000" w:themeColor="text1"/>
        </w:rPr>
        <w:t xml:space="preserve">he x axis </w:t>
      </w:r>
      <w:r w:rsidR="00E65030" w:rsidRPr="00CC41DE">
        <w:rPr>
          <w:rFonts w:ascii="Times New Roman" w:hAnsi="Times New Roman" w:cs="Times New Roman"/>
          <w:color w:val="000000" w:themeColor="text1"/>
        </w:rPr>
        <w:t>re</w:t>
      </w:r>
      <w:r w:rsidRPr="00CC41DE">
        <w:rPr>
          <w:rFonts w:ascii="Times New Roman" w:hAnsi="Times New Roman" w:cs="Times New Roman"/>
          <w:color w:val="000000" w:themeColor="text1"/>
        </w:rPr>
        <w:t>present</w:t>
      </w:r>
      <w:r w:rsidR="00E65030" w:rsidRPr="00CC41DE">
        <w:rPr>
          <w:rFonts w:ascii="Times New Roman" w:hAnsi="Times New Roman" w:cs="Times New Roman"/>
          <w:color w:val="000000" w:themeColor="text1"/>
        </w:rPr>
        <w:t xml:space="preserve">s </w:t>
      </w:r>
      <w:r w:rsidRPr="00CC41DE">
        <w:rPr>
          <w:rFonts w:ascii="Times New Roman" w:hAnsi="Times New Roman" w:cs="Times New Roman"/>
          <w:color w:val="000000" w:themeColor="text1"/>
        </w:rPr>
        <w:t xml:space="preserve">the </w:t>
      </w:r>
      <w:r w:rsidR="000247CB" w:rsidRPr="00CC41DE">
        <w:rPr>
          <w:rFonts w:ascii="Times New Roman" w:hAnsi="Times New Roman" w:cs="Times New Roman"/>
          <w:color w:val="000000" w:themeColor="text1"/>
        </w:rPr>
        <w:t>rank</w:t>
      </w:r>
      <w:r w:rsidR="00E65030" w:rsidRPr="00CC41DE">
        <w:rPr>
          <w:rFonts w:ascii="Times New Roman" w:hAnsi="Times New Roman" w:cs="Times New Roman"/>
          <w:color w:val="000000" w:themeColor="text1"/>
        </w:rPr>
        <w:t xml:space="preserve"> of predicted phenotypes</w:t>
      </w:r>
      <w:r w:rsidRPr="00CC41DE">
        <w:rPr>
          <w:rFonts w:ascii="Times New Roman" w:hAnsi="Times New Roman" w:cs="Times New Roman"/>
          <w:color w:val="000000" w:themeColor="text1"/>
        </w:rPr>
        <w:t xml:space="preserve"> from the null model</w:t>
      </w:r>
      <w:r w:rsidR="000247CB" w:rsidRPr="00CC41DE">
        <w:rPr>
          <w:rFonts w:ascii="Times New Roman" w:hAnsi="Times New Roman" w:cs="Times New Roman"/>
          <w:color w:val="000000" w:themeColor="text1"/>
        </w:rPr>
        <w:t xml:space="preserve"> (bivariate GREML)</w:t>
      </w:r>
      <w:r w:rsidRPr="00CC41DE">
        <w:rPr>
          <w:rFonts w:ascii="Times New Roman" w:hAnsi="Times New Roman" w:cs="Times New Roman"/>
          <w:color w:val="000000" w:themeColor="text1"/>
        </w:rPr>
        <w:t xml:space="preserve"> and the y axis indicate</w:t>
      </w:r>
      <w:r w:rsidR="00E65030" w:rsidRPr="00CC41DE">
        <w:rPr>
          <w:rFonts w:ascii="Times New Roman" w:hAnsi="Times New Roman" w:cs="Times New Roman"/>
          <w:color w:val="000000" w:themeColor="text1"/>
        </w:rPr>
        <w:t>s</w:t>
      </w:r>
      <w:r w:rsidRPr="00CC41DE">
        <w:rPr>
          <w:rFonts w:ascii="Times New Roman" w:hAnsi="Times New Roman" w:cs="Times New Roman"/>
          <w:color w:val="000000" w:themeColor="text1"/>
        </w:rPr>
        <w:t xml:space="preserve"> </w:t>
      </w:r>
      <w:r w:rsidR="00E65030" w:rsidRPr="00CC41DE">
        <w:rPr>
          <w:rFonts w:ascii="Times New Roman" w:hAnsi="Times New Roman" w:cs="Times New Roman"/>
          <w:color w:val="000000" w:themeColor="text1"/>
        </w:rPr>
        <w:t xml:space="preserve">the rank of predicted phenotypes </w:t>
      </w:r>
      <w:r w:rsidRPr="00CC41DE">
        <w:rPr>
          <w:rFonts w:ascii="Times New Roman" w:hAnsi="Times New Roman" w:cs="Times New Roman"/>
          <w:color w:val="000000" w:themeColor="text1"/>
        </w:rPr>
        <w:t xml:space="preserve">from the best model. The </w:t>
      </w:r>
      <w:r w:rsidR="000247CB" w:rsidRPr="00CC41DE">
        <w:rPr>
          <w:rFonts w:ascii="Times New Roman" w:hAnsi="Times New Roman" w:cs="Times New Roman"/>
          <w:color w:val="000000" w:themeColor="text1"/>
        </w:rPr>
        <w:t>dark grey</w:t>
      </w:r>
      <w:r w:rsidRPr="00CC41DE">
        <w:rPr>
          <w:rFonts w:ascii="Times New Roman" w:hAnsi="Times New Roman" w:cs="Times New Roman"/>
          <w:color w:val="000000" w:themeColor="text1"/>
        </w:rPr>
        <w:t xml:space="preserve"> line is x = y</w:t>
      </w:r>
      <w:r w:rsidR="00965817" w:rsidRPr="00CC41DE">
        <w:rPr>
          <w:rFonts w:ascii="Times New Roman" w:hAnsi="Times New Roman" w:cs="Times New Roman"/>
          <w:color w:val="000000" w:themeColor="text1"/>
        </w:rPr>
        <w:t xml:space="preserve">, and red </w:t>
      </w:r>
      <w:r w:rsidR="00E65030" w:rsidRPr="00CC41DE">
        <w:rPr>
          <w:rFonts w:ascii="Times New Roman" w:hAnsi="Times New Roman" w:cs="Times New Roman"/>
          <w:color w:val="000000" w:themeColor="text1"/>
        </w:rPr>
        <w:t xml:space="preserve">and blue coloured animals are switched to be selected in or out, depending on the models. </w:t>
      </w:r>
      <w:r w:rsidR="00965817" w:rsidRPr="00CC41DE">
        <w:rPr>
          <w:rFonts w:ascii="Times New Roman" w:hAnsi="Times New Roman" w:cs="Times New Roman"/>
          <w:color w:val="000000" w:themeColor="text1"/>
        </w:rPr>
        <w:t xml:space="preserve">The number of </w:t>
      </w:r>
      <w:r w:rsidR="00E65030" w:rsidRPr="00CC41DE">
        <w:rPr>
          <w:rFonts w:ascii="Times New Roman" w:hAnsi="Times New Roman" w:cs="Times New Roman"/>
          <w:color w:val="000000" w:themeColor="text1"/>
        </w:rPr>
        <w:t xml:space="preserve">switched </w:t>
      </w:r>
      <w:r w:rsidR="00965817" w:rsidRPr="00CC41DE">
        <w:rPr>
          <w:rFonts w:ascii="Times New Roman" w:hAnsi="Times New Roman" w:cs="Times New Roman"/>
          <w:color w:val="000000" w:themeColor="text1"/>
        </w:rPr>
        <w:t>animals</w:t>
      </w:r>
      <w:r w:rsidR="00E65030" w:rsidRPr="00CC41DE">
        <w:rPr>
          <w:rFonts w:ascii="Times New Roman" w:hAnsi="Times New Roman" w:cs="Times New Roman"/>
          <w:color w:val="000000" w:themeColor="text1"/>
        </w:rPr>
        <w:t xml:space="preserve"> (coloured) </w:t>
      </w:r>
      <w:r w:rsidR="00965817" w:rsidRPr="00CC41DE">
        <w:rPr>
          <w:rFonts w:ascii="Times New Roman" w:hAnsi="Times New Roman" w:cs="Times New Roman"/>
          <w:color w:val="000000" w:themeColor="text1"/>
        </w:rPr>
        <w:t>was 89, 79</w:t>
      </w:r>
      <w:r w:rsidR="00E65030" w:rsidRPr="00CC41DE">
        <w:rPr>
          <w:rFonts w:ascii="Times New Roman" w:hAnsi="Times New Roman" w:cs="Times New Roman"/>
          <w:color w:val="000000" w:themeColor="text1"/>
        </w:rPr>
        <w:t xml:space="preserve">, </w:t>
      </w:r>
      <w:r w:rsidR="00965817" w:rsidRPr="00CC41DE">
        <w:rPr>
          <w:rFonts w:ascii="Times New Roman" w:hAnsi="Times New Roman" w:cs="Times New Roman"/>
          <w:color w:val="000000" w:themeColor="text1"/>
        </w:rPr>
        <w:t xml:space="preserve">113 </w:t>
      </w:r>
      <w:r w:rsidR="00E65030" w:rsidRPr="00CC41DE">
        <w:rPr>
          <w:rFonts w:ascii="Times New Roman" w:hAnsi="Times New Roman" w:cs="Times New Roman"/>
          <w:color w:val="000000" w:themeColor="text1"/>
        </w:rPr>
        <w:t xml:space="preserve">or 0 </w:t>
      </w:r>
      <w:r w:rsidR="00965817" w:rsidRPr="00CC41DE">
        <w:rPr>
          <w:rFonts w:ascii="Times New Roman" w:hAnsi="Times New Roman" w:cs="Times New Roman"/>
          <w:color w:val="000000" w:themeColor="text1"/>
        </w:rPr>
        <w:t>for CW, EMA</w:t>
      </w:r>
      <w:r w:rsidR="00E65030" w:rsidRPr="00CC41DE">
        <w:rPr>
          <w:rFonts w:ascii="Times New Roman" w:hAnsi="Times New Roman" w:cs="Times New Roman"/>
          <w:color w:val="000000" w:themeColor="text1"/>
        </w:rPr>
        <w:t xml:space="preserve">, </w:t>
      </w:r>
      <w:r w:rsidR="00965817" w:rsidRPr="00CC41DE">
        <w:rPr>
          <w:rFonts w:ascii="Times New Roman" w:hAnsi="Times New Roman" w:cs="Times New Roman"/>
          <w:color w:val="000000" w:themeColor="text1"/>
        </w:rPr>
        <w:t xml:space="preserve">MS </w:t>
      </w:r>
      <w:r w:rsidR="00E65030" w:rsidRPr="00CC41DE">
        <w:rPr>
          <w:rFonts w:ascii="Times New Roman" w:hAnsi="Times New Roman" w:cs="Times New Roman"/>
          <w:color w:val="000000" w:themeColor="text1"/>
        </w:rPr>
        <w:t xml:space="preserve">or </w:t>
      </w:r>
      <w:r w:rsidR="00965817" w:rsidRPr="00CC41DE">
        <w:rPr>
          <w:rFonts w:ascii="Times New Roman" w:hAnsi="Times New Roman" w:cs="Times New Roman"/>
          <w:color w:val="000000" w:themeColor="text1"/>
        </w:rPr>
        <w:t xml:space="preserve">BFT that had no </w:t>
      </w:r>
      <w:r w:rsidR="00E65030" w:rsidRPr="00CC41DE">
        <w:rPr>
          <w:rFonts w:ascii="Times New Roman" w:hAnsi="Times New Roman" w:cs="Times New Roman"/>
          <w:color w:val="000000" w:themeColor="text1"/>
        </w:rPr>
        <w:t xml:space="preserve">significant </w:t>
      </w:r>
      <w:r w:rsidR="00E65030" w:rsidRPr="00CC41DE">
        <w:rPr>
          <w:rFonts w:ascii="Times New Roman" w:hAnsi="Times New Roman" w:cs="Times New Roman"/>
          <w:color w:val="000000" w:themeColor="text1"/>
          <w:sz w:val="24"/>
          <w:szCs w:val="24"/>
        </w:rPr>
        <w:t>in</w:t>
      </w:r>
      <w:r w:rsidR="003E0AFA" w:rsidRPr="00CC41DE">
        <w:rPr>
          <w:rFonts w:ascii="Times New Roman" w:hAnsi="Times New Roman" w:cs="Times New Roman"/>
          <w:color w:val="000000" w:themeColor="text1"/>
          <w:sz w:val="24"/>
          <w:szCs w:val="24"/>
        </w:rPr>
        <w:t>teraction</w:t>
      </w:r>
      <w:r w:rsidR="00965817" w:rsidRPr="00CC41DE">
        <w:rPr>
          <w:rFonts w:ascii="Times New Roman" w:hAnsi="Times New Roman" w:cs="Times New Roman"/>
          <w:color w:val="000000" w:themeColor="text1"/>
        </w:rPr>
        <w:t>.</w:t>
      </w:r>
    </w:p>
    <w:p w14:paraId="520378E6" w14:textId="77777777" w:rsidR="006C2D5D" w:rsidRPr="00CC41DE" w:rsidRDefault="006C2D5D" w:rsidP="00B76108">
      <w:pPr>
        <w:rPr>
          <w:rFonts w:ascii="Times New Roman" w:hAnsi="Times New Roman" w:cs="Times New Roman"/>
          <w:color w:val="000000" w:themeColor="text1"/>
          <w:sz w:val="24"/>
          <w:szCs w:val="24"/>
        </w:rPr>
      </w:pPr>
    </w:p>
    <w:p w14:paraId="58A45A2D" w14:textId="658C4A18" w:rsidR="006C2D5D" w:rsidRPr="00CC41DE" w:rsidRDefault="006C2D5D" w:rsidP="00B76108">
      <w:pPr>
        <w:rPr>
          <w:rFonts w:ascii="Times New Roman" w:hAnsi="Times New Roman" w:cs="Times New Roman"/>
          <w:color w:val="000000" w:themeColor="text1"/>
          <w:sz w:val="24"/>
          <w:szCs w:val="24"/>
        </w:rPr>
        <w:sectPr w:rsidR="006C2D5D" w:rsidRPr="00CC41DE" w:rsidSect="00173F7F">
          <w:pgSz w:w="15840" w:h="12240" w:orient="landscape"/>
          <w:pgMar w:top="720" w:right="720" w:bottom="720" w:left="720" w:header="708" w:footer="708" w:gutter="0"/>
          <w:cols w:space="708"/>
          <w:docGrid w:linePitch="360"/>
        </w:sectPr>
      </w:pPr>
    </w:p>
    <w:p w14:paraId="46B8F486" w14:textId="2F6197D4" w:rsidR="002038FD" w:rsidRPr="00CC41DE" w:rsidRDefault="002038FD" w:rsidP="002038FD">
      <w:pPr>
        <w:rPr>
          <w:b/>
          <w:bCs/>
          <w:color w:val="000000" w:themeColor="text1"/>
          <w:sz w:val="24"/>
          <w:szCs w:val="24"/>
        </w:rPr>
      </w:pPr>
      <w:r w:rsidRPr="00CC41DE">
        <w:rPr>
          <w:rFonts w:ascii="Times New Roman" w:hAnsi="Times New Roman" w:cs="Times New Roman"/>
          <w:b/>
          <w:bCs/>
          <w:color w:val="000000" w:themeColor="text1"/>
          <w:sz w:val="24"/>
          <w:szCs w:val="24"/>
        </w:rPr>
        <w:lastRenderedPageBreak/>
        <w:t xml:space="preserve">Supplementary Note 1. Testing a statistical difference between estimated residual variance from </w:t>
      </w:r>
      <w:r w:rsidR="00EC195A" w:rsidRPr="00CC41DE">
        <w:rPr>
          <w:rFonts w:ascii="Times New Roman" w:hAnsi="Times New Roman" w:cs="Times New Roman" w:hint="eastAsia"/>
          <w:b/>
          <w:bCs/>
          <w:color w:val="000000" w:themeColor="text1"/>
          <w:sz w:val="24"/>
          <w:szCs w:val="24"/>
        </w:rPr>
        <w:t>b</w:t>
      </w:r>
      <w:r w:rsidR="00EC195A" w:rsidRPr="00CC41DE">
        <w:rPr>
          <w:rFonts w:ascii="Times New Roman" w:hAnsi="Times New Roman" w:cs="Times New Roman"/>
          <w:b/>
          <w:bCs/>
          <w:color w:val="000000" w:themeColor="text1"/>
          <w:sz w:val="24"/>
          <w:szCs w:val="24"/>
        </w:rPr>
        <w:t xml:space="preserve">ivariate </w:t>
      </w:r>
      <w:r w:rsidRPr="00CC41DE">
        <w:rPr>
          <w:rFonts w:ascii="Times New Roman" w:hAnsi="Times New Roman" w:cs="Times New Roman"/>
          <w:b/>
          <w:bCs/>
          <w:color w:val="000000" w:themeColor="text1"/>
          <w:sz w:val="24"/>
          <w:szCs w:val="24"/>
        </w:rPr>
        <w:t xml:space="preserve">GREML and </w:t>
      </w:r>
      <w:r w:rsidR="00EC195A" w:rsidRPr="00CC41DE">
        <w:rPr>
          <w:rFonts w:ascii="Times New Roman" w:hAnsi="Times New Roman" w:cs="Times New Roman"/>
          <w:b/>
          <w:bCs/>
          <w:color w:val="000000" w:themeColor="text1"/>
          <w:sz w:val="24"/>
          <w:szCs w:val="24"/>
        </w:rPr>
        <w:t>M</w:t>
      </w:r>
      <w:r w:rsidRPr="00CC41DE">
        <w:rPr>
          <w:rFonts w:ascii="Times New Roman" w:hAnsi="Times New Roman" w:cs="Times New Roman"/>
          <w:b/>
          <w:bCs/>
          <w:color w:val="000000" w:themeColor="text1"/>
          <w:sz w:val="24"/>
          <w:szCs w:val="24"/>
        </w:rPr>
        <w:t>RNM</w:t>
      </w:r>
    </w:p>
    <w:p w14:paraId="64244AE7" w14:textId="6F6FF69C" w:rsidR="006068A3" w:rsidRPr="00CC41DE" w:rsidRDefault="006068A3" w:rsidP="006068A3">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Following Ni et al (2019), we tested if the residual variances from</w:t>
      </w:r>
      <w:r w:rsidR="00EC195A" w:rsidRPr="00CC41DE">
        <w:rPr>
          <w:rFonts w:ascii="Times New Roman" w:hAnsi="Times New Roman" w:cs="Times New Roman"/>
          <w:color w:val="000000" w:themeColor="text1"/>
          <w:sz w:val="24"/>
          <w:szCs w:val="24"/>
        </w:rPr>
        <w:t xml:space="preserve"> bivariate</w:t>
      </w:r>
      <w:r w:rsidRPr="00CC41DE">
        <w:rPr>
          <w:rFonts w:ascii="Times New Roman" w:hAnsi="Times New Roman" w:cs="Times New Roman"/>
          <w:color w:val="000000" w:themeColor="text1"/>
          <w:sz w:val="24"/>
          <w:szCs w:val="24"/>
        </w:rPr>
        <w:t xml:space="preserve"> GREML and </w:t>
      </w:r>
      <w:r w:rsidR="00EC195A"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 xml:space="preserve">RNM were statistically different. Assuming that true model is </w:t>
      </w:r>
      <w:r w:rsidR="00EC195A"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 xml:space="preserve">RNM which consists of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y</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α</m:t>
            </m:r>
          </m:e>
          <m:sub>
            <m:r>
              <m:rPr>
                <m:sty m:val="p"/>
              </m:rPr>
              <w:rPr>
                <w:rFonts w:ascii="Cambria Math" w:hAnsi="Cambria Math" w:cs="Calibri"/>
                <w:color w:val="000000" w:themeColor="text1"/>
                <w:sz w:val="24"/>
                <w:szCs w:val="24"/>
              </w:rPr>
              <m:t>i0</m:t>
            </m:r>
          </m:sub>
        </m:sSub>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α</m:t>
            </m:r>
          </m:e>
          <m:sub>
            <m:r>
              <m:rPr>
                <m:sty m:val="p"/>
              </m:rPr>
              <w:rPr>
                <w:rFonts w:ascii="Cambria Math" w:hAnsi="Cambria Math" w:cs="Calibri"/>
                <w:color w:val="000000" w:themeColor="text1"/>
                <w:sz w:val="24"/>
                <w:szCs w:val="24"/>
              </w:rPr>
              <m:t>i1</m:t>
            </m:r>
          </m:sub>
        </m:sSub>
        <m:r>
          <m:rPr>
            <m:sty m:val="p"/>
          </m:rPr>
          <w:rPr>
            <w:rFonts w:ascii="Cambria Math" w:hAnsi="Cambria Math" w:cs="Calibri"/>
            <w:color w:val="000000" w:themeColor="text1"/>
            <w:sz w:val="24"/>
            <w:szCs w:val="24"/>
          </w:rPr>
          <m:t>∙</m:t>
        </m:r>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c</m:t>
            </m:r>
          </m:e>
          <m:sub>
            <m:r>
              <m:rPr>
                <m:sty m:val="p"/>
              </m:rPr>
              <w:rPr>
                <w:rFonts w:ascii="Cambria Math" w:hAnsi="Cambria Math" w:cs="Calibri"/>
                <w:color w:val="000000" w:themeColor="text1"/>
                <w:sz w:val="24"/>
                <w:szCs w:val="24"/>
              </w:rPr>
              <m:t>i</m:t>
            </m:r>
          </m:sub>
        </m:sSub>
      </m:oMath>
      <w:r w:rsidRPr="00CC41DE">
        <w:rPr>
          <w:color w:val="000000" w:themeColor="text1"/>
          <w:sz w:val="24"/>
          <w:szCs w:val="24"/>
        </w:rPr>
        <w:t xml:space="preserve"> </w:t>
      </w:r>
      <w:r w:rsidRPr="00CC41DE">
        <w:rPr>
          <w:rFonts w:ascii="Times New Roman" w:hAnsi="Times New Roman" w:cs="Times New Roman"/>
          <w:color w:val="000000" w:themeColor="text1"/>
          <w:sz w:val="24"/>
          <w:szCs w:val="24"/>
        </w:rPr>
        <w:t xml:space="preserve">+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Sub>
      </m:oMath>
      <w:r w:rsidRPr="00CC41DE">
        <w:rPr>
          <w:color w:val="000000" w:themeColor="text1"/>
          <w:sz w:val="24"/>
          <w:szCs w:val="24"/>
        </w:rPr>
        <w:t xml:space="preserve"> </w:t>
      </w:r>
      <w:r w:rsidRPr="00CC41DE">
        <w:rPr>
          <w:rFonts w:ascii="Times New Roman" w:hAnsi="Times New Roman" w:cs="Times New Roman"/>
          <w:color w:val="000000" w:themeColor="text1"/>
          <w:sz w:val="24"/>
          <w:szCs w:val="24"/>
        </w:rPr>
        <w:t xml:space="preserve"> and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c</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β</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ε</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the estimated residual variance can be unbiased, but the general model such as </w:t>
      </w:r>
      <w:r w:rsidR="00D13D47" w:rsidRPr="00CC41DE">
        <w:rPr>
          <w:rFonts w:ascii="Times New Roman" w:hAnsi="Times New Roman" w:cs="Times New Roman"/>
          <w:color w:val="000000" w:themeColor="text1"/>
          <w:sz w:val="24"/>
          <w:szCs w:val="24"/>
        </w:rPr>
        <w:t xml:space="preserve">bivariate </w:t>
      </w:r>
      <w:r w:rsidRPr="00CC41DE">
        <w:rPr>
          <w:rFonts w:ascii="Times New Roman" w:hAnsi="Times New Roman" w:cs="Times New Roman"/>
          <w:color w:val="000000" w:themeColor="text1"/>
          <w:sz w:val="24"/>
          <w:szCs w:val="24"/>
        </w:rPr>
        <w:t xml:space="preserve">GREML may overestimate the residual variance that contain the interactions, i.e.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y</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α</m:t>
            </m:r>
          </m:e>
          <m:sub>
            <m:r>
              <m:rPr>
                <m:sty m:val="p"/>
              </m:rPr>
              <w:rPr>
                <w:rFonts w:ascii="Cambria Math" w:hAnsi="Cambria Math" w:cs="Calibri"/>
                <w:color w:val="000000" w:themeColor="text1"/>
                <w:sz w:val="24"/>
                <w:szCs w:val="24"/>
              </w:rPr>
              <m:t>i0</m:t>
            </m:r>
          </m:sub>
        </m:sSub>
      </m:oMath>
      <w:r w:rsidRPr="00CC41DE">
        <w:rPr>
          <w:rFonts w:ascii="Times New Roman" w:hAnsi="Times New Roman" w:cs="Times New Roman"/>
          <w:color w:val="000000" w:themeColor="text1"/>
          <w:sz w:val="24"/>
          <w:szCs w:val="24"/>
        </w:rPr>
        <w:t xml:space="preserve">  +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up>
            <m:r>
              <m:rPr>
                <m:sty m:val="p"/>
              </m:rPr>
              <w:rPr>
                <w:rFonts w:ascii="Cambria Math" w:hAnsi="Cambria Math" w:cs="Calibri"/>
                <w:color w:val="000000" w:themeColor="text1"/>
                <w:sz w:val="24"/>
                <w:szCs w:val="24"/>
              </w:rPr>
              <m:t>*</m:t>
            </m:r>
          </m:sup>
        </m:sSubSup>
      </m:oMath>
      <w:r w:rsidRPr="00CC41DE">
        <w:rPr>
          <w:rFonts w:ascii="Times New Roman" w:hAnsi="Times New Roman" w:cs="Times New Roman"/>
          <w:color w:val="000000" w:themeColor="text1"/>
          <w:sz w:val="24"/>
          <w:szCs w:val="24"/>
        </w:rPr>
        <w:t xml:space="preserve">  and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c</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β</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ε</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where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up>
            <m:r>
              <m:rPr>
                <m:sty m:val="p"/>
              </m:rPr>
              <w:rPr>
                <w:rFonts w:ascii="Cambria Math" w:hAnsi="Cambria Math" w:cs="Calibri"/>
                <w:color w:val="000000" w:themeColor="text1"/>
                <w:sz w:val="24"/>
                <w:szCs w:val="24"/>
              </w:rPr>
              <m:t>*</m:t>
            </m:r>
          </m:sup>
        </m:sSubSup>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α</m:t>
            </m:r>
          </m:e>
          <m:sub>
            <m:r>
              <m:rPr>
                <m:sty m:val="p"/>
              </m:rPr>
              <w:rPr>
                <w:rFonts w:ascii="Cambria Math" w:hAnsi="Cambria Math" w:cs="Calibri"/>
                <w:color w:val="000000" w:themeColor="text1"/>
                <w:sz w:val="24"/>
                <w:szCs w:val="24"/>
              </w:rPr>
              <m:t>i1</m:t>
            </m:r>
          </m:sub>
        </m:sSub>
        <m:r>
          <m:rPr>
            <m:sty m:val="p"/>
          </m:rPr>
          <w:rPr>
            <w:rFonts w:ascii="Cambria Math" w:hAnsi="Cambria Math" w:cs="Calibri"/>
            <w:color w:val="000000" w:themeColor="text1"/>
            <w:sz w:val="24"/>
            <w:szCs w:val="24"/>
          </w:rPr>
          <m:t>∙</m:t>
        </m:r>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c</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Based on this assumption, the sampling variance of the difference between </w:t>
      </w:r>
      <w:r w:rsidR="00666E73" w:rsidRPr="00CC41DE">
        <w:rPr>
          <w:rFonts w:ascii="Times New Roman" w:hAnsi="Times New Roman" w:cs="Times New Roman"/>
          <w:color w:val="000000" w:themeColor="text1"/>
          <w:sz w:val="24"/>
          <w:szCs w:val="24"/>
        </w:rPr>
        <w:t xml:space="preserve">bivariate </w:t>
      </w:r>
      <w:r w:rsidRPr="00CC41DE">
        <w:rPr>
          <w:rFonts w:ascii="Times New Roman" w:hAnsi="Times New Roman" w:cs="Times New Roman"/>
          <w:color w:val="000000" w:themeColor="text1"/>
          <w:sz w:val="24"/>
          <w:szCs w:val="24"/>
        </w:rPr>
        <w:t xml:space="preserve">GREML and </w:t>
      </w:r>
      <w:r w:rsidR="00666E73"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RNM on residual variance can be estimated and an equation can be expressed as</w:t>
      </w:r>
    </w:p>
    <w:p w14:paraId="5F5A67C4" w14:textId="77777777" w:rsidR="006068A3" w:rsidRPr="00CC41DE" w:rsidRDefault="006E71F0" w:rsidP="006068A3">
      <w:pPr>
        <w:jc w:val="center"/>
        <w:rPr>
          <w:rFonts w:ascii="Times New Roman" w:hAnsi="Times New Roman" w:cs="Times New Roman"/>
          <w:color w:val="000000" w:themeColor="text1"/>
          <w:sz w:val="24"/>
          <w:szCs w:val="24"/>
        </w:rPr>
      </w:pP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d</m:t>
            </m:r>
          </m:sub>
          <m:sup>
            <m:r>
              <m:rPr>
                <m:sty m:val="p"/>
              </m:rPr>
              <w:rPr>
                <w:rFonts w:ascii="Cambria Math" w:hAnsi="Cambria Math" w:cs="Calibri"/>
                <w:color w:val="000000" w:themeColor="text1"/>
                <w:sz w:val="24"/>
                <w:szCs w:val="24"/>
              </w:rPr>
              <m:t>2</m:t>
            </m:r>
          </m:sup>
        </m:sSubSup>
        <m:r>
          <w:rPr>
            <w:rFonts w:ascii="Cambria Math" w:hAnsi="Cambria Math" w:cs="Calibri"/>
            <w:color w:val="000000" w:themeColor="text1"/>
            <w:sz w:val="24"/>
            <w:szCs w:val="24"/>
          </w:rPr>
          <m:t xml:space="preserve">= </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X</m:t>
            </m:r>
          </m:sub>
          <m:sup>
            <m:r>
              <m:rPr>
                <m:sty m:val="p"/>
              </m:rPr>
              <w:rPr>
                <w:rFonts w:ascii="Cambria Math" w:hAnsi="Cambria Math" w:cs="Calibri"/>
                <w:color w:val="000000" w:themeColor="text1"/>
                <w:sz w:val="24"/>
                <w:szCs w:val="24"/>
              </w:rPr>
              <m:t>2</m:t>
            </m:r>
          </m:sup>
        </m:sSubSup>
        <m:r>
          <w:rPr>
            <w:rFonts w:ascii="Cambria Math" w:hAnsi="Cambria Math" w:cs="Calibri"/>
            <w:color w:val="000000" w:themeColor="text1"/>
            <w:sz w:val="24"/>
            <w:szCs w:val="24"/>
          </w:rPr>
          <m:t xml:space="preserve">+ </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Y</m:t>
            </m:r>
          </m:sub>
          <m:sup>
            <m:r>
              <m:rPr>
                <m:sty m:val="p"/>
              </m:rPr>
              <w:rPr>
                <w:rFonts w:ascii="Cambria Math" w:hAnsi="Cambria Math" w:cs="Calibri"/>
                <w:color w:val="000000" w:themeColor="text1"/>
                <w:sz w:val="24"/>
                <w:szCs w:val="24"/>
              </w:rPr>
              <m:t>2</m:t>
            </m:r>
          </m:sup>
        </m:sSubSup>
        <m:r>
          <m:rPr>
            <m:sty m:val="p"/>
          </m:rPr>
          <w:rPr>
            <w:rFonts w:ascii="Cambria Math" w:hAnsi="Cambria Math" w:cs="Times New Roman"/>
            <w:color w:val="000000" w:themeColor="text1"/>
            <w:sz w:val="24"/>
            <w:szCs w:val="24"/>
          </w:rPr>
          <m:t>-  2∙cov(</m:t>
        </m:r>
        <m:r>
          <m:rPr>
            <m:sty m:val="b"/>
          </m:rP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m:t>
        </m:r>
        <m:r>
          <m:rPr>
            <m:sty m:val="b"/>
          </m:rP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m:t>
        </m:r>
      </m:oMath>
      <w:r w:rsidR="006068A3" w:rsidRPr="00CC41DE">
        <w:rPr>
          <w:rFonts w:ascii="Times New Roman" w:hAnsi="Times New Roman" w:cs="Times New Roman"/>
          <w:color w:val="000000" w:themeColor="text1"/>
          <w:sz w:val="24"/>
          <w:szCs w:val="24"/>
        </w:rPr>
        <w:t xml:space="preserve">   (Eq1)</w:t>
      </w:r>
    </w:p>
    <w:p w14:paraId="2A4BC0F7" w14:textId="626D1E84" w:rsidR="006068A3" w:rsidRPr="00CC41DE" w:rsidRDefault="006068A3" w:rsidP="006068A3">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where X is the residual variance from </w:t>
      </w:r>
      <w:r w:rsidR="00F55426"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RNM (</w:t>
      </w:r>
      <m:oMath>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r>
              <m:rPr>
                <m:sty m:val="p"/>
              </m:rPr>
              <w:rPr>
                <w:rFonts w:ascii="Cambria Math" w:hAnsi="Cambria Math" w:cs="Calibri"/>
                <w:color w:val="000000" w:themeColor="text1"/>
                <w:sz w:val="24"/>
                <w:szCs w:val="24"/>
              </w:rPr>
              <m:t>e</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and Y is the residual variance from </w:t>
      </w:r>
      <w:r w:rsidR="00F55426" w:rsidRPr="00CC41DE">
        <w:rPr>
          <w:rFonts w:ascii="Times New Roman" w:hAnsi="Times New Roman" w:cs="Times New Roman"/>
          <w:color w:val="000000" w:themeColor="text1"/>
          <w:sz w:val="24"/>
          <w:szCs w:val="24"/>
        </w:rPr>
        <w:t xml:space="preserve">bivariate </w:t>
      </w:r>
      <w:r w:rsidRPr="00CC41DE">
        <w:rPr>
          <w:rFonts w:ascii="Times New Roman" w:hAnsi="Times New Roman" w:cs="Times New Roman"/>
          <w:color w:val="000000" w:themeColor="text1"/>
          <w:sz w:val="24"/>
          <w:szCs w:val="24"/>
        </w:rPr>
        <w:t>GREML (</w:t>
      </w:r>
      <m:oMath>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r>
              <m:rPr>
                <m:sty m:val="p"/>
              </m:rPr>
              <w:rPr>
                <w:rFonts w:ascii="Cambria Math" w:hAnsi="Cambria Math" w:cs="Calibri"/>
                <w:color w:val="000000" w:themeColor="text1"/>
                <w:sz w:val="24"/>
                <w:szCs w:val="24"/>
              </w:rPr>
              <m:t>e*</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X</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and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Y</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are the sampling variance of X and Y, respectively.</w:t>
      </w:r>
    </w:p>
    <w:p w14:paraId="373699C0" w14:textId="7AE90F90" w:rsidR="006068A3" w:rsidRPr="00CC41DE" w:rsidRDefault="006068A3" w:rsidP="006068A3">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From </w:t>
      </w:r>
      <w:r w:rsidR="00661A3F"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 xml:space="preserve">RNM, the assumption is that the mean of estimated residual values is zero, and the estimated residual variance is expressed as </w:t>
      </w:r>
      <m:oMath>
        <m:r>
          <m:rPr>
            <m:sty m:val="b"/>
          </m:rP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 xml:space="preserve">= </m:t>
        </m:r>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r>
              <m:rPr>
                <m:sty m:val="p"/>
              </m:rPr>
              <w:rPr>
                <w:rFonts w:ascii="Cambria Math" w:hAnsi="Cambria Math" w:cs="Calibri"/>
                <w:color w:val="000000" w:themeColor="text1"/>
                <w:sz w:val="24"/>
                <w:szCs w:val="24"/>
              </w:rPr>
              <m:t>e</m:t>
            </m:r>
          </m:sub>
          <m:sup>
            <m:r>
              <m:rPr>
                <m:sty m:val="p"/>
              </m:rPr>
              <w:rPr>
                <w:rFonts w:ascii="Cambria Math" w:hAnsi="Cambria Math" w:cs="Calibri"/>
                <w:color w:val="000000" w:themeColor="text1"/>
                <w:sz w:val="24"/>
                <w:szCs w:val="24"/>
              </w:rPr>
              <m:t>2</m:t>
            </m:r>
          </m:sup>
        </m:sSubSup>
        <m:r>
          <m:rPr>
            <m:sty m:val="p"/>
          </m:rPr>
          <w:rPr>
            <w:rFonts w:ascii="Cambria Math" w:hAnsi="Cambria Math" w:cs="Calibri"/>
            <w:color w:val="000000" w:themeColor="text1"/>
            <w:sz w:val="24"/>
            <w:szCs w:val="24"/>
          </w:rPr>
          <m:t>=E(</m:t>
        </m:r>
        <m:sSup>
          <m:sSupPr>
            <m:ctrlPr>
              <w:rPr>
                <w:rFonts w:ascii="Cambria Math" w:hAnsi="Cambria Math" w:cs="Calibri"/>
                <w:color w:val="000000" w:themeColor="text1"/>
                <w:sz w:val="24"/>
                <w:szCs w:val="24"/>
              </w:rPr>
            </m:ctrlPr>
          </m:s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e</m:t>
                </m:r>
              </m:e>
            </m:acc>
          </m:e>
          <m:sup>
            <m:r>
              <m:rPr>
                <m:sty m:val="p"/>
              </m:rPr>
              <w:rPr>
                <w:rFonts w:ascii="Cambria Math" w:hAnsi="Cambria Math" w:cs="Calibri"/>
                <w:color w:val="000000" w:themeColor="text1"/>
                <w:sz w:val="24"/>
                <w:szCs w:val="24"/>
              </w:rPr>
              <m:t>2</m:t>
            </m:r>
          </m:sup>
        </m:sSup>
        <m:r>
          <m:rPr>
            <m:sty m:val="p"/>
          </m:rPr>
          <w:rPr>
            <w:rFonts w:ascii="Cambria Math" w:hAnsi="Cambria Math" w:cs="Calibri"/>
            <w:color w:val="000000" w:themeColor="text1"/>
            <w:sz w:val="24"/>
            <w:szCs w:val="24"/>
          </w:rPr>
          <m:t>)</m:t>
        </m:r>
      </m:oMath>
      <w:r w:rsidRPr="00CC41DE">
        <w:rPr>
          <w:rFonts w:ascii="Times New Roman" w:hAnsi="Times New Roman" w:cs="Times New Roman"/>
          <w:color w:val="000000" w:themeColor="text1"/>
          <w:sz w:val="24"/>
          <w:szCs w:val="24"/>
        </w:rPr>
        <w:t xml:space="preserve">. From </w:t>
      </w:r>
      <w:r w:rsidR="002E6998" w:rsidRPr="00CC41DE">
        <w:rPr>
          <w:rFonts w:ascii="Times New Roman" w:hAnsi="Times New Roman" w:cs="Times New Roman"/>
          <w:color w:val="000000" w:themeColor="text1"/>
          <w:sz w:val="24"/>
          <w:szCs w:val="24"/>
        </w:rPr>
        <w:t xml:space="preserve">bivariate </w:t>
      </w:r>
      <w:r w:rsidRPr="00CC41DE">
        <w:rPr>
          <w:rFonts w:ascii="Times New Roman" w:hAnsi="Times New Roman" w:cs="Times New Roman"/>
          <w:color w:val="000000" w:themeColor="text1"/>
          <w:sz w:val="24"/>
          <w:szCs w:val="24"/>
        </w:rPr>
        <w:t xml:space="preserve">GREML, the estimated residual variance is expressed as </w:t>
      </w:r>
      <m:oMath>
        <m:r>
          <m:rPr>
            <m:sty m:val="b"/>
          </m:rP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 xml:space="preserve">= </m:t>
        </m:r>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r>
              <m:rPr>
                <m:sty m:val="p"/>
              </m:rPr>
              <w:rPr>
                <w:rFonts w:ascii="Cambria Math" w:hAnsi="Cambria Math" w:cs="Calibri"/>
                <w:color w:val="000000" w:themeColor="text1"/>
                <w:sz w:val="24"/>
                <w:szCs w:val="24"/>
              </w:rPr>
              <m:t>e*</m:t>
            </m:r>
          </m:sub>
          <m:sup>
            <m:r>
              <m:rPr>
                <m:sty m:val="p"/>
              </m:rPr>
              <w:rPr>
                <w:rFonts w:ascii="Cambria Math" w:hAnsi="Cambria Math" w:cs="Calibri"/>
                <w:color w:val="000000" w:themeColor="text1"/>
                <w:sz w:val="24"/>
                <w:szCs w:val="24"/>
              </w:rPr>
              <m:t>2</m:t>
            </m:r>
          </m:sup>
        </m:sSubSup>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b>
              <m:sSubPr>
                <m:ctrlPr>
                  <w:rPr>
                    <w:rFonts w:ascii="Cambria Math" w:hAnsi="Cambria Math" w:cs="Calibri"/>
                    <w:b/>
                    <w:color w:val="000000" w:themeColor="text1"/>
                    <w:sz w:val="24"/>
                    <w:szCs w:val="24"/>
                  </w:rPr>
                </m:ctrlPr>
              </m:sSubPr>
              <m:e>
                <m:acc>
                  <m:accPr>
                    <m:ctrlPr>
                      <w:rPr>
                        <w:rFonts w:ascii="Cambria Math" w:hAnsi="Cambria Math" w:cs="Calibri"/>
                        <w:b/>
                        <w:i/>
                        <w:color w:val="000000" w:themeColor="text1"/>
                        <w:sz w:val="24"/>
                        <w:szCs w:val="24"/>
                      </w:rPr>
                    </m:ctrlPr>
                  </m:accPr>
                  <m:e>
                    <m:r>
                      <m:rPr>
                        <m:sty m:val="bi"/>
                      </m:rPr>
                      <w:rPr>
                        <w:rFonts w:ascii="Cambria Math" w:hAnsi="Cambria Math" w:cs="Calibri"/>
                        <w:color w:val="000000" w:themeColor="text1"/>
                        <w:sz w:val="24"/>
                        <w:szCs w:val="24"/>
                      </w:rPr>
                      <m:t>α</m:t>
                    </m:r>
                  </m:e>
                </m:acc>
              </m:e>
              <m:sub>
                <m:r>
                  <m:rPr>
                    <m:sty m:val="bi"/>
                  </m:rPr>
                  <w:rPr>
                    <w:rFonts w:ascii="Cambria Math" w:hAnsi="Cambria Math" w:cs="Calibri"/>
                    <w:color w:val="000000" w:themeColor="text1"/>
                    <w:sz w:val="24"/>
                    <w:szCs w:val="24"/>
                  </w:rPr>
                  <m:t>1</m:t>
                </m:r>
              </m:sub>
            </m:sSub>
            <m:r>
              <m:rPr>
                <m:sty m:val="p"/>
              </m:rPr>
              <w:rPr>
                <w:rFonts w:ascii="Cambria Math" w:hAnsi="Cambria Math" w:cs="Calibri"/>
                <w:color w:val="000000" w:themeColor="text1"/>
                <w:sz w:val="24"/>
                <w:szCs w:val="24"/>
              </w:rPr>
              <m:t>∙</m:t>
            </m:r>
            <m:r>
              <m:rPr>
                <m:sty m:val="b"/>
              </m:rPr>
              <w:rPr>
                <w:rFonts w:ascii="Cambria Math" w:hAnsi="Cambria Math" w:cs="Calibri"/>
                <w:color w:val="000000" w:themeColor="text1"/>
                <w:sz w:val="24"/>
                <w:szCs w:val="24"/>
              </w:rPr>
              <m:t>c</m:t>
            </m:r>
            <m:r>
              <m:rPr>
                <m:sty m:val="p"/>
              </m:rPr>
              <w:rPr>
                <w:rFonts w:ascii="Cambria Math" w:hAnsi="Cambria Math" w:cs="Calibri"/>
                <w:color w:val="000000" w:themeColor="text1"/>
                <w:sz w:val="24"/>
                <w:szCs w:val="24"/>
              </w:rPr>
              <m:t xml:space="preserve"> +</m:t>
            </m:r>
            <m:r>
              <m:rPr>
                <m:sty m:val="b"/>
              </m:rPr>
              <w:rPr>
                <w:rFonts w:ascii="Cambria Math" w:hAnsi="Cambria Math" w:cs="Calibri"/>
                <w:color w:val="000000" w:themeColor="text1"/>
                <w:sz w:val="24"/>
                <w:szCs w:val="24"/>
              </w:rPr>
              <m:t xml:space="preserve"> </m:t>
            </m:r>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e</m:t>
                </m:r>
              </m:e>
            </m:acc>
          </m:e>
        </m:d>
      </m:oMath>
      <w:r w:rsidRPr="00CC41DE">
        <w:rPr>
          <w:rFonts w:ascii="Times New Roman" w:hAnsi="Times New Roman" w:cs="Times New Roman"/>
          <w:color w:val="000000" w:themeColor="text1"/>
          <w:sz w:val="24"/>
          <w:szCs w:val="24"/>
          <w:vertAlign w:val="superscript"/>
        </w:rPr>
        <w:t>2</w:t>
      </w:r>
      <w:r w:rsidRPr="00CC41DE">
        <w:rPr>
          <w:rFonts w:ascii="Times New Roman" w:hAnsi="Times New Roman" w:cs="Times New Roman"/>
          <w:color w:val="000000" w:themeColor="text1"/>
          <w:sz w:val="24"/>
          <w:szCs w:val="24"/>
        </w:rPr>
        <w:t>]</w:t>
      </w:r>
      <m:oMath>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e</m:t>
                    </m:r>
                  </m:e>
                </m:acc>
              </m:e>
              <m:sup>
                <m:r>
                  <m:rPr>
                    <m:sty m:val="b"/>
                  </m:rPr>
                  <w:rPr>
                    <w:rFonts w:ascii="Cambria Math" w:hAnsi="Cambria Math" w:cs="Calibri"/>
                    <w:color w:val="000000" w:themeColor="text1"/>
                    <w:sz w:val="24"/>
                    <w:szCs w:val="24"/>
                  </w:rPr>
                  <m:t>2</m:t>
                </m:r>
              </m:sup>
            </m:sSup>
          </m:e>
        </m:d>
        <m:r>
          <w:rPr>
            <w:rFonts w:ascii="Cambria Math" w:hAnsi="Cambria Math" w:cs="Calibri"/>
            <w:color w:val="000000" w:themeColor="text1"/>
            <w:sz w:val="24"/>
            <w:szCs w:val="24"/>
          </w:rPr>
          <m:t>+</m:t>
        </m:r>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b>
              <m:sSubPr>
                <m:ctrlPr>
                  <w:rPr>
                    <w:rFonts w:ascii="Cambria Math" w:hAnsi="Cambria Math" w:cs="Calibri"/>
                    <w:b/>
                    <w:color w:val="000000" w:themeColor="text1"/>
                    <w:sz w:val="24"/>
                    <w:szCs w:val="24"/>
                  </w:rPr>
                </m:ctrlPr>
              </m:sSubPr>
              <m:e>
                <m:acc>
                  <m:accPr>
                    <m:ctrlPr>
                      <w:rPr>
                        <w:rFonts w:ascii="Cambria Math" w:hAnsi="Cambria Math" w:cs="Calibri"/>
                        <w:b/>
                        <w:i/>
                        <w:color w:val="000000" w:themeColor="text1"/>
                        <w:sz w:val="24"/>
                        <w:szCs w:val="24"/>
                      </w:rPr>
                    </m:ctrlPr>
                  </m:accPr>
                  <m:e>
                    <m:r>
                      <m:rPr>
                        <m:sty m:val="bi"/>
                      </m:rPr>
                      <w:rPr>
                        <w:rFonts w:ascii="Cambria Math" w:hAnsi="Cambria Math" w:cs="Calibri"/>
                        <w:color w:val="000000" w:themeColor="text1"/>
                        <w:sz w:val="24"/>
                        <w:szCs w:val="24"/>
                      </w:rPr>
                      <m:t>α</m:t>
                    </m:r>
                  </m:e>
                </m:acc>
              </m:e>
              <m:sub>
                <m:r>
                  <m:rPr>
                    <m:sty m:val="bi"/>
                  </m:rPr>
                  <w:rPr>
                    <w:rFonts w:ascii="Cambria Math" w:hAnsi="Cambria Math" w:cs="Calibri"/>
                    <w:color w:val="000000" w:themeColor="text1"/>
                    <w:sz w:val="24"/>
                    <w:szCs w:val="24"/>
                  </w:rPr>
                  <m:t>1</m:t>
                </m:r>
              </m:sub>
            </m:sSub>
            <m:r>
              <m:rPr>
                <m:sty m:val="p"/>
              </m:rPr>
              <w:rPr>
                <w:rFonts w:ascii="Cambria Math" w:hAnsi="Cambria Math" w:cs="Calibri"/>
                <w:color w:val="000000" w:themeColor="text1"/>
                <w:sz w:val="24"/>
                <w:szCs w:val="24"/>
              </w:rPr>
              <m:t>∙</m:t>
            </m:r>
            <m:sSup>
              <m:sSupPr>
                <m:ctrlPr>
                  <w:rPr>
                    <w:rFonts w:ascii="Cambria Math" w:hAnsi="Cambria Math" w:cs="Calibri"/>
                    <w:b/>
                    <w:color w:val="000000" w:themeColor="text1"/>
                    <w:sz w:val="24"/>
                    <w:szCs w:val="24"/>
                  </w:rPr>
                </m:ctrlPr>
              </m:sSupPr>
              <m:e>
                <m:r>
                  <m:rPr>
                    <m:sty m:val="b"/>
                  </m:rPr>
                  <w:rPr>
                    <w:rFonts w:ascii="Cambria Math" w:hAnsi="Cambria Math" w:cs="Calibri"/>
                    <w:color w:val="000000" w:themeColor="text1"/>
                    <w:sz w:val="24"/>
                    <w:szCs w:val="24"/>
                  </w:rPr>
                  <m:t>c</m:t>
                </m:r>
              </m:e>
              <m:sup>
                <m:r>
                  <m:rPr>
                    <m:sty m:val="bi"/>
                  </m:rPr>
                  <w:rPr>
                    <w:rFonts w:ascii="Cambria Math" w:hAnsi="Cambria Math" w:cs="Calibri"/>
                    <w:color w:val="000000" w:themeColor="text1"/>
                    <w:sz w:val="24"/>
                    <w:szCs w:val="24"/>
                  </w:rPr>
                  <m:t>2</m:t>
                </m:r>
              </m:sup>
            </m:sSup>
          </m:e>
        </m:d>
        <m:r>
          <w:rPr>
            <w:rFonts w:ascii="Cambria Math" w:hAnsi="Cambria Math" w:cs="Calibri"/>
            <w:color w:val="000000" w:themeColor="text1"/>
            <w:sz w:val="24"/>
            <w:szCs w:val="24"/>
          </w:rPr>
          <m:t xml:space="preserve">+ </m:t>
        </m:r>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b>
              <m:sSubPr>
                <m:ctrlPr>
                  <w:rPr>
                    <w:rFonts w:ascii="Cambria Math" w:hAnsi="Cambria Math" w:cs="Calibri"/>
                    <w:b/>
                    <w:color w:val="000000" w:themeColor="text1"/>
                    <w:sz w:val="24"/>
                    <w:szCs w:val="24"/>
                  </w:rPr>
                </m:ctrlPr>
              </m:sSubPr>
              <m:e>
                <m:acc>
                  <m:accPr>
                    <m:ctrlPr>
                      <w:rPr>
                        <w:rFonts w:ascii="Cambria Math" w:hAnsi="Cambria Math" w:cs="Calibri"/>
                        <w:b/>
                        <w:i/>
                        <w:color w:val="000000" w:themeColor="text1"/>
                        <w:sz w:val="24"/>
                        <w:szCs w:val="24"/>
                      </w:rPr>
                    </m:ctrlPr>
                  </m:accPr>
                  <m:e>
                    <m:r>
                      <m:rPr>
                        <m:sty m:val="bi"/>
                      </m:rPr>
                      <w:rPr>
                        <w:rFonts w:ascii="Cambria Math" w:hAnsi="Cambria Math" w:cs="Calibri"/>
                        <w:color w:val="000000" w:themeColor="text1"/>
                        <w:sz w:val="24"/>
                        <w:szCs w:val="24"/>
                      </w:rPr>
                      <m:t>α</m:t>
                    </m:r>
                  </m:e>
                </m:acc>
              </m:e>
              <m:sub>
                <m:r>
                  <m:rPr>
                    <m:sty m:val="bi"/>
                  </m:rPr>
                  <w:rPr>
                    <w:rFonts w:ascii="Cambria Math" w:hAnsi="Cambria Math" w:cs="Calibri"/>
                    <w:color w:val="000000" w:themeColor="text1"/>
                    <w:sz w:val="24"/>
                    <w:szCs w:val="24"/>
                  </w:rPr>
                  <m:t>1</m:t>
                </m:r>
              </m:sub>
            </m:sSub>
            <m:r>
              <m:rPr>
                <m:sty m:val="p"/>
              </m:rPr>
              <w:rPr>
                <w:rFonts w:ascii="Cambria Math" w:hAnsi="Cambria Math" w:cs="Calibri"/>
                <w:color w:val="000000" w:themeColor="text1"/>
                <w:sz w:val="24"/>
                <w:szCs w:val="24"/>
              </w:rPr>
              <m:t>∙</m:t>
            </m:r>
            <m:sSup>
              <m:sSupPr>
                <m:ctrlPr>
                  <w:rPr>
                    <w:rFonts w:ascii="Cambria Math" w:hAnsi="Cambria Math" w:cs="Calibri"/>
                    <w:b/>
                    <w:color w:val="000000" w:themeColor="text1"/>
                    <w:sz w:val="24"/>
                    <w:szCs w:val="24"/>
                  </w:rPr>
                </m:ctrlPr>
              </m:sSupPr>
              <m:e>
                <m:r>
                  <m:rPr>
                    <m:sty m:val="b"/>
                  </m:rPr>
                  <w:rPr>
                    <w:rFonts w:ascii="Cambria Math" w:hAnsi="Cambria Math" w:cs="Calibri"/>
                    <w:color w:val="000000" w:themeColor="text1"/>
                    <w:sz w:val="24"/>
                    <w:szCs w:val="24"/>
                  </w:rPr>
                  <m:t>c</m:t>
                </m:r>
              </m:e>
              <m:sup>
                <m:r>
                  <m:rPr>
                    <m:sty m:val="bi"/>
                  </m:rPr>
                  <w:rPr>
                    <w:rFonts w:ascii="Cambria Math" w:hAnsi="Cambria Math" w:cs="Calibri"/>
                    <w:color w:val="000000" w:themeColor="text1"/>
                    <w:sz w:val="24"/>
                    <w:szCs w:val="24"/>
                  </w:rPr>
                  <m:t>2</m:t>
                </m:r>
              </m:sup>
            </m:sSup>
            <m:r>
              <m:rPr>
                <m:sty m:val="bi"/>
              </m:rPr>
              <w:rPr>
                <w:rFonts w:ascii="Cambria Math" w:hAnsi="Cambria Math" w:cs="Calibri"/>
                <w:color w:val="000000" w:themeColor="text1"/>
                <w:sz w:val="24"/>
                <w:szCs w:val="24"/>
              </w:rPr>
              <m:t xml:space="preserve">∙ </m:t>
            </m:r>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e</m:t>
                    </m:r>
                  </m:e>
                </m:acc>
              </m:e>
              <m:sup>
                <m:r>
                  <m:rPr>
                    <m:sty m:val="b"/>
                  </m:rPr>
                  <w:rPr>
                    <w:rFonts w:ascii="Cambria Math" w:hAnsi="Cambria Math" w:cs="Calibri"/>
                    <w:color w:val="000000" w:themeColor="text1"/>
                    <w:sz w:val="24"/>
                    <w:szCs w:val="24"/>
                  </w:rPr>
                  <m:t>2</m:t>
                </m:r>
              </m:sup>
            </m:sSup>
          </m:e>
        </m:d>
      </m:oMath>
      <w:r w:rsidRPr="00CC41DE">
        <w:rPr>
          <w:rFonts w:ascii="Times New Roman" w:hAnsi="Times New Roman" w:cs="Times New Roman"/>
          <w:color w:val="000000" w:themeColor="text1"/>
          <w:sz w:val="24"/>
          <w:szCs w:val="24"/>
        </w:rPr>
        <w:t xml:space="preserve">. Hence, Y can be written as a linear function of </w:t>
      </w:r>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as </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xml:space="preserve"> = </w:t>
      </w:r>
      <w:proofErr w:type="spellStart"/>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b</w:t>
      </w:r>
      <w:proofErr w:type="spellEnd"/>
      <w:r w:rsidRPr="00CC41DE">
        <w:rPr>
          <w:rFonts w:ascii="Times New Roman" w:hAnsi="Times New Roman" w:cs="Times New Roman"/>
          <w:color w:val="000000" w:themeColor="text1"/>
          <w:sz w:val="24"/>
          <w:szCs w:val="24"/>
        </w:rPr>
        <w:t xml:space="preserve"> + </w:t>
      </w:r>
      <m:oMath>
        <m:r>
          <m:rPr>
            <m:sty m:val="p"/>
          </m:rPr>
          <w:rPr>
            <w:rFonts w:ascii="Cambria Math" w:hAnsi="Cambria Math" w:cs="Times New Roman"/>
            <w:color w:val="000000" w:themeColor="text1"/>
            <w:sz w:val="24"/>
            <w:szCs w:val="24"/>
          </w:rPr>
          <m:t>λ</m:t>
        </m:r>
      </m:oMath>
      <w:r w:rsidRPr="00CC41DE">
        <w:rPr>
          <w:rFonts w:ascii="Times New Roman" w:hAnsi="Times New Roman" w:cs="Times New Roman"/>
          <w:color w:val="000000" w:themeColor="text1"/>
          <w:sz w:val="24"/>
          <w:szCs w:val="24"/>
        </w:rPr>
        <w:t xml:space="preserve"> where b is a regression coefficient (b = 1) and </w:t>
      </w:r>
      <m:oMath>
        <m:r>
          <m:rPr>
            <m:sty m:val="p"/>
          </m:rPr>
          <w:rPr>
            <w:rFonts w:ascii="Cambria Math" w:hAnsi="Cambria Math" w:cs="Times New Roman"/>
            <w:color w:val="000000" w:themeColor="text1"/>
            <w:sz w:val="24"/>
            <w:szCs w:val="24"/>
          </w:rPr>
          <m:t>λ</m:t>
        </m:r>
      </m:oMath>
      <w:r w:rsidRPr="00CC41DE">
        <w:rPr>
          <w:rFonts w:ascii="Times New Roman" w:hAnsi="Times New Roman" w:cs="Times New Roman"/>
          <w:color w:val="000000" w:themeColor="text1"/>
          <w:sz w:val="24"/>
          <w:szCs w:val="24"/>
        </w:rPr>
        <w:t xml:space="preserve"> = </w:t>
      </w:r>
      <m:oMath>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b>
              <m:sSubPr>
                <m:ctrlPr>
                  <w:rPr>
                    <w:rFonts w:ascii="Cambria Math" w:hAnsi="Cambria Math" w:cs="Calibri"/>
                    <w:b/>
                    <w:color w:val="000000" w:themeColor="text1"/>
                    <w:sz w:val="24"/>
                    <w:szCs w:val="24"/>
                  </w:rPr>
                </m:ctrlPr>
              </m:sSubPr>
              <m:e>
                <m:acc>
                  <m:accPr>
                    <m:ctrlPr>
                      <w:rPr>
                        <w:rFonts w:ascii="Cambria Math" w:hAnsi="Cambria Math" w:cs="Calibri"/>
                        <w:b/>
                        <w:i/>
                        <w:color w:val="000000" w:themeColor="text1"/>
                        <w:sz w:val="24"/>
                        <w:szCs w:val="24"/>
                      </w:rPr>
                    </m:ctrlPr>
                  </m:accPr>
                  <m:e>
                    <m:r>
                      <m:rPr>
                        <m:sty m:val="bi"/>
                      </m:rPr>
                      <w:rPr>
                        <w:rFonts w:ascii="Cambria Math" w:hAnsi="Cambria Math" w:cs="Calibri"/>
                        <w:color w:val="000000" w:themeColor="text1"/>
                        <w:sz w:val="24"/>
                        <w:szCs w:val="24"/>
                      </w:rPr>
                      <m:t>α</m:t>
                    </m:r>
                  </m:e>
                </m:acc>
              </m:e>
              <m:sub>
                <m:r>
                  <m:rPr>
                    <m:sty m:val="bi"/>
                  </m:rPr>
                  <w:rPr>
                    <w:rFonts w:ascii="Cambria Math" w:hAnsi="Cambria Math" w:cs="Calibri"/>
                    <w:color w:val="000000" w:themeColor="text1"/>
                    <w:sz w:val="24"/>
                    <w:szCs w:val="24"/>
                  </w:rPr>
                  <m:t>1</m:t>
                </m:r>
              </m:sub>
            </m:sSub>
            <m:r>
              <m:rPr>
                <m:sty m:val="p"/>
              </m:rPr>
              <w:rPr>
                <w:rFonts w:ascii="Cambria Math" w:hAnsi="Cambria Math" w:cs="Calibri"/>
                <w:color w:val="000000" w:themeColor="text1"/>
                <w:sz w:val="24"/>
                <w:szCs w:val="24"/>
              </w:rPr>
              <m:t>∙</m:t>
            </m:r>
            <m:sSup>
              <m:sSupPr>
                <m:ctrlPr>
                  <w:rPr>
                    <w:rFonts w:ascii="Cambria Math" w:hAnsi="Cambria Math" w:cs="Calibri"/>
                    <w:b/>
                    <w:color w:val="000000" w:themeColor="text1"/>
                    <w:sz w:val="24"/>
                    <w:szCs w:val="24"/>
                  </w:rPr>
                </m:ctrlPr>
              </m:sSupPr>
              <m:e>
                <m:r>
                  <m:rPr>
                    <m:sty m:val="b"/>
                  </m:rPr>
                  <w:rPr>
                    <w:rFonts w:ascii="Cambria Math" w:hAnsi="Cambria Math" w:cs="Calibri"/>
                    <w:color w:val="000000" w:themeColor="text1"/>
                    <w:sz w:val="24"/>
                    <w:szCs w:val="24"/>
                  </w:rPr>
                  <m:t>c</m:t>
                </m:r>
              </m:e>
              <m:sup>
                <m:r>
                  <m:rPr>
                    <m:sty m:val="bi"/>
                  </m:rPr>
                  <w:rPr>
                    <w:rFonts w:ascii="Cambria Math" w:hAnsi="Cambria Math" w:cs="Calibri"/>
                    <w:color w:val="000000" w:themeColor="text1"/>
                    <w:sz w:val="24"/>
                    <w:szCs w:val="24"/>
                  </w:rPr>
                  <m:t>2</m:t>
                </m:r>
              </m:sup>
            </m:sSup>
          </m:e>
        </m:d>
        <m:r>
          <w:rPr>
            <w:rFonts w:ascii="Cambria Math" w:hAnsi="Cambria Math" w:cs="Calibri"/>
            <w:color w:val="000000" w:themeColor="text1"/>
            <w:sz w:val="24"/>
            <w:szCs w:val="24"/>
          </w:rPr>
          <m:t xml:space="preserve">+ </m:t>
        </m:r>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b>
              <m:sSubPr>
                <m:ctrlPr>
                  <w:rPr>
                    <w:rFonts w:ascii="Cambria Math" w:hAnsi="Cambria Math" w:cs="Calibri"/>
                    <w:b/>
                    <w:color w:val="000000" w:themeColor="text1"/>
                    <w:sz w:val="24"/>
                    <w:szCs w:val="24"/>
                  </w:rPr>
                </m:ctrlPr>
              </m:sSubPr>
              <m:e>
                <m:acc>
                  <m:accPr>
                    <m:ctrlPr>
                      <w:rPr>
                        <w:rFonts w:ascii="Cambria Math" w:hAnsi="Cambria Math" w:cs="Calibri"/>
                        <w:b/>
                        <w:i/>
                        <w:color w:val="000000" w:themeColor="text1"/>
                        <w:sz w:val="24"/>
                        <w:szCs w:val="24"/>
                      </w:rPr>
                    </m:ctrlPr>
                  </m:accPr>
                  <m:e>
                    <m:r>
                      <m:rPr>
                        <m:sty m:val="bi"/>
                      </m:rPr>
                      <w:rPr>
                        <w:rFonts w:ascii="Cambria Math" w:hAnsi="Cambria Math" w:cs="Calibri"/>
                        <w:color w:val="000000" w:themeColor="text1"/>
                        <w:sz w:val="24"/>
                        <w:szCs w:val="24"/>
                      </w:rPr>
                      <m:t>α</m:t>
                    </m:r>
                  </m:e>
                </m:acc>
              </m:e>
              <m:sub>
                <m:r>
                  <m:rPr>
                    <m:sty m:val="bi"/>
                  </m:rPr>
                  <w:rPr>
                    <w:rFonts w:ascii="Cambria Math" w:hAnsi="Cambria Math" w:cs="Calibri"/>
                    <w:color w:val="000000" w:themeColor="text1"/>
                    <w:sz w:val="24"/>
                    <w:szCs w:val="24"/>
                  </w:rPr>
                  <m:t>1</m:t>
                </m:r>
              </m:sub>
            </m:sSub>
            <m:r>
              <m:rPr>
                <m:sty m:val="p"/>
              </m:rPr>
              <w:rPr>
                <w:rFonts w:ascii="Cambria Math" w:hAnsi="Cambria Math" w:cs="Calibri"/>
                <w:color w:val="000000" w:themeColor="text1"/>
                <w:sz w:val="24"/>
                <w:szCs w:val="24"/>
              </w:rPr>
              <m:t>∙</m:t>
            </m:r>
            <m:sSup>
              <m:sSupPr>
                <m:ctrlPr>
                  <w:rPr>
                    <w:rFonts w:ascii="Cambria Math" w:hAnsi="Cambria Math" w:cs="Calibri"/>
                    <w:b/>
                    <w:color w:val="000000" w:themeColor="text1"/>
                    <w:sz w:val="24"/>
                    <w:szCs w:val="24"/>
                  </w:rPr>
                </m:ctrlPr>
              </m:sSupPr>
              <m:e>
                <m:r>
                  <m:rPr>
                    <m:sty m:val="b"/>
                  </m:rPr>
                  <w:rPr>
                    <w:rFonts w:ascii="Cambria Math" w:hAnsi="Cambria Math" w:cs="Calibri"/>
                    <w:color w:val="000000" w:themeColor="text1"/>
                    <w:sz w:val="24"/>
                    <w:szCs w:val="24"/>
                  </w:rPr>
                  <m:t>c</m:t>
                </m:r>
              </m:e>
              <m:sup>
                <m:r>
                  <m:rPr>
                    <m:sty m:val="bi"/>
                  </m:rPr>
                  <w:rPr>
                    <w:rFonts w:ascii="Cambria Math" w:hAnsi="Cambria Math" w:cs="Calibri"/>
                    <w:color w:val="000000" w:themeColor="text1"/>
                    <w:sz w:val="24"/>
                    <w:szCs w:val="24"/>
                  </w:rPr>
                  <m:t>2</m:t>
                </m:r>
              </m:sup>
            </m:sSup>
            <m:r>
              <m:rPr>
                <m:sty m:val="bi"/>
              </m:rPr>
              <w:rPr>
                <w:rFonts w:ascii="Cambria Math" w:hAnsi="Cambria Math" w:cs="Calibri"/>
                <w:color w:val="000000" w:themeColor="text1"/>
                <w:sz w:val="24"/>
                <w:szCs w:val="24"/>
              </w:rPr>
              <m:t xml:space="preserve">∙ </m:t>
            </m:r>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e</m:t>
                    </m:r>
                  </m:e>
                </m:acc>
              </m:e>
              <m:sup>
                <m:r>
                  <m:rPr>
                    <m:sty m:val="b"/>
                  </m:rPr>
                  <w:rPr>
                    <w:rFonts w:ascii="Cambria Math" w:hAnsi="Cambria Math" w:cs="Calibri"/>
                    <w:color w:val="000000" w:themeColor="text1"/>
                    <w:sz w:val="24"/>
                    <w:szCs w:val="24"/>
                  </w:rPr>
                  <m:t>2</m:t>
                </m:r>
              </m:sup>
            </m:sSup>
          </m:e>
        </m:d>
      </m:oMath>
      <w:r w:rsidRPr="00CC41DE">
        <w:rPr>
          <w:rFonts w:ascii="Times New Roman" w:hAnsi="Times New Roman" w:cs="Times New Roman"/>
          <w:color w:val="000000" w:themeColor="text1"/>
          <w:sz w:val="24"/>
          <w:szCs w:val="24"/>
        </w:rPr>
        <w:t xml:space="preserve"> is a random variable. The regression coefficient is b = </w:t>
      </w:r>
      <w:proofErr w:type="gramStart"/>
      <w:r w:rsidRPr="00CC41DE">
        <w:rPr>
          <w:rFonts w:ascii="Times New Roman" w:hAnsi="Times New Roman" w:cs="Times New Roman"/>
          <w:color w:val="000000" w:themeColor="text1"/>
          <w:sz w:val="24"/>
          <w:szCs w:val="24"/>
        </w:rPr>
        <w:t>cov(</w:t>
      </w:r>
      <w:proofErr w:type="gramEnd"/>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 var(</w:t>
      </w:r>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therefore </w:t>
      </w:r>
      <w:proofErr w:type="spellStart"/>
      <w:r w:rsidRPr="00CC41DE">
        <w:rPr>
          <w:rFonts w:ascii="Times New Roman" w:hAnsi="Times New Roman" w:cs="Times New Roman"/>
          <w:color w:val="000000" w:themeColor="text1"/>
          <w:sz w:val="24"/>
          <w:szCs w:val="24"/>
        </w:rPr>
        <w:t>cov</w:t>
      </w:r>
      <w:proofErr w:type="spellEnd"/>
      <w:r w:rsidRPr="00CC41DE">
        <w:rPr>
          <w:rFonts w:ascii="Times New Roman" w:hAnsi="Times New Roman" w:cs="Times New Roman"/>
          <w:color w:val="000000" w:themeColor="text1"/>
          <w:sz w:val="24"/>
          <w:szCs w:val="24"/>
        </w:rPr>
        <w:t>(</w:t>
      </w:r>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 var(</w:t>
      </w:r>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Therefore, Eq can be rewritten as</w:t>
      </w:r>
    </w:p>
    <w:p w14:paraId="44B5224E" w14:textId="77777777" w:rsidR="006068A3" w:rsidRPr="00CC41DE" w:rsidRDefault="006E71F0" w:rsidP="006068A3">
      <w:pPr>
        <w:jc w:val="center"/>
        <w:rPr>
          <w:rFonts w:ascii="Times New Roman" w:hAnsi="Times New Roman" w:cs="Times New Roman"/>
          <w:color w:val="000000" w:themeColor="text1"/>
          <w:sz w:val="24"/>
          <w:szCs w:val="24"/>
        </w:rPr>
      </w:pP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d</m:t>
            </m:r>
          </m:sub>
          <m:sup>
            <m:r>
              <m:rPr>
                <m:sty m:val="p"/>
              </m:rPr>
              <w:rPr>
                <w:rFonts w:ascii="Cambria Math" w:hAnsi="Cambria Math" w:cs="Calibri"/>
                <w:color w:val="000000" w:themeColor="text1"/>
                <w:sz w:val="24"/>
                <w:szCs w:val="24"/>
              </w:rPr>
              <m:t>2</m:t>
            </m:r>
          </m:sup>
        </m:sSubSup>
        <m:r>
          <w:rPr>
            <w:rFonts w:ascii="Cambria Math" w:hAnsi="Cambria Math" w:cs="Calibri"/>
            <w:color w:val="000000" w:themeColor="text1"/>
            <w:sz w:val="24"/>
            <w:szCs w:val="24"/>
          </w:rPr>
          <m:t xml:space="preserve">= </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Y</m:t>
            </m:r>
          </m:sub>
          <m:sup>
            <m:r>
              <m:rPr>
                <m:sty m:val="p"/>
              </m:rPr>
              <w:rPr>
                <w:rFonts w:ascii="Cambria Math" w:hAnsi="Cambria Math" w:cs="Calibri"/>
                <w:color w:val="000000" w:themeColor="text1"/>
                <w:sz w:val="24"/>
                <w:szCs w:val="24"/>
              </w:rPr>
              <m:t>2</m:t>
            </m:r>
          </m:sup>
        </m:sSubSup>
        <m:r>
          <w:rPr>
            <w:rFonts w:ascii="Cambria Math" w:hAnsi="Cambria Math" w:cs="Calibri"/>
            <w:color w:val="000000" w:themeColor="text1"/>
            <w:sz w:val="24"/>
            <w:szCs w:val="24"/>
          </w:rPr>
          <m:t>-</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X</m:t>
            </m:r>
          </m:sub>
          <m:sup>
            <m:r>
              <m:rPr>
                <m:sty m:val="p"/>
              </m:rPr>
              <w:rPr>
                <w:rFonts w:ascii="Cambria Math" w:hAnsi="Cambria Math" w:cs="Calibri"/>
                <w:color w:val="000000" w:themeColor="text1"/>
                <w:sz w:val="24"/>
                <w:szCs w:val="24"/>
              </w:rPr>
              <m:t>2</m:t>
            </m:r>
          </m:sup>
        </m:sSubSup>
      </m:oMath>
      <w:r w:rsidR="006068A3" w:rsidRPr="00CC41DE">
        <w:rPr>
          <w:rFonts w:ascii="Times New Roman" w:hAnsi="Times New Roman" w:cs="Times New Roman"/>
          <w:color w:val="000000" w:themeColor="text1"/>
          <w:sz w:val="24"/>
          <w:szCs w:val="24"/>
        </w:rPr>
        <w:t xml:space="preserve">    (Eq2)</w:t>
      </w:r>
    </w:p>
    <w:p w14:paraId="73F1F614" w14:textId="487E8EE0" w:rsidR="006068A3" w:rsidRPr="00CC41DE" w:rsidRDefault="006068A3" w:rsidP="006068A3">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When there is negligible G</w:t>
      </w:r>
      <m:oMath>
        <m:r>
          <m:rPr>
            <m:sty m:val="p"/>
          </m:rPr>
          <w:rPr>
            <w:rFonts w:ascii="Cambria Math" w:eastAsiaTheme="minorHAnsi" w:hAnsi="Cambria Math" w:cs="Times New Roman"/>
            <w:color w:val="000000" w:themeColor="text1"/>
            <w:sz w:val="24"/>
            <w:szCs w:val="24"/>
          </w:rPr>
          <m:t>×</m:t>
        </m:r>
      </m:oMath>
      <w:r w:rsidRPr="00CC41DE">
        <w:rPr>
          <w:rFonts w:ascii="Times New Roman" w:hAnsi="Times New Roman" w:cs="Times New Roman"/>
          <w:color w:val="000000" w:themeColor="text1"/>
          <w:sz w:val="24"/>
          <w:szCs w:val="24"/>
        </w:rPr>
        <w:t xml:space="preserve">E interaction, </w:t>
      </w:r>
      <w:r w:rsidR="00002D3E" w:rsidRPr="00CC41DE">
        <w:rPr>
          <w:rFonts w:ascii="Times New Roman" w:hAnsi="Times New Roman" w:cs="Times New Roman"/>
          <w:color w:val="000000" w:themeColor="text1"/>
          <w:sz w:val="24"/>
          <w:szCs w:val="24"/>
        </w:rPr>
        <w:t xml:space="preserve">bivariate </w:t>
      </w:r>
      <w:r w:rsidRPr="00CC41DE">
        <w:rPr>
          <w:rFonts w:ascii="Times New Roman" w:hAnsi="Times New Roman" w:cs="Times New Roman"/>
          <w:color w:val="000000" w:themeColor="text1"/>
          <w:sz w:val="24"/>
          <w:szCs w:val="24"/>
        </w:rPr>
        <w:t xml:space="preserve">GREML can be expressed as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y</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α</m:t>
            </m:r>
          </m:e>
          <m:sub>
            <m:r>
              <m:rPr>
                <m:sty m:val="p"/>
              </m:rPr>
              <w:rPr>
                <w:rFonts w:ascii="Cambria Math" w:hAnsi="Cambria Math" w:cs="Calibri"/>
                <w:color w:val="000000" w:themeColor="text1"/>
                <w:sz w:val="24"/>
                <w:szCs w:val="24"/>
              </w:rPr>
              <m:t>i0</m:t>
            </m:r>
          </m:sub>
        </m:sSub>
      </m:oMath>
      <w:r w:rsidRPr="00CC41DE">
        <w:rPr>
          <w:rFonts w:ascii="Times New Roman" w:hAnsi="Times New Roman" w:cs="Times New Roman"/>
          <w:color w:val="000000" w:themeColor="text1"/>
          <w:sz w:val="24"/>
          <w:szCs w:val="24"/>
        </w:rPr>
        <w:t xml:space="preserve">  +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up>
            <m:r>
              <m:rPr>
                <m:sty m:val="p"/>
              </m:rPr>
              <w:rPr>
                <w:rFonts w:ascii="Cambria Math" w:hAnsi="Cambria Math" w:cs="Calibri"/>
                <w:color w:val="000000" w:themeColor="text1"/>
                <w:sz w:val="24"/>
                <w:szCs w:val="24"/>
              </w:rPr>
              <m:t>*</m:t>
            </m:r>
          </m:sup>
        </m:sSubSup>
      </m:oMath>
      <w:r w:rsidRPr="00CC41DE">
        <w:rPr>
          <w:rFonts w:ascii="Times New Roman" w:hAnsi="Times New Roman" w:cs="Times New Roman"/>
          <w:color w:val="000000" w:themeColor="text1"/>
          <w:sz w:val="24"/>
          <w:szCs w:val="24"/>
        </w:rPr>
        <w:t xml:space="preserve"> with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up>
            <m:r>
              <m:rPr>
                <m:sty m:val="p"/>
              </m:rPr>
              <w:rPr>
                <w:rFonts w:ascii="Cambria Math" w:hAnsi="Cambria Math" w:cs="Calibri"/>
                <w:color w:val="000000" w:themeColor="text1"/>
                <w:sz w:val="24"/>
                <w:szCs w:val="24"/>
              </w:rPr>
              <m:t>*</m:t>
            </m:r>
          </m:sup>
        </m:sSubSup>
        <m:r>
          <m:rPr>
            <m:sty m:val="p"/>
          </m:rPr>
          <w:rPr>
            <w:rFonts w:ascii="Cambria Math" w:hAnsi="Cambria Math" w:cs="Times New Roman"/>
            <w:color w:val="000000" w:themeColor="text1"/>
            <w:sz w:val="24"/>
            <w:szCs w:val="24"/>
          </w:rPr>
          <m:t xml:space="preserve">≈ </m:t>
        </m:r>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Sub>
      </m:oMath>
      <w:r w:rsidRPr="00CC41DE">
        <w:rPr>
          <w:rFonts w:ascii="Times New Roman" w:hAnsi="Times New Roman" w:cs="Times New Roman"/>
          <w:color w:val="000000" w:themeColor="text1"/>
          <w:sz w:val="24"/>
          <w:szCs w:val="24"/>
        </w:rPr>
        <w:t xml:space="preserve">. Because </w:t>
      </w:r>
      <w:r w:rsidR="00C31F90"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 xml:space="preserve">RNM is an expanded </w:t>
      </w:r>
      <w:r w:rsidR="00C31F90" w:rsidRPr="00CC41DE">
        <w:rPr>
          <w:rFonts w:ascii="Times New Roman" w:hAnsi="Times New Roman" w:cs="Times New Roman"/>
          <w:color w:val="000000" w:themeColor="text1"/>
          <w:sz w:val="24"/>
          <w:szCs w:val="24"/>
        </w:rPr>
        <w:t xml:space="preserve">bivariate </w:t>
      </w:r>
      <w:r w:rsidRPr="00CC41DE">
        <w:rPr>
          <w:rFonts w:ascii="Times New Roman" w:hAnsi="Times New Roman" w:cs="Times New Roman"/>
          <w:color w:val="000000" w:themeColor="text1"/>
          <w:sz w:val="24"/>
          <w:szCs w:val="24"/>
        </w:rPr>
        <w:t xml:space="preserve">GREML, the values for </w:t>
      </w:r>
      <m:oMath>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r>
              <m:rPr>
                <m:sty m:val="p"/>
              </m:rPr>
              <w:rPr>
                <w:rFonts w:ascii="Cambria Math" w:hAnsi="Cambria Math" w:cs="Calibri"/>
                <w:color w:val="000000" w:themeColor="text1"/>
                <w:sz w:val="24"/>
                <w:szCs w:val="24"/>
              </w:rPr>
              <m:t>e</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can be similar, higher or lower than </w:t>
      </w:r>
      <m:oMath>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r>
              <m:rPr>
                <m:sty m:val="p"/>
              </m:rPr>
              <w:rPr>
                <w:rFonts w:ascii="Cambria Math" w:hAnsi="Cambria Math" w:cs="Calibri"/>
                <w:color w:val="000000" w:themeColor="text1"/>
                <w:sz w:val="24"/>
                <w:szCs w:val="24"/>
              </w:rPr>
              <m:t>e*</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w:t>
      </w:r>
    </w:p>
    <w:p w14:paraId="247A651D" w14:textId="46382929" w:rsidR="006068A3" w:rsidRPr="00CC41DE" w:rsidRDefault="006068A3" w:rsidP="006068A3">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If </w:t>
      </w:r>
      <m:oMath>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r>
              <m:rPr>
                <m:sty m:val="p"/>
              </m:rPr>
              <w:rPr>
                <w:rFonts w:ascii="Cambria Math" w:hAnsi="Cambria Math" w:cs="Calibri"/>
                <w:color w:val="000000" w:themeColor="text1"/>
                <w:sz w:val="24"/>
                <w:szCs w:val="24"/>
              </w:rPr>
              <m:t>e</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is the same as </w:t>
      </w:r>
      <m:oMath>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r>
              <m:rPr>
                <m:sty m:val="p"/>
              </m:rPr>
              <w:rPr>
                <w:rFonts w:ascii="Cambria Math" w:hAnsi="Cambria Math" w:cs="Calibri"/>
                <w:color w:val="000000" w:themeColor="text1"/>
                <w:sz w:val="24"/>
                <w:szCs w:val="24"/>
              </w:rPr>
              <m:t>e*</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(i.e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Sub>
        <m:r>
          <w:rPr>
            <w:rFonts w:ascii="Cambria Math" w:hAnsi="Cambria Math" w:cs="Calibri"/>
            <w:color w:val="000000" w:themeColor="text1"/>
            <w:sz w:val="24"/>
            <w:szCs w:val="24"/>
          </w:rPr>
          <m:t xml:space="preserve">= </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up>
            <m:r>
              <m:rPr>
                <m:sty m:val="p"/>
              </m:rPr>
              <w:rPr>
                <w:rFonts w:ascii="Cambria Math" w:hAnsi="Cambria Math" w:cs="Calibri"/>
                <w:color w:val="000000" w:themeColor="text1"/>
                <w:sz w:val="24"/>
                <w:szCs w:val="24"/>
              </w:rPr>
              <m:t>*</m:t>
            </m:r>
          </m:sup>
        </m:sSubSup>
      </m:oMath>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and </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xml:space="preserve"> were not different and there is no sampling variance of the difference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d</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 0). Also, it is possible that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X</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is higher than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Y</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due to a possible factor inflating </w:t>
      </w: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X</m:t>
            </m:r>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in </w:t>
      </w:r>
      <w:r w:rsidR="00C05FF3"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 xml:space="preserve">RNM. The estimated residual variance from </w:t>
      </w:r>
      <w:r w:rsidR="00C05FF3"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 xml:space="preserve">RNM can be written as </w:t>
      </w:r>
      <m:oMath>
        <m:sSub>
          <m:sSubPr>
            <m:ctrlPr>
              <w:rPr>
                <w:rFonts w:ascii="Cambria Math" w:hAnsi="Cambria Math" w:cs="Calibri"/>
                <w:color w:val="000000" w:themeColor="text1"/>
                <w:sz w:val="24"/>
                <w:szCs w:val="24"/>
              </w:rPr>
            </m:ctrlPr>
          </m:sSub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Sub>
        <m:r>
          <w:rPr>
            <w:rFonts w:ascii="Cambria Math" w:hAnsi="Cambria Math" w:cs="Calibri"/>
            <w:color w:val="000000" w:themeColor="text1"/>
            <w:sz w:val="24"/>
            <w:szCs w:val="24"/>
          </w:rPr>
          <m:t xml:space="preserve">= f+ </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e</m:t>
            </m:r>
          </m:e>
          <m:sub>
            <m:r>
              <m:rPr>
                <m:sty m:val="p"/>
              </m:rPr>
              <w:rPr>
                <w:rFonts w:ascii="Cambria Math" w:hAnsi="Cambria Math" w:cs="Calibri"/>
                <w:color w:val="000000" w:themeColor="text1"/>
                <w:sz w:val="24"/>
                <w:szCs w:val="24"/>
              </w:rPr>
              <m:t>i</m:t>
            </m:r>
          </m:sub>
          <m:sup>
            <m:r>
              <m:rPr>
                <m:sty m:val="p"/>
              </m:rPr>
              <w:rPr>
                <w:rFonts w:ascii="Cambria Math" w:hAnsi="Cambria Math" w:cs="Calibri"/>
                <w:color w:val="000000" w:themeColor="text1"/>
                <w:sz w:val="24"/>
                <w:szCs w:val="24"/>
              </w:rPr>
              <m:t>*</m:t>
            </m:r>
          </m:sup>
        </m:sSubSup>
      </m:oMath>
      <w:r w:rsidRPr="00CC41DE">
        <w:rPr>
          <w:rFonts w:ascii="Times New Roman" w:hAnsi="Times New Roman" w:cs="Times New Roman"/>
          <w:color w:val="000000" w:themeColor="text1"/>
          <w:sz w:val="24"/>
          <w:szCs w:val="24"/>
        </w:rPr>
        <w:t xml:space="preserve">. From </w:t>
      </w:r>
      <w:r w:rsidR="00291922"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 xml:space="preserve">RNM, </w:t>
      </w:r>
      <m:oMath>
        <m:r>
          <m:rPr>
            <m:sty m:val="b"/>
          </m:rP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 xml:space="preserve">= </m:t>
        </m:r>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r>
              <m:rPr>
                <m:sty m:val="p"/>
              </m:rPr>
              <w:rPr>
                <w:rFonts w:ascii="Cambria Math" w:hAnsi="Cambria Math" w:cs="Calibri"/>
                <w:color w:val="000000" w:themeColor="text1"/>
                <w:sz w:val="24"/>
                <w:szCs w:val="24"/>
              </w:rPr>
              <m:t>e</m:t>
            </m:r>
          </m:sub>
          <m:sup>
            <m:r>
              <m:rPr>
                <m:sty m:val="p"/>
              </m:rPr>
              <w:rPr>
                <w:rFonts w:ascii="Cambria Math" w:hAnsi="Cambria Math" w:cs="Calibri"/>
                <w:color w:val="000000" w:themeColor="text1"/>
                <w:sz w:val="24"/>
                <w:szCs w:val="24"/>
              </w:rPr>
              <m:t>2</m:t>
            </m:r>
          </m:sup>
        </m:sSubSup>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e</m:t>
                    </m:r>
                  </m:e>
                </m:acc>
              </m:e>
              <m:sup>
                <m:r>
                  <m:rPr>
                    <m:sty m:val="bi"/>
                  </m:rPr>
                  <w:rPr>
                    <w:rFonts w:ascii="Cambria Math" w:hAnsi="Cambria Math" w:cs="Calibri"/>
                    <w:color w:val="000000" w:themeColor="text1"/>
                    <w:sz w:val="24"/>
                    <w:szCs w:val="24"/>
                  </w:rPr>
                  <m:t>*</m:t>
                </m:r>
              </m:sup>
            </m:sSup>
            <m:r>
              <m:rPr>
                <m:sty m:val="p"/>
              </m:rPr>
              <w:rPr>
                <w:rFonts w:ascii="Cambria Math" w:hAnsi="Cambria Math" w:cs="Calibri"/>
                <w:color w:val="000000" w:themeColor="text1"/>
                <w:sz w:val="24"/>
                <w:szCs w:val="24"/>
              </w:rPr>
              <m:t>+</m:t>
            </m:r>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f</m:t>
                </m:r>
              </m:e>
            </m:acc>
          </m:e>
        </m:d>
      </m:oMath>
      <w:r w:rsidRPr="00CC41DE">
        <w:rPr>
          <w:rFonts w:ascii="Times New Roman" w:hAnsi="Times New Roman" w:cs="Times New Roman"/>
          <w:color w:val="000000" w:themeColor="text1"/>
          <w:sz w:val="24"/>
          <w:szCs w:val="24"/>
          <w:vertAlign w:val="superscript"/>
        </w:rPr>
        <w:t>2</w:t>
      </w:r>
      <w:r w:rsidRPr="00CC41DE">
        <w:rPr>
          <w:rFonts w:ascii="Times New Roman" w:hAnsi="Times New Roman" w:cs="Times New Roman"/>
          <w:color w:val="000000" w:themeColor="text1"/>
          <w:sz w:val="24"/>
          <w:szCs w:val="24"/>
        </w:rPr>
        <w:t>]</w:t>
      </w:r>
      <m:oMath>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e</m:t>
                    </m:r>
                  </m:e>
                </m:acc>
              </m:e>
              <m:sup>
                <m:r>
                  <m:rPr>
                    <m:sty m:val="b"/>
                  </m:rPr>
                  <w:rPr>
                    <w:rFonts w:ascii="Cambria Math" w:hAnsi="Cambria Math" w:cs="Calibri"/>
                    <w:color w:val="000000" w:themeColor="text1"/>
                    <w:sz w:val="24"/>
                    <w:szCs w:val="24"/>
                  </w:rPr>
                  <m:t>*2</m:t>
                </m:r>
              </m:sup>
            </m:sSup>
          </m:e>
        </m:d>
        <m:r>
          <w:rPr>
            <w:rFonts w:ascii="Cambria Math" w:hAnsi="Cambria Math" w:cs="Calibri"/>
            <w:color w:val="000000" w:themeColor="text1"/>
            <w:sz w:val="24"/>
            <w:szCs w:val="24"/>
          </w:rPr>
          <m:t>+</m:t>
        </m:r>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f</m:t>
                    </m:r>
                  </m:e>
                </m:acc>
              </m:e>
              <m:sup>
                <m:r>
                  <m:rPr>
                    <m:sty m:val="b"/>
                  </m:rPr>
                  <w:rPr>
                    <w:rFonts w:ascii="Cambria Math" w:hAnsi="Cambria Math" w:cs="Calibri"/>
                    <w:color w:val="000000" w:themeColor="text1"/>
                    <w:sz w:val="24"/>
                    <w:szCs w:val="24"/>
                  </w:rPr>
                  <m:t>2</m:t>
                </m:r>
              </m:sup>
            </m:sSup>
          </m:e>
        </m:d>
        <m:r>
          <w:rPr>
            <w:rFonts w:ascii="Cambria Math" w:hAnsi="Cambria Math" w:cs="Calibri"/>
            <w:color w:val="000000" w:themeColor="text1"/>
            <w:sz w:val="24"/>
            <w:szCs w:val="24"/>
          </w:rPr>
          <m:t>-2</m:t>
        </m:r>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e</m:t>
                    </m:r>
                  </m:e>
                </m:acc>
              </m:e>
              <m:sup>
                <m:r>
                  <m:rPr>
                    <m:sty m:val="b"/>
                  </m:rPr>
                  <w:rPr>
                    <w:rFonts w:ascii="Cambria Math" w:hAnsi="Cambria Math" w:cs="Calibri"/>
                    <w:color w:val="000000" w:themeColor="text1"/>
                    <w:sz w:val="24"/>
                    <w:szCs w:val="24"/>
                  </w:rPr>
                  <m:t>*</m:t>
                </m:r>
              </m:sup>
            </m:sSup>
            <m:r>
              <m:rPr>
                <m:sty m:val="p"/>
              </m:rPr>
              <w:rPr>
                <w:rFonts w:ascii="Cambria Math" w:hAnsi="Cambria Math" w:cs="Calibri"/>
                <w:color w:val="000000" w:themeColor="text1"/>
                <w:sz w:val="24"/>
                <w:szCs w:val="24"/>
              </w:rPr>
              <m:t>∙</m:t>
            </m:r>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 xml:space="preserve">f </m:t>
                </m:r>
              </m:e>
            </m:acc>
          </m:e>
        </m:d>
      </m:oMath>
      <w:r w:rsidRPr="00CC41DE">
        <w:rPr>
          <w:rFonts w:ascii="Times New Roman" w:hAnsi="Times New Roman" w:cs="Times New Roman"/>
          <w:color w:val="000000" w:themeColor="text1"/>
          <w:sz w:val="24"/>
          <w:szCs w:val="24"/>
        </w:rPr>
        <w:t xml:space="preserve">. From </w:t>
      </w:r>
      <w:r w:rsidR="00291922" w:rsidRPr="00CC41DE">
        <w:rPr>
          <w:rFonts w:ascii="Times New Roman" w:hAnsi="Times New Roman" w:cs="Times New Roman"/>
          <w:color w:val="000000" w:themeColor="text1"/>
          <w:sz w:val="24"/>
          <w:szCs w:val="24"/>
        </w:rPr>
        <w:t xml:space="preserve">bivariate </w:t>
      </w:r>
      <w:r w:rsidRPr="00CC41DE">
        <w:rPr>
          <w:rFonts w:ascii="Times New Roman" w:hAnsi="Times New Roman" w:cs="Times New Roman"/>
          <w:color w:val="000000" w:themeColor="text1"/>
          <w:sz w:val="24"/>
          <w:szCs w:val="24"/>
        </w:rPr>
        <w:t xml:space="preserve">GREML, </w:t>
      </w:r>
      <m:oMath>
        <m:r>
          <m:rPr>
            <m:sty m:val="b"/>
          </m:rP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 xml:space="preserve">= </m:t>
        </m:r>
        <m:sSubSup>
          <m:sSubSupPr>
            <m:ctrlPr>
              <w:rPr>
                <w:rFonts w:ascii="Cambria Math" w:hAnsi="Cambria Math" w:cs="Calibri"/>
                <w:color w:val="000000" w:themeColor="text1"/>
                <w:sz w:val="24"/>
                <w:szCs w:val="24"/>
              </w:rPr>
            </m:ctrlPr>
          </m:sSubSupPr>
          <m:e>
            <m:acc>
              <m:accPr>
                <m:ctrlPr>
                  <w:rPr>
                    <w:rFonts w:ascii="Cambria Math" w:hAnsi="Cambria Math" w:cs="Calibri"/>
                    <w:color w:val="000000" w:themeColor="text1"/>
                    <w:sz w:val="24"/>
                    <w:szCs w:val="24"/>
                  </w:rPr>
                </m:ctrlPr>
              </m:accPr>
              <m:e>
                <m:r>
                  <m:rPr>
                    <m:sty m:val="p"/>
                  </m:rPr>
                  <w:rPr>
                    <w:rFonts w:ascii="Cambria Math" w:hAnsi="Cambria Math" w:cs="Calibri"/>
                    <w:color w:val="000000" w:themeColor="text1"/>
                    <w:sz w:val="24"/>
                    <w:szCs w:val="24"/>
                  </w:rPr>
                  <m:t>σ</m:t>
                </m:r>
              </m:e>
            </m:acc>
          </m:e>
          <m:sub>
            <m:sSup>
              <m:sSupPr>
                <m:ctrlPr>
                  <w:rPr>
                    <w:rFonts w:ascii="Cambria Math" w:hAnsi="Cambria Math" w:cs="Calibri"/>
                    <w:color w:val="000000" w:themeColor="text1"/>
                    <w:sz w:val="24"/>
                    <w:szCs w:val="24"/>
                  </w:rPr>
                </m:ctrlPr>
              </m:sSupPr>
              <m:e>
                <m:r>
                  <m:rPr>
                    <m:sty m:val="p"/>
                  </m:rPr>
                  <w:rPr>
                    <w:rFonts w:ascii="Cambria Math" w:hAnsi="Cambria Math" w:cs="Calibri"/>
                    <w:color w:val="000000" w:themeColor="text1"/>
                    <w:sz w:val="24"/>
                    <w:szCs w:val="24"/>
                  </w:rPr>
                  <m:t>e</m:t>
                </m:r>
              </m:e>
              <m:sup>
                <m:r>
                  <w:rPr>
                    <w:rFonts w:ascii="Cambria Math" w:hAnsi="Cambria Math" w:cs="Calibri"/>
                    <w:color w:val="000000" w:themeColor="text1"/>
                    <w:sz w:val="24"/>
                    <w:szCs w:val="24"/>
                  </w:rPr>
                  <m:t>*</m:t>
                </m:r>
              </m:sup>
            </m:sSup>
          </m:sub>
          <m:sup>
            <m:r>
              <m:rPr>
                <m:sty m:val="p"/>
              </m:rPr>
              <w:rPr>
                <w:rFonts w:ascii="Cambria Math" w:hAnsi="Cambria Math" w:cs="Calibri"/>
                <w:color w:val="000000" w:themeColor="text1"/>
                <w:sz w:val="24"/>
                <w:szCs w:val="24"/>
              </w:rPr>
              <m:t>2</m:t>
            </m:r>
          </m:sup>
        </m:sSubSup>
      </m:oMath>
      <w:r w:rsidRPr="00CC41DE">
        <w:rPr>
          <w:rFonts w:ascii="Times New Roman" w:hAnsi="Times New Roman" w:cs="Times New Roman"/>
          <w:color w:val="000000" w:themeColor="text1"/>
          <w:sz w:val="24"/>
          <w:szCs w:val="24"/>
        </w:rPr>
        <w:t xml:space="preserve">. Hence, </w:t>
      </w:r>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can be expressed as a linear function of </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xml:space="preserve"> as </w:t>
      </w:r>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 </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xml:space="preserve">b + </w:t>
      </w:r>
      <m:oMath>
        <m:r>
          <m:rPr>
            <m:sty m:val="p"/>
          </m:rPr>
          <w:rPr>
            <w:rFonts w:ascii="Cambria Math" w:hAnsi="Cambria Math" w:cs="Times New Roman"/>
            <w:color w:val="000000" w:themeColor="text1"/>
            <w:sz w:val="24"/>
            <w:szCs w:val="24"/>
          </w:rPr>
          <m:t>λ</m:t>
        </m:r>
      </m:oMath>
      <w:r w:rsidRPr="00CC41DE">
        <w:rPr>
          <w:rFonts w:ascii="Times New Roman" w:hAnsi="Times New Roman" w:cs="Times New Roman"/>
          <w:color w:val="000000" w:themeColor="text1"/>
          <w:sz w:val="24"/>
          <w:szCs w:val="24"/>
        </w:rPr>
        <w:t xml:space="preserve"> where b is a regression coefficient (b = 1) and </w:t>
      </w:r>
      <m:oMath>
        <m:r>
          <m:rPr>
            <m:sty m:val="p"/>
          </m:rPr>
          <w:rPr>
            <w:rFonts w:ascii="Cambria Math" w:hAnsi="Cambria Math" w:cs="Times New Roman"/>
            <w:color w:val="000000" w:themeColor="text1"/>
            <w:sz w:val="24"/>
            <w:szCs w:val="24"/>
          </w:rPr>
          <m:t>λ</m:t>
        </m:r>
      </m:oMath>
      <w:r w:rsidRPr="00CC41DE">
        <w:rPr>
          <w:rFonts w:ascii="Times New Roman" w:hAnsi="Times New Roman" w:cs="Times New Roman"/>
          <w:color w:val="000000" w:themeColor="text1"/>
          <w:sz w:val="24"/>
          <w:szCs w:val="24"/>
        </w:rPr>
        <w:t xml:space="preserve"> = </w:t>
      </w:r>
      <m:oMath>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f</m:t>
                    </m:r>
                  </m:e>
                </m:acc>
              </m:e>
              <m:sup>
                <m:r>
                  <m:rPr>
                    <m:sty m:val="b"/>
                  </m:rPr>
                  <w:rPr>
                    <w:rFonts w:ascii="Cambria Math" w:hAnsi="Cambria Math" w:cs="Calibri"/>
                    <w:color w:val="000000" w:themeColor="text1"/>
                    <w:sz w:val="24"/>
                    <w:szCs w:val="24"/>
                  </w:rPr>
                  <m:t>2</m:t>
                </m:r>
              </m:sup>
            </m:sSup>
          </m:e>
        </m:d>
        <m:r>
          <w:rPr>
            <w:rFonts w:ascii="Cambria Math" w:hAnsi="Cambria Math" w:cs="Calibri"/>
            <w:color w:val="000000" w:themeColor="text1"/>
            <w:sz w:val="24"/>
            <w:szCs w:val="24"/>
          </w:rPr>
          <m:t>-2</m:t>
        </m:r>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e</m:t>
                    </m:r>
                  </m:e>
                </m:acc>
              </m:e>
              <m:sup>
                <m:r>
                  <m:rPr>
                    <m:sty m:val="b"/>
                  </m:rPr>
                  <w:rPr>
                    <w:rFonts w:ascii="Cambria Math" w:hAnsi="Cambria Math" w:cs="Calibri"/>
                    <w:color w:val="000000" w:themeColor="text1"/>
                    <w:sz w:val="24"/>
                    <w:szCs w:val="24"/>
                  </w:rPr>
                  <m:t>*</m:t>
                </m:r>
              </m:sup>
            </m:sSup>
            <m:r>
              <m:rPr>
                <m:sty m:val="p"/>
              </m:rPr>
              <w:rPr>
                <w:rFonts w:ascii="Cambria Math" w:hAnsi="Cambria Math" w:cs="Calibri"/>
                <w:color w:val="000000" w:themeColor="text1"/>
                <w:sz w:val="24"/>
                <w:szCs w:val="24"/>
              </w:rPr>
              <m:t>∙</m:t>
            </m:r>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 xml:space="preserve">f </m:t>
                </m:r>
              </m:e>
            </m:acc>
          </m:e>
        </m:d>
      </m:oMath>
      <w:r w:rsidRPr="00CC41DE">
        <w:rPr>
          <w:rFonts w:ascii="Times New Roman" w:hAnsi="Times New Roman" w:cs="Times New Roman"/>
          <w:color w:val="000000" w:themeColor="text1"/>
          <w:sz w:val="24"/>
          <w:szCs w:val="24"/>
        </w:rPr>
        <w:t xml:space="preserve"> = </w:t>
      </w:r>
      <m:oMath>
        <m:r>
          <m:rPr>
            <m:sty m:val="p"/>
          </m:rPr>
          <w:rPr>
            <w:rFonts w:ascii="Cambria Math" w:hAnsi="Cambria Math" w:cs="Calibri"/>
            <w:color w:val="000000" w:themeColor="text1"/>
            <w:sz w:val="24"/>
            <w:szCs w:val="24"/>
          </w:rPr>
          <m:t>E</m:t>
        </m:r>
        <m:d>
          <m:dPr>
            <m:ctrlPr>
              <w:rPr>
                <w:rFonts w:ascii="Cambria Math" w:hAnsi="Cambria Math" w:cs="Calibri"/>
                <w:color w:val="000000" w:themeColor="text1"/>
                <w:sz w:val="24"/>
                <w:szCs w:val="24"/>
              </w:rPr>
            </m:ctrlPr>
          </m:dPr>
          <m:e>
            <m:sSup>
              <m:sSupPr>
                <m:ctrlPr>
                  <w:rPr>
                    <w:rFonts w:ascii="Cambria Math" w:hAnsi="Cambria Math" w:cs="Calibri"/>
                    <w:b/>
                    <w:color w:val="000000" w:themeColor="text1"/>
                    <w:sz w:val="24"/>
                    <w:szCs w:val="24"/>
                  </w:rPr>
                </m:ctrlPr>
              </m:sSupPr>
              <m:e>
                <m:acc>
                  <m:accPr>
                    <m:ctrlPr>
                      <w:rPr>
                        <w:rFonts w:ascii="Cambria Math" w:hAnsi="Cambria Math" w:cs="Calibri"/>
                        <w:b/>
                        <w:color w:val="000000" w:themeColor="text1"/>
                        <w:sz w:val="24"/>
                        <w:szCs w:val="24"/>
                      </w:rPr>
                    </m:ctrlPr>
                  </m:accPr>
                  <m:e>
                    <m:r>
                      <m:rPr>
                        <m:sty m:val="b"/>
                      </m:rPr>
                      <w:rPr>
                        <w:rFonts w:ascii="Cambria Math" w:hAnsi="Cambria Math" w:cs="Calibri"/>
                        <w:color w:val="000000" w:themeColor="text1"/>
                        <w:sz w:val="24"/>
                        <w:szCs w:val="24"/>
                      </w:rPr>
                      <m:t>f</m:t>
                    </m:r>
                  </m:e>
                </m:acc>
              </m:e>
              <m:sup>
                <m:r>
                  <m:rPr>
                    <m:sty m:val="b"/>
                  </m:rPr>
                  <w:rPr>
                    <w:rFonts w:ascii="Cambria Math" w:hAnsi="Cambria Math" w:cs="Calibri"/>
                    <w:color w:val="000000" w:themeColor="text1"/>
                    <w:sz w:val="24"/>
                    <w:szCs w:val="24"/>
                  </w:rPr>
                  <m:t>2</m:t>
                </m:r>
              </m:sup>
            </m:sSup>
          </m:e>
        </m:d>
      </m:oMath>
      <w:r w:rsidRPr="00CC41DE">
        <w:rPr>
          <w:rFonts w:ascii="Times New Roman" w:hAnsi="Times New Roman" w:cs="Times New Roman"/>
          <w:color w:val="000000" w:themeColor="text1"/>
          <w:sz w:val="24"/>
          <w:szCs w:val="24"/>
        </w:rPr>
        <w:t xml:space="preserve"> is a random variable. The regression coefficient for </w:t>
      </w:r>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is b = </w:t>
      </w:r>
      <w:proofErr w:type="spellStart"/>
      <w:proofErr w:type="gramStart"/>
      <w:r w:rsidRPr="00CC41DE">
        <w:rPr>
          <w:rFonts w:ascii="Times New Roman" w:hAnsi="Times New Roman" w:cs="Times New Roman"/>
          <w:color w:val="000000" w:themeColor="text1"/>
          <w:sz w:val="24"/>
          <w:szCs w:val="24"/>
        </w:rPr>
        <w:t>cov</w:t>
      </w:r>
      <w:proofErr w:type="spellEnd"/>
      <w:r w:rsidRPr="00CC41DE">
        <w:rPr>
          <w:rFonts w:ascii="Times New Roman" w:hAnsi="Times New Roman" w:cs="Times New Roman"/>
          <w:color w:val="000000" w:themeColor="text1"/>
          <w:sz w:val="24"/>
          <w:szCs w:val="24"/>
        </w:rPr>
        <w:t>(</w:t>
      </w:r>
      <w:proofErr w:type="gramEnd"/>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 var(</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xml:space="preserve">), </w:t>
      </w:r>
      <w:proofErr w:type="spellStart"/>
      <w:r w:rsidRPr="00CC41DE">
        <w:rPr>
          <w:rFonts w:ascii="Times New Roman" w:hAnsi="Times New Roman" w:cs="Times New Roman"/>
          <w:color w:val="000000" w:themeColor="text1"/>
          <w:sz w:val="24"/>
          <w:szCs w:val="24"/>
        </w:rPr>
        <w:t>cov</w:t>
      </w:r>
      <w:proofErr w:type="spellEnd"/>
      <w:r w:rsidRPr="00CC41DE">
        <w:rPr>
          <w:rFonts w:ascii="Times New Roman" w:hAnsi="Times New Roman" w:cs="Times New Roman"/>
          <w:color w:val="000000" w:themeColor="text1"/>
          <w:sz w:val="24"/>
          <w:szCs w:val="24"/>
        </w:rPr>
        <w:t>(</w:t>
      </w:r>
      <w:r w:rsidRPr="00CC41DE">
        <w:rPr>
          <w:rFonts w:ascii="Times New Roman" w:hAnsi="Times New Roman" w:cs="Times New Roman"/>
          <w:b/>
          <w:color w:val="000000" w:themeColor="text1"/>
          <w:sz w:val="24"/>
          <w:szCs w:val="24"/>
        </w:rPr>
        <w:t>X</w:t>
      </w:r>
      <w:r w:rsidRPr="00CC41DE">
        <w:rPr>
          <w:rFonts w:ascii="Times New Roman" w:hAnsi="Times New Roman" w:cs="Times New Roman"/>
          <w:color w:val="000000" w:themeColor="text1"/>
          <w:sz w:val="24"/>
          <w:szCs w:val="24"/>
        </w:rPr>
        <w:t xml:space="preserve">, </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 var(</w:t>
      </w:r>
      <w:r w:rsidRPr="00CC41DE">
        <w:rPr>
          <w:rFonts w:ascii="Times New Roman" w:hAnsi="Times New Roman" w:cs="Times New Roman"/>
          <w:b/>
          <w:color w:val="000000" w:themeColor="text1"/>
          <w:sz w:val="24"/>
          <w:szCs w:val="24"/>
        </w:rPr>
        <w:t>Y</w:t>
      </w:r>
      <w:r w:rsidRPr="00CC41DE">
        <w:rPr>
          <w:rFonts w:ascii="Times New Roman" w:hAnsi="Times New Roman" w:cs="Times New Roman"/>
          <w:color w:val="000000" w:themeColor="text1"/>
          <w:sz w:val="24"/>
          <w:szCs w:val="24"/>
        </w:rPr>
        <w:t xml:space="preserve">). Eq1 can be rewritten as </w:t>
      </w:r>
    </w:p>
    <w:p w14:paraId="0685C927" w14:textId="77777777" w:rsidR="006068A3" w:rsidRPr="00CC41DE" w:rsidRDefault="006E71F0" w:rsidP="006068A3">
      <w:pPr>
        <w:jc w:val="center"/>
        <w:rPr>
          <w:rFonts w:ascii="Times New Roman" w:hAnsi="Times New Roman" w:cs="Times New Roman"/>
          <w:color w:val="000000" w:themeColor="text1"/>
          <w:sz w:val="24"/>
          <w:szCs w:val="24"/>
        </w:rPr>
      </w:pPr>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d</m:t>
            </m:r>
          </m:sub>
          <m:sup>
            <m:r>
              <m:rPr>
                <m:sty m:val="p"/>
              </m:rPr>
              <w:rPr>
                <w:rFonts w:ascii="Cambria Math" w:hAnsi="Cambria Math" w:cs="Calibri"/>
                <w:color w:val="000000" w:themeColor="text1"/>
                <w:sz w:val="24"/>
                <w:szCs w:val="24"/>
              </w:rPr>
              <m:t>2</m:t>
            </m:r>
          </m:sup>
        </m:sSubSup>
        <m:r>
          <w:rPr>
            <w:rFonts w:ascii="Cambria Math" w:hAnsi="Cambria Math" w:cs="Calibri"/>
            <w:color w:val="000000" w:themeColor="text1"/>
            <w:sz w:val="24"/>
            <w:szCs w:val="24"/>
          </w:rPr>
          <m:t xml:space="preserve">= </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X</m:t>
            </m:r>
          </m:sub>
          <m:sup>
            <m:r>
              <m:rPr>
                <m:sty m:val="p"/>
              </m:rPr>
              <w:rPr>
                <w:rFonts w:ascii="Cambria Math" w:hAnsi="Cambria Math" w:cs="Calibri"/>
                <w:color w:val="000000" w:themeColor="text1"/>
                <w:sz w:val="24"/>
                <w:szCs w:val="24"/>
              </w:rPr>
              <m:t>2</m:t>
            </m:r>
          </m:sup>
        </m:sSubSup>
        <m:r>
          <w:rPr>
            <w:rFonts w:ascii="Cambria Math" w:hAnsi="Cambria Math" w:cs="Calibri"/>
            <w:color w:val="000000" w:themeColor="text1"/>
            <w:sz w:val="24"/>
            <w:szCs w:val="24"/>
          </w:rPr>
          <m:t>-</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Y</m:t>
            </m:r>
          </m:sub>
          <m:sup>
            <m:r>
              <m:rPr>
                <m:sty m:val="p"/>
              </m:rPr>
              <w:rPr>
                <w:rFonts w:ascii="Cambria Math" w:hAnsi="Cambria Math" w:cs="Calibri"/>
                <w:color w:val="000000" w:themeColor="text1"/>
                <w:sz w:val="24"/>
                <w:szCs w:val="24"/>
              </w:rPr>
              <m:t>2</m:t>
            </m:r>
          </m:sup>
        </m:sSubSup>
      </m:oMath>
      <w:r w:rsidR="006068A3" w:rsidRPr="00CC41DE">
        <w:rPr>
          <w:rFonts w:ascii="Times New Roman" w:hAnsi="Times New Roman" w:cs="Times New Roman"/>
          <w:color w:val="000000" w:themeColor="text1"/>
          <w:sz w:val="24"/>
          <w:szCs w:val="24"/>
        </w:rPr>
        <w:t xml:space="preserve">   (Eq3)</w:t>
      </w:r>
    </w:p>
    <w:p w14:paraId="558298CF" w14:textId="6B80B840" w:rsidR="006068A3" w:rsidRPr="00CC41DE" w:rsidRDefault="006068A3" w:rsidP="006068A3">
      <w:pPr>
        <w:jc w:val="both"/>
        <w:rPr>
          <w:rFonts w:ascii="Times New Roman" w:hAnsi="Times New Roman" w:cs="Times New Roman"/>
          <w:color w:val="000000" w:themeColor="text1"/>
          <w:sz w:val="24"/>
          <w:szCs w:val="24"/>
        </w:rPr>
      </w:pPr>
      <w:r w:rsidRPr="00CC41DE">
        <w:rPr>
          <w:rFonts w:ascii="Times New Roman" w:hAnsi="Times New Roman" w:cs="Times New Roman"/>
          <w:color w:val="000000" w:themeColor="text1"/>
          <w:sz w:val="24"/>
          <w:szCs w:val="24"/>
        </w:rPr>
        <w:t xml:space="preserve">Considering Eq2 and Eq3 together, the sampling variance of the difference between </w:t>
      </w:r>
      <w:r w:rsidR="008F1B9D" w:rsidRPr="00CC41DE">
        <w:rPr>
          <w:rFonts w:ascii="Times New Roman" w:hAnsi="Times New Roman" w:cs="Times New Roman"/>
          <w:color w:val="000000" w:themeColor="text1"/>
          <w:sz w:val="24"/>
          <w:szCs w:val="24"/>
        </w:rPr>
        <w:t xml:space="preserve">bivariate </w:t>
      </w:r>
      <w:r w:rsidRPr="00CC41DE">
        <w:rPr>
          <w:rFonts w:ascii="Times New Roman" w:hAnsi="Times New Roman" w:cs="Times New Roman"/>
          <w:color w:val="000000" w:themeColor="text1"/>
          <w:sz w:val="24"/>
          <w:szCs w:val="24"/>
        </w:rPr>
        <w:t xml:space="preserve">GREML and </w:t>
      </w:r>
      <w:r w:rsidR="00AA6AA1" w:rsidRPr="00CC41DE">
        <w:rPr>
          <w:rFonts w:ascii="Times New Roman" w:hAnsi="Times New Roman" w:cs="Times New Roman"/>
          <w:color w:val="000000" w:themeColor="text1"/>
          <w:sz w:val="24"/>
          <w:szCs w:val="24"/>
        </w:rPr>
        <w:t>M</w:t>
      </w:r>
      <w:r w:rsidRPr="00CC41DE">
        <w:rPr>
          <w:rFonts w:ascii="Times New Roman" w:hAnsi="Times New Roman" w:cs="Times New Roman"/>
          <w:color w:val="000000" w:themeColor="text1"/>
          <w:sz w:val="24"/>
          <w:szCs w:val="24"/>
        </w:rPr>
        <w:t xml:space="preserve">RNM can be generally expressed as </w:t>
      </w:r>
    </w:p>
    <w:p w14:paraId="0E2D2D85" w14:textId="77777777" w:rsidR="006068A3" w:rsidRPr="00CC41DE" w:rsidRDefault="006E71F0" w:rsidP="006068A3">
      <w:pPr>
        <w:jc w:val="both"/>
        <w:rPr>
          <w:rFonts w:ascii="Times New Roman" w:hAnsi="Times New Roman" w:cs="Times New Roman"/>
          <w:color w:val="000000" w:themeColor="text1"/>
          <w:sz w:val="24"/>
          <w:szCs w:val="24"/>
        </w:rPr>
      </w:pPr>
      <m:oMathPara>
        <m:oMath>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d</m:t>
              </m:r>
            </m:sub>
            <m:sup>
              <m:r>
                <m:rPr>
                  <m:sty m:val="p"/>
                </m:rPr>
                <w:rPr>
                  <w:rFonts w:ascii="Cambria Math" w:hAnsi="Cambria Math" w:cs="Calibri"/>
                  <w:color w:val="000000" w:themeColor="text1"/>
                  <w:sz w:val="24"/>
                  <w:szCs w:val="24"/>
                </w:rPr>
                <m:t>2</m:t>
              </m:r>
            </m:sup>
          </m:sSubSup>
          <m:r>
            <w:rPr>
              <w:rFonts w:ascii="Cambria Math" w:hAnsi="Cambria Math" w:cs="Calibri"/>
              <w:color w:val="000000" w:themeColor="text1"/>
              <w:sz w:val="24"/>
              <w:szCs w:val="24"/>
            </w:rPr>
            <m:t xml:space="preserve">= </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Y</m:t>
              </m:r>
            </m:sub>
            <m:sup>
              <m:r>
                <m:rPr>
                  <m:sty m:val="p"/>
                </m:rPr>
                <w:rPr>
                  <w:rFonts w:ascii="Cambria Math" w:hAnsi="Cambria Math" w:cs="Calibri"/>
                  <w:color w:val="000000" w:themeColor="text1"/>
                  <w:sz w:val="24"/>
                  <w:szCs w:val="24"/>
                </w:rPr>
                <m:t>2</m:t>
              </m:r>
            </m:sup>
          </m:sSubSup>
          <m:r>
            <w:rPr>
              <w:rFonts w:ascii="Cambria Math" w:hAnsi="Cambria Math" w:cs="Calibri"/>
              <w:color w:val="000000" w:themeColor="text1"/>
              <w:sz w:val="24"/>
              <w:szCs w:val="24"/>
            </w:rPr>
            <m:t>-</m:t>
          </m:r>
          <m:sSubSup>
            <m:sSubSupPr>
              <m:ctrlPr>
                <w:rPr>
                  <w:rFonts w:ascii="Cambria Math" w:hAnsi="Cambria Math" w:cs="Calibri"/>
                  <w:color w:val="000000" w:themeColor="text1"/>
                  <w:sz w:val="24"/>
                  <w:szCs w:val="24"/>
                </w:rPr>
              </m:ctrlPr>
            </m:sSubSupPr>
            <m:e>
              <m:r>
                <m:rPr>
                  <m:sty m:val="p"/>
                </m:rPr>
                <w:rPr>
                  <w:rFonts w:ascii="Cambria Math" w:hAnsi="Cambria Math" w:cs="Calibri"/>
                  <w:color w:val="000000" w:themeColor="text1"/>
                  <w:sz w:val="24"/>
                  <w:szCs w:val="24"/>
                </w:rPr>
                <m:t>σ</m:t>
              </m:r>
            </m:e>
            <m:sub>
              <m:r>
                <m:rPr>
                  <m:sty m:val="p"/>
                </m:rPr>
                <w:rPr>
                  <w:rFonts w:ascii="Cambria Math" w:hAnsi="Cambria Math" w:cs="Calibri"/>
                  <w:color w:val="000000" w:themeColor="text1"/>
                  <w:sz w:val="24"/>
                  <w:szCs w:val="24"/>
                </w:rPr>
                <m:t>X</m:t>
              </m:r>
            </m:sub>
            <m:sup>
              <m:r>
                <m:rPr>
                  <m:sty m:val="p"/>
                </m:rPr>
                <w:rPr>
                  <w:rFonts w:ascii="Cambria Math" w:hAnsi="Cambria Math" w:cs="Calibri"/>
                  <w:color w:val="000000" w:themeColor="text1"/>
                  <w:sz w:val="24"/>
                  <w:szCs w:val="24"/>
                </w:rPr>
                <m:t>2</m:t>
              </m:r>
            </m:sup>
          </m:sSubSup>
          <m:r>
            <w:rPr>
              <w:rFonts w:ascii="Cambria Math" w:hAnsi="Cambria Math" w:cs="Calibri"/>
              <w:color w:val="000000" w:themeColor="text1"/>
              <w:sz w:val="24"/>
              <w:szCs w:val="24"/>
            </w:rPr>
            <m:t>|</m:t>
          </m:r>
        </m:oMath>
      </m:oMathPara>
    </w:p>
    <w:p w14:paraId="0BDA7D36" w14:textId="783FD474" w:rsidR="006547EF" w:rsidRPr="00CC41DE" w:rsidRDefault="006547EF" w:rsidP="006547EF">
      <w:pPr>
        <w:jc w:val="both"/>
        <w:rPr>
          <w:rFonts w:ascii="Times New Roman" w:hAnsi="Times New Roman" w:cs="Times New Roman"/>
          <w:color w:val="000000" w:themeColor="text1"/>
          <w:sz w:val="24"/>
          <w:szCs w:val="24"/>
        </w:rPr>
      </w:pPr>
    </w:p>
    <w:sectPr w:rsidR="006547EF" w:rsidRPr="00CC41DE" w:rsidSect="00531A29">
      <w:pgSz w:w="11900" w:h="16840"/>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9A8C8" w14:textId="77777777" w:rsidR="006E71F0" w:rsidRDefault="006E71F0" w:rsidP="00EE7FCB">
      <w:pPr>
        <w:spacing w:after="0" w:line="240" w:lineRule="auto"/>
      </w:pPr>
      <w:r>
        <w:separator/>
      </w:r>
    </w:p>
  </w:endnote>
  <w:endnote w:type="continuationSeparator" w:id="0">
    <w:p w14:paraId="2AB9F615" w14:textId="77777777" w:rsidR="006E71F0" w:rsidRDefault="006E71F0" w:rsidP="00EE7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Kalinga">
    <w:altName w:val="Kalinga"/>
    <w:charset w:val="00"/>
    <w:family w:val="swiss"/>
    <w:pitch w:val="variable"/>
    <w:sig w:usb0="0008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8AC7F" w14:textId="77777777" w:rsidR="006E71F0" w:rsidRDefault="006E71F0" w:rsidP="00EE7FCB">
      <w:pPr>
        <w:spacing w:after="0" w:line="240" w:lineRule="auto"/>
      </w:pPr>
      <w:r>
        <w:separator/>
      </w:r>
    </w:p>
  </w:footnote>
  <w:footnote w:type="continuationSeparator" w:id="0">
    <w:p w14:paraId="315F8CD6" w14:textId="77777777" w:rsidR="006E71F0" w:rsidRDefault="006E71F0" w:rsidP="00EE7F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NDI1sbQ0NDA2NjJX0lEKTi0uzszPAykwMawFAJYK4NotAAAA"/>
  </w:docVars>
  <w:rsids>
    <w:rsidRoot w:val="00E767D0"/>
    <w:rsid w:val="00001AB3"/>
    <w:rsid w:val="00002D3E"/>
    <w:rsid w:val="00010975"/>
    <w:rsid w:val="00010F05"/>
    <w:rsid w:val="0001293F"/>
    <w:rsid w:val="00014C3A"/>
    <w:rsid w:val="000155C4"/>
    <w:rsid w:val="00022060"/>
    <w:rsid w:val="000247CB"/>
    <w:rsid w:val="000273BA"/>
    <w:rsid w:val="00030E80"/>
    <w:rsid w:val="00032D58"/>
    <w:rsid w:val="00043959"/>
    <w:rsid w:val="00045246"/>
    <w:rsid w:val="00051C8E"/>
    <w:rsid w:val="0005262A"/>
    <w:rsid w:val="00064785"/>
    <w:rsid w:val="0006581A"/>
    <w:rsid w:val="00065930"/>
    <w:rsid w:val="000666C4"/>
    <w:rsid w:val="000713F6"/>
    <w:rsid w:val="00073BFC"/>
    <w:rsid w:val="00074F12"/>
    <w:rsid w:val="00077DCB"/>
    <w:rsid w:val="00080FD8"/>
    <w:rsid w:val="00084019"/>
    <w:rsid w:val="00090722"/>
    <w:rsid w:val="0009143D"/>
    <w:rsid w:val="00092F1A"/>
    <w:rsid w:val="00092FC1"/>
    <w:rsid w:val="00093818"/>
    <w:rsid w:val="00094926"/>
    <w:rsid w:val="00097AAE"/>
    <w:rsid w:val="000A0D3D"/>
    <w:rsid w:val="000A42B0"/>
    <w:rsid w:val="000A5444"/>
    <w:rsid w:val="000A6BC2"/>
    <w:rsid w:val="000B0E91"/>
    <w:rsid w:val="000B4972"/>
    <w:rsid w:val="000B531D"/>
    <w:rsid w:val="000B6C73"/>
    <w:rsid w:val="000C0125"/>
    <w:rsid w:val="000C1901"/>
    <w:rsid w:val="000C2638"/>
    <w:rsid w:val="000C3D26"/>
    <w:rsid w:val="000D3EAB"/>
    <w:rsid w:val="000D3FD8"/>
    <w:rsid w:val="000D5254"/>
    <w:rsid w:val="000E2766"/>
    <w:rsid w:val="000E389E"/>
    <w:rsid w:val="000E6CFB"/>
    <w:rsid w:val="000E7CFC"/>
    <w:rsid w:val="000F238C"/>
    <w:rsid w:val="000F418B"/>
    <w:rsid w:val="000F7719"/>
    <w:rsid w:val="00104A51"/>
    <w:rsid w:val="00112317"/>
    <w:rsid w:val="00117252"/>
    <w:rsid w:val="00117F17"/>
    <w:rsid w:val="00122182"/>
    <w:rsid w:val="00124158"/>
    <w:rsid w:val="001247DB"/>
    <w:rsid w:val="001353C2"/>
    <w:rsid w:val="001364D8"/>
    <w:rsid w:val="00141948"/>
    <w:rsid w:val="0014277D"/>
    <w:rsid w:val="00142A2F"/>
    <w:rsid w:val="00143B82"/>
    <w:rsid w:val="00145007"/>
    <w:rsid w:val="00147FFB"/>
    <w:rsid w:val="00151FAB"/>
    <w:rsid w:val="0015298E"/>
    <w:rsid w:val="00154D82"/>
    <w:rsid w:val="00155B30"/>
    <w:rsid w:val="001613A6"/>
    <w:rsid w:val="001625C1"/>
    <w:rsid w:val="001630ED"/>
    <w:rsid w:val="00163B44"/>
    <w:rsid w:val="00165289"/>
    <w:rsid w:val="00171084"/>
    <w:rsid w:val="0017177F"/>
    <w:rsid w:val="00172CEE"/>
    <w:rsid w:val="00173035"/>
    <w:rsid w:val="00173F7F"/>
    <w:rsid w:val="00176946"/>
    <w:rsid w:val="00176972"/>
    <w:rsid w:val="001808D3"/>
    <w:rsid w:val="00182628"/>
    <w:rsid w:val="001849C0"/>
    <w:rsid w:val="00193640"/>
    <w:rsid w:val="00194282"/>
    <w:rsid w:val="001953B2"/>
    <w:rsid w:val="00196E17"/>
    <w:rsid w:val="00197296"/>
    <w:rsid w:val="001A5E4B"/>
    <w:rsid w:val="001B249C"/>
    <w:rsid w:val="001B2581"/>
    <w:rsid w:val="001B2C45"/>
    <w:rsid w:val="001B3AA8"/>
    <w:rsid w:val="001B7FF3"/>
    <w:rsid w:val="001C1510"/>
    <w:rsid w:val="001C1EB4"/>
    <w:rsid w:val="001C2B07"/>
    <w:rsid w:val="001D4CB8"/>
    <w:rsid w:val="001D6DFE"/>
    <w:rsid w:val="001D7A6B"/>
    <w:rsid w:val="001E1F08"/>
    <w:rsid w:val="001E3B9D"/>
    <w:rsid w:val="001F5F54"/>
    <w:rsid w:val="002038FD"/>
    <w:rsid w:val="00207953"/>
    <w:rsid w:val="00210426"/>
    <w:rsid w:val="002110B5"/>
    <w:rsid w:val="00212E23"/>
    <w:rsid w:val="00217281"/>
    <w:rsid w:val="00217AA5"/>
    <w:rsid w:val="00220645"/>
    <w:rsid w:val="00221EB6"/>
    <w:rsid w:val="00223C99"/>
    <w:rsid w:val="00224749"/>
    <w:rsid w:val="00225948"/>
    <w:rsid w:val="00226AE4"/>
    <w:rsid w:val="002307CD"/>
    <w:rsid w:val="002308EE"/>
    <w:rsid w:val="002354BA"/>
    <w:rsid w:val="00237A60"/>
    <w:rsid w:val="002408B9"/>
    <w:rsid w:val="00241162"/>
    <w:rsid w:val="00244215"/>
    <w:rsid w:val="00245FA0"/>
    <w:rsid w:val="002465CA"/>
    <w:rsid w:val="00253C99"/>
    <w:rsid w:val="00254197"/>
    <w:rsid w:val="00256CF8"/>
    <w:rsid w:val="00276597"/>
    <w:rsid w:val="002776E5"/>
    <w:rsid w:val="00284B20"/>
    <w:rsid w:val="002851E7"/>
    <w:rsid w:val="002858FA"/>
    <w:rsid w:val="00291922"/>
    <w:rsid w:val="00294356"/>
    <w:rsid w:val="0029552C"/>
    <w:rsid w:val="002B49A6"/>
    <w:rsid w:val="002B6D17"/>
    <w:rsid w:val="002C426D"/>
    <w:rsid w:val="002C721A"/>
    <w:rsid w:val="002D007B"/>
    <w:rsid w:val="002D1719"/>
    <w:rsid w:val="002D2148"/>
    <w:rsid w:val="002D2DF5"/>
    <w:rsid w:val="002D592D"/>
    <w:rsid w:val="002D59D6"/>
    <w:rsid w:val="002E06C2"/>
    <w:rsid w:val="002E16DA"/>
    <w:rsid w:val="002E2417"/>
    <w:rsid w:val="002E2971"/>
    <w:rsid w:val="002E4CF7"/>
    <w:rsid w:val="002E54AE"/>
    <w:rsid w:val="002E66D7"/>
    <w:rsid w:val="002E6998"/>
    <w:rsid w:val="002F0B47"/>
    <w:rsid w:val="002F5816"/>
    <w:rsid w:val="003016CB"/>
    <w:rsid w:val="003023C5"/>
    <w:rsid w:val="003042FC"/>
    <w:rsid w:val="00307D32"/>
    <w:rsid w:val="00312E9F"/>
    <w:rsid w:val="00321D0F"/>
    <w:rsid w:val="00322F14"/>
    <w:rsid w:val="003322C1"/>
    <w:rsid w:val="00336107"/>
    <w:rsid w:val="00336BC9"/>
    <w:rsid w:val="00337EAC"/>
    <w:rsid w:val="00340159"/>
    <w:rsid w:val="00345257"/>
    <w:rsid w:val="00346B91"/>
    <w:rsid w:val="00347349"/>
    <w:rsid w:val="00347999"/>
    <w:rsid w:val="003505D1"/>
    <w:rsid w:val="00351154"/>
    <w:rsid w:val="00354AE1"/>
    <w:rsid w:val="00355574"/>
    <w:rsid w:val="00355839"/>
    <w:rsid w:val="003572C1"/>
    <w:rsid w:val="00360863"/>
    <w:rsid w:val="00361160"/>
    <w:rsid w:val="00366545"/>
    <w:rsid w:val="00366D66"/>
    <w:rsid w:val="003673D5"/>
    <w:rsid w:val="0037256B"/>
    <w:rsid w:val="003729B7"/>
    <w:rsid w:val="003729FC"/>
    <w:rsid w:val="00374220"/>
    <w:rsid w:val="00385E0E"/>
    <w:rsid w:val="003862A5"/>
    <w:rsid w:val="0039161B"/>
    <w:rsid w:val="00391AD9"/>
    <w:rsid w:val="003929C9"/>
    <w:rsid w:val="00393829"/>
    <w:rsid w:val="003952A2"/>
    <w:rsid w:val="003963B2"/>
    <w:rsid w:val="0039750B"/>
    <w:rsid w:val="003A5F8D"/>
    <w:rsid w:val="003A63DF"/>
    <w:rsid w:val="003B0A02"/>
    <w:rsid w:val="003B3E18"/>
    <w:rsid w:val="003B48BA"/>
    <w:rsid w:val="003B5D2E"/>
    <w:rsid w:val="003C15F0"/>
    <w:rsid w:val="003D1282"/>
    <w:rsid w:val="003D4DE9"/>
    <w:rsid w:val="003D7617"/>
    <w:rsid w:val="003D7B60"/>
    <w:rsid w:val="003E062A"/>
    <w:rsid w:val="003E0AFA"/>
    <w:rsid w:val="003F00CD"/>
    <w:rsid w:val="003F012A"/>
    <w:rsid w:val="003F0256"/>
    <w:rsid w:val="003F1C3B"/>
    <w:rsid w:val="003F2204"/>
    <w:rsid w:val="00404E2F"/>
    <w:rsid w:val="0040739C"/>
    <w:rsid w:val="00407D77"/>
    <w:rsid w:val="004110E2"/>
    <w:rsid w:val="00414978"/>
    <w:rsid w:val="00414C12"/>
    <w:rsid w:val="00415A95"/>
    <w:rsid w:val="004166B8"/>
    <w:rsid w:val="00421A8B"/>
    <w:rsid w:val="00422A28"/>
    <w:rsid w:val="00426343"/>
    <w:rsid w:val="004305C6"/>
    <w:rsid w:val="00431442"/>
    <w:rsid w:val="004345F9"/>
    <w:rsid w:val="00435335"/>
    <w:rsid w:val="00440186"/>
    <w:rsid w:val="004510BB"/>
    <w:rsid w:val="00453AC7"/>
    <w:rsid w:val="00453AFD"/>
    <w:rsid w:val="004601EB"/>
    <w:rsid w:val="00461034"/>
    <w:rsid w:val="004616B7"/>
    <w:rsid w:val="00470426"/>
    <w:rsid w:val="004730F5"/>
    <w:rsid w:val="00482196"/>
    <w:rsid w:val="0048718B"/>
    <w:rsid w:val="00494673"/>
    <w:rsid w:val="00496D84"/>
    <w:rsid w:val="00497904"/>
    <w:rsid w:val="00497D45"/>
    <w:rsid w:val="004A15BF"/>
    <w:rsid w:val="004A2769"/>
    <w:rsid w:val="004A3ECB"/>
    <w:rsid w:val="004A7C56"/>
    <w:rsid w:val="004B1A4E"/>
    <w:rsid w:val="004B44E6"/>
    <w:rsid w:val="004B4DD8"/>
    <w:rsid w:val="004B61A4"/>
    <w:rsid w:val="004B745B"/>
    <w:rsid w:val="004B799A"/>
    <w:rsid w:val="004C125C"/>
    <w:rsid w:val="004C1FE7"/>
    <w:rsid w:val="004C5476"/>
    <w:rsid w:val="004D408A"/>
    <w:rsid w:val="004E1BEC"/>
    <w:rsid w:val="004E401A"/>
    <w:rsid w:val="004E5AC7"/>
    <w:rsid w:val="004E677F"/>
    <w:rsid w:val="004F005F"/>
    <w:rsid w:val="004F154E"/>
    <w:rsid w:val="004F3135"/>
    <w:rsid w:val="004F4E73"/>
    <w:rsid w:val="005006FB"/>
    <w:rsid w:val="00500C1B"/>
    <w:rsid w:val="005019DB"/>
    <w:rsid w:val="0050615C"/>
    <w:rsid w:val="005115B8"/>
    <w:rsid w:val="00514572"/>
    <w:rsid w:val="00517044"/>
    <w:rsid w:val="00520779"/>
    <w:rsid w:val="005207B2"/>
    <w:rsid w:val="00520813"/>
    <w:rsid w:val="00523F4E"/>
    <w:rsid w:val="00524297"/>
    <w:rsid w:val="00526990"/>
    <w:rsid w:val="00527D3B"/>
    <w:rsid w:val="00530501"/>
    <w:rsid w:val="005307DE"/>
    <w:rsid w:val="00530DB8"/>
    <w:rsid w:val="00531A29"/>
    <w:rsid w:val="00531AC9"/>
    <w:rsid w:val="005323BE"/>
    <w:rsid w:val="00533B69"/>
    <w:rsid w:val="005378AA"/>
    <w:rsid w:val="00543D0E"/>
    <w:rsid w:val="005444A8"/>
    <w:rsid w:val="00550917"/>
    <w:rsid w:val="00550FDD"/>
    <w:rsid w:val="00552BE1"/>
    <w:rsid w:val="005533CC"/>
    <w:rsid w:val="005555CE"/>
    <w:rsid w:val="00571604"/>
    <w:rsid w:val="00580699"/>
    <w:rsid w:val="005824FA"/>
    <w:rsid w:val="005830C4"/>
    <w:rsid w:val="0058767C"/>
    <w:rsid w:val="00587CDD"/>
    <w:rsid w:val="00594484"/>
    <w:rsid w:val="00594F4D"/>
    <w:rsid w:val="005A1600"/>
    <w:rsid w:val="005A2FB2"/>
    <w:rsid w:val="005A6F61"/>
    <w:rsid w:val="005A70C2"/>
    <w:rsid w:val="005B071C"/>
    <w:rsid w:val="005B799A"/>
    <w:rsid w:val="005C02B3"/>
    <w:rsid w:val="005C0A99"/>
    <w:rsid w:val="005C29E3"/>
    <w:rsid w:val="005C2D8A"/>
    <w:rsid w:val="005C31B5"/>
    <w:rsid w:val="005C4785"/>
    <w:rsid w:val="005C5DB1"/>
    <w:rsid w:val="005C7687"/>
    <w:rsid w:val="005D3A81"/>
    <w:rsid w:val="005D47A1"/>
    <w:rsid w:val="005D5A1A"/>
    <w:rsid w:val="005F2D85"/>
    <w:rsid w:val="005F3F7E"/>
    <w:rsid w:val="0060091B"/>
    <w:rsid w:val="00605768"/>
    <w:rsid w:val="006068A3"/>
    <w:rsid w:val="00607699"/>
    <w:rsid w:val="006116C8"/>
    <w:rsid w:val="006210ED"/>
    <w:rsid w:val="006222C6"/>
    <w:rsid w:val="00622A0E"/>
    <w:rsid w:val="00623557"/>
    <w:rsid w:val="00623A72"/>
    <w:rsid w:val="00623C33"/>
    <w:rsid w:val="00624564"/>
    <w:rsid w:val="006471A6"/>
    <w:rsid w:val="006506ED"/>
    <w:rsid w:val="00651399"/>
    <w:rsid w:val="00653DE4"/>
    <w:rsid w:val="006547EF"/>
    <w:rsid w:val="00657625"/>
    <w:rsid w:val="00661718"/>
    <w:rsid w:val="00661A3F"/>
    <w:rsid w:val="00665BDE"/>
    <w:rsid w:val="00666E73"/>
    <w:rsid w:val="00667E01"/>
    <w:rsid w:val="00671F87"/>
    <w:rsid w:val="00672AE2"/>
    <w:rsid w:val="00674978"/>
    <w:rsid w:val="00674AD7"/>
    <w:rsid w:val="00675FA0"/>
    <w:rsid w:val="00680253"/>
    <w:rsid w:val="0069276B"/>
    <w:rsid w:val="00692AAD"/>
    <w:rsid w:val="00693CA4"/>
    <w:rsid w:val="006940D1"/>
    <w:rsid w:val="0069430E"/>
    <w:rsid w:val="00696A73"/>
    <w:rsid w:val="006A0FA3"/>
    <w:rsid w:val="006A3520"/>
    <w:rsid w:val="006A4076"/>
    <w:rsid w:val="006A48B2"/>
    <w:rsid w:val="006A7A28"/>
    <w:rsid w:val="006B4063"/>
    <w:rsid w:val="006B4AFF"/>
    <w:rsid w:val="006B610D"/>
    <w:rsid w:val="006B785A"/>
    <w:rsid w:val="006C2D5D"/>
    <w:rsid w:val="006C3319"/>
    <w:rsid w:val="006C33CD"/>
    <w:rsid w:val="006C4234"/>
    <w:rsid w:val="006C7D0A"/>
    <w:rsid w:val="006D0E4F"/>
    <w:rsid w:val="006D1588"/>
    <w:rsid w:val="006D4C96"/>
    <w:rsid w:val="006E05DF"/>
    <w:rsid w:val="006E3759"/>
    <w:rsid w:val="006E3CE6"/>
    <w:rsid w:val="006E4C80"/>
    <w:rsid w:val="006E71F0"/>
    <w:rsid w:val="006F04D7"/>
    <w:rsid w:val="006F19FD"/>
    <w:rsid w:val="006F295E"/>
    <w:rsid w:val="006F3DFD"/>
    <w:rsid w:val="006F58F1"/>
    <w:rsid w:val="00702B3B"/>
    <w:rsid w:val="00703C3F"/>
    <w:rsid w:val="00706008"/>
    <w:rsid w:val="007128B1"/>
    <w:rsid w:val="007136D0"/>
    <w:rsid w:val="00713C35"/>
    <w:rsid w:val="007144CF"/>
    <w:rsid w:val="00714621"/>
    <w:rsid w:val="00716318"/>
    <w:rsid w:val="00716339"/>
    <w:rsid w:val="00716843"/>
    <w:rsid w:val="00720AB7"/>
    <w:rsid w:val="00724968"/>
    <w:rsid w:val="00730A7D"/>
    <w:rsid w:val="00730CB6"/>
    <w:rsid w:val="00732A24"/>
    <w:rsid w:val="00733A52"/>
    <w:rsid w:val="00733E09"/>
    <w:rsid w:val="0073741C"/>
    <w:rsid w:val="00743D60"/>
    <w:rsid w:val="007461A7"/>
    <w:rsid w:val="0074624F"/>
    <w:rsid w:val="007500C5"/>
    <w:rsid w:val="00752075"/>
    <w:rsid w:val="00755CDC"/>
    <w:rsid w:val="007577AE"/>
    <w:rsid w:val="00760C98"/>
    <w:rsid w:val="00761E47"/>
    <w:rsid w:val="00766277"/>
    <w:rsid w:val="00766C38"/>
    <w:rsid w:val="00777526"/>
    <w:rsid w:val="00780534"/>
    <w:rsid w:val="00781897"/>
    <w:rsid w:val="00783608"/>
    <w:rsid w:val="00783919"/>
    <w:rsid w:val="0078535F"/>
    <w:rsid w:val="00786A15"/>
    <w:rsid w:val="007937F2"/>
    <w:rsid w:val="007A092B"/>
    <w:rsid w:val="007A1CAC"/>
    <w:rsid w:val="007A3017"/>
    <w:rsid w:val="007B1404"/>
    <w:rsid w:val="007B7903"/>
    <w:rsid w:val="007C1FAD"/>
    <w:rsid w:val="007C29A3"/>
    <w:rsid w:val="007C31FD"/>
    <w:rsid w:val="007D0DFE"/>
    <w:rsid w:val="007D20A0"/>
    <w:rsid w:val="007D3CA4"/>
    <w:rsid w:val="007D60E0"/>
    <w:rsid w:val="007E0AF6"/>
    <w:rsid w:val="007E302C"/>
    <w:rsid w:val="007E3057"/>
    <w:rsid w:val="007E38E6"/>
    <w:rsid w:val="007E3912"/>
    <w:rsid w:val="007E43AE"/>
    <w:rsid w:val="007E7DB6"/>
    <w:rsid w:val="007F15FB"/>
    <w:rsid w:val="007F1AF1"/>
    <w:rsid w:val="007F4A40"/>
    <w:rsid w:val="007F5537"/>
    <w:rsid w:val="007F702F"/>
    <w:rsid w:val="007F7319"/>
    <w:rsid w:val="00800AE1"/>
    <w:rsid w:val="0080263F"/>
    <w:rsid w:val="00802FF5"/>
    <w:rsid w:val="008033D3"/>
    <w:rsid w:val="00803D6C"/>
    <w:rsid w:val="008061D9"/>
    <w:rsid w:val="0081059F"/>
    <w:rsid w:val="008106C8"/>
    <w:rsid w:val="008122BE"/>
    <w:rsid w:val="00813128"/>
    <w:rsid w:val="008138FA"/>
    <w:rsid w:val="00814CF4"/>
    <w:rsid w:val="00831F22"/>
    <w:rsid w:val="0084271C"/>
    <w:rsid w:val="00845B49"/>
    <w:rsid w:val="00847B5C"/>
    <w:rsid w:val="00853AED"/>
    <w:rsid w:val="008564CF"/>
    <w:rsid w:val="0085794B"/>
    <w:rsid w:val="0086655C"/>
    <w:rsid w:val="00867432"/>
    <w:rsid w:val="008714BC"/>
    <w:rsid w:val="00877BC1"/>
    <w:rsid w:val="00881948"/>
    <w:rsid w:val="008854D5"/>
    <w:rsid w:val="008914A1"/>
    <w:rsid w:val="00892CAA"/>
    <w:rsid w:val="0089346E"/>
    <w:rsid w:val="00893F77"/>
    <w:rsid w:val="00895CE3"/>
    <w:rsid w:val="008A098F"/>
    <w:rsid w:val="008A36DC"/>
    <w:rsid w:val="008A655E"/>
    <w:rsid w:val="008A6702"/>
    <w:rsid w:val="008A749A"/>
    <w:rsid w:val="008B07A1"/>
    <w:rsid w:val="008B12AC"/>
    <w:rsid w:val="008B4137"/>
    <w:rsid w:val="008B5B72"/>
    <w:rsid w:val="008C28F1"/>
    <w:rsid w:val="008C608D"/>
    <w:rsid w:val="008D4835"/>
    <w:rsid w:val="008E1384"/>
    <w:rsid w:val="008E1C11"/>
    <w:rsid w:val="008E1F66"/>
    <w:rsid w:val="008E2CA0"/>
    <w:rsid w:val="008F11EC"/>
    <w:rsid w:val="008F1B9D"/>
    <w:rsid w:val="008F52CD"/>
    <w:rsid w:val="0090241D"/>
    <w:rsid w:val="009048BB"/>
    <w:rsid w:val="00905118"/>
    <w:rsid w:val="00911A6D"/>
    <w:rsid w:val="009135CA"/>
    <w:rsid w:val="00914E78"/>
    <w:rsid w:val="009151BF"/>
    <w:rsid w:val="0092026C"/>
    <w:rsid w:val="00921B66"/>
    <w:rsid w:val="00924C10"/>
    <w:rsid w:val="009273F5"/>
    <w:rsid w:val="009301D2"/>
    <w:rsid w:val="00931589"/>
    <w:rsid w:val="00931B4D"/>
    <w:rsid w:val="00933439"/>
    <w:rsid w:val="009430D9"/>
    <w:rsid w:val="0095038A"/>
    <w:rsid w:val="00954E21"/>
    <w:rsid w:val="009563B1"/>
    <w:rsid w:val="00960981"/>
    <w:rsid w:val="00962738"/>
    <w:rsid w:val="00964DF4"/>
    <w:rsid w:val="00965817"/>
    <w:rsid w:val="009662B5"/>
    <w:rsid w:val="0096733C"/>
    <w:rsid w:val="00971F75"/>
    <w:rsid w:val="009731B5"/>
    <w:rsid w:val="00975151"/>
    <w:rsid w:val="00980352"/>
    <w:rsid w:val="009813F3"/>
    <w:rsid w:val="009833A9"/>
    <w:rsid w:val="00984663"/>
    <w:rsid w:val="0098715C"/>
    <w:rsid w:val="0099080A"/>
    <w:rsid w:val="009918D3"/>
    <w:rsid w:val="009A2250"/>
    <w:rsid w:val="009B0D86"/>
    <w:rsid w:val="009B3D23"/>
    <w:rsid w:val="009B46C1"/>
    <w:rsid w:val="009C158F"/>
    <w:rsid w:val="009C4400"/>
    <w:rsid w:val="009C59D7"/>
    <w:rsid w:val="009D046C"/>
    <w:rsid w:val="009D20E3"/>
    <w:rsid w:val="009D2FD4"/>
    <w:rsid w:val="009D4FD3"/>
    <w:rsid w:val="009E0087"/>
    <w:rsid w:val="009E6A32"/>
    <w:rsid w:val="009F028C"/>
    <w:rsid w:val="009F2040"/>
    <w:rsid w:val="009F3254"/>
    <w:rsid w:val="009F487E"/>
    <w:rsid w:val="009F5683"/>
    <w:rsid w:val="00A003A9"/>
    <w:rsid w:val="00A006AF"/>
    <w:rsid w:val="00A01A96"/>
    <w:rsid w:val="00A033E5"/>
    <w:rsid w:val="00A03E93"/>
    <w:rsid w:val="00A116FF"/>
    <w:rsid w:val="00A1232D"/>
    <w:rsid w:val="00A13098"/>
    <w:rsid w:val="00A16AB0"/>
    <w:rsid w:val="00A3336A"/>
    <w:rsid w:val="00A34F89"/>
    <w:rsid w:val="00A41EB0"/>
    <w:rsid w:val="00A43D14"/>
    <w:rsid w:val="00A47C03"/>
    <w:rsid w:val="00A53C09"/>
    <w:rsid w:val="00A53EED"/>
    <w:rsid w:val="00A579EB"/>
    <w:rsid w:val="00A60178"/>
    <w:rsid w:val="00A6499A"/>
    <w:rsid w:val="00A656CF"/>
    <w:rsid w:val="00A65D83"/>
    <w:rsid w:val="00A7039C"/>
    <w:rsid w:val="00A729FD"/>
    <w:rsid w:val="00A72BE8"/>
    <w:rsid w:val="00A730D0"/>
    <w:rsid w:val="00A7490E"/>
    <w:rsid w:val="00A800C7"/>
    <w:rsid w:val="00A80A4B"/>
    <w:rsid w:val="00A81C0A"/>
    <w:rsid w:val="00A84696"/>
    <w:rsid w:val="00A87F55"/>
    <w:rsid w:val="00A902BC"/>
    <w:rsid w:val="00A94881"/>
    <w:rsid w:val="00AA187A"/>
    <w:rsid w:val="00AA2635"/>
    <w:rsid w:val="00AA304F"/>
    <w:rsid w:val="00AA6AA1"/>
    <w:rsid w:val="00AB1D7C"/>
    <w:rsid w:val="00AB2AB9"/>
    <w:rsid w:val="00AB48D6"/>
    <w:rsid w:val="00AB7ED6"/>
    <w:rsid w:val="00AC1D77"/>
    <w:rsid w:val="00AC667A"/>
    <w:rsid w:val="00AC77AE"/>
    <w:rsid w:val="00AD1EB6"/>
    <w:rsid w:val="00AD6218"/>
    <w:rsid w:val="00AD7725"/>
    <w:rsid w:val="00AE1B8D"/>
    <w:rsid w:val="00AE3BF2"/>
    <w:rsid w:val="00AE4829"/>
    <w:rsid w:val="00AE5302"/>
    <w:rsid w:val="00AF0C8E"/>
    <w:rsid w:val="00AF1203"/>
    <w:rsid w:val="00AF4A1C"/>
    <w:rsid w:val="00AF4CF6"/>
    <w:rsid w:val="00B0132D"/>
    <w:rsid w:val="00B030DE"/>
    <w:rsid w:val="00B03164"/>
    <w:rsid w:val="00B05C92"/>
    <w:rsid w:val="00B0600A"/>
    <w:rsid w:val="00B07D5A"/>
    <w:rsid w:val="00B12FA9"/>
    <w:rsid w:val="00B131BB"/>
    <w:rsid w:val="00B1333B"/>
    <w:rsid w:val="00B216F1"/>
    <w:rsid w:val="00B3476E"/>
    <w:rsid w:val="00B362AD"/>
    <w:rsid w:val="00B3664A"/>
    <w:rsid w:val="00B36ADA"/>
    <w:rsid w:val="00B36F0D"/>
    <w:rsid w:val="00B372A5"/>
    <w:rsid w:val="00B41E86"/>
    <w:rsid w:val="00B43B89"/>
    <w:rsid w:val="00B4457B"/>
    <w:rsid w:val="00B459AA"/>
    <w:rsid w:val="00B509F3"/>
    <w:rsid w:val="00B51292"/>
    <w:rsid w:val="00B5183A"/>
    <w:rsid w:val="00B526BB"/>
    <w:rsid w:val="00B53F0F"/>
    <w:rsid w:val="00B56428"/>
    <w:rsid w:val="00B57D98"/>
    <w:rsid w:val="00B65324"/>
    <w:rsid w:val="00B70AB1"/>
    <w:rsid w:val="00B71A40"/>
    <w:rsid w:val="00B71FA0"/>
    <w:rsid w:val="00B76108"/>
    <w:rsid w:val="00B841C5"/>
    <w:rsid w:val="00B84D3B"/>
    <w:rsid w:val="00B905E5"/>
    <w:rsid w:val="00B94248"/>
    <w:rsid w:val="00B94A56"/>
    <w:rsid w:val="00BA3215"/>
    <w:rsid w:val="00BB1926"/>
    <w:rsid w:val="00BB1BCF"/>
    <w:rsid w:val="00BB693E"/>
    <w:rsid w:val="00BB69D7"/>
    <w:rsid w:val="00BC6607"/>
    <w:rsid w:val="00BD5AEC"/>
    <w:rsid w:val="00BD78EB"/>
    <w:rsid w:val="00BE0781"/>
    <w:rsid w:val="00BE1AF0"/>
    <w:rsid w:val="00BE275E"/>
    <w:rsid w:val="00BE3B48"/>
    <w:rsid w:val="00BE580A"/>
    <w:rsid w:val="00BE7F8C"/>
    <w:rsid w:val="00BF0701"/>
    <w:rsid w:val="00BF07A7"/>
    <w:rsid w:val="00BF39A2"/>
    <w:rsid w:val="00BF3ADC"/>
    <w:rsid w:val="00BF74D3"/>
    <w:rsid w:val="00C000E7"/>
    <w:rsid w:val="00C006DF"/>
    <w:rsid w:val="00C04C81"/>
    <w:rsid w:val="00C056F1"/>
    <w:rsid w:val="00C05FF3"/>
    <w:rsid w:val="00C073C3"/>
    <w:rsid w:val="00C13BA2"/>
    <w:rsid w:val="00C14847"/>
    <w:rsid w:val="00C158BD"/>
    <w:rsid w:val="00C162DB"/>
    <w:rsid w:val="00C16931"/>
    <w:rsid w:val="00C16A05"/>
    <w:rsid w:val="00C206CC"/>
    <w:rsid w:val="00C22B3D"/>
    <w:rsid w:val="00C234BC"/>
    <w:rsid w:val="00C27378"/>
    <w:rsid w:val="00C30FD5"/>
    <w:rsid w:val="00C31B44"/>
    <w:rsid w:val="00C31F90"/>
    <w:rsid w:val="00C32C39"/>
    <w:rsid w:val="00C350B3"/>
    <w:rsid w:val="00C35451"/>
    <w:rsid w:val="00C35882"/>
    <w:rsid w:val="00C3796E"/>
    <w:rsid w:val="00C40C97"/>
    <w:rsid w:val="00C43B43"/>
    <w:rsid w:val="00C51CA8"/>
    <w:rsid w:val="00C52FBB"/>
    <w:rsid w:val="00C53420"/>
    <w:rsid w:val="00C54A8D"/>
    <w:rsid w:val="00C558C2"/>
    <w:rsid w:val="00C56B50"/>
    <w:rsid w:val="00C57646"/>
    <w:rsid w:val="00C61C34"/>
    <w:rsid w:val="00C61F98"/>
    <w:rsid w:val="00C635CC"/>
    <w:rsid w:val="00C7056C"/>
    <w:rsid w:val="00C7197B"/>
    <w:rsid w:val="00C71CE4"/>
    <w:rsid w:val="00C735C3"/>
    <w:rsid w:val="00C75A91"/>
    <w:rsid w:val="00C841C0"/>
    <w:rsid w:val="00C84B55"/>
    <w:rsid w:val="00C9090E"/>
    <w:rsid w:val="00C91F95"/>
    <w:rsid w:val="00C94868"/>
    <w:rsid w:val="00C94CB2"/>
    <w:rsid w:val="00C95729"/>
    <w:rsid w:val="00C97821"/>
    <w:rsid w:val="00C9783B"/>
    <w:rsid w:val="00CA2B02"/>
    <w:rsid w:val="00CA2ED9"/>
    <w:rsid w:val="00CA37FD"/>
    <w:rsid w:val="00CA4106"/>
    <w:rsid w:val="00CA484A"/>
    <w:rsid w:val="00CA497B"/>
    <w:rsid w:val="00CA6B3B"/>
    <w:rsid w:val="00CB4D8A"/>
    <w:rsid w:val="00CB640D"/>
    <w:rsid w:val="00CB727E"/>
    <w:rsid w:val="00CB775A"/>
    <w:rsid w:val="00CC0C38"/>
    <w:rsid w:val="00CC239B"/>
    <w:rsid w:val="00CC32F8"/>
    <w:rsid w:val="00CC3A6C"/>
    <w:rsid w:val="00CC41DE"/>
    <w:rsid w:val="00CD1AF4"/>
    <w:rsid w:val="00CD3616"/>
    <w:rsid w:val="00CD3D8F"/>
    <w:rsid w:val="00CD7FAA"/>
    <w:rsid w:val="00CE1411"/>
    <w:rsid w:val="00CE515D"/>
    <w:rsid w:val="00CE64C9"/>
    <w:rsid w:val="00CE6766"/>
    <w:rsid w:val="00CE6DB3"/>
    <w:rsid w:val="00CE71E2"/>
    <w:rsid w:val="00CF1C04"/>
    <w:rsid w:val="00CF2B4A"/>
    <w:rsid w:val="00CF4114"/>
    <w:rsid w:val="00D04757"/>
    <w:rsid w:val="00D07F83"/>
    <w:rsid w:val="00D10083"/>
    <w:rsid w:val="00D1136A"/>
    <w:rsid w:val="00D13D47"/>
    <w:rsid w:val="00D146D1"/>
    <w:rsid w:val="00D21900"/>
    <w:rsid w:val="00D226E7"/>
    <w:rsid w:val="00D244F1"/>
    <w:rsid w:val="00D315F5"/>
    <w:rsid w:val="00D3350C"/>
    <w:rsid w:val="00D36A2D"/>
    <w:rsid w:val="00D40218"/>
    <w:rsid w:val="00D4157F"/>
    <w:rsid w:val="00D42A25"/>
    <w:rsid w:val="00D43369"/>
    <w:rsid w:val="00D442D4"/>
    <w:rsid w:val="00D50641"/>
    <w:rsid w:val="00D50C6E"/>
    <w:rsid w:val="00D5469E"/>
    <w:rsid w:val="00D564B6"/>
    <w:rsid w:val="00D60730"/>
    <w:rsid w:val="00D6358A"/>
    <w:rsid w:val="00D64BEE"/>
    <w:rsid w:val="00D65478"/>
    <w:rsid w:val="00D71C6D"/>
    <w:rsid w:val="00D80066"/>
    <w:rsid w:val="00D853A7"/>
    <w:rsid w:val="00D90CE8"/>
    <w:rsid w:val="00D9345B"/>
    <w:rsid w:val="00D97E50"/>
    <w:rsid w:val="00DA4874"/>
    <w:rsid w:val="00DA52E2"/>
    <w:rsid w:val="00DA6D94"/>
    <w:rsid w:val="00DA7172"/>
    <w:rsid w:val="00DB1830"/>
    <w:rsid w:val="00DB1FD6"/>
    <w:rsid w:val="00DB768B"/>
    <w:rsid w:val="00DC12EA"/>
    <w:rsid w:val="00DC1380"/>
    <w:rsid w:val="00DC3331"/>
    <w:rsid w:val="00DC40C0"/>
    <w:rsid w:val="00DC7C5D"/>
    <w:rsid w:val="00DD0A85"/>
    <w:rsid w:val="00DD1F8C"/>
    <w:rsid w:val="00DD269A"/>
    <w:rsid w:val="00DD2B94"/>
    <w:rsid w:val="00DD3D99"/>
    <w:rsid w:val="00DD5331"/>
    <w:rsid w:val="00DD6406"/>
    <w:rsid w:val="00DE09F6"/>
    <w:rsid w:val="00DE312C"/>
    <w:rsid w:val="00DE33AF"/>
    <w:rsid w:val="00DE37B7"/>
    <w:rsid w:val="00DE3CD2"/>
    <w:rsid w:val="00DE4830"/>
    <w:rsid w:val="00DE7CE7"/>
    <w:rsid w:val="00DF0BA9"/>
    <w:rsid w:val="00DF2FA3"/>
    <w:rsid w:val="00E03065"/>
    <w:rsid w:val="00E05110"/>
    <w:rsid w:val="00E063A4"/>
    <w:rsid w:val="00E1205E"/>
    <w:rsid w:val="00E2155D"/>
    <w:rsid w:val="00E2227F"/>
    <w:rsid w:val="00E2236E"/>
    <w:rsid w:val="00E22756"/>
    <w:rsid w:val="00E25B1A"/>
    <w:rsid w:val="00E26C2A"/>
    <w:rsid w:val="00E354C0"/>
    <w:rsid w:val="00E42854"/>
    <w:rsid w:val="00E47D47"/>
    <w:rsid w:val="00E5008E"/>
    <w:rsid w:val="00E50149"/>
    <w:rsid w:val="00E56367"/>
    <w:rsid w:val="00E5660F"/>
    <w:rsid w:val="00E61803"/>
    <w:rsid w:val="00E62009"/>
    <w:rsid w:val="00E631F5"/>
    <w:rsid w:val="00E63FC0"/>
    <w:rsid w:val="00E65030"/>
    <w:rsid w:val="00E6569A"/>
    <w:rsid w:val="00E65E07"/>
    <w:rsid w:val="00E701AF"/>
    <w:rsid w:val="00E71749"/>
    <w:rsid w:val="00E76124"/>
    <w:rsid w:val="00E767D0"/>
    <w:rsid w:val="00E776EB"/>
    <w:rsid w:val="00E82AE3"/>
    <w:rsid w:val="00E83F4B"/>
    <w:rsid w:val="00E85016"/>
    <w:rsid w:val="00E97CAB"/>
    <w:rsid w:val="00EA0652"/>
    <w:rsid w:val="00EA1A18"/>
    <w:rsid w:val="00EB002C"/>
    <w:rsid w:val="00EB04EC"/>
    <w:rsid w:val="00EB5D81"/>
    <w:rsid w:val="00EB7D0D"/>
    <w:rsid w:val="00EC195A"/>
    <w:rsid w:val="00EC37FA"/>
    <w:rsid w:val="00EC62C3"/>
    <w:rsid w:val="00ED3F1C"/>
    <w:rsid w:val="00ED51E6"/>
    <w:rsid w:val="00ED56D5"/>
    <w:rsid w:val="00ED5830"/>
    <w:rsid w:val="00ED6900"/>
    <w:rsid w:val="00EE1299"/>
    <w:rsid w:val="00EE1883"/>
    <w:rsid w:val="00EE23FC"/>
    <w:rsid w:val="00EE3522"/>
    <w:rsid w:val="00EE3648"/>
    <w:rsid w:val="00EE4428"/>
    <w:rsid w:val="00EE7503"/>
    <w:rsid w:val="00EE7FCB"/>
    <w:rsid w:val="00EF065D"/>
    <w:rsid w:val="00EF2091"/>
    <w:rsid w:val="00EF311E"/>
    <w:rsid w:val="00EF3919"/>
    <w:rsid w:val="00EF459F"/>
    <w:rsid w:val="00EF7674"/>
    <w:rsid w:val="00F03242"/>
    <w:rsid w:val="00F040B1"/>
    <w:rsid w:val="00F076A9"/>
    <w:rsid w:val="00F17463"/>
    <w:rsid w:val="00F21927"/>
    <w:rsid w:val="00F21AD7"/>
    <w:rsid w:val="00F26059"/>
    <w:rsid w:val="00F27093"/>
    <w:rsid w:val="00F36473"/>
    <w:rsid w:val="00F368DA"/>
    <w:rsid w:val="00F503F2"/>
    <w:rsid w:val="00F5078A"/>
    <w:rsid w:val="00F524FB"/>
    <w:rsid w:val="00F528C8"/>
    <w:rsid w:val="00F55426"/>
    <w:rsid w:val="00F55D3E"/>
    <w:rsid w:val="00F6028F"/>
    <w:rsid w:val="00F608CE"/>
    <w:rsid w:val="00F61B57"/>
    <w:rsid w:val="00F61D82"/>
    <w:rsid w:val="00F62FCE"/>
    <w:rsid w:val="00F65531"/>
    <w:rsid w:val="00F7453E"/>
    <w:rsid w:val="00F74B92"/>
    <w:rsid w:val="00F75DDA"/>
    <w:rsid w:val="00F763F9"/>
    <w:rsid w:val="00F767DF"/>
    <w:rsid w:val="00F76F18"/>
    <w:rsid w:val="00F80929"/>
    <w:rsid w:val="00F81873"/>
    <w:rsid w:val="00F86CC1"/>
    <w:rsid w:val="00F955C5"/>
    <w:rsid w:val="00FA1905"/>
    <w:rsid w:val="00FA2CB2"/>
    <w:rsid w:val="00FB2188"/>
    <w:rsid w:val="00FB353B"/>
    <w:rsid w:val="00FB35E3"/>
    <w:rsid w:val="00FB7113"/>
    <w:rsid w:val="00FC01A9"/>
    <w:rsid w:val="00FC0300"/>
    <w:rsid w:val="00FC17F4"/>
    <w:rsid w:val="00FC3D27"/>
    <w:rsid w:val="00FC4A95"/>
    <w:rsid w:val="00FD113E"/>
    <w:rsid w:val="00FD20D4"/>
    <w:rsid w:val="00FD2A39"/>
    <w:rsid w:val="00FD43FE"/>
    <w:rsid w:val="00FD4CEB"/>
    <w:rsid w:val="00FE13D3"/>
    <w:rsid w:val="00FE639F"/>
    <w:rsid w:val="00FF4F5B"/>
    <w:rsid w:val="00FF7562"/>
  </w:rsids>
  <m:mathPr>
    <m:mathFont m:val="Cambria Math"/>
    <m:brkBin m:val="before"/>
    <m:brkBinSub m:val="--"/>
    <m:smallFrac m:val="0"/>
    <m:dispDef/>
    <m:lMargin m:val="0"/>
    <m:rMargin m:val="0"/>
    <m:defJc m:val="centerGroup"/>
    <m:wrapIndent m:val="1440"/>
    <m:intLim m:val="subSup"/>
    <m:naryLim m:val="undOvr"/>
  </m:mathPr>
  <w:themeFontLang w:val="en-US" w:eastAsia="ko-KR" w:bidi="o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44917"/>
  <w15:chartTrackingRefBased/>
  <w15:docId w15:val="{9BF7C40A-7AA8-4CDC-808E-0C8DBC17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7D0"/>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67D0"/>
    <w:pPr>
      <w:spacing w:after="0" w:line="240" w:lineRule="auto"/>
    </w:pPr>
    <w:rPr>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67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7D0"/>
    <w:rPr>
      <w:rFonts w:ascii="Segoe UI" w:hAnsi="Segoe UI" w:cs="Segoe UI"/>
      <w:sz w:val="18"/>
      <w:szCs w:val="18"/>
      <w:lang w:val="en-AU"/>
    </w:rPr>
  </w:style>
  <w:style w:type="paragraph" w:styleId="ListParagraph">
    <w:name w:val="List Paragraph"/>
    <w:basedOn w:val="Normal"/>
    <w:uiPriority w:val="34"/>
    <w:qFormat/>
    <w:rsid w:val="00B3476E"/>
    <w:pPr>
      <w:ind w:left="720"/>
      <w:contextualSpacing/>
    </w:pPr>
  </w:style>
  <w:style w:type="character" w:styleId="PlaceholderText">
    <w:name w:val="Placeholder Text"/>
    <w:basedOn w:val="DefaultParagraphFont"/>
    <w:uiPriority w:val="99"/>
    <w:semiHidden/>
    <w:rsid w:val="00F5078A"/>
    <w:rPr>
      <w:color w:val="808080"/>
    </w:rPr>
  </w:style>
  <w:style w:type="character" w:styleId="CommentReference">
    <w:name w:val="annotation reference"/>
    <w:basedOn w:val="DefaultParagraphFont"/>
    <w:uiPriority w:val="99"/>
    <w:semiHidden/>
    <w:unhideWhenUsed/>
    <w:rsid w:val="00C073C3"/>
    <w:rPr>
      <w:sz w:val="16"/>
      <w:szCs w:val="16"/>
    </w:rPr>
  </w:style>
  <w:style w:type="paragraph" w:styleId="CommentText">
    <w:name w:val="annotation text"/>
    <w:basedOn w:val="Normal"/>
    <w:link w:val="CommentTextChar"/>
    <w:uiPriority w:val="99"/>
    <w:semiHidden/>
    <w:unhideWhenUsed/>
    <w:rsid w:val="00C073C3"/>
    <w:pPr>
      <w:spacing w:line="240" w:lineRule="auto"/>
    </w:pPr>
    <w:rPr>
      <w:sz w:val="20"/>
      <w:szCs w:val="20"/>
    </w:rPr>
  </w:style>
  <w:style w:type="character" w:customStyle="1" w:styleId="CommentTextChar">
    <w:name w:val="Comment Text Char"/>
    <w:basedOn w:val="DefaultParagraphFont"/>
    <w:link w:val="CommentText"/>
    <w:uiPriority w:val="99"/>
    <w:semiHidden/>
    <w:rsid w:val="00C073C3"/>
    <w:rPr>
      <w:sz w:val="20"/>
      <w:szCs w:val="20"/>
      <w:lang w:val="en-AU"/>
    </w:rPr>
  </w:style>
  <w:style w:type="paragraph" w:styleId="CommentSubject">
    <w:name w:val="annotation subject"/>
    <w:basedOn w:val="CommentText"/>
    <w:next w:val="CommentText"/>
    <w:link w:val="CommentSubjectChar"/>
    <w:uiPriority w:val="99"/>
    <w:semiHidden/>
    <w:unhideWhenUsed/>
    <w:rsid w:val="00C073C3"/>
    <w:rPr>
      <w:b/>
      <w:bCs/>
    </w:rPr>
  </w:style>
  <w:style w:type="character" w:customStyle="1" w:styleId="CommentSubjectChar">
    <w:name w:val="Comment Subject Char"/>
    <w:basedOn w:val="CommentTextChar"/>
    <w:link w:val="CommentSubject"/>
    <w:uiPriority w:val="99"/>
    <w:semiHidden/>
    <w:rsid w:val="00C073C3"/>
    <w:rPr>
      <w:b/>
      <w:bCs/>
      <w:sz w:val="20"/>
      <w:szCs w:val="20"/>
      <w:lang w:val="en-AU"/>
    </w:rPr>
  </w:style>
  <w:style w:type="paragraph" w:styleId="Header">
    <w:name w:val="header"/>
    <w:basedOn w:val="Normal"/>
    <w:link w:val="HeaderChar"/>
    <w:uiPriority w:val="99"/>
    <w:unhideWhenUsed/>
    <w:rsid w:val="00EE7FCB"/>
    <w:pPr>
      <w:tabs>
        <w:tab w:val="center" w:pos="4513"/>
        <w:tab w:val="right" w:pos="9026"/>
      </w:tabs>
      <w:snapToGrid w:val="0"/>
    </w:pPr>
  </w:style>
  <w:style w:type="character" w:customStyle="1" w:styleId="HeaderChar">
    <w:name w:val="Header Char"/>
    <w:basedOn w:val="DefaultParagraphFont"/>
    <w:link w:val="Header"/>
    <w:uiPriority w:val="99"/>
    <w:rsid w:val="00EE7FCB"/>
    <w:rPr>
      <w:lang w:val="en-AU"/>
    </w:rPr>
  </w:style>
  <w:style w:type="paragraph" w:styleId="Footer">
    <w:name w:val="footer"/>
    <w:basedOn w:val="Normal"/>
    <w:link w:val="FooterChar"/>
    <w:uiPriority w:val="99"/>
    <w:unhideWhenUsed/>
    <w:rsid w:val="00EE7FCB"/>
    <w:pPr>
      <w:tabs>
        <w:tab w:val="center" w:pos="4513"/>
        <w:tab w:val="right" w:pos="9026"/>
      </w:tabs>
      <w:snapToGrid w:val="0"/>
    </w:pPr>
  </w:style>
  <w:style w:type="character" w:customStyle="1" w:styleId="FooterChar">
    <w:name w:val="Footer Char"/>
    <w:basedOn w:val="DefaultParagraphFont"/>
    <w:link w:val="Footer"/>
    <w:uiPriority w:val="99"/>
    <w:rsid w:val="00EE7FCB"/>
    <w:rPr>
      <w:lang w:val="en-AU"/>
    </w:rPr>
  </w:style>
  <w:style w:type="table" w:customStyle="1" w:styleId="1">
    <w:name w:val="표 구분선1"/>
    <w:basedOn w:val="TableNormal"/>
    <w:next w:val="TableGrid"/>
    <w:uiPriority w:val="39"/>
    <w:rsid w:val="00B841C5"/>
    <w:pPr>
      <w:spacing w:after="0" w:line="240" w:lineRule="auto"/>
    </w:pPr>
    <w:rPr>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05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ED520-F04A-410A-B0F1-5B3B2CF41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2520</Words>
  <Characters>14368</Characters>
  <Application>Microsoft Office Word</Application>
  <DocSecurity>0</DocSecurity>
  <Lines>119</Lines>
  <Paragraphs>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University of South Australia</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Chung, Yoon Ji - chuyj002</dc:creator>
  <cp:keywords/>
  <dc:description/>
  <cp:lastModifiedBy>Bindhu Krishnan</cp:lastModifiedBy>
  <cp:revision>2</cp:revision>
  <cp:lastPrinted>2019-10-30T08:16:00Z</cp:lastPrinted>
  <dcterms:created xsi:type="dcterms:W3CDTF">2020-11-26T16:21:00Z</dcterms:created>
  <dcterms:modified xsi:type="dcterms:W3CDTF">2020-11-26T16:21:00Z</dcterms:modified>
</cp:coreProperties>
</file>