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DC3D" w14:textId="0B71A5EB" w:rsidR="00E97D06" w:rsidRDefault="00654E8F" w:rsidP="003D0551">
      <w:pPr>
        <w:pStyle w:val="SupplementaryMaterial"/>
      </w:pPr>
      <w:r w:rsidRPr="001549D3">
        <w:t>Supplementary Material</w:t>
      </w:r>
    </w:p>
    <w:p w14:paraId="2F19B5AF" w14:textId="77777777" w:rsidR="00E97D06" w:rsidRPr="00F205E3" w:rsidRDefault="00E97D06" w:rsidP="00E97D06">
      <w:pPr>
        <w:pStyle w:val="aff3"/>
      </w:pPr>
      <w:bookmarkStart w:id="0" w:name="_Hlk51829911"/>
      <w:r w:rsidRPr="00F205E3">
        <w:t xml:space="preserve">Inkjet Printing-based Immobilization Method for a </w:t>
      </w:r>
      <w:r w:rsidRPr="00E84F41">
        <w:t xml:space="preserve">Single-step and </w:t>
      </w:r>
      <w:r w:rsidRPr="00CD2F66">
        <w:t>Homogeneous Competitive Immunoassay in Microchannel Arrays</w:t>
      </w:r>
    </w:p>
    <w:p w14:paraId="085BB46C" w14:textId="77777777" w:rsidR="00E97D06" w:rsidRPr="00EE3881" w:rsidRDefault="00E97D06" w:rsidP="00E97D06">
      <w:pPr>
        <w:pStyle w:val="AuthorList"/>
      </w:pPr>
      <w:bookmarkStart w:id="1" w:name="_Hlk51829932"/>
      <w:bookmarkStart w:id="2" w:name="_Hlk56952824"/>
      <w:bookmarkEnd w:id="0"/>
      <w:r w:rsidRPr="00F205E3">
        <w:t>Yuko Kawai</w:t>
      </w:r>
      <w:r w:rsidRPr="00F205E3">
        <w:rPr>
          <w:vertAlign w:val="superscript"/>
          <w:lang w:eastAsia="ja-JP"/>
        </w:rPr>
        <w:t>1</w:t>
      </w:r>
      <w:r w:rsidRPr="00CD2F66">
        <w:t>, Akihiro Shirai</w:t>
      </w:r>
      <w:r w:rsidRPr="00CD2F66">
        <w:rPr>
          <w:vertAlign w:val="superscript"/>
        </w:rPr>
        <w:t>1</w:t>
      </w:r>
      <w:r w:rsidRPr="00CD2F66">
        <w:t>, Masaya Kakuta</w:t>
      </w:r>
      <w:r w:rsidRPr="00CD2F66">
        <w:rPr>
          <w:vertAlign w:val="superscript"/>
        </w:rPr>
        <w:t>2</w:t>
      </w:r>
      <w:r w:rsidRPr="00CD2F66">
        <w:t>, Kotaro Idegami</w:t>
      </w:r>
      <w:r w:rsidRPr="00CD2F66">
        <w:rPr>
          <w:vertAlign w:val="superscript"/>
        </w:rPr>
        <w:t>2</w:t>
      </w:r>
      <w:r w:rsidRPr="00CD2F66">
        <w:t>, Kenji Sueyoshi</w:t>
      </w:r>
      <w:r w:rsidRPr="00CD2F66">
        <w:rPr>
          <w:vertAlign w:val="superscript"/>
        </w:rPr>
        <w:t>1</w:t>
      </w:r>
      <w:r w:rsidRPr="00CD2F66">
        <w:t>, Tatsuro Endo</w:t>
      </w:r>
      <w:r w:rsidRPr="00CD2F66">
        <w:rPr>
          <w:vertAlign w:val="superscript"/>
        </w:rPr>
        <w:t>1</w:t>
      </w:r>
      <w:bookmarkEnd w:id="1"/>
      <w:r w:rsidRPr="00CD2F66">
        <w:t>, Hideaki Hisamoto</w:t>
      </w:r>
      <w:r w:rsidRPr="00CD2F66">
        <w:rPr>
          <w:vertAlign w:val="superscript"/>
        </w:rPr>
        <w:t>1</w:t>
      </w:r>
      <w:r w:rsidRPr="00CD2F66">
        <w:t>*</w:t>
      </w:r>
    </w:p>
    <w:bookmarkEnd w:id="2"/>
    <w:p w14:paraId="41254F67" w14:textId="0C57F6A0" w:rsidR="00E97D06" w:rsidRPr="00EE3881" w:rsidRDefault="00E97D06" w:rsidP="00E97D06">
      <w:pPr>
        <w:spacing w:before="240" w:after="0"/>
        <w:rPr>
          <w:rFonts w:cs="Times New Roman"/>
          <w:szCs w:val="24"/>
        </w:rPr>
      </w:pPr>
      <w:r w:rsidRPr="00EE3881">
        <w:rPr>
          <w:rFonts w:cs="Times New Roman"/>
          <w:szCs w:val="24"/>
          <w:vertAlign w:val="superscript"/>
        </w:rPr>
        <w:t>1</w:t>
      </w:r>
      <w:r w:rsidRPr="00EE3881">
        <w:rPr>
          <w:rFonts w:cs="Times New Roman"/>
          <w:szCs w:val="24"/>
        </w:rPr>
        <w:t>Department of Applied Chemistry, Graduate School of Engineering, Osaka Prefecture University, Osaka, Japan</w:t>
      </w:r>
    </w:p>
    <w:p w14:paraId="35724CAB" w14:textId="21F6E477" w:rsidR="00F33D52" w:rsidRPr="003D0551" w:rsidRDefault="00E97D06" w:rsidP="00F33D52">
      <w:pPr>
        <w:spacing w:before="240" w:after="0"/>
        <w:rPr>
          <w:rFonts w:cs="Times New Roman" w:hint="eastAsia"/>
          <w:szCs w:val="24"/>
          <w:lang w:eastAsia="ja-JP"/>
        </w:rPr>
      </w:pPr>
      <w:r w:rsidRPr="00EE3881">
        <w:rPr>
          <w:rFonts w:cs="Times New Roman"/>
          <w:szCs w:val="24"/>
          <w:vertAlign w:val="superscript"/>
        </w:rPr>
        <w:t>2</w:t>
      </w:r>
      <w:r w:rsidRPr="00EE3881">
        <w:rPr>
          <w:rFonts w:cs="Times New Roman"/>
          <w:szCs w:val="24"/>
          <w:lang w:eastAsia="ja-JP"/>
        </w:rPr>
        <w:t>Sysmex Corporation, Hyogo, Japan</w:t>
      </w:r>
    </w:p>
    <w:p w14:paraId="3B3C84CC" w14:textId="743F24C3" w:rsidR="00F33D52" w:rsidRPr="00F205E3" w:rsidRDefault="00F33D52" w:rsidP="00F33D52">
      <w:pPr>
        <w:spacing w:before="240" w:after="0"/>
        <w:rPr>
          <w:rFonts w:cs="Times New Roman"/>
          <w:b/>
          <w:szCs w:val="24"/>
        </w:rPr>
      </w:pPr>
      <w:r w:rsidRPr="00EE3881">
        <w:rPr>
          <w:rFonts w:cs="Times New Roman"/>
          <w:b/>
          <w:szCs w:val="24"/>
        </w:rPr>
        <w:t xml:space="preserve">* Correspondence: </w:t>
      </w:r>
      <w:r w:rsidRPr="00EE3881">
        <w:rPr>
          <w:rFonts w:cs="Times New Roman"/>
          <w:b/>
          <w:szCs w:val="24"/>
        </w:rPr>
        <w:br/>
      </w:r>
      <w:r w:rsidRPr="00EE3881">
        <w:rPr>
          <w:rFonts w:cs="Times New Roman"/>
          <w:szCs w:val="24"/>
        </w:rPr>
        <w:t>Hideaki Hisamoto</w:t>
      </w:r>
      <w:r w:rsidRPr="00EE3881">
        <w:rPr>
          <w:rFonts w:cs="Times New Roman"/>
          <w:szCs w:val="24"/>
        </w:rPr>
        <w:br/>
        <w:t>hisamoto@chem.osakafu-u.ac.jp</w:t>
      </w:r>
    </w:p>
    <w:p w14:paraId="089BF97B" w14:textId="5D3D99C0" w:rsidR="00E97D06" w:rsidRDefault="00E97D06" w:rsidP="00E97D06"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2E4E866" wp14:editId="3359EB8E">
            <wp:simplePos x="0" y="0"/>
            <wp:positionH relativeFrom="margin">
              <wp:posOffset>967105</wp:posOffset>
            </wp:positionH>
            <wp:positionV relativeFrom="paragraph">
              <wp:posOffset>10160</wp:posOffset>
            </wp:positionV>
            <wp:extent cx="5084445" cy="36455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D69E1" w14:textId="420AB13C" w:rsidR="00E97D06" w:rsidRDefault="00E97D06" w:rsidP="00E97D06"/>
    <w:p w14:paraId="40BE5148" w14:textId="55F14C33" w:rsidR="00E97D06" w:rsidRDefault="00E97D06" w:rsidP="00E97D06"/>
    <w:p w14:paraId="3A94DF8D" w14:textId="77777777" w:rsidR="00E97D06" w:rsidRDefault="00E97D06" w:rsidP="00E97D06"/>
    <w:p w14:paraId="69259CC4" w14:textId="1F4044ED" w:rsidR="00F1146E" w:rsidRDefault="00F1146E" w:rsidP="00E97D06"/>
    <w:p w14:paraId="7FA0FA55" w14:textId="1D68EC4B" w:rsidR="00E97D06" w:rsidRDefault="00E97D06" w:rsidP="00E97D06"/>
    <w:p w14:paraId="5D3DCCDD" w14:textId="26E92F66" w:rsidR="00E97D06" w:rsidRDefault="00E97D06" w:rsidP="00E97D06"/>
    <w:p w14:paraId="5ACC3239" w14:textId="66AF8A33" w:rsidR="00E97D06" w:rsidRDefault="00E97D06" w:rsidP="00E97D06"/>
    <w:p w14:paraId="7755AA07" w14:textId="2C68D724" w:rsidR="00E97D06" w:rsidRDefault="00E97D06" w:rsidP="00E97D06"/>
    <w:p w14:paraId="2A67BCB9" w14:textId="68BFBD1A" w:rsidR="00E97D06" w:rsidRDefault="00E97D06" w:rsidP="00E97D06"/>
    <w:p w14:paraId="1EC67B9E" w14:textId="3F8128D3" w:rsidR="00E97D06" w:rsidRDefault="00E97D06" w:rsidP="00E97D06"/>
    <w:p w14:paraId="59080AFB" w14:textId="249A2157" w:rsidR="00E97D06" w:rsidRDefault="00E97D06" w:rsidP="00E97D06"/>
    <w:p w14:paraId="47FDDE7F" w14:textId="385C2765" w:rsidR="00E97D06" w:rsidRPr="00E97D06" w:rsidRDefault="00E97D06" w:rsidP="00E97D06">
      <w:r w:rsidRPr="0001436A">
        <w:rPr>
          <w:rFonts w:cs="Times New Roman"/>
          <w:b/>
          <w:szCs w:val="24"/>
        </w:rPr>
        <w:t xml:space="preserve">Figure </w:t>
      </w:r>
      <w:r w:rsidR="00F33D52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FTIR </w:t>
      </w:r>
      <w:r w:rsidRPr="00F1146E">
        <w:rPr>
          <w:rFonts w:cs="Times New Roman"/>
          <w:szCs w:val="24"/>
        </w:rPr>
        <w:t>transmittance spectra</w:t>
      </w:r>
      <w:r>
        <w:rPr>
          <w:rFonts w:cs="Times New Roman"/>
          <w:szCs w:val="24"/>
        </w:rPr>
        <w:t xml:space="preserve"> of </w:t>
      </w:r>
      <w:r>
        <w:rPr>
          <w:szCs w:val="24"/>
        </w:rPr>
        <w:t>SG</w:t>
      </w:r>
      <w:r>
        <w:rPr>
          <w:rFonts w:hint="eastAsia"/>
          <w:szCs w:val="24"/>
          <w:lang w:eastAsia="ja-JP"/>
        </w:rPr>
        <w:t xml:space="preserve"> </w:t>
      </w:r>
      <w:r>
        <w:rPr>
          <w:szCs w:val="24"/>
          <w:lang w:eastAsia="ja-JP"/>
        </w:rPr>
        <w:t xml:space="preserve">and </w:t>
      </w:r>
      <w:r w:rsidRPr="00EE3881">
        <w:rPr>
          <w:szCs w:val="24"/>
        </w:rPr>
        <w:t>SG-antibody conjugate</w:t>
      </w:r>
      <w:r>
        <w:rPr>
          <w:szCs w:val="24"/>
        </w:rPr>
        <w:t>s</w:t>
      </w:r>
      <w:r>
        <w:rPr>
          <w:rFonts w:cs="Times New Roman"/>
          <w:szCs w:val="24"/>
        </w:rPr>
        <w:t>.</w:t>
      </w:r>
      <w:r w:rsidR="003D0551">
        <w:rPr>
          <w:rFonts w:cs="Times New Roman"/>
          <w:szCs w:val="24"/>
        </w:rPr>
        <w:t xml:space="preserve"> Appropriate amount of SG or SG-antibody powder was sandwiched by two KBr disks to form KBr pellet by compression. Transmittance spectra were measured by FT/IR 4200 (JASCO, Tokyo, Japan).</w:t>
      </w:r>
    </w:p>
    <w:p w14:paraId="486AB5CC" w14:textId="2C7EECA8" w:rsidR="00E97D06" w:rsidRDefault="008B20DF" w:rsidP="00317FB3">
      <w:pPr>
        <w:keepNext/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CF8C7C" wp14:editId="4C0F389A">
            <wp:simplePos x="0" y="0"/>
            <wp:positionH relativeFrom="margin">
              <wp:posOffset>1205865</wp:posOffset>
            </wp:positionH>
            <wp:positionV relativeFrom="paragraph">
              <wp:posOffset>9525</wp:posOffset>
            </wp:positionV>
            <wp:extent cx="3395980" cy="22250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C52DA" w14:textId="6102609C" w:rsidR="00E97D06" w:rsidRDefault="00E97D06" w:rsidP="00317FB3">
      <w:pPr>
        <w:keepNext/>
        <w:rPr>
          <w:rFonts w:cs="Times New Roman"/>
          <w:szCs w:val="24"/>
        </w:rPr>
      </w:pPr>
    </w:p>
    <w:p w14:paraId="6240D5DA" w14:textId="423CAB28" w:rsidR="00317FB3" w:rsidRDefault="00317FB3" w:rsidP="00317FB3">
      <w:pPr>
        <w:keepNext/>
        <w:rPr>
          <w:rFonts w:cs="Times New Roman"/>
          <w:szCs w:val="24"/>
        </w:rPr>
      </w:pPr>
    </w:p>
    <w:p w14:paraId="2AFC07BE" w14:textId="08D9F626" w:rsidR="00317FB3" w:rsidRDefault="00317FB3" w:rsidP="00317FB3">
      <w:pPr>
        <w:keepNext/>
        <w:rPr>
          <w:rFonts w:cs="Times New Roman"/>
          <w:szCs w:val="24"/>
        </w:rPr>
      </w:pPr>
    </w:p>
    <w:p w14:paraId="2CC4BA84" w14:textId="77777777" w:rsidR="00E97D06" w:rsidRDefault="00E97D06" w:rsidP="00317FB3">
      <w:pPr>
        <w:keepNext/>
        <w:rPr>
          <w:rFonts w:cs="Times New Roman"/>
          <w:szCs w:val="24"/>
        </w:rPr>
      </w:pPr>
    </w:p>
    <w:p w14:paraId="23B44C9E" w14:textId="56EC0903" w:rsidR="00317FB3" w:rsidRDefault="00317FB3" w:rsidP="00317FB3">
      <w:pPr>
        <w:keepNext/>
        <w:rPr>
          <w:rFonts w:cs="Times New Roman"/>
          <w:szCs w:val="24"/>
        </w:rPr>
      </w:pPr>
    </w:p>
    <w:p w14:paraId="7B220DC1" w14:textId="77777777" w:rsidR="00E97D06" w:rsidRPr="001549D3" w:rsidRDefault="00E97D06" w:rsidP="00317FB3">
      <w:pPr>
        <w:keepNext/>
        <w:rPr>
          <w:rFonts w:cs="Times New Roman"/>
          <w:szCs w:val="24"/>
        </w:rPr>
      </w:pPr>
    </w:p>
    <w:p w14:paraId="374B9037" w14:textId="53FECCFB" w:rsidR="00486013" w:rsidRDefault="00994A3D" w:rsidP="00FC11F2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Figure </w:t>
      </w:r>
      <w:r w:rsidR="00F33D52">
        <w:rPr>
          <w:rFonts w:cs="Times New Roman"/>
          <w:b/>
          <w:szCs w:val="24"/>
        </w:rPr>
        <w:t>S</w:t>
      </w:r>
      <w:r w:rsidR="0068463B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20085C">
        <w:rPr>
          <w:rFonts w:cs="Times New Roman"/>
          <w:szCs w:val="24"/>
        </w:rPr>
        <w:t xml:space="preserve">Evaluation of the </w:t>
      </w:r>
      <w:r w:rsidR="00486013">
        <w:rPr>
          <w:rFonts w:cs="Times New Roman"/>
          <w:szCs w:val="24"/>
        </w:rPr>
        <w:t xml:space="preserve">storage </w:t>
      </w:r>
      <w:r w:rsidR="0020085C">
        <w:rPr>
          <w:rFonts w:cs="Times New Roman"/>
          <w:szCs w:val="24"/>
        </w:rPr>
        <w:t>stability of th</w:t>
      </w:r>
      <w:r w:rsidR="00F42328">
        <w:rPr>
          <w:rFonts w:cs="Times New Roman"/>
          <w:szCs w:val="24"/>
        </w:rPr>
        <w:t xml:space="preserve">e </w:t>
      </w:r>
      <w:r w:rsidR="0020085C">
        <w:rPr>
          <w:rFonts w:cs="Times New Roman"/>
          <w:szCs w:val="24"/>
        </w:rPr>
        <w:t>immunoassay microdevice</w:t>
      </w:r>
      <w:r w:rsidR="005404DF">
        <w:rPr>
          <w:rFonts w:cs="Times New Roman"/>
          <w:szCs w:val="24"/>
        </w:rPr>
        <w:t xml:space="preserve"> </w:t>
      </w:r>
      <w:r w:rsidR="00133989">
        <w:rPr>
          <w:rFonts w:cs="Times New Roman" w:hint="eastAsia"/>
          <w:szCs w:val="24"/>
          <w:lang w:eastAsia="ja-JP"/>
        </w:rPr>
        <w:t>a</w:t>
      </w:r>
      <w:r w:rsidR="00133989">
        <w:rPr>
          <w:rFonts w:cs="Times New Roman"/>
          <w:szCs w:val="24"/>
          <w:lang w:eastAsia="ja-JP"/>
        </w:rPr>
        <w:t>t room temperature</w:t>
      </w:r>
      <w:r w:rsidR="00486013">
        <w:rPr>
          <w:rFonts w:cs="Times New Roman"/>
          <w:szCs w:val="24"/>
          <w:lang w:eastAsia="ja-JP"/>
        </w:rPr>
        <w:t>. Fluorescence responses were obtained by</w:t>
      </w:r>
      <w:r w:rsidR="00133989">
        <w:rPr>
          <w:rFonts w:cs="Times New Roman"/>
          <w:szCs w:val="24"/>
          <w:lang w:eastAsia="ja-JP"/>
        </w:rPr>
        <w:t xml:space="preserve"> </w:t>
      </w:r>
      <w:r w:rsidR="005404DF">
        <w:rPr>
          <w:rFonts w:cs="Times New Roman"/>
          <w:szCs w:val="24"/>
        </w:rPr>
        <w:t xml:space="preserve">using </w:t>
      </w:r>
      <w:r w:rsidR="005404DF" w:rsidRPr="005404DF">
        <w:rPr>
          <w:rFonts w:cs="Times New Roman"/>
          <w:szCs w:val="24"/>
        </w:rPr>
        <w:t>CRP (50 μg mL</w:t>
      </w:r>
      <w:r w:rsidR="005404DF" w:rsidRPr="005404DF">
        <w:rPr>
          <w:rFonts w:cs="Times New Roman"/>
          <w:szCs w:val="24"/>
          <w:vertAlign w:val="superscript"/>
        </w:rPr>
        <w:t>−1</w:t>
      </w:r>
      <w:r w:rsidR="005404DF" w:rsidRPr="005404DF">
        <w:rPr>
          <w:rFonts w:cs="Times New Roman"/>
          <w:szCs w:val="24"/>
        </w:rPr>
        <w:t>)</w:t>
      </w:r>
      <w:r w:rsidR="005404DF">
        <w:rPr>
          <w:rFonts w:cs="Times New Roman"/>
          <w:szCs w:val="24"/>
        </w:rPr>
        <w:t xml:space="preserve"> </w:t>
      </w:r>
      <w:r w:rsidR="00486013">
        <w:rPr>
          <w:rFonts w:cs="Times New Roman"/>
          <w:szCs w:val="24"/>
        </w:rPr>
        <w:t xml:space="preserve">sample </w:t>
      </w:r>
      <w:r w:rsidR="005404DF">
        <w:rPr>
          <w:rFonts w:cs="Times New Roman"/>
          <w:szCs w:val="24"/>
        </w:rPr>
        <w:t>solution</w:t>
      </w:r>
      <w:r w:rsidR="00486013">
        <w:rPr>
          <w:rFonts w:cs="Times New Roman"/>
          <w:szCs w:val="24"/>
        </w:rPr>
        <w:t>s</w:t>
      </w:r>
      <w:r w:rsidR="005404DF">
        <w:rPr>
          <w:rFonts w:cs="Times New Roman"/>
          <w:szCs w:val="24"/>
        </w:rPr>
        <w:t>.</w:t>
      </w:r>
    </w:p>
    <w:p w14:paraId="37C6C29C" w14:textId="5F249F61" w:rsidR="00E97D06" w:rsidRDefault="00E97D06" w:rsidP="00FC11F2">
      <w:pPr>
        <w:keepNext/>
        <w:rPr>
          <w:rFonts w:cs="Times New Roman"/>
          <w:szCs w:val="24"/>
        </w:rPr>
      </w:pPr>
    </w:p>
    <w:sectPr w:rsidR="00E97D06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1D13" w14:textId="77777777" w:rsidR="00C96518" w:rsidRDefault="00C96518" w:rsidP="00117666">
      <w:pPr>
        <w:spacing w:after="0"/>
      </w:pPr>
      <w:r>
        <w:separator/>
      </w:r>
    </w:p>
  </w:endnote>
  <w:endnote w:type="continuationSeparator" w:id="0">
    <w:p w14:paraId="520FB37D" w14:textId="77777777" w:rsidR="00C96518" w:rsidRDefault="00C9651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555D" w14:textId="77777777" w:rsidR="00C96518" w:rsidRDefault="00C96518" w:rsidP="00117666">
      <w:pPr>
        <w:spacing w:after="0"/>
      </w:pPr>
      <w:r>
        <w:separator/>
      </w:r>
    </w:p>
  </w:footnote>
  <w:footnote w:type="continuationSeparator" w:id="0">
    <w:p w14:paraId="3DD258DD" w14:textId="77777777" w:rsidR="00C96518" w:rsidRDefault="00C9651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8C8"/>
    <w:rsid w:val="00034304"/>
    <w:rsid w:val="00035434"/>
    <w:rsid w:val="00052A14"/>
    <w:rsid w:val="00077D53"/>
    <w:rsid w:val="000A5C50"/>
    <w:rsid w:val="00105FD9"/>
    <w:rsid w:val="001107F5"/>
    <w:rsid w:val="00117666"/>
    <w:rsid w:val="00133989"/>
    <w:rsid w:val="001549D3"/>
    <w:rsid w:val="00160065"/>
    <w:rsid w:val="00177D84"/>
    <w:rsid w:val="0020085C"/>
    <w:rsid w:val="002060EB"/>
    <w:rsid w:val="00267D18"/>
    <w:rsid w:val="00274347"/>
    <w:rsid w:val="002868E2"/>
    <w:rsid w:val="002869C3"/>
    <w:rsid w:val="002936E4"/>
    <w:rsid w:val="002B4A57"/>
    <w:rsid w:val="002C74CA"/>
    <w:rsid w:val="003123F4"/>
    <w:rsid w:val="00317FB3"/>
    <w:rsid w:val="003544FB"/>
    <w:rsid w:val="003D0551"/>
    <w:rsid w:val="003D2F2D"/>
    <w:rsid w:val="00401590"/>
    <w:rsid w:val="00447801"/>
    <w:rsid w:val="00452E9C"/>
    <w:rsid w:val="004735C8"/>
    <w:rsid w:val="00486013"/>
    <w:rsid w:val="004947A6"/>
    <w:rsid w:val="004961FF"/>
    <w:rsid w:val="00517A89"/>
    <w:rsid w:val="005250F2"/>
    <w:rsid w:val="005404DF"/>
    <w:rsid w:val="00593EEA"/>
    <w:rsid w:val="005A5EEE"/>
    <w:rsid w:val="006375C7"/>
    <w:rsid w:val="00654E8F"/>
    <w:rsid w:val="00660D05"/>
    <w:rsid w:val="006820B1"/>
    <w:rsid w:val="0068463B"/>
    <w:rsid w:val="006B7D14"/>
    <w:rsid w:val="006C31B0"/>
    <w:rsid w:val="00701727"/>
    <w:rsid w:val="0070566C"/>
    <w:rsid w:val="00714C50"/>
    <w:rsid w:val="00725A7D"/>
    <w:rsid w:val="007501BE"/>
    <w:rsid w:val="00790BB3"/>
    <w:rsid w:val="007C206C"/>
    <w:rsid w:val="007D3C4F"/>
    <w:rsid w:val="00815EB5"/>
    <w:rsid w:val="00817DD6"/>
    <w:rsid w:val="0083759F"/>
    <w:rsid w:val="00885156"/>
    <w:rsid w:val="00885B4F"/>
    <w:rsid w:val="008B20DF"/>
    <w:rsid w:val="008F6B61"/>
    <w:rsid w:val="009151AA"/>
    <w:rsid w:val="0093429D"/>
    <w:rsid w:val="00943573"/>
    <w:rsid w:val="00964134"/>
    <w:rsid w:val="00970F7D"/>
    <w:rsid w:val="00994A3D"/>
    <w:rsid w:val="009C2B12"/>
    <w:rsid w:val="00A03611"/>
    <w:rsid w:val="00A174D9"/>
    <w:rsid w:val="00AA4D24"/>
    <w:rsid w:val="00AB6715"/>
    <w:rsid w:val="00AD6E49"/>
    <w:rsid w:val="00B1671E"/>
    <w:rsid w:val="00B25EB8"/>
    <w:rsid w:val="00B37F4D"/>
    <w:rsid w:val="00C23D1C"/>
    <w:rsid w:val="00C52A7B"/>
    <w:rsid w:val="00C56BAF"/>
    <w:rsid w:val="00C57082"/>
    <w:rsid w:val="00C679AA"/>
    <w:rsid w:val="00C75972"/>
    <w:rsid w:val="00C96518"/>
    <w:rsid w:val="00CA405C"/>
    <w:rsid w:val="00CD066B"/>
    <w:rsid w:val="00CE4FEE"/>
    <w:rsid w:val="00D060CF"/>
    <w:rsid w:val="00DB59C3"/>
    <w:rsid w:val="00DC259A"/>
    <w:rsid w:val="00DE23E8"/>
    <w:rsid w:val="00DE6687"/>
    <w:rsid w:val="00E0360A"/>
    <w:rsid w:val="00E52377"/>
    <w:rsid w:val="00E537AD"/>
    <w:rsid w:val="00E64E17"/>
    <w:rsid w:val="00E866C9"/>
    <w:rsid w:val="00E97D06"/>
    <w:rsid w:val="00EA3D3C"/>
    <w:rsid w:val="00EC090A"/>
    <w:rsid w:val="00ED20B5"/>
    <w:rsid w:val="00F1146E"/>
    <w:rsid w:val="00F33D52"/>
    <w:rsid w:val="00F42328"/>
    <w:rsid w:val="00F46900"/>
    <w:rsid w:val="00F61D89"/>
    <w:rsid w:val="00FC11F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  <w:style w:type="table" w:styleId="23">
    <w:name w:val="Plain Table 2"/>
    <w:basedOn w:val="a2"/>
    <w:uiPriority w:val="42"/>
    <w:rsid w:val="008B20DF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455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久本 秀明</cp:lastModifiedBy>
  <cp:revision>7</cp:revision>
  <cp:lastPrinted>2013-10-03T12:51:00Z</cp:lastPrinted>
  <dcterms:created xsi:type="dcterms:W3CDTF">2020-11-27T03:59:00Z</dcterms:created>
  <dcterms:modified xsi:type="dcterms:W3CDTF">2020-11-28T08:21:00Z</dcterms:modified>
</cp:coreProperties>
</file>