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C8" w:rsidRPr="00ED53B4" w:rsidRDefault="00333DC8" w:rsidP="00333DC8">
      <w:pPr>
        <w:rPr>
          <w:b/>
        </w:rPr>
      </w:pPr>
      <w:r w:rsidRPr="00ED53B4">
        <w:rPr>
          <w:b/>
        </w:rPr>
        <w:t xml:space="preserve">Table </w:t>
      </w:r>
      <w:r>
        <w:rPr>
          <w:b/>
        </w:rPr>
        <w:t>S1 A comparison between the previous studies and our study in immune-related genes in glioma</w:t>
      </w:r>
    </w:p>
    <w:tbl>
      <w:tblPr>
        <w:tblStyle w:val="a5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276"/>
        <w:gridCol w:w="992"/>
        <w:gridCol w:w="1134"/>
        <w:gridCol w:w="2694"/>
      </w:tblGrid>
      <w:tr w:rsidR="00333DC8" w:rsidRPr="00F03FE4" w:rsidTr="00B3121A">
        <w:trPr>
          <w:jc w:val="center"/>
        </w:trPr>
        <w:tc>
          <w:tcPr>
            <w:tcW w:w="1413" w:type="dxa"/>
            <w:tcBorders>
              <w:top w:val="single" w:sz="12" w:space="0" w:color="auto"/>
              <w:bottom w:val="single" w:sz="6" w:space="0" w:color="auto"/>
            </w:tcBorders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sz w:val="18"/>
              </w:rPr>
              <w:t>Author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sz w:val="18"/>
              </w:rPr>
              <w:t>Objects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 Type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sz w:val="18"/>
              </w:rPr>
              <w:t>Factors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sz w:val="18"/>
              </w:rPr>
              <w:t>Databases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sz w:val="18"/>
              </w:rPr>
              <w:t>Genes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  <w:tcBorders>
              <w:top w:val="single" w:sz="6" w:space="0" w:color="auto"/>
            </w:tcBorders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A87B12">
              <w:t>Xu</w:t>
            </w:r>
            <w:r w:rsidRPr="00B83DE6">
              <w:rPr>
                <w:vertAlign w:val="superscript"/>
              </w:rPr>
              <w:t>[22]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LGG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1p/19q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S100A3,FAM19A3,ADM2,CLCF1,</w:t>
            </w:r>
          </w:p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TNFRSF11B,GLP1R,TRDC,F2RL1,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VAV3,BMP8B,NTS,AR,PRLHR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A87B12">
              <w:t>Cheng</w:t>
            </w:r>
            <w:r w:rsidRPr="00B83DE6">
              <w:rPr>
                <w:vertAlign w:val="superscript"/>
              </w:rPr>
              <w:t>[23]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GBM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</w:t>
            </w:r>
          </w:p>
        </w:tc>
        <w:tc>
          <w:tcPr>
            <w:tcW w:w="2694" w:type="dxa"/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FOXO3,IL6,IL10,ZBTB16,CCL18,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AIMP1,FCGR2B,MMP9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A87B12">
              <w:t>Yin</w:t>
            </w:r>
            <w:r w:rsidRPr="00B83DE6">
              <w:rPr>
                <w:vertAlign w:val="superscript"/>
              </w:rPr>
              <w:t>[15]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LGG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Tumor</w:t>
            </w:r>
            <w:r w:rsidRPr="00F03FE4">
              <w:rPr>
                <w:sz w:val="18"/>
              </w:rPr>
              <w:t xml:space="preserve"> </w:t>
            </w:r>
            <w:r w:rsidRPr="00F03FE4">
              <w:rPr>
                <w:rFonts w:hint="eastAsia"/>
                <w:sz w:val="18"/>
              </w:rPr>
              <w:t>mutation burden</w:t>
            </w:r>
          </w:p>
        </w:tc>
        <w:tc>
          <w:tcPr>
            <w:tcW w:w="1134" w:type="dxa"/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</w:t>
            </w:r>
          </w:p>
        </w:tc>
        <w:tc>
          <w:tcPr>
            <w:tcW w:w="2694" w:type="dxa"/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BIRC5,CRLF1,GDF15,LTF,PRLHR,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TNFRSF11B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A87B12">
              <w:t>Qin</w:t>
            </w:r>
            <w:r w:rsidRPr="00B83DE6">
              <w:rPr>
                <w:vertAlign w:val="superscript"/>
              </w:rPr>
              <w:t>[16]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GBM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TP53</w:t>
            </w:r>
          </w:p>
        </w:tc>
        <w:tc>
          <w:tcPr>
            <w:tcW w:w="1134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</w:t>
            </w:r>
          </w:p>
        </w:tc>
        <w:tc>
          <w:tcPr>
            <w:tcW w:w="2694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S100A8,CXCL1,IGLL5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A87B12">
              <w:t>Yang</w:t>
            </w:r>
            <w:r w:rsidRPr="00B83DE6">
              <w:rPr>
                <w:vertAlign w:val="superscript"/>
              </w:rPr>
              <w:t>[24]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GBM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CGGA/TCGA/Rembrandt</w:t>
            </w:r>
          </w:p>
        </w:tc>
        <w:tc>
          <w:tcPr>
            <w:tcW w:w="2694" w:type="dxa"/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TREM1,GBP2,IFITM2,CITA,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TYROBP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A87B12">
              <w:t>Zhang</w:t>
            </w:r>
            <w:r w:rsidRPr="00B83DE6">
              <w:rPr>
                <w:vertAlign w:val="superscript"/>
              </w:rPr>
              <w:t>[17]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LGG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CGGA/TCGA/GTEx</w:t>
            </w:r>
          </w:p>
        </w:tc>
        <w:tc>
          <w:tcPr>
            <w:tcW w:w="2694" w:type="dxa"/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CANX,HSPA1B,KLRC2,PSMC6,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RFXAP,TAP1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spacing w:line="1200" w:lineRule="auto"/>
              <w:jc w:val="center"/>
              <w:rPr>
                <w:sz w:val="18"/>
              </w:rPr>
            </w:pPr>
            <w:r w:rsidRPr="00A87B12">
              <w:t>Ni</w:t>
            </w:r>
            <w:r w:rsidRPr="00B83DE6">
              <w:rPr>
                <w:vertAlign w:val="superscript"/>
              </w:rPr>
              <w:t>[18]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spacing w:line="120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LGG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spacing w:line="120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spacing w:line="120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33DC8" w:rsidRPr="00F03FE4" w:rsidRDefault="00333DC8" w:rsidP="00B3121A">
            <w:pPr>
              <w:spacing w:line="120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TCGA</w:t>
            </w:r>
          </w:p>
        </w:tc>
        <w:tc>
          <w:tcPr>
            <w:tcW w:w="2694" w:type="dxa"/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HRH3,APLNR.FCER1G,SYK,GNG12,GNG13,GNG5,PTPN6,GPR183,</w:t>
            </w:r>
          </w:p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CXCL11,CXCL9,HLA</w:t>
            </w:r>
            <w:r>
              <w:rPr>
                <w:sz w:val="18"/>
              </w:rPr>
              <w:t>-</w:t>
            </w:r>
            <w:r w:rsidRPr="00F03FE4">
              <w:rPr>
                <w:rFonts w:hint="eastAsia"/>
                <w:sz w:val="18"/>
              </w:rPr>
              <w:t>B,VAMP8,</w:t>
            </w:r>
          </w:p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SSTR1,CCR5,PTAFR,C3,TAS1R1,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ANXA1,OPRK1,ITGB2,CCL5,CXCR3,CXCR4,GNGT2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A87B12">
              <w:t>Zhao</w:t>
            </w:r>
            <w:r w:rsidRPr="00B83DE6">
              <w:rPr>
                <w:vertAlign w:val="superscript"/>
              </w:rPr>
              <w:t>[25]</w:t>
            </w:r>
          </w:p>
        </w:tc>
        <w:tc>
          <w:tcPr>
            <w:tcW w:w="850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GBM</w:t>
            </w:r>
          </w:p>
        </w:tc>
        <w:tc>
          <w:tcPr>
            <w:tcW w:w="1276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Pr="00F03FE4">
              <w:rPr>
                <w:rFonts w:hint="eastAsia"/>
                <w:sz w:val="18"/>
              </w:rPr>
              <w:t>ulk 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33DC8" w:rsidRPr="00F03FE4" w:rsidRDefault="00333DC8" w:rsidP="00B3121A">
            <w:pPr>
              <w:spacing w:line="48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</w:t>
            </w:r>
          </w:p>
        </w:tc>
        <w:tc>
          <w:tcPr>
            <w:tcW w:w="2694" w:type="dxa"/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CD1D,PTX3,RAC2,ESM1,MDK,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TNFSF14,IL2RB,OSMR</w:t>
            </w:r>
          </w:p>
        </w:tc>
      </w:tr>
      <w:tr w:rsidR="00333DC8" w:rsidRPr="00F03FE4" w:rsidTr="00B3121A">
        <w:trPr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333DC8" w:rsidRPr="00F03FE4" w:rsidRDefault="00333DC8" w:rsidP="00B3121A">
            <w:pPr>
              <w:spacing w:line="72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Our St</w:t>
            </w:r>
            <w:r>
              <w:rPr>
                <w:sz w:val="18"/>
              </w:rPr>
              <w:t>u</w:t>
            </w:r>
            <w:r w:rsidRPr="00F03FE4">
              <w:rPr>
                <w:rFonts w:hint="eastAsia"/>
                <w:sz w:val="18"/>
              </w:rPr>
              <w:t>dy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33DC8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LGG</w:t>
            </w:r>
          </w:p>
          <w:p w:rsidR="00333DC8" w:rsidRDefault="00333DC8" w:rsidP="00B31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GBM</w:t>
            </w:r>
          </w:p>
          <w:p w:rsidR="00333DC8" w:rsidRPr="00F03FE4" w:rsidRDefault="00333DC8" w:rsidP="00B3121A">
            <w:pPr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TAMs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33DC8" w:rsidRDefault="00333DC8" w:rsidP="00B3121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ulk</w:t>
            </w:r>
            <w:r>
              <w:rPr>
                <w:sz w:val="18"/>
              </w:rPr>
              <w:t xml:space="preserve"> </w:t>
            </w:r>
            <w:r w:rsidRPr="00F03FE4">
              <w:rPr>
                <w:rFonts w:hint="eastAsia"/>
                <w:sz w:val="18"/>
              </w:rPr>
              <w:t>RNA</w:t>
            </w:r>
            <w:r>
              <w:rPr>
                <w:sz w:val="18"/>
              </w:rPr>
              <w:t>S</w:t>
            </w:r>
            <w:r>
              <w:rPr>
                <w:rFonts w:hint="eastAsia"/>
                <w:sz w:val="18"/>
              </w:rPr>
              <w:t>eq</w:t>
            </w:r>
          </w:p>
          <w:p w:rsidR="00333DC8" w:rsidRPr="00F03FE4" w:rsidRDefault="00333DC8" w:rsidP="00B3121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 w:rsidRPr="00F03FE4">
              <w:rPr>
                <w:rFonts w:hint="eastAsia"/>
                <w:sz w:val="18"/>
              </w:rPr>
              <w:t>scRNA</w:t>
            </w:r>
            <w:r>
              <w:rPr>
                <w:sz w:val="18"/>
              </w:rPr>
              <w:t>S</w:t>
            </w:r>
            <w:r w:rsidRPr="00F03FE4">
              <w:rPr>
                <w:rFonts w:hint="eastAsia"/>
                <w:sz w:val="18"/>
              </w:rPr>
              <w:t>eq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33DC8" w:rsidRPr="00F03FE4" w:rsidRDefault="00333DC8" w:rsidP="00B3121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33DC8" w:rsidRPr="00F03FE4" w:rsidRDefault="00333DC8" w:rsidP="00B3121A">
            <w:pPr>
              <w:spacing w:line="36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CGGA/TCGA/GEO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333DC8" w:rsidRDefault="00333DC8" w:rsidP="00B3121A">
            <w:pPr>
              <w:spacing w:line="36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CD163,FPR3,LPAR5,P2</w:t>
            </w:r>
            <w:r>
              <w:rPr>
                <w:sz w:val="18"/>
              </w:rPr>
              <w:t>RY</w:t>
            </w:r>
            <w:r w:rsidRPr="00F03FE4">
              <w:rPr>
                <w:rFonts w:hint="eastAsia"/>
                <w:sz w:val="18"/>
              </w:rPr>
              <w:t>12,</w:t>
            </w:r>
          </w:p>
          <w:p w:rsidR="00333DC8" w:rsidRPr="00F03FE4" w:rsidRDefault="00333DC8" w:rsidP="00B3121A">
            <w:pPr>
              <w:spacing w:line="360" w:lineRule="auto"/>
              <w:jc w:val="center"/>
              <w:rPr>
                <w:sz w:val="18"/>
              </w:rPr>
            </w:pPr>
            <w:r w:rsidRPr="00F03FE4">
              <w:rPr>
                <w:rFonts w:hint="eastAsia"/>
                <w:sz w:val="18"/>
              </w:rPr>
              <w:t>PLAUR,SIGLEC1</w:t>
            </w:r>
          </w:p>
        </w:tc>
      </w:tr>
    </w:tbl>
    <w:p w:rsidR="00333DC8" w:rsidRDefault="00333DC8" w:rsidP="00333DC8"/>
    <w:p w:rsidR="00814A71" w:rsidRPr="00333DC8" w:rsidRDefault="00814A71">
      <w:bookmarkStart w:id="0" w:name="_GoBack"/>
      <w:bookmarkEnd w:id="0"/>
    </w:p>
    <w:sectPr w:rsidR="00814A71" w:rsidRPr="0033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CA" w:rsidRDefault="007E2ACA" w:rsidP="00333DC8">
      <w:r>
        <w:separator/>
      </w:r>
    </w:p>
  </w:endnote>
  <w:endnote w:type="continuationSeparator" w:id="0">
    <w:p w:rsidR="007E2ACA" w:rsidRDefault="007E2ACA" w:rsidP="0033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CA" w:rsidRDefault="007E2ACA" w:rsidP="00333DC8">
      <w:r>
        <w:separator/>
      </w:r>
    </w:p>
  </w:footnote>
  <w:footnote w:type="continuationSeparator" w:id="0">
    <w:p w:rsidR="007E2ACA" w:rsidRDefault="007E2ACA" w:rsidP="0033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0"/>
    <w:rsid w:val="00333DC8"/>
    <w:rsid w:val="007E2ACA"/>
    <w:rsid w:val="00814A71"/>
    <w:rsid w:val="00D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B1B24-7692-4B24-8BE9-147BFE0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DC8"/>
    <w:rPr>
      <w:sz w:val="18"/>
      <w:szCs w:val="18"/>
    </w:rPr>
  </w:style>
  <w:style w:type="table" w:styleId="a5">
    <w:name w:val="Table Grid"/>
    <w:basedOn w:val="a1"/>
    <w:uiPriority w:val="39"/>
    <w:rsid w:val="0033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 tan</dc:creator>
  <cp:keywords/>
  <dc:description/>
  <cp:lastModifiedBy>QQ tan</cp:lastModifiedBy>
  <cp:revision>2</cp:revision>
  <dcterms:created xsi:type="dcterms:W3CDTF">2020-12-08T08:28:00Z</dcterms:created>
  <dcterms:modified xsi:type="dcterms:W3CDTF">2020-12-08T08:28:00Z</dcterms:modified>
</cp:coreProperties>
</file>