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F62B2" w14:textId="77777777" w:rsidR="004E085C" w:rsidRPr="004C782E" w:rsidRDefault="004E085C" w:rsidP="004E085C">
      <w:pPr>
        <w:pStyle w:val="a3"/>
        <w:bidi w:val="0"/>
        <w:ind w:left="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C782E">
        <w:rPr>
          <w:b/>
          <w:bCs/>
          <w:sz w:val="36"/>
          <w:szCs w:val="36"/>
        </w:rPr>
        <w:t xml:space="preserve">Supplementary </w:t>
      </w:r>
      <w:r>
        <w:rPr>
          <w:b/>
          <w:bCs/>
          <w:sz w:val="36"/>
          <w:szCs w:val="36"/>
        </w:rPr>
        <w:t>T</w:t>
      </w:r>
      <w:r w:rsidRPr="004C782E">
        <w:rPr>
          <w:b/>
          <w:bCs/>
          <w:sz w:val="36"/>
          <w:szCs w:val="36"/>
        </w:rPr>
        <w:t>able S1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504"/>
        <w:gridCol w:w="2045"/>
        <w:gridCol w:w="2045"/>
        <w:gridCol w:w="2045"/>
        <w:gridCol w:w="2043"/>
      </w:tblGrid>
      <w:tr w:rsidR="004E085C" w:rsidRPr="00CE2383" w14:paraId="1B3F1F47" w14:textId="77777777" w:rsidTr="00FC1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7" w:type="pct"/>
            <w:noWrap/>
            <w:hideMark/>
          </w:tcPr>
          <w:p w14:paraId="604A2CA4" w14:textId="77777777" w:rsidR="004E085C" w:rsidRPr="00CE2383" w:rsidRDefault="004E085C" w:rsidP="00FC103C">
            <w:pPr>
              <w:bidi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pct"/>
            <w:noWrap/>
            <w:hideMark/>
          </w:tcPr>
          <w:p w14:paraId="189F7196" w14:textId="77777777" w:rsidR="004E085C" w:rsidRPr="00CE2383" w:rsidRDefault="004E085C" w:rsidP="00FC103C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2383">
              <w:rPr>
                <w:sz w:val="24"/>
                <w:szCs w:val="24"/>
              </w:rPr>
              <w:t>W1</w:t>
            </w:r>
          </w:p>
        </w:tc>
        <w:tc>
          <w:tcPr>
            <w:tcW w:w="1056" w:type="pct"/>
            <w:noWrap/>
            <w:hideMark/>
          </w:tcPr>
          <w:p w14:paraId="37D55172" w14:textId="77777777" w:rsidR="004E085C" w:rsidRPr="00CE2383" w:rsidRDefault="004E085C" w:rsidP="00FC103C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2383">
              <w:rPr>
                <w:sz w:val="24"/>
                <w:szCs w:val="24"/>
              </w:rPr>
              <w:t>W2</w:t>
            </w:r>
          </w:p>
        </w:tc>
        <w:tc>
          <w:tcPr>
            <w:tcW w:w="1056" w:type="pct"/>
            <w:noWrap/>
            <w:hideMark/>
          </w:tcPr>
          <w:p w14:paraId="0DA266F9" w14:textId="77777777" w:rsidR="004E085C" w:rsidRPr="00CE2383" w:rsidRDefault="004E085C" w:rsidP="00FC103C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2383">
              <w:rPr>
                <w:sz w:val="24"/>
                <w:szCs w:val="24"/>
              </w:rPr>
              <w:t>W3</w:t>
            </w:r>
          </w:p>
        </w:tc>
        <w:tc>
          <w:tcPr>
            <w:tcW w:w="1056" w:type="pct"/>
            <w:noWrap/>
            <w:hideMark/>
          </w:tcPr>
          <w:p w14:paraId="2A5508CB" w14:textId="77777777" w:rsidR="004E085C" w:rsidRPr="00CE2383" w:rsidRDefault="004E085C" w:rsidP="00FC103C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2383">
              <w:rPr>
                <w:sz w:val="24"/>
                <w:szCs w:val="24"/>
              </w:rPr>
              <w:t>W4</w:t>
            </w:r>
          </w:p>
        </w:tc>
      </w:tr>
      <w:tr w:rsidR="004E085C" w:rsidRPr="00CE2383" w14:paraId="0C7AFE65" w14:textId="77777777" w:rsidTr="00FC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noWrap/>
            <w:hideMark/>
          </w:tcPr>
          <w:p w14:paraId="5F9F9DDD" w14:textId="77777777" w:rsidR="004E085C" w:rsidRPr="00CE2383" w:rsidRDefault="004E085C" w:rsidP="00FC103C">
            <w:pPr>
              <w:bidi w:val="0"/>
              <w:jc w:val="both"/>
              <w:rPr>
                <w:sz w:val="24"/>
                <w:szCs w:val="24"/>
              </w:rPr>
            </w:pPr>
            <w:r w:rsidRPr="00CE2383">
              <w:rPr>
                <w:sz w:val="24"/>
                <w:szCs w:val="24"/>
              </w:rPr>
              <w:t>date</w:t>
            </w:r>
          </w:p>
        </w:tc>
        <w:tc>
          <w:tcPr>
            <w:tcW w:w="1056" w:type="pct"/>
            <w:noWrap/>
            <w:hideMark/>
          </w:tcPr>
          <w:p w14:paraId="09781489" w14:textId="77777777" w:rsidR="004E085C" w:rsidRPr="00CE2383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555">
              <w:rPr>
                <w:sz w:val="24"/>
                <w:szCs w:val="24"/>
              </w:rPr>
              <w:t>19/03/2013</w:t>
            </w:r>
          </w:p>
        </w:tc>
        <w:tc>
          <w:tcPr>
            <w:tcW w:w="1056" w:type="pct"/>
            <w:noWrap/>
            <w:hideMark/>
          </w:tcPr>
          <w:p w14:paraId="5EB878CD" w14:textId="77777777" w:rsidR="004E085C" w:rsidRPr="00CE2383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555">
              <w:rPr>
                <w:sz w:val="24"/>
                <w:szCs w:val="24"/>
              </w:rPr>
              <w:t>29/09/2013</w:t>
            </w:r>
          </w:p>
        </w:tc>
        <w:tc>
          <w:tcPr>
            <w:tcW w:w="1056" w:type="pct"/>
            <w:noWrap/>
            <w:hideMark/>
          </w:tcPr>
          <w:p w14:paraId="65FF30AE" w14:textId="77777777" w:rsidR="004E085C" w:rsidRPr="00CE2383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555">
              <w:rPr>
                <w:sz w:val="24"/>
                <w:szCs w:val="24"/>
              </w:rPr>
              <w:t>30/07/2014</w:t>
            </w:r>
          </w:p>
        </w:tc>
        <w:tc>
          <w:tcPr>
            <w:tcW w:w="1056" w:type="pct"/>
            <w:noWrap/>
            <w:hideMark/>
          </w:tcPr>
          <w:p w14:paraId="09FB65BF" w14:textId="77777777" w:rsidR="004E085C" w:rsidRPr="00CE2383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555">
              <w:rPr>
                <w:sz w:val="24"/>
                <w:szCs w:val="24"/>
              </w:rPr>
              <w:t>09/12/2014</w:t>
            </w:r>
          </w:p>
        </w:tc>
      </w:tr>
      <w:tr w:rsidR="004E085C" w:rsidRPr="00CE2383" w14:paraId="5BE02D8D" w14:textId="77777777" w:rsidTr="00FC103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noWrap/>
            <w:hideMark/>
          </w:tcPr>
          <w:p w14:paraId="657E3065" w14:textId="77777777" w:rsidR="004E085C" w:rsidRPr="00CE2383" w:rsidRDefault="004E085C" w:rsidP="00FC103C">
            <w:pPr>
              <w:bidi w:val="0"/>
              <w:jc w:val="both"/>
              <w:rPr>
                <w:sz w:val="24"/>
                <w:szCs w:val="24"/>
              </w:rPr>
            </w:pPr>
            <w:r w:rsidRPr="00CE2383">
              <w:rPr>
                <w:sz w:val="24"/>
                <w:szCs w:val="24"/>
              </w:rPr>
              <w:t>met1</w:t>
            </w:r>
          </w:p>
        </w:tc>
        <w:tc>
          <w:tcPr>
            <w:tcW w:w="1056" w:type="pct"/>
            <w:noWrap/>
            <w:hideMark/>
          </w:tcPr>
          <w:p w14:paraId="35138C60" w14:textId="77777777" w:rsidR="004E085C" w:rsidRPr="00D64555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555">
              <w:rPr>
                <w:sz w:val="24"/>
                <w:szCs w:val="24"/>
              </w:rPr>
              <w:t>0.13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056" w:type="pct"/>
            <w:noWrap/>
            <w:hideMark/>
          </w:tcPr>
          <w:p w14:paraId="49FD181D" w14:textId="77777777" w:rsidR="004E085C" w:rsidRPr="00D64555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555">
              <w:rPr>
                <w:sz w:val="24"/>
                <w:szCs w:val="24"/>
              </w:rPr>
              <w:t>0.426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56" w:type="pct"/>
            <w:noWrap/>
            <w:hideMark/>
          </w:tcPr>
          <w:p w14:paraId="0D92F731" w14:textId="77777777" w:rsidR="004E085C" w:rsidRPr="00D64555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555">
              <w:rPr>
                <w:sz w:val="24"/>
                <w:szCs w:val="24"/>
              </w:rPr>
              <w:t>8.82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1056" w:type="pct"/>
            <w:noWrap/>
            <w:hideMark/>
          </w:tcPr>
          <w:p w14:paraId="5A21C06E" w14:textId="77777777" w:rsidR="004E085C" w:rsidRPr="00D64555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555">
              <w:rPr>
                <w:sz w:val="24"/>
                <w:szCs w:val="24"/>
              </w:rPr>
              <w:t>14.247</w:t>
            </w:r>
            <w:r>
              <w:rPr>
                <w:sz w:val="24"/>
                <w:szCs w:val="24"/>
              </w:rPr>
              <w:t>0</w:t>
            </w:r>
          </w:p>
        </w:tc>
      </w:tr>
      <w:tr w:rsidR="004E085C" w:rsidRPr="00CE2383" w14:paraId="4E9EAA3A" w14:textId="77777777" w:rsidTr="00FC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noWrap/>
            <w:hideMark/>
          </w:tcPr>
          <w:p w14:paraId="42406226" w14:textId="77777777" w:rsidR="004E085C" w:rsidRPr="00CE2383" w:rsidRDefault="004E085C" w:rsidP="00FC103C">
            <w:pPr>
              <w:bidi w:val="0"/>
              <w:jc w:val="both"/>
              <w:rPr>
                <w:sz w:val="24"/>
                <w:szCs w:val="24"/>
              </w:rPr>
            </w:pPr>
            <w:r w:rsidRPr="00CE2383">
              <w:rPr>
                <w:sz w:val="24"/>
                <w:szCs w:val="24"/>
              </w:rPr>
              <w:t>met2</w:t>
            </w:r>
          </w:p>
        </w:tc>
        <w:tc>
          <w:tcPr>
            <w:tcW w:w="1056" w:type="pct"/>
            <w:noWrap/>
            <w:hideMark/>
          </w:tcPr>
          <w:p w14:paraId="3B02232C" w14:textId="77777777" w:rsidR="004E085C" w:rsidRPr="00D64555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555">
              <w:rPr>
                <w:sz w:val="24"/>
                <w:szCs w:val="24"/>
              </w:rPr>
              <w:t>0.04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056" w:type="pct"/>
            <w:noWrap/>
            <w:hideMark/>
          </w:tcPr>
          <w:p w14:paraId="5C0C20E1" w14:textId="77777777" w:rsidR="004E085C" w:rsidRPr="00D64555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555">
              <w:rPr>
                <w:sz w:val="24"/>
                <w:szCs w:val="24"/>
              </w:rPr>
              <w:t>0.077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pct"/>
            <w:noWrap/>
            <w:hideMark/>
          </w:tcPr>
          <w:p w14:paraId="58564608" w14:textId="77777777" w:rsidR="004E085C" w:rsidRPr="00D64555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555">
              <w:rPr>
                <w:sz w:val="24"/>
                <w:szCs w:val="24"/>
              </w:rPr>
              <w:t>0.88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1056" w:type="pct"/>
            <w:noWrap/>
            <w:hideMark/>
          </w:tcPr>
          <w:p w14:paraId="00C98923" w14:textId="77777777" w:rsidR="004E085C" w:rsidRPr="00D64555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555">
              <w:rPr>
                <w:sz w:val="24"/>
                <w:szCs w:val="24"/>
              </w:rPr>
              <w:t>3.259</w:t>
            </w:r>
            <w:r>
              <w:rPr>
                <w:sz w:val="24"/>
                <w:szCs w:val="24"/>
              </w:rPr>
              <w:t>0</w:t>
            </w:r>
          </w:p>
        </w:tc>
      </w:tr>
      <w:tr w:rsidR="004E085C" w:rsidRPr="00CE2383" w14:paraId="4FBD78A3" w14:textId="77777777" w:rsidTr="00FC103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noWrap/>
          </w:tcPr>
          <w:p w14:paraId="37F55AD9" w14:textId="77777777" w:rsidR="004E085C" w:rsidRPr="00CE2383" w:rsidRDefault="004E085C" w:rsidP="00FC103C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MET3</w:t>
            </w:r>
          </w:p>
        </w:tc>
        <w:tc>
          <w:tcPr>
            <w:tcW w:w="1056" w:type="pct"/>
            <w:noWrap/>
          </w:tcPr>
          <w:p w14:paraId="5AAB0BB9" w14:textId="77777777" w:rsidR="004E085C" w:rsidRPr="00D64555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4F6A">
              <w:rPr>
                <w:sz w:val="24"/>
                <w:szCs w:val="24"/>
              </w:rPr>
              <w:t>0.0256</w:t>
            </w:r>
          </w:p>
        </w:tc>
        <w:tc>
          <w:tcPr>
            <w:tcW w:w="1056" w:type="pct"/>
            <w:noWrap/>
          </w:tcPr>
          <w:p w14:paraId="6EEDB0B0" w14:textId="77777777" w:rsidR="004E085C" w:rsidRPr="00D64555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6" w:type="pct"/>
            <w:noWrap/>
          </w:tcPr>
          <w:p w14:paraId="2FA05323" w14:textId="77777777" w:rsidR="004E085C" w:rsidRPr="00D64555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4F6A">
              <w:rPr>
                <w:sz w:val="24"/>
                <w:szCs w:val="24"/>
              </w:rPr>
              <w:t xml:space="preserve">0.5069  </w:t>
            </w:r>
          </w:p>
        </w:tc>
        <w:tc>
          <w:tcPr>
            <w:tcW w:w="1056" w:type="pct"/>
            <w:noWrap/>
          </w:tcPr>
          <w:p w14:paraId="34A241A7" w14:textId="77777777" w:rsidR="004E085C" w:rsidRPr="00D64555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4F6A">
              <w:rPr>
                <w:sz w:val="24"/>
                <w:szCs w:val="24"/>
              </w:rPr>
              <w:t>3.5305</w:t>
            </w:r>
          </w:p>
        </w:tc>
      </w:tr>
      <w:tr w:rsidR="004E085C" w:rsidRPr="00CE2383" w14:paraId="77931FE6" w14:textId="77777777" w:rsidTr="00FC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noWrap/>
          </w:tcPr>
          <w:p w14:paraId="32C9DE4E" w14:textId="77777777" w:rsidR="004E085C" w:rsidRDefault="004E085C" w:rsidP="00FC103C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MET4</w:t>
            </w:r>
          </w:p>
        </w:tc>
        <w:tc>
          <w:tcPr>
            <w:tcW w:w="1056" w:type="pct"/>
            <w:noWrap/>
          </w:tcPr>
          <w:p w14:paraId="05622F0E" w14:textId="77777777" w:rsidR="004E085C" w:rsidRPr="00954F6A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4F6A">
              <w:rPr>
                <w:sz w:val="24"/>
                <w:szCs w:val="24"/>
              </w:rPr>
              <w:t>0.1839</w:t>
            </w:r>
          </w:p>
        </w:tc>
        <w:tc>
          <w:tcPr>
            <w:tcW w:w="1056" w:type="pct"/>
            <w:noWrap/>
          </w:tcPr>
          <w:p w14:paraId="22B3E1F6" w14:textId="77777777" w:rsidR="004E085C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4F6A">
              <w:rPr>
                <w:sz w:val="24"/>
                <w:szCs w:val="24"/>
              </w:rPr>
              <w:t>0.5196</w:t>
            </w:r>
          </w:p>
        </w:tc>
        <w:tc>
          <w:tcPr>
            <w:tcW w:w="1056" w:type="pct"/>
            <w:noWrap/>
          </w:tcPr>
          <w:p w14:paraId="69F064D8" w14:textId="77777777" w:rsidR="004E085C" w:rsidRPr="00954F6A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4F6A">
              <w:rPr>
                <w:sz w:val="24"/>
                <w:szCs w:val="24"/>
              </w:rPr>
              <w:t xml:space="preserve">1.6383  </w:t>
            </w:r>
          </w:p>
        </w:tc>
        <w:tc>
          <w:tcPr>
            <w:tcW w:w="1056" w:type="pct"/>
            <w:noWrap/>
          </w:tcPr>
          <w:p w14:paraId="4659A170" w14:textId="77777777" w:rsidR="004E085C" w:rsidRPr="00954F6A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4F6A">
              <w:rPr>
                <w:sz w:val="24"/>
                <w:szCs w:val="24"/>
              </w:rPr>
              <w:t>1.2004</w:t>
            </w:r>
          </w:p>
        </w:tc>
      </w:tr>
    </w:tbl>
    <w:p w14:paraId="623BAF11" w14:textId="77777777" w:rsidR="004E085C" w:rsidRPr="00954F6A" w:rsidRDefault="004E085C" w:rsidP="004E085C">
      <w:pPr>
        <w:bidi w:val="0"/>
        <w:jc w:val="both"/>
        <w:rPr>
          <w:sz w:val="24"/>
          <w:szCs w:val="24"/>
        </w:rPr>
      </w:pPr>
      <w:r w:rsidRPr="00CE2383">
        <w:rPr>
          <w:b/>
          <w:bCs/>
          <w:sz w:val="24"/>
          <w:szCs w:val="24"/>
        </w:rPr>
        <w:t xml:space="preserve">Table </w:t>
      </w:r>
      <w:r>
        <w:rPr>
          <w:b/>
          <w:bCs/>
          <w:sz w:val="24"/>
          <w:szCs w:val="24"/>
        </w:rPr>
        <w:t>S</w:t>
      </w:r>
      <w:r w:rsidRPr="00CE2383">
        <w:rPr>
          <w:b/>
          <w:bCs/>
          <w:sz w:val="24"/>
          <w:szCs w:val="24"/>
        </w:rPr>
        <w:t>1.</w:t>
      </w:r>
      <w:r w:rsidRPr="00CE2383">
        <w:rPr>
          <w:sz w:val="24"/>
          <w:szCs w:val="24"/>
        </w:rPr>
        <w:t xml:space="preserve"> Metastas</w:t>
      </w:r>
      <w:r>
        <w:rPr>
          <w:sz w:val="24"/>
          <w:szCs w:val="24"/>
        </w:rPr>
        <w:t>i</w:t>
      </w:r>
      <w:r w:rsidRPr="00CE2383">
        <w:rPr>
          <w:sz w:val="24"/>
          <w:szCs w:val="24"/>
        </w:rPr>
        <w:t>s sizes measured by CT scans of the patient, at different times</w:t>
      </w:r>
      <w:r>
        <w:rPr>
          <w:sz w:val="24"/>
          <w:szCs w:val="24"/>
        </w:rPr>
        <w:t>,</w:t>
      </w:r>
      <w:r w:rsidRPr="00CE2383">
        <w:rPr>
          <w:sz w:val="24"/>
          <w:szCs w:val="24"/>
        </w:rPr>
        <w:t xml:space="preserve"> marked W1 to W</w:t>
      </w:r>
      <w:r>
        <w:rPr>
          <w:sz w:val="24"/>
          <w:szCs w:val="24"/>
        </w:rPr>
        <w:t>4</w:t>
      </w:r>
      <w:r w:rsidRPr="00CE2383">
        <w:rPr>
          <w:sz w:val="24"/>
          <w:szCs w:val="24"/>
        </w:rPr>
        <w:t>. First row is date of the CT scan, and other rows are metastas</w:t>
      </w:r>
      <w:r>
        <w:rPr>
          <w:sz w:val="24"/>
          <w:szCs w:val="24"/>
        </w:rPr>
        <w:t>i</w:t>
      </w:r>
      <w:r w:rsidRPr="00CE2383">
        <w:rPr>
          <w:sz w:val="24"/>
          <w:szCs w:val="24"/>
        </w:rPr>
        <w:t>s volumes in cm</w:t>
      </w:r>
      <w:r w:rsidRPr="00CE2383">
        <w:rPr>
          <w:sz w:val="24"/>
          <w:szCs w:val="24"/>
          <w:vertAlign w:val="superscript"/>
        </w:rPr>
        <w:t>3</w:t>
      </w:r>
      <w:r w:rsidRPr="00CE2383">
        <w:rPr>
          <w:sz w:val="24"/>
          <w:szCs w:val="24"/>
        </w:rPr>
        <w:t>.</w:t>
      </w:r>
    </w:p>
    <w:p w14:paraId="26B80A66" w14:textId="77777777" w:rsidR="004E085C" w:rsidRDefault="004E085C" w:rsidP="004E085C">
      <w:pPr>
        <w:pStyle w:val="a3"/>
        <w:bidi w:val="0"/>
        <w:ind w:left="0"/>
        <w:jc w:val="center"/>
        <w:rPr>
          <w:b/>
          <w:bCs/>
          <w:sz w:val="36"/>
          <w:szCs w:val="36"/>
        </w:rPr>
      </w:pPr>
    </w:p>
    <w:p w14:paraId="7D73C21E" w14:textId="77777777" w:rsidR="004E085C" w:rsidRPr="004C782E" w:rsidRDefault="004E085C" w:rsidP="004E085C">
      <w:pPr>
        <w:pStyle w:val="a3"/>
        <w:bidi w:val="0"/>
        <w:ind w:left="0"/>
        <w:jc w:val="center"/>
        <w:rPr>
          <w:b/>
          <w:bCs/>
          <w:sz w:val="36"/>
          <w:szCs w:val="36"/>
        </w:rPr>
      </w:pPr>
      <w:r w:rsidRPr="004C782E">
        <w:rPr>
          <w:b/>
          <w:bCs/>
          <w:sz w:val="36"/>
          <w:szCs w:val="36"/>
        </w:rPr>
        <w:t xml:space="preserve">Supplementary </w:t>
      </w:r>
      <w:r>
        <w:rPr>
          <w:b/>
          <w:bCs/>
          <w:sz w:val="36"/>
          <w:szCs w:val="36"/>
        </w:rPr>
        <w:t>T</w:t>
      </w:r>
      <w:r w:rsidRPr="004C782E">
        <w:rPr>
          <w:b/>
          <w:bCs/>
          <w:sz w:val="36"/>
          <w:szCs w:val="36"/>
        </w:rPr>
        <w:t>able S</w:t>
      </w:r>
      <w:r>
        <w:rPr>
          <w:b/>
          <w:bCs/>
          <w:sz w:val="36"/>
          <w:szCs w:val="36"/>
        </w:rPr>
        <w:t>2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060"/>
        <w:gridCol w:w="1437"/>
        <w:gridCol w:w="1437"/>
        <w:gridCol w:w="1437"/>
        <w:gridCol w:w="1437"/>
        <w:gridCol w:w="1437"/>
        <w:gridCol w:w="1437"/>
      </w:tblGrid>
      <w:tr w:rsidR="004E085C" w:rsidRPr="00CE2383" w14:paraId="263F5A15" w14:textId="77777777" w:rsidTr="00FC1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7" w:type="pct"/>
            <w:noWrap/>
            <w:hideMark/>
          </w:tcPr>
          <w:p w14:paraId="5CEAFBA6" w14:textId="77777777" w:rsidR="004E085C" w:rsidRPr="00CE2383" w:rsidRDefault="004E085C" w:rsidP="00FC103C">
            <w:pPr>
              <w:bidi w:val="0"/>
              <w:jc w:val="both"/>
              <w:rPr>
                <w:sz w:val="24"/>
                <w:szCs w:val="24"/>
              </w:rPr>
            </w:pPr>
          </w:p>
        </w:tc>
        <w:tc>
          <w:tcPr>
            <w:tcW w:w="742" w:type="pct"/>
            <w:noWrap/>
            <w:vAlign w:val="bottom"/>
            <w:hideMark/>
          </w:tcPr>
          <w:p w14:paraId="3DC4E7CC" w14:textId="77777777" w:rsidR="004E085C" w:rsidRPr="00CE2383" w:rsidRDefault="004E085C" w:rsidP="00FC103C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T_Exp</w:t>
            </w:r>
          </w:p>
        </w:tc>
        <w:tc>
          <w:tcPr>
            <w:tcW w:w="742" w:type="pct"/>
            <w:noWrap/>
            <w:vAlign w:val="bottom"/>
            <w:hideMark/>
          </w:tcPr>
          <w:p w14:paraId="45FD4471" w14:textId="77777777" w:rsidR="004E085C" w:rsidRPr="00CE2383" w:rsidRDefault="004E085C" w:rsidP="00FC103C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T_log</w:t>
            </w:r>
          </w:p>
        </w:tc>
        <w:tc>
          <w:tcPr>
            <w:tcW w:w="742" w:type="pct"/>
            <w:noWrap/>
            <w:vAlign w:val="bottom"/>
            <w:hideMark/>
          </w:tcPr>
          <w:p w14:paraId="203779E5" w14:textId="77777777" w:rsidR="004E085C" w:rsidRPr="00CE2383" w:rsidRDefault="004E085C" w:rsidP="00FC103C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T_Gomp</w:t>
            </w:r>
          </w:p>
        </w:tc>
        <w:tc>
          <w:tcPr>
            <w:tcW w:w="742" w:type="pct"/>
            <w:noWrap/>
            <w:vAlign w:val="bottom"/>
            <w:hideMark/>
          </w:tcPr>
          <w:p w14:paraId="0B4C0DAD" w14:textId="77777777" w:rsidR="004E085C" w:rsidRPr="00CE2383" w:rsidRDefault="004E085C" w:rsidP="00FC103C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D_Exp</w:t>
            </w:r>
          </w:p>
        </w:tc>
        <w:tc>
          <w:tcPr>
            <w:tcW w:w="742" w:type="pct"/>
            <w:vAlign w:val="bottom"/>
          </w:tcPr>
          <w:p w14:paraId="7FB56442" w14:textId="77777777" w:rsidR="004E085C" w:rsidRDefault="004E085C" w:rsidP="00FC103C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D_Log</w:t>
            </w:r>
          </w:p>
        </w:tc>
        <w:tc>
          <w:tcPr>
            <w:tcW w:w="742" w:type="pct"/>
            <w:vAlign w:val="bottom"/>
          </w:tcPr>
          <w:p w14:paraId="6CD443F1" w14:textId="77777777" w:rsidR="004E085C" w:rsidRDefault="004E085C" w:rsidP="00FC103C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D_Gomp</w:t>
            </w:r>
          </w:p>
        </w:tc>
      </w:tr>
      <w:tr w:rsidR="004E085C" w:rsidRPr="00CE2383" w14:paraId="666F26B3" w14:textId="77777777" w:rsidTr="00FC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noWrap/>
            <w:hideMark/>
          </w:tcPr>
          <w:p w14:paraId="676F8FE6" w14:textId="77777777" w:rsidR="004E085C" w:rsidRPr="00CE2383" w:rsidRDefault="004E085C" w:rsidP="00FC103C">
            <w:pPr>
              <w:bidi w:val="0"/>
              <w:jc w:val="both"/>
              <w:rPr>
                <w:sz w:val="24"/>
                <w:szCs w:val="24"/>
              </w:rPr>
            </w:pPr>
            <w:r w:rsidRPr="00CE2383">
              <w:rPr>
                <w:sz w:val="24"/>
                <w:szCs w:val="24"/>
              </w:rPr>
              <w:t>met1</w:t>
            </w:r>
          </w:p>
        </w:tc>
        <w:tc>
          <w:tcPr>
            <w:tcW w:w="742" w:type="pct"/>
            <w:shd w:val="clear" w:color="auto" w:fill="FFE599" w:themeFill="accent4" w:themeFillTint="66"/>
            <w:noWrap/>
            <w:vAlign w:val="bottom"/>
            <w:hideMark/>
          </w:tcPr>
          <w:p w14:paraId="3DF05434" w14:textId="77777777" w:rsidR="004E085C" w:rsidRPr="00D64555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-3.85</w:t>
            </w:r>
          </w:p>
        </w:tc>
        <w:tc>
          <w:tcPr>
            <w:tcW w:w="742" w:type="pct"/>
            <w:noWrap/>
            <w:vAlign w:val="bottom"/>
            <w:hideMark/>
          </w:tcPr>
          <w:p w14:paraId="47DB2D13" w14:textId="77777777" w:rsidR="004E085C" w:rsidRPr="00D64555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-3.26</w:t>
            </w:r>
          </w:p>
        </w:tc>
        <w:tc>
          <w:tcPr>
            <w:tcW w:w="742" w:type="pct"/>
            <w:noWrap/>
            <w:vAlign w:val="bottom"/>
            <w:hideMark/>
          </w:tcPr>
          <w:p w14:paraId="3E5D181B" w14:textId="77777777" w:rsidR="004E085C" w:rsidRPr="00D64555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-3.74</w:t>
            </w:r>
          </w:p>
        </w:tc>
        <w:tc>
          <w:tcPr>
            <w:tcW w:w="742" w:type="pct"/>
            <w:shd w:val="clear" w:color="auto" w:fill="FFE599" w:themeFill="accent4" w:themeFillTint="66"/>
            <w:noWrap/>
            <w:vAlign w:val="bottom"/>
            <w:hideMark/>
          </w:tcPr>
          <w:p w14:paraId="1472945C" w14:textId="77777777" w:rsidR="004E085C" w:rsidRPr="00D64555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1.88</w:t>
            </w:r>
          </w:p>
        </w:tc>
        <w:tc>
          <w:tcPr>
            <w:tcW w:w="742" w:type="pct"/>
            <w:vAlign w:val="bottom"/>
          </w:tcPr>
          <w:p w14:paraId="0AB24B04" w14:textId="77777777" w:rsidR="004E085C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1.97</w:t>
            </w:r>
          </w:p>
        </w:tc>
        <w:tc>
          <w:tcPr>
            <w:tcW w:w="742" w:type="pct"/>
            <w:vAlign w:val="bottom"/>
          </w:tcPr>
          <w:p w14:paraId="74F497C4" w14:textId="77777777" w:rsidR="004E085C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1.89</w:t>
            </w:r>
          </w:p>
        </w:tc>
      </w:tr>
      <w:tr w:rsidR="004E085C" w:rsidRPr="00CE2383" w14:paraId="004494E5" w14:textId="77777777" w:rsidTr="00FC103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noWrap/>
            <w:hideMark/>
          </w:tcPr>
          <w:p w14:paraId="512C7B77" w14:textId="77777777" w:rsidR="004E085C" w:rsidRPr="00CE2383" w:rsidRDefault="004E085C" w:rsidP="00FC103C">
            <w:pPr>
              <w:bidi w:val="0"/>
              <w:jc w:val="both"/>
              <w:rPr>
                <w:sz w:val="24"/>
                <w:szCs w:val="24"/>
              </w:rPr>
            </w:pPr>
            <w:r w:rsidRPr="00CE2383">
              <w:rPr>
                <w:sz w:val="24"/>
                <w:szCs w:val="24"/>
              </w:rPr>
              <w:t>met2</w:t>
            </w:r>
          </w:p>
        </w:tc>
        <w:tc>
          <w:tcPr>
            <w:tcW w:w="742" w:type="pct"/>
            <w:shd w:val="clear" w:color="auto" w:fill="FFE599" w:themeFill="accent4" w:themeFillTint="66"/>
            <w:noWrap/>
            <w:vAlign w:val="bottom"/>
            <w:hideMark/>
          </w:tcPr>
          <w:p w14:paraId="32896749" w14:textId="77777777" w:rsidR="004E085C" w:rsidRPr="00D64555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-4.05</w:t>
            </w:r>
          </w:p>
        </w:tc>
        <w:tc>
          <w:tcPr>
            <w:tcW w:w="742" w:type="pct"/>
            <w:noWrap/>
            <w:vAlign w:val="bottom"/>
            <w:hideMark/>
          </w:tcPr>
          <w:p w14:paraId="5C4C3A4D" w14:textId="77777777" w:rsidR="004E085C" w:rsidRPr="00D64555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-4.05</w:t>
            </w:r>
          </w:p>
        </w:tc>
        <w:tc>
          <w:tcPr>
            <w:tcW w:w="742" w:type="pct"/>
            <w:noWrap/>
            <w:vAlign w:val="bottom"/>
            <w:hideMark/>
          </w:tcPr>
          <w:p w14:paraId="7365938E" w14:textId="77777777" w:rsidR="004E085C" w:rsidRPr="00D64555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-3.95</w:t>
            </w:r>
          </w:p>
        </w:tc>
        <w:tc>
          <w:tcPr>
            <w:tcW w:w="742" w:type="pct"/>
            <w:shd w:val="clear" w:color="auto" w:fill="FFE599" w:themeFill="accent4" w:themeFillTint="66"/>
            <w:noWrap/>
            <w:vAlign w:val="bottom"/>
            <w:hideMark/>
          </w:tcPr>
          <w:p w14:paraId="1ADAAAE5" w14:textId="77777777" w:rsidR="004E085C" w:rsidRPr="00D64555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2.34</w:t>
            </w:r>
          </w:p>
        </w:tc>
        <w:tc>
          <w:tcPr>
            <w:tcW w:w="742" w:type="pct"/>
            <w:vAlign w:val="bottom"/>
          </w:tcPr>
          <w:p w14:paraId="51DAD3DB" w14:textId="77777777" w:rsidR="004E085C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2.34</w:t>
            </w:r>
          </w:p>
        </w:tc>
        <w:tc>
          <w:tcPr>
            <w:tcW w:w="742" w:type="pct"/>
            <w:vAlign w:val="bottom"/>
          </w:tcPr>
          <w:p w14:paraId="52FE4908" w14:textId="77777777" w:rsidR="004E085C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2.34</w:t>
            </w:r>
          </w:p>
        </w:tc>
      </w:tr>
      <w:tr w:rsidR="004E085C" w:rsidRPr="00CE2383" w14:paraId="0C7A773E" w14:textId="77777777" w:rsidTr="00FC1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noWrap/>
          </w:tcPr>
          <w:p w14:paraId="6210D8A0" w14:textId="77777777" w:rsidR="004E085C" w:rsidRPr="00CE2383" w:rsidRDefault="004E085C" w:rsidP="00FC103C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MET3</w:t>
            </w:r>
          </w:p>
        </w:tc>
        <w:tc>
          <w:tcPr>
            <w:tcW w:w="742" w:type="pct"/>
            <w:shd w:val="clear" w:color="auto" w:fill="FFE599" w:themeFill="accent4" w:themeFillTint="66"/>
            <w:noWrap/>
            <w:vAlign w:val="bottom"/>
          </w:tcPr>
          <w:p w14:paraId="3B535E40" w14:textId="77777777" w:rsidR="004E085C" w:rsidRPr="00D64555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-3.71</w:t>
            </w:r>
          </w:p>
        </w:tc>
        <w:tc>
          <w:tcPr>
            <w:tcW w:w="742" w:type="pct"/>
            <w:noWrap/>
            <w:vAlign w:val="bottom"/>
          </w:tcPr>
          <w:p w14:paraId="0853833D" w14:textId="77777777" w:rsidR="004E085C" w:rsidRPr="00D64555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-3.71</w:t>
            </w:r>
          </w:p>
        </w:tc>
        <w:tc>
          <w:tcPr>
            <w:tcW w:w="742" w:type="pct"/>
            <w:noWrap/>
            <w:vAlign w:val="bottom"/>
          </w:tcPr>
          <w:p w14:paraId="06DE614D" w14:textId="77777777" w:rsidR="004E085C" w:rsidRPr="00D64555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-3.62</w:t>
            </w:r>
          </w:p>
        </w:tc>
        <w:tc>
          <w:tcPr>
            <w:tcW w:w="742" w:type="pct"/>
            <w:shd w:val="clear" w:color="auto" w:fill="FFE599" w:themeFill="accent4" w:themeFillTint="66"/>
            <w:noWrap/>
            <w:vAlign w:val="bottom"/>
          </w:tcPr>
          <w:p w14:paraId="1C478BE9" w14:textId="77777777" w:rsidR="004E085C" w:rsidRPr="00D64555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2.45</w:t>
            </w:r>
          </w:p>
        </w:tc>
        <w:tc>
          <w:tcPr>
            <w:tcW w:w="742" w:type="pct"/>
            <w:vAlign w:val="bottom"/>
          </w:tcPr>
          <w:p w14:paraId="7FCF2150" w14:textId="77777777" w:rsidR="004E085C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2.45</w:t>
            </w:r>
          </w:p>
        </w:tc>
        <w:tc>
          <w:tcPr>
            <w:tcW w:w="742" w:type="pct"/>
            <w:vAlign w:val="bottom"/>
          </w:tcPr>
          <w:p w14:paraId="483DF8B1" w14:textId="77777777" w:rsidR="004E085C" w:rsidRDefault="004E085C" w:rsidP="00FC103C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2.45</w:t>
            </w:r>
          </w:p>
        </w:tc>
      </w:tr>
      <w:tr w:rsidR="004E085C" w:rsidRPr="00CE2383" w14:paraId="1897ED7E" w14:textId="77777777" w:rsidTr="00FC103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noWrap/>
          </w:tcPr>
          <w:p w14:paraId="513D504D" w14:textId="77777777" w:rsidR="004E085C" w:rsidRDefault="004E085C" w:rsidP="00FC103C">
            <w:pPr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MET4</w:t>
            </w:r>
          </w:p>
        </w:tc>
        <w:tc>
          <w:tcPr>
            <w:tcW w:w="742" w:type="pct"/>
            <w:noWrap/>
            <w:vAlign w:val="bottom"/>
          </w:tcPr>
          <w:p w14:paraId="383E7E74" w14:textId="77777777" w:rsidR="004E085C" w:rsidRPr="00954F6A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-13.84</w:t>
            </w:r>
          </w:p>
        </w:tc>
        <w:tc>
          <w:tcPr>
            <w:tcW w:w="742" w:type="pct"/>
            <w:shd w:val="clear" w:color="auto" w:fill="FFE599" w:themeFill="accent4" w:themeFillTint="66"/>
            <w:noWrap/>
            <w:vAlign w:val="bottom"/>
          </w:tcPr>
          <w:p w14:paraId="5085F1DF" w14:textId="77777777" w:rsidR="004E085C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-4.21</w:t>
            </w:r>
          </w:p>
        </w:tc>
        <w:tc>
          <w:tcPr>
            <w:tcW w:w="742" w:type="pct"/>
            <w:noWrap/>
            <w:vAlign w:val="bottom"/>
          </w:tcPr>
          <w:p w14:paraId="3D9CC7A9" w14:textId="5414F601" w:rsidR="004E085C" w:rsidRPr="004E085C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085C">
              <w:rPr>
                <w:rFonts w:ascii="Arial" w:hAnsi="Arial" w:cs="Arial"/>
              </w:rPr>
              <w:t>0.</w:t>
            </w:r>
            <w:r w:rsidR="00E62804">
              <w:rPr>
                <w:rFonts w:ascii="Arial" w:hAnsi="Arial" w:cs="Arial"/>
              </w:rPr>
              <w:t>22</w:t>
            </w:r>
          </w:p>
        </w:tc>
        <w:tc>
          <w:tcPr>
            <w:tcW w:w="742" w:type="pct"/>
            <w:noWrap/>
            <w:vAlign w:val="bottom"/>
          </w:tcPr>
          <w:p w14:paraId="42A47B75" w14:textId="77777777" w:rsidR="004E085C" w:rsidRPr="00954F6A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742" w:type="pct"/>
            <w:shd w:val="clear" w:color="auto" w:fill="FFE599" w:themeFill="accent4" w:themeFillTint="66"/>
            <w:vAlign w:val="bottom"/>
          </w:tcPr>
          <w:p w14:paraId="3B2101E9" w14:textId="77777777" w:rsidR="004E085C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1.68</w:t>
            </w:r>
          </w:p>
        </w:tc>
        <w:tc>
          <w:tcPr>
            <w:tcW w:w="742" w:type="pct"/>
            <w:vAlign w:val="bottom"/>
          </w:tcPr>
          <w:p w14:paraId="7C530947" w14:textId="4AEA0FCC" w:rsidR="004E085C" w:rsidRDefault="004E085C" w:rsidP="00FC103C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E62804">
              <w:rPr>
                <w:rFonts w:ascii="Arial" w:hAnsi="Arial" w:cs="Arial"/>
                <w:color w:val="000000"/>
              </w:rPr>
              <w:t>85</w:t>
            </w:r>
          </w:p>
        </w:tc>
      </w:tr>
    </w:tbl>
    <w:p w14:paraId="3B5E46F1" w14:textId="77777777" w:rsidR="00EA24E0" w:rsidRDefault="004E085C" w:rsidP="004E085C">
      <w:pPr>
        <w:pStyle w:val="a3"/>
        <w:bidi w:val="0"/>
        <w:ind w:left="0"/>
        <w:jc w:val="both"/>
        <w:rPr>
          <w:sz w:val="24"/>
          <w:szCs w:val="24"/>
        </w:rPr>
      </w:pPr>
      <w:r w:rsidRPr="00CE2383">
        <w:rPr>
          <w:b/>
          <w:bCs/>
          <w:sz w:val="24"/>
          <w:szCs w:val="24"/>
        </w:rPr>
        <w:t xml:space="preserve">Table </w:t>
      </w:r>
      <w:r>
        <w:rPr>
          <w:b/>
          <w:bCs/>
          <w:sz w:val="24"/>
          <w:szCs w:val="24"/>
        </w:rPr>
        <w:t>S2</w:t>
      </w:r>
      <w:r w:rsidRPr="00CE2383">
        <w:rPr>
          <w:b/>
          <w:bCs/>
          <w:sz w:val="24"/>
          <w:szCs w:val="24"/>
        </w:rPr>
        <w:t>.</w:t>
      </w:r>
      <w:r w:rsidRPr="00CE23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Estimated </w:t>
      </w:r>
      <w:r w:rsidRPr="00CE2383">
        <w:rPr>
          <w:sz w:val="24"/>
          <w:szCs w:val="24"/>
        </w:rPr>
        <w:t>time</w:t>
      </w:r>
      <w:r>
        <w:rPr>
          <w:sz w:val="24"/>
          <w:szCs w:val="24"/>
        </w:rPr>
        <w:t>s</w:t>
      </w:r>
      <w:r w:rsidRPr="00CE2383">
        <w:rPr>
          <w:sz w:val="24"/>
          <w:szCs w:val="24"/>
        </w:rPr>
        <w:t xml:space="preserve"> of onset of metastas</w:t>
      </w:r>
      <w:r>
        <w:rPr>
          <w:sz w:val="24"/>
          <w:szCs w:val="24"/>
        </w:rPr>
        <w:t>e</w:t>
      </w:r>
      <w:r w:rsidRPr="00CE2383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Pr="00CE2383">
        <w:rPr>
          <w:sz w:val="24"/>
          <w:szCs w:val="24"/>
        </w:rPr>
        <w:t xml:space="preserve"> defined as time of appearance of the first malignant cell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T</w:t>
      </w:r>
      <w:r w:rsidRPr="00CE2383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and estimated </w:t>
      </w:r>
      <w:r w:rsidRPr="00CE2383">
        <w:rPr>
          <w:sz w:val="24"/>
          <w:szCs w:val="24"/>
        </w:rPr>
        <w:t>time</w:t>
      </w:r>
      <w:r>
        <w:rPr>
          <w:sz w:val="24"/>
          <w:szCs w:val="24"/>
        </w:rPr>
        <w:t>s</w:t>
      </w:r>
      <w:r w:rsidRPr="00CE2383">
        <w:rPr>
          <w:sz w:val="24"/>
          <w:szCs w:val="24"/>
        </w:rPr>
        <w:t xml:space="preserve"> of metastas</w:t>
      </w:r>
      <w:r>
        <w:rPr>
          <w:sz w:val="24"/>
          <w:szCs w:val="24"/>
        </w:rPr>
        <w:t>e</w:t>
      </w:r>
      <w:r w:rsidRPr="00CE2383">
        <w:rPr>
          <w:sz w:val="24"/>
          <w:szCs w:val="24"/>
        </w:rPr>
        <w:t xml:space="preserve">s' </w:t>
      </w:r>
      <w:r w:rsidRPr="0035706D">
        <w:rPr>
          <w:sz w:val="24"/>
          <w:szCs w:val="24"/>
        </w:rPr>
        <w:t>earliest possible detection time</w:t>
      </w:r>
      <w:r>
        <w:rPr>
          <w:sz w:val="24"/>
          <w:szCs w:val="24"/>
        </w:rPr>
        <w:t>, defined as</w:t>
      </w:r>
      <w:r w:rsidRPr="00CE23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time of </w:t>
      </w:r>
      <w:r w:rsidRPr="00CE2383">
        <w:rPr>
          <w:sz w:val="24"/>
          <w:szCs w:val="24"/>
        </w:rPr>
        <w:t>metastasis size reaching the threshold enabling detection by CT scan</w:t>
      </w:r>
      <w:r>
        <w:rPr>
          <w:sz w:val="24"/>
          <w:szCs w:val="24"/>
        </w:rPr>
        <w:t xml:space="preserve"> </w:t>
      </w:r>
      <w:r w:rsidRPr="00CE2383">
        <w:rPr>
          <w:sz w:val="24"/>
          <w:szCs w:val="24"/>
        </w:rPr>
        <w:t>(</w:t>
      </w:r>
      <w:r w:rsidRPr="00CE2383">
        <w:rPr>
          <w:i/>
          <w:iCs/>
          <w:sz w:val="24"/>
          <w:szCs w:val="24"/>
        </w:rPr>
        <w:t>D</w:t>
      </w:r>
      <w:r w:rsidRPr="00CE2383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CE2383">
        <w:rPr>
          <w:i/>
          <w:iCs/>
          <w:sz w:val="24"/>
          <w:szCs w:val="24"/>
        </w:rPr>
        <w:t>T</w:t>
      </w:r>
      <w:r w:rsidRPr="00CE2383">
        <w:rPr>
          <w:i/>
          <w:iCs/>
          <w:sz w:val="24"/>
          <w:szCs w:val="24"/>
          <w:vertAlign w:val="subscript"/>
        </w:rPr>
        <w:t>k</w:t>
      </w:r>
      <w:r w:rsidRPr="00CE2383">
        <w:rPr>
          <w:sz w:val="24"/>
          <w:szCs w:val="24"/>
        </w:rPr>
        <w:t xml:space="preserve"> and </w:t>
      </w:r>
      <w:r w:rsidRPr="00CE2383">
        <w:rPr>
          <w:i/>
          <w:iCs/>
          <w:sz w:val="24"/>
          <w:szCs w:val="24"/>
        </w:rPr>
        <w:t>D</w:t>
      </w:r>
      <w:r w:rsidRPr="00CE2383">
        <w:rPr>
          <w:i/>
          <w:iCs/>
          <w:sz w:val="24"/>
          <w:szCs w:val="24"/>
          <w:vertAlign w:val="subscript"/>
        </w:rPr>
        <w:t>k</w:t>
      </w:r>
      <w:r w:rsidRPr="00CE2383">
        <w:rPr>
          <w:sz w:val="24"/>
          <w:szCs w:val="24"/>
        </w:rPr>
        <w:t xml:space="preserve"> </w:t>
      </w:r>
      <w:r>
        <w:rPr>
          <w:sz w:val="24"/>
          <w:szCs w:val="24"/>
        </w:rPr>
        <w:t>values were extrapolated from each of the fitted models. Times are in years from the day of resection of the primary tumor. Colored lines – chosen best-fitted model (see Table 1).</w:t>
      </w:r>
    </w:p>
    <w:p w14:paraId="3BBE3209" w14:textId="77777777" w:rsidR="00BA0AA1" w:rsidRDefault="00BA0AA1">
      <w:pPr>
        <w:bidi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330369" w14:textId="0A9255C5" w:rsidR="00EA24E0" w:rsidRDefault="00EA24E0" w:rsidP="00EA24E0">
      <w:pPr>
        <w:pStyle w:val="a3"/>
        <w:bidi w:val="0"/>
        <w:ind w:left="0"/>
        <w:jc w:val="center"/>
        <w:rPr>
          <w:b/>
          <w:bCs/>
          <w:sz w:val="36"/>
          <w:szCs w:val="36"/>
        </w:rPr>
      </w:pPr>
      <w:r w:rsidRPr="004C782E">
        <w:rPr>
          <w:b/>
          <w:bCs/>
          <w:sz w:val="36"/>
          <w:szCs w:val="36"/>
        </w:rPr>
        <w:lastRenderedPageBreak/>
        <w:t xml:space="preserve">Supplementary </w:t>
      </w:r>
      <w:r>
        <w:rPr>
          <w:b/>
          <w:bCs/>
          <w:sz w:val="36"/>
          <w:szCs w:val="36"/>
        </w:rPr>
        <w:t>T</w:t>
      </w:r>
      <w:r w:rsidRPr="004C782E">
        <w:rPr>
          <w:b/>
          <w:bCs/>
          <w:sz w:val="36"/>
          <w:szCs w:val="36"/>
        </w:rPr>
        <w:t>able S</w:t>
      </w:r>
      <w:r>
        <w:rPr>
          <w:b/>
          <w:bCs/>
          <w:sz w:val="36"/>
          <w:szCs w:val="36"/>
        </w:rPr>
        <w:t>3</w:t>
      </w:r>
    </w:p>
    <w:p w14:paraId="2AF11985" w14:textId="0AC8FDD8" w:rsidR="00BA0AA1" w:rsidRDefault="00BA0AA1" w:rsidP="00BA0AA1">
      <w:pPr>
        <w:pStyle w:val="a3"/>
        <w:bidi w:val="0"/>
        <w:ind w:left="0"/>
        <w:jc w:val="center"/>
        <w:rPr>
          <w:b/>
          <w:bCs/>
          <w:sz w:val="36"/>
          <w:szCs w:val="36"/>
        </w:rPr>
      </w:pPr>
    </w:p>
    <w:tbl>
      <w:tblPr>
        <w:tblStyle w:val="5"/>
        <w:tblW w:w="11947" w:type="dxa"/>
        <w:tblInd w:w="-1800" w:type="dxa"/>
        <w:tblLayout w:type="fixed"/>
        <w:tblLook w:val="04A0" w:firstRow="1" w:lastRow="0" w:firstColumn="1" w:lastColumn="0" w:noHBand="0" w:noVBand="1"/>
      </w:tblPr>
      <w:tblGrid>
        <w:gridCol w:w="666"/>
        <w:gridCol w:w="1283"/>
        <w:gridCol w:w="1289"/>
        <w:gridCol w:w="1539"/>
        <w:gridCol w:w="1242"/>
        <w:gridCol w:w="1432"/>
        <w:gridCol w:w="1134"/>
        <w:gridCol w:w="1180"/>
        <w:gridCol w:w="1230"/>
        <w:gridCol w:w="952"/>
      </w:tblGrid>
      <w:tr w:rsidR="00C916C7" w:rsidRPr="008C04FC" w14:paraId="0B42D6AB" w14:textId="77777777" w:rsidTr="00C9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6" w:type="dxa"/>
            <w:tcBorders>
              <w:bottom w:val="single" w:sz="12" w:space="0" w:color="auto"/>
            </w:tcBorders>
            <w:noWrap/>
            <w:hideMark/>
          </w:tcPr>
          <w:p w14:paraId="4E1AEA03" w14:textId="77777777" w:rsidR="00C916C7" w:rsidRPr="008C04FC" w:rsidRDefault="00C916C7" w:rsidP="008C04FC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noWrap/>
            <w:hideMark/>
          </w:tcPr>
          <w:p w14:paraId="7990452F" w14:textId="77777777" w:rsidR="00C916C7" w:rsidRPr="008C04FC" w:rsidRDefault="00C916C7" w:rsidP="008C04FC">
            <w:pPr>
              <w:bidi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8C04F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Model</w:t>
            </w:r>
          </w:p>
        </w:tc>
        <w:tc>
          <w:tcPr>
            <w:tcW w:w="1289" w:type="dxa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14:paraId="2EBB22F2" w14:textId="77777777" w:rsidR="00C916C7" w:rsidRPr="008C04FC" w:rsidRDefault="00C916C7" w:rsidP="00FC103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FC103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parameter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12" w:space="0" w:color="auto"/>
            </w:tcBorders>
            <w:noWrap/>
            <w:hideMark/>
          </w:tcPr>
          <w:p w14:paraId="5C3875F4" w14:textId="3DB85555" w:rsidR="00C916C7" w:rsidRPr="008C04FC" w:rsidRDefault="00C916C7" w:rsidP="008C04F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8C04F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value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 fitted to </w:t>
            </w:r>
            <w:r w:rsidRPr="008C04F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real measure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noWrap/>
            <w:hideMark/>
          </w:tcPr>
          <w:p w14:paraId="7D11FBE3" w14:textId="77777777" w:rsidR="00C916C7" w:rsidRPr="008C04FC" w:rsidRDefault="00C916C7" w:rsidP="008C04F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8C04F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median value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noWrap/>
            <w:hideMark/>
          </w:tcPr>
          <w:p w14:paraId="35F92309" w14:textId="77777777" w:rsidR="00C916C7" w:rsidRPr="008C04FC" w:rsidRDefault="00C916C7" w:rsidP="008C04F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8C04F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10% of sorted values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14:paraId="31C1D594" w14:textId="77777777" w:rsidR="00C916C7" w:rsidRPr="008C04FC" w:rsidRDefault="00C916C7" w:rsidP="008C04F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8C04F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90% of sorted values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noWrap/>
            <w:hideMark/>
          </w:tcPr>
          <w:p w14:paraId="742B6947" w14:textId="77777777" w:rsidR="00C916C7" w:rsidRPr="008C04FC" w:rsidRDefault="00C916C7" w:rsidP="008C04F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8C04F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mean value</w:t>
            </w:r>
          </w:p>
        </w:tc>
        <w:tc>
          <w:tcPr>
            <w:tcW w:w="1230" w:type="dxa"/>
            <w:tcBorders>
              <w:bottom w:val="single" w:sz="12" w:space="0" w:color="auto"/>
            </w:tcBorders>
          </w:tcPr>
          <w:p w14:paraId="266C364D" w14:textId="76502EA8" w:rsidR="00C916C7" w:rsidRPr="00C916C7" w:rsidRDefault="00C916C7" w:rsidP="00FC103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C916C7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relative standard error (%)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noWrap/>
            <w:hideMark/>
          </w:tcPr>
          <w:p w14:paraId="4072B2D1" w14:textId="6ACBC5B2" w:rsidR="00C916C7" w:rsidRPr="008C04FC" w:rsidRDefault="00C916C7" w:rsidP="00FC103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8C04F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Figure</w:t>
            </w:r>
          </w:p>
        </w:tc>
      </w:tr>
      <w:tr w:rsidR="00C916C7" w:rsidRPr="008C04FC" w14:paraId="167D045C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12" w:space="0" w:color="auto"/>
            </w:tcBorders>
            <w:noWrap/>
            <w:hideMark/>
          </w:tcPr>
          <w:p w14:paraId="1E321053" w14:textId="228D5C0E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C04FC">
              <w:rPr>
                <w:rFonts w:ascii="Arial" w:eastAsia="Times New Roman" w:hAnsi="Arial" w:cs="Arial"/>
                <w:color w:val="000000"/>
              </w:rPr>
              <w:t xml:space="preserve">Met </w:t>
            </w:r>
          </w:p>
        </w:tc>
        <w:tc>
          <w:tcPr>
            <w:tcW w:w="1283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01A90E75" w14:textId="77777777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Exponential</w:t>
            </w:r>
          </w:p>
        </w:tc>
        <w:tc>
          <w:tcPr>
            <w:tcW w:w="1289" w:type="dxa"/>
            <w:tcBorders>
              <w:top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4D9C4ADC" w14:textId="6110680F" w:rsidR="00C916C7" w:rsidRPr="008C04FC" w:rsidRDefault="00E51DF4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exp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top w:val="single" w:sz="12" w:space="0" w:color="auto"/>
              <w:left w:val="single" w:sz="8" w:space="0" w:color="auto"/>
            </w:tcBorders>
            <w:noWrap/>
            <w:hideMark/>
          </w:tcPr>
          <w:p w14:paraId="7FF0C824" w14:textId="5386202E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6.35E-05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noWrap/>
            <w:hideMark/>
          </w:tcPr>
          <w:p w14:paraId="533AF9CC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6.31E-05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noWrap/>
            <w:hideMark/>
          </w:tcPr>
          <w:p w14:paraId="188DF688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1.12E-05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14:paraId="193776B5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2.47E-04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noWrap/>
            <w:hideMark/>
          </w:tcPr>
          <w:p w14:paraId="7FD1B32D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1.01E-04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bottom"/>
          </w:tcPr>
          <w:p w14:paraId="6F7ACB13" w14:textId="2A4D4436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3.19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noWrap/>
            <w:hideMark/>
          </w:tcPr>
          <w:p w14:paraId="2AD3B2BF" w14:textId="1C0B103E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</w:t>
            </w:r>
          </w:p>
        </w:tc>
      </w:tr>
      <w:tr w:rsidR="00C916C7" w:rsidRPr="008C04FC" w14:paraId="5EE039E4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551CEF06" w14:textId="2411424E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C04FC">
              <w:rPr>
                <w:rFonts w:ascii="Arial" w:eastAsia="Times New Roman" w:hAnsi="Arial" w:cs="Arial"/>
                <w:color w:val="000000"/>
              </w:rPr>
              <w:t>#1</w:t>
            </w:r>
          </w:p>
        </w:tc>
        <w:tc>
          <w:tcPr>
            <w:tcW w:w="1283" w:type="dxa"/>
            <w:vMerge/>
            <w:noWrap/>
            <w:hideMark/>
          </w:tcPr>
          <w:p w14:paraId="520A9C75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7C212831" w14:textId="3C7FE5BB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λ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years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1F0FCB07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2.874</w:t>
            </w:r>
          </w:p>
        </w:tc>
        <w:tc>
          <w:tcPr>
            <w:tcW w:w="1242" w:type="dxa"/>
            <w:noWrap/>
            <w:hideMark/>
          </w:tcPr>
          <w:p w14:paraId="3BEC7C52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2.871</w:t>
            </w:r>
          </w:p>
        </w:tc>
        <w:tc>
          <w:tcPr>
            <w:tcW w:w="1432" w:type="dxa"/>
            <w:noWrap/>
            <w:hideMark/>
          </w:tcPr>
          <w:p w14:paraId="7A6A3924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2.539</w:t>
            </w:r>
          </w:p>
        </w:tc>
        <w:tc>
          <w:tcPr>
            <w:tcW w:w="1134" w:type="dxa"/>
            <w:noWrap/>
            <w:hideMark/>
          </w:tcPr>
          <w:p w14:paraId="581F14BC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3.296</w:t>
            </w:r>
          </w:p>
        </w:tc>
        <w:tc>
          <w:tcPr>
            <w:tcW w:w="1180" w:type="dxa"/>
            <w:noWrap/>
            <w:hideMark/>
          </w:tcPr>
          <w:p w14:paraId="3B6B5779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2.897</w:t>
            </w:r>
          </w:p>
        </w:tc>
        <w:tc>
          <w:tcPr>
            <w:tcW w:w="1230" w:type="dxa"/>
            <w:vAlign w:val="bottom"/>
          </w:tcPr>
          <w:p w14:paraId="383E1759" w14:textId="713E9D23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0.31</w:t>
            </w:r>
          </w:p>
        </w:tc>
        <w:tc>
          <w:tcPr>
            <w:tcW w:w="952" w:type="dxa"/>
            <w:noWrap/>
            <w:hideMark/>
          </w:tcPr>
          <w:p w14:paraId="20079B5E" w14:textId="3DE5E990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</w:t>
            </w:r>
          </w:p>
        </w:tc>
      </w:tr>
      <w:tr w:rsidR="00C916C7" w:rsidRPr="008C04FC" w14:paraId="79FBA32F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5B19CA60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0775A9F5" w14:textId="77777777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4805D0C1" w14:textId="62BAB6B5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22265129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-3.847</w:t>
            </w:r>
          </w:p>
        </w:tc>
        <w:tc>
          <w:tcPr>
            <w:tcW w:w="1242" w:type="dxa"/>
            <w:noWrap/>
            <w:hideMark/>
          </w:tcPr>
          <w:p w14:paraId="33044B97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-3.851</w:t>
            </w:r>
          </w:p>
        </w:tc>
        <w:tc>
          <w:tcPr>
            <w:tcW w:w="1432" w:type="dxa"/>
            <w:noWrap/>
            <w:hideMark/>
          </w:tcPr>
          <w:p w14:paraId="46D4B473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-4.890</w:t>
            </w:r>
          </w:p>
        </w:tc>
        <w:tc>
          <w:tcPr>
            <w:tcW w:w="1134" w:type="dxa"/>
            <w:noWrap/>
            <w:hideMark/>
          </w:tcPr>
          <w:p w14:paraId="691B7C63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-2.827</w:t>
            </w:r>
          </w:p>
        </w:tc>
        <w:tc>
          <w:tcPr>
            <w:tcW w:w="1180" w:type="dxa"/>
            <w:noWrap/>
            <w:hideMark/>
          </w:tcPr>
          <w:p w14:paraId="5E7FCF49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-3.858</w:t>
            </w:r>
          </w:p>
        </w:tc>
        <w:tc>
          <w:tcPr>
            <w:tcW w:w="1230" w:type="dxa"/>
            <w:vAlign w:val="bottom"/>
          </w:tcPr>
          <w:p w14:paraId="1845BF34" w14:textId="0A1F3989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0.63</w:t>
            </w:r>
          </w:p>
        </w:tc>
        <w:tc>
          <w:tcPr>
            <w:tcW w:w="952" w:type="dxa"/>
            <w:noWrap/>
            <w:hideMark/>
          </w:tcPr>
          <w:p w14:paraId="683FFDE2" w14:textId="44309EB8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</w:t>
            </w:r>
          </w:p>
        </w:tc>
      </w:tr>
      <w:tr w:rsidR="00C916C7" w:rsidRPr="008C04FC" w14:paraId="2CB97EDF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45B04B58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17473FD2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23680E64" w14:textId="34B424ED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69FCE785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1.881</w:t>
            </w:r>
          </w:p>
        </w:tc>
        <w:tc>
          <w:tcPr>
            <w:tcW w:w="1242" w:type="dxa"/>
            <w:noWrap/>
            <w:hideMark/>
          </w:tcPr>
          <w:p w14:paraId="264AC750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1.884</w:t>
            </w:r>
          </w:p>
        </w:tc>
        <w:tc>
          <w:tcPr>
            <w:tcW w:w="1432" w:type="dxa"/>
            <w:noWrap/>
            <w:hideMark/>
          </w:tcPr>
          <w:p w14:paraId="1DCD146B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1.594</w:t>
            </w:r>
          </w:p>
        </w:tc>
        <w:tc>
          <w:tcPr>
            <w:tcW w:w="1134" w:type="dxa"/>
            <w:noWrap/>
            <w:hideMark/>
          </w:tcPr>
          <w:p w14:paraId="5F9503DE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2.166</w:t>
            </w:r>
          </w:p>
        </w:tc>
        <w:tc>
          <w:tcPr>
            <w:tcW w:w="1180" w:type="dxa"/>
            <w:noWrap/>
            <w:hideMark/>
          </w:tcPr>
          <w:p w14:paraId="72C241EC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1.879</w:t>
            </w:r>
          </w:p>
        </w:tc>
        <w:tc>
          <w:tcPr>
            <w:tcW w:w="1230" w:type="dxa"/>
            <w:vAlign w:val="bottom"/>
          </w:tcPr>
          <w:p w14:paraId="631EFCA1" w14:textId="6AEEECF2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0.36</w:t>
            </w:r>
          </w:p>
        </w:tc>
        <w:tc>
          <w:tcPr>
            <w:tcW w:w="952" w:type="dxa"/>
            <w:noWrap/>
            <w:hideMark/>
          </w:tcPr>
          <w:p w14:paraId="2167F89E" w14:textId="5CDE9C4C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</w:t>
            </w:r>
          </w:p>
        </w:tc>
      </w:tr>
      <w:tr w:rsidR="00C916C7" w:rsidRPr="008C04FC" w14:paraId="677E4F33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6344F0B3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 w:val="restart"/>
            <w:shd w:val="clear" w:color="auto" w:fill="FFFFFF" w:themeFill="background1"/>
            <w:noWrap/>
            <w:hideMark/>
          </w:tcPr>
          <w:p w14:paraId="66D2EC00" w14:textId="77777777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Logistic</w:t>
            </w: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44B4A832" w14:textId="3AB7BAC4" w:rsidR="00C916C7" w:rsidRPr="008C04FC" w:rsidRDefault="00E51DF4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logistic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61A56B17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2.86E-05</w:t>
            </w:r>
          </w:p>
        </w:tc>
        <w:tc>
          <w:tcPr>
            <w:tcW w:w="1242" w:type="dxa"/>
            <w:noWrap/>
            <w:hideMark/>
          </w:tcPr>
          <w:p w14:paraId="220A44E6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2.58E-05</w:t>
            </w:r>
          </w:p>
        </w:tc>
        <w:tc>
          <w:tcPr>
            <w:tcW w:w="1432" w:type="dxa"/>
            <w:noWrap/>
            <w:hideMark/>
          </w:tcPr>
          <w:p w14:paraId="7F01E279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1.25E-06</w:t>
            </w:r>
          </w:p>
        </w:tc>
        <w:tc>
          <w:tcPr>
            <w:tcW w:w="1134" w:type="dxa"/>
            <w:noWrap/>
            <w:hideMark/>
          </w:tcPr>
          <w:p w14:paraId="065A41A2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2.03E-04</w:t>
            </w:r>
          </w:p>
        </w:tc>
        <w:tc>
          <w:tcPr>
            <w:tcW w:w="1180" w:type="dxa"/>
            <w:noWrap/>
            <w:hideMark/>
          </w:tcPr>
          <w:p w14:paraId="4F949920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6.83E-05</w:t>
            </w:r>
          </w:p>
        </w:tc>
        <w:tc>
          <w:tcPr>
            <w:tcW w:w="1230" w:type="dxa"/>
            <w:vAlign w:val="bottom"/>
          </w:tcPr>
          <w:p w14:paraId="4D35890C" w14:textId="6B04F83F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4.18</w:t>
            </w:r>
          </w:p>
        </w:tc>
        <w:tc>
          <w:tcPr>
            <w:tcW w:w="952" w:type="dxa"/>
            <w:noWrap/>
            <w:hideMark/>
          </w:tcPr>
          <w:p w14:paraId="12C34016" w14:textId="0642D6C2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</w:t>
            </w:r>
          </w:p>
        </w:tc>
      </w:tr>
      <w:tr w:rsidR="00C916C7" w:rsidRPr="008C04FC" w14:paraId="0B2DAB93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73B1551B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noWrap/>
            <w:hideMark/>
          </w:tcPr>
          <w:p w14:paraId="751AD721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21BC039A" w14:textId="33B746B5" w:rsidR="00C916C7" w:rsidRPr="008C04FC" w:rsidRDefault="00E51DF4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logistic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44E2F31A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39.234</w:t>
            </w:r>
          </w:p>
        </w:tc>
        <w:tc>
          <w:tcPr>
            <w:tcW w:w="1242" w:type="dxa"/>
            <w:noWrap/>
            <w:hideMark/>
          </w:tcPr>
          <w:p w14:paraId="51950336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40.238</w:t>
            </w:r>
          </w:p>
        </w:tc>
        <w:tc>
          <w:tcPr>
            <w:tcW w:w="1432" w:type="dxa"/>
            <w:noWrap/>
            <w:hideMark/>
          </w:tcPr>
          <w:p w14:paraId="5CA9157E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17.885</w:t>
            </w:r>
          </w:p>
        </w:tc>
        <w:tc>
          <w:tcPr>
            <w:tcW w:w="1134" w:type="dxa"/>
            <w:noWrap/>
            <w:hideMark/>
          </w:tcPr>
          <w:p w14:paraId="5DAA6BAC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1.20E+07</w:t>
            </w:r>
          </w:p>
        </w:tc>
        <w:tc>
          <w:tcPr>
            <w:tcW w:w="1180" w:type="dxa"/>
            <w:noWrap/>
            <w:hideMark/>
          </w:tcPr>
          <w:p w14:paraId="6DF18AB6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1.20E+07</w:t>
            </w:r>
          </w:p>
        </w:tc>
        <w:tc>
          <w:tcPr>
            <w:tcW w:w="1230" w:type="dxa"/>
            <w:vAlign w:val="bottom"/>
          </w:tcPr>
          <w:p w14:paraId="4C5569FE" w14:textId="38B47E4D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18.34</w:t>
            </w:r>
          </w:p>
        </w:tc>
        <w:tc>
          <w:tcPr>
            <w:tcW w:w="952" w:type="dxa"/>
            <w:noWrap/>
            <w:hideMark/>
          </w:tcPr>
          <w:p w14:paraId="6663512A" w14:textId="39B0BD28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</w:t>
            </w:r>
          </w:p>
        </w:tc>
      </w:tr>
      <w:tr w:rsidR="00C916C7" w:rsidRPr="008C04FC" w14:paraId="2D1BD51A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721BEEC8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noWrap/>
            <w:hideMark/>
          </w:tcPr>
          <w:p w14:paraId="34A45A54" w14:textId="77777777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202A231B" w14:textId="5256F92E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r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years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0B918D71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3.151</w:t>
            </w:r>
          </w:p>
        </w:tc>
        <w:tc>
          <w:tcPr>
            <w:tcW w:w="1242" w:type="dxa"/>
            <w:noWrap/>
            <w:hideMark/>
          </w:tcPr>
          <w:p w14:paraId="69EBD83A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3.193</w:t>
            </w:r>
          </w:p>
        </w:tc>
        <w:tc>
          <w:tcPr>
            <w:tcW w:w="1432" w:type="dxa"/>
            <w:noWrap/>
            <w:hideMark/>
          </w:tcPr>
          <w:p w14:paraId="17D32168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2.589</w:t>
            </w:r>
          </w:p>
        </w:tc>
        <w:tc>
          <w:tcPr>
            <w:tcW w:w="1134" w:type="dxa"/>
            <w:noWrap/>
            <w:hideMark/>
          </w:tcPr>
          <w:p w14:paraId="19B561AF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4.073</w:t>
            </w:r>
          </w:p>
        </w:tc>
        <w:tc>
          <w:tcPr>
            <w:tcW w:w="1180" w:type="dxa"/>
            <w:noWrap/>
            <w:hideMark/>
          </w:tcPr>
          <w:p w14:paraId="5E713450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3.267</w:t>
            </w:r>
          </w:p>
        </w:tc>
        <w:tc>
          <w:tcPr>
            <w:tcW w:w="1230" w:type="dxa"/>
            <w:vAlign w:val="bottom"/>
          </w:tcPr>
          <w:p w14:paraId="0889AB22" w14:textId="7F5E1BB9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0.55</w:t>
            </w:r>
          </w:p>
        </w:tc>
        <w:tc>
          <w:tcPr>
            <w:tcW w:w="952" w:type="dxa"/>
            <w:noWrap/>
            <w:hideMark/>
          </w:tcPr>
          <w:p w14:paraId="37F0D4AD" w14:textId="31363B32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</w:t>
            </w:r>
          </w:p>
        </w:tc>
      </w:tr>
      <w:tr w:rsidR="00C916C7" w:rsidRPr="008C04FC" w14:paraId="2FCFD0E1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1FCB21A3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noWrap/>
            <w:hideMark/>
          </w:tcPr>
          <w:p w14:paraId="4ED61FDD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07913D3A" w14:textId="180203A1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69E688AC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-3.256</w:t>
            </w:r>
          </w:p>
        </w:tc>
        <w:tc>
          <w:tcPr>
            <w:tcW w:w="1242" w:type="dxa"/>
            <w:noWrap/>
            <w:hideMark/>
          </w:tcPr>
          <w:p w14:paraId="4C162DF0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-3.172</w:t>
            </w:r>
          </w:p>
        </w:tc>
        <w:tc>
          <w:tcPr>
            <w:tcW w:w="1432" w:type="dxa"/>
            <w:noWrap/>
            <w:hideMark/>
          </w:tcPr>
          <w:p w14:paraId="09ED28E8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-4.724</w:t>
            </w:r>
          </w:p>
        </w:tc>
        <w:tc>
          <w:tcPr>
            <w:tcW w:w="1134" w:type="dxa"/>
            <w:noWrap/>
            <w:hideMark/>
          </w:tcPr>
          <w:p w14:paraId="6A470227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-1.751</w:t>
            </w:r>
          </w:p>
        </w:tc>
        <w:tc>
          <w:tcPr>
            <w:tcW w:w="1180" w:type="dxa"/>
            <w:noWrap/>
            <w:hideMark/>
          </w:tcPr>
          <w:p w14:paraId="412A8303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-3.216</w:t>
            </w:r>
          </w:p>
        </w:tc>
        <w:tc>
          <w:tcPr>
            <w:tcW w:w="1230" w:type="dxa"/>
            <w:vAlign w:val="bottom"/>
          </w:tcPr>
          <w:p w14:paraId="5EC83840" w14:textId="585A7A8C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952" w:type="dxa"/>
            <w:noWrap/>
            <w:hideMark/>
          </w:tcPr>
          <w:p w14:paraId="16F0D2B3" w14:textId="6B455B30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</w:t>
            </w:r>
          </w:p>
        </w:tc>
      </w:tr>
      <w:tr w:rsidR="00C916C7" w:rsidRPr="008C04FC" w14:paraId="0362FFDB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528D15E3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noWrap/>
            <w:hideMark/>
          </w:tcPr>
          <w:p w14:paraId="098D909E" w14:textId="77777777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16F1A723" w14:textId="4F374632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4FA5A3DC" w14:textId="459EF1F8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1.969</w:t>
            </w:r>
          </w:p>
        </w:tc>
        <w:tc>
          <w:tcPr>
            <w:tcW w:w="1242" w:type="dxa"/>
            <w:noWrap/>
            <w:hideMark/>
          </w:tcPr>
          <w:p w14:paraId="208C06F7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1.986</w:t>
            </w:r>
          </w:p>
        </w:tc>
        <w:tc>
          <w:tcPr>
            <w:tcW w:w="1432" w:type="dxa"/>
            <w:noWrap/>
            <w:hideMark/>
          </w:tcPr>
          <w:p w14:paraId="36F3F59E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1.633</w:t>
            </w:r>
          </w:p>
        </w:tc>
        <w:tc>
          <w:tcPr>
            <w:tcW w:w="1134" w:type="dxa"/>
            <w:noWrap/>
            <w:hideMark/>
          </w:tcPr>
          <w:p w14:paraId="4822779A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2.295</w:t>
            </w:r>
          </w:p>
        </w:tc>
        <w:tc>
          <w:tcPr>
            <w:tcW w:w="1180" w:type="dxa"/>
            <w:noWrap/>
            <w:hideMark/>
          </w:tcPr>
          <w:p w14:paraId="6D533A8A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1.973</w:t>
            </w:r>
          </w:p>
        </w:tc>
        <w:tc>
          <w:tcPr>
            <w:tcW w:w="1230" w:type="dxa"/>
            <w:vAlign w:val="bottom"/>
          </w:tcPr>
          <w:p w14:paraId="68790582" w14:textId="221C2DE5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0.39</w:t>
            </w:r>
          </w:p>
        </w:tc>
        <w:tc>
          <w:tcPr>
            <w:tcW w:w="952" w:type="dxa"/>
            <w:noWrap/>
            <w:hideMark/>
          </w:tcPr>
          <w:p w14:paraId="2CF9BA0B" w14:textId="66D08486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S11</w:t>
            </w:r>
          </w:p>
        </w:tc>
      </w:tr>
      <w:tr w:rsidR="00C916C7" w:rsidRPr="008C04FC" w14:paraId="63868F1E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07FE2F75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 w:val="restart"/>
            <w:shd w:val="clear" w:color="auto" w:fill="F2F2F2" w:themeFill="background1" w:themeFillShade="F2"/>
            <w:noWrap/>
            <w:hideMark/>
          </w:tcPr>
          <w:p w14:paraId="3D6F4623" w14:textId="77777777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0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Gompertz</w:t>
            </w:r>
            <w:proofErr w:type="spellEnd"/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70E2941D" w14:textId="111D0D45" w:rsidR="00C916C7" w:rsidRPr="008C04FC" w:rsidRDefault="00E51DF4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gomp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3F590FDA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5.91E-05</w:t>
            </w:r>
          </w:p>
        </w:tc>
        <w:tc>
          <w:tcPr>
            <w:tcW w:w="1242" w:type="dxa"/>
            <w:noWrap/>
            <w:hideMark/>
          </w:tcPr>
          <w:p w14:paraId="56C1E6A6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5.86E-05</w:t>
            </w:r>
          </w:p>
        </w:tc>
        <w:tc>
          <w:tcPr>
            <w:tcW w:w="1432" w:type="dxa"/>
            <w:noWrap/>
            <w:hideMark/>
          </w:tcPr>
          <w:p w14:paraId="67BA60F1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1.00E-05</w:t>
            </w:r>
          </w:p>
        </w:tc>
        <w:tc>
          <w:tcPr>
            <w:tcW w:w="1134" w:type="dxa"/>
            <w:noWrap/>
            <w:hideMark/>
          </w:tcPr>
          <w:p w14:paraId="7425FA4E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2.60E-04</w:t>
            </w:r>
          </w:p>
        </w:tc>
        <w:tc>
          <w:tcPr>
            <w:tcW w:w="1180" w:type="dxa"/>
            <w:noWrap/>
            <w:hideMark/>
          </w:tcPr>
          <w:p w14:paraId="70006CBB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9.98E-05</w:t>
            </w:r>
          </w:p>
        </w:tc>
        <w:tc>
          <w:tcPr>
            <w:tcW w:w="1230" w:type="dxa"/>
            <w:vAlign w:val="bottom"/>
          </w:tcPr>
          <w:p w14:paraId="30B1A19A" w14:textId="2E196649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3.38</w:t>
            </w:r>
          </w:p>
        </w:tc>
        <w:tc>
          <w:tcPr>
            <w:tcW w:w="952" w:type="dxa"/>
            <w:noWrap/>
            <w:hideMark/>
          </w:tcPr>
          <w:p w14:paraId="5B583F70" w14:textId="4556DEE4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S13</w:t>
            </w:r>
          </w:p>
        </w:tc>
      </w:tr>
      <w:tr w:rsidR="00C916C7" w:rsidRPr="008C04FC" w14:paraId="4FA8439A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3C2D4D29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30F600E0" w14:textId="77777777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688C6930" w14:textId="1AF395B0" w:rsidR="00C916C7" w:rsidRPr="008C04FC" w:rsidRDefault="00E51DF4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gomp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6DAC5224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2.84E+296</w:t>
            </w:r>
          </w:p>
        </w:tc>
        <w:tc>
          <w:tcPr>
            <w:tcW w:w="1242" w:type="dxa"/>
            <w:noWrap/>
            <w:hideMark/>
          </w:tcPr>
          <w:p w14:paraId="06D82B03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2.19E+299</w:t>
            </w:r>
          </w:p>
        </w:tc>
        <w:tc>
          <w:tcPr>
            <w:tcW w:w="1432" w:type="dxa"/>
            <w:noWrap/>
            <w:hideMark/>
          </w:tcPr>
          <w:p w14:paraId="2DF6D65A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1.74E+296</w:t>
            </w:r>
          </w:p>
        </w:tc>
        <w:tc>
          <w:tcPr>
            <w:tcW w:w="1134" w:type="dxa"/>
            <w:noWrap/>
            <w:hideMark/>
          </w:tcPr>
          <w:p w14:paraId="718A0060" w14:textId="4BF67D4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7A4B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7A4BAB"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+303</w:t>
            </w:r>
          </w:p>
        </w:tc>
        <w:tc>
          <w:tcPr>
            <w:tcW w:w="1180" w:type="dxa"/>
            <w:noWrap/>
            <w:hideMark/>
          </w:tcPr>
          <w:p w14:paraId="563D603B" w14:textId="4A30FA6A" w:rsidR="00C916C7" w:rsidRPr="008C04FC" w:rsidRDefault="007A4BAB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</w:t>
            </w:r>
            <w:r w:rsidR="00C916C7"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E+302</w:t>
            </w:r>
          </w:p>
        </w:tc>
        <w:tc>
          <w:tcPr>
            <w:tcW w:w="1230" w:type="dxa"/>
            <w:vAlign w:val="bottom"/>
          </w:tcPr>
          <w:p w14:paraId="6DE5A5A7" w14:textId="1F75CBEC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8.16</w:t>
            </w:r>
          </w:p>
        </w:tc>
        <w:tc>
          <w:tcPr>
            <w:tcW w:w="952" w:type="dxa"/>
            <w:noWrap/>
            <w:hideMark/>
          </w:tcPr>
          <w:p w14:paraId="0BA18CEE" w14:textId="36DA4068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S14</w:t>
            </w:r>
          </w:p>
        </w:tc>
      </w:tr>
      <w:tr w:rsidR="00C916C7" w:rsidRPr="008C04FC" w14:paraId="775394BB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05364D2E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F2F2F2" w:themeFill="background1" w:themeFillShade="F2"/>
            <w:noWrap/>
            <w:hideMark/>
          </w:tcPr>
          <w:p w14:paraId="0F3B9636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7BFE4771" w14:textId="3CFC4D09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ajorBidi"/>
                    <w:sz w:val="18"/>
                    <w:szCs w:val="18"/>
                  </w:rPr>
                  <m:t>β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years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6507B23C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4.21E-03</w:t>
            </w:r>
          </w:p>
        </w:tc>
        <w:tc>
          <w:tcPr>
            <w:tcW w:w="1242" w:type="dxa"/>
            <w:noWrap/>
            <w:hideMark/>
          </w:tcPr>
          <w:p w14:paraId="734D8F1F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4.16E-03</w:t>
            </w:r>
          </w:p>
        </w:tc>
        <w:tc>
          <w:tcPr>
            <w:tcW w:w="1432" w:type="dxa"/>
            <w:noWrap/>
            <w:hideMark/>
          </w:tcPr>
          <w:p w14:paraId="0178849D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3.63E-03</w:t>
            </w:r>
          </w:p>
        </w:tc>
        <w:tc>
          <w:tcPr>
            <w:tcW w:w="1134" w:type="dxa"/>
            <w:noWrap/>
            <w:hideMark/>
          </w:tcPr>
          <w:p w14:paraId="07842154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4.83E-03</w:t>
            </w:r>
          </w:p>
        </w:tc>
        <w:tc>
          <w:tcPr>
            <w:tcW w:w="1180" w:type="dxa"/>
            <w:noWrap/>
            <w:hideMark/>
          </w:tcPr>
          <w:p w14:paraId="72FF4005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4.20E-03</w:t>
            </w:r>
          </w:p>
        </w:tc>
        <w:tc>
          <w:tcPr>
            <w:tcW w:w="1230" w:type="dxa"/>
            <w:vAlign w:val="bottom"/>
          </w:tcPr>
          <w:p w14:paraId="6A982E52" w14:textId="051CE891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952" w:type="dxa"/>
            <w:noWrap/>
            <w:hideMark/>
          </w:tcPr>
          <w:p w14:paraId="45480779" w14:textId="6A48169B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S15</w:t>
            </w:r>
          </w:p>
        </w:tc>
      </w:tr>
      <w:tr w:rsidR="00C916C7" w:rsidRPr="008C04FC" w14:paraId="37B3E64D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5C7DB9BA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5E4AEEB5" w14:textId="77777777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7BB4834C" w14:textId="464AC006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571DE9E0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-3.737</w:t>
            </w:r>
          </w:p>
        </w:tc>
        <w:tc>
          <w:tcPr>
            <w:tcW w:w="1242" w:type="dxa"/>
            <w:noWrap/>
            <w:hideMark/>
          </w:tcPr>
          <w:p w14:paraId="31A22C8A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-3.739</w:t>
            </w:r>
          </w:p>
        </w:tc>
        <w:tc>
          <w:tcPr>
            <w:tcW w:w="1432" w:type="dxa"/>
            <w:noWrap/>
            <w:hideMark/>
          </w:tcPr>
          <w:p w14:paraId="35936EC5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-4.860</w:t>
            </w:r>
          </w:p>
        </w:tc>
        <w:tc>
          <w:tcPr>
            <w:tcW w:w="1134" w:type="dxa"/>
            <w:noWrap/>
            <w:hideMark/>
          </w:tcPr>
          <w:p w14:paraId="740D3DBA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-2.730</w:t>
            </w:r>
          </w:p>
        </w:tc>
        <w:tc>
          <w:tcPr>
            <w:tcW w:w="1180" w:type="dxa"/>
            <w:noWrap/>
            <w:hideMark/>
          </w:tcPr>
          <w:p w14:paraId="3B05F152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-3.759</w:t>
            </w:r>
          </w:p>
        </w:tc>
        <w:tc>
          <w:tcPr>
            <w:tcW w:w="1230" w:type="dxa"/>
            <w:vAlign w:val="bottom"/>
          </w:tcPr>
          <w:p w14:paraId="79C79C55" w14:textId="4112AF42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0.66</w:t>
            </w:r>
          </w:p>
        </w:tc>
        <w:tc>
          <w:tcPr>
            <w:tcW w:w="952" w:type="dxa"/>
            <w:noWrap/>
            <w:hideMark/>
          </w:tcPr>
          <w:p w14:paraId="6E07AE3A" w14:textId="4EBB12A8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S16</w:t>
            </w:r>
          </w:p>
        </w:tc>
      </w:tr>
      <w:tr w:rsidR="00C916C7" w:rsidRPr="008C04FC" w14:paraId="1FA0AC7F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bottom w:val="single" w:sz="12" w:space="0" w:color="auto"/>
            </w:tcBorders>
            <w:noWrap/>
            <w:hideMark/>
          </w:tcPr>
          <w:p w14:paraId="0B96DBF0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5803000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11BE311E" w14:textId="18482526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  <w:bottom w:val="single" w:sz="12" w:space="0" w:color="auto"/>
            </w:tcBorders>
            <w:noWrap/>
            <w:hideMark/>
          </w:tcPr>
          <w:p w14:paraId="486EF974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1.885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noWrap/>
            <w:hideMark/>
          </w:tcPr>
          <w:p w14:paraId="6464C1C3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1.888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noWrap/>
            <w:hideMark/>
          </w:tcPr>
          <w:p w14:paraId="086A41E4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14:paraId="6F6E7874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2.167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noWrap/>
            <w:hideMark/>
          </w:tcPr>
          <w:p w14:paraId="7C0FF5EB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1.881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bottom"/>
          </w:tcPr>
          <w:p w14:paraId="2F554EFA" w14:textId="04DA53BE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0.37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noWrap/>
            <w:hideMark/>
          </w:tcPr>
          <w:p w14:paraId="0B5A3B46" w14:textId="74AD16EC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S17</w:t>
            </w:r>
          </w:p>
        </w:tc>
      </w:tr>
      <w:tr w:rsidR="00C916C7" w:rsidRPr="008C04FC" w14:paraId="7374A2C0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12" w:space="0" w:color="auto"/>
            </w:tcBorders>
            <w:noWrap/>
            <w:hideMark/>
          </w:tcPr>
          <w:p w14:paraId="72064339" w14:textId="0A2490C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C04FC">
              <w:rPr>
                <w:rFonts w:ascii="Arial" w:eastAsia="Times New Roman" w:hAnsi="Arial" w:cs="Arial"/>
                <w:color w:val="000000"/>
              </w:rPr>
              <w:t xml:space="preserve">Met </w:t>
            </w:r>
          </w:p>
        </w:tc>
        <w:tc>
          <w:tcPr>
            <w:tcW w:w="12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hideMark/>
          </w:tcPr>
          <w:p w14:paraId="754DDFA9" w14:textId="023150DD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Exponential</w:t>
            </w:r>
          </w:p>
        </w:tc>
        <w:tc>
          <w:tcPr>
            <w:tcW w:w="1289" w:type="dxa"/>
            <w:tcBorders>
              <w:top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478A3D45" w14:textId="47976B36" w:rsidR="00C916C7" w:rsidRPr="008C04FC" w:rsidRDefault="00E51DF4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exp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top w:val="single" w:sz="12" w:space="0" w:color="auto"/>
              <w:left w:val="single" w:sz="8" w:space="0" w:color="auto"/>
            </w:tcBorders>
            <w:noWrap/>
            <w:hideMark/>
          </w:tcPr>
          <w:p w14:paraId="1D5D690B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3.42E-05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noWrap/>
            <w:hideMark/>
          </w:tcPr>
          <w:p w14:paraId="239390D5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2.91E-05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noWrap/>
            <w:hideMark/>
          </w:tcPr>
          <w:p w14:paraId="6F27F9F1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1.92E-06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14:paraId="6BAC8616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2.75E-04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noWrap/>
            <w:hideMark/>
          </w:tcPr>
          <w:p w14:paraId="54A0FDCA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9.10E-05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bottom"/>
          </w:tcPr>
          <w:p w14:paraId="1EEEC2F3" w14:textId="46CB4E8E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5.05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noWrap/>
            <w:hideMark/>
          </w:tcPr>
          <w:p w14:paraId="3F351BB4" w14:textId="1B762825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</w:t>
            </w:r>
          </w:p>
        </w:tc>
      </w:tr>
      <w:tr w:rsidR="00C916C7" w:rsidRPr="008C04FC" w14:paraId="18442AE1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5C94A233" w14:textId="37D2CA3B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C04FC">
              <w:rPr>
                <w:rFonts w:ascii="Arial" w:eastAsia="Times New Roman" w:hAnsi="Arial" w:cs="Arial"/>
                <w:color w:val="000000"/>
              </w:rPr>
              <w:t>#2</w:t>
            </w:r>
          </w:p>
        </w:tc>
        <w:tc>
          <w:tcPr>
            <w:tcW w:w="1283" w:type="dxa"/>
            <w:vMerge/>
            <w:shd w:val="clear" w:color="auto" w:fill="FFFFFF" w:themeFill="background1"/>
            <w:noWrap/>
            <w:hideMark/>
          </w:tcPr>
          <w:p w14:paraId="4D1F6182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47EC900B" w14:textId="62EEC3D6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λ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years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595ECB57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2.578</w:t>
            </w:r>
          </w:p>
        </w:tc>
        <w:tc>
          <w:tcPr>
            <w:tcW w:w="1242" w:type="dxa"/>
            <w:noWrap/>
            <w:hideMark/>
          </w:tcPr>
          <w:p w14:paraId="24AB9E2D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2.618</w:t>
            </w:r>
          </w:p>
        </w:tc>
        <w:tc>
          <w:tcPr>
            <w:tcW w:w="1432" w:type="dxa"/>
            <w:noWrap/>
            <w:hideMark/>
          </w:tcPr>
          <w:p w14:paraId="66DFE875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2.057</w:t>
            </w:r>
          </w:p>
        </w:tc>
        <w:tc>
          <w:tcPr>
            <w:tcW w:w="1134" w:type="dxa"/>
            <w:noWrap/>
            <w:hideMark/>
          </w:tcPr>
          <w:p w14:paraId="36E5AE9D" w14:textId="09CAA04D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3.278</w:t>
            </w:r>
          </w:p>
        </w:tc>
        <w:tc>
          <w:tcPr>
            <w:tcW w:w="1180" w:type="dxa"/>
            <w:noWrap/>
            <w:hideMark/>
          </w:tcPr>
          <w:p w14:paraId="24689C45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2.651</w:t>
            </w:r>
          </w:p>
        </w:tc>
        <w:tc>
          <w:tcPr>
            <w:tcW w:w="1230" w:type="dxa"/>
            <w:vAlign w:val="bottom"/>
          </w:tcPr>
          <w:p w14:paraId="6EE0AAFE" w14:textId="00916FB6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0.54</w:t>
            </w:r>
          </w:p>
        </w:tc>
        <w:tc>
          <w:tcPr>
            <w:tcW w:w="952" w:type="dxa"/>
            <w:noWrap/>
            <w:hideMark/>
          </w:tcPr>
          <w:p w14:paraId="5C3FD7BC" w14:textId="45231B72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</w:t>
            </w:r>
          </w:p>
        </w:tc>
      </w:tr>
      <w:tr w:rsidR="00C916C7" w:rsidRPr="008C04FC" w14:paraId="179D8A1B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0A2DBC94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noWrap/>
            <w:hideMark/>
          </w:tcPr>
          <w:p w14:paraId="17A82E25" w14:textId="77777777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29FEF3A5" w14:textId="19EF0FD3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34D5CF3E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-4.050</w:t>
            </w:r>
          </w:p>
        </w:tc>
        <w:tc>
          <w:tcPr>
            <w:tcW w:w="1242" w:type="dxa"/>
            <w:noWrap/>
            <w:hideMark/>
          </w:tcPr>
          <w:p w14:paraId="097C503F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-3.928</w:t>
            </w:r>
          </w:p>
        </w:tc>
        <w:tc>
          <w:tcPr>
            <w:tcW w:w="1432" w:type="dxa"/>
            <w:noWrap/>
            <w:hideMark/>
          </w:tcPr>
          <w:p w14:paraId="011F48BF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-6.084</w:t>
            </w:r>
          </w:p>
        </w:tc>
        <w:tc>
          <w:tcPr>
            <w:tcW w:w="1134" w:type="dxa"/>
            <w:noWrap/>
            <w:hideMark/>
          </w:tcPr>
          <w:p w14:paraId="28368248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-2.306</w:t>
            </w:r>
          </w:p>
        </w:tc>
        <w:tc>
          <w:tcPr>
            <w:tcW w:w="1180" w:type="dxa"/>
            <w:noWrap/>
            <w:hideMark/>
          </w:tcPr>
          <w:p w14:paraId="4E30D528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-9.42E+09</w:t>
            </w:r>
          </w:p>
        </w:tc>
        <w:tc>
          <w:tcPr>
            <w:tcW w:w="1230" w:type="dxa"/>
            <w:vAlign w:val="bottom"/>
          </w:tcPr>
          <w:p w14:paraId="59C9FCD2" w14:textId="66774F97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49.92</w:t>
            </w:r>
          </w:p>
        </w:tc>
        <w:tc>
          <w:tcPr>
            <w:tcW w:w="952" w:type="dxa"/>
            <w:noWrap/>
            <w:hideMark/>
          </w:tcPr>
          <w:p w14:paraId="426E2C12" w14:textId="212D16A2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</w:t>
            </w:r>
          </w:p>
        </w:tc>
      </w:tr>
      <w:tr w:rsidR="00C916C7" w:rsidRPr="008C04FC" w14:paraId="6AE94CC3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11C7DFF0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noWrap/>
            <w:hideMark/>
          </w:tcPr>
          <w:p w14:paraId="3BE6C185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1E9AE229" w14:textId="1AE68B9C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36E30661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2.337</w:t>
            </w:r>
          </w:p>
        </w:tc>
        <w:tc>
          <w:tcPr>
            <w:tcW w:w="1242" w:type="dxa"/>
            <w:noWrap/>
            <w:hideMark/>
          </w:tcPr>
          <w:p w14:paraId="3E7875A7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2.365</w:t>
            </w:r>
          </w:p>
        </w:tc>
        <w:tc>
          <w:tcPr>
            <w:tcW w:w="1432" w:type="dxa"/>
            <w:noWrap/>
            <w:hideMark/>
          </w:tcPr>
          <w:p w14:paraId="2E466D46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1.899</w:t>
            </w:r>
          </w:p>
        </w:tc>
        <w:tc>
          <w:tcPr>
            <w:tcW w:w="1134" w:type="dxa"/>
            <w:noWrap/>
            <w:hideMark/>
          </w:tcPr>
          <w:p w14:paraId="5EDAD598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2.716</w:t>
            </w:r>
          </w:p>
        </w:tc>
        <w:tc>
          <w:tcPr>
            <w:tcW w:w="1180" w:type="dxa"/>
            <w:noWrap/>
            <w:hideMark/>
          </w:tcPr>
          <w:p w14:paraId="0C4106C8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-1.30E+09</w:t>
            </w:r>
          </w:p>
        </w:tc>
        <w:tc>
          <w:tcPr>
            <w:tcW w:w="1230" w:type="dxa"/>
            <w:vAlign w:val="bottom"/>
          </w:tcPr>
          <w:p w14:paraId="5354516A" w14:textId="0A352FB9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49.93</w:t>
            </w:r>
          </w:p>
        </w:tc>
        <w:tc>
          <w:tcPr>
            <w:tcW w:w="952" w:type="dxa"/>
            <w:noWrap/>
            <w:hideMark/>
          </w:tcPr>
          <w:p w14:paraId="35ADE2F9" w14:textId="443F8168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</w:t>
            </w:r>
          </w:p>
        </w:tc>
      </w:tr>
      <w:tr w:rsidR="00C916C7" w:rsidRPr="008C04FC" w14:paraId="3852BBC7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1332BAAC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 w:val="restart"/>
            <w:noWrap/>
            <w:hideMark/>
          </w:tcPr>
          <w:p w14:paraId="1C300645" w14:textId="160D6501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Logistic</w:t>
            </w: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796D37DD" w14:textId="5D79E271" w:rsidR="00C916C7" w:rsidRPr="008C04FC" w:rsidRDefault="00E51DF4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logistic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6E051F54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3.42E-05</w:t>
            </w:r>
          </w:p>
        </w:tc>
        <w:tc>
          <w:tcPr>
            <w:tcW w:w="1242" w:type="dxa"/>
            <w:noWrap/>
            <w:hideMark/>
          </w:tcPr>
          <w:p w14:paraId="558FD812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3.29E-05</w:t>
            </w:r>
          </w:p>
        </w:tc>
        <w:tc>
          <w:tcPr>
            <w:tcW w:w="1432" w:type="dxa"/>
            <w:noWrap/>
            <w:hideMark/>
          </w:tcPr>
          <w:p w14:paraId="0A60FC70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8.68E-07</w:t>
            </w:r>
          </w:p>
        </w:tc>
        <w:tc>
          <w:tcPr>
            <w:tcW w:w="1134" w:type="dxa"/>
            <w:noWrap/>
            <w:hideMark/>
          </w:tcPr>
          <w:p w14:paraId="45C11C9E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2.63E-04</w:t>
            </w:r>
          </w:p>
        </w:tc>
        <w:tc>
          <w:tcPr>
            <w:tcW w:w="1180" w:type="dxa"/>
            <w:noWrap/>
            <w:hideMark/>
          </w:tcPr>
          <w:p w14:paraId="1C73C1A0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9.24E-05</w:t>
            </w:r>
          </w:p>
        </w:tc>
        <w:tc>
          <w:tcPr>
            <w:tcW w:w="1230" w:type="dxa"/>
            <w:vAlign w:val="bottom"/>
          </w:tcPr>
          <w:p w14:paraId="0690AD20" w14:textId="35747F4F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5.17</w:t>
            </w:r>
          </w:p>
        </w:tc>
        <w:tc>
          <w:tcPr>
            <w:tcW w:w="952" w:type="dxa"/>
            <w:noWrap/>
            <w:hideMark/>
          </w:tcPr>
          <w:p w14:paraId="1FD7E401" w14:textId="40CFFFAF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</w:t>
            </w:r>
          </w:p>
        </w:tc>
      </w:tr>
      <w:tr w:rsidR="00C916C7" w:rsidRPr="008C04FC" w14:paraId="32132BF2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58FA8AB9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1EA8B559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4941DE83" w14:textId="5F11F870" w:rsidR="00C916C7" w:rsidRPr="008C04FC" w:rsidRDefault="00E51DF4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logistic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7F0236DB" w14:textId="7AB74E2E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7.10E+06</w:t>
            </w:r>
          </w:p>
        </w:tc>
        <w:tc>
          <w:tcPr>
            <w:tcW w:w="1242" w:type="dxa"/>
            <w:noWrap/>
            <w:hideMark/>
          </w:tcPr>
          <w:p w14:paraId="12FF65A6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1.15E+06</w:t>
            </w:r>
          </w:p>
        </w:tc>
        <w:tc>
          <w:tcPr>
            <w:tcW w:w="1432" w:type="dxa"/>
            <w:noWrap/>
            <w:hideMark/>
          </w:tcPr>
          <w:p w14:paraId="6AEB4EF8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9.660</w:t>
            </w:r>
          </w:p>
        </w:tc>
        <w:tc>
          <w:tcPr>
            <w:tcW w:w="1134" w:type="dxa"/>
            <w:noWrap/>
            <w:hideMark/>
          </w:tcPr>
          <w:p w14:paraId="60416CBD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7.42E+06</w:t>
            </w:r>
          </w:p>
        </w:tc>
        <w:tc>
          <w:tcPr>
            <w:tcW w:w="1180" w:type="dxa"/>
            <w:noWrap/>
            <w:hideMark/>
          </w:tcPr>
          <w:p w14:paraId="48F5772F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7.60E+06</w:t>
            </w:r>
          </w:p>
        </w:tc>
        <w:tc>
          <w:tcPr>
            <w:tcW w:w="1230" w:type="dxa"/>
            <w:vAlign w:val="bottom"/>
          </w:tcPr>
          <w:p w14:paraId="72386F59" w14:textId="5144CEE4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13.65</w:t>
            </w:r>
          </w:p>
        </w:tc>
        <w:tc>
          <w:tcPr>
            <w:tcW w:w="952" w:type="dxa"/>
            <w:noWrap/>
            <w:hideMark/>
          </w:tcPr>
          <w:p w14:paraId="0BEA2ED4" w14:textId="3DEAC29A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</w:t>
            </w:r>
          </w:p>
        </w:tc>
      </w:tr>
      <w:tr w:rsidR="00C916C7" w:rsidRPr="008C04FC" w14:paraId="13A1244F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2489ADD8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50DF0385" w14:textId="77777777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1696ED2B" w14:textId="4F971703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r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years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37155B05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2.578</w:t>
            </w:r>
          </w:p>
        </w:tc>
        <w:tc>
          <w:tcPr>
            <w:tcW w:w="1242" w:type="dxa"/>
            <w:noWrap/>
            <w:hideMark/>
          </w:tcPr>
          <w:p w14:paraId="4951A4D5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2.589</w:t>
            </w:r>
          </w:p>
        </w:tc>
        <w:tc>
          <w:tcPr>
            <w:tcW w:w="1432" w:type="dxa"/>
            <w:noWrap/>
            <w:hideMark/>
          </w:tcPr>
          <w:p w14:paraId="5C2D6D4C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2.076</w:t>
            </w:r>
          </w:p>
        </w:tc>
        <w:tc>
          <w:tcPr>
            <w:tcW w:w="1134" w:type="dxa"/>
            <w:noWrap/>
            <w:hideMark/>
          </w:tcPr>
          <w:p w14:paraId="55C6E85B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3.508</w:t>
            </w:r>
          </w:p>
        </w:tc>
        <w:tc>
          <w:tcPr>
            <w:tcW w:w="1180" w:type="dxa"/>
            <w:noWrap/>
            <w:hideMark/>
          </w:tcPr>
          <w:p w14:paraId="4ACCCC8A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2.735</w:t>
            </w:r>
          </w:p>
        </w:tc>
        <w:tc>
          <w:tcPr>
            <w:tcW w:w="1230" w:type="dxa"/>
            <w:vAlign w:val="bottom"/>
          </w:tcPr>
          <w:p w14:paraId="53812AD3" w14:textId="57C1EED2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0.74</w:t>
            </w:r>
          </w:p>
        </w:tc>
        <w:tc>
          <w:tcPr>
            <w:tcW w:w="952" w:type="dxa"/>
            <w:noWrap/>
            <w:hideMark/>
          </w:tcPr>
          <w:p w14:paraId="2DCFB009" w14:textId="6625CEF3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</w:t>
            </w:r>
          </w:p>
        </w:tc>
      </w:tr>
      <w:tr w:rsidR="00C916C7" w:rsidRPr="008C04FC" w14:paraId="3B286407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27FAB8C7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588F681C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1099CE65" w14:textId="1AF7867D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778FB275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-4.050</w:t>
            </w:r>
          </w:p>
        </w:tc>
        <w:tc>
          <w:tcPr>
            <w:tcW w:w="1242" w:type="dxa"/>
            <w:noWrap/>
            <w:hideMark/>
          </w:tcPr>
          <w:p w14:paraId="5EBE346E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-4.026</w:t>
            </w:r>
          </w:p>
        </w:tc>
        <w:tc>
          <w:tcPr>
            <w:tcW w:w="1432" w:type="dxa"/>
            <w:noWrap/>
            <w:hideMark/>
          </w:tcPr>
          <w:p w14:paraId="41EE389A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-5.982</w:t>
            </w:r>
          </w:p>
        </w:tc>
        <w:tc>
          <w:tcPr>
            <w:tcW w:w="1134" w:type="dxa"/>
            <w:noWrap/>
            <w:hideMark/>
          </w:tcPr>
          <w:p w14:paraId="6AFE4136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-1.908</w:t>
            </w:r>
          </w:p>
        </w:tc>
        <w:tc>
          <w:tcPr>
            <w:tcW w:w="1180" w:type="dxa"/>
            <w:noWrap/>
            <w:hideMark/>
          </w:tcPr>
          <w:p w14:paraId="3718A995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-3.963</w:t>
            </w:r>
          </w:p>
        </w:tc>
        <w:tc>
          <w:tcPr>
            <w:tcW w:w="1230" w:type="dxa"/>
            <w:vAlign w:val="bottom"/>
          </w:tcPr>
          <w:p w14:paraId="27184E7A" w14:textId="45F3E101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1.24</w:t>
            </w:r>
          </w:p>
        </w:tc>
        <w:tc>
          <w:tcPr>
            <w:tcW w:w="952" w:type="dxa"/>
            <w:noWrap/>
            <w:hideMark/>
          </w:tcPr>
          <w:p w14:paraId="482E816F" w14:textId="224E0B68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</w:t>
            </w:r>
          </w:p>
        </w:tc>
      </w:tr>
      <w:tr w:rsidR="00C916C7" w:rsidRPr="008C04FC" w14:paraId="17D824F5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17923F2E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608E8AFF" w14:textId="77777777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577736D2" w14:textId="06CEE423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137EFC7F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2.337</w:t>
            </w:r>
          </w:p>
        </w:tc>
        <w:tc>
          <w:tcPr>
            <w:tcW w:w="1242" w:type="dxa"/>
            <w:noWrap/>
            <w:hideMark/>
          </w:tcPr>
          <w:p w14:paraId="09A93E53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2.354</w:t>
            </w:r>
          </w:p>
        </w:tc>
        <w:tc>
          <w:tcPr>
            <w:tcW w:w="1432" w:type="dxa"/>
            <w:noWrap/>
            <w:hideMark/>
          </w:tcPr>
          <w:p w14:paraId="3CC8B3BE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1.912</w:t>
            </w:r>
          </w:p>
        </w:tc>
        <w:tc>
          <w:tcPr>
            <w:tcW w:w="1134" w:type="dxa"/>
            <w:noWrap/>
            <w:hideMark/>
          </w:tcPr>
          <w:p w14:paraId="7AA465B3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2.725</w:t>
            </w:r>
          </w:p>
        </w:tc>
        <w:tc>
          <w:tcPr>
            <w:tcW w:w="1180" w:type="dxa"/>
            <w:noWrap/>
            <w:hideMark/>
          </w:tcPr>
          <w:p w14:paraId="0FDE7087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2.339</w:t>
            </w:r>
          </w:p>
        </w:tc>
        <w:tc>
          <w:tcPr>
            <w:tcW w:w="1230" w:type="dxa"/>
            <w:vAlign w:val="bottom"/>
          </w:tcPr>
          <w:p w14:paraId="4F9FAE35" w14:textId="380BC0BA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0.42</w:t>
            </w:r>
          </w:p>
        </w:tc>
        <w:tc>
          <w:tcPr>
            <w:tcW w:w="952" w:type="dxa"/>
            <w:noWrap/>
            <w:hideMark/>
          </w:tcPr>
          <w:p w14:paraId="638F9F1E" w14:textId="4A3E35B8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S11</w:t>
            </w:r>
          </w:p>
        </w:tc>
      </w:tr>
      <w:tr w:rsidR="00C916C7" w:rsidRPr="008C04FC" w14:paraId="72F9D92B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5A0E836C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 w:val="restart"/>
            <w:noWrap/>
            <w:hideMark/>
          </w:tcPr>
          <w:p w14:paraId="79D4BDD1" w14:textId="66990679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0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Gompertz</w:t>
            </w:r>
            <w:proofErr w:type="spellEnd"/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7182F73B" w14:textId="4DABD313" w:rsidR="00C916C7" w:rsidRPr="008C04FC" w:rsidRDefault="00E51DF4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gomp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48537976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3.24E-05</w:t>
            </w:r>
          </w:p>
        </w:tc>
        <w:tc>
          <w:tcPr>
            <w:tcW w:w="1242" w:type="dxa"/>
            <w:noWrap/>
            <w:hideMark/>
          </w:tcPr>
          <w:p w14:paraId="4567746A" w14:textId="017E3C9A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2.91E-05</w:t>
            </w:r>
          </w:p>
        </w:tc>
        <w:tc>
          <w:tcPr>
            <w:tcW w:w="1432" w:type="dxa"/>
            <w:noWrap/>
            <w:hideMark/>
          </w:tcPr>
          <w:p w14:paraId="2CE9EA77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1.60E-06</w:t>
            </w:r>
          </w:p>
        </w:tc>
        <w:tc>
          <w:tcPr>
            <w:tcW w:w="1134" w:type="dxa"/>
            <w:noWrap/>
            <w:hideMark/>
          </w:tcPr>
          <w:p w14:paraId="24D4968C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2.73E-04</w:t>
            </w:r>
          </w:p>
        </w:tc>
        <w:tc>
          <w:tcPr>
            <w:tcW w:w="1180" w:type="dxa"/>
            <w:noWrap/>
            <w:hideMark/>
          </w:tcPr>
          <w:p w14:paraId="0AA03EFF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1.24E-03</w:t>
            </w:r>
          </w:p>
        </w:tc>
        <w:tc>
          <w:tcPr>
            <w:tcW w:w="1230" w:type="dxa"/>
            <w:vAlign w:val="bottom"/>
          </w:tcPr>
          <w:p w14:paraId="04586728" w14:textId="35ED5F7C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47.03</w:t>
            </w:r>
          </w:p>
        </w:tc>
        <w:tc>
          <w:tcPr>
            <w:tcW w:w="952" w:type="dxa"/>
            <w:noWrap/>
            <w:hideMark/>
          </w:tcPr>
          <w:p w14:paraId="409D70B6" w14:textId="164F8971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S13</w:t>
            </w:r>
          </w:p>
        </w:tc>
      </w:tr>
      <w:tr w:rsidR="00C916C7" w:rsidRPr="008C04FC" w14:paraId="76271BE6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760D4BC4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772095DC" w14:textId="77777777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38221C46" w14:textId="09E70974" w:rsidR="00C916C7" w:rsidRPr="008C04FC" w:rsidRDefault="00E51DF4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gomp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0FA36CF1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6.11E+307</w:t>
            </w:r>
          </w:p>
        </w:tc>
        <w:tc>
          <w:tcPr>
            <w:tcW w:w="1242" w:type="dxa"/>
            <w:noWrap/>
            <w:hideMark/>
          </w:tcPr>
          <w:p w14:paraId="0B972648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2.85E+303</w:t>
            </w:r>
          </w:p>
        </w:tc>
        <w:tc>
          <w:tcPr>
            <w:tcW w:w="1432" w:type="dxa"/>
            <w:noWrap/>
            <w:hideMark/>
          </w:tcPr>
          <w:p w14:paraId="40A44BA2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1.34E+297</w:t>
            </w:r>
          </w:p>
        </w:tc>
        <w:tc>
          <w:tcPr>
            <w:tcW w:w="1134" w:type="dxa"/>
            <w:noWrap/>
            <w:hideMark/>
          </w:tcPr>
          <w:p w14:paraId="79F65785" w14:textId="54038461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6.9E+304</w:t>
            </w:r>
          </w:p>
        </w:tc>
        <w:tc>
          <w:tcPr>
            <w:tcW w:w="1180" w:type="dxa"/>
            <w:noWrap/>
            <w:hideMark/>
          </w:tcPr>
          <w:p w14:paraId="7A888911" w14:textId="25FA6F35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  <w:r w:rsidR="007A4B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7A4BAB"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+304</w:t>
            </w:r>
          </w:p>
        </w:tc>
        <w:tc>
          <w:tcPr>
            <w:tcW w:w="1230" w:type="dxa"/>
            <w:vAlign w:val="bottom"/>
          </w:tcPr>
          <w:p w14:paraId="7963F011" w14:textId="6E74EF90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8.33</w:t>
            </w:r>
          </w:p>
        </w:tc>
        <w:tc>
          <w:tcPr>
            <w:tcW w:w="952" w:type="dxa"/>
            <w:noWrap/>
            <w:hideMark/>
          </w:tcPr>
          <w:p w14:paraId="62FF45D6" w14:textId="1490283A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S14</w:t>
            </w:r>
          </w:p>
        </w:tc>
      </w:tr>
      <w:tr w:rsidR="00C916C7" w:rsidRPr="008C04FC" w14:paraId="51B1A784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55663BBE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4E0EC529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27AE8745" w14:textId="7E2C4F2F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ajorBidi"/>
                    <w:sz w:val="18"/>
                    <w:szCs w:val="18"/>
                  </w:rPr>
                  <m:t>β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years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6D881F95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3.63E-03</w:t>
            </w:r>
          </w:p>
        </w:tc>
        <w:tc>
          <w:tcPr>
            <w:tcW w:w="1242" w:type="dxa"/>
            <w:noWrap/>
            <w:hideMark/>
          </w:tcPr>
          <w:p w14:paraId="1A3075D7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3.73E-03</w:t>
            </w:r>
          </w:p>
        </w:tc>
        <w:tc>
          <w:tcPr>
            <w:tcW w:w="1432" w:type="dxa"/>
            <w:noWrap/>
            <w:hideMark/>
          </w:tcPr>
          <w:p w14:paraId="5025835C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2.96E-03</w:t>
            </w:r>
          </w:p>
        </w:tc>
        <w:tc>
          <w:tcPr>
            <w:tcW w:w="1134" w:type="dxa"/>
            <w:noWrap/>
            <w:hideMark/>
          </w:tcPr>
          <w:p w14:paraId="4A2D3A7C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4.75E-03</w:t>
            </w:r>
          </w:p>
        </w:tc>
        <w:tc>
          <w:tcPr>
            <w:tcW w:w="1180" w:type="dxa"/>
            <w:noWrap/>
            <w:hideMark/>
          </w:tcPr>
          <w:p w14:paraId="44298DA0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3.79E-03</w:t>
            </w:r>
          </w:p>
        </w:tc>
        <w:tc>
          <w:tcPr>
            <w:tcW w:w="1230" w:type="dxa"/>
            <w:vAlign w:val="bottom"/>
          </w:tcPr>
          <w:p w14:paraId="0C62B53B" w14:textId="17174726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0.59</w:t>
            </w:r>
          </w:p>
        </w:tc>
        <w:tc>
          <w:tcPr>
            <w:tcW w:w="952" w:type="dxa"/>
            <w:noWrap/>
            <w:hideMark/>
          </w:tcPr>
          <w:p w14:paraId="092B0028" w14:textId="6857D3BC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S15</w:t>
            </w:r>
          </w:p>
        </w:tc>
      </w:tr>
      <w:tr w:rsidR="00C916C7" w:rsidRPr="008C04FC" w14:paraId="399886CC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27745A81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35C0E1C1" w14:textId="77777777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43A16941" w14:textId="223885E3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224FA8AC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-3.951</w:t>
            </w:r>
          </w:p>
        </w:tc>
        <w:tc>
          <w:tcPr>
            <w:tcW w:w="1242" w:type="dxa"/>
            <w:noWrap/>
            <w:hideMark/>
          </w:tcPr>
          <w:p w14:paraId="6506A1F4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-3.868</w:t>
            </w:r>
          </w:p>
        </w:tc>
        <w:tc>
          <w:tcPr>
            <w:tcW w:w="1432" w:type="dxa"/>
            <w:noWrap/>
            <w:hideMark/>
          </w:tcPr>
          <w:p w14:paraId="4A7FF4D1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-5.911</w:t>
            </w:r>
          </w:p>
        </w:tc>
        <w:tc>
          <w:tcPr>
            <w:tcW w:w="1134" w:type="dxa"/>
            <w:noWrap/>
            <w:hideMark/>
          </w:tcPr>
          <w:p w14:paraId="29DFD456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-2.188</w:t>
            </w:r>
          </w:p>
        </w:tc>
        <w:tc>
          <w:tcPr>
            <w:tcW w:w="1180" w:type="dxa"/>
            <w:noWrap/>
            <w:hideMark/>
          </w:tcPr>
          <w:p w14:paraId="0AE1BBFD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-2.62E+07</w:t>
            </w:r>
          </w:p>
        </w:tc>
        <w:tc>
          <w:tcPr>
            <w:tcW w:w="1230" w:type="dxa"/>
            <w:vAlign w:val="bottom"/>
          </w:tcPr>
          <w:p w14:paraId="3A479920" w14:textId="73113C91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49.93</w:t>
            </w:r>
          </w:p>
        </w:tc>
        <w:tc>
          <w:tcPr>
            <w:tcW w:w="952" w:type="dxa"/>
            <w:noWrap/>
            <w:hideMark/>
          </w:tcPr>
          <w:p w14:paraId="10F59D19" w14:textId="6768CB2E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S16</w:t>
            </w:r>
          </w:p>
        </w:tc>
      </w:tr>
      <w:tr w:rsidR="00C916C7" w:rsidRPr="008C04FC" w14:paraId="2A3F748D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bottom w:val="single" w:sz="12" w:space="0" w:color="auto"/>
            </w:tcBorders>
            <w:noWrap/>
            <w:hideMark/>
          </w:tcPr>
          <w:p w14:paraId="2B781B39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tcBorders>
              <w:bottom w:val="single" w:sz="12" w:space="0" w:color="auto"/>
            </w:tcBorders>
            <w:noWrap/>
            <w:hideMark/>
          </w:tcPr>
          <w:p w14:paraId="39B92EC0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10435BD0" w14:textId="4248C4A8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  <w:bottom w:val="single" w:sz="12" w:space="0" w:color="auto"/>
            </w:tcBorders>
            <w:noWrap/>
            <w:hideMark/>
          </w:tcPr>
          <w:p w14:paraId="0325E8CC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2.339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noWrap/>
            <w:hideMark/>
          </w:tcPr>
          <w:p w14:paraId="6060905B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2.365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noWrap/>
            <w:hideMark/>
          </w:tcPr>
          <w:p w14:paraId="738EE061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14:paraId="4B42DA9B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2.718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noWrap/>
            <w:hideMark/>
          </w:tcPr>
          <w:p w14:paraId="5EC93F67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-4.08E+06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bottom"/>
          </w:tcPr>
          <w:p w14:paraId="2F8B219A" w14:textId="774D769E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49.99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noWrap/>
            <w:hideMark/>
          </w:tcPr>
          <w:p w14:paraId="69923D1D" w14:textId="289321F9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S17</w:t>
            </w:r>
          </w:p>
        </w:tc>
      </w:tr>
      <w:tr w:rsidR="00C916C7" w:rsidRPr="008C04FC" w14:paraId="74736272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12" w:space="0" w:color="auto"/>
            </w:tcBorders>
            <w:noWrap/>
            <w:hideMark/>
          </w:tcPr>
          <w:p w14:paraId="5F671817" w14:textId="15C4113A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C04FC">
              <w:rPr>
                <w:rFonts w:ascii="Arial" w:eastAsia="Times New Roman" w:hAnsi="Arial" w:cs="Arial"/>
                <w:color w:val="000000"/>
              </w:rPr>
              <w:t xml:space="preserve">Met </w:t>
            </w:r>
          </w:p>
        </w:tc>
        <w:tc>
          <w:tcPr>
            <w:tcW w:w="1283" w:type="dxa"/>
            <w:vMerge w:val="restart"/>
            <w:tcBorders>
              <w:top w:val="single" w:sz="12" w:space="0" w:color="auto"/>
            </w:tcBorders>
            <w:noWrap/>
            <w:hideMark/>
          </w:tcPr>
          <w:p w14:paraId="11142684" w14:textId="77777777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Exponential</w:t>
            </w:r>
          </w:p>
        </w:tc>
        <w:tc>
          <w:tcPr>
            <w:tcW w:w="1289" w:type="dxa"/>
            <w:tcBorders>
              <w:top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4D16489B" w14:textId="25356F01" w:rsidR="00C916C7" w:rsidRPr="008C04FC" w:rsidRDefault="00E51DF4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exp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top w:val="single" w:sz="12" w:space="0" w:color="auto"/>
              <w:left w:val="single" w:sz="8" w:space="0" w:color="auto"/>
            </w:tcBorders>
            <w:noWrap/>
            <w:hideMark/>
          </w:tcPr>
          <w:p w14:paraId="6AEC340E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2.03E-05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noWrap/>
            <w:hideMark/>
          </w:tcPr>
          <w:p w14:paraId="0295DD73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1.76E-05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noWrap/>
            <w:hideMark/>
          </w:tcPr>
          <w:p w14:paraId="4A5D28AB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1.94E-07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14:paraId="72EE022F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3.13E-04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noWrap/>
            <w:hideMark/>
          </w:tcPr>
          <w:p w14:paraId="2FD6C2A8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9.62E-05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bottom"/>
          </w:tcPr>
          <w:p w14:paraId="257F07B4" w14:textId="71CC739F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5.45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noWrap/>
            <w:hideMark/>
          </w:tcPr>
          <w:p w14:paraId="5CF66AFD" w14:textId="739490AC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</w:t>
            </w:r>
          </w:p>
        </w:tc>
      </w:tr>
      <w:tr w:rsidR="00C916C7" w:rsidRPr="008C04FC" w14:paraId="734F35BC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099496E5" w14:textId="1DD588B5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C04FC">
              <w:rPr>
                <w:rFonts w:ascii="Arial" w:eastAsia="Times New Roman" w:hAnsi="Arial" w:cs="Arial"/>
                <w:color w:val="000000"/>
              </w:rPr>
              <w:t>#3</w:t>
            </w:r>
          </w:p>
        </w:tc>
        <w:tc>
          <w:tcPr>
            <w:tcW w:w="1283" w:type="dxa"/>
            <w:vMerge/>
            <w:noWrap/>
            <w:hideMark/>
          </w:tcPr>
          <w:p w14:paraId="246D7CD3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175A75E2" w14:textId="562255AB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λ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years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046920AB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2.671</w:t>
            </w:r>
          </w:p>
        </w:tc>
        <w:tc>
          <w:tcPr>
            <w:tcW w:w="1242" w:type="dxa"/>
            <w:noWrap/>
            <w:hideMark/>
          </w:tcPr>
          <w:p w14:paraId="5016F120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2.710</w:t>
            </w:r>
          </w:p>
        </w:tc>
        <w:tc>
          <w:tcPr>
            <w:tcW w:w="1432" w:type="dxa"/>
            <w:noWrap/>
            <w:hideMark/>
          </w:tcPr>
          <w:p w14:paraId="1B2D2A86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2.013</w:t>
            </w:r>
          </w:p>
        </w:tc>
        <w:tc>
          <w:tcPr>
            <w:tcW w:w="1134" w:type="dxa"/>
            <w:noWrap/>
            <w:hideMark/>
          </w:tcPr>
          <w:p w14:paraId="2EC51E9D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3.773</w:t>
            </w:r>
          </w:p>
        </w:tc>
        <w:tc>
          <w:tcPr>
            <w:tcW w:w="1180" w:type="dxa"/>
            <w:noWrap/>
            <w:hideMark/>
          </w:tcPr>
          <w:p w14:paraId="5B342EE5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2.817</w:t>
            </w:r>
          </w:p>
        </w:tc>
        <w:tc>
          <w:tcPr>
            <w:tcW w:w="1230" w:type="dxa"/>
            <w:vAlign w:val="bottom"/>
          </w:tcPr>
          <w:p w14:paraId="62DAB2CA" w14:textId="4B7C8E13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0.73</w:t>
            </w:r>
          </w:p>
        </w:tc>
        <w:tc>
          <w:tcPr>
            <w:tcW w:w="952" w:type="dxa"/>
            <w:noWrap/>
            <w:hideMark/>
          </w:tcPr>
          <w:p w14:paraId="7BF7FA6E" w14:textId="2919EE60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</w:t>
            </w:r>
          </w:p>
        </w:tc>
      </w:tr>
      <w:tr w:rsidR="00C916C7" w:rsidRPr="008C04FC" w14:paraId="3FAF9146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40CD5D2A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217BF571" w14:textId="77777777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2B83BA15" w14:textId="12FF9F3B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77867CC9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-3.713</w:t>
            </w:r>
          </w:p>
        </w:tc>
        <w:tc>
          <w:tcPr>
            <w:tcW w:w="1242" w:type="dxa"/>
            <w:noWrap/>
            <w:hideMark/>
          </w:tcPr>
          <w:p w14:paraId="7D6E1DF5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-3.611</w:t>
            </w:r>
          </w:p>
        </w:tc>
        <w:tc>
          <w:tcPr>
            <w:tcW w:w="1432" w:type="dxa"/>
            <w:noWrap/>
            <w:hideMark/>
          </w:tcPr>
          <w:p w14:paraId="0480326C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-6.345</w:t>
            </w:r>
          </w:p>
        </w:tc>
        <w:tc>
          <w:tcPr>
            <w:tcW w:w="1134" w:type="dxa"/>
            <w:noWrap/>
            <w:hideMark/>
          </w:tcPr>
          <w:p w14:paraId="451B1ACC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-1.387</w:t>
            </w:r>
          </w:p>
        </w:tc>
        <w:tc>
          <w:tcPr>
            <w:tcW w:w="1180" w:type="dxa"/>
            <w:noWrap/>
            <w:hideMark/>
          </w:tcPr>
          <w:p w14:paraId="3BDFDB7A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-3.716</w:t>
            </w:r>
          </w:p>
        </w:tc>
        <w:tc>
          <w:tcPr>
            <w:tcW w:w="1230" w:type="dxa"/>
            <w:vAlign w:val="bottom"/>
          </w:tcPr>
          <w:p w14:paraId="33CE6E36" w14:textId="04635DBA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1.55</w:t>
            </w:r>
          </w:p>
        </w:tc>
        <w:tc>
          <w:tcPr>
            <w:tcW w:w="952" w:type="dxa"/>
            <w:noWrap/>
            <w:hideMark/>
          </w:tcPr>
          <w:p w14:paraId="15F3A938" w14:textId="04330188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</w:t>
            </w:r>
          </w:p>
        </w:tc>
      </w:tr>
      <w:tr w:rsidR="00C916C7" w:rsidRPr="008C04FC" w14:paraId="7AB868CB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4D6512A8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398983E9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6B96430E" w14:textId="6B5E953E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7E975FE0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2.451</w:t>
            </w:r>
          </w:p>
        </w:tc>
        <w:tc>
          <w:tcPr>
            <w:tcW w:w="1242" w:type="dxa"/>
            <w:noWrap/>
            <w:hideMark/>
          </w:tcPr>
          <w:p w14:paraId="104614E1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2.484</w:t>
            </w:r>
          </w:p>
        </w:tc>
        <w:tc>
          <w:tcPr>
            <w:tcW w:w="1432" w:type="dxa"/>
            <w:noWrap/>
            <w:hideMark/>
          </w:tcPr>
          <w:p w14:paraId="6B9BC2FE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1.869</w:t>
            </w:r>
          </w:p>
        </w:tc>
        <w:tc>
          <w:tcPr>
            <w:tcW w:w="1134" w:type="dxa"/>
            <w:noWrap/>
            <w:hideMark/>
          </w:tcPr>
          <w:p w14:paraId="51948082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2.964</w:t>
            </w:r>
          </w:p>
        </w:tc>
        <w:tc>
          <w:tcPr>
            <w:tcW w:w="1180" w:type="dxa"/>
            <w:noWrap/>
            <w:hideMark/>
          </w:tcPr>
          <w:p w14:paraId="4912ED58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2.452</w:t>
            </w:r>
          </w:p>
        </w:tc>
        <w:tc>
          <w:tcPr>
            <w:tcW w:w="1230" w:type="dxa"/>
            <w:vAlign w:val="bottom"/>
          </w:tcPr>
          <w:p w14:paraId="1427FD21" w14:textId="730F4E7B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0.51</w:t>
            </w:r>
          </w:p>
        </w:tc>
        <w:tc>
          <w:tcPr>
            <w:tcW w:w="952" w:type="dxa"/>
            <w:noWrap/>
            <w:hideMark/>
          </w:tcPr>
          <w:p w14:paraId="762814F1" w14:textId="75D8AB13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</w:t>
            </w:r>
          </w:p>
        </w:tc>
      </w:tr>
      <w:tr w:rsidR="00C916C7" w:rsidRPr="008C04FC" w14:paraId="2914FE10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0F992EB5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 w:val="restart"/>
            <w:shd w:val="clear" w:color="auto" w:fill="FFFFFF" w:themeFill="background1"/>
            <w:noWrap/>
            <w:hideMark/>
          </w:tcPr>
          <w:p w14:paraId="02A18C15" w14:textId="77777777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Logistic</w:t>
            </w: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0A87A932" w14:textId="09C73B42" w:rsidR="00C916C7" w:rsidRPr="008C04FC" w:rsidRDefault="00E51DF4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logistic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1172930C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2.03E-05</w:t>
            </w:r>
          </w:p>
        </w:tc>
        <w:tc>
          <w:tcPr>
            <w:tcW w:w="1242" w:type="dxa"/>
            <w:noWrap/>
            <w:hideMark/>
          </w:tcPr>
          <w:p w14:paraId="73800073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1.63E-05</w:t>
            </w:r>
          </w:p>
        </w:tc>
        <w:tc>
          <w:tcPr>
            <w:tcW w:w="1432" w:type="dxa"/>
            <w:noWrap/>
            <w:hideMark/>
          </w:tcPr>
          <w:p w14:paraId="109E2937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2.04E-07</w:t>
            </w:r>
          </w:p>
        </w:tc>
        <w:tc>
          <w:tcPr>
            <w:tcW w:w="1134" w:type="dxa"/>
            <w:noWrap/>
            <w:hideMark/>
          </w:tcPr>
          <w:p w14:paraId="1E9FCE5E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3.36E-04</w:t>
            </w:r>
          </w:p>
        </w:tc>
        <w:tc>
          <w:tcPr>
            <w:tcW w:w="1180" w:type="dxa"/>
            <w:noWrap/>
            <w:hideMark/>
          </w:tcPr>
          <w:p w14:paraId="73BCA624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9.54E-05</w:t>
            </w:r>
          </w:p>
        </w:tc>
        <w:tc>
          <w:tcPr>
            <w:tcW w:w="1230" w:type="dxa"/>
            <w:vAlign w:val="bottom"/>
          </w:tcPr>
          <w:p w14:paraId="0559B7DF" w14:textId="2D42C171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5.29</w:t>
            </w:r>
          </w:p>
        </w:tc>
        <w:tc>
          <w:tcPr>
            <w:tcW w:w="952" w:type="dxa"/>
            <w:noWrap/>
            <w:hideMark/>
          </w:tcPr>
          <w:p w14:paraId="273EA38C" w14:textId="7090FD7E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</w:t>
            </w:r>
          </w:p>
        </w:tc>
      </w:tr>
      <w:tr w:rsidR="00C916C7" w:rsidRPr="008C04FC" w14:paraId="2F503999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25637B3D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noWrap/>
            <w:hideMark/>
          </w:tcPr>
          <w:p w14:paraId="747B9B50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45024931" w14:textId="14C50CCF" w:rsidR="00C916C7" w:rsidRPr="008C04FC" w:rsidRDefault="00E51DF4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logistic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03BEC3D5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2.35E+07</w:t>
            </w:r>
          </w:p>
        </w:tc>
        <w:tc>
          <w:tcPr>
            <w:tcW w:w="1242" w:type="dxa"/>
            <w:noWrap/>
            <w:hideMark/>
          </w:tcPr>
          <w:p w14:paraId="486B6C7D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1.14E+06</w:t>
            </w:r>
          </w:p>
        </w:tc>
        <w:tc>
          <w:tcPr>
            <w:tcW w:w="1432" w:type="dxa"/>
            <w:noWrap/>
            <w:hideMark/>
          </w:tcPr>
          <w:p w14:paraId="5C2DD465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6.08E+04</w:t>
            </w:r>
          </w:p>
        </w:tc>
        <w:tc>
          <w:tcPr>
            <w:tcW w:w="1134" w:type="dxa"/>
            <w:noWrap/>
            <w:hideMark/>
          </w:tcPr>
          <w:p w14:paraId="653A107D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6.51E+06</w:t>
            </w:r>
          </w:p>
        </w:tc>
        <w:tc>
          <w:tcPr>
            <w:tcW w:w="1180" w:type="dxa"/>
            <w:noWrap/>
            <w:hideMark/>
          </w:tcPr>
          <w:p w14:paraId="7F977787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6.12E+06</w:t>
            </w:r>
          </w:p>
        </w:tc>
        <w:tc>
          <w:tcPr>
            <w:tcW w:w="1230" w:type="dxa"/>
            <w:vAlign w:val="bottom"/>
          </w:tcPr>
          <w:p w14:paraId="515713B4" w14:textId="7503D028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12.79</w:t>
            </w:r>
          </w:p>
        </w:tc>
        <w:tc>
          <w:tcPr>
            <w:tcW w:w="952" w:type="dxa"/>
            <w:noWrap/>
            <w:hideMark/>
          </w:tcPr>
          <w:p w14:paraId="70D17A5D" w14:textId="528B9EC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</w:t>
            </w:r>
          </w:p>
        </w:tc>
      </w:tr>
      <w:tr w:rsidR="00C916C7" w:rsidRPr="008C04FC" w14:paraId="79CE5E64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33BE6724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noWrap/>
            <w:hideMark/>
          </w:tcPr>
          <w:p w14:paraId="2A87B1A3" w14:textId="77777777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32B680B9" w14:textId="349A5AA2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r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years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1E751020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2.671</w:t>
            </w:r>
          </w:p>
        </w:tc>
        <w:tc>
          <w:tcPr>
            <w:tcW w:w="1242" w:type="dxa"/>
            <w:noWrap/>
            <w:hideMark/>
          </w:tcPr>
          <w:p w14:paraId="0BF86A14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2.710</w:t>
            </w:r>
          </w:p>
        </w:tc>
        <w:tc>
          <w:tcPr>
            <w:tcW w:w="1432" w:type="dxa"/>
            <w:noWrap/>
            <w:hideMark/>
          </w:tcPr>
          <w:p w14:paraId="540A3B8F" w14:textId="534F2292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2.005</w:t>
            </w:r>
          </w:p>
        </w:tc>
        <w:tc>
          <w:tcPr>
            <w:tcW w:w="1134" w:type="dxa"/>
            <w:noWrap/>
            <w:hideMark/>
          </w:tcPr>
          <w:p w14:paraId="279BC2EE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3.744</w:t>
            </w:r>
          </w:p>
        </w:tc>
        <w:tc>
          <w:tcPr>
            <w:tcW w:w="1180" w:type="dxa"/>
            <w:noWrap/>
            <w:hideMark/>
          </w:tcPr>
          <w:p w14:paraId="1D91E01B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2.806</w:t>
            </w:r>
          </w:p>
        </w:tc>
        <w:tc>
          <w:tcPr>
            <w:tcW w:w="1230" w:type="dxa"/>
            <w:vAlign w:val="bottom"/>
          </w:tcPr>
          <w:p w14:paraId="21277535" w14:textId="2E559302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0.73</w:t>
            </w:r>
          </w:p>
        </w:tc>
        <w:tc>
          <w:tcPr>
            <w:tcW w:w="952" w:type="dxa"/>
            <w:noWrap/>
            <w:hideMark/>
          </w:tcPr>
          <w:p w14:paraId="004F35C4" w14:textId="4253BA86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</w:t>
            </w:r>
          </w:p>
        </w:tc>
      </w:tr>
      <w:tr w:rsidR="00C916C7" w:rsidRPr="008C04FC" w14:paraId="4BC96B10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7D081963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noWrap/>
            <w:hideMark/>
          </w:tcPr>
          <w:p w14:paraId="3AC2EB51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62CA621B" w14:textId="5EC7E759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0922A44B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-3.714</w:t>
            </w:r>
          </w:p>
        </w:tc>
        <w:tc>
          <w:tcPr>
            <w:tcW w:w="1242" w:type="dxa"/>
            <w:noWrap/>
            <w:hideMark/>
          </w:tcPr>
          <w:p w14:paraId="110575BD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-3.594</w:t>
            </w:r>
          </w:p>
        </w:tc>
        <w:tc>
          <w:tcPr>
            <w:tcW w:w="1432" w:type="dxa"/>
            <w:noWrap/>
            <w:hideMark/>
          </w:tcPr>
          <w:p w14:paraId="198298BF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-6.376</w:t>
            </w:r>
          </w:p>
        </w:tc>
        <w:tc>
          <w:tcPr>
            <w:tcW w:w="1134" w:type="dxa"/>
            <w:noWrap/>
            <w:hideMark/>
          </w:tcPr>
          <w:p w14:paraId="422A9CFF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-1.428</w:t>
            </w:r>
          </w:p>
        </w:tc>
        <w:tc>
          <w:tcPr>
            <w:tcW w:w="1180" w:type="dxa"/>
            <w:noWrap/>
            <w:hideMark/>
          </w:tcPr>
          <w:p w14:paraId="77D5B2A8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-3.733</w:t>
            </w:r>
          </w:p>
        </w:tc>
        <w:tc>
          <w:tcPr>
            <w:tcW w:w="1230" w:type="dxa"/>
            <w:vAlign w:val="bottom"/>
          </w:tcPr>
          <w:p w14:paraId="788ACC90" w14:textId="23F56C99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1.53</w:t>
            </w:r>
          </w:p>
        </w:tc>
        <w:tc>
          <w:tcPr>
            <w:tcW w:w="952" w:type="dxa"/>
            <w:noWrap/>
            <w:hideMark/>
          </w:tcPr>
          <w:p w14:paraId="5C33D6EF" w14:textId="0FF65796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</w:t>
            </w:r>
          </w:p>
        </w:tc>
      </w:tr>
      <w:tr w:rsidR="00C916C7" w:rsidRPr="008C04FC" w14:paraId="31F3B6C3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091D0F4B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noWrap/>
            <w:hideMark/>
          </w:tcPr>
          <w:p w14:paraId="3AE078DA" w14:textId="77777777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50891D69" w14:textId="30671675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373A134C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2.451</w:t>
            </w:r>
          </w:p>
        </w:tc>
        <w:tc>
          <w:tcPr>
            <w:tcW w:w="1242" w:type="dxa"/>
            <w:noWrap/>
            <w:hideMark/>
          </w:tcPr>
          <w:p w14:paraId="4A030F65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2.482</w:t>
            </w:r>
          </w:p>
        </w:tc>
        <w:tc>
          <w:tcPr>
            <w:tcW w:w="1432" w:type="dxa"/>
            <w:noWrap/>
            <w:hideMark/>
          </w:tcPr>
          <w:p w14:paraId="727265C9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1.854</w:t>
            </w:r>
          </w:p>
        </w:tc>
        <w:tc>
          <w:tcPr>
            <w:tcW w:w="1134" w:type="dxa"/>
            <w:noWrap/>
            <w:hideMark/>
          </w:tcPr>
          <w:p w14:paraId="29B7D6E4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2.958</w:t>
            </w:r>
          </w:p>
        </w:tc>
        <w:tc>
          <w:tcPr>
            <w:tcW w:w="1180" w:type="dxa"/>
            <w:noWrap/>
            <w:hideMark/>
          </w:tcPr>
          <w:p w14:paraId="0CBBC0DF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2.450</w:t>
            </w:r>
          </w:p>
        </w:tc>
        <w:tc>
          <w:tcPr>
            <w:tcW w:w="1230" w:type="dxa"/>
            <w:vAlign w:val="bottom"/>
          </w:tcPr>
          <w:p w14:paraId="56363E88" w14:textId="1953FE41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0.51</w:t>
            </w:r>
          </w:p>
        </w:tc>
        <w:tc>
          <w:tcPr>
            <w:tcW w:w="952" w:type="dxa"/>
            <w:noWrap/>
            <w:hideMark/>
          </w:tcPr>
          <w:p w14:paraId="19E2EEE6" w14:textId="00A1B1FF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S11</w:t>
            </w:r>
          </w:p>
        </w:tc>
      </w:tr>
      <w:tr w:rsidR="00C916C7" w:rsidRPr="008C04FC" w14:paraId="2910FFEF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6DB71C12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 w:val="restart"/>
            <w:shd w:val="clear" w:color="auto" w:fill="F2F2F2" w:themeFill="background1" w:themeFillShade="F2"/>
            <w:noWrap/>
            <w:hideMark/>
          </w:tcPr>
          <w:p w14:paraId="24BCD873" w14:textId="40D1E152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C0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Gompertz</w:t>
            </w:r>
            <w:proofErr w:type="spellEnd"/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7BC87BA1" w14:textId="3FC46C8A" w:rsidR="00C916C7" w:rsidRPr="008C04FC" w:rsidRDefault="00E51DF4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gomp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553BD71C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1.92E-05</w:t>
            </w:r>
          </w:p>
        </w:tc>
        <w:tc>
          <w:tcPr>
            <w:tcW w:w="1242" w:type="dxa"/>
            <w:noWrap/>
            <w:hideMark/>
          </w:tcPr>
          <w:p w14:paraId="73B81E51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2.35E-05</w:t>
            </w:r>
          </w:p>
        </w:tc>
        <w:tc>
          <w:tcPr>
            <w:tcW w:w="1432" w:type="dxa"/>
            <w:noWrap/>
            <w:hideMark/>
          </w:tcPr>
          <w:p w14:paraId="796FFEC3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2.20E-07</w:t>
            </w:r>
          </w:p>
        </w:tc>
        <w:tc>
          <w:tcPr>
            <w:tcW w:w="1134" w:type="dxa"/>
            <w:noWrap/>
            <w:hideMark/>
          </w:tcPr>
          <w:p w14:paraId="588D6A10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3.44E-04</w:t>
            </w:r>
          </w:p>
        </w:tc>
        <w:tc>
          <w:tcPr>
            <w:tcW w:w="1180" w:type="dxa"/>
            <w:noWrap/>
            <w:hideMark/>
          </w:tcPr>
          <w:p w14:paraId="442ABEF4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1.06E-04</w:t>
            </w:r>
          </w:p>
        </w:tc>
        <w:tc>
          <w:tcPr>
            <w:tcW w:w="1230" w:type="dxa"/>
            <w:vAlign w:val="bottom"/>
          </w:tcPr>
          <w:p w14:paraId="752F6B0B" w14:textId="464DC0D4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5.01</w:t>
            </w:r>
          </w:p>
        </w:tc>
        <w:tc>
          <w:tcPr>
            <w:tcW w:w="952" w:type="dxa"/>
            <w:noWrap/>
            <w:hideMark/>
          </w:tcPr>
          <w:p w14:paraId="36EC79FF" w14:textId="716CC78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S13</w:t>
            </w:r>
          </w:p>
        </w:tc>
      </w:tr>
      <w:tr w:rsidR="00C916C7" w:rsidRPr="008C04FC" w14:paraId="5AF67133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0C373491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3CE84FC1" w14:textId="77777777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374877FB" w14:textId="17486830" w:rsidR="00C916C7" w:rsidRPr="008C04FC" w:rsidRDefault="00E51DF4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gomp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722F9BFE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6.30E+307</w:t>
            </w:r>
          </w:p>
        </w:tc>
        <w:tc>
          <w:tcPr>
            <w:tcW w:w="1242" w:type="dxa"/>
            <w:noWrap/>
            <w:hideMark/>
          </w:tcPr>
          <w:p w14:paraId="278047E0" w14:textId="2F731E09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3.70E+303</w:t>
            </w:r>
          </w:p>
        </w:tc>
        <w:tc>
          <w:tcPr>
            <w:tcW w:w="1432" w:type="dxa"/>
            <w:noWrap/>
            <w:hideMark/>
          </w:tcPr>
          <w:p w14:paraId="7F5225BA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4.86E+302</w:t>
            </w:r>
          </w:p>
        </w:tc>
        <w:tc>
          <w:tcPr>
            <w:tcW w:w="1134" w:type="dxa"/>
            <w:noWrap/>
            <w:hideMark/>
          </w:tcPr>
          <w:p w14:paraId="0D7E4A1C" w14:textId="1389024C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3.4E+304</w:t>
            </w:r>
          </w:p>
        </w:tc>
        <w:tc>
          <w:tcPr>
            <w:tcW w:w="1180" w:type="dxa"/>
            <w:noWrap/>
            <w:hideMark/>
          </w:tcPr>
          <w:p w14:paraId="40EDB943" w14:textId="0A29E060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7A4B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E+304</w:t>
            </w:r>
          </w:p>
        </w:tc>
        <w:tc>
          <w:tcPr>
            <w:tcW w:w="1230" w:type="dxa"/>
            <w:vAlign w:val="bottom"/>
          </w:tcPr>
          <w:p w14:paraId="42B9483A" w14:textId="2FEB6E37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8.26</w:t>
            </w:r>
          </w:p>
        </w:tc>
        <w:tc>
          <w:tcPr>
            <w:tcW w:w="952" w:type="dxa"/>
            <w:noWrap/>
            <w:hideMark/>
          </w:tcPr>
          <w:p w14:paraId="7AE915CE" w14:textId="2DB63919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S14</w:t>
            </w:r>
          </w:p>
        </w:tc>
      </w:tr>
      <w:tr w:rsidR="00C916C7" w:rsidRPr="008C04FC" w14:paraId="256201F1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3B61AAFD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F2F2F2" w:themeFill="background1" w:themeFillShade="F2"/>
            <w:noWrap/>
            <w:hideMark/>
          </w:tcPr>
          <w:p w14:paraId="2CE9703F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1283ED8B" w14:textId="3E1C2E0E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ajorBidi"/>
                    <w:sz w:val="18"/>
                    <w:szCs w:val="18"/>
                  </w:rPr>
                  <m:t>β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years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6A3C9A00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3.76E-03</w:t>
            </w:r>
          </w:p>
        </w:tc>
        <w:tc>
          <w:tcPr>
            <w:tcW w:w="1242" w:type="dxa"/>
            <w:noWrap/>
            <w:hideMark/>
          </w:tcPr>
          <w:p w14:paraId="31ECEE28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3.75E-03</w:t>
            </w:r>
          </w:p>
        </w:tc>
        <w:tc>
          <w:tcPr>
            <w:tcW w:w="1432" w:type="dxa"/>
            <w:noWrap/>
            <w:hideMark/>
          </w:tcPr>
          <w:p w14:paraId="69794D8B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2.83E-03</w:t>
            </w:r>
          </w:p>
        </w:tc>
        <w:tc>
          <w:tcPr>
            <w:tcW w:w="1134" w:type="dxa"/>
            <w:noWrap/>
            <w:hideMark/>
          </w:tcPr>
          <w:p w14:paraId="6DA0C59B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5.33E-03</w:t>
            </w:r>
          </w:p>
        </w:tc>
        <w:tc>
          <w:tcPr>
            <w:tcW w:w="1180" w:type="dxa"/>
            <w:noWrap/>
            <w:hideMark/>
          </w:tcPr>
          <w:p w14:paraId="4BC9ABAA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3.91E-03</w:t>
            </w:r>
          </w:p>
        </w:tc>
        <w:tc>
          <w:tcPr>
            <w:tcW w:w="1230" w:type="dxa"/>
            <w:vAlign w:val="bottom"/>
          </w:tcPr>
          <w:p w14:paraId="03B6F054" w14:textId="75F00EB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0.74</w:t>
            </w:r>
          </w:p>
        </w:tc>
        <w:tc>
          <w:tcPr>
            <w:tcW w:w="952" w:type="dxa"/>
            <w:noWrap/>
            <w:hideMark/>
          </w:tcPr>
          <w:p w14:paraId="12CB8961" w14:textId="378851CD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S15</w:t>
            </w:r>
          </w:p>
        </w:tc>
      </w:tr>
      <w:tr w:rsidR="00C916C7" w:rsidRPr="008C04FC" w14:paraId="04B8BEEB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3BF13AC4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30683E3B" w14:textId="77777777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2A282CC9" w14:textId="0950386A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624ADC35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-3.622</w:t>
            </w:r>
          </w:p>
        </w:tc>
        <w:tc>
          <w:tcPr>
            <w:tcW w:w="1242" w:type="dxa"/>
            <w:noWrap/>
            <w:hideMark/>
          </w:tcPr>
          <w:p w14:paraId="6CEEB824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-3.777</w:t>
            </w:r>
          </w:p>
        </w:tc>
        <w:tc>
          <w:tcPr>
            <w:tcW w:w="1432" w:type="dxa"/>
            <w:noWrap/>
            <w:hideMark/>
          </w:tcPr>
          <w:p w14:paraId="1D1B2395" w14:textId="39E6972F" w:rsidR="00C916C7" w:rsidRPr="008C04FC" w:rsidRDefault="00C916C7" w:rsidP="00C916C7">
            <w:pPr>
              <w:tabs>
                <w:tab w:val="center" w:pos="805"/>
              </w:tabs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-6.312</w:t>
            </w:r>
          </w:p>
        </w:tc>
        <w:tc>
          <w:tcPr>
            <w:tcW w:w="1134" w:type="dxa"/>
            <w:noWrap/>
            <w:hideMark/>
          </w:tcPr>
          <w:p w14:paraId="3530D130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-1.413</w:t>
            </w:r>
          </w:p>
        </w:tc>
        <w:tc>
          <w:tcPr>
            <w:tcW w:w="1180" w:type="dxa"/>
            <w:noWrap/>
            <w:hideMark/>
          </w:tcPr>
          <w:p w14:paraId="2CD5F1E9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-3.835</w:t>
            </w:r>
          </w:p>
        </w:tc>
        <w:tc>
          <w:tcPr>
            <w:tcW w:w="1230" w:type="dxa"/>
            <w:vAlign w:val="bottom"/>
          </w:tcPr>
          <w:p w14:paraId="2DCBAD36" w14:textId="15718169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1.49</w:t>
            </w:r>
          </w:p>
        </w:tc>
        <w:tc>
          <w:tcPr>
            <w:tcW w:w="952" w:type="dxa"/>
            <w:noWrap/>
            <w:hideMark/>
          </w:tcPr>
          <w:p w14:paraId="26AE3876" w14:textId="7B880F9B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S16</w:t>
            </w:r>
          </w:p>
        </w:tc>
      </w:tr>
      <w:tr w:rsidR="00C916C7" w:rsidRPr="008C04FC" w14:paraId="60670A3D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bottom w:val="single" w:sz="12" w:space="0" w:color="auto"/>
            </w:tcBorders>
            <w:noWrap/>
            <w:hideMark/>
          </w:tcPr>
          <w:p w14:paraId="3E80EBC1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2E10F4C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3F14BBB0" w14:textId="04B32677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  <w:bottom w:val="single" w:sz="12" w:space="0" w:color="auto"/>
            </w:tcBorders>
            <w:noWrap/>
            <w:hideMark/>
          </w:tcPr>
          <w:p w14:paraId="19712A21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2.451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noWrap/>
            <w:hideMark/>
          </w:tcPr>
          <w:p w14:paraId="2569E9A4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2.412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noWrap/>
            <w:hideMark/>
          </w:tcPr>
          <w:p w14:paraId="6B34EE26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14:paraId="68A12322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2.938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noWrap/>
            <w:hideMark/>
          </w:tcPr>
          <w:p w14:paraId="08CDCEF5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2.408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bottom"/>
          </w:tcPr>
          <w:p w14:paraId="191B5E31" w14:textId="3E7E6798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0.52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noWrap/>
            <w:hideMark/>
          </w:tcPr>
          <w:p w14:paraId="5A894D4B" w14:textId="62C42063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S17</w:t>
            </w:r>
          </w:p>
        </w:tc>
      </w:tr>
      <w:tr w:rsidR="00C916C7" w:rsidRPr="008C04FC" w14:paraId="56BD1475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single" w:sz="12" w:space="0" w:color="auto"/>
            </w:tcBorders>
            <w:noWrap/>
            <w:hideMark/>
          </w:tcPr>
          <w:p w14:paraId="6C00B7C0" w14:textId="46457B68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C04FC">
              <w:rPr>
                <w:rFonts w:ascii="Arial" w:eastAsia="Times New Roman" w:hAnsi="Arial" w:cs="Arial"/>
                <w:color w:val="000000"/>
              </w:rPr>
              <w:lastRenderedPageBreak/>
              <w:t xml:space="preserve">Met </w:t>
            </w:r>
          </w:p>
        </w:tc>
        <w:tc>
          <w:tcPr>
            <w:tcW w:w="12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hideMark/>
          </w:tcPr>
          <w:p w14:paraId="729628AC" w14:textId="3D1BD25A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8C04F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xponential</w:t>
            </w:r>
          </w:p>
        </w:tc>
        <w:tc>
          <w:tcPr>
            <w:tcW w:w="1289" w:type="dxa"/>
            <w:tcBorders>
              <w:top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05A34C4B" w14:textId="2C05BD28" w:rsidR="00C916C7" w:rsidRPr="008C04FC" w:rsidRDefault="00E51DF4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exp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top w:val="single" w:sz="12" w:space="0" w:color="auto"/>
              <w:left w:val="single" w:sz="8" w:space="0" w:color="auto"/>
            </w:tcBorders>
            <w:noWrap/>
            <w:hideMark/>
          </w:tcPr>
          <w:p w14:paraId="64B28BD2" w14:textId="3BCEED33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1.06E-02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noWrap/>
            <w:hideMark/>
          </w:tcPr>
          <w:p w14:paraId="30AAE86F" w14:textId="0A97B87A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9.99E-03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noWrap/>
            <w:hideMark/>
          </w:tcPr>
          <w:p w14:paraId="27A3A871" w14:textId="2CEAB0A9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2.15E-03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14:paraId="4C81C0C8" w14:textId="76C0078A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4.04E-02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noWrap/>
            <w:hideMark/>
          </w:tcPr>
          <w:p w14:paraId="28CD884F" w14:textId="319EA40B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1.63E-02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bottom"/>
          </w:tcPr>
          <w:p w14:paraId="461DDEBA" w14:textId="125912E1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3.39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noWrap/>
            <w:hideMark/>
          </w:tcPr>
          <w:p w14:paraId="6FF2F565" w14:textId="1214E18F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</w:t>
            </w:r>
          </w:p>
        </w:tc>
      </w:tr>
      <w:tr w:rsidR="00C916C7" w:rsidRPr="008C04FC" w14:paraId="14CB900D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2EC6B495" w14:textId="729C309A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8C04FC">
              <w:rPr>
                <w:rFonts w:ascii="Arial" w:eastAsia="Times New Roman" w:hAnsi="Arial" w:cs="Arial"/>
                <w:color w:val="000000"/>
              </w:rPr>
              <w:t>#4</w:t>
            </w:r>
          </w:p>
        </w:tc>
        <w:tc>
          <w:tcPr>
            <w:tcW w:w="1283" w:type="dxa"/>
            <w:vMerge/>
            <w:shd w:val="clear" w:color="auto" w:fill="FFFFFF" w:themeFill="background1"/>
            <w:noWrap/>
            <w:hideMark/>
          </w:tcPr>
          <w:p w14:paraId="180A7712" w14:textId="77777777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6486B731" w14:textId="0A78C8EF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λ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years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1F2EC1D9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1.169</w:t>
            </w:r>
          </w:p>
        </w:tc>
        <w:tc>
          <w:tcPr>
            <w:tcW w:w="1242" w:type="dxa"/>
            <w:noWrap/>
            <w:hideMark/>
          </w:tcPr>
          <w:p w14:paraId="5FCF5CA6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1.184</w:t>
            </w:r>
          </w:p>
        </w:tc>
        <w:tc>
          <w:tcPr>
            <w:tcW w:w="1432" w:type="dxa"/>
            <w:noWrap/>
            <w:hideMark/>
          </w:tcPr>
          <w:p w14:paraId="31223CB3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1134" w:type="dxa"/>
            <w:noWrap/>
            <w:hideMark/>
          </w:tcPr>
          <w:p w14:paraId="097F6431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1.561</w:t>
            </w:r>
          </w:p>
        </w:tc>
        <w:tc>
          <w:tcPr>
            <w:tcW w:w="1180" w:type="dxa"/>
            <w:noWrap/>
            <w:hideMark/>
          </w:tcPr>
          <w:p w14:paraId="77335203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1.195</w:t>
            </w:r>
          </w:p>
        </w:tc>
        <w:tc>
          <w:tcPr>
            <w:tcW w:w="1230" w:type="dxa"/>
            <w:vAlign w:val="bottom"/>
          </w:tcPr>
          <w:p w14:paraId="39D8352A" w14:textId="7E360159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0.75</w:t>
            </w:r>
          </w:p>
        </w:tc>
        <w:tc>
          <w:tcPr>
            <w:tcW w:w="952" w:type="dxa"/>
            <w:noWrap/>
            <w:hideMark/>
          </w:tcPr>
          <w:p w14:paraId="06DE2F5C" w14:textId="078FFC8C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</w:t>
            </w:r>
          </w:p>
        </w:tc>
      </w:tr>
      <w:tr w:rsidR="00C916C7" w:rsidRPr="008C04FC" w14:paraId="46AF542F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6061FBF7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noWrap/>
            <w:hideMark/>
          </w:tcPr>
          <w:p w14:paraId="2A0C2A3E" w14:textId="77777777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2FBD5B80" w14:textId="4A0CEBD2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0E6C0236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-13.839</w:t>
            </w:r>
          </w:p>
        </w:tc>
        <w:tc>
          <w:tcPr>
            <w:tcW w:w="1242" w:type="dxa"/>
            <w:noWrap/>
            <w:hideMark/>
          </w:tcPr>
          <w:p w14:paraId="609D9ABF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-13.589</w:t>
            </w:r>
          </w:p>
        </w:tc>
        <w:tc>
          <w:tcPr>
            <w:tcW w:w="1432" w:type="dxa"/>
            <w:noWrap/>
            <w:hideMark/>
          </w:tcPr>
          <w:p w14:paraId="19467605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-21.014</w:t>
            </w:r>
          </w:p>
        </w:tc>
        <w:tc>
          <w:tcPr>
            <w:tcW w:w="1134" w:type="dxa"/>
            <w:noWrap/>
            <w:hideMark/>
          </w:tcPr>
          <w:p w14:paraId="3F2A4F1F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-9.407</w:t>
            </w:r>
          </w:p>
        </w:tc>
        <w:tc>
          <w:tcPr>
            <w:tcW w:w="1180" w:type="dxa"/>
            <w:noWrap/>
            <w:hideMark/>
          </w:tcPr>
          <w:p w14:paraId="552A1FAB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-14.539</w:t>
            </w:r>
          </w:p>
        </w:tc>
        <w:tc>
          <w:tcPr>
            <w:tcW w:w="1230" w:type="dxa"/>
            <w:vAlign w:val="bottom"/>
          </w:tcPr>
          <w:p w14:paraId="15BA7C73" w14:textId="78DEBBB3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1.05</w:t>
            </w:r>
          </w:p>
        </w:tc>
        <w:tc>
          <w:tcPr>
            <w:tcW w:w="952" w:type="dxa"/>
            <w:noWrap/>
            <w:hideMark/>
          </w:tcPr>
          <w:p w14:paraId="4C0DC0EE" w14:textId="1E49F14B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S4</w:t>
            </w:r>
          </w:p>
        </w:tc>
      </w:tr>
      <w:tr w:rsidR="00C916C7" w:rsidRPr="008C04FC" w14:paraId="4AE56AED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4F3D743A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  <w:noWrap/>
            <w:hideMark/>
          </w:tcPr>
          <w:p w14:paraId="03A0B728" w14:textId="77777777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479F2417" w14:textId="0F85617A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3F3866CA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1242" w:type="dxa"/>
            <w:noWrap/>
            <w:hideMark/>
          </w:tcPr>
          <w:p w14:paraId="71CC2474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432" w:type="dxa"/>
            <w:noWrap/>
            <w:hideMark/>
          </w:tcPr>
          <w:p w14:paraId="3F9F6483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-1.238</w:t>
            </w:r>
          </w:p>
        </w:tc>
        <w:tc>
          <w:tcPr>
            <w:tcW w:w="1134" w:type="dxa"/>
            <w:noWrap/>
            <w:hideMark/>
          </w:tcPr>
          <w:p w14:paraId="60DFBE7E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1.210</w:t>
            </w:r>
          </w:p>
        </w:tc>
        <w:tc>
          <w:tcPr>
            <w:tcW w:w="1180" w:type="dxa"/>
            <w:noWrap/>
            <w:hideMark/>
          </w:tcPr>
          <w:p w14:paraId="029BDDDD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230" w:type="dxa"/>
            <w:vAlign w:val="bottom"/>
          </w:tcPr>
          <w:p w14:paraId="611C1475" w14:textId="13D3B259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27.00</w:t>
            </w:r>
          </w:p>
        </w:tc>
        <w:tc>
          <w:tcPr>
            <w:tcW w:w="952" w:type="dxa"/>
            <w:noWrap/>
            <w:hideMark/>
          </w:tcPr>
          <w:p w14:paraId="309B24F4" w14:textId="0873E4C5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S5</w:t>
            </w:r>
          </w:p>
        </w:tc>
      </w:tr>
      <w:tr w:rsidR="00C916C7" w:rsidRPr="008C04FC" w14:paraId="39A726DA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5E43DF1C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 w:val="restart"/>
            <w:noWrap/>
            <w:hideMark/>
          </w:tcPr>
          <w:p w14:paraId="6CD32D48" w14:textId="6F6190B9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Logistic</w:t>
            </w: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7C7D0383" w14:textId="15BFBEE3" w:rsidR="00C916C7" w:rsidRPr="008C04FC" w:rsidRDefault="00E51DF4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logistic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62FCA935" w14:textId="3465B50D" w:rsidR="00C916C7" w:rsidRPr="009943D2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3D2">
              <w:rPr>
                <w:rFonts w:ascii="Arial" w:hAnsi="Arial" w:cs="Arial"/>
                <w:color w:val="000000"/>
                <w:sz w:val="20"/>
                <w:szCs w:val="20"/>
              </w:rPr>
              <w:t>1.29E-04</w:t>
            </w:r>
          </w:p>
        </w:tc>
        <w:tc>
          <w:tcPr>
            <w:tcW w:w="1242" w:type="dxa"/>
            <w:noWrap/>
            <w:hideMark/>
          </w:tcPr>
          <w:p w14:paraId="11F43065" w14:textId="64BCFC36" w:rsidR="00C916C7" w:rsidRPr="009943D2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3D2">
              <w:rPr>
                <w:rFonts w:ascii="Arial" w:hAnsi="Arial" w:cs="Arial"/>
                <w:color w:val="000000"/>
                <w:sz w:val="20"/>
                <w:szCs w:val="20"/>
              </w:rPr>
              <w:t>8.90E-05</w:t>
            </w:r>
          </w:p>
        </w:tc>
        <w:tc>
          <w:tcPr>
            <w:tcW w:w="1432" w:type="dxa"/>
            <w:noWrap/>
            <w:hideMark/>
          </w:tcPr>
          <w:p w14:paraId="5FF159DF" w14:textId="3174B197" w:rsidR="00C916C7" w:rsidRPr="009943D2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3D2">
              <w:rPr>
                <w:rFonts w:ascii="Arial" w:hAnsi="Arial" w:cs="Arial"/>
                <w:color w:val="000000"/>
                <w:sz w:val="20"/>
                <w:szCs w:val="20"/>
              </w:rPr>
              <w:t>1.81E-07</w:t>
            </w:r>
          </w:p>
        </w:tc>
        <w:tc>
          <w:tcPr>
            <w:tcW w:w="1134" w:type="dxa"/>
            <w:noWrap/>
            <w:hideMark/>
          </w:tcPr>
          <w:p w14:paraId="4911AF48" w14:textId="41E0B276" w:rsidR="00C916C7" w:rsidRPr="009943D2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3D2">
              <w:rPr>
                <w:rFonts w:ascii="Arial" w:hAnsi="Arial" w:cs="Arial"/>
                <w:color w:val="000000"/>
                <w:sz w:val="20"/>
                <w:szCs w:val="20"/>
              </w:rPr>
              <w:t>8.24E-03</w:t>
            </w:r>
          </w:p>
        </w:tc>
        <w:tc>
          <w:tcPr>
            <w:tcW w:w="1180" w:type="dxa"/>
            <w:noWrap/>
            <w:hideMark/>
          </w:tcPr>
          <w:p w14:paraId="467E2CE1" w14:textId="691F9198" w:rsidR="00C916C7" w:rsidRPr="009943D2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43D2">
              <w:rPr>
                <w:rFonts w:ascii="Arial" w:hAnsi="Arial" w:cs="Arial"/>
                <w:color w:val="000000"/>
                <w:sz w:val="20"/>
                <w:szCs w:val="20"/>
              </w:rPr>
              <w:t>2.60E-03</w:t>
            </w:r>
          </w:p>
        </w:tc>
        <w:tc>
          <w:tcPr>
            <w:tcW w:w="1230" w:type="dxa"/>
            <w:vAlign w:val="bottom"/>
          </w:tcPr>
          <w:p w14:paraId="708DAB35" w14:textId="3B6DBE99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7.70</w:t>
            </w:r>
          </w:p>
        </w:tc>
        <w:tc>
          <w:tcPr>
            <w:tcW w:w="952" w:type="dxa"/>
            <w:noWrap/>
            <w:hideMark/>
          </w:tcPr>
          <w:p w14:paraId="718C97C4" w14:textId="307E18E4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S7</w:t>
            </w:r>
          </w:p>
        </w:tc>
      </w:tr>
      <w:tr w:rsidR="00C916C7" w:rsidRPr="008C04FC" w14:paraId="77F95CDC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5C8A3B5B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3E13FACF" w14:textId="77777777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1F89AE7E" w14:textId="526732B8" w:rsidR="00C916C7" w:rsidRPr="008C04FC" w:rsidRDefault="00E51DF4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logistic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7FF7E2B3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1.523</w:t>
            </w:r>
          </w:p>
        </w:tc>
        <w:tc>
          <w:tcPr>
            <w:tcW w:w="1242" w:type="dxa"/>
            <w:noWrap/>
            <w:hideMark/>
          </w:tcPr>
          <w:p w14:paraId="63C0DF71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1.563</w:t>
            </w:r>
          </w:p>
        </w:tc>
        <w:tc>
          <w:tcPr>
            <w:tcW w:w="1432" w:type="dxa"/>
            <w:noWrap/>
            <w:hideMark/>
          </w:tcPr>
          <w:p w14:paraId="7948D9F9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1.136</w:t>
            </w:r>
          </w:p>
        </w:tc>
        <w:tc>
          <w:tcPr>
            <w:tcW w:w="1134" w:type="dxa"/>
            <w:noWrap/>
            <w:hideMark/>
          </w:tcPr>
          <w:p w14:paraId="7ADF232F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3.481</w:t>
            </w:r>
          </w:p>
        </w:tc>
        <w:tc>
          <w:tcPr>
            <w:tcW w:w="1180" w:type="dxa"/>
            <w:noWrap/>
            <w:hideMark/>
          </w:tcPr>
          <w:p w14:paraId="5D55BA7C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3.36E+06</w:t>
            </w:r>
          </w:p>
        </w:tc>
        <w:tc>
          <w:tcPr>
            <w:tcW w:w="1230" w:type="dxa"/>
            <w:vAlign w:val="bottom"/>
          </w:tcPr>
          <w:p w14:paraId="63B68837" w14:textId="7C35CB3F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85.77</w:t>
            </w:r>
          </w:p>
        </w:tc>
        <w:tc>
          <w:tcPr>
            <w:tcW w:w="952" w:type="dxa"/>
            <w:noWrap/>
            <w:hideMark/>
          </w:tcPr>
          <w:p w14:paraId="3CDFFCFD" w14:textId="48D66391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S8</w:t>
            </w:r>
          </w:p>
        </w:tc>
      </w:tr>
      <w:tr w:rsidR="00C916C7" w:rsidRPr="008C04FC" w14:paraId="060DE1C6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346C53CA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3AD74D91" w14:textId="77777777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70C77DB4" w14:textId="28DD141C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r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years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302E4DEA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2.795</w:t>
            </w:r>
          </w:p>
        </w:tc>
        <w:tc>
          <w:tcPr>
            <w:tcW w:w="1242" w:type="dxa"/>
            <w:noWrap/>
            <w:hideMark/>
          </w:tcPr>
          <w:p w14:paraId="7B6FD6A8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2.916</w:t>
            </w:r>
          </w:p>
        </w:tc>
        <w:tc>
          <w:tcPr>
            <w:tcW w:w="1432" w:type="dxa"/>
            <w:noWrap/>
            <w:hideMark/>
          </w:tcPr>
          <w:p w14:paraId="0C8AE445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1.311</w:t>
            </w:r>
          </w:p>
        </w:tc>
        <w:tc>
          <w:tcPr>
            <w:tcW w:w="1134" w:type="dxa"/>
            <w:noWrap/>
            <w:hideMark/>
          </w:tcPr>
          <w:p w14:paraId="4763DAA5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5.050</w:t>
            </w:r>
          </w:p>
        </w:tc>
        <w:tc>
          <w:tcPr>
            <w:tcW w:w="1180" w:type="dxa"/>
            <w:noWrap/>
            <w:hideMark/>
          </w:tcPr>
          <w:p w14:paraId="5CC7D2E4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3.074</w:t>
            </w:r>
          </w:p>
        </w:tc>
        <w:tc>
          <w:tcPr>
            <w:tcW w:w="1230" w:type="dxa"/>
            <w:vAlign w:val="bottom"/>
          </w:tcPr>
          <w:p w14:paraId="695C2D19" w14:textId="36C31DA8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1.42</w:t>
            </w:r>
          </w:p>
        </w:tc>
        <w:tc>
          <w:tcPr>
            <w:tcW w:w="952" w:type="dxa"/>
            <w:noWrap/>
            <w:hideMark/>
          </w:tcPr>
          <w:p w14:paraId="78F264B1" w14:textId="026B4C56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S9</w:t>
            </w:r>
          </w:p>
        </w:tc>
      </w:tr>
      <w:tr w:rsidR="00C916C7" w:rsidRPr="008C04FC" w14:paraId="3B10601B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5D9B2BFD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24F3788E" w14:textId="77777777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2B64ABCA" w14:textId="317093FD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501F33CE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-4.211</w:t>
            </w:r>
          </w:p>
        </w:tc>
        <w:tc>
          <w:tcPr>
            <w:tcW w:w="1242" w:type="dxa"/>
            <w:noWrap/>
            <w:hideMark/>
          </w:tcPr>
          <w:p w14:paraId="5813545B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-3.912</w:t>
            </w:r>
          </w:p>
        </w:tc>
        <w:tc>
          <w:tcPr>
            <w:tcW w:w="1432" w:type="dxa"/>
            <w:noWrap/>
            <w:hideMark/>
          </w:tcPr>
          <w:p w14:paraId="7897FDD3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-11.983</w:t>
            </w:r>
          </w:p>
        </w:tc>
        <w:tc>
          <w:tcPr>
            <w:tcW w:w="1134" w:type="dxa"/>
            <w:noWrap/>
            <w:hideMark/>
          </w:tcPr>
          <w:p w14:paraId="79F16E87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-1.042</w:t>
            </w:r>
          </w:p>
        </w:tc>
        <w:tc>
          <w:tcPr>
            <w:tcW w:w="1180" w:type="dxa"/>
            <w:noWrap/>
            <w:hideMark/>
          </w:tcPr>
          <w:p w14:paraId="3E2A1A05" w14:textId="7777777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-5.303</w:t>
            </w:r>
          </w:p>
        </w:tc>
        <w:tc>
          <w:tcPr>
            <w:tcW w:w="1230" w:type="dxa"/>
            <w:vAlign w:val="bottom"/>
          </w:tcPr>
          <w:p w14:paraId="7D53A2AC" w14:textId="765593EA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2.68</w:t>
            </w:r>
          </w:p>
        </w:tc>
        <w:tc>
          <w:tcPr>
            <w:tcW w:w="952" w:type="dxa"/>
            <w:noWrap/>
            <w:hideMark/>
          </w:tcPr>
          <w:p w14:paraId="7034F7B9" w14:textId="6658F248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</w:t>
            </w:r>
          </w:p>
        </w:tc>
      </w:tr>
      <w:tr w:rsidR="00C916C7" w:rsidRPr="008C04FC" w14:paraId="78FED628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7E43B4DC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067E5FF3" w14:textId="77777777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3933A2DA" w14:textId="1CB104E1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0CFB5A2B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1.682</w:t>
            </w:r>
          </w:p>
        </w:tc>
        <w:tc>
          <w:tcPr>
            <w:tcW w:w="1242" w:type="dxa"/>
            <w:noWrap/>
            <w:hideMark/>
          </w:tcPr>
          <w:p w14:paraId="21BED65A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1.706</w:t>
            </w:r>
          </w:p>
        </w:tc>
        <w:tc>
          <w:tcPr>
            <w:tcW w:w="1432" w:type="dxa"/>
            <w:noWrap/>
            <w:hideMark/>
          </w:tcPr>
          <w:p w14:paraId="3131ED0C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1134" w:type="dxa"/>
            <w:noWrap/>
            <w:hideMark/>
          </w:tcPr>
          <w:p w14:paraId="635FC198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2.241</w:t>
            </w:r>
          </w:p>
        </w:tc>
        <w:tc>
          <w:tcPr>
            <w:tcW w:w="1180" w:type="dxa"/>
            <w:noWrap/>
            <w:hideMark/>
          </w:tcPr>
          <w:p w14:paraId="6B92D50F" w14:textId="77777777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1.496</w:t>
            </w:r>
          </w:p>
        </w:tc>
        <w:tc>
          <w:tcPr>
            <w:tcW w:w="1230" w:type="dxa"/>
            <w:vAlign w:val="bottom"/>
          </w:tcPr>
          <w:p w14:paraId="3901DA82" w14:textId="4C1868B3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1.61</w:t>
            </w:r>
          </w:p>
        </w:tc>
        <w:tc>
          <w:tcPr>
            <w:tcW w:w="952" w:type="dxa"/>
            <w:noWrap/>
            <w:hideMark/>
          </w:tcPr>
          <w:p w14:paraId="7B048F6A" w14:textId="1B37714A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S11</w:t>
            </w:r>
          </w:p>
        </w:tc>
      </w:tr>
      <w:tr w:rsidR="00C916C7" w:rsidRPr="008C04FC" w14:paraId="4FE7BFB3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636AB816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 w:val="restart"/>
            <w:noWrap/>
            <w:hideMark/>
          </w:tcPr>
          <w:p w14:paraId="10251211" w14:textId="0CF9F4BC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C04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Gompertz</w:t>
            </w:r>
            <w:proofErr w:type="spellEnd"/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7932C321" w14:textId="580D92FC" w:rsidR="00C916C7" w:rsidRPr="008C04FC" w:rsidRDefault="00E51DF4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gomp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2B74C898" w14:textId="13413DD4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9.23E-12</w:t>
            </w:r>
          </w:p>
        </w:tc>
        <w:tc>
          <w:tcPr>
            <w:tcW w:w="1242" w:type="dxa"/>
            <w:noWrap/>
            <w:hideMark/>
          </w:tcPr>
          <w:p w14:paraId="3A402F95" w14:textId="60CEDFA2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3.48E-28</w:t>
            </w:r>
          </w:p>
        </w:tc>
        <w:tc>
          <w:tcPr>
            <w:tcW w:w="1432" w:type="dxa"/>
            <w:noWrap/>
            <w:hideMark/>
          </w:tcPr>
          <w:p w14:paraId="4B6E4217" w14:textId="18968D6C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FEA59D3" w14:textId="698AB83B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4.76E-03</w:t>
            </w:r>
          </w:p>
        </w:tc>
        <w:tc>
          <w:tcPr>
            <w:tcW w:w="1180" w:type="dxa"/>
            <w:noWrap/>
            <w:hideMark/>
          </w:tcPr>
          <w:p w14:paraId="3C84DBF4" w14:textId="3BD2BF27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1.60E-03</w:t>
            </w:r>
          </w:p>
        </w:tc>
        <w:tc>
          <w:tcPr>
            <w:tcW w:w="1230" w:type="dxa"/>
            <w:vAlign w:val="bottom"/>
          </w:tcPr>
          <w:p w14:paraId="385E7A4E" w14:textId="5F757C0F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10.05</w:t>
            </w:r>
          </w:p>
        </w:tc>
        <w:tc>
          <w:tcPr>
            <w:tcW w:w="952" w:type="dxa"/>
            <w:noWrap/>
            <w:hideMark/>
          </w:tcPr>
          <w:p w14:paraId="4FF6F37C" w14:textId="3ECF78EA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S13</w:t>
            </w:r>
          </w:p>
        </w:tc>
      </w:tr>
      <w:tr w:rsidR="00C916C7" w:rsidRPr="008C04FC" w14:paraId="6E02C11D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08B22633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357022C8" w14:textId="77777777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29F32B99" w14:textId="19716246" w:rsidR="00C916C7" w:rsidRPr="008C04FC" w:rsidRDefault="00E51DF4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gomp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cm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70DC575C" w14:textId="455D5AD1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2.808</w:t>
            </w:r>
          </w:p>
        </w:tc>
        <w:tc>
          <w:tcPr>
            <w:tcW w:w="1242" w:type="dxa"/>
            <w:noWrap/>
            <w:hideMark/>
          </w:tcPr>
          <w:p w14:paraId="501048E6" w14:textId="0EF6C9A8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2.014</w:t>
            </w:r>
          </w:p>
        </w:tc>
        <w:tc>
          <w:tcPr>
            <w:tcW w:w="1432" w:type="dxa"/>
            <w:noWrap/>
            <w:hideMark/>
          </w:tcPr>
          <w:p w14:paraId="1BC98FBA" w14:textId="00D577B2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1.212</w:t>
            </w:r>
          </w:p>
        </w:tc>
        <w:tc>
          <w:tcPr>
            <w:tcW w:w="1134" w:type="dxa"/>
            <w:noWrap/>
            <w:hideMark/>
          </w:tcPr>
          <w:p w14:paraId="1E9B82D4" w14:textId="2DFBB50C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1.40E+04</w:t>
            </w:r>
          </w:p>
        </w:tc>
        <w:tc>
          <w:tcPr>
            <w:tcW w:w="1180" w:type="dxa"/>
            <w:noWrap/>
            <w:hideMark/>
          </w:tcPr>
          <w:p w14:paraId="4EF6B197" w14:textId="65F7AE0D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7.67E+08</w:t>
            </w:r>
          </w:p>
        </w:tc>
        <w:tc>
          <w:tcPr>
            <w:tcW w:w="1230" w:type="dxa"/>
            <w:vAlign w:val="bottom"/>
          </w:tcPr>
          <w:p w14:paraId="582288CB" w14:textId="39252DE8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20.73</w:t>
            </w:r>
          </w:p>
        </w:tc>
        <w:tc>
          <w:tcPr>
            <w:tcW w:w="952" w:type="dxa"/>
            <w:noWrap/>
            <w:hideMark/>
          </w:tcPr>
          <w:p w14:paraId="6907DEFF" w14:textId="531E9AB9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S14</w:t>
            </w:r>
          </w:p>
        </w:tc>
      </w:tr>
      <w:tr w:rsidR="00C916C7" w:rsidRPr="008C04FC" w14:paraId="15376690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7AB765A0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68C2A123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0DAC98DB" w14:textId="3008045F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ajorBidi"/>
                    <w:sz w:val="18"/>
                    <w:szCs w:val="18"/>
                  </w:rPr>
                  <m:t>β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years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3170B492" w14:textId="5F7B9730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0.869</w:t>
            </w:r>
          </w:p>
        </w:tc>
        <w:tc>
          <w:tcPr>
            <w:tcW w:w="1242" w:type="dxa"/>
            <w:noWrap/>
            <w:hideMark/>
          </w:tcPr>
          <w:p w14:paraId="4BCC028E" w14:textId="4E741633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1.250</w:t>
            </w:r>
          </w:p>
        </w:tc>
        <w:tc>
          <w:tcPr>
            <w:tcW w:w="1432" w:type="dxa"/>
            <w:noWrap/>
            <w:hideMark/>
          </w:tcPr>
          <w:p w14:paraId="6C8AE04B" w14:textId="35E2D9F5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134" w:type="dxa"/>
            <w:noWrap/>
            <w:hideMark/>
          </w:tcPr>
          <w:p w14:paraId="26CB8DDD" w14:textId="0505C1FE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2.757</w:t>
            </w:r>
          </w:p>
        </w:tc>
        <w:tc>
          <w:tcPr>
            <w:tcW w:w="1180" w:type="dxa"/>
            <w:noWrap/>
            <w:hideMark/>
          </w:tcPr>
          <w:p w14:paraId="6A0E316C" w14:textId="37206551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1.402</w:t>
            </w:r>
          </w:p>
        </w:tc>
        <w:tc>
          <w:tcPr>
            <w:tcW w:w="1230" w:type="dxa"/>
            <w:vAlign w:val="bottom"/>
          </w:tcPr>
          <w:p w14:paraId="0AF4D1F3" w14:textId="625EEAAE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2.28</w:t>
            </w:r>
          </w:p>
        </w:tc>
        <w:tc>
          <w:tcPr>
            <w:tcW w:w="952" w:type="dxa"/>
            <w:noWrap/>
            <w:hideMark/>
          </w:tcPr>
          <w:p w14:paraId="3D8AE9C8" w14:textId="6496DEF9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S15</w:t>
            </w:r>
          </w:p>
        </w:tc>
      </w:tr>
      <w:tr w:rsidR="00C916C7" w:rsidRPr="008C04FC" w14:paraId="3EC6A09A" w14:textId="77777777" w:rsidTr="00C9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0966720A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3A31A74D" w14:textId="77777777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1DEBFB42" w14:textId="126F5EAB" w:rsidR="00C916C7" w:rsidRPr="008C04FC" w:rsidRDefault="00C916C7" w:rsidP="00C916C7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0112D4FE" w14:textId="366E7BBD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1242" w:type="dxa"/>
            <w:noWrap/>
            <w:hideMark/>
          </w:tcPr>
          <w:p w14:paraId="4A81C8B9" w14:textId="26E89DA8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1432" w:type="dxa"/>
            <w:noWrap/>
            <w:hideMark/>
          </w:tcPr>
          <w:p w14:paraId="6FFE40BD" w14:textId="088B6E65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-6.616</w:t>
            </w:r>
          </w:p>
        </w:tc>
        <w:tc>
          <w:tcPr>
            <w:tcW w:w="1134" w:type="dxa"/>
            <w:noWrap/>
            <w:hideMark/>
          </w:tcPr>
          <w:p w14:paraId="08068EAC" w14:textId="4D24E4FC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1.838</w:t>
            </w:r>
          </w:p>
        </w:tc>
        <w:tc>
          <w:tcPr>
            <w:tcW w:w="1180" w:type="dxa"/>
            <w:noWrap/>
            <w:hideMark/>
          </w:tcPr>
          <w:p w14:paraId="7E9C0145" w14:textId="68740784" w:rsidR="00C916C7" w:rsidRPr="008C04FC" w:rsidRDefault="00C916C7" w:rsidP="00C916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-0.529</w:t>
            </w:r>
          </w:p>
        </w:tc>
        <w:tc>
          <w:tcPr>
            <w:tcW w:w="1230" w:type="dxa"/>
            <w:vAlign w:val="bottom"/>
          </w:tcPr>
          <w:p w14:paraId="735652BB" w14:textId="6E5E0766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21.53</w:t>
            </w:r>
          </w:p>
        </w:tc>
        <w:tc>
          <w:tcPr>
            <w:tcW w:w="952" w:type="dxa"/>
            <w:noWrap/>
            <w:hideMark/>
          </w:tcPr>
          <w:p w14:paraId="41E9BB63" w14:textId="56E3919F" w:rsidR="00C916C7" w:rsidRPr="008C04FC" w:rsidRDefault="00C916C7" w:rsidP="00C916C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S16</w:t>
            </w:r>
          </w:p>
        </w:tc>
      </w:tr>
      <w:tr w:rsidR="00C916C7" w:rsidRPr="008C04FC" w14:paraId="6B39FE36" w14:textId="77777777" w:rsidTr="00C916C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noWrap/>
            <w:hideMark/>
          </w:tcPr>
          <w:p w14:paraId="650C1367" w14:textId="77777777" w:rsidR="00C916C7" w:rsidRPr="008C04FC" w:rsidRDefault="00C916C7" w:rsidP="00C916C7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3" w:type="dxa"/>
            <w:vMerge/>
            <w:noWrap/>
            <w:hideMark/>
          </w:tcPr>
          <w:p w14:paraId="1B513FFF" w14:textId="77777777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1710CA7E" w14:textId="7EC816C4" w:rsidR="00C916C7" w:rsidRPr="008C04FC" w:rsidRDefault="00C916C7" w:rsidP="00C916C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years</m:t>
                    </m:r>
                  </m:e>
                </m:d>
              </m:oMath>
            </m:oMathPara>
          </w:p>
        </w:tc>
        <w:tc>
          <w:tcPr>
            <w:tcW w:w="1539" w:type="dxa"/>
            <w:tcBorders>
              <w:left w:val="single" w:sz="8" w:space="0" w:color="auto"/>
            </w:tcBorders>
            <w:noWrap/>
            <w:hideMark/>
          </w:tcPr>
          <w:p w14:paraId="7A3507BB" w14:textId="370D0CEE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1.852</w:t>
            </w:r>
          </w:p>
        </w:tc>
        <w:tc>
          <w:tcPr>
            <w:tcW w:w="1242" w:type="dxa"/>
            <w:noWrap/>
            <w:hideMark/>
          </w:tcPr>
          <w:p w14:paraId="5F768778" w14:textId="7E9E7950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1.876</w:t>
            </w:r>
          </w:p>
        </w:tc>
        <w:tc>
          <w:tcPr>
            <w:tcW w:w="1432" w:type="dxa"/>
            <w:noWrap/>
            <w:hideMark/>
          </w:tcPr>
          <w:p w14:paraId="6137EE38" w14:textId="59CB68D4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1134" w:type="dxa"/>
            <w:noWrap/>
            <w:hideMark/>
          </w:tcPr>
          <w:p w14:paraId="39BABC33" w14:textId="5F42467F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1180" w:type="dxa"/>
            <w:noWrap/>
            <w:hideMark/>
          </w:tcPr>
          <w:p w14:paraId="4BD2D2E8" w14:textId="24513694" w:rsidR="00C916C7" w:rsidRPr="008C04FC" w:rsidRDefault="00C916C7" w:rsidP="00C916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2B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1.677</w:t>
            </w:r>
          </w:p>
        </w:tc>
        <w:tc>
          <w:tcPr>
            <w:tcW w:w="1230" w:type="dxa"/>
            <w:vAlign w:val="bottom"/>
          </w:tcPr>
          <w:p w14:paraId="4ED65092" w14:textId="284ECD5E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1.27</w:t>
            </w:r>
          </w:p>
        </w:tc>
        <w:tc>
          <w:tcPr>
            <w:tcW w:w="952" w:type="dxa"/>
            <w:noWrap/>
            <w:hideMark/>
          </w:tcPr>
          <w:p w14:paraId="71F1FB13" w14:textId="18494B31" w:rsidR="00C916C7" w:rsidRPr="008C04FC" w:rsidRDefault="00C916C7" w:rsidP="00C916C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04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S17</w:t>
            </w:r>
          </w:p>
        </w:tc>
      </w:tr>
    </w:tbl>
    <w:p w14:paraId="5BBEF8FF" w14:textId="48632AF3" w:rsidR="00BA0AA1" w:rsidRDefault="00BA0AA1" w:rsidP="00BA0AA1">
      <w:pPr>
        <w:pStyle w:val="a3"/>
        <w:bidi w:val="0"/>
        <w:ind w:left="0"/>
        <w:jc w:val="center"/>
        <w:rPr>
          <w:b/>
          <w:bCs/>
          <w:sz w:val="36"/>
          <w:szCs w:val="36"/>
        </w:rPr>
      </w:pPr>
    </w:p>
    <w:p w14:paraId="1F737DBA" w14:textId="77777777" w:rsidR="00BA0AA1" w:rsidRDefault="00BA0AA1" w:rsidP="00BA0AA1">
      <w:pPr>
        <w:pStyle w:val="a3"/>
        <w:bidi w:val="0"/>
        <w:ind w:left="0"/>
        <w:jc w:val="center"/>
        <w:rPr>
          <w:b/>
          <w:bCs/>
          <w:sz w:val="36"/>
          <w:szCs w:val="36"/>
        </w:rPr>
      </w:pPr>
    </w:p>
    <w:p w14:paraId="5124DAD6" w14:textId="77FA9B95" w:rsidR="00BA0AA1" w:rsidRDefault="00BA0AA1" w:rsidP="005E1935">
      <w:pPr>
        <w:bidi w:val="0"/>
        <w:jc w:val="both"/>
        <w:rPr>
          <w:sz w:val="24"/>
          <w:szCs w:val="24"/>
        </w:rPr>
      </w:pPr>
      <w:r w:rsidRPr="00CE2383">
        <w:rPr>
          <w:b/>
          <w:bCs/>
          <w:sz w:val="24"/>
          <w:szCs w:val="24"/>
        </w:rPr>
        <w:t xml:space="preserve">Table </w:t>
      </w:r>
      <w:r>
        <w:rPr>
          <w:b/>
          <w:bCs/>
          <w:sz w:val="24"/>
          <w:szCs w:val="24"/>
        </w:rPr>
        <w:t>S3</w:t>
      </w:r>
      <w:r w:rsidRPr="00CE2383">
        <w:rPr>
          <w:b/>
          <w:bCs/>
          <w:sz w:val="24"/>
          <w:szCs w:val="24"/>
        </w:rPr>
        <w:t>.</w:t>
      </w:r>
      <w:r w:rsidRPr="00CE2383">
        <w:rPr>
          <w:sz w:val="24"/>
          <w:szCs w:val="24"/>
        </w:rPr>
        <w:t xml:space="preserve"> </w:t>
      </w:r>
      <w:r>
        <w:rPr>
          <w:sz w:val="24"/>
          <w:szCs w:val="24"/>
        </w:rPr>
        <w:t>Sensitivity analysis of each of the three models to measured data</w:t>
      </w:r>
      <w:r w:rsidR="006C6847">
        <w:rPr>
          <w:sz w:val="24"/>
          <w:szCs w:val="24"/>
        </w:rPr>
        <w:t xml:space="preserve">, for </w:t>
      </w:r>
      <w:r w:rsidR="00A01675">
        <w:rPr>
          <w:sz w:val="24"/>
          <w:szCs w:val="24"/>
        </w:rPr>
        <w:t xml:space="preserve">each of the </w:t>
      </w:r>
      <w:r w:rsidR="00FC103C">
        <w:rPr>
          <w:sz w:val="24"/>
          <w:szCs w:val="24"/>
        </w:rPr>
        <w:t xml:space="preserve">four examined </w:t>
      </w:r>
      <w:r w:rsidR="00A01675">
        <w:rPr>
          <w:sz w:val="24"/>
          <w:szCs w:val="24"/>
        </w:rPr>
        <w:t>metastases</w:t>
      </w:r>
      <w:r>
        <w:rPr>
          <w:sz w:val="24"/>
          <w:szCs w:val="24"/>
        </w:rPr>
        <w:t>.</w:t>
      </w:r>
      <w:r w:rsidR="00A0167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556D1F">
        <w:rPr>
          <w:sz w:val="24"/>
          <w:szCs w:val="24"/>
        </w:rPr>
        <w:t xml:space="preserve">We </w:t>
      </w:r>
      <w:r w:rsidR="00685D68">
        <w:rPr>
          <w:sz w:val="24"/>
          <w:szCs w:val="24"/>
        </w:rPr>
        <w:t xml:space="preserve">have </w:t>
      </w:r>
      <w:r w:rsidR="00CF73B9" w:rsidRPr="00043B50">
        <w:rPr>
          <w:sz w:val="24"/>
          <w:szCs w:val="24"/>
        </w:rPr>
        <w:t>simula</w:t>
      </w:r>
      <w:r w:rsidR="00556D1F">
        <w:rPr>
          <w:sz w:val="24"/>
          <w:szCs w:val="24"/>
        </w:rPr>
        <w:t xml:space="preserve">ted </w:t>
      </w:r>
      <w:r w:rsidR="00CF73B9" w:rsidRPr="00043B50">
        <w:rPr>
          <w:sz w:val="24"/>
          <w:szCs w:val="24"/>
        </w:rPr>
        <w:t xml:space="preserve">1000 random samples of artificial data, uniformly distributed </w:t>
      </w:r>
      <w:r w:rsidR="00117E76">
        <w:rPr>
          <w:sz w:val="24"/>
          <w:szCs w:val="24"/>
        </w:rPr>
        <w:t xml:space="preserve">within </w:t>
      </w:r>
      <w:r w:rsidR="00556D1F" w:rsidRPr="00685D68">
        <w:rPr>
          <w:sz w:val="24"/>
          <w:szCs w:val="24"/>
        </w:rPr>
        <w:t>the measur</w:t>
      </w:r>
      <w:r w:rsidR="00700115" w:rsidRPr="00685D68">
        <w:rPr>
          <w:sz w:val="24"/>
          <w:szCs w:val="24"/>
        </w:rPr>
        <w:t>ement</w:t>
      </w:r>
      <w:r w:rsidR="0070011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CF73B9" w:rsidRPr="00043B50">
        <w:rPr>
          <w:sz w:val="24"/>
          <w:szCs w:val="24"/>
        </w:rPr>
        <w:t>error bars</w:t>
      </w:r>
      <w:r w:rsidR="0032450E">
        <w:rPr>
          <w:sz w:val="24"/>
          <w:szCs w:val="24"/>
        </w:rPr>
        <w:t xml:space="preserve"> (</w:t>
      </w:r>
      <w:r w:rsidR="00CE1E72">
        <w:rPr>
          <w:sz w:val="24"/>
          <w:szCs w:val="24"/>
        </w:rPr>
        <w:t>calculated according to estimated error of</w:t>
      </w:r>
      <w:r w:rsidR="005E1935" w:rsidRPr="007E513B">
        <w:rPr>
          <w:sz w:val="24"/>
          <w:szCs w:val="24"/>
        </w:rPr>
        <w:t xml:space="preserve"> </w:t>
      </w:r>
      <w:r w:rsidR="005E1935" w:rsidRPr="007E513B">
        <w:rPr>
          <w:rFonts w:ascii="Arial" w:hAnsi="Arial" w:cs="Arial"/>
          <w:sz w:val="24"/>
          <w:szCs w:val="24"/>
        </w:rPr>
        <w:t>±</w:t>
      </w:r>
      <w:r w:rsidR="005E1935" w:rsidRPr="007E513B">
        <w:rPr>
          <w:sz w:val="24"/>
          <w:szCs w:val="24"/>
        </w:rPr>
        <w:t xml:space="preserve">2mm in each dimension of the </w:t>
      </w:r>
      <w:r w:rsidR="005E1935">
        <w:rPr>
          <w:sz w:val="24"/>
          <w:szCs w:val="24"/>
        </w:rPr>
        <w:t xml:space="preserve">measured </w:t>
      </w:r>
      <w:r w:rsidR="005E1935" w:rsidRPr="007E513B">
        <w:rPr>
          <w:sz w:val="24"/>
          <w:szCs w:val="24"/>
        </w:rPr>
        <w:t>lesion</w:t>
      </w:r>
      <w:r w:rsidR="005E1935">
        <w:rPr>
          <w:sz w:val="24"/>
          <w:szCs w:val="24"/>
        </w:rPr>
        <w:t>, assumed to be spherical)</w:t>
      </w:r>
      <w:r w:rsidR="00CF73B9" w:rsidRPr="00043B50">
        <w:rPr>
          <w:sz w:val="24"/>
          <w:szCs w:val="24"/>
        </w:rPr>
        <w:t>.</w:t>
      </w:r>
      <w:r w:rsidR="00700115">
        <w:rPr>
          <w:sz w:val="24"/>
          <w:szCs w:val="24"/>
        </w:rPr>
        <w:t xml:space="preserve"> </w:t>
      </w:r>
      <w:r w:rsidR="00685D68">
        <w:rPr>
          <w:sz w:val="24"/>
          <w:szCs w:val="24"/>
        </w:rPr>
        <w:t>The m</w:t>
      </w:r>
      <w:r w:rsidR="00700115">
        <w:rPr>
          <w:sz w:val="24"/>
          <w:szCs w:val="24"/>
        </w:rPr>
        <w:t>odels were fitted to these data</w:t>
      </w:r>
      <w:r w:rsidR="00264770">
        <w:rPr>
          <w:sz w:val="24"/>
          <w:szCs w:val="24"/>
        </w:rPr>
        <w:t xml:space="preserve"> samples</w:t>
      </w:r>
      <w:r w:rsidR="00700115">
        <w:rPr>
          <w:sz w:val="24"/>
          <w:szCs w:val="24"/>
        </w:rPr>
        <w:t xml:space="preserve">, and </w:t>
      </w:r>
      <w:r w:rsidR="00117E76" w:rsidRPr="00043B50">
        <w:rPr>
          <w:sz w:val="24"/>
          <w:szCs w:val="24"/>
        </w:rPr>
        <w:t>the distribution of the resulting fitted parameter values</w:t>
      </w:r>
      <w:r w:rsidR="00117E76">
        <w:rPr>
          <w:sz w:val="24"/>
          <w:szCs w:val="24"/>
        </w:rPr>
        <w:t xml:space="preserve"> was analyzed</w:t>
      </w:r>
      <w:r w:rsidR="00F61E3F">
        <w:rPr>
          <w:sz w:val="24"/>
          <w:szCs w:val="24"/>
        </w:rPr>
        <w:t xml:space="preserve">, </w:t>
      </w:r>
      <w:r w:rsidR="00225540">
        <w:rPr>
          <w:sz w:val="24"/>
          <w:szCs w:val="24"/>
        </w:rPr>
        <w:t>as well as the distribution</w:t>
      </w:r>
      <w:r w:rsidR="00F61E3F">
        <w:rPr>
          <w:sz w:val="24"/>
          <w:szCs w:val="24"/>
        </w:rPr>
        <w:t xml:space="preserve"> </w:t>
      </w:r>
      <w:r w:rsidR="00C6335C" w:rsidRPr="00043B50">
        <w:rPr>
          <w:sz w:val="24"/>
          <w:szCs w:val="24"/>
        </w:rPr>
        <w:t>of the estimated times for metastasis formation (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sub>
        </m:sSub>
      </m:oMath>
      <w:r w:rsidR="00C6335C" w:rsidRPr="001E61EF">
        <w:rPr>
          <w:sz w:val="24"/>
          <w:szCs w:val="24"/>
        </w:rPr>
        <w:t>)</w:t>
      </w:r>
      <w:r w:rsidR="00C6335C">
        <w:rPr>
          <w:sz w:val="24"/>
          <w:szCs w:val="24"/>
        </w:rPr>
        <w:t xml:space="preserve"> </w:t>
      </w:r>
      <w:r w:rsidR="00C6335C" w:rsidRPr="00043B50">
        <w:rPr>
          <w:sz w:val="24"/>
          <w:szCs w:val="24"/>
        </w:rPr>
        <w:t>and metastasis earliest detection time (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sub>
        </m:sSub>
      </m:oMath>
      <w:r w:rsidR="00C6335C" w:rsidRPr="00043B50">
        <w:rPr>
          <w:sz w:val="24"/>
          <w:szCs w:val="24"/>
        </w:rPr>
        <w:t>), which are directly defined by the fitted parameters.</w:t>
      </w:r>
      <w:r w:rsidR="00C6335C">
        <w:rPr>
          <w:sz w:val="24"/>
          <w:szCs w:val="24"/>
        </w:rPr>
        <w:t xml:space="preserve"> </w:t>
      </w:r>
      <w:r w:rsidR="00D57A6B">
        <w:rPr>
          <w:sz w:val="24"/>
          <w:szCs w:val="24"/>
        </w:rPr>
        <w:t xml:space="preserve">Columns </w:t>
      </w:r>
      <w:r w:rsidR="00F7630D">
        <w:rPr>
          <w:sz w:val="24"/>
          <w:szCs w:val="24"/>
        </w:rPr>
        <w:t xml:space="preserve">2, 3 and 4 in this table </w:t>
      </w:r>
      <w:r w:rsidR="00F61E3F">
        <w:rPr>
          <w:sz w:val="24"/>
          <w:szCs w:val="24"/>
        </w:rPr>
        <w:t>present</w:t>
      </w:r>
      <w:r w:rsidR="00C6335C">
        <w:rPr>
          <w:sz w:val="24"/>
          <w:szCs w:val="24"/>
        </w:rPr>
        <w:t xml:space="preserve"> median</w:t>
      </w:r>
      <w:r w:rsidR="00F7630D">
        <w:rPr>
          <w:sz w:val="24"/>
          <w:szCs w:val="24"/>
        </w:rPr>
        <w:t xml:space="preserve"> value</w:t>
      </w:r>
      <w:r w:rsidR="00C6335C">
        <w:rPr>
          <w:sz w:val="24"/>
          <w:szCs w:val="24"/>
        </w:rPr>
        <w:t xml:space="preserve"> and </w:t>
      </w:r>
      <w:proofErr w:type="spellStart"/>
      <w:r w:rsidR="00C6335C">
        <w:rPr>
          <w:sz w:val="24"/>
          <w:szCs w:val="24"/>
        </w:rPr>
        <w:t>interdecile</w:t>
      </w:r>
      <w:proofErr w:type="spellEnd"/>
      <w:r w:rsidR="00C6335C">
        <w:rPr>
          <w:sz w:val="24"/>
          <w:szCs w:val="24"/>
        </w:rPr>
        <w:t xml:space="preserve"> range </w:t>
      </w:r>
      <w:r w:rsidR="00F61E3F">
        <w:rPr>
          <w:sz w:val="24"/>
          <w:szCs w:val="24"/>
        </w:rPr>
        <w:t>(</w:t>
      </w:r>
      <w:r w:rsidR="00C63759">
        <w:rPr>
          <w:sz w:val="24"/>
          <w:szCs w:val="24"/>
        </w:rPr>
        <w:t>values of 10% and of 90% of the sorted values) for each of the fitted parameters</w:t>
      </w:r>
      <w:r w:rsidR="00C6335C">
        <w:rPr>
          <w:sz w:val="24"/>
          <w:szCs w:val="24"/>
        </w:rPr>
        <w:t>.</w:t>
      </w:r>
      <w:r w:rsidR="00C63759">
        <w:rPr>
          <w:sz w:val="24"/>
          <w:szCs w:val="24"/>
        </w:rPr>
        <w:t xml:space="preserve"> </w:t>
      </w:r>
      <w:r w:rsidR="00D57A6B">
        <w:rPr>
          <w:sz w:val="24"/>
          <w:szCs w:val="24"/>
        </w:rPr>
        <w:t>For comparison, the first column presents</w:t>
      </w:r>
      <w:r w:rsidR="00225540">
        <w:rPr>
          <w:sz w:val="24"/>
          <w:szCs w:val="24"/>
        </w:rPr>
        <w:t xml:space="preserve"> the</w:t>
      </w:r>
      <w:r w:rsidR="00D57A6B">
        <w:rPr>
          <w:sz w:val="24"/>
          <w:szCs w:val="24"/>
        </w:rPr>
        <w:t xml:space="preserve"> results of the </w:t>
      </w:r>
      <w:r w:rsidR="00225540">
        <w:rPr>
          <w:sz w:val="24"/>
          <w:szCs w:val="24"/>
        </w:rPr>
        <w:t xml:space="preserve">same </w:t>
      </w:r>
      <w:r w:rsidR="00D57A6B">
        <w:rPr>
          <w:sz w:val="24"/>
          <w:szCs w:val="24"/>
        </w:rPr>
        <w:t>model</w:t>
      </w:r>
      <w:r w:rsidR="00225540">
        <w:rPr>
          <w:sz w:val="24"/>
          <w:szCs w:val="24"/>
        </w:rPr>
        <w:t>s</w:t>
      </w:r>
      <w:r w:rsidR="00D57A6B">
        <w:rPr>
          <w:sz w:val="24"/>
          <w:szCs w:val="24"/>
        </w:rPr>
        <w:t xml:space="preserve"> fitted to the real measured data (</w:t>
      </w:r>
      <w:r w:rsidR="00225540">
        <w:rPr>
          <w:sz w:val="24"/>
          <w:szCs w:val="24"/>
        </w:rPr>
        <w:t>same as</w:t>
      </w:r>
      <w:r w:rsidR="00D57A6B">
        <w:rPr>
          <w:sz w:val="24"/>
          <w:szCs w:val="24"/>
        </w:rPr>
        <w:t xml:space="preserve"> in Tables 1 and S2).</w:t>
      </w:r>
      <w:r w:rsidR="00F45731">
        <w:rPr>
          <w:sz w:val="24"/>
          <w:szCs w:val="24"/>
        </w:rPr>
        <w:t xml:space="preserve"> Mean value</w:t>
      </w:r>
      <w:r w:rsidR="0064371C">
        <w:rPr>
          <w:sz w:val="24"/>
          <w:szCs w:val="24"/>
        </w:rPr>
        <w:t>s</w:t>
      </w:r>
      <w:r w:rsidR="00F45731">
        <w:rPr>
          <w:sz w:val="24"/>
          <w:szCs w:val="24"/>
        </w:rPr>
        <w:t xml:space="preserve"> </w:t>
      </w:r>
      <w:r w:rsidR="00DE799D">
        <w:rPr>
          <w:sz w:val="24"/>
          <w:szCs w:val="24"/>
        </w:rPr>
        <w:t xml:space="preserve">and relative standard error </w:t>
      </w:r>
      <w:r w:rsidR="0064371C">
        <w:rPr>
          <w:sz w:val="24"/>
          <w:szCs w:val="24"/>
        </w:rPr>
        <w:t>are</w:t>
      </w:r>
      <w:r w:rsidR="00F45731">
        <w:rPr>
          <w:sz w:val="24"/>
          <w:szCs w:val="24"/>
        </w:rPr>
        <w:t xml:space="preserve"> also presented</w:t>
      </w:r>
      <w:r w:rsidR="00DB7162">
        <w:rPr>
          <w:sz w:val="24"/>
          <w:szCs w:val="24"/>
        </w:rPr>
        <w:t xml:space="preserve"> (column</w:t>
      </w:r>
      <w:r w:rsidR="00DE799D">
        <w:rPr>
          <w:sz w:val="24"/>
          <w:szCs w:val="24"/>
        </w:rPr>
        <w:t>s</w:t>
      </w:r>
      <w:r w:rsidR="00DB7162">
        <w:rPr>
          <w:sz w:val="24"/>
          <w:szCs w:val="24"/>
        </w:rPr>
        <w:t xml:space="preserve"> </w:t>
      </w:r>
      <w:r w:rsidR="007A45D1">
        <w:rPr>
          <w:sz w:val="24"/>
          <w:szCs w:val="24"/>
        </w:rPr>
        <w:t>5</w:t>
      </w:r>
      <w:r w:rsidR="00DE799D">
        <w:rPr>
          <w:sz w:val="24"/>
          <w:szCs w:val="24"/>
        </w:rPr>
        <w:t xml:space="preserve"> and 6</w:t>
      </w:r>
      <w:r w:rsidR="007A45D1">
        <w:rPr>
          <w:sz w:val="24"/>
          <w:szCs w:val="24"/>
        </w:rPr>
        <w:t>)</w:t>
      </w:r>
      <w:r w:rsidR="00F45731">
        <w:rPr>
          <w:sz w:val="24"/>
          <w:szCs w:val="24"/>
        </w:rPr>
        <w:t xml:space="preserve">, although the </w:t>
      </w:r>
      <w:r w:rsidR="00DB7162">
        <w:rPr>
          <w:sz w:val="24"/>
          <w:szCs w:val="24"/>
        </w:rPr>
        <w:t>distribution is not necessarily symmetric</w:t>
      </w:r>
      <w:r w:rsidR="0064371C">
        <w:rPr>
          <w:sz w:val="24"/>
          <w:szCs w:val="24"/>
        </w:rPr>
        <w:t>,</w:t>
      </w:r>
      <w:r w:rsidR="00DB7162">
        <w:rPr>
          <w:sz w:val="24"/>
          <w:szCs w:val="24"/>
        </w:rPr>
        <w:t xml:space="preserve"> and for some cases, outliers cause the mean value to be very far from the </w:t>
      </w:r>
      <w:proofErr w:type="spellStart"/>
      <w:r w:rsidR="00DB7162">
        <w:rPr>
          <w:sz w:val="24"/>
          <w:szCs w:val="24"/>
        </w:rPr>
        <w:t>interdecile</w:t>
      </w:r>
      <w:proofErr w:type="spellEnd"/>
      <w:r w:rsidR="00DB7162">
        <w:rPr>
          <w:sz w:val="24"/>
          <w:szCs w:val="24"/>
        </w:rPr>
        <w:t xml:space="preserve"> range.</w:t>
      </w:r>
      <w:r w:rsidR="007A45D1">
        <w:rPr>
          <w:sz w:val="24"/>
          <w:szCs w:val="24"/>
        </w:rPr>
        <w:t xml:space="preserve"> The last column is </w:t>
      </w:r>
      <w:r w:rsidR="0064371C">
        <w:rPr>
          <w:sz w:val="24"/>
          <w:szCs w:val="24"/>
        </w:rPr>
        <w:t>referencing</w:t>
      </w:r>
      <w:r w:rsidR="007A45D1">
        <w:rPr>
          <w:sz w:val="24"/>
          <w:szCs w:val="24"/>
        </w:rPr>
        <w:t xml:space="preserve"> to the relevant supplementary figure showing the distribution of parameter</w:t>
      </w:r>
      <w:r w:rsidR="00FC103C">
        <w:rPr>
          <w:sz w:val="24"/>
          <w:szCs w:val="24"/>
        </w:rPr>
        <w:t xml:space="preserve"> values</w:t>
      </w:r>
      <w:r w:rsidR="007A45D1">
        <w:rPr>
          <w:sz w:val="24"/>
          <w:szCs w:val="24"/>
        </w:rPr>
        <w:t xml:space="preserve">. </w:t>
      </w:r>
    </w:p>
    <w:p w14:paraId="2EA43947" w14:textId="77777777" w:rsidR="00BA0AA1" w:rsidRPr="004C782E" w:rsidRDefault="00BA0AA1" w:rsidP="00BA0AA1">
      <w:pPr>
        <w:pStyle w:val="a3"/>
        <w:bidi w:val="0"/>
        <w:ind w:left="0"/>
        <w:jc w:val="center"/>
        <w:rPr>
          <w:b/>
          <w:bCs/>
          <w:sz w:val="36"/>
          <w:szCs w:val="36"/>
        </w:rPr>
      </w:pPr>
    </w:p>
    <w:p w14:paraId="177EC8A0" w14:textId="2AD4585B" w:rsidR="004E085C" w:rsidRDefault="004E085C" w:rsidP="00EA24E0">
      <w:pPr>
        <w:pStyle w:val="a3"/>
        <w:bidi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ED09BC" w14:textId="7A9B2A9D" w:rsidR="00F55814" w:rsidRDefault="00F55814" w:rsidP="00F55814">
      <w:pPr>
        <w:pStyle w:val="a3"/>
        <w:bidi w:val="0"/>
        <w:ind w:left="0"/>
        <w:jc w:val="both"/>
        <w:rPr>
          <w:sz w:val="24"/>
          <w:szCs w:val="24"/>
        </w:rPr>
      </w:pPr>
    </w:p>
    <w:p w14:paraId="2DBEC784" w14:textId="7AC12FAC" w:rsidR="00F55814" w:rsidRDefault="00F55814" w:rsidP="00F55814">
      <w:pPr>
        <w:pStyle w:val="a3"/>
        <w:bidi w:val="0"/>
        <w:ind w:left="0"/>
        <w:jc w:val="both"/>
        <w:rPr>
          <w:sz w:val="24"/>
          <w:szCs w:val="24"/>
        </w:rPr>
      </w:pPr>
    </w:p>
    <w:p w14:paraId="5DF96973" w14:textId="77777777" w:rsidR="00AC1087" w:rsidRDefault="00AC1087"/>
    <w:sectPr w:rsidR="00AC1087" w:rsidSect="00861002">
      <w:pgSz w:w="11906" w:h="16838"/>
      <w:pgMar w:top="1440" w:right="42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5C"/>
    <w:rsid w:val="000711BF"/>
    <w:rsid w:val="0008521B"/>
    <w:rsid w:val="00087227"/>
    <w:rsid w:val="000C6ADC"/>
    <w:rsid w:val="00117E76"/>
    <w:rsid w:val="001C24BA"/>
    <w:rsid w:val="001E6224"/>
    <w:rsid w:val="00225540"/>
    <w:rsid w:val="00264770"/>
    <w:rsid w:val="002E4373"/>
    <w:rsid w:val="0032450E"/>
    <w:rsid w:val="00335C7F"/>
    <w:rsid w:val="00394E41"/>
    <w:rsid w:val="00497711"/>
    <w:rsid w:val="004E085C"/>
    <w:rsid w:val="004F11FF"/>
    <w:rsid w:val="00556D1F"/>
    <w:rsid w:val="005C0510"/>
    <w:rsid w:val="005E1935"/>
    <w:rsid w:val="005E7EA1"/>
    <w:rsid w:val="0064371C"/>
    <w:rsid w:val="00685D68"/>
    <w:rsid w:val="006C2624"/>
    <w:rsid w:val="006C6847"/>
    <w:rsid w:val="006D3FD8"/>
    <w:rsid w:val="00700115"/>
    <w:rsid w:val="00724790"/>
    <w:rsid w:val="00774127"/>
    <w:rsid w:val="00782BFD"/>
    <w:rsid w:val="0078417A"/>
    <w:rsid w:val="007A45D1"/>
    <w:rsid w:val="007A4BAB"/>
    <w:rsid w:val="00861002"/>
    <w:rsid w:val="00882C6D"/>
    <w:rsid w:val="008976F4"/>
    <w:rsid w:val="008C04FC"/>
    <w:rsid w:val="009469FF"/>
    <w:rsid w:val="009512F4"/>
    <w:rsid w:val="00986510"/>
    <w:rsid w:val="009943D2"/>
    <w:rsid w:val="009A0931"/>
    <w:rsid w:val="00A01675"/>
    <w:rsid w:val="00A308D7"/>
    <w:rsid w:val="00AC1087"/>
    <w:rsid w:val="00AC125B"/>
    <w:rsid w:val="00AE4A92"/>
    <w:rsid w:val="00B015BD"/>
    <w:rsid w:val="00B2198A"/>
    <w:rsid w:val="00B21CD5"/>
    <w:rsid w:val="00BA0AA1"/>
    <w:rsid w:val="00C217F3"/>
    <w:rsid w:val="00C25C53"/>
    <w:rsid w:val="00C40211"/>
    <w:rsid w:val="00C6335C"/>
    <w:rsid w:val="00C63759"/>
    <w:rsid w:val="00C759F4"/>
    <w:rsid w:val="00C916C7"/>
    <w:rsid w:val="00CE1E72"/>
    <w:rsid w:val="00CF73B9"/>
    <w:rsid w:val="00D32B2B"/>
    <w:rsid w:val="00D57A6B"/>
    <w:rsid w:val="00DB7162"/>
    <w:rsid w:val="00DB7CC8"/>
    <w:rsid w:val="00DC7221"/>
    <w:rsid w:val="00DE553C"/>
    <w:rsid w:val="00DE799D"/>
    <w:rsid w:val="00E22B80"/>
    <w:rsid w:val="00E51DF4"/>
    <w:rsid w:val="00E62804"/>
    <w:rsid w:val="00EA24E0"/>
    <w:rsid w:val="00EC2C1F"/>
    <w:rsid w:val="00F45731"/>
    <w:rsid w:val="00F55814"/>
    <w:rsid w:val="00F61E3F"/>
    <w:rsid w:val="00F7630D"/>
    <w:rsid w:val="00F8652B"/>
    <w:rsid w:val="00FC0622"/>
    <w:rsid w:val="00FC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A3C0"/>
  <w15:chartTrackingRefBased/>
  <w15:docId w15:val="{FCB4E212-7D80-4D67-904E-7EA8E58C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8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4E08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3">
    <w:name w:val="List Paragraph"/>
    <w:basedOn w:val="a"/>
    <w:uiPriority w:val="34"/>
    <w:qFormat/>
    <w:rsid w:val="004E085C"/>
    <w:pPr>
      <w:ind w:left="720"/>
      <w:contextualSpacing/>
    </w:pPr>
  </w:style>
  <w:style w:type="table" w:styleId="5">
    <w:name w:val="Plain Table 5"/>
    <w:basedOn w:val="a1"/>
    <w:uiPriority w:val="45"/>
    <w:rsid w:val="0086100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C10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C103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5CF0BB5FC6746965F70F62C0F2F6A" ma:contentTypeVersion="9" ma:contentTypeDescription="Create a new document." ma:contentTypeScope="" ma:versionID="0f761e7996f83fcf52f718ac544b131f">
  <xsd:schema xmlns:xsd="http://www.w3.org/2001/XMLSchema" xmlns:xs="http://www.w3.org/2001/XMLSchema" xmlns:p="http://schemas.microsoft.com/office/2006/metadata/properties" xmlns:ns3="8bce3695-2e69-46c8-93a1-33350b30efc4" targetNamespace="http://schemas.microsoft.com/office/2006/metadata/properties" ma:root="true" ma:fieldsID="daab0d2af8bd06a8ae5066837c263677" ns3:_="">
    <xsd:import namespace="8bce3695-2e69-46c8-93a1-33350b30ef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e3695-2e69-46c8-93a1-33350b30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67B35-CD80-4DE8-A33D-12C34828C4F3}">
  <ds:schemaRefs>
    <ds:schemaRef ds:uri="http://purl.org/dc/terms/"/>
    <ds:schemaRef ds:uri="http://schemas.openxmlformats.org/package/2006/metadata/core-properties"/>
    <ds:schemaRef ds:uri="http://purl.org/dc/dcmitype/"/>
    <ds:schemaRef ds:uri="8bce3695-2e69-46c8-93a1-33350b30efc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08B244-AEE7-49E2-9F70-6BEA6B5A6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19E91-B2BC-4110-B5D4-5F2093837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e3695-2e69-46c8-93a1-33350b30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1095</Words>
  <Characters>5479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גילי הוכמן/Gili Hochman</dc:creator>
  <cp:keywords/>
  <dc:description/>
  <cp:lastModifiedBy>גילי הוכמן/Gili Hochman</cp:lastModifiedBy>
  <cp:revision>9</cp:revision>
  <dcterms:created xsi:type="dcterms:W3CDTF">2020-09-08T09:27:00Z</dcterms:created>
  <dcterms:modified xsi:type="dcterms:W3CDTF">2020-11-10T09:46:00Z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39bbd-1610-4453-a1eb-70da82c798e4_Enabled">
    <vt:lpwstr>true</vt:lpwstr>
  </property>
  <property fmtid="{D5CDD505-2E9C-101B-9397-08002B2CF9AE}" pid="3" name="MSIP_Label_8d339bbd-1610-4453-a1eb-70da82c798e4_SetDate">
    <vt:lpwstr>2020-08-13T10:58:41Z</vt:lpwstr>
  </property>
  <property fmtid="{D5CDD505-2E9C-101B-9397-08002B2CF9AE}" pid="4" name="MSIP_Label_8d339bbd-1610-4453-a1eb-70da82c798e4_Method">
    <vt:lpwstr>Standard</vt:lpwstr>
  </property>
  <property fmtid="{D5CDD505-2E9C-101B-9397-08002B2CF9AE}" pid="5" name="MSIP_Label_8d339bbd-1610-4453-a1eb-70da82c798e4_Name">
    <vt:lpwstr>8d339bbd-1610-4453-a1eb-70da82c798e4</vt:lpwstr>
  </property>
  <property fmtid="{D5CDD505-2E9C-101B-9397-08002B2CF9AE}" pid="6" name="MSIP_Label_8d339bbd-1610-4453-a1eb-70da82c798e4_SiteId">
    <vt:lpwstr>7c28cdd3-adae-40fa-b9a0-817a9a45bc2d</vt:lpwstr>
  </property>
  <property fmtid="{D5CDD505-2E9C-101B-9397-08002B2CF9AE}" pid="7" name="MSIP_Label_8d339bbd-1610-4453-a1eb-70da82c798e4_ActionId">
    <vt:lpwstr>6a058b0b-b48e-4bdf-825e-e8f503471f84</vt:lpwstr>
  </property>
  <property fmtid="{D5CDD505-2E9C-101B-9397-08002B2CF9AE}" pid="8" name="MSIP_Label_8d339bbd-1610-4453-a1eb-70da82c798e4_ContentBits">
    <vt:lpwstr>0</vt:lpwstr>
  </property>
  <property fmtid="{D5CDD505-2E9C-101B-9397-08002B2CF9AE}" pid="9" name="ContentTypeId">
    <vt:lpwstr>0x010100A345CF0BB5FC6746965F70F62C0F2F6A</vt:lpwstr>
  </property>
</Properties>
</file>