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5D3AE" w14:textId="77777777" w:rsidR="005B4B61" w:rsidRPr="005B4B61" w:rsidRDefault="005B4B61">
      <w:pPr>
        <w:spacing w:line="460" w:lineRule="exac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5566133"/>
      <w:r w:rsidRPr="005B4B61">
        <w:rPr>
          <w:rFonts w:ascii="Times New Roman" w:hAnsi="Times New Roman" w:cs="Times New Roman" w:hint="eastAsia"/>
          <w:b/>
          <w:color w:val="171717" w:themeColor="background2" w:themeShade="1A"/>
          <w:sz w:val="28"/>
          <w:szCs w:val="28"/>
        </w:rPr>
        <w:t>S</w:t>
      </w:r>
      <w:r w:rsidRPr="005B4B61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upplementary Information</w:t>
      </w:r>
      <w:r w:rsidRPr="005B4B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16A4A5" w14:textId="6AF6BDA2" w:rsidR="004B31DD" w:rsidRDefault="008B04F2">
      <w:pPr>
        <w:spacing w:line="46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Genetic Diversity, Inbreeding Level and Genetic Load 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in Endangered Snub-nosed Monkeys (</w:t>
      </w:r>
      <w:r>
        <w:rPr>
          <w:rFonts w:ascii="Times New Roman" w:eastAsia="宋体" w:hAnsi="Times New Roman" w:cs="Times New Roman"/>
          <w:b/>
          <w:bCs/>
          <w:i/>
          <w:iCs/>
          <w:sz w:val="28"/>
          <w:szCs w:val="28"/>
        </w:rPr>
        <w:t>Rhinopithecus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)</w:t>
      </w:r>
    </w:p>
    <w:p w14:paraId="43B70C22" w14:textId="77777777" w:rsidR="004B31DD" w:rsidRDefault="008B04F2">
      <w:pPr>
        <w:spacing w:line="4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Weimin Kuang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Jingyang Hu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Hong Wu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Xiaotian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Fen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Qingyan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Dai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Qiaomei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, Wen Xiao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, Laurent Frantz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>, Christian Roos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Nadler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David M Irwin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proofErr w:type="spellStart"/>
      <w:r>
        <w:rPr>
          <w:rFonts w:ascii="Times New Roman" w:hAnsi="Times New Roman" w:cs="Times New Roman"/>
          <w:sz w:val="24"/>
          <w:szCs w:val="24"/>
        </w:rPr>
        <w:t>Linchun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Zhou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>, Xu Yang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and Li Yu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1*</w:t>
      </w:r>
    </w:p>
    <w:p w14:paraId="6059450C" w14:textId="77777777" w:rsidR="004B31DD" w:rsidRDefault="004B31DD">
      <w:pPr>
        <w:spacing w:line="460" w:lineRule="exact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BBACF40" w14:textId="77777777" w:rsidR="004B31DD" w:rsidRDefault="008B04F2">
      <w:pPr>
        <w:spacing w:line="460" w:lineRule="exact"/>
        <w:ind w:left="120" w:hanging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State Key Laboratory for Conservation and Utilization of Bio-Resource in Yunnan, School of Life Sciences, Yunnan University, Kunming 650091, China,</w:t>
      </w:r>
    </w:p>
    <w:p w14:paraId="28ADA7B0" w14:textId="77777777" w:rsidR="004B31DD" w:rsidRDefault="008B04F2">
      <w:pPr>
        <w:spacing w:line="460" w:lineRule="exact"/>
        <w:ind w:left="120" w:hanging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Key Laboratory of Vertebrate Evolution and Human Origins of Chinese Academy of Sciences, IVPP, CAS, Beijing 100044, China,</w:t>
      </w:r>
    </w:p>
    <w:p w14:paraId="2906D1D2" w14:textId="77777777" w:rsidR="004B31DD" w:rsidRDefault="008B04F2">
      <w:pPr>
        <w:spacing w:line="460" w:lineRule="exact"/>
        <w:ind w:left="120" w:hanging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Center for Excellence in Life and Paleoenvironment, Chinese Academy of Sciences, Beijing 100044, China,</w:t>
      </w:r>
    </w:p>
    <w:p w14:paraId="05AC38B0" w14:textId="77777777" w:rsidR="004B31DD" w:rsidRDefault="008B04F2">
      <w:pPr>
        <w:spacing w:line="460" w:lineRule="exact"/>
        <w:ind w:left="120" w:hanging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University of Chinese Academy of Sciences, Beijing 100049, China,</w:t>
      </w:r>
    </w:p>
    <w:p w14:paraId="3B0771C8" w14:textId="77777777" w:rsidR="004B31DD" w:rsidRDefault="008B04F2">
      <w:pPr>
        <w:spacing w:line="460" w:lineRule="exact"/>
        <w:ind w:left="120" w:hanging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Institute of Eastern-Himalaya Biodiversity Research, Dali University, Dali, Yunnan 671003, China,</w:t>
      </w:r>
    </w:p>
    <w:p w14:paraId="27A4E830" w14:textId="77777777" w:rsidR="004B31DD" w:rsidRDefault="008B04F2">
      <w:pPr>
        <w:spacing w:line="460" w:lineRule="exact"/>
        <w:ind w:left="120" w:hanging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>School of Biological and Chemical Sciences, Queen Mary University of London, London E1 4NS, UK,</w:t>
      </w:r>
    </w:p>
    <w:p w14:paraId="7C6C4DCE" w14:textId="77777777" w:rsidR="004B31DD" w:rsidRDefault="008B04F2">
      <w:pPr>
        <w:spacing w:line="460" w:lineRule="exact"/>
        <w:ind w:left="120" w:hanging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Palaeogenomics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Bio-Archaeology Research Network, Department of Archaeology, University of Oxford, Oxford OX1 3TG, UK,</w:t>
      </w:r>
    </w:p>
    <w:p w14:paraId="61F1C5E7" w14:textId="77777777" w:rsidR="004B31DD" w:rsidRDefault="008B04F2">
      <w:pPr>
        <w:spacing w:line="460" w:lineRule="exact"/>
        <w:ind w:left="120" w:hanging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Gene Bank of Primates and Primate Genetics Laboratory, German Primate Center, Leibniz Institute for Primate Research,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Kellnerweg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37077 Göttingen, Germany,</w:t>
      </w:r>
    </w:p>
    <w:p w14:paraId="134228AE" w14:textId="77777777" w:rsidR="004B31DD" w:rsidRDefault="008B04F2">
      <w:pPr>
        <w:spacing w:line="460" w:lineRule="exact"/>
        <w:ind w:left="120" w:hanging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Wildlife Consultant, Cuc Phuong Commune,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Nho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Quan District,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Ninh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Binh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Province, Vietnam,</w:t>
      </w:r>
    </w:p>
    <w:p w14:paraId="6C1F550E" w14:textId="77777777" w:rsidR="004B31DD" w:rsidRDefault="008B04F2">
      <w:pPr>
        <w:spacing w:line="460" w:lineRule="exact"/>
        <w:ind w:left="120" w:hanging="12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</w:rPr>
        <w:t>Department of Laboratory Medicine and Pathobiology, University of Toronto, Toronto, Canada,</w:t>
      </w:r>
    </w:p>
    <w:p w14:paraId="090EDC9F" w14:textId="77777777" w:rsidR="004B31DD" w:rsidRDefault="008B04F2">
      <w:pPr>
        <w:spacing w:line="460" w:lineRule="exact"/>
        <w:ind w:left="120" w:hanging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Lushui Management and Conservation Branch of Gaoligong Mountain National Nature Reserve, Nujiang, China, </w:t>
      </w:r>
    </w:p>
    <w:p w14:paraId="1A326DD8" w14:textId="77777777" w:rsidR="004B31DD" w:rsidRDefault="008B04F2">
      <w:pPr>
        <w:spacing w:line="4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>
        <w:rPr>
          <w:rFonts w:ascii="Times New Roman" w:hAnsi="Times New Roman" w:cs="Times New Roman"/>
          <w:sz w:val="24"/>
          <w:szCs w:val="24"/>
        </w:rPr>
        <w:t>Lushui Forestry and Grassland Council, Nujiang, 673100, China</w:t>
      </w:r>
    </w:p>
    <w:p w14:paraId="1BACC625" w14:textId="77777777" w:rsidR="004B31DD" w:rsidRDefault="008B04F2">
      <w:pPr>
        <w:spacing w:line="4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*Correspondence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to </w:t>
      </w:r>
      <w:r>
        <w:rPr>
          <w:rFonts w:ascii="Times New Roman" w:hAnsi="Times New Roman" w:cs="Times New Roman"/>
          <w:b/>
          <w:bCs/>
          <w:sz w:val="24"/>
          <w:szCs w:val="24"/>
        </w:rPr>
        <w:t>Li Yu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yuli@ynu.edu.cn</w:t>
      </w:r>
    </w:p>
    <w:p w14:paraId="4E3A48A4" w14:textId="77777777" w:rsidR="004B31DD" w:rsidRDefault="004B31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2D019532" w14:textId="77777777" w:rsidR="004B31DD" w:rsidRDefault="008B04F2">
      <w:pPr>
        <w:spacing w:line="360" w:lineRule="auto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171717" w:themeColor="background2" w:themeShade="1A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upplementary Information includes:</w:t>
      </w:r>
    </w:p>
    <w:p w14:paraId="30C55BEF" w14:textId="77777777" w:rsidR="004B31DD" w:rsidRDefault="008B04F2">
      <w:pPr>
        <w:spacing w:line="360" w:lineRule="auto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171717" w:themeColor="background2" w:themeShade="1A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upplementary Notes</w:t>
      </w:r>
    </w:p>
    <w:p w14:paraId="1E649F37" w14:textId="77777777" w:rsidR="004B31DD" w:rsidRDefault="008B04F2">
      <w:pPr>
        <w:spacing w:line="360" w:lineRule="auto"/>
        <w:jc w:val="left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171717" w:themeColor="background2" w:themeShade="1A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upplementary Tables S1-S</w:t>
      </w:r>
      <w:r>
        <w:rPr>
          <w:rFonts w:ascii="Times New Roman" w:hAnsi="Times New Roman" w:cs="Times New Roman" w:hint="eastAsia"/>
          <w:b/>
          <w:color w:val="171717" w:themeColor="background2" w:themeShade="1A"/>
          <w:sz w:val="24"/>
          <w:szCs w:val="24"/>
        </w:rPr>
        <w:t>3</w:t>
      </w:r>
    </w:p>
    <w:p w14:paraId="153CCE16" w14:textId="77777777" w:rsidR="004B31DD" w:rsidRDefault="004B31DD">
      <w:pPr>
        <w:spacing w:beforeLines="50" w:before="156" w:afterLines="50" w:after="156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AD1F2" w14:textId="77777777" w:rsidR="004B31DD" w:rsidRDefault="004B31DD">
      <w:pPr>
        <w:spacing w:beforeLines="50" w:before="156" w:afterLines="50" w:after="156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151459" w14:textId="77777777" w:rsidR="004B31DD" w:rsidRDefault="004B31DD">
      <w:pPr>
        <w:spacing w:beforeLines="50" w:before="156" w:afterLines="50" w:after="156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BA4F3B" w14:textId="77777777" w:rsidR="004B31DD" w:rsidRDefault="004B31DD">
      <w:pPr>
        <w:spacing w:beforeLines="50" w:before="156" w:afterLines="50" w:after="156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E6D69" w14:textId="77777777" w:rsidR="004B31DD" w:rsidRDefault="004B31DD">
      <w:pPr>
        <w:spacing w:beforeLines="50" w:before="156" w:afterLines="50" w:after="156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385353" w14:textId="77777777" w:rsidR="004B31DD" w:rsidRDefault="004B31DD">
      <w:pPr>
        <w:spacing w:beforeLines="50" w:before="156" w:afterLines="50" w:after="156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16C7E" w14:textId="77777777" w:rsidR="004B31DD" w:rsidRDefault="004B31DD">
      <w:pPr>
        <w:spacing w:beforeLines="50" w:before="156" w:afterLines="50" w:after="156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0C19B5" w14:textId="77777777" w:rsidR="004B31DD" w:rsidRDefault="004B31DD">
      <w:pPr>
        <w:spacing w:beforeLines="50" w:before="156" w:afterLines="50" w:after="156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42F903" w14:textId="77777777" w:rsidR="004B31DD" w:rsidRDefault="004B31DD">
      <w:pPr>
        <w:spacing w:beforeLines="50" w:before="156" w:afterLines="50" w:after="156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7D423" w14:textId="77777777" w:rsidR="004B31DD" w:rsidRDefault="004B31DD">
      <w:pPr>
        <w:spacing w:beforeLines="50" w:before="156" w:afterLines="50" w:after="156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219DB" w14:textId="77777777" w:rsidR="004B31DD" w:rsidRDefault="004B31DD">
      <w:pPr>
        <w:spacing w:beforeLines="50" w:before="156" w:afterLines="50" w:after="156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6C9E9" w14:textId="77777777" w:rsidR="004B31DD" w:rsidRDefault="004B31DD">
      <w:pPr>
        <w:spacing w:beforeLines="50" w:before="156" w:afterLines="50" w:after="156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8CEA4E" w14:textId="77777777" w:rsidR="004B31DD" w:rsidRDefault="004B31DD">
      <w:pPr>
        <w:spacing w:beforeLines="50" w:before="156" w:afterLines="50" w:after="156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57326" w14:textId="77777777" w:rsidR="004B31DD" w:rsidRDefault="004B31DD">
      <w:pPr>
        <w:spacing w:beforeLines="50" w:before="156" w:afterLines="50" w:after="156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1F5736" w14:textId="77777777" w:rsidR="004B31DD" w:rsidRDefault="004B31DD">
      <w:pPr>
        <w:spacing w:beforeLines="50" w:before="156" w:afterLines="50" w:after="156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1ADB9" w14:textId="77777777" w:rsidR="004B31DD" w:rsidRDefault="004B31DD">
      <w:pPr>
        <w:spacing w:beforeLines="50" w:before="156" w:afterLines="50" w:after="156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527CC1" w14:textId="77777777" w:rsidR="004B31DD" w:rsidRDefault="004B31DD">
      <w:pPr>
        <w:spacing w:beforeLines="50" w:before="156" w:afterLines="50" w:after="156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88DD30" w14:textId="77777777" w:rsidR="004B31DD" w:rsidRDefault="004B31DD">
      <w:pPr>
        <w:spacing w:beforeLines="50" w:before="156" w:afterLines="50" w:after="156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9A7BEA" w14:textId="77777777" w:rsidR="004B31DD" w:rsidRDefault="004B31DD">
      <w:pPr>
        <w:spacing w:beforeLines="50" w:before="156" w:afterLines="50" w:after="156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2F3C8" w14:textId="77777777" w:rsidR="004B31DD" w:rsidRDefault="008B04F2">
      <w:pPr>
        <w:spacing w:beforeLines="50" w:before="156" w:afterLines="50" w:after="156" w:line="360" w:lineRule="auto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Notes</w:t>
      </w:r>
    </w:p>
    <w:p w14:paraId="073F1441" w14:textId="77777777" w:rsidR="004B31DD" w:rsidRDefault="008B04F2">
      <w:pPr>
        <w:spacing w:line="36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171717" w:themeColor="background2" w:themeShade="1A"/>
          <w:sz w:val="24"/>
          <w:szCs w:val="24"/>
        </w:rPr>
        <w:t>DNA</w:t>
      </w:r>
      <w: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 xml:space="preserve"> Extract</w:t>
      </w:r>
      <w:r>
        <w:rPr>
          <w:rFonts w:ascii="Times New Roman" w:hAnsi="Times New Roman" w:cs="Times New Roman" w:hint="eastAsia"/>
          <w:b/>
          <w:color w:val="171717" w:themeColor="background2" w:themeShade="1A"/>
          <w:sz w:val="24"/>
          <w:szCs w:val="24"/>
        </w:rPr>
        <w:t>ion</w:t>
      </w:r>
      <w: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 xml:space="preserve"> and Library preparation</w:t>
      </w:r>
    </w:p>
    <w:p w14:paraId="19F8B7DD" w14:textId="77777777" w:rsidR="004B31DD" w:rsidRDefault="008B04F2">
      <w:pPr>
        <w:spacing w:line="36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Bone and skin samples of </w:t>
      </w:r>
      <w:r>
        <w:rPr>
          <w:rFonts w:ascii="Times New Roman" w:hAnsi="Times New Roman" w:cs="Times New Roman"/>
          <w:i/>
          <w:iCs/>
          <w:sz w:val="24"/>
          <w:szCs w:val="24"/>
        </w:rPr>
        <w:t>R. strykeri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iCs/>
          <w:sz w:val="24"/>
          <w:szCs w:val="24"/>
        </w:rPr>
        <w:t>R. avunculus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 xml:space="preserve">were used to extract DNA. </w:t>
      </w:r>
      <w:bookmarkStart w:id="1" w:name="OLE_LINK1"/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 xml:space="preserve">For each sample, we shaved with a sterilized razor blade to remove the fur (for skin samples) and cut into small pieces of size &lt;1 cubic millimeter, placing the pieces into a clean 2.0 mL PCR DNA </w:t>
      </w:r>
      <w:proofErr w:type="spellStart"/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>LoBind</w:t>
      </w:r>
      <w:proofErr w:type="spellEnd"/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 xml:space="preserve"> tube (Eppendorf, cat. No. 30108078). Pieces of tissue for each sample were rinsed in 70% ethanol (Sigma Aldrich, cat. No. E7023) and then were vortexed at maximum speed for one minute, and then spun at 13,200 rpm in a table centrifuge for one minute. Finally, the resulting supernatant was removed. The mixing and spinning steps were repeated three times. Each tube was kept for five minutes at 40°C for complete ethanol evaporation. The remaining sample in each tube were used to prepare 50 </w:t>
      </w:r>
      <w:proofErr w:type="spellStart"/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>uL</w:t>
      </w:r>
      <w:proofErr w:type="spellEnd"/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 xml:space="preserve"> of DNA extract per sample, using </w:t>
      </w:r>
      <w:r>
        <w:rPr>
          <w:rFonts w:ascii="Times New Roman" w:eastAsia="宋体" w:hAnsi="Times New Roman" w:cs="Times New Roman"/>
          <w:color w:val="171717" w:themeColor="background2" w:themeShade="1A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 xml:space="preserve">modified DNA extraction method similar to that described in Dabney et al </w:t>
      </w:r>
      <w:r>
        <w:rPr>
          <w:rFonts w:ascii="Times New Roman" w:eastAsia="宋体" w:hAnsi="Times New Roman" w:cs="Times New Roman" w:hint="eastAsia"/>
          <w:color w:val="171717" w:themeColor="background2" w:themeShade="1A"/>
          <w:sz w:val="24"/>
          <w:szCs w:val="24"/>
        </w:rPr>
        <w:t>(2013).</w:t>
      </w:r>
    </w:p>
    <w:p w14:paraId="75B2603D" w14:textId="77777777" w:rsidR="004B31DD" w:rsidRDefault="008B04F2">
      <w:pPr>
        <w:spacing w:line="360" w:lineRule="auto"/>
        <w:ind w:firstLineChars="200" w:firstLine="480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Sequencing libraries were all treated with uracil-DNA-glycosylase (UDG) and endonuclease (Endo VIII) to remove characteristic ancient DNA deamination (Briggs et al., 2007). </w:t>
      </w: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 xml:space="preserve">All of the extractions and library preparation were performed in a clean room at the Laboratory on Molecular Paleontology, at the Institute of Vertebrate Paleontology and Paleoanthropology (IVPP), Chinese Academy of Sciences, Beijing, China. </w:t>
      </w:r>
    </w:p>
    <w:p w14:paraId="572304E3" w14:textId="77777777" w:rsidR="004B31DD" w:rsidRDefault="008B04F2">
      <w:pPr>
        <w:spacing w:line="360" w:lineRule="auto"/>
        <w:ind w:firstLineChars="200" w:firstLine="480"/>
        <w:contextualSpacing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All sequencing libraries were PCR amplified using AccuPrimePfx DNA polymerase (Life Technologies) (Dabney and Meyer, 2012). Sample-specific indexes were introduced into both the P5 and P7 adaptors during this library amplification to </w:t>
      </w:r>
      <w:r>
        <w:rPr>
          <w:rFonts w:ascii="Times New Roman" w:hAnsi="Times New Roman" w:cs="Times New Roman" w:hint="eastAsia"/>
          <w:color w:val="171717" w:themeColor="background2" w:themeShade="1A"/>
          <w:sz w:val="24"/>
          <w:szCs w:val="24"/>
        </w:rPr>
        <w:t>allow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differentiation of the samples after sequencing (Kircher et al., 2012). A NanoDrop 2000 spectrophotometer and a DNA-1000 chip on the Agilent Bioanalyzer 2100 were used to determine the library concentrations.</w:t>
      </w:r>
    </w:p>
    <w:bookmarkEnd w:id="1"/>
    <w:p w14:paraId="757F54B3" w14:textId="77777777" w:rsidR="004B31DD" w:rsidRDefault="004B31DD">
      <w:pPr>
        <w:spacing w:line="360" w:lineRule="auto"/>
        <w:rPr>
          <w:rFonts w:ascii="Times New Roman" w:hAnsi="Times New Roman" w:cs="Times New Roman"/>
        </w:rPr>
      </w:pPr>
    </w:p>
    <w:p w14:paraId="30E147DF" w14:textId="77777777" w:rsidR="004B31DD" w:rsidRDefault="004B31DD">
      <w:pPr>
        <w:spacing w:line="360" w:lineRule="auto"/>
        <w:rPr>
          <w:rFonts w:ascii="Times New Roman" w:hAnsi="Times New Roman" w:cs="Times New Roman"/>
        </w:rPr>
      </w:pPr>
    </w:p>
    <w:p w14:paraId="4D8EFEC4" w14:textId="06B1A0C2" w:rsidR="004B31DD" w:rsidRDefault="004B31DD">
      <w:pPr>
        <w:spacing w:line="360" w:lineRule="auto"/>
        <w:rPr>
          <w:rFonts w:ascii="Times New Roman" w:hAnsi="Times New Roman" w:cs="Times New Roman"/>
        </w:rPr>
      </w:pPr>
    </w:p>
    <w:p w14:paraId="6770EB7F" w14:textId="77777777" w:rsidR="00B9190F" w:rsidRDefault="00B9190F">
      <w:pPr>
        <w:spacing w:line="360" w:lineRule="auto"/>
        <w:rPr>
          <w:rFonts w:ascii="Times New Roman" w:hAnsi="Times New Roman" w:cs="Times New Roman"/>
        </w:rPr>
      </w:pPr>
    </w:p>
    <w:p w14:paraId="38CBA1F8" w14:textId="77777777" w:rsidR="004B31DD" w:rsidRDefault="008B04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S1</w:t>
      </w:r>
      <w:r>
        <w:rPr>
          <w:rFonts w:ascii="Times New Roman" w:hAnsi="Times New Roman" w:cs="Times New Roman"/>
          <w:sz w:val="24"/>
          <w:szCs w:val="24"/>
        </w:rPr>
        <w:t xml:space="preserve">. Sample information and sequencing data summary of </w:t>
      </w:r>
      <w:r>
        <w:rPr>
          <w:rFonts w:ascii="Times New Roman" w:hAnsi="Times New Roman" w:cs="Times New Roman" w:hint="eastAsia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snub-nosed monkeys and outgroups (rhesus macaque and red shanked d</w:t>
      </w:r>
      <w:r>
        <w:rPr>
          <w:rFonts w:ascii="Times New Roman" w:hAnsi="Times New Roman" w:cs="Times New Roman" w:hint="eastAsia"/>
          <w:sz w:val="24"/>
          <w:szCs w:val="24"/>
        </w:rPr>
        <w:t xml:space="preserve">ouc </w:t>
      </w:r>
      <w:r>
        <w:rPr>
          <w:rFonts w:ascii="Times New Roman" w:hAnsi="Times New Roman" w:cs="Times New Roman"/>
          <w:kern w:val="0"/>
          <w:sz w:val="24"/>
          <w:szCs w:val="24"/>
        </w:rPr>
        <w:t>langur</w:t>
      </w:r>
      <w:r>
        <w:rPr>
          <w:rFonts w:ascii="Times New Roman" w:hAnsi="Times New Roman" w:cs="Times New Roman"/>
          <w:sz w:val="24"/>
          <w:szCs w:val="24"/>
        </w:rPr>
        <w:t>) used in this study.</w:t>
      </w:r>
    </w:p>
    <w:p w14:paraId="77116CA0" w14:textId="09B9AAF5" w:rsidR="004B31DD" w:rsidRPr="00DC1C9B" w:rsidRDefault="004B31DD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748" w:type="dxa"/>
        <w:jc w:val="center"/>
        <w:tblLook w:val="04A0" w:firstRow="1" w:lastRow="0" w:firstColumn="1" w:lastColumn="0" w:noHBand="0" w:noVBand="1"/>
      </w:tblPr>
      <w:tblGrid>
        <w:gridCol w:w="1976"/>
        <w:gridCol w:w="2094"/>
        <w:gridCol w:w="1329"/>
        <w:gridCol w:w="1844"/>
        <w:gridCol w:w="1711"/>
        <w:gridCol w:w="794"/>
      </w:tblGrid>
      <w:tr w:rsidR="004B31DD" w14:paraId="7F614072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2813C8B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Sample_IDs</w:t>
            </w:r>
            <w:proofErr w:type="spellEnd"/>
          </w:p>
        </w:tc>
        <w:tc>
          <w:tcPr>
            <w:tcW w:w="20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2FC9B9A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2"/>
              </w:rPr>
              <w:t>S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pecies</w:t>
            </w:r>
          </w:p>
        </w:tc>
        <w:tc>
          <w:tcPr>
            <w:tcW w:w="13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FEA4D92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Populations</w:t>
            </w:r>
          </w:p>
        </w:tc>
        <w:tc>
          <w:tcPr>
            <w:tcW w:w="18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AAE9FB9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Reference</w:t>
            </w:r>
          </w:p>
        </w:tc>
        <w:tc>
          <w:tcPr>
            <w:tcW w:w="17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8325334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Mapping Ratio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DAEA0F3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Depth</w:t>
            </w:r>
          </w:p>
        </w:tc>
      </w:tr>
      <w:tr w:rsidR="004B31DD" w14:paraId="3E1244B0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2622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Douc langur</w:t>
            </w:r>
          </w:p>
        </w:tc>
        <w:tc>
          <w:tcPr>
            <w:tcW w:w="20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DAB6A9F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</w:rPr>
              <w:t>Pygathrix nemaeus</w:t>
            </w:r>
          </w:p>
        </w:tc>
        <w:tc>
          <w:tcPr>
            <w:tcW w:w="132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63F69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Outgroup</w:t>
            </w:r>
          </w:p>
        </w:tc>
        <w:tc>
          <w:tcPr>
            <w:tcW w:w="18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B7D7B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  <w:tc>
          <w:tcPr>
            <w:tcW w:w="17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9A575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99.50 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D682C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32.13 </w:t>
            </w:r>
          </w:p>
        </w:tc>
      </w:tr>
      <w:tr w:rsidR="004B31DD" w14:paraId="49A7FA90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E1F292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Rhesus macaque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3B4B0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Macaca mulatta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D7A220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Outgroup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736577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Zhang et al., 2014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0856C8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98.03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F5F43F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27.90 </w:t>
            </w:r>
          </w:p>
        </w:tc>
      </w:tr>
      <w:tr w:rsidR="004B31DD" w14:paraId="1EB65CC4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452E2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R.avunculus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C898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avunculus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41F29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C4722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Zhou et al., 2014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191BC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98.32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09D7B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26.39 </w:t>
            </w:r>
          </w:p>
        </w:tc>
      </w:tr>
      <w:tr w:rsidR="004B31DD" w14:paraId="563C89DD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117FF4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R.avunculus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688B0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avunculus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9681A2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F7F87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30A07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100.00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A4758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5.04 </w:t>
            </w:r>
          </w:p>
        </w:tc>
      </w:tr>
      <w:tr w:rsidR="004B31DD" w14:paraId="46835535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1BF5F" w14:textId="5D567982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R.bieti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</w:t>
            </w:r>
            <w:r w:rsidR="00DA24F5" w:rsidRPr="002A7890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7826A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bieti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313B8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85363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Zhou et al., 2016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3B2C4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99.72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DCCB7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8.72 </w:t>
            </w:r>
          </w:p>
        </w:tc>
      </w:tr>
      <w:tr w:rsidR="004B31DD" w14:paraId="29575697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8AC18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R.bieti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459EE664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bieti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963B7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35812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Zhou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6764B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99.70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4E73A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9.10 </w:t>
            </w:r>
          </w:p>
        </w:tc>
      </w:tr>
      <w:tr w:rsidR="004B31DD" w14:paraId="716766BC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1B361" w14:textId="2D3E16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R.bieti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</w:t>
            </w:r>
            <w:r w:rsidR="00DC1C9B" w:rsidRPr="002A7890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a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546B3F84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bieti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09C65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CA8AE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Zhou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FFAD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99.41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61B70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8.39 </w:t>
            </w:r>
          </w:p>
        </w:tc>
      </w:tr>
      <w:tr w:rsidR="004B31DD" w14:paraId="4DF0675E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D2C57" w14:textId="46F336D1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R.bieti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</w:t>
            </w:r>
            <w:r w:rsidR="00DC1C9B" w:rsidRPr="002A7890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a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0DFACAC5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bieti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18DC7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8FD90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Zhou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430DE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99.61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366ED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8.51 </w:t>
            </w:r>
          </w:p>
        </w:tc>
      </w:tr>
      <w:tr w:rsidR="004B31DD" w14:paraId="788833FC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A4FC0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R.bieti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-5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789240FA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bieti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3BAEC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6AC33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Zhou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910C6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99.56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53328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9.54 </w:t>
            </w:r>
          </w:p>
        </w:tc>
      </w:tr>
      <w:tr w:rsidR="004B31DD" w14:paraId="3D0079A1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F3C11" w14:textId="17E6A4CF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R.bieti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-6</w:t>
            </w:r>
            <w:r w:rsidR="00DC1C9B" w:rsidRPr="002A7890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a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40F012D8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bieti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FCAEC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8B37F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Zhou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B0154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99.67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EC677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8.35 </w:t>
            </w:r>
          </w:p>
        </w:tc>
      </w:tr>
      <w:tr w:rsidR="004B31DD" w14:paraId="49CB6D75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6EA62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R.bieti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-7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799A83B8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bieti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C2D0B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8DAEF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Zhou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3D7CB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99.61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A5FD7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7.91 </w:t>
            </w:r>
          </w:p>
        </w:tc>
      </w:tr>
      <w:tr w:rsidR="004B31DD" w14:paraId="73A168FB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2FDBE" w14:textId="5D6F66EF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R.bieti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-8</w:t>
            </w:r>
            <w:r w:rsidR="00DC1C9B" w:rsidRPr="002A7890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a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6B3D2C80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bieti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11979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AEAE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Zhou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1B538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99.70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20C60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10.64 </w:t>
            </w:r>
          </w:p>
        </w:tc>
      </w:tr>
      <w:tr w:rsidR="004B31DD" w14:paraId="6137284E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56889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R.bieti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-9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0BC81349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bieti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87DE3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220F2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68F39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99.44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15719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33.53 </w:t>
            </w:r>
          </w:p>
        </w:tc>
      </w:tr>
      <w:tr w:rsidR="004B31DD" w14:paraId="2F4BE0E3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22A74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R.bieti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-10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7FF3701D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bieti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10FC8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74040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8B3DC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99.38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8EC3D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7.99 </w:t>
            </w:r>
          </w:p>
        </w:tc>
      </w:tr>
      <w:tr w:rsidR="004B31DD" w14:paraId="3C8062AD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F40B4" w14:textId="6B8FCF83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R.bieti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-11</w:t>
            </w:r>
            <w:r w:rsidR="00DC1C9B" w:rsidRPr="002A7890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a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376203DF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bieti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B4A9E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A699C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27A30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97.62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6484D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10.94 </w:t>
            </w:r>
          </w:p>
        </w:tc>
      </w:tr>
      <w:tr w:rsidR="004B31DD" w14:paraId="3B02FEAF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6633C" w14:textId="5B77E638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R.bieti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-12</w:t>
            </w:r>
            <w:r w:rsidR="00DC1C9B" w:rsidRPr="002A7890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a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2129CD37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bieti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27758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945EE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CA8EE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99.38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99AC2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9.04 </w:t>
            </w:r>
          </w:p>
        </w:tc>
      </w:tr>
      <w:tr w:rsidR="004B31DD" w14:paraId="6811A6B9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1634D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R.bieti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-13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537B781C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bieti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B9CD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BE52E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3D4BA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99.34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4B43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9.38 </w:t>
            </w:r>
          </w:p>
        </w:tc>
      </w:tr>
      <w:tr w:rsidR="004B31DD" w14:paraId="408AD225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5E8C4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R.bieti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-14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172F6DB7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bieti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0B60A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445B7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38480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99.52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F08A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9.15 </w:t>
            </w:r>
          </w:p>
        </w:tc>
      </w:tr>
      <w:tr w:rsidR="004B31DD" w14:paraId="320AEC0D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C9E20" w14:textId="0CD66BE0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R.bieti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-15</w:t>
            </w:r>
            <w:r w:rsidR="00DC1C9B" w:rsidRPr="002A7890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a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013AEC73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bieti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D9B7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12992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4C472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99.37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10D5F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9.49 </w:t>
            </w:r>
          </w:p>
        </w:tc>
      </w:tr>
      <w:tr w:rsidR="004B31DD" w14:paraId="246D2BA6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E6FFC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R.bieti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-16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0CEAF868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bieti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869CD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FA3E8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FCB3B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99.14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46900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8.29 </w:t>
            </w:r>
          </w:p>
        </w:tc>
      </w:tr>
      <w:tr w:rsidR="004B31DD" w14:paraId="0244F200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04285" w14:textId="0DC6A6E2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R.bieti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-17</w:t>
            </w:r>
            <w:r w:rsidR="00DC1C9B" w:rsidRPr="002A7890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a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5574992B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bieti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4F0F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C4417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CE79F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99.34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E7A4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8.64 </w:t>
            </w:r>
          </w:p>
        </w:tc>
      </w:tr>
      <w:tr w:rsidR="004B31DD" w14:paraId="7B82474E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48A12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R.bieti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-18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0B31A47E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bieti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038FD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6F2C3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C0D2A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99.31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1D48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9.58 </w:t>
            </w:r>
          </w:p>
        </w:tc>
      </w:tr>
      <w:tr w:rsidR="004B31DD" w14:paraId="4186A6AC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6717F" w14:textId="36D5310D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R.bieti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-19</w:t>
            </w:r>
            <w:r w:rsidR="00DC1C9B" w:rsidRPr="002A7890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a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3C6D0036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bieti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DE0BF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3E403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F451F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99.27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B7DD2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8.72 </w:t>
            </w:r>
          </w:p>
        </w:tc>
      </w:tr>
      <w:tr w:rsidR="004B31DD" w14:paraId="1B854E1C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4F5F7" w14:textId="2415D295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R.bieti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-20</w:t>
            </w:r>
            <w:r w:rsidR="00DC1C9B" w:rsidRPr="002A7890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a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6A4CEAA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bieti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223E4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7AFE7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41519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99.63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A344D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10.11 </w:t>
            </w:r>
          </w:p>
        </w:tc>
      </w:tr>
      <w:tr w:rsidR="004B31DD" w14:paraId="162CFF03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23D5E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R.bieti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-21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2AC93E0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bieti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C73B3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F4A82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A24B6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98.96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F1889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12.07 </w:t>
            </w:r>
          </w:p>
        </w:tc>
      </w:tr>
      <w:tr w:rsidR="004B31DD" w14:paraId="49CD9F80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FD541" w14:textId="491C1898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R.bieti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-22</w:t>
            </w:r>
            <w:r w:rsidR="00DC1C9B" w:rsidRPr="002A7890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a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46E4FD2C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bieti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163AA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95310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472A4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99.70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ED1A5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10.84 </w:t>
            </w:r>
          </w:p>
        </w:tc>
      </w:tr>
      <w:tr w:rsidR="004B31DD" w14:paraId="70BC084F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CD560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R.bieti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-23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1A42C8F3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bieti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3DC89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02778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70D2B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98.22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11E17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11.49 </w:t>
            </w:r>
          </w:p>
        </w:tc>
      </w:tr>
      <w:tr w:rsidR="004B31DD" w14:paraId="32F68BF9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7A220" w14:textId="4BC4BC1B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R.bieti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-24</w:t>
            </w:r>
            <w:r w:rsidR="00DC1C9B" w:rsidRPr="002A7890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a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6C33A753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bieti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7052E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E6A15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8A68F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99.22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A8A40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8.72 </w:t>
            </w:r>
          </w:p>
        </w:tc>
      </w:tr>
      <w:tr w:rsidR="004B31DD" w14:paraId="7F3D2B98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49750" w14:textId="73FA6E6C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R.bieti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-25</w:t>
            </w:r>
            <w:r w:rsidR="00DC1C9B" w:rsidRPr="002A7890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a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290DB952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bieti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B4FCA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0B96C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63130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99.71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9C6D2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11.56 </w:t>
            </w:r>
          </w:p>
        </w:tc>
      </w:tr>
      <w:tr w:rsidR="004B31DD" w14:paraId="3A122A97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E6718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R.bieti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-26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6B85EDBD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bieti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E6CB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C6DAF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8B2EF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99.22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544EE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9.09 </w:t>
            </w:r>
          </w:p>
        </w:tc>
      </w:tr>
      <w:tr w:rsidR="004B31DD" w14:paraId="1019F1CC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8AB4F" w14:textId="4A26FDDF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R.bieti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-27</w:t>
            </w:r>
            <w:r w:rsidR="00DC1C9B" w:rsidRPr="002A7890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a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0FD0E858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bieti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E27FF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14C0A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ECC6A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99.34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4BB80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8.60 </w:t>
            </w:r>
          </w:p>
        </w:tc>
      </w:tr>
      <w:tr w:rsidR="004B31DD" w14:paraId="55CE50AA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DDFD9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R.bieti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-28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02615F47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bieti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0D94B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CFC6D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C947A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99.72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8CC9D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8.85 </w:t>
            </w:r>
          </w:p>
        </w:tc>
      </w:tr>
      <w:tr w:rsidR="004B31DD" w14:paraId="6E490326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97B59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R.bieti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-29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0BFDED43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bieti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3D458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605DF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BDD94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98.74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05EFF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8.99 </w:t>
            </w:r>
          </w:p>
        </w:tc>
      </w:tr>
      <w:tr w:rsidR="004B31DD" w14:paraId="1A4CC257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AB096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R.bieti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-30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6F250DA2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bieti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8E0F5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B178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19D7D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99.04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36DEB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9.47 </w:t>
            </w:r>
          </w:p>
        </w:tc>
      </w:tr>
      <w:tr w:rsidR="004B31DD" w14:paraId="55784F26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841A6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R.bieti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-31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568B401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bieti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59FF2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5E39A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958DE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99.45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3394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10.99 </w:t>
            </w:r>
          </w:p>
        </w:tc>
      </w:tr>
      <w:tr w:rsidR="004B31DD" w14:paraId="589A903A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14B29" w14:textId="1DD8B19A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R.bieti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-32</w:t>
            </w:r>
            <w:r w:rsidR="00DC1C9B" w:rsidRPr="002A7890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a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122D1C05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bieti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8A12A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BAEAF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95506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99.72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FC523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11.11 </w:t>
            </w:r>
          </w:p>
        </w:tc>
      </w:tr>
      <w:tr w:rsidR="004B31DD" w14:paraId="318701F0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BE9F8" w14:textId="4202C78D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R.bieti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-33</w:t>
            </w:r>
            <w:r w:rsidR="00DC1C9B" w:rsidRPr="002A7890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a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446BB452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bieti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196D6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482E8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EDF2A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99.12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422C7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8.72 </w:t>
            </w:r>
          </w:p>
        </w:tc>
      </w:tr>
      <w:tr w:rsidR="004B31DD" w14:paraId="2C80183E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621F45" w14:textId="597B1FBC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R.bieti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-34</w:t>
            </w:r>
            <w:r w:rsidR="00DC1C9B" w:rsidRPr="002A7890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a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</w:tcPr>
          <w:p w14:paraId="06564DB2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bieti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EF5EE9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18E1CA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Yu et al., 2016</w:t>
            </w:r>
          </w:p>
        </w:tc>
        <w:tc>
          <w:tcPr>
            <w:tcW w:w="17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9AF7B8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99.31 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1E3912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10.44 </w:t>
            </w:r>
          </w:p>
        </w:tc>
      </w:tr>
      <w:tr w:rsidR="004B31DD" w14:paraId="5584A294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2EDEE9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R.bieti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A6910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bieti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0D4B2D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09D84F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BC3C2C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97.00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5D25ED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22.94 </w:t>
            </w:r>
          </w:p>
        </w:tc>
      </w:tr>
      <w:tr w:rsidR="004B31DD" w14:paraId="1BB7BE82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DEB6B" w14:textId="5D00609F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R.brelichi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</w:t>
            </w:r>
            <w:r w:rsidR="00DC1C9B" w:rsidRPr="002A7890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a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D580B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brelichi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74E3F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1C630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Zhou et al., 2016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D10A8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99.46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4C21E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7.64 </w:t>
            </w:r>
          </w:p>
        </w:tc>
      </w:tr>
      <w:tr w:rsidR="004B31DD" w14:paraId="5CF1903E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4513F" w14:textId="3CAE70DD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R.brelichi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6D7DDDC9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brelichi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26A9F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1205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Zhou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19300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99.59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13D17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9.11 </w:t>
            </w:r>
          </w:p>
        </w:tc>
      </w:tr>
      <w:tr w:rsidR="004B31DD" w14:paraId="745061F3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78226" w14:textId="563BD403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R.brelichi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</w:t>
            </w:r>
            <w:r w:rsidR="00DC1C9B" w:rsidRPr="002A7890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a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7E88CDA8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brelichi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6AEC6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BCECC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Zhou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96564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99.68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37BC8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11.73 </w:t>
            </w:r>
          </w:p>
        </w:tc>
      </w:tr>
      <w:tr w:rsidR="004B31DD" w14:paraId="2A9FE01B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CA8D4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R.brelichi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</w:tcPr>
          <w:p w14:paraId="5799D8B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brelichi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1AF596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4C5BEC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Yu et al., 2016</w:t>
            </w:r>
          </w:p>
        </w:tc>
        <w:tc>
          <w:tcPr>
            <w:tcW w:w="17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6F642B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99.26 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62B3FE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30.58 </w:t>
            </w:r>
          </w:p>
        </w:tc>
      </w:tr>
      <w:tr w:rsidR="004B31DD" w14:paraId="5910923D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653490" w14:textId="75D3003B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R.brelichi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-5</w:t>
            </w:r>
            <w:r w:rsidR="00DC1C9B" w:rsidRPr="002A7890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E6077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brelichi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E77B23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6BD99C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Zhou et al., 2014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82517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99.65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03C105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21.86 </w:t>
            </w:r>
          </w:p>
        </w:tc>
      </w:tr>
      <w:tr w:rsidR="004B31DD" w14:paraId="138B8FEE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71B8E" w14:textId="7A4492FA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</w:t>
            </w:r>
            <w:r w:rsidR="00DC1C9B" w:rsidRPr="002A7890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a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78F7EB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BCA69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SG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10864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Zhou et al., 2016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BD3E5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99.77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CE3CB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10.29 </w:t>
            </w:r>
          </w:p>
        </w:tc>
      </w:tr>
      <w:tr w:rsidR="004B31DD" w14:paraId="2ABB30E9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D653D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3EC1D5D0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461C2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SG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7171C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Zhou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E5986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99.76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D470B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7.87 </w:t>
            </w:r>
          </w:p>
        </w:tc>
      </w:tr>
      <w:tr w:rsidR="004B31DD" w14:paraId="6535A391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03229" w14:textId="040D1EA1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</w:t>
            </w:r>
            <w:r w:rsidR="00DC1C9B" w:rsidRPr="002A7890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a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21A12EBB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A7B9F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SG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56BBD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Zhou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2F77E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99.74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D81B4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24.53 </w:t>
            </w:r>
          </w:p>
        </w:tc>
      </w:tr>
      <w:tr w:rsidR="004B31DD" w14:paraId="3BE0AF3E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0CEF6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46A092AD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7D27D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SG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2BE82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Zhou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3446F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99.72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553E7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7.89 </w:t>
            </w:r>
          </w:p>
        </w:tc>
      </w:tr>
      <w:tr w:rsidR="004B31DD" w14:paraId="03E87810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FADC6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-5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2FAA4D03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93BE4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SG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B5E77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Zhou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3BD65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99.74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58E15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8.85 </w:t>
            </w:r>
          </w:p>
        </w:tc>
      </w:tr>
      <w:tr w:rsidR="004B31DD" w14:paraId="4EF5AFD4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2B108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-6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675E260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4EF5C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SG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F694C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Zhou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77062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99.66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F4F65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8.23 </w:t>
            </w:r>
          </w:p>
        </w:tc>
      </w:tr>
      <w:tr w:rsidR="004B31DD" w14:paraId="4BC7B6C8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74590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-7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0EE46E39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52A1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SG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BB236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Zhou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0619C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99.72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D8D03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10.90 </w:t>
            </w:r>
          </w:p>
        </w:tc>
      </w:tr>
      <w:tr w:rsidR="004B31DD" w14:paraId="5FA3C618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BF8E3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-8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1147FB54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17759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SG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C3CCB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Zhou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4F8B5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99.74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6241A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9.66 </w:t>
            </w:r>
          </w:p>
        </w:tc>
      </w:tr>
      <w:tr w:rsidR="004B31DD" w14:paraId="699670B0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37FF4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-9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20808970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54056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SG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21B59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Zhou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02C22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99.80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9BF22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9.98 </w:t>
            </w:r>
          </w:p>
        </w:tc>
      </w:tr>
      <w:tr w:rsidR="004B31DD" w14:paraId="6AB1B083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DFB29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-10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55492AF6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1FBC0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SG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3F388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Zhou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268C5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99.63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A2887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7.94 </w:t>
            </w:r>
          </w:p>
        </w:tc>
      </w:tr>
      <w:tr w:rsidR="004B31DD" w14:paraId="5A0B83F3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D79F7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-11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0ECCD38C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C5B07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SG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D0C16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Zhou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57B17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99.64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FE5B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8.10 </w:t>
            </w:r>
          </w:p>
        </w:tc>
      </w:tr>
      <w:tr w:rsidR="004B31DD" w14:paraId="09E64EE5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1FA84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-12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40844962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00D9E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SG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73825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Zhou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1C3CD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99.62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15993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9.33 </w:t>
            </w:r>
          </w:p>
        </w:tc>
      </w:tr>
      <w:tr w:rsidR="004B31DD" w14:paraId="3C014E65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D6FA5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-13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7860FF94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9CD86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SG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E51CB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Zhou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4907E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99.69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8110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8.67 </w:t>
            </w:r>
          </w:p>
        </w:tc>
      </w:tr>
      <w:tr w:rsidR="004B31DD" w14:paraId="751C2B9A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95C46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-14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62C5AC44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E877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QL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ED29E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Zhou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2C5B2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99.04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736BF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7.50 </w:t>
            </w:r>
          </w:p>
        </w:tc>
      </w:tr>
      <w:tr w:rsidR="004B31DD" w14:paraId="4723A5F4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1BA9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-15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271F1DD3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7F6A0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QL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D4332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Zhou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7C4BB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99.74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32589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7.55 </w:t>
            </w:r>
          </w:p>
        </w:tc>
      </w:tr>
      <w:tr w:rsidR="004B31DD" w14:paraId="35A94BCC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2496C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-16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15E78E87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37FCC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QL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A9C22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Zhou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4BB43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99.73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0DD5E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7.98 </w:t>
            </w:r>
          </w:p>
        </w:tc>
      </w:tr>
      <w:tr w:rsidR="004B31DD" w14:paraId="1892C910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D931F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-17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7B91E712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AA370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QL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CC9F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Zhou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BFC9D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99.77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6F99D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8.13 </w:t>
            </w:r>
          </w:p>
        </w:tc>
      </w:tr>
      <w:tr w:rsidR="004B31DD" w14:paraId="5A836DEF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83A29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-18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521C1E72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8D64E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QL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22E7B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Zhou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DC46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99.76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390B6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10.43 </w:t>
            </w:r>
          </w:p>
        </w:tc>
      </w:tr>
      <w:tr w:rsidR="004B31DD" w14:paraId="305F6952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D3F2A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-19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200D2A3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85E10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QL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D517F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Zhou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C4C2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98.42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16368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24.30 </w:t>
            </w:r>
          </w:p>
        </w:tc>
      </w:tr>
      <w:tr w:rsidR="004B31DD" w14:paraId="1728BA6D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82EC7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-20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6D0766C6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EBC0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QL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F58C9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Zhou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E22D7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99.64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B437C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10.59 </w:t>
            </w:r>
          </w:p>
        </w:tc>
      </w:tr>
      <w:tr w:rsidR="004B31DD" w14:paraId="5F5D8C35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4B1EE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-21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4DAAB22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07E72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SNJ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FA8D0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Zhou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C25C2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99.77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13010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24.09 </w:t>
            </w:r>
          </w:p>
        </w:tc>
      </w:tr>
      <w:tr w:rsidR="004B31DD" w14:paraId="7BA9EEC0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8C883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-22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71911BB5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0F1F4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SNJ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EF993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Zhou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977BB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99.59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34062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9.08 </w:t>
            </w:r>
          </w:p>
        </w:tc>
      </w:tr>
      <w:tr w:rsidR="004B31DD" w14:paraId="7D80F970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94565" w14:textId="2C883F3A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-23</w:t>
            </w:r>
            <w:r w:rsidR="00DC1C9B" w:rsidRPr="002A7890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a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4D280118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EC18D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SNJ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3EACE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Zhou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3BD9A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99.55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D6B7A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10.56 </w:t>
            </w:r>
          </w:p>
        </w:tc>
      </w:tr>
      <w:tr w:rsidR="004B31DD" w14:paraId="2F789C99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E40E3" w14:textId="2EDC64C8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-24</w:t>
            </w:r>
            <w:r w:rsidR="00DC1C9B" w:rsidRPr="002A7890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a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6A3C2066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3E464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SNJ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D830E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Zhou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988CD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99.73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1FCB7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12.24 </w:t>
            </w:r>
          </w:p>
        </w:tc>
      </w:tr>
      <w:tr w:rsidR="004B31DD" w14:paraId="1B25BA79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C6230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-25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78EFA5A6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2C5D2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SNJ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BCE27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Zhou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05EE0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99.76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46D66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10.64 </w:t>
            </w:r>
          </w:p>
        </w:tc>
      </w:tr>
      <w:tr w:rsidR="004B31DD" w14:paraId="49A6BCDB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F7453" w14:textId="6E5785BC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-26</w:t>
            </w:r>
            <w:r w:rsidR="00DC1C9B" w:rsidRPr="002A7890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a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7BCE48C0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9DB39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SNJ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BDBB8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Zhou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8FCA8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99.67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19890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9.71 </w:t>
            </w:r>
          </w:p>
        </w:tc>
      </w:tr>
      <w:tr w:rsidR="004B31DD" w14:paraId="7F3BD394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7F0A8" w14:textId="1103E38F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-27</w:t>
            </w:r>
            <w:r w:rsidR="00DC1C9B" w:rsidRPr="002A7890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a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71C8215D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4DFCD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SNJ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A8E6C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67BA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99.45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1CABF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29.55 </w:t>
            </w:r>
          </w:p>
        </w:tc>
      </w:tr>
      <w:tr w:rsidR="004B31DD" w14:paraId="41412915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0DEEF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-28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2EE54E9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3DF0D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SG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0CF69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1D93D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99.18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80128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9.90 </w:t>
            </w:r>
          </w:p>
        </w:tc>
      </w:tr>
      <w:tr w:rsidR="004B31DD" w14:paraId="2AD7EF2E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1E464" w14:textId="2199E1EA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-29</w:t>
            </w:r>
            <w:r w:rsidR="00DC1C9B" w:rsidRPr="002A7890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a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3E33C165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F1D46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SNJ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3019D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Kuang et al., 2019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1AF3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99.66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AA566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12.06 </w:t>
            </w:r>
          </w:p>
        </w:tc>
      </w:tr>
      <w:tr w:rsidR="004B31DD" w14:paraId="7F4C7DDE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F893C" w14:textId="71F87BC1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-30</w:t>
            </w:r>
            <w:r w:rsidR="00DC1C9B" w:rsidRPr="002A7890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a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3E408E40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E03B7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SNJ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174D9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C7BDA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99.73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83DED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12.34 </w:t>
            </w:r>
          </w:p>
        </w:tc>
      </w:tr>
      <w:tr w:rsidR="004B31DD" w14:paraId="1EDE960C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5A682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-31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0651A29F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855A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SNJ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9A6E0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Kuang et al., 2019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3D1B7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98.57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13A82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12.75 </w:t>
            </w:r>
          </w:p>
        </w:tc>
      </w:tr>
      <w:tr w:rsidR="004B31DD" w14:paraId="130AE7E7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F17E9" w14:textId="651571D3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-32</w:t>
            </w:r>
            <w:r w:rsidR="00DC1C9B" w:rsidRPr="002A7890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a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15B51F69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2C9D9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SNJ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66758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768D3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97.99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D0F8F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11.13 </w:t>
            </w:r>
          </w:p>
        </w:tc>
      </w:tr>
      <w:tr w:rsidR="004B31DD" w14:paraId="1534E91B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F3235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-33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58E5D1F3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4480C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SNJ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CB5FF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ED5F8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99.50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37F3D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8.76 </w:t>
            </w:r>
          </w:p>
        </w:tc>
      </w:tr>
      <w:tr w:rsidR="004B31DD" w14:paraId="47659A40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F6F27" w14:textId="18FA7AAD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-34</w:t>
            </w:r>
            <w:r w:rsidR="00DC1C9B" w:rsidRPr="002A7890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a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7BB7E370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D2956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SNJ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7A694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E498A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99.57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821CD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8.94 </w:t>
            </w:r>
          </w:p>
        </w:tc>
      </w:tr>
      <w:tr w:rsidR="004B31DD" w14:paraId="536F3DBE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B6EDB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-35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403886B9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545C4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SG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252E3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28A69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99.40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49D9D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10.99 </w:t>
            </w:r>
          </w:p>
        </w:tc>
      </w:tr>
      <w:tr w:rsidR="004B31DD" w14:paraId="30B200F2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07438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-36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3F976C26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CC58C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QL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35A3B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Kuang et al., 2019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9897D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98.77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C4439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8.64 </w:t>
            </w:r>
          </w:p>
        </w:tc>
      </w:tr>
      <w:tr w:rsidR="004B31DD" w14:paraId="23D59E1D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B0D45" w14:textId="44498F8F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-37</w:t>
            </w:r>
            <w:r w:rsidR="00DC1C9B" w:rsidRPr="002A7890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a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6998E33C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26677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QL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1ABC3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72B15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95.73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CBD43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9.00 </w:t>
            </w:r>
          </w:p>
        </w:tc>
      </w:tr>
      <w:tr w:rsidR="004B31DD" w14:paraId="64F15CF4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F923B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-38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3739B727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42537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SG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484D9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958D0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99.76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1178E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10.50 </w:t>
            </w:r>
          </w:p>
        </w:tc>
      </w:tr>
      <w:tr w:rsidR="004B31DD" w14:paraId="2CED51A5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7E997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-39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6B18FD60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D3C9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QL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967B5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C6D36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99.18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67E04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8.82 </w:t>
            </w:r>
          </w:p>
        </w:tc>
      </w:tr>
      <w:tr w:rsidR="004B31DD" w14:paraId="230D532A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1F9E4" w14:textId="290779DE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-40</w:t>
            </w:r>
            <w:r w:rsidR="00DC1C9B" w:rsidRPr="002A7890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a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74BC5639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4C3F6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QL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EACEE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CE3FB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99.80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2CC89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10.78 </w:t>
            </w:r>
          </w:p>
        </w:tc>
      </w:tr>
      <w:tr w:rsidR="004B31DD" w14:paraId="56EEE1F3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C349B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-41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0DBB054D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714D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QL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67875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7F4E0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99.77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9FD16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10.14 </w:t>
            </w:r>
          </w:p>
        </w:tc>
      </w:tr>
      <w:tr w:rsidR="004B31DD" w14:paraId="26F299F2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F0085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-42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48A3AE9B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E444E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QL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F2F9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08F3D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99.75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3EE87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11.03 </w:t>
            </w:r>
          </w:p>
        </w:tc>
      </w:tr>
      <w:tr w:rsidR="004B31DD" w14:paraId="7700157C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897C7" w14:textId="5542772F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-43</w:t>
            </w:r>
            <w:r w:rsidR="00DC1C9B" w:rsidRPr="002A7890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a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18B39658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B7AC5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QL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1B860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B086D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99.77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F175C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9.70 </w:t>
            </w:r>
          </w:p>
        </w:tc>
      </w:tr>
      <w:tr w:rsidR="004B31DD" w14:paraId="2162DEDE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539FF" w14:textId="348DC02D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-44</w:t>
            </w:r>
            <w:r w:rsidR="00DC1C9B" w:rsidRPr="002A7890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a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4FCEC088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CF387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QL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75EE0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FB99B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99.67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01719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8.10 </w:t>
            </w:r>
          </w:p>
        </w:tc>
      </w:tr>
      <w:tr w:rsidR="004B31DD" w14:paraId="7E22143E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CBABF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-45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286511E5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C563B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QL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4FFAE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1A5C8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99.68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1AEF8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8.70 </w:t>
            </w:r>
          </w:p>
        </w:tc>
      </w:tr>
      <w:tr w:rsidR="004B31DD" w14:paraId="57CC7D43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F788B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-46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5B706D99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95F3A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QL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6E2F9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E5F6D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98.25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F9179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11.24 </w:t>
            </w:r>
          </w:p>
        </w:tc>
      </w:tr>
      <w:tr w:rsidR="004B31DD" w14:paraId="6D3D85D1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E56EB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-47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04895E93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DE1C7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SG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B67DC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C3139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99.61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92A6D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11.44 </w:t>
            </w:r>
          </w:p>
        </w:tc>
      </w:tr>
      <w:tr w:rsidR="004B31DD" w14:paraId="7C0BF14F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3844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-48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7535B004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E73C7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SG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C698A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9C195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98.16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41A90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10.16 </w:t>
            </w:r>
          </w:p>
        </w:tc>
      </w:tr>
      <w:tr w:rsidR="004B31DD" w14:paraId="77A26345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54C39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-49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24BA0F89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2B2BF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SG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FF0CC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5B0C7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99.69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BA700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10.78 </w:t>
            </w:r>
          </w:p>
        </w:tc>
      </w:tr>
      <w:tr w:rsidR="004B31DD" w14:paraId="4F67BE32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737B8" w14:textId="02DC85FA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-50</w:t>
            </w:r>
            <w:r w:rsidR="00DC1C9B" w:rsidRPr="002A7890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a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14B145D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030B3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SG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931B3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45E72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99.64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7FAA7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10.68 </w:t>
            </w:r>
          </w:p>
        </w:tc>
      </w:tr>
      <w:tr w:rsidR="004B31DD" w14:paraId="2E1B0FE4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862B9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-51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28F035E4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027C6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SG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29664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074C2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99.73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C2F3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8.35 </w:t>
            </w:r>
          </w:p>
        </w:tc>
      </w:tr>
      <w:tr w:rsidR="004B31DD" w14:paraId="373FE0FF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D744B" w14:textId="36F42382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-52</w:t>
            </w:r>
            <w:r w:rsidR="00DC1C9B" w:rsidRPr="002A7890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a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53A3529D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5240E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SG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510D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2F2B3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99.76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58F86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11.23 </w:t>
            </w:r>
          </w:p>
        </w:tc>
      </w:tr>
      <w:tr w:rsidR="004B31DD" w14:paraId="1AD7FE02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75DE5" w14:textId="429F5D99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-53</w:t>
            </w:r>
            <w:r w:rsidR="00DC1C9B" w:rsidRPr="002A7890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a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37C9EA1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559C7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SG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20BB3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794C9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99.76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3DD27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9.17 </w:t>
            </w:r>
          </w:p>
        </w:tc>
      </w:tr>
      <w:tr w:rsidR="004B31DD" w14:paraId="48313EDD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84839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-54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6937A712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13AD4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SG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A8FF7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Kuang et al., 2019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1AC0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99.63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081D3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9.84 </w:t>
            </w:r>
          </w:p>
        </w:tc>
      </w:tr>
      <w:tr w:rsidR="004B31DD" w14:paraId="5FE013F7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57B8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-55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189FC7D3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1B9D3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SG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2BB2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Kuang et al., 2019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1B4E9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99.08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612E7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8.69 </w:t>
            </w:r>
          </w:p>
        </w:tc>
      </w:tr>
      <w:tr w:rsidR="004B31DD" w14:paraId="00E5D4F2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6AC1E0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-56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</w:tcPr>
          <w:p w14:paraId="449C6B5E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CFC97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SG</w:t>
            </w: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6FDB28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Yu et al., 2016</w:t>
            </w:r>
          </w:p>
        </w:tc>
        <w:tc>
          <w:tcPr>
            <w:tcW w:w="17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373E9C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99.79 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69BF89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9.61 </w:t>
            </w:r>
          </w:p>
        </w:tc>
      </w:tr>
      <w:tr w:rsidR="004B31DD" w14:paraId="1C8A7291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270A3B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R.roxellana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-57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02365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roxellana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1AB43D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SG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8188E2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Zhou et al., 2014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6D48B3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99.75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8AEBF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30.48 </w:t>
            </w:r>
          </w:p>
        </w:tc>
      </w:tr>
      <w:tr w:rsidR="004B31DD" w14:paraId="520CDAD9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9DB74" w14:textId="2107AA0E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R.strykeri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</w:t>
            </w:r>
            <w:r w:rsidR="00DC1C9B" w:rsidRPr="002A7890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a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49C26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strykeri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741B0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FB549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Zhou et al., 2016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A7BC6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99.67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B34FD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9.76 </w:t>
            </w:r>
          </w:p>
        </w:tc>
      </w:tr>
      <w:tr w:rsidR="004B31DD" w14:paraId="0F959DDF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4AA4C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R.strykeri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4975FBED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strykeri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E9687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1944E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3575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99.52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9963E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35.25 </w:t>
            </w:r>
          </w:p>
        </w:tc>
      </w:tr>
      <w:tr w:rsidR="004B31DD" w14:paraId="50C58204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62337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R.strykeri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2711DF75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strykeri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64353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1AD5B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Yu et al., 2016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44C9C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93.81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BBA43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24.08 </w:t>
            </w:r>
          </w:p>
        </w:tc>
      </w:tr>
      <w:tr w:rsidR="004B31DD" w14:paraId="3247CB08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9BFF3" w14:textId="1105E854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R.strykeri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</w:t>
            </w:r>
            <w:r w:rsidR="00DC1C9B" w:rsidRPr="002A7890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a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2AE5A7B8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strykeri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FFA89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B388E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Zhou et al., 2014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570CF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78.73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58B25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18.98 </w:t>
            </w:r>
          </w:p>
        </w:tc>
      </w:tr>
      <w:tr w:rsidR="004B31DD" w14:paraId="08F1CC6F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4BB6A" w14:textId="09EF233D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R.strykeri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-5</w:t>
            </w:r>
            <w:r w:rsidR="00DC1C9B" w:rsidRPr="002A7890">
              <w:rPr>
                <w:rFonts w:ascii="Times New Roman" w:eastAsia="等线" w:hAnsi="Times New Roman" w:cs="Times New Roman"/>
                <w:color w:val="000000"/>
                <w:kern w:val="0"/>
                <w:sz w:val="22"/>
                <w:vertAlign w:val="superscript"/>
              </w:rPr>
              <w:t xml:space="preserve"> a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72D68C40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strykeri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F5CAD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32234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3F80F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100.00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0491D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9.89 </w:t>
            </w:r>
          </w:p>
        </w:tc>
      </w:tr>
      <w:tr w:rsidR="004B31DD" w14:paraId="218FA7AD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3C6B35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R.strykeri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-6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</w:tcPr>
          <w:p w14:paraId="0BE9A287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strykeri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0CD974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FF0AC4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  <w:tc>
          <w:tcPr>
            <w:tcW w:w="17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4CA997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100.00 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12DC06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10.00 </w:t>
            </w:r>
          </w:p>
        </w:tc>
      </w:tr>
      <w:tr w:rsidR="004B31DD" w14:paraId="4079737D" w14:textId="77777777" w:rsidTr="00B23AEC">
        <w:trPr>
          <w:trHeight w:val="220"/>
          <w:jc w:val="center"/>
        </w:trPr>
        <w:tc>
          <w:tcPr>
            <w:tcW w:w="19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F2054FE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R.strykeri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6695024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2"/>
              </w:rPr>
              <w:t>R. strykeri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13453F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F84F66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AECB910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100.00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684673E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9.18 </w:t>
            </w:r>
          </w:p>
        </w:tc>
      </w:tr>
    </w:tbl>
    <w:p w14:paraId="5E3A0A1B" w14:textId="77777777" w:rsidR="005D71A9" w:rsidRDefault="005D71A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  <w:vertAlign w:val="superscript"/>
        </w:rPr>
      </w:pPr>
    </w:p>
    <w:p w14:paraId="0E506492" w14:textId="664FFDAF" w:rsidR="004B31DD" w:rsidRPr="008710D8" w:rsidRDefault="00A93F8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1C9B">
        <w:rPr>
          <w:rFonts w:ascii="Times New Roman" w:hAnsi="Times New Roman" w:cs="Times New Roman"/>
          <w:color w:val="000000"/>
          <w:sz w:val="24"/>
          <w:szCs w:val="24"/>
        </w:rPr>
        <w:t xml:space="preserve">Note: </w:t>
      </w:r>
      <w:proofErr w:type="gramStart"/>
      <w:r w:rsidR="00B23AEC" w:rsidRPr="00DC1C9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a</w:t>
      </w:r>
      <w:proofErr w:type="gramEnd"/>
      <w:r w:rsidR="00B23AEC" w:rsidRPr="00DC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71A9" w:rsidRPr="00DC1C9B">
        <w:rPr>
          <w:rFonts w:ascii="Times New Roman" w:hAnsi="Times New Roman" w:cs="Times New Roman"/>
          <w:color w:val="000000"/>
          <w:sz w:val="24"/>
          <w:szCs w:val="24"/>
        </w:rPr>
        <w:t>Potential c</w:t>
      </w:r>
      <w:r w:rsidR="009145C6" w:rsidRPr="00DC1C9B">
        <w:rPr>
          <w:rFonts w:ascii="Times New Roman" w:hAnsi="Times New Roman" w:cs="Times New Roman"/>
          <w:color w:val="000000"/>
          <w:sz w:val="24"/>
          <w:szCs w:val="24"/>
        </w:rPr>
        <w:t>onsanguineous s</w:t>
      </w:r>
      <w:r w:rsidR="00B03942" w:rsidRPr="00DC1C9B">
        <w:rPr>
          <w:rFonts w:ascii="Times New Roman" w:hAnsi="Times New Roman" w:cs="Times New Roman"/>
          <w:color w:val="000000"/>
          <w:sz w:val="24"/>
          <w:szCs w:val="24"/>
        </w:rPr>
        <w:t xml:space="preserve">amples identified by the </w:t>
      </w:r>
      <w:r w:rsidR="008209FE" w:rsidRPr="00DC1C9B">
        <w:rPr>
          <w:rFonts w:ascii="Times New Roman" w:hAnsi="Times New Roman" w:cs="Times New Roman"/>
          <w:color w:val="000000"/>
          <w:sz w:val="24"/>
          <w:szCs w:val="24"/>
        </w:rPr>
        <w:t>kinship analyses (</w:t>
      </w:r>
      <w:r w:rsidR="005D71A9" w:rsidRPr="00DC1C9B">
        <w:rPr>
          <w:rFonts w:ascii="Times New Roman" w:hAnsi="Times New Roman" w:cs="Times New Roman"/>
          <w:sz w:val="24"/>
          <w:szCs w:val="24"/>
        </w:rPr>
        <w:t xml:space="preserve">kinship coefficients &gt; 0) </w:t>
      </w:r>
      <w:r w:rsidR="00B03942" w:rsidRPr="00DC1C9B">
        <w:rPr>
          <w:rFonts w:ascii="Times New Roman" w:hAnsi="Times New Roman" w:cs="Times New Roman"/>
          <w:color w:val="000000"/>
          <w:sz w:val="24"/>
          <w:szCs w:val="24"/>
        </w:rPr>
        <w:t xml:space="preserve">using KING </w:t>
      </w:r>
      <w:r w:rsidR="005C62E1" w:rsidRPr="00DC1C9B">
        <w:rPr>
          <w:rFonts w:ascii="Times New Roman" w:hAnsi="Times New Roman" w:cs="Times New Roman"/>
          <w:color w:val="000000"/>
          <w:sz w:val="24"/>
          <w:szCs w:val="24"/>
        </w:rPr>
        <w:t xml:space="preserve">v.2.2.5 </w:t>
      </w:r>
      <w:r w:rsidR="00B03942" w:rsidRPr="00DC1C9B">
        <w:rPr>
          <w:rFonts w:ascii="Times New Roman" w:hAnsi="Times New Roman" w:cs="Times New Roman"/>
          <w:color w:val="000000"/>
          <w:sz w:val="24"/>
          <w:szCs w:val="24"/>
        </w:rPr>
        <w:t>software</w:t>
      </w:r>
    </w:p>
    <w:p w14:paraId="3D2EE691" w14:textId="77777777" w:rsidR="004B31DD" w:rsidRPr="00B03942" w:rsidRDefault="004B31DD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B5024FD" w14:textId="77777777" w:rsidR="004B31DD" w:rsidRDefault="004B31DD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CA7CF5B" w14:textId="77777777" w:rsidR="004B31DD" w:rsidRDefault="004B31DD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CCAC0E8" w14:textId="77777777" w:rsidR="004B31DD" w:rsidRDefault="004B31DD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79575EDE" w14:textId="77777777" w:rsidR="004B31DD" w:rsidRDefault="004B31DD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7DF5BA4" w14:textId="77777777" w:rsidR="004B31DD" w:rsidRDefault="004B31DD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ECB791F" w14:textId="77777777" w:rsidR="004B31DD" w:rsidRDefault="004B31DD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EF26C3C" w14:textId="77777777" w:rsidR="004B31DD" w:rsidRDefault="004B31DD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ABEEAD1" w14:textId="77777777" w:rsidR="004B31DD" w:rsidRDefault="008B04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S2. </w:t>
      </w:r>
      <w:r>
        <w:rPr>
          <w:rFonts w:ascii="Times New Roman" w:hAnsi="Times New Roman" w:cs="Times New Roman"/>
          <w:sz w:val="24"/>
          <w:szCs w:val="24"/>
        </w:rPr>
        <w:t xml:space="preserve">Summary of size of the habitat range and numbers of wild individual of the five snub-nosed </w:t>
      </w:r>
      <w:proofErr w:type="gramStart"/>
      <w:r>
        <w:rPr>
          <w:rFonts w:ascii="Times New Roman" w:hAnsi="Times New Roman" w:cs="Times New Roman"/>
          <w:sz w:val="24"/>
          <w:szCs w:val="24"/>
        </w:rPr>
        <w:t>monkeys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species. Data are from Liu et al. (2016), Meyer et al. (2017), Guo et al. (2020) and IUCN (2020).</w:t>
      </w:r>
    </w:p>
    <w:p w14:paraId="3943382E" w14:textId="77777777" w:rsidR="004B31DD" w:rsidRDefault="004B31D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43"/>
        <w:gridCol w:w="1364"/>
        <w:gridCol w:w="1545"/>
        <w:gridCol w:w="2319"/>
        <w:gridCol w:w="1635"/>
      </w:tblGrid>
      <w:tr w:rsidR="004B31DD" w14:paraId="23AA15EF" w14:textId="77777777">
        <w:trPr>
          <w:trHeight w:val="364"/>
        </w:trPr>
        <w:tc>
          <w:tcPr>
            <w:tcW w:w="8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2CF17E6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S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pecies</w:t>
            </w:r>
          </w:p>
        </w:tc>
        <w:tc>
          <w:tcPr>
            <w:tcW w:w="83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DD4AE9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Population</w:t>
            </w:r>
          </w:p>
        </w:tc>
        <w:tc>
          <w:tcPr>
            <w:tcW w:w="93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339CC9D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Individuals</w:t>
            </w:r>
          </w:p>
        </w:tc>
        <w:tc>
          <w:tcPr>
            <w:tcW w:w="140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B6B7800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Habitat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range (km²)</w:t>
            </w:r>
          </w:p>
        </w:tc>
        <w:tc>
          <w:tcPr>
            <w:tcW w:w="94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4E79773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km²/individ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u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</w:t>
            </w:r>
          </w:p>
        </w:tc>
      </w:tr>
      <w:tr w:rsidR="004B31DD" w14:paraId="6FEF683F" w14:textId="77777777">
        <w:trPr>
          <w:trHeight w:val="364"/>
        </w:trPr>
        <w:tc>
          <w:tcPr>
            <w:tcW w:w="878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82EAA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R. roxellana</w:t>
            </w:r>
          </w:p>
        </w:tc>
        <w:tc>
          <w:tcPr>
            <w:tcW w:w="83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C31C7A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SNJ</w:t>
            </w:r>
          </w:p>
        </w:tc>
        <w:tc>
          <w:tcPr>
            <w:tcW w:w="93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2863A9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40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84479A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704.67</w:t>
            </w:r>
          </w:p>
        </w:tc>
        <w:tc>
          <w:tcPr>
            <w:tcW w:w="94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BBA68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0.587 </w:t>
            </w:r>
          </w:p>
        </w:tc>
      </w:tr>
      <w:tr w:rsidR="004B31DD" w14:paraId="2E8C6307" w14:textId="77777777">
        <w:trPr>
          <w:trHeight w:val="364"/>
        </w:trPr>
        <w:tc>
          <w:tcPr>
            <w:tcW w:w="878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E7F1A5E" w14:textId="77777777" w:rsidR="004B31DD" w:rsidRDefault="004B31DD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236E1F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QL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44A3A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5500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4647CF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2905.17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3D8E64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0.528 </w:t>
            </w:r>
          </w:p>
        </w:tc>
      </w:tr>
      <w:tr w:rsidR="004B31DD" w14:paraId="1DDFF59A" w14:textId="77777777">
        <w:trPr>
          <w:trHeight w:val="364"/>
        </w:trPr>
        <w:tc>
          <w:tcPr>
            <w:tcW w:w="87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BFCF12" w14:textId="77777777" w:rsidR="004B31DD" w:rsidRDefault="004B31DD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77C2FA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SG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7FB7B5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16500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B747CA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8807.01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49CA3B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0.534 </w:t>
            </w:r>
          </w:p>
        </w:tc>
      </w:tr>
      <w:tr w:rsidR="004B31DD" w14:paraId="7559B5DB" w14:textId="77777777">
        <w:trPr>
          <w:trHeight w:val="364"/>
        </w:trPr>
        <w:tc>
          <w:tcPr>
            <w:tcW w:w="1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DDE95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R. bieti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4C902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423BAD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4813.75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F80EBA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1.605 </w:t>
            </w:r>
          </w:p>
        </w:tc>
      </w:tr>
      <w:tr w:rsidR="004B31DD" w14:paraId="2B454652" w14:textId="77777777">
        <w:trPr>
          <w:trHeight w:val="364"/>
        </w:trPr>
        <w:tc>
          <w:tcPr>
            <w:tcW w:w="1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A28CEB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R. brelichi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04DEAD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DF5B61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C16B7C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1.285</w:t>
            </w:r>
          </w:p>
        </w:tc>
      </w:tr>
      <w:tr w:rsidR="004B31DD" w14:paraId="54A9759C" w14:textId="77777777">
        <w:trPr>
          <w:trHeight w:val="364"/>
        </w:trPr>
        <w:tc>
          <w:tcPr>
            <w:tcW w:w="1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A77C33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R. strykeri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48427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950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5E748E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3575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AA41C2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3.763</w:t>
            </w:r>
          </w:p>
        </w:tc>
      </w:tr>
      <w:tr w:rsidR="004B31DD" w14:paraId="4426D499" w14:textId="77777777">
        <w:trPr>
          <w:trHeight w:val="364"/>
        </w:trPr>
        <w:tc>
          <w:tcPr>
            <w:tcW w:w="170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411BC1D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R. avunculus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76A613A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720CCDC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05FBEC9" w14:textId="77777777" w:rsidR="004B31DD" w:rsidRDefault="008B04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1.000</w:t>
            </w:r>
          </w:p>
        </w:tc>
      </w:tr>
    </w:tbl>
    <w:p w14:paraId="20B6D889" w14:textId="77777777" w:rsidR="004B31DD" w:rsidRDefault="004B31D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9DC947" w14:textId="77777777" w:rsidR="004B31DD" w:rsidRDefault="004B31D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3F638A" w14:textId="77777777" w:rsidR="004B31DD" w:rsidRDefault="004B31D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A6832" w14:textId="77777777" w:rsidR="004B31DD" w:rsidRDefault="008B04F2">
      <w:pPr>
        <w:tabs>
          <w:tab w:val="left" w:pos="528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CDC0F72" w14:textId="77777777" w:rsidR="004B31DD" w:rsidRDefault="004B31D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9549F" w14:textId="77777777" w:rsidR="004B31DD" w:rsidRDefault="004B31D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000D3" w14:textId="77777777" w:rsidR="004B31DD" w:rsidRDefault="004B31D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6C66CF" w14:textId="77777777" w:rsidR="004B31DD" w:rsidRDefault="004B31D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B0E9F8" w14:textId="77777777" w:rsidR="004B31DD" w:rsidRDefault="004B31D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0C8F9C" w14:textId="77777777" w:rsidR="004B31DD" w:rsidRDefault="004B31D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E1636" w14:textId="77777777" w:rsidR="004B31DD" w:rsidRDefault="004B31D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D6D47B" w14:textId="77777777" w:rsidR="004B31DD" w:rsidRDefault="004B31D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25BBC" w14:textId="77777777" w:rsidR="004B31DD" w:rsidRDefault="004B31D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60819" w14:textId="77777777" w:rsidR="004B31DD" w:rsidRDefault="004B31D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9187E4" w14:textId="77777777" w:rsidR="004B31DD" w:rsidRDefault="004B31D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70362" w14:textId="77777777" w:rsidR="004B31DD" w:rsidRDefault="004B31D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E97A01" w14:textId="77777777" w:rsidR="004B31DD" w:rsidRDefault="004B31D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FA4310" w14:textId="303DDFD5" w:rsidR="004B31DD" w:rsidRDefault="004B31D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C0B6FC" w14:textId="77777777" w:rsidR="00F91981" w:rsidRDefault="00F9198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BEDCB" w14:textId="77777777" w:rsidR="004B31DD" w:rsidRDefault="008B04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Immunity related genes identified with </w:t>
      </w:r>
      <w:r>
        <w:rPr>
          <w:rFonts w:ascii="Times New Roman" w:eastAsia="宋体" w:hAnsi="Times New Roman" w:cs="Times New Roman"/>
          <w:sz w:val="24"/>
          <w:szCs w:val="24"/>
        </w:rPr>
        <w:t>homozygous</w:t>
      </w:r>
      <w:r>
        <w:rPr>
          <w:rFonts w:ascii="Times New Roman" w:hAnsi="Times New Roman" w:cs="Times New Roman"/>
          <w:sz w:val="24"/>
          <w:szCs w:val="24"/>
        </w:rPr>
        <w:t xml:space="preserve"> deleterious-derived mutations for each species of the snub-nosed monkeys.</w:t>
      </w:r>
    </w:p>
    <w:p w14:paraId="40EE2DA8" w14:textId="77777777" w:rsidR="004B31DD" w:rsidRPr="00C855A0" w:rsidRDefault="004B31DD">
      <w:pPr>
        <w:spacing w:line="36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228"/>
        <w:tblW w:w="8339" w:type="dxa"/>
        <w:tblLook w:val="04A0" w:firstRow="1" w:lastRow="0" w:firstColumn="1" w:lastColumn="0" w:noHBand="0" w:noVBand="1"/>
      </w:tblPr>
      <w:tblGrid>
        <w:gridCol w:w="1870"/>
        <w:gridCol w:w="6469"/>
      </w:tblGrid>
      <w:tr w:rsidR="00C62C99" w:rsidRPr="00C855A0" w14:paraId="495E1544" w14:textId="77777777" w:rsidTr="00C62C99">
        <w:trPr>
          <w:trHeight w:val="230"/>
        </w:trPr>
        <w:tc>
          <w:tcPr>
            <w:tcW w:w="18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4564450" w14:textId="77777777" w:rsidR="00C62C99" w:rsidRPr="00DC1C9B" w:rsidRDefault="00C62C99" w:rsidP="00C62C99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C1C9B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  <w:t>Species</w:t>
            </w:r>
          </w:p>
        </w:tc>
        <w:tc>
          <w:tcPr>
            <w:tcW w:w="64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C879B50" w14:textId="62279933" w:rsidR="00C62C99" w:rsidRPr="00DC1C9B" w:rsidRDefault="00C62C99" w:rsidP="00C62C99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C1C9B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  <w:t>Immunity</w:t>
            </w:r>
            <w:r w:rsidR="009B40C3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9B40C3">
              <w:rPr>
                <w:rFonts w:ascii="Times New Roman" w:eastAsia="等线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R</w:t>
            </w:r>
            <w:r w:rsidR="009B40C3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  <w:t>elated</w:t>
            </w:r>
            <w:r w:rsidRPr="00DC1C9B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Genes identified</w:t>
            </w:r>
          </w:p>
        </w:tc>
      </w:tr>
      <w:tr w:rsidR="00C62C99" w14:paraId="07D7E41A" w14:textId="77777777" w:rsidTr="00C62C99">
        <w:trPr>
          <w:trHeight w:val="732"/>
        </w:trPr>
        <w:tc>
          <w:tcPr>
            <w:tcW w:w="18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62BD4D" w14:textId="77777777" w:rsidR="00C62C99" w:rsidRDefault="00C62C99" w:rsidP="00C62C99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R. roxellana</w:t>
            </w:r>
          </w:p>
        </w:tc>
        <w:tc>
          <w:tcPr>
            <w:tcW w:w="64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C050685" w14:textId="77777777" w:rsidR="00C62C99" w:rsidRPr="00BB5AF8" w:rsidRDefault="00C62C99" w:rsidP="00C62C99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C62C9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  <w:highlight w:val="lightGray"/>
              </w:rPr>
              <w:t>F2RL3</w:t>
            </w: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Pr="00BB5AF8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NLRP10</w:t>
            </w:r>
            <w:r w:rsidRPr="00BB5AF8">
              <w:rPr>
                <w:i/>
                <w:iCs/>
              </w:rPr>
              <w:t xml:space="preserve"> </w:t>
            </w:r>
            <w:r w:rsidRPr="00BB5AF8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VAV3</w:t>
            </w:r>
          </w:p>
        </w:tc>
      </w:tr>
      <w:tr w:rsidR="00C62C99" w14:paraId="5DD4C984" w14:textId="77777777" w:rsidTr="00C62C99">
        <w:trPr>
          <w:trHeight w:val="418"/>
        </w:trPr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566D60" w14:textId="77777777" w:rsidR="00C62C99" w:rsidRDefault="00C62C99" w:rsidP="00C62C99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R. brelichi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EAEAAA2" w14:textId="77777777" w:rsidR="00C62C99" w:rsidRPr="00BB5AF8" w:rsidRDefault="00C62C99" w:rsidP="00C62C99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C62C9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  <w:highlight w:val="lightGray"/>
              </w:rPr>
              <w:t>F2RL3</w:t>
            </w: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Pr="00C62C9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  <w:u w:val="single"/>
              </w:rPr>
              <w:t>CALML</w:t>
            </w: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6 </w:t>
            </w:r>
            <w:r w:rsidRPr="00C62C9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  <w:u w:val="single"/>
              </w:rPr>
              <w:t>LCK</w:t>
            </w: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Pr="0061088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FCRL4</w:t>
            </w: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Pr="00BB5AF8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LRRFIP2</w:t>
            </w: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Pr="00C62C9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  <w:u w:val="single"/>
              </w:rPr>
              <w:t>MSR1</w:t>
            </w: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Pr="00BB5AF8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NOD2</w:t>
            </w: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Pr="00BB5AF8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SIRPB1</w:t>
            </w: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Pr="00BB5AF8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ZBP1</w:t>
            </w:r>
          </w:p>
        </w:tc>
      </w:tr>
      <w:tr w:rsidR="00C62C99" w14:paraId="6568356E" w14:textId="77777777" w:rsidTr="00C62C99">
        <w:trPr>
          <w:trHeight w:val="236"/>
        </w:trPr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43ABCB" w14:textId="77777777" w:rsidR="00C62C99" w:rsidRDefault="00C62C99" w:rsidP="00C62C99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R. bieti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226ACF" w14:textId="77777777" w:rsidR="00C62C99" w:rsidRPr="00BB5AF8" w:rsidRDefault="00C62C99" w:rsidP="00C62C99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C62C9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  <w:highlight w:val="lightGray"/>
              </w:rPr>
              <w:t>F2RL3</w:t>
            </w: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Pr="00BB5AF8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ABCG1</w:t>
            </w: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Pr="00BB5AF8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BPIFB1</w:t>
            </w: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Pr="00C62C9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  <w:u w:val="single"/>
              </w:rPr>
              <w:t>CALML6</w:t>
            </w: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Pr="00C62C9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  <w:u w:val="single"/>
              </w:rPr>
              <w:t>LCK</w:t>
            </w:r>
            <w:r w:rsidRPr="00BB5AF8">
              <w:rPr>
                <w:i/>
                <w:iCs/>
              </w:rPr>
              <w:t xml:space="preserve"> </w:t>
            </w:r>
            <w:r w:rsidRPr="00C62C9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  <w:u w:val="single"/>
              </w:rPr>
              <w:t>MSR1</w:t>
            </w: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Pr="00BB5AF8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NCF1</w:t>
            </w: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Pr="00BB5AF8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NR1H3</w:t>
            </w: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Pr="0061088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SIGLEC16</w:t>
            </w:r>
          </w:p>
        </w:tc>
      </w:tr>
      <w:tr w:rsidR="00C62C99" w14:paraId="50C69AC9" w14:textId="77777777" w:rsidTr="00C62C99">
        <w:trPr>
          <w:trHeight w:val="236"/>
        </w:trPr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D69992" w14:textId="77777777" w:rsidR="00C62C99" w:rsidRDefault="00C62C99" w:rsidP="00C62C99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R. avunculus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CE635B" w14:textId="77777777" w:rsidR="00C62C99" w:rsidRPr="00BB5AF8" w:rsidRDefault="00C62C99" w:rsidP="00C62C99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C62C9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  <w:highlight w:val="lightGray"/>
              </w:rPr>
              <w:t>F2RL3</w:t>
            </w: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Pr="00BB5AF8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ABCG1</w:t>
            </w: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Pr="00BB5AF8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BPIFB1</w:t>
            </w: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Pr="00C62C9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  <w:u w:val="single"/>
              </w:rPr>
              <w:t>CALML6</w:t>
            </w:r>
            <w:r>
              <w:t xml:space="preserve"> </w:t>
            </w:r>
            <w:r w:rsidRPr="00C62C9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  <w:u w:val="single"/>
              </w:rPr>
              <w:t>LCK</w:t>
            </w: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Pr="00C62C9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  <w:u w:val="single"/>
              </w:rPr>
              <w:t>MSR1</w:t>
            </w: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Pr="00BB5AF8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NLRC4</w:t>
            </w: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Pr="00BB5AF8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SMAP2</w:t>
            </w: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Pr="0061088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SIGLEC16</w:t>
            </w:r>
          </w:p>
        </w:tc>
      </w:tr>
      <w:tr w:rsidR="00C62C99" w14:paraId="72E1C853" w14:textId="77777777" w:rsidTr="00C62C99">
        <w:trPr>
          <w:trHeight w:val="236"/>
        </w:trPr>
        <w:tc>
          <w:tcPr>
            <w:tcW w:w="18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E2CED1B" w14:textId="77777777" w:rsidR="00C62C99" w:rsidRDefault="00C62C99" w:rsidP="00C62C99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R. stryker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C9107B7" w14:textId="77777777" w:rsidR="00C62C99" w:rsidRPr="00BB5AF8" w:rsidRDefault="00C62C99" w:rsidP="00C62C99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C62C9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  <w:highlight w:val="lightGray"/>
              </w:rPr>
              <w:t>F2RL3</w:t>
            </w: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Pr="00BB5AF8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ABCG1</w:t>
            </w: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Pr="00BB5AF8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BPIFB1</w:t>
            </w: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Pr="00C62C9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  <w:u w:val="single"/>
              </w:rPr>
              <w:t>CALML6</w:t>
            </w: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Pr="00C62C9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  <w:u w:val="single"/>
              </w:rPr>
              <w:t>LCK</w:t>
            </w: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Pr="00C62C99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  <w:u w:val="single"/>
              </w:rPr>
              <w:t>MSR1</w:t>
            </w: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Pr="00BB5AF8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NR1H3</w:t>
            </w: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Pr="0061088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SIGLEC16</w:t>
            </w:r>
          </w:p>
        </w:tc>
      </w:tr>
    </w:tbl>
    <w:p w14:paraId="2FF3E697" w14:textId="77777777" w:rsidR="004B31DD" w:rsidRDefault="004B31DD">
      <w:pPr>
        <w:spacing w:line="360" w:lineRule="auto"/>
        <w:rPr>
          <w:rFonts w:ascii="Times New Roman" w:eastAsia="宋体" w:hAnsi="Times New Roman" w:cs="Times New Roman"/>
        </w:rPr>
      </w:pPr>
    </w:p>
    <w:p w14:paraId="3AE205A0" w14:textId="6FD95E41" w:rsidR="004B31DD" w:rsidRDefault="008B04F2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Note: </w:t>
      </w:r>
      <w:r w:rsidR="00624C83">
        <w:rPr>
          <w:rFonts w:ascii="Times New Roman" w:eastAsia="宋体" w:hAnsi="Times New Roman" w:cs="Times New Roman"/>
          <w:sz w:val="24"/>
          <w:szCs w:val="24"/>
        </w:rPr>
        <w:t>T</w:t>
      </w:r>
      <w:r w:rsidR="00624C83">
        <w:rPr>
          <w:rFonts w:ascii="Times New Roman" w:eastAsia="宋体" w:hAnsi="Times New Roman" w:cs="Times New Roman" w:hint="eastAsia"/>
          <w:sz w:val="24"/>
          <w:szCs w:val="24"/>
        </w:rPr>
        <w:t>he</w:t>
      </w:r>
      <w:r w:rsidR="00624C83">
        <w:rPr>
          <w:rFonts w:ascii="Times New Roman" w:eastAsia="宋体" w:hAnsi="Times New Roman" w:cs="Times New Roman"/>
          <w:sz w:val="24"/>
          <w:szCs w:val="24"/>
        </w:rPr>
        <w:t xml:space="preserve"> i</w:t>
      </w:r>
      <w:r>
        <w:rPr>
          <w:rFonts w:ascii="Times New Roman" w:eastAsia="宋体" w:hAnsi="Times New Roman" w:cs="Times New Roman"/>
          <w:sz w:val="24"/>
          <w:szCs w:val="24"/>
        </w:rPr>
        <w:t xml:space="preserve">mmunity related gene found in all species of snub-nosed monkeys is shaded. </w:t>
      </w:r>
      <w:r>
        <w:rPr>
          <w:rFonts w:ascii="Times New Roman" w:eastAsia="宋体" w:hAnsi="Times New Roman" w:cs="Times New Roman" w:hint="eastAsia"/>
          <w:sz w:val="24"/>
          <w:szCs w:val="24"/>
        </w:rPr>
        <w:t>T</w:t>
      </w:r>
      <w:r>
        <w:rPr>
          <w:rFonts w:ascii="Times New Roman" w:eastAsia="宋体" w:hAnsi="Times New Roman" w:cs="Times New Roman"/>
          <w:sz w:val="24"/>
          <w:szCs w:val="24"/>
        </w:rPr>
        <w:t xml:space="preserve">he immunity related genes found in snub-nosed monkey species with small population sizes (i.e., </w:t>
      </w:r>
      <w:r>
        <w:rPr>
          <w:rFonts w:ascii="Times New Roman" w:eastAsia="宋体" w:hAnsi="Times New Roman" w:cs="Times New Roman"/>
          <w:i/>
          <w:iCs/>
          <w:sz w:val="24"/>
          <w:szCs w:val="24"/>
        </w:rPr>
        <w:t>R. bieti</w:t>
      </w:r>
      <w:r>
        <w:rPr>
          <w:rFonts w:ascii="Times New Roman" w:eastAsia="宋体" w:hAnsi="Times New Roman" w:cs="Times New Roman"/>
          <w:sz w:val="24"/>
          <w:szCs w:val="24"/>
        </w:rPr>
        <w:t xml:space="preserve">, </w:t>
      </w:r>
      <w:r>
        <w:rPr>
          <w:rFonts w:ascii="Times New Roman" w:eastAsia="宋体" w:hAnsi="Times New Roman" w:cs="Times New Roman"/>
          <w:i/>
          <w:iCs/>
          <w:sz w:val="24"/>
          <w:szCs w:val="24"/>
        </w:rPr>
        <w:t>R. strykeri</w:t>
      </w:r>
      <w:r>
        <w:rPr>
          <w:rFonts w:ascii="Times New Roman" w:eastAsia="宋体" w:hAnsi="Times New Roman" w:cs="Times New Roman"/>
          <w:sz w:val="24"/>
          <w:szCs w:val="24"/>
        </w:rPr>
        <w:t xml:space="preserve">, </w:t>
      </w:r>
      <w:r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R. brelichi </w:t>
      </w:r>
      <w:r>
        <w:rPr>
          <w:rFonts w:ascii="Times New Roman" w:eastAsia="宋体" w:hAnsi="Times New Roman" w:cs="Times New Roman"/>
          <w:sz w:val="24"/>
          <w:szCs w:val="24"/>
        </w:rPr>
        <w:t xml:space="preserve">and </w:t>
      </w:r>
      <w:r>
        <w:rPr>
          <w:rFonts w:ascii="Times New Roman" w:eastAsia="宋体" w:hAnsi="Times New Roman" w:cs="Times New Roman"/>
          <w:i/>
          <w:iCs/>
          <w:sz w:val="24"/>
          <w:szCs w:val="24"/>
        </w:rPr>
        <w:t>R. avunculus</w:t>
      </w:r>
      <w:r>
        <w:rPr>
          <w:rFonts w:ascii="Times New Roman" w:eastAsia="宋体" w:hAnsi="Times New Roman" w:cs="Times New Roman"/>
          <w:sz w:val="24"/>
          <w:szCs w:val="24"/>
        </w:rPr>
        <w:t>) are underlined.</w:t>
      </w:r>
    </w:p>
    <w:p w14:paraId="0E022EFF" w14:textId="6524169D" w:rsidR="00BB5AF8" w:rsidRDefault="00BB5AF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3484788A" w14:textId="77777777" w:rsidR="00BB5AF8" w:rsidRDefault="00BB5AF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0BFE8BA4" w14:textId="77777777" w:rsidR="004B31DD" w:rsidRPr="00BB5AF8" w:rsidRDefault="004B31DD">
      <w:pPr>
        <w:spacing w:line="360" w:lineRule="auto"/>
        <w:rPr>
          <w:rFonts w:ascii="Times New Roman" w:hAnsi="Times New Roman" w:cs="Times New Roman"/>
        </w:rPr>
      </w:pPr>
    </w:p>
    <w:p w14:paraId="3F3FD51D" w14:textId="77777777" w:rsidR="004B31DD" w:rsidRDefault="004B31DD">
      <w:pPr>
        <w:spacing w:line="360" w:lineRule="auto"/>
        <w:rPr>
          <w:rFonts w:ascii="Times New Roman" w:hAnsi="Times New Roman" w:cs="Times New Roman"/>
        </w:rPr>
      </w:pPr>
    </w:p>
    <w:p w14:paraId="0EDF9EC4" w14:textId="77777777" w:rsidR="004B31DD" w:rsidRDefault="004B31DD">
      <w:pPr>
        <w:spacing w:line="360" w:lineRule="auto"/>
        <w:rPr>
          <w:rFonts w:ascii="Times New Roman" w:hAnsi="Times New Roman" w:cs="Times New Roman"/>
        </w:rPr>
        <w:sectPr w:rsidR="004B31D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3DA87E4" w14:textId="77777777" w:rsidR="004B31DD" w:rsidRDefault="008B04F2">
      <w:pPr>
        <w:spacing w:beforeLines="50" w:before="120" w:afterLines="50" w:after="120"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lastRenderedPageBreak/>
        <w:t>REFERENCES</w:t>
      </w:r>
    </w:p>
    <w:p w14:paraId="619C02A1" w14:textId="77777777" w:rsidR="004B31DD" w:rsidRDefault="008B04F2" w:rsidP="00DC1C9B">
      <w:pPr>
        <w:pStyle w:val="EndNoteBibliography"/>
        <w:spacing w:before="50" w:after="50" w:line="360" w:lineRule="auto"/>
        <w:ind w:left="315" w:hangingChars="150" w:hanging="31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Briggs, A.W., </w:t>
      </w:r>
      <w:proofErr w:type="spellStart"/>
      <w:r>
        <w:rPr>
          <w:rFonts w:ascii="Times New Roman" w:hAnsi="Times New Roman" w:cs="Times New Roman"/>
          <w:sz w:val="21"/>
          <w:szCs w:val="21"/>
        </w:rPr>
        <w:t>Stenzel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U., Johnson, P.L., Green, R.E., Kelso, J., </w:t>
      </w:r>
      <w:proofErr w:type="spellStart"/>
      <w:r>
        <w:rPr>
          <w:rFonts w:ascii="Times New Roman" w:hAnsi="Times New Roman" w:cs="Times New Roman"/>
          <w:sz w:val="21"/>
          <w:szCs w:val="21"/>
        </w:rPr>
        <w:t>Prufer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K., et al. (2007). Patterns of damage in genomic DNA sequences from a Neandertal. </w:t>
      </w:r>
      <w:r>
        <w:rPr>
          <w:rFonts w:ascii="Times New Roman" w:hAnsi="Times New Roman" w:cs="Times New Roman"/>
          <w:i/>
          <w:sz w:val="21"/>
          <w:szCs w:val="21"/>
        </w:rPr>
        <w:t xml:space="preserve">Proc Natl </w:t>
      </w:r>
      <w:proofErr w:type="spellStart"/>
      <w:r>
        <w:rPr>
          <w:rFonts w:ascii="Times New Roman" w:hAnsi="Times New Roman" w:cs="Times New Roman"/>
          <w:i/>
          <w:sz w:val="21"/>
          <w:szCs w:val="21"/>
        </w:rPr>
        <w:t>Acad</w:t>
      </w:r>
      <w:proofErr w:type="spellEnd"/>
      <w:r>
        <w:rPr>
          <w:rFonts w:ascii="Times New Roman" w:hAnsi="Times New Roman" w:cs="Times New Roman"/>
          <w:i/>
          <w:sz w:val="21"/>
          <w:szCs w:val="21"/>
        </w:rPr>
        <w:t xml:space="preserve"> Sci USA</w:t>
      </w:r>
      <w:r>
        <w:rPr>
          <w:rFonts w:ascii="Times New Roman" w:hAnsi="Times New Roman" w:cs="Times New Roman"/>
          <w:sz w:val="21"/>
          <w:szCs w:val="21"/>
        </w:rPr>
        <w:t xml:space="preserve"> 104</w:t>
      </w:r>
      <w:r>
        <w:rPr>
          <w:rFonts w:ascii="Times New Roman" w:hAnsi="Times New Roman" w:cs="Times New Roman"/>
          <w:b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14616-14621.doi: 10.1073/pnas.0704665104</w:t>
      </w:r>
    </w:p>
    <w:p w14:paraId="391DBB4C" w14:textId="77777777" w:rsidR="004B31DD" w:rsidRDefault="008B04F2" w:rsidP="00DC1C9B">
      <w:pPr>
        <w:pStyle w:val="EndNoteBibliography"/>
        <w:spacing w:before="50" w:after="50" w:line="360" w:lineRule="auto"/>
        <w:ind w:left="315" w:hangingChars="150" w:hanging="31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Dabney, J., Knapp, M., </w:t>
      </w:r>
      <w:proofErr w:type="spellStart"/>
      <w:r>
        <w:rPr>
          <w:rFonts w:ascii="Times New Roman" w:hAnsi="Times New Roman" w:cs="Times New Roman"/>
          <w:sz w:val="21"/>
          <w:szCs w:val="21"/>
        </w:rPr>
        <w:t>Glocke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I., </w:t>
      </w:r>
      <w:proofErr w:type="spellStart"/>
      <w:r>
        <w:rPr>
          <w:rFonts w:ascii="Times New Roman" w:hAnsi="Times New Roman" w:cs="Times New Roman"/>
          <w:sz w:val="21"/>
          <w:szCs w:val="21"/>
        </w:rPr>
        <w:t>Gansauge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M.T., </w:t>
      </w:r>
      <w:proofErr w:type="spellStart"/>
      <w:r>
        <w:rPr>
          <w:rFonts w:ascii="Times New Roman" w:hAnsi="Times New Roman" w:cs="Times New Roman"/>
          <w:sz w:val="21"/>
          <w:szCs w:val="21"/>
        </w:rPr>
        <w:t>Weihmann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A., Nickel, B., et al. (2013). Complete mitochondrial genome sequence of a Middle Pleistocene cave bear reconstructed from ultrashort DNA fragments. </w:t>
      </w:r>
      <w:r>
        <w:rPr>
          <w:rFonts w:ascii="Times New Roman" w:hAnsi="Times New Roman" w:cs="Times New Roman"/>
          <w:i/>
          <w:sz w:val="21"/>
          <w:szCs w:val="21"/>
        </w:rPr>
        <w:t xml:space="preserve">Proc Natl </w:t>
      </w:r>
      <w:proofErr w:type="spellStart"/>
      <w:r>
        <w:rPr>
          <w:rFonts w:ascii="Times New Roman" w:hAnsi="Times New Roman" w:cs="Times New Roman"/>
          <w:i/>
          <w:sz w:val="21"/>
          <w:szCs w:val="21"/>
        </w:rPr>
        <w:t>Acad</w:t>
      </w:r>
      <w:proofErr w:type="spellEnd"/>
      <w:r>
        <w:rPr>
          <w:rFonts w:ascii="Times New Roman" w:hAnsi="Times New Roman" w:cs="Times New Roman"/>
          <w:i/>
          <w:sz w:val="21"/>
          <w:szCs w:val="21"/>
        </w:rPr>
        <w:t xml:space="preserve"> Sci USA</w:t>
      </w:r>
      <w:r>
        <w:rPr>
          <w:rFonts w:ascii="Times New Roman" w:hAnsi="Times New Roman" w:cs="Times New Roman"/>
          <w:sz w:val="21"/>
          <w:szCs w:val="21"/>
        </w:rPr>
        <w:t xml:space="preserve"> 110</w:t>
      </w:r>
      <w:r>
        <w:rPr>
          <w:rFonts w:ascii="Times New Roman" w:hAnsi="Times New Roman" w:cs="Times New Roman"/>
          <w:b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15758-15763.doi: 10.1073/pnas.1314445110</w:t>
      </w:r>
    </w:p>
    <w:p w14:paraId="44A72029" w14:textId="77777777" w:rsidR="004B31DD" w:rsidRDefault="008B04F2" w:rsidP="00DC1C9B">
      <w:pPr>
        <w:pStyle w:val="EndNoteBibliography"/>
        <w:spacing w:before="50" w:after="50" w:line="360" w:lineRule="auto"/>
        <w:ind w:left="315" w:hangingChars="150" w:hanging="31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Dabney, J., and Meyer, M. (2012). Length and GC-biases during sequencing library amplification: A comparison of various polymerase-buffer systems with ancient and modern DNA sequencing libraries. </w:t>
      </w:r>
      <w:r>
        <w:rPr>
          <w:rFonts w:ascii="Times New Roman" w:hAnsi="Times New Roman" w:cs="Times New Roman"/>
          <w:i/>
          <w:sz w:val="21"/>
          <w:szCs w:val="21"/>
        </w:rPr>
        <w:t>Biotechniques</w:t>
      </w:r>
      <w:r>
        <w:rPr>
          <w:rFonts w:ascii="Times New Roman" w:hAnsi="Times New Roman" w:cs="Times New Roman"/>
          <w:sz w:val="21"/>
          <w:szCs w:val="21"/>
        </w:rPr>
        <w:t xml:space="preserve"> 52</w:t>
      </w:r>
      <w:r>
        <w:rPr>
          <w:rFonts w:ascii="Times New Roman" w:hAnsi="Times New Roman" w:cs="Times New Roman"/>
          <w:b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87-94.doi: 10.2144/000113809</w:t>
      </w:r>
    </w:p>
    <w:p w14:paraId="5A899EA8" w14:textId="77777777" w:rsidR="004B31DD" w:rsidRDefault="008B04F2" w:rsidP="00DC1C9B">
      <w:pPr>
        <w:pStyle w:val="EndNoteBibliography"/>
        <w:spacing w:line="360" w:lineRule="auto"/>
        <w:ind w:left="315" w:hangingChars="150" w:hanging="315"/>
        <w:rPr>
          <w:rFonts w:ascii="Times New Roman" w:hAnsi="Times New Roman" w:cs="Times New Roman"/>
          <w:sz w:val="21"/>
          <w:szCs w:val="21"/>
        </w:rPr>
      </w:pPr>
      <w:bookmarkStart w:id="2" w:name="_ENREF_18"/>
      <w:r>
        <w:rPr>
          <w:rFonts w:ascii="Times New Roman" w:hAnsi="Times New Roman" w:cs="Times New Roman"/>
          <w:sz w:val="21"/>
          <w:szCs w:val="21"/>
        </w:rPr>
        <w:t xml:space="preserve">Guo, Y., Ren, B., Dai, Q., Zhou, J., Paul, A.G., and Zhou, J. (2020). Habitat estimates reveal that there are fewer than 400 Guizhou snub-nosed monkeys, </w:t>
      </w:r>
      <w:r w:rsidRPr="008B04F2">
        <w:rPr>
          <w:rFonts w:ascii="Times New Roman" w:hAnsi="Times New Roman" w:cs="Times New Roman"/>
          <w:i/>
          <w:iCs/>
          <w:sz w:val="21"/>
          <w:szCs w:val="21"/>
        </w:rPr>
        <w:t>Rhinopithecus brelichi</w:t>
      </w:r>
      <w:r>
        <w:rPr>
          <w:rFonts w:ascii="Times New Roman" w:hAnsi="Times New Roman" w:cs="Times New Roman"/>
          <w:sz w:val="21"/>
          <w:szCs w:val="21"/>
        </w:rPr>
        <w:t xml:space="preserve">, remaining in the wild. </w:t>
      </w:r>
      <w:r>
        <w:rPr>
          <w:rFonts w:ascii="Times New Roman" w:hAnsi="Times New Roman" w:cs="Times New Roman"/>
          <w:i/>
          <w:sz w:val="21"/>
          <w:szCs w:val="21"/>
        </w:rPr>
        <w:t xml:space="preserve">Glob </w:t>
      </w:r>
      <w:proofErr w:type="spellStart"/>
      <w:r>
        <w:rPr>
          <w:rFonts w:ascii="Times New Roman" w:hAnsi="Times New Roman" w:cs="Times New Roman"/>
          <w:i/>
          <w:sz w:val="21"/>
          <w:szCs w:val="21"/>
        </w:rPr>
        <w:t>Ecol</w:t>
      </w:r>
      <w:proofErr w:type="spellEnd"/>
      <w:r>
        <w:rPr>
          <w:rFonts w:ascii="Times New Roman" w:hAnsi="Times New Roman" w:cs="Times New Roman"/>
          <w:i/>
          <w:sz w:val="21"/>
          <w:szCs w:val="21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1"/>
          <w:szCs w:val="21"/>
        </w:rPr>
        <w:t>Conserv</w:t>
      </w:r>
      <w:proofErr w:type="spellEnd"/>
      <w:r w:rsidRPr="00BD4547">
        <w:rPr>
          <w:rFonts w:ascii="Times New Roman" w:hAnsi="Times New Roman" w:cs="Times New Roman"/>
          <w:bCs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e01181.doi: </w:t>
      </w:r>
      <w:proofErr w:type="gramStart"/>
      <w:r>
        <w:rPr>
          <w:rFonts w:ascii="Times New Roman" w:hAnsi="Times New Roman" w:cs="Times New Roman"/>
          <w:sz w:val="21"/>
          <w:szCs w:val="21"/>
        </w:rPr>
        <w:t>10.1016/j.gecco.2020.e</w:t>
      </w:r>
      <w:proofErr w:type="gramEnd"/>
      <w:r>
        <w:rPr>
          <w:rFonts w:ascii="Times New Roman" w:hAnsi="Times New Roman" w:cs="Times New Roman"/>
          <w:sz w:val="21"/>
          <w:szCs w:val="21"/>
        </w:rPr>
        <w:t>01181</w:t>
      </w:r>
      <w:bookmarkEnd w:id="2"/>
    </w:p>
    <w:p w14:paraId="6C988418" w14:textId="77777777" w:rsidR="004B31DD" w:rsidRDefault="008B04F2" w:rsidP="00DC1C9B">
      <w:pPr>
        <w:pStyle w:val="EndNoteBibliography"/>
        <w:spacing w:before="50" w:after="50" w:line="360" w:lineRule="auto"/>
        <w:ind w:left="315" w:hangingChars="150" w:hanging="31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Kircher, M., Sawyer, S., and Meyer, M. (2012). Double indexing overcomes inaccuracies in multiplex sequencing on the Illumina platform. </w:t>
      </w:r>
      <w:r>
        <w:rPr>
          <w:rFonts w:ascii="Times New Roman" w:hAnsi="Times New Roman" w:cs="Times New Roman"/>
          <w:i/>
          <w:sz w:val="21"/>
          <w:szCs w:val="21"/>
        </w:rPr>
        <w:t>Nucleic Acids Res</w:t>
      </w:r>
      <w:r>
        <w:rPr>
          <w:rFonts w:ascii="Times New Roman" w:hAnsi="Times New Roman" w:cs="Times New Roman"/>
          <w:sz w:val="21"/>
          <w:szCs w:val="21"/>
        </w:rPr>
        <w:t xml:space="preserve"> 40</w:t>
      </w:r>
      <w:r>
        <w:rPr>
          <w:rFonts w:ascii="Times New Roman" w:hAnsi="Times New Roman" w:cs="Times New Roman"/>
          <w:b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e3.doi: 10.1093/</w:t>
      </w:r>
      <w:proofErr w:type="spellStart"/>
      <w:r>
        <w:rPr>
          <w:rFonts w:ascii="Times New Roman" w:hAnsi="Times New Roman" w:cs="Times New Roman"/>
          <w:sz w:val="21"/>
          <w:szCs w:val="21"/>
        </w:rPr>
        <w:t>nar</w:t>
      </w:r>
      <w:proofErr w:type="spellEnd"/>
      <w:r>
        <w:rPr>
          <w:rFonts w:ascii="Times New Roman" w:hAnsi="Times New Roman" w:cs="Times New Roman"/>
          <w:sz w:val="21"/>
          <w:szCs w:val="21"/>
        </w:rPr>
        <w:t>/gkr771</w:t>
      </w:r>
    </w:p>
    <w:p w14:paraId="32109098" w14:textId="77777777" w:rsidR="004B31DD" w:rsidRDefault="008B04F2" w:rsidP="00DC1C9B">
      <w:pPr>
        <w:pStyle w:val="EndNoteBibliography"/>
        <w:spacing w:before="50" w:after="50" w:line="360" w:lineRule="auto"/>
        <w:ind w:left="315" w:hangingChars="150" w:hanging="315"/>
        <w:rPr>
          <w:rFonts w:ascii="Times New Roman" w:hAnsi="Times New Roman" w:cs="Times New Roman"/>
          <w:sz w:val="21"/>
          <w:szCs w:val="21"/>
        </w:rPr>
      </w:pPr>
      <w:bookmarkStart w:id="3" w:name="_ENREF_40"/>
      <w:r>
        <w:rPr>
          <w:rFonts w:ascii="Times New Roman" w:hAnsi="Times New Roman" w:cs="Times New Roman"/>
          <w:sz w:val="21"/>
          <w:szCs w:val="21"/>
        </w:rPr>
        <w:t xml:space="preserve">Liu, Z., Liu, G., Roos, C., Wang, Z., Xiang, Z., Zhu, P., et al. (2015). Implications of genetics and current protected areas for conservation of 5 endangered primates in China. </w:t>
      </w:r>
      <w:proofErr w:type="spellStart"/>
      <w:r>
        <w:rPr>
          <w:rFonts w:ascii="Times New Roman" w:hAnsi="Times New Roman" w:cs="Times New Roman"/>
          <w:i/>
          <w:sz w:val="21"/>
          <w:szCs w:val="21"/>
        </w:rPr>
        <w:t>Conserv</w:t>
      </w:r>
      <w:proofErr w:type="spellEnd"/>
      <w:r>
        <w:rPr>
          <w:rFonts w:ascii="Times New Roman" w:hAnsi="Times New Roman" w:cs="Times New Roman"/>
          <w:i/>
          <w:sz w:val="21"/>
          <w:szCs w:val="21"/>
        </w:rPr>
        <w:t xml:space="preserve"> Biol</w:t>
      </w:r>
      <w:r>
        <w:rPr>
          <w:rFonts w:ascii="Times New Roman" w:hAnsi="Times New Roman" w:cs="Times New Roman"/>
          <w:sz w:val="21"/>
          <w:szCs w:val="21"/>
        </w:rPr>
        <w:t xml:space="preserve"> 29</w:t>
      </w:r>
      <w:r>
        <w:rPr>
          <w:rFonts w:ascii="Times New Roman" w:hAnsi="Times New Roman" w:cs="Times New Roman"/>
          <w:b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1508-1517.doi: 10.1111/cobi.12581</w:t>
      </w:r>
      <w:bookmarkEnd w:id="3"/>
    </w:p>
    <w:p w14:paraId="4087E512" w14:textId="77777777" w:rsidR="004B31DD" w:rsidRDefault="008B04F2" w:rsidP="00DC1C9B">
      <w:pPr>
        <w:pStyle w:val="EndNoteBibliography"/>
        <w:spacing w:line="360" w:lineRule="auto"/>
        <w:ind w:left="315" w:hangingChars="150" w:hanging="315"/>
        <w:rPr>
          <w:rFonts w:ascii="Times New Roman" w:hAnsi="Times New Roman" w:cs="Times New Roman"/>
          <w:i/>
          <w:sz w:val="21"/>
          <w:szCs w:val="21"/>
        </w:rPr>
      </w:pPr>
      <w:bookmarkStart w:id="4" w:name="_ENREF_51"/>
      <w:r>
        <w:rPr>
          <w:rFonts w:ascii="Times New Roman" w:hAnsi="Times New Roman" w:cs="Times New Roman"/>
          <w:sz w:val="21"/>
          <w:szCs w:val="21"/>
        </w:rPr>
        <w:t xml:space="preserve">Meyer, D., </w:t>
      </w:r>
      <w:proofErr w:type="spellStart"/>
      <w:r>
        <w:rPr>
          <w:rFonts w:ascii="Times New Roman" w:hAnsi="Times New Roman" w:cs="Times New Roman"/>
          <w:sz w:val="21"/>
          <w:szCs w:val="21"/>
        </w:rPr>
        <w:t>Momberg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F., </w:t>
      </w:r>
      <w:proofErr w:type="spellStart"/>
      <w:r>
        <w:rPr>
          <w:rFonts w:ascii="Times New Roman" w:hAnsi="Times New Roman" w:cs="Times New Roman"/>
          <w:sz w:val="21"/>
          <w:szCs w:val="21"/>
        </w:rPr>
        <w:t>Matauschek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C., Oswald, P., Lwin, N., Aung, S., et al. (2017). </w:t>
      </w:r>
      <w:r>
        <w:rPr>
          <w:rFonts w:ascii="Times New Roman" w:hAnsi="Times New Roman" w:cs="Times New Roman"/>
          <w:iCs/>
          <w:sz w:val="21"/>
          <w:szCs w:val="21"/>
        </w:rPr>
        <w:t xml:space="preserve">Conservation </w:t>
      </w:r>
      <w:r>
        <w:rPr>
          <w:rFonts w:ascii="Times New Roman" w:hAnsi="Times New Roman" w:cs="Times New Roman" w:hint="eastAsia"/>
          <w:iCs/>
          <w:sz w:val="21"/>
          <w:szCs w:val="21"/>
        </w:rPr>
        <w:t>s</w:t>
      </w:r>
      <w:r>
        <w:rPr>
          <w:rFonts w:ascii="Times New Roman" w:hAnsi="Times New Roman" w:cs="Times New Roman"/>
          <w:iCs/>
          <w:sz w:val="21"/>
          <w:szCs w:val="21"/>
        </w:rPr>
        <w:t xml:space="preserve">tatus of the Myanmar or Black snub-nosed monkey </w:t>
      </w:r>
      <w:r>
        <w:rPr>
          <w:rFonts w:ascii="Times New Roman" w:hAnsi="Times New Roman" w:cs="Times New Roman"/>
          <w:i/>
          <w:sz w:val="21"/>
          <w:szCs w:val="21"/>
        </w:rPr>
        <w:t>Rhinopithecus strykeri</w:t>
      </w:r>
      <w:bookmarkEnd w:id="4"/>
      <w:r>
        <w:rPr>
          <w:rFonts w:ascii="Times New Roman" w:hAnsi="Times New Roman" w:cs="Times New Roman"/>
          <w:iCs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ascii="Times New Roman" w:hAnsi="Times New Roman" w:cs="Times New Roman"/>
          <w:iCs/>
          <w:sz w:val="21"/>
          <w:szCs w:val="21"/>
        </w:rPr>
        <w:t>Fauna &amp; Flora International, Yangon, Myanmar; Institute of Eastern-Himalaya Biodiversity Research, Dali, China; and German Primate Center, Göttingen, Germany</w:t>
      </w:r>
    </w:p>
    <w:p w14:paraId="386BB2D0" w14:textId="77777777" w:rsidR="004B31DD" w:rsidRDefault="004B31DD">
      <w:pPr>
        <w:pStyle w:val="EndNoteBibliography"/>
        <w:spacing w:before="50" w:after="50" w:line="360" w:lineRule="auto"/>
        <w:ind w:left="315" w:hangingChars="150" w:hanging="315"/>
        <w:rPr>
          <w:rFonts w:ascii="Times New Roman" w:hAnsi="Times New Roman" w:cs="Times New Roman"/>
          <w:sz w:val="21"/>
          <w:szCs w:val="21"/>
        </w:rPr>
      </w:pPr>
    </w:p>
    <w:p w14:paraId="16B7B626" w14:textId="77777777" w:rsidR="004B31DD" w:rsidRDefault="004B31DD">
      <w:pPr>
        <w:pStyle w:val="EndNoteBibliography"/>
        <w:spacing w:before="50" w:after="50" w:line="360" w:lineRule="auto"/>
        <w:ind w:left="400" w:hangingChars="200" w:hanging="400"/>
        <w:rPr>
          <w:rFonts w:ascii="Times New Roman" w:hAnsi="Times New Roman" w:cs="Times New Roman"/>
        </w:rPr>
      </w:pPr>
    </w:p>
    <w:p w14:paraId="20D38874" w14:textId="77777777" w:rsidR="004B31DD" w:rsidRDefault="004B31DD">
      <w:pPr>
        <w:spacing w:before="50" w:after="50" w:line="360" w:lineRule="auto"/>
        <w:ind w:left="420" w:hangingChars="200" w:hanging="420"/>
        <w:rPr>
          <w:rFonts w:ascii="Times New Roman" w:hAnsi="Times New Roman" w:cs="Times New Roman"/>
        </w:rPr>
      </w:pPr>
    </w:p>
    <w:p w14:paraId="6E2689E7" w14:textId="77777777" w:rsidR="004B31DD" w:rsidRDefault="004B31DD"/>
    <w:sectPr w:rsidR="004B31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2DCA1" w14:textId="77777777" w:rsidR="00737395" w:rsidRDefault="00737395" w:rsidP="00D0644B">
      <w:r>
        <w:separator/>
      </w:r>
    </w:p>
  </w:endnote>
  <w:endnote w:type="continuationSeparator" w:id="0">
    <w:p w14:paraId="71818530" w14:textId="77777777" w:rsidR="00737395" w:rsidRDefault="00737395" w:rsidP="00D0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erif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E6AFE" w14:textId="77777777" w:rsidR="00737395" w:rsidRDefault="00737395" w:rsidP="00D0644B">
      <w:r>
        <w:separator/>
      </w:r>
    </w:p>
  </w:footnote>
  <w:footnote w:type="continuationSeparator" w:id="0">
    <w:p w14:paraId="5CAE2B3C" w14:textId="77777777" w:rsidR="00737395" w:rsidRDefault="00737395" w:rsidP="00D06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7176D3"/>
    <w:rsid w:val="000236A2"/>
    <w:rsid w:val="000341B6"/>
    <w:rsid w:val="00036E70"/>
    <w:rsid w:val="00066DC7"/>
    <w:rsid w:val="0007154A"/>
    <w:rsid w:val="00074E09"/>
    <w:rsid w:val="00080981"/>
    <w:rsid w:val="00081C48"/>
    <w:rsid w:val="000928DA"/>
    <w:rsid w:val="000950EA"/>
    <w:rsid w:val="000A635E"/>
    <w:rsid w:val="000C1CAE"/>
    <w:rsid w:val="000C5892"/>
    <w:rsid w:val="000D07BE"/>
    <w:rsid w:val="001245CC"/>
    <w:rsid w:val="0012500F"/>
    <w:rsid w:val="001252F0"/>
    <w:rsid w:val="00126F80"/>
    <w:rsid w:val="00131E54"/>
    <w:rsid w:val="001418F5"/>
    <w:rsid w:val="00160363"/>
    <w:rsid w:val="00162DE4"/>
    <w:rsid w:val="00187129"/>
    <w:rsid w:val="00190295"/>
    <w:rsid w:val="00196C1B"/>
    <w:rsid w:val="001A0B80"/>
    <w:rsid w:val="001B0971"/>
    <w:rsid w:val="001B2B54"/>
    <w:rsid w:val="001C41D6"/>
    <w:rsid w:val="001D16A2"/>
    <w:rsid w:val="001D1C52"/>
    <w:rsid w:val="001D4CD5"/>
    <w:rsid w:val="001D6FBF"/>
    <w:rsid w:val="001E4195"/>
    <w:rsid w:val="001E6971"/>
    <w:rsid w:val="00202467"/>
    <w:rsid w:val="00212DF2"/>
    <w:rsid w:val="00226DCB"/>
    <w:rsid w:val="00234666"/>
    <w:rsid w:val="00245DAA"/>
    <w:rsid w:val="002531D1"/>
    <w:rsid w:val="00273ACD"/>
    <w:rsid w:val="00277DCC"/>
    <w:rsid w:val="0028558F"/>
    <w:rsid w:val="00295D9D"/>
    <w:rsid w:val="002A7890"/>
    <w:rsid w:val="002C014E"/>
    <w:rsid w:val="002C48A7"/>
    <w:rsid w:val="002C64E5"/>
    <w:rsid w:val="002E24B1"/>
    <w:rsid w:val="002E7D29"/>
    <w:rsid w:val="002F2F91"/>
    <w:rsid w:val="00302928"/>
    <w:rsid w:val="003063B5"/>
    <w:rsid w:val="00310E1E"/>
    <w:rsid w:val="00313454"/>
    <w:rsid w:val="003302C6"/>
    <w:rsid w:val="0033259D"/>
    <w:rsid w:val="00332B6E"/>
    <w:rsid w:val="003376F4"/>
    <w:rsid w:val="00346272"/>
    <w:rsid w:val="003478A1"/>
    <w:rsid w:val="00354E18"/>
    <w:rsid w:val="0036570D"/>
    <w:rsid w:val="00376D61"/>
    <w:rsid w:val="003807CF"/>
    <w:rsid w:val="00390840"/>
    <w:rsid w:val="003D0715"/>
    <w:rsid w:val="003D2F74"/>
    <w:rsid w:val="004144AE"/>
    <w:rsid w:val="00440973"/>
    <w:rsid w:val="00444A25"/>
    <w:rsid w:val="00444DBE"/>
    <w:rsid w:val="004532DF"/>
    <w:rsid w:val="00457A0C"/>
    <w:rsid w:val="004675FB"/>
    <w:rsid w:val="00471C52"/>
    <w:rsid w:val="00474023"/>
    <w:rsid w:val="00484EB3"/>
    <w:rsid w:val="00487465"/>
    <w:rsid w:val="0049525C"/>
    <w:rsid w:val="004B31DD"/>
    <w:rsid w:val="004B5330"/>
    <w:rsid w:val="004C1599"/>
    <w:rsid w:val="004C1A34"/>
    <w:rsid w:val="004C7851"/>
    <w:rsid w:val="004F4C17"/>
    <w:rsid w:val="00505876"/>
    <w:rsid w:val="0051235A"/>
    <w:rsid w:val="00524553"/>
    <w:rsid w:val="005248E8"/>
    <w:rsid w:val="0052733A"/>
    <w:rsid w:val="00535A31"/>
    <w:rsid w:val="00543541"/>
    <w:rsid w:val="0055407A"/>
    <w:rsid w:val="00557024"/>
    <w:rsid w:val="005607D6"/>
    <w:rsid w:val="00570CD8"/>
    <w:rsid w:val="00573592"/>
    <w:rsid w:val="00574069"/>
    <w:rsid w:val="00597F29"/>
    <w:rsid w:val="005B4B61"/>
    <w:rsid w:val="005C0A78"/>
    <w:rsid w:val="005C4347"/>
    <w:rsid w:val="005C62E1"/>
    <w:rsid w:val="005C6CC9"/>
    <w:rsid w:val="005D71A9"/>
    <w:rsid w:val="005E153A"/>
    <w:rsid w:val="005F491E"/>
    <w:rsid w:val="00601094"/>
    <w:rsid w:val="00610887"/>
    <w:rsid w:val="00616F87"/>
    <w:rsid w:val="00624C83"/>
    <w:rsid w:val="0063531D"/>
    <w:rsid w:val="006538D3"/>
    <w:rsid w:val="00673C0D"/>
    <w:rsid w:val="006776C3"/>
    <w:rsid w:val="006902E9"/>
    <w:rsid w:val="00692E0F"/>
    <w:rsid w:val="00693EFD"/>
    <w:rsid w:val="006B2C54"/>
    <w:rsid w:val="006D7FC4"/>
    <w:rsid w:val="006E120F"/>
    <w:rsid w:val="006F344B"/>
    <w:rsid w:val="006F6EF4"/>
    <w:rsid w:val="00715E9F"/>
    <w:rsid w:val="007176D3"/>
    <w:rsid w:val="00721B1C"/>
    <w:rsid w:val="0072296A"/>
    <w:rsid w:val="00737395"/>
    <w:rsid w:val="00744F0F"/>
    <w:rsid w:val="00745A75"/>
    <w:rsid w:val="00752339"/>
    <w:rsid w:val="0075239C"/>
    <w:rsid w:val="007558B4"/>
    <w:rsid w:val="007627C5"/>
    <w:rsid w:val="00767EBB"/>
    <w:rsid w:val="00775986"/>
    <w:rsid w:val="00794040"/>
    <w:rsid w:val="007A33EF"/>
    <w:rsid w:val="007B17F5"/>
    <w:rsid w:val="007B40CB"/>
    <w:rsid w:val="007C25FB"/>
    <w:rsid w:val="007D4ACB"/>
    <w:rsid w:val="007E1F1D"/>
    <w:rsid w:val="007E31C8"/>
    <w:rsid w:val="007E58F9"/>
    <w:rsid w:val="0080150C"/>
    <w:rsid w:val="008018CF"/>
    <w:rsid w:val="00802D1E"/>
    <w:rsid w:val="008133AE"/>
    <w:rsid w:val="00815146"/>
    <w:rsid w:val="0082078B"/>
    <w:rsid w:val="008209FE"/>
    <w:rsid w:val="00832E19"/>
    <w:rsid w:val="008439C9"/>
    <w:rsid w:val="00853099"/>
    <w:rsid w:val="00854A29"/>
    <w:rsid w:val="008657D3"/>
    <w:rsid w:val="008710D8"/>
    <w:rsid w:val="00872BA7"/>
    <w:rsid w:val="008762B3"/>
    <w:rsid w:val="00882735"/>
    <w:rsid w:val="008A1650"/>
    <w:rsid w:val="008B04F2"/>
    <w:rsid w:val="008C00C5"/>
    <w:rsid w:val="008C06DA"/>
    <w:rsid w:val="008C6D89"/>
    <w:rsid w:val="008D0D5F"/>
    <w:rsid w:val="008D330A"/>
    <w:rsid w:val="008F7704"/>
    <w:rsid w:val="00912B49"/>
    <w:rsid w:val="00913A19"/>
    <w:rsid w:val="009145C6"/>
    <w:rsid w:val="0092387D"/>
    <w:rsid w:val="00942573"/>
    <w:rsid w:val="00956962"/>
    <w:rsid w:val="00966DE4"/>
    <w:rsid w:val="009708F1"/>
    <w:rsid w:val="00975AFE"/>
    <w:rsid w:val="00976638"/>
    <w:rsid w:val="00983710"/>
    <w:rsid w:val="009B40C3"/>
    <w:rsid w:val="009C5FA2"/>
    <w:rsid w:val="009C6DD0"/>
    <w:rsid w:val="009D0C0F"/>
    <w:rsid w:val="009D2524"/>
    <w:rsid w:val="009E49F8"/>
    <w:rsid w:val="009E5AD8"/>
    <w:rsid w:val="009E798D"/>
    <w:rsid w:val="00A00045"/>
    <w:rsid w:val="00A00410"/>
    <w:rsid w:val="00A01368"/>
    <w:rsid w:val="00A1506E"/>
    <w:rsid w:val="00A2412B"/>
    <w:rsid w:val="00A25DC3"/>
    <w:rsid w:val="00A27F23"/>
    <w:rsid w:val="00A319B7"/>
    <w:rsid w:val="00A536DE"/>
    <w:rsid w:val="00A55976"/>
    <w:rsid w:val="00A57B20"/>
    <w:rsid w:val="00A57C8F"/>
    <w:rsid w:val="00A74D21"/>
    <w:rsid w:val="00A93F87"/>
    <w:rsid w:val="00A94C59"/>
    <w:rsid w:val="00AA03D8"/>
    <w:rsid w:val="00AA4C60"/>
    <w:rsid w:val="00AA5757"/>
    <w:rsid w:val="00AA5BFC"/>
    <w:rsid w:val="00AB172A"/>
    <w:rsid w:val="00AB34A7"/>
    <w:rsid w:val="00AC0C7A"/>
    <w:rsid w:val="00AE2CBE"/>
    <w:rsid w:val="00AE702C"/>
    <w:rsid w:val="00B000E6"/>
    <w:rsid w:val="00B03942"/>
    <w:rsid w:val="00B11ABC"/>
    <w:rsid w:val="00B14F6D"/>
    <w:rsid w:val="00B228CB"/>
    <w:rsid w:val="00B23AEC"/>
    <w:rsid w:val="00B35798"/>
    <w:rsid w:val="00B41742"/>
    <w:rsid w:val="00B5307A"/>
    <w:rsid w:val="00B56EC6"/>
    <w:rsid w:val="00B82CB9"/>
    <w:rsid w:val="00B9190F"/>
    <w:rsid w:val="00B93BB4"/>
    <w:rsid w:val="00B94814"/>
    <w:rsid w:val="00B95C10"/>
    <w:rsid w:val="00B96D7F"/>
    <w:rsid w:val="00BA234C"/>
    <w:rsid w:val="00BA4829"/>
    <w:rsid w:val="00BB46FF"/>
    <w:rsid w:val="00BB5AF8"/>
    <w:rsid w:val="00BB5FF9"/>
    <w:rsid w:val="00BB761F"/>
    <w:rsid w:val="00BC05F6"/>
    <w:rsid w:val="00BC5C16"/>
    <w:rsid w:val="00BD4547"/>
    <w:rsid w:val="00BD5A9D"/>
    <w:rsid w:val="00BE1A30"/>
    <w:rsid w:val="00BE3790"/>
    <w:rsid w:val="00BF6B1B"/>
    <w:rsid w:val="00C2078F"/>
    <w:rsid w:val="00C21FC6"/>
    <w:rsid w:val="00C237A0"/>
    <w:rsid w:val="00C26970"/>
    <w:rsid w:val="00C32A3D"/>
    <w:rsid w:val="00C45DF0"/>
    <w:rsid w:val="00C5291C"/>
    <w:rsid w:val="00C62C99"/>
    <w:rsid w:val="00C73C6D"/>
    <w:rsid w:val="00C751C0"/>
    <w:rsid w:val="00C76957"/>
    <w:rsid w:val="00C807D8"/>
    <w:rsid w:val="00C8185C"/>
    <w:rsid w:val="00C855A0"/>
    <w:rsid w:val="00CB4253"/>
    <w:rsid w:val="00CB4B1C"/>
    <w:rsid w:val="00CB5048"/>
    <w:rsid w:val="00CB5708"/>
    <w:rsid w:val="00CD6695"/>
    <w:rsid w:val="00CD6BC7"/>
    <w:rsid w:val="00CD7220"/>
    <w:rsid w:val="00CE6565"/>
    <w:rsid w:val="00CE662E"/>
    <w:rsid w:val="00CF3CC7"/>
    <w:rsid w:val="00CF4178"/>
    <w:rsid w:val="00D048EA"/>
    <w:rsid w:val="00D0644B"/>
    <w:rsid w:val="00D269DA"/>
    <w:rsid w:val="00D33A4E"/>
    <w:rsid w:val="00D3620F"/>
    <w:rsid w:val="00D4239E"/>
    <w:rsid w:val="00D44F88"/>
    <w:rsid w:val="00D46F01"/>
    <w:rsid w:val="00D47D84"/>
    <w:rsid w:val="00D5261C"/>
    <w:rsid w:val="00D6168E"/>
    <w:rsid w:val="00D91721"/>
    <w:rsid w:val="00D961C9"/>
    <w:rsid w:val="00DA24F5"/>
    <w:rsid w:val="00DB508C"/>
    <w:rsid w:val="00DC1C9B"/>
    <w:rsid w:val="00DC21E7"/>
    <w:rsid w:val="00DC29D7"/>
    <w:rsid w:val="00DD24C6"/>
    <w:rsid w:val="00DD58F3"/>
    <w:rsid w:val="00DE16A7"/>
    <w:rsid w:val="00DE71A8"/>
    <w:rsid w:val="00DF094B"/>
    <w:rsid w:val="00E0716F"/>
    <w:rsid w:val="00E3096F"/>
    <w:rsid w:val="00E34C94"/>
    <w:rsid w:val="00E41A6B"/>
    <w:rsid w:val="00E52DB2"/>
    <w:rsid w:val="00E6351F"/>
    <w:rsid w:val="00E709CC"/>
    <w:rsid w:val="00E712C0"/>
    <w:rsid w:val="00E74B40"/>
    <w:rsid w:val="00E7664D"/>
    <w:rsid w:val="00E77315"/>
    <w:rsid w:val="00E810C8"/>
    <w:rsid w:val="00E8297D"/>
    <w:rsid w:val="00EB5934"/>
    <w:rsid w:val="00EB5A1B"/>
    <w:rsid w:val="00EC0362"/>
    <w:rsid w:val="00EC22DF"/>
    <w:rsid w:val="00EC49DF"/>
    <w:rsid w:val="00EC4EE1"/>
    <w:rsid w:val="00ED6698"/>
    <w:rsid w:val="00ED7D57"/>
    <w:rsid w:val="00EE6028"/>
    <w:rsid w:val="00EF60CF"/>
    <w:rsid w:val="00F03A95"/>
    <w:rsid w:val="00F240AD"/>
    <w:rsid w:val="00F34C57"/>
    <w:rsid w:val="00F367AF"/>
    <w:rsid w:val="00F440B6"/>
    <w:rsid w:val="00F450F0"/>
    <w:rsid w:val="00F477D0"/>
    <w:rsid w:val="00F83A28"/>
    <w:rsid w:val="00F91981"/>
    <w:rsid w:val="00F97329"/>
    <w:rsid w:val="00FA17FD"/>
    <w:rsid w:val="00FB0A82"/>
    <w:rsid w:val="00FC1723"/>
    <w:rsid w:val="00FC4B75"/>
    <w:rsid w:val="00FD1F79"/>
    <w:rsid w:val="00FE24B9"/>
    <w:rsid w:val="00FE6E32"/>
    <w:rsid w:val="00FE755F"/>
    <w:rsid w:val="00FF0503"/>
    <w:rsid w:val="00FF44BF"/>
    <w:rsid w:val="00FF67D4"/>
    <w:rsid w:val="02B633DD"/>
    <w:rsid w:val="0FAA1905"/>
    <w:rsid w:val="251828E8"/>
    <w:rsid w:val="38AA7EE4"/>
    <w:rsid w:val="4FB0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8AA26"/>
  <w15:docId w15:val="{C3890760-783A-467F-B4E9-81147966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fontstyle01">
    <w:name w:val="fontstyle01"/>
    <w:basedOn w:val="a0"/>
    <w:qFormat/>
    <w:rPr>
      <w:rFonts w:ascii="LiberationSerif" w:hAnsi="LiberationSerif" w:hint="default"/>
      <w:color w:val="00000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pPr>
      <w:jc w:val="center"/>
    </w:pPr>
    <w:rPr>
      <w:rFonts w:ascii="Calibri" w:hAnsi="Calibri" w:cs="Calibri"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Pr>
      <w:rFonts w:ascii="Calibri" w:hAnsi="Calibri" w:cs="Calibri"/>
      <w:sz w:val="20"/>
    </w:rPr>
  </w:style>
  <w:style w:type="paragraph" w:customStyle="1" w:styleId="EndNoteBibliography">
    <w:name w:val="EndNote Bibliography"/>
    <w:basedOn w:val="a"/>
    <w:link w:val="EndNoteBibliographyChar"/>
    <w:qFormat/>
    <w:rPr>
      <w:rFonts w:ascii="Calibri" w:hAnsi="Calibri" w:cs="Calibri"/>
      <w:sz w:val="20"/>
    </w:rPr>
  </w:style>
  <w:style w:type="character" w:customStyle="1" w:styleId="EndNoteBibliographyChar">
    <w:name w:val="EndNote Bibliography Char"/>
    <w:basedOn w:val="a0"/>
    <w:link w:val="EndNoteBibliography"/>
    <w:rPr>
      <w:rFonts w:ascii="Calibri" w:hAnsi="Calibri" w:cs="Calibri"/>
      <w:sz w:val="20"/>
    </w:rPr>
  </w:style>
  <w:style w:type="character" w:customStyle="1" w:styleId="1">
    <w:name w:val="未处理的提及1"/>
    <w:basedOn w:val="a0"/>
    <w:uiPriority w:val="99"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EndNoteBibliography0">
    <w:name w:val="EndNote Bibliography 字符"/>
    <w:basedOn w:val="a0"/>
    <w:qFormat/>
    <w:rPr>
      <w:rFonts w:ascii="等线" w:eastAsia="等线" w:hAnsi="等线"/>
      <w:sz w:val="20"/>
    </w:rPr>
  </w:style>
  <w:style w:type="character" w:customStyle="1" w:styleId="2">
    <w:name w:val="未处理的提及2"/>
    <w:basedOn w:val="a0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7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kuang weimin</dc:creator>
  <cp:lastModifiedBy>kuang weimin</cp:lastModifiedBy>
  <cp:revision>70</cp:revision>
  <cp:lastPrinted>2020-10-29T08:04:00Z</cp:lastPrinted>
  <dcterms:created xsi:type="dcterms:W3CDTF">2020-08-26T03:15:00Z</dcterms:created>
  <dcterms:modified xsi:type="dcterms:W3CDTF">2020-11-10T02:12:00Z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