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939B" w14:textId="13ADFC6D" w:rsidR="00EA4F93" w:rsidRPr="00E23986" w:rsidRDefault="00EA4F93" w:rsidP="00EA4F93">
      <w:pPr>
        <w:pStyle w:val="Tabletitle"/>
      </w:pPr>
      <w:r w:rsidRPr="00E23986">
        <w:t xml:space="preserve">Table </w:t>
      </w:r>
      <w:r w:rsidR="00722D13">
        <w:t>3</w:t>
      </w:r>
      <w:r w:rsidRPr="00E23986">
        <w:t xml:space="preserve">. Risk of bias </w:t>
      </w:r>
      <w:r w:rsidR="005F54DC">
        <w:t xml:space="preserve">and level of evidence </w:t>
      </w:r>
      <w:r w:rsidRPr="00E23986">
        <w:t>associated with included</w:t>
      </w:r>
      <w:r w:rsidR="009B3D59">
        <w:t xml:space="preserve"> non-randomised</w:t>
      </w:r>
      <w:r w:rsidRPr="00E23986">
        <w:t xml:space="preserve"> studies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11D0B" w:rsidRPr="00E23986" w14:paraId="605FCD91" w14:textId="28DB152B" w:rsidTr="00F22B2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0C730E" w14:textId="77777777" w:rsidR="00C11D0B" w:rsidRPr="00E23986" w:rsidRDefault="00C11D0B" w:rsidP="000100C8">
            <w:pPr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Study Authors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A6C072" w14:textId="77777777" w:rsidR="00C11D0B" w:rsidRPr="00E23986" w:rsidRDefault="00C11D0B" w:rsidP="000100C8">
            <w:pPr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319F84" w14:textId="77777777" w:rsidR="00C11D0B" w:rsidRPr="00B854B7" w:rsidRDefault="00C11D0B" w:rsidP="000100C8">
            <w:pPr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854B7">
              <w:rPr>
                <w:rFonts w:ascii="Times New Roman" w:hAnsi="Times New Roman" w:cs="Times New Roman"/>
                <w:sz w:val="20"/>
              </w:rPr>
              <w:t>D2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C17D72" w14:textId="77777777" w:rsidR="00C11D0B" w:rsidRPr="00E23986" w:rsidRDefault="00C11D0B" w:rsidP="000100C8">
            <w:pPr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F646DE" w14:textId="77777777" w:rsidR="00C11D0B" w:rsidRPr="00E23986" w:rsidRDefault="00C11D0B" w:rsidP="000100C8">
            <w:pPr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09A54A" w14:textId="77777777" w:rsidR="00C11D0B" w:rsidRPr="00E23986" w:rsidRDefault="00C11D0B" w:rsidP="000100C8">
            <w:pPr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9ECC43" w14:textId="506A32FC" w:rsidR="00C11D0B" w:rsidRDefault="00C11D0B" w:rsidP="00010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16DE6D" w14:textId="20B11A5A" w:rsidR="00C11D0B" w:rsidRDefault="00C11D0B" w:rsidP="00010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Overall Bias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C7D5AE" w14:textId="1762525A" w:rsidR="00C11D0B" w:rsidRDefault="00C11D0B" w:rsidP="00010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Level of Evidence</w:t>
            </w:r>
          </w:p>
        </w:tc>
      </w:tr>
      <w:tr w:rsidR="00C11D0B" w:rsidRPr="00E23986" w14:paraId="32DD1676" w14:textId="60798C01" w:rsidTr="00F22B25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65E28F0" w14:textId="0B3AEBD5" w:rsidR="00C11D0B" w:rsidRPr="00E23986" w:rsidRDefault="00C11D0B" w:rsidP="000100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cj4yMDE5PC9ZZWFyPjxSZWNOdW0+MjAwMDwvUmVjTnVtPjxEaXNwbGF5VGV4dD5BbnNhZG8sIEJs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==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cj4yMDE5PC9ZZWFyPjxSZWNOdW0+MjAwMDwvUmVjTnVtPjxEaXNwbGF5VGV4dD5BbnNhZG8sIEJs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==
</w:fldData>
              </w:fldChar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Ansado, Blunt, Chen, Koski, and Ptito (2019)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55634A" w14:textId="355AD87C" w:rsidR="00C11D0B" w:rsidRPr="00E23986" w:rsidRDefault="00AD3265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7CF017F" w14:textId="215878CB" w:rsidR="00C11D0B" w:rsidRPr="00E23986" w:rsidRDefault="00374DE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B794978" w14:textId="445CC804" w:rsidR="00C11D0B" w:rsidRPr="00E23986" w:rsidRDefault="00374DE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043C63" w14:textId="3F7F92E4" w:rsidR="00C11D0B" w:rsidRPr="00E23986" w:rsidRDefault="00154EBF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8D79DC" w14:textId="72902001" w:rsidR="00C11D0B" w:rsidRPr="00E23986" w:rsidRDefault="004C72FF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E901859" w14:textId="15F79672" w:rsidR="00C11D0B" w:rsidRPr="00E23986" w:rsidRDefault="004C72FF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688A2DF" w14:textId="272AED0F" w:rsidR="00C11D0B" w:rsidRPr="00E23986" w:rsidRDefault="004C72FF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FCE8A4" w14:textId="5361A88E" w:rsidR="00C11D0B" w:rsidRDefault="00C11D0B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5</w:t>
            </w:r>
          </w:p>
        </w:tc>
      </w:tr>
      <w:tr w:rsidR="00C11D0B" w:rsidRPr="00E23986" w14:paraId="7A67FCE2" w14:textId="6E7E2A46" w:rsidTr="00F22B25">
        <w:tc>
          <w:tcPr>
            <w:tcW w:w="1418" w:type="dxa"/>
            <w:shd w:val="clear" w:color="auto" w:fill="FFFFFF" w:themeFill="background1"/>
            <w:vAlign w:val="center"/>
          </w:tcPr>
          <w:p w14:paraId="13FB6A2D" w14:textId="77777777" w:rsidR="00C11D0B" w:rsidRPr="00E23986" w:rsidRDefault="00C11D0B" w:rsidP="000100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 &lt;EndNote&gt;&lt;Cite AuthorYear="1"&gt;&lt;Author&gt;Fitzgerald&lt;/Author&gt;&lt;Year&gt;2011&lt;/Year&gt;&lt;RecNum&gt;2133&lt;/RecNum&gt;&lt;DisplayText&gt;Fitzgerald et al. (2011)&lt;/DisplayText&gt;&lt;record&gt;&lt;rec-number&gt;2133&lt;/rec-number&gt;&lt;foreign-keys&gt;&lt;key app="EN" db-id="x9rttp05edtzxgeazxo5x5re5ddaszwdr0sw" timestamp="1578984624"&gt;2133&lt;/key&gt;&lt;/foreign-keys&gt;&lt;ref-type name="Journal Article"&gt;17&lt;/ref-type&gt;&lt;contributors&gt;&lt;authors&gt;&lt;author&gt;Fitzgerald, B. Paul&lt;/author&gt;&lt;author&gt;Hoy, E. Kate&lt;/author&gt;&lt;author&gt;Maller, J. Jerome&lt;/author&gt;&lt;author&gt;Herring, F. Sally&lt;/author&gt;&lt;author&gt;Segrave, J. Rebecca&lt;/author&gt;&lt;author&gt;McQueen, J. Susan&lt;/author&gt;&lt;author&gt;Peachey, J. Amy&lt;/author&gt;&lt;author&gt;Hollander, J. Yitzchak&lt;/author&gt;&lt;author&gt;Anderson, J. Jacqueline&lt;/author&gt;&lt;author&gt;Daskalakis, J. Zafiris&lt;/author&gt;&lt;/authors&gt;&lt;/contributors&gt;&lt;titles&gt;&lt;title&gt;Transcranial magnetic stimulation for depression after a traumatic brain injury: A case study&lt;/title&gt;&lt;secondary-title&gt;The Journal of ECT&lt;/secondary-title&gt;&lt;/titles&gt;&lt;periodical&gt;&lt;full-title&gt;The Journal of ECT&lt;/full-title&gt;&lt;/periodical&gt;&lt;pages&gt;38-40&lt;/pages&gt;&lt;volume&gt;27&lt;/volume&gt;&lt;number&gt;1&lt;/number&gt;&lt;keywords&gt;&lt;keyword&gt;Brain Damage&lt;/keyword&gt;&lt;keyword&gt;Mental Depression&lt;/keyword&gt;&lt;keyword&gt;Electroconvulsive Therapy&lt;/keyword&gt;&lt;keyword&gt;Medical Treatment&lt;/keyword&gt;&lt;keyword&gt;Convulsions &amp;amp; Seizures&lt;/keyword&gt;&lt;keyword&gt;Risk Assessment&lt;/keyword&gt;&lt;/keywords&gt;&lt;dates&gt;&lt;year&gt;2011&lt;/year&gt;&lt;/dates&gt;&lt;publisher&gt;Lippincott Williams &amp;amp; Wilkins, Inc.&lt;/publisher&gt;&lt;isbn&gt;1095-0680&lt;/isbn&gt;&lt;urls&gt;&lt;/urls&gt;&lt;electronic-resource-num&gt;10.1097/YCT.0b013e3181eb30c6&lt;/electronic-resource-num&gt;&lt;/record&gt;&lt;/Cite&gt;&lt;/EndNote&gt;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Fitzgerald et al. (2011)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24EE81" w14:textId="5C01BFF1" w:rsidR="00C11D0B" w:rsidRPr="00E23986" w:rsidRDefault="004C72FF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DEA082" w14:textId="0D7AD714" w:rsidR="00C11D0B" w:rsidRPr="00E23986" w:rsidRDefault="004C72FF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C0664F" w14:textId="76EC7C72" w:rsidR="00C11D0B" w:rsidRPr="00E23986" w:rsidRDefault="004C72FF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219854" w14:textId="71745913" w:rsidR="00C11D0B" w:rsidRPr="00E23986" w:rsidRDefault="004C72FF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DD87C3" w14:textId="5FE2D7C7" w:rsidR="00C11D0B" w:rsidRPr="00E23986" w:rsidRDefault="004C72FF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F94137" w14:textId="393794F5" w:rsidR="00C11D0B" w:rsidRPr="00E23986" w:rsidRDefault="004C72FF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AE14FC" w14:textId="5A82361C" w:rsidR="00C11D0B" w:rsidRPr="00E23986" w:rsidRDefault="00C873BA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28A867" w14:textId="64C75207" w:rsidR="00C11D0B" w:rsidRPr="00E23986" w:rsidRDefault="00C11D0B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5</w:t>
            </w:r>
          </w:p>
        </w:tc>
      </w:tr>
      <w:tr w:rsidR="00C11D0B" w:rsidRPr="00E23986" w14:paraId="3160EBD1" w14:textId="0415B4AC" w:rsidTr="00F22B25">
        <w:tc>
          <w:tcPr>
            <w:tcW w:w="1418" w:type="dxa"/>
            <w:vAlign w:val="center"/>
          </w:tcPr>
          <w:p w14:paraId="025D552E" w14:textId="77777777" w:rsidR="00C11D0B" w:rsidRPr="00E23986" w:rsidRDefault="00C11D0B" w:rsidP="000100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Huang et al. (2017)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99688D" w14:textId="535B4E2B" w:rsidR="00C11D0B" w:rsidRPr="00E23986" w:rsidRDefault="00C873BA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2" w:type="dxa"/>
            <w:vAlign w:val="center"/>
          </w:tcPr>
          <w:p w14:paraId="054CD4D3" w14:textId="25E870F4" w:rsidR="00C11D0B" w:rsidRPr="00E23986" w:rsidRDefault="00C873BA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vAlign w:val="center"/>
          </w:tcPr>
          <w:p w14:paraId="6F8D66D6" w14:textId="3D5E1C1F" w:rsidR="00C11D0B" w:rsidRPr="00E23986" w:rsidRDefault="00C873BA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992" w:type="dxa"/>
            <w:vAlign w:val="center"/>
          </w:tcPr>
          <w:p w14:paraId="1EAF04D3" w14:textId="21F4B3D4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3B58C77A" w14:textId="09995B49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0B1ACBA2" w14:textId="7D1E7F48" w:rsidR="00C11D0B" w:rsidRPr="00E23986" w:rsidRDefault="00EE001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vAlign w:val="center"/>
          </w:tcPr>
          <w:p w14:paraId="57E96F55" w14:textId="3C76CDDD" w:rsidR="00C11D0B" w:rsidRPr="00E23986" w:rsidRDefault="00EE001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4FC0DDA9" w14:textId="4DA2C164" w:rsidR="00C11D0B" w:rsidRPr="00E23986" w:rsidRDefault="00C11D0B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5</w:t>
            </w:r>
          </w:p>
        </w:tc>
      </w:tr>
      <w:tr w:rsidR="00C11D0B" w:rsidRPr="00E23986" w14:paraId="2AFED048" w14:textId="7EEA8097" w:rsidTr="00F22B25">
        <w:tc>
          <w:tcPr>
            <w:tcW w:w="1418" w:type="dxa"/>
            <w:vAlign w:val="center"/>
          </w:tcPr>
          <w:p w14:paraId="6E4385E4" w14:textId="77777777" w:rsidR="00C11D0B" w:rsidRPr="00E23986" w:rsidRDefault="00C11D0B" w:rsidP="000100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Koski et al. (2015)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747B48" w14:textId="5A118F41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22AA51F3" w14:textId="73847AD0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vAlign w:val="center"/>
          </w:tcPr>
          <w:p w14:paraId="7B16941E" w14:textId="49CF38A9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2C3D2F9F" w14:textId="223C9968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4258AFD1" w14:textId="42166B93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6CD8858E" w14:textId="2B9BBF6E" w:rsidR="00C11D0B" w:rsidRPr="00E23986" w:rsidRDefault="00EE001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vAlign w:val="center"/>
          </w:tcPr>
          <w:p w14:paraId="5F5DC296" w14:textId="37A57F91" w:rsidR="00C11D0B" w:rsidRPr="00E23986" w:rsidRDefault="00EE001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05542110" w14:textId="61061377" w:rsidR="00C11D0B" w:rsidRPr="00E23986" w:rsidRDefault="00C11D0B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5</w:t>
            </w:r>
          </w:p>
        </w:tc>
      </w:tr>
      <w:tr w:rsidR="00C11D0B" w:rsidRPr="00E23986" w14:paraId="7661767E" w14:textId="0C4902CA" w:rsidTr="00F22B25">
        <w:tc>
          <w:tcPr>
            <w:tcW w:w="1418" w:type="dxa"/>
            <w:vAlign w:val="center"/>
          </w:tcPr>
          <w:p w14:paraId="0C892131" w14:textId="77777777" w:rsidR="00C11D0B" w:rsidRPr="00E23986" w:rsidRDefault="00C11D0B" w:rsidP="000100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 &lt;EndNote&gt;&lt;Cite AuthorYear="1"&gt;&lt;Author&gt;Leung&lt;/Author&gt;&lt;Year&gt;2016&lt;/Year&gt;&lt;RecNum&gt;2137&lt;/RecNum&gt;&lt;DisplayText&gt;Leung, Fallah, et al. (2016)&lt;/DisplayText&gt;&lt;record&gt;&lt;rec-number&gt;2137&lt;/rec-number&gt;&lt;foreign-keys&gt;&lt;key app="EN" db-id="x9rttp05edtzxgeazxo5x5re5ddaszwdr0sw" timestamp="1579096853"&gt;2137&lt;/key&gt;&lt;/foreign-keys&gt;&lt;ref-type name="Journal Article"&gt;17&lt;/ref-type&gt;&lt;contributors&gt;&lt;authors&gt;&lt;author&gt;Leung, A.&lt;/author&gt;&lt;author&gt;Fallah, A.&lt;/author&gt;&lt;author&gt;Shukla, S.&lt;/author&gt;&lt;author&gt;Lin, L.&lt;/author&gt;&lt;author&gt;Tsia, A.&lt;/author&gt;&lt;author&gt;Song, D.&lt;/author&gt;&lt;author&gt;Polston, G.&lt;/author&gt;&lt;author&gt;Lee, R.&lt;/author&gt;&lt;/authors&gt;&lt;/contributors&gt;&lt;auth-address&gt;Department of Anesthesiology, University of California, San Diego, School of Medicine, Veterans Administration San Diego Healthcare System, La Jolla, CA.&lt;/auth-address&gt;&lt;titles&gt;&lt;title&gt;rtms in alleviating mild TBI related headaches -- A case series&lt;/title&gt;&lt;secondary-title&gt;Pain Physician&lt;/secondary-title&gt;&lt;alt-title&gt;Pain physician&lt;/alt-title&gt;&lt;/titles&gt;&lt;periodical&gt;&lt;full-title&gt;Pain Physician&lt;/full-title&gt;&lt;abbr-1&gt;Pain physician&lt;/abbr-1&gt;&lt;/periodical&gt;&lt;alt-periodical&gt;&lt;full-title&gt;Pain Physician&lt;/full-title&gt;&lt;abbr-1&gt;Pain physician&lt;/abbr-1&gt;&lt;/alt-periodical&gt;&lt;pages&gt;E347-54&lt;/pages&gt;&lt;volume&gt;19&lt;/volume&gt;&lt;number&gt;2&lt;/number&gt;&lt;edition&gt;2016/01/28&lt;/edition&gt;&lt;keywords&gt;&lt;keyword&gt;Adult&lt;/keyword&gt;&lt;keyword&gt;Brain Injuries/*complications&lt;/keyword&gt;&lt;keyword&gt;Female&lt;/keyword&gt;&lt;keyword&gt;Headache Disorders/etiology/*therapy&lt;/keyword&gt;&lt;keyword&gt;Humans&lt;/keyword&gt;&lt;keyword&gt;Male&lt;/keyword&gt;&lt;keyword&gt;Middle Aged&lt;/keyword&gt;&lt;keyword&gt;Pain Management/*methods&lt;/keyword&gt;&lt;keyword&gt;Prospective Studies&lt;/keyword&gt;&lt;keyword&gt;Transcranial Magnetic Stimulation/*methods&lt;/keyword&gt;&lt;/keywords&gt;&lt;dates&gt;&lt;year&gt;2016&lt;/year&gt;&lt;pub-dates&gt;&lt;date&gt;Feb&lt;/date&gt;&lt;/pub-dates&gt;&lt;/dates&gt;&lt;isbn&gt;1533-3159&lt;/isbn&gt;&lt;accession-num&gt;26815263&lt;/accession-num&gt;&lt;urls&gt;&lt;related-urls&gt;&lt;url&gt;https://www.painphysicianjournal.com/&lt;/url&gt;&lt;/related-urls&gt;&lt;/urls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Leung, Fallah, et al. (2016)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CB0FC6" w14:textId="43D10BDC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2" w:type="dxa"/>
            <w:vAlign w:val="center"/>
          </w:tcPr>
          <w:p w14:paraId="2028D089" w14:textId="0DE3BEF4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vAlign w:val="center"/>
          </w:tcPr>
          <w:p w14:paraId="58D4D4AF" w14:textId="3F63397C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77F03143" w14:textId="3A67A762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549EC290" w14:textId="350D0D6A" w:rsidR="00C11D0B" w:rsidRPr="00E23986" w:rsidRDefault="00EE001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4B61D108" w14:textId="1E3A3514" w:rsidR="00C11D0B" w:rsidRPr="00E23986" w:rsidRDefault="00EE001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vAlign w:val="center"/>
          </w:tcPr>
          <w:p w14:paraId="699AE574" w14:textId="565D79B4" w:rsidR="00C11D0B" w:rsidRPr="00E23986" w:rsidRDefault="00EE001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67FCA525" w14:textId="50A0262A" w:rsidR="00C11D0B" w:rsidRPr="00E23986" w:rsidRDefault="00C11D0B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4</w:t>
            </w:r>
          </w:p>
        </w:tc>
      </w:tr>
      <w:tr w:rsidR="00C11D0B" w:rsidRPr="00E23986" w14:paraId="0FC18AF0" w14:textId="299F44CB" w:rsidTr="00F22B25">
        <w:tc>
          <w:tcPr>
            <w:tcW w:w="1418" w:type="dxa"/>
            <w:vAlign w:val="center"/>
          </w:tcPr>
          <w:p w14:paraId="4FD7E4F8" w14:textId="7B681F0C" w:rsidR="00C11D0B" w:rsidRPr="00E23986" w:rsidRDefault="00C11D0B" w:rsidP="000100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 &lt;EndNote&gt;&lt;Cite AuthorYear="1"&gt;&lt;Author&gt;Paxman&lt;/Author&gt;&lt;Year&gt;2018&lt;/Year&gt;&lt;RecNum&gt;2131&lt;/RecNum&gt;&lt;DisplayText&gt;Paxman, Stilling, Mercier, and Debert (2018)&lt;/DisplayText&gt;&lt;record&gt;&lt;rec-number&gt;2131&lt;/rec-number&gt;&lt;foreign-keys&gt;&lt;key app="EN" db-id="x9rttp05edtzxgeazxo5x5re5ddaszwdr0sw" timestamp="1578456268"&gt;2131&lt;/key&gt;&lt;/foreign-keys&gt;&lt;ref-type name="Journal Article"&gt;17&lt;/ref-type&gt;&lt;contributors&gt;&lt;authors&gt;&lt;author&gt;Paxman, E.&lt;/author&gt;&lt;author&gt;Stilling, J.&lt;/author&gt;&lt;author&gt;Mercier, Leah&lt;/author&gt;&lt;author&gt;Debert, Chantel T&lt;/author&gt;&lt;/authors&gt;&lt;/contributors&gt;&lt;titles&gt;&lt;title&gt;Repetitive transcranial magnetic stimulation (rTMS) as a treatment for chronic dizziness following mild traumatic brain injury&lt;/title&gt;&lt;secondary-title&gt;BMJ Case Reports&lt;/secondary-title&gt;&lt;/titles&gt;&lt;periodical&gt;&lt;full-title&gt;BMJ Case Reports&lt;/full-title&gt;&lt;abbr-1&gt;BMJ Case Rep.&lt;/abbr-1&gt;&lt;abbr-2&gt;BMJ Case Rep&lt;/abbr-2&gt;&lt;/periodical&gt;&lt;pages&gt;bcr-2018-226698&lt;/pages&gt;&lt;volume&gt;2018&lt;/volume&gt;&lt;dates&gt;&lt;year&gt;2018&lt;/year&gt;&lt;/dates&gt;&lt;urls&gt;&lt;related-urls&gt;&lt;url&gt;https://casereports.bmj.com/content/casereports/2018/bcr-2018-226698.full.pdf&lt;/url&gt;&lt;/related-urls&gt;&lt;/urls&gt;&lt;electronic-resource-num&gt;10.1136/bcr-2018-226698&lt;/electronic-resource-num&gt;&lt;/record&gt;&lt;/Cite&gt;&lt;/EndNote&gt;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Paxman, Stilling, Mercier, and Debert (2018)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877EF9D" w14:textId="7ECF6C48" w:rsidR="00C11D0B" w:rsidRPr="00E23986" w:rsidRDefault="00C502D0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1C3014A2" w14:textId="4F6E04DA" w:rsidR="00C11D0B" w:rsidRPr="00E23986" w:rsidRDefault="00C502D0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vAlign w:val="center"/>
          </w:tcPr>
          <w:p w14:paraId="7B943FF9" w14:textId="03B45C0C" w:rsidR="00C11D0B" w:rsidRPr="00E23986" w:rsidRDefault="00C502D0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01672B59" w14:textId="087224BD" w:rsidR="00C11D0B" w:rsidRPr="00E23986" w:rsidRDefault="00C502D0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6DF69A6B" w14:textId="36422266" w:rsidR="00C11D0B" w:rsidRPr="00E23986" w:rsidRDefault="00C502D0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308CD97E" w14:textId="65AF75DB" w:rsidR="00C11D0B" w:rsidRPr="00E23986" w:rsidRDefault="00C502D0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vAlign w:val="center"/>
          </w:tcPr>
          <w:p w14:paraId="288EF7B4" w14:textId="021D8408" w:rsidR="00C11D0B" w:rsidRPr="00E23986" w:rsidRDefault="00C502D0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5E1EE3DB" w14:textId="4E5644E1" w:rsidR="00C11D0B" w:rsidRPr="00E23986" w:rsidRDefault="00C11D0B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5</w:t>
            </w:r>
          </w:p>
        </w:tc>
      </w:tr>
      <w:tr w:rsidR="00C11D0B" w:rsidRPr="00E23986" w14:paraId="0E52806E" w14:textId="61F470BA" w:rsidTr="00F22B25">
        <w:tc>
          <w:tcPr>
            <w:tcW w:w="1418" w:type="dxa"/>
            <w:vAlign w:val="center"/>
          </w:tcPr>
          <w:p w14:paraId="0EFBC4CD" w14:textId="77777777" w:rsidR="00C11D0B" w:rsidRPr="00E23986" w:rsidRDefault="00C11D0B" w:rsidP="000100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Stilling, Duszynski, et al. (2019)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B99502" w14:textId="4EACC8E1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2" w:type="dxa"/>
            <w:vAlign w:val="center"/>
          </w:tcPr>
          <w:p w14:paraId="499651D5" w14:textId="7B797CBC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vAlign w:val="center"/>
          </w:tcPr>
          <w:p w14:paraId="26CE25A2" w14:textId="295E1F72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2" w:type="dxa"/>
            <w:vAlign w:val="center"/>
          </w:tcPr>
          <w:p w14:paraId="4D8675BE" w14:textId="66389E5F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3A5FD536" w14:textId="4E04C346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2" w:type="dxa"/>
            <w:vAlign w:val="center"/>
          </w:tcPr>
          <w:p w14:paraId="212DC054" w14:textId="7E815DAC" w:rsidR="00C11D0B" w:rsidRPr="00E23986" w:rsidRDefault="00DE08A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vAlign w:val="center"/>
          </w:tcPr>
          <w:p w14:paraId="098354A2" w14:textId="34AAA350" w:rsidR="00C11D0B" w:rsidRPr="00E23986" w:rsidRDefault="00DE08A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vAlign w:val="center"/>
          </w:tcPr>
          <w:p w14:paraId="79957326" w14:textId="2C82956D" w:rsidR="00C11D0B" w:rsidRPr="00E23986" w:rsidRDefault="00C11D0B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5</w:t>
            </w:r>
          </w:p>
        </w:tc>
      </w:tr>
      <w:tr w:rsidR="00C11D0B" w:rsidRPr="00E23986" w14:paraId="4A39C5C8" w14:textId="6ABE0D15" w:rsidTr="00F22B25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AF185E" w14:textId="7C972AC4" w:rsidR="00C11D0B" w:rsidRPr="00E23986" w:rsidRDefault="00C11D0B" w:rsidP="000100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</w:rPr>
              <w:instrText xml:space="preserve"> ADDIN EN.CITE &lt;EndNote&gt;&lt;Cite AuthorYear="1"&gt;&lt;Author&gt;Walker&lt;/Author&gt;&lt;Year&gt;2002&lt;/Year&gt;&lt;RecNum&gt;2141&lt;/RecNum&gt;&lt;DisplayText&gt;Walker, Norman, and Weber (2002)&lt;/DisplayText&gt;&lt;record&gt;&lt;rec-number&gt;2141&lt;/rec-number&gt;&lt;foreign-keys&gt;&lt;key app="EN" db-id="x9rttp05edtzxgeazxo5x5re5ddaszwdr0sw" timestamp="1579261359"&gt;2141&lt;/key&gt;&lt;/foreign-keys&gt;&lt;ref-type name="Journal Article"&gt;17&lt;/ref-type&gt;&lt;contributors&gt;&lt;authors&gt;&lt;author&gt;Walker, Jonathan E.&lt;/author&gt;&lt;author&gt;Norman, Charles A.&lt;/author&gt;&lt;author&gt;Weber, Ronald K.&lt;/author&gt;&lt;/authors&gt;&lt;/contributors&gt;&lt;titles&gt;&lt;title&gt;Impact of qEEG-guided coherence training for patients with a mild closed head injury&lt;/title&gt;&lt;secondary-title&gt;Journal of Neurotherapy&lt;/secondary-title&gt;&lt;/titles&gt;&lt;periodical&gt;&lt;full-title&gt;Journal of Neurotherapy&lt;/full-title&gt;&lt;abbr-1&gt;J. Neurother.&lt;/abbr-1&gt;&lt;abbr-2&gt;J Neurother&lt;/abbr-2&gt;&lt;/periodical&gt;&lt;pages&gt;31-43&lt;/pages&gt;&lt;volume&gt;6&lt;/volume&gt;&lt;number&gt;2&lt;/number&gt;&lt;dates&gt;&lt;year&gt;2002&lt;/year&gt;&lt;pub-dates&gt;&lt;date&gt;2002/03/01&lt;/date&gt;&lt;/pub-dates&gt;&lt;/dates&gt;&lt;publisher&gt;Routledge&lt;/publisher&gt;&lt;isbn&gt;1087-4208&lt;/isbn&gt;&lt;urls&gt;&lt;related-urls&gt;&lt;url&gt;https://doi.org/10.1300/J184v06n02_05&lt;/url&gt;&lt;/related-urls&gt;&lt;/urls&gt;&lt;electronic-resource-num&gt;10.1300/J184v06n02_05&lt;/electronic-resource-num&gt;&lt;/record&gt;&lt;/Cite&gt;&lt;/EndNote&gt;</w:instrTex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Walker, Norman, and Weber (2002)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46D65F" w14:textId="430977CA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9AB6AD" w14:textId="07934926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5F0595" w14:textId="16945866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65ECFD" w14:textId="2602EE0E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4160CE" w14:textId="0CEF1BF5" w:rsidR="00C11D0B" w:rsidRPr="00E23986" w:rsidRDefault="00DE08AD" w:rsidP="000100C8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3935A3" w14:textId="67295F89" w:rsidR="00C11D0B" w:rsidRPr="00E23986" w:rsidRDefault="00DE08A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2B8FD5" w14:textId="63A100E0" w:rsidR="00C11D0B" w:rsidRPr="00E23986" w:rsidRDefault="00DE08AD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08DA43" w14:textId="4F8A26BD" w:rsidR="00C11D0B" w:rsidRPr="00E23986" w:rsidRDefault="00C11D0B" w:rsidP="001526A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5</w:t>
            </w:r>
          </w:p>
        </w:tc>
      </w:tr>
    </w:tbl>
    <w:p w14:paraId="4D9FE042" w14:textId="57FC244C" w:rsidR="00380691" w:rsidRPr="000D48DE" w:rsidRDefault="00EA4F93" w:rsidP="000D48DE">
      <w:pPr>
        <w:pStyle w:val="Figurecaption"/>
        <w:rPr>
          <w:rFonts w:eastAsiaTheme="minorEastAsia"/>
        </w:rPr>
      </w:pPr>
      <w:r w:rsidRPr="005F49B4">
        <w:rPr>
          <w:i/>
          <w:sz w:val="20"/>
        </w:rPr>
        <w:t xml:space="preserve">Note. </w:t>
      </w:r>
      <w:r>
        <w:rPr>
          <w:sz w:val="20"/>
        </w:rPr>
        <w:t xml:space="preserve">Domains: D1 </w:t>
      </w:r>
      <w:r w:rsidRPr="005F28C3">
        <w:rPr>
          <w:sz w:val="20"/>
          <w:szCs w:val="20"/>
        </w:rPr>
        <w:t xml:space="preserve">= </w:t>
      </w:r>
      <w:r w:rsidR="00741FFD">
        <w:rPr>
          <w:sz w:val="20"/>
          <w:szCs w:val="20"/>
        </w:rPr>
        <w:t>selection bias</w:t>
      </w:r>
      <w:r w:rsidRPr="005F28C3">
        <w:rPr>
          <w:sz w:val="20"/>
          <w:szCs w:val="20"/>
        </w:rPr>
        <w:t xml:space="preserve">, D2 = </w:t>
      </w:r>
      <w:r w:rsidR="00741FFD">
        <w:rPr>
          <w:sz w:val="20"/>
          <w:szCs w:val="20"/>
        </w:rPr>
        <w:t>confounding bias</w:t>
      </w:r>
      <w:r w:rsidRPr="005F28C3">
        <w:rPr>
          <w:sz w:val="20"/>
          <w:szCs w:val="20"/>
        </w:rPr>
        <w:t xml:space="preserve">, D3 = </w:t>
      </w:r>
      <w:r w:rsidR="00741FFD">
        <w:rPr>
          <w:sz w:val="20"/>
          <w:szCs w:val="20"/>
        </w:rPr>
        <w:t>performance bias</w:t>
      </w:r>
      <w:r w:rsidRPr="005F28C3">
        <w:rPr>
          <w:sz w:val="20"/>
          <w:szCs w:val="20"/>
        </w:rPr>
        <w:t xml:space="preserve">, D4 = </w:t>
      </w:r>
      <w:r w:rsidR="00C11D0B">
        <w:rPr>
          <w:sz w:val="20"/>
          <w:szCs w:val="20"/>
        </w:rPr>
        <w:t>detection bias</w:t>
      </w:r>
      <w:r w:rsidRPr="005F28C3">
        <w:rPr>
          <w:sz w:val="20"/>
          <w:szCs w:val="20"/>
        </w:rPr>
        <w:t xml:space="preserve">, D5 = </w:t>
      </w:r>
      <w:r w:rsidR="00C11D0B">
        <w:rPr>
          <w:sz w:val="20"/>
          <w:szCs w:val="20"/>
        </w:rPr>
        <w:t>attrition bias</w:t>
      </w:r>
      <w:r w:rsidR="00F1205F">
        <w:rPr>
          <w:sz w:val="20"/>
          <w:szCs w:val="20"/>
        </w:rPr>
        <w:t xml:space="preserve">, D6 = </w:t>
      </w:r>
      <w:r w:rsidR="00C11D0B">
        <w:rPr>
          <w:sz w:val="20"/>
          <w:szCs w:val="20"/>
        </w:rPr>
        <w:t>selective outcome reporting</w:t>
      </w:r>
      <w:r w:rsidRPr="005F28C3">
        <w:rPr>
          <w:sz w:val="20"/>
          <w:szCs w:val="20"/>
        </w:rPr>
        <w:t>.</w:t>
      </w:r>
      <w:r w:rsidR="003576F3">
        <w:rPr>
          <w:sz w:val="20"/>
          <w:szCs w:val="20"/>
        </w:rPr>
        <w:t xml:space="preserve"> </w:t>
      </w:r>
      <w:r w:rsidR="003576F3">
        <w:rPr>
          <w:iCs/>
          <w:sz w:val="20"/>
        </w:rPr>
        <w:t xml:space="preserve">Level of evidence assessment is based on The Oxford 2011 Levels of Evidence </w:t>
      </w:r>
      <w:r w:rsidR="003576F3">
        <w:rPr>
          <w:iCs/>
          <w:sz w:val="20"/>
        </w:rPr>
        <w:fldChar w:fldCharType="begin"/>
      </w:r>
      <w:r w:rsidR="003576F3">
        <w:rPr>
          <w:iCs/>
          <w:sz w:val="20"/>
        </w:rPr>
        <w:instrText xml:space="preserve"> ADDIN EN.CITE &lt;EndNote&gt;&lt;Cite&gt;&lt;Author&gt;OCEBM Levels of Evidence Working Group&lt;/Author&gt;&lt;Year&gt;2011&lt;/Year&gt;&lt;RecNum&gt;2254&lt;/RecNum&gt;&lt;DisplayText&gt;(OCEBM Levels of Evidence Working Group, 2011)&lt;/DisplayText&gt;&lt;record&gt;&lt;rec-number&gt;2254&lt;/rec-number&gt;&lt;foreign-keys&gt;&lt;key app="EN" db-id="x9rttp05edtzxgeazxo5x5re5ddaszwdr0sw" timestamp="1590570620"&gt;2254&lt;/key&gt;&lt;/foreign-keys&gt;&lt;ref-type name="Generic"&gt;13&lt;/ref-type&gt;&lt;contributors&gt;&lt;authors&gt;&lt;author&gt;OCEBM Levels of Evidence Working Group,&lt;/author&gt;&lt;/authors&gt;&lt;secondary-authors&gt;&lt;author&gt;* OCEBM Table of Evidence Working Group = Jeremy Howick, &lt;/author&gt;&lt;author&gt;Iain Chalmers (James Lind Library), &lt;/author&gt;&lt;author&gt;Paul Glasziou, &lt;/author&gt;&lt;author&gt;Trish Greenhalgh, &lt;/author&gt;&lt;author&gt;Carl Heneghan, &lt;/author&gt;&lt;author&gt;Alessandro Liberati, &lt;/author&gt;&lt;author&gt;Ivan Moschetti, &lt;/author&gt;&lt;author&gt;Bob Phillips, &lt;/author&gt;&lt;author&gt;Hazel Thornton, &lt;/author&gt;&lt;author&gt;Olive Goddard,&lt;/author&gt;&lt;author&gt;Mary Hodgkinson&lt;/author&gt;&lt;/secondary-authors&gt;&lt;/contributors&gt;&lt;titles&gt;&lt;title&gt;The Oxford 2011 Levels of Evidence&lt;/title&gt;&lt;/titles&gt;&lt;dates&gt;&lt;year&gt;2011&lt;/year&gt;&lt;/dates&gt;&lt;publisher&gt;Oxford Centre for Evidence-Based Medicine&lt;/publisher&gt;&lt;urls&gt;&lt;related-urls&gt;&lt;url&gt;http://www.cebm.net/index.aspx?o=5653&lt;/url&gt;&lt;/related-urls&gt;&lt;/urls&gt;&lt;/record&gt;&lt;/Cite&gt;&lt;/EndNote&gt;</w:instrText>
      </w:r>
      <w:r w:rsidR="003576F3">
        <w:rPr>
          <w:iCs/>
          <w:sz w:val="20"/>
        </w:rPr>
        <w:fldChar w:fldCharType="separate"/>
      </w:r>
      <w:r w:rsidR="003576F3">
        <w:rPr>
          <w:iCs/>
          <w:noProof/>
          <w:sz w:val="20"/>
        </w:rPr>
        <w:t>(OCEBM Levels of Evidence Working Group, 2011)</w:t>
      </w:r>
      <w:r w:rsidR="003576F3">
        <w:rPr>
          <w:iCs/>
          <w:sz w:val="20"/>
        </w:rPr>
        <w:fldChar w:fldCharType="end"/>
      </w:r>
      <w:r w:rsidR="00374DED">
        <w:rPr>
          <w:iCs/>
          <w:sz w:val="20"/>
        </w:rPr>
        <w:t>, N/A = not applicable</w:t>
      </w:r>
      <w:r w:rsidR="00C873BA">
        <w:rPr>
          <w:iCs/>
          <w:sz w:val="20"/>
        </w:rPr>
        <w:t>, NI = no information</w:t>
      </w:r>
      <w:r w:rsidR="00374DED">
        <w:rPr>
          <w:iCs/>
          <w:sz w:val="20"/>
        </w:rPr>
        <w:t xml:space="preserve">. </w:t>
      </w:r>
      <w:r w:rsidR="007C6EBA">
        <w:rPr>
          <w:iCs/>
          <w:sz w:val="20"/>
        </w:rPr>
        <w:t xml:space="preserve">Since there is no recommended way to form a </w:t>
      </w:r>
      <w:r w:rsidR="00CD34E2">
        <w:rPr>
          <w:iCs/>
          <w:sz w:val="20"/>
        </w:rPr>
        <w:t xml:space="preserve">risk of bias judgement for this tool, the authors’ judgement was used. </w:t>
      </w:r>
    </w:p>
    <w:sectPr w:rsidR="00380691" w:rsidRPr="000D48DE" w:rsidSect="009B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A20F3"/>
    <w:multiLevelType w:val="hybridMultilevel"/>
    <w:tmpl w:val="8A463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323F"/>
    <w:multiLevelType w:val="hybridMultilevel"/>
    <w:tmpl w:val="36B04D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rttp05edtzxgeazxo5x5re5ddaszwdr0sw&quot;&gt;My EndNote Library&lt;record-ids&gt;&lt;item&gt;1188&lt;/item&gt;&lt;item&gt;1998&lt;/item&gt;&lt;item&gt;2000&lt;/item&gt;&lt;item&gt;2003&lt;/item&gt;&lt;item&gt;2004&lt;/item&gt;&lt;item&gt;2008&lt;/item&gt;&lt;item&gt;2009&lt;/item&gt;&lt;item&gt;2023&lt;/item&gt;&lt;item&gt;2131&lt;/item&gt;&lt;item&gt;2133&lt;/item&gt;&lt;item&gt;2134&lt;/item&gt;&lt;item&gt;2136&lt;/item&gt;&lt;item&gt;2137&lt;/item&gt;&lt;item&gt;2141&lt;/item&gt;&lt;item&gt;2254&lt;/item&gt;&lt;/record-ids&gt;&lt;/item&gt;&lt;/Libraries&gt;"/>
  </w:docVars>
  <w:rsids>
    <w:rsidRoot w:val="001E05AA"/>
    <w:rsid w:val="000017D9"/>
    <w:rsid w:val="000049B3"/>
    <w:rsid w:val="000342D2"/>
    <w:rsid w:val="00036AB9"/>
    <w:rsid w:val="00042CC8"/>
    <w:rsid w:val="0005004D"/>
    <w:rsid w:val="000745BD"/>
    <w:rsid w:val="000C3846"/>
    <w:rsid w:val="000C4DC7"/>
    <w:rsid w:val="000D48DE"/>
    <w:rsid w:val="000E1F3D"/>
    <w:rsid w:val="000E4C99"/>
    <w:rsid w:val="00112720"/>
    <w:rsid w:val="00121E89"/>
    <w:rsid w:val="00134215"/>
    <w:rsid w:val="001526A1"/>
    <w:rsid w:val="00154EBF"/>
    <w:rsid w:val="001813FB"/>
    <w:rsid w:val="001E05AA"/>
    <w:rsid w:val="001E12D5"/>
    <w:rsid w:val="001E1EA7"/>
    <w:rsid w:val="00215220"/>
    <w:rsid w:val="002333AC"/>
    <w:rsid w:val="00236949"/>
    <w:rsid w:val="00250107"/>
    <w:rsid w:val="0025630B"/>
    <w:rsid w:val="00260C20"/>
    <w:rsid w:val="002A40A8"/>
    <w:rsid w:val="002A5B12"/>
    <w:rsid w:val="002B272A"/>
    <w:rsid w:val="002E1082"/>
    <w:rsid w:val="00334B08"/>
    <w:rsid w:val="0034088A"/>
    <w:rsid w:val="00356C1D"/>
    <w:rsid w:val="003576F3"/>
    <w:rsid w:val="00366B4A"/>
    <w:rsid w:val="00374DED"/>
    <w:rsid w:val="00380691"/>
    <w:rsid w:val="003B76C1"/>
    <w:rsid w:val="003B7E91"/>
    <w:rsid w:val="003C3021"/>
    <w:rsid w:val="003D140A"/>
    <w:rsid w:val="00420DF1"/>
    <w:rsid w:val="00431701"/>
    <w:rsid w:val="00453F3E"/>
    <w:rsid w:val="004627CB"/>
    <w:rsid w:val="00473DB1"/>
    <w:rsid w:val="004979A9"/>
    <w:rsid w:val="004A2AD7"/>
    <w:rsid w:val="004B311C"/>
    <w:rsid w:val="004B5D0B"/>
    <w:rsid w:val="004C65E6"/>
    <w:rsid w:val="004C72FF"/>
    <w:rsid w:val="004F6E3D"/>
    <w:rsid w:val="00526399"/>
    <w:rsid w:val="00572F89"/>
    <w:rsid w:val="00583D03"/>
    <w:rsid w:val="005C1145"/>
    <w:rsid w:val="005C3DE9"/>
    <w:rsid w:val="005D05B4"/>
    <w:rsid w:val="005F28C3"/>
    <w:rsid w:val="005F428B"/>
    <w:rsid w:val="005F54DC"/>
    <w:rsid w:val="006205E2"/>
    <w:rsid w:val="006277CC"/>
    <w:rsid w:val="00642E9E"/>
    <w:rsid w:val="006561D0"/>
    <w:rsid w:val="006870D0"/>
    <w:rsid w:val="006B7D19"/>
    <w:rsid w:val="006C251E"/>
    <w:rsid w:val="00704F28"/>
    <w:rsid w:val="007141C9"/>
    <w:rsid w:val="00722D13"/>
    <w:rsid w:val="00741FFD"/>
    <w:rsid w:val="007514B3"/>
    <w:rsid w:val="00785331"/>
    <w:rsid w:val="007858D7"/>
    <w:rsid w:val="007C6EBA"/>
    <w:rsid w:val="007F48F5"/>
    <w:rsid w:val="007F546A"/>
    <w:rsid w:val="00841CF1"/>
    <w:rsid w:val="0084742C"/>
    <w:rsid w:val="00872212"/>
    <w:rsid w:val="00872FD6"/>
    <w:rsid w:val="00891859"/>
    <w:rsid w:val="008D6B83"/>
    <w:rsid w:val="00900BD6"/>
    <w:rsid w:val="00962C6F"/>
    <w:rsid w:val="00964917"/>
    <w:rsid w:val="00990C08"/>
    <w:rsid w:val="009921A7"/>
    <w:rsid w:val="00996726"/>
    <w:rsid w:val="009A1FD9"/>
    <w:rsid w:val="009B1529"/>
    <w:rsid w:val="009B3D59"/>
    <w:rsid w:val="009B612F"/>
    <w:rsid w:val="00A03B21"/>
    <w:rsid w:val="00A06406"/>
    <w:rsid w:val="00A37B84"/>
    <w:rsid w:val="00A433BC"/>
    <w:rsid w:val="00A64337"/>
    <w:rsid w:val="00A84CCA"/>
    <w:rsid w:val="00A909D8"/>
    <w:rsid w:val="00AD3265"/>
    <w:rsid w:val="00AE534C"/>
    <w:rsid w:val="00B10E5A"/>
    <w:rsid w:val="00B11502"/>
    <w:rsid w:val="00B17BC5"/>
    <w:rsid w:val="00B33FB4"/>
    <w:rsid w:val="00B432AD"/>
    <w:rsid w:val="00B4376E"/>
    <w:rsid w:val="00B70801"/>
    <w:rsid w:val="00B854B7"/>
    <w:rsid w:val="00B94871"/>
    <w:rsid w:val="00BA1362"/>
    <w:rsid w:val="00BC4582"/>
    <w:rsid w:val="00BD0A75"/>
    <w:rsid w:val="00BD26CB"/>
    <w:rsid w:val="00BE0C0B"/>
    <w:rsid w:val="00C11D0B"/>
    <w:rsid w:val="00C32B77"/>
    <w:rsid w:val="00C502D0"/>
    <w:rsid w:val="00C6698A"/>
    <w:rsid w:val="00C84A6A"/>
    <w:rsid w:val="00C873BA"/>
    <w:rsid w:val="00C97AA2"/>
    <w:rsid w:val="00CB3E33"/>
    <w:rsid w:val="00CD34E2"/>
    <w:rsid w:val="00CE2D6A"/>
    <w:rsid w:val="00CE38C2"/>
    <w:rsid w:val="00D0747C"/>
    <w:rsid w:val="00D108FF"/>
    <w:rsid w:val="00D11C47"/>
    <w:rsid w:val="00D32B59"/>
    <w:rsid w:val="00D4112E"/>
    <w:rsid w:val="00D56F11"/>
    <w:rsid w:val="00D76271"/>
    <w:rsid w:val="00DD59A5"/>
    <w:rsid w:val="00DE08AD"/>
    <w:rsid w:val="00DF7717"/>
    <w:rsid w:val="00E073FF"/>
    <w:rsid w:val="00E23986"/>
    <w:rsid w:val="00E3710F"/>
    <w:rsid w:val="00E46785"/>
    <w:rsid w:val="00E52331"/>
    <w:rsid w:val="00E52DFB"/>
    <w:rsid w:val="00E66E59"/>
    <w:rsid w:val="00E83E93"/>
    <w:rsid w:val="00EA2371"/>
    <w:rsid w:val="00EA4F93"/>
    <w:rsid w:val="00EE001D"/>
    <w:rsid w:val="00EE2116"/>
    <w:rsid w:val="00F1205F"/>
    <w:rsid w:val="00F13129"/>
    <w:rsid w:val="00F22B25"/>
    <w:rsid w:val="00F406EC"/>
    <w:rsid w:val="00F51A6A"/>
    <w:rsid w:val="00F51C74"/>
    <w:rsid w:val="00F63B68"/>
    <w:rsid w:val="00F85A85"/>
    <w:rsid w:val="00FB2EBA"/>
    <w:rsid w:val="00FC1896"/>
    <w:rsid w:val="00FC38E1"/>
    <w:rsid w:val="00FE0E89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2736"/>
  <w15:chartTrackingRefBased/>
  <w15:docId w15:val="{29ACCD1F-190E-4C41-AB59-7C05236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AA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AA"/>
    <w:rPr>
      <w:rFonts w:eastAsiaTheme="minorEastAsia"/>
      <w:sz w:val="20"/>
      <w:szCs w:val="20"/>
    </w:rPr>
  </w:style>
  <w:style w:type="paragraph" w:customStyle="1" w:styleId="Newparagraph">
    <w:name w:val="New paragraph"/>
    <w:basedOn w:val="Normal"/>
    <w:qFormat/>
    <w:rsid w:val="001E05AA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42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0342D2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0342D2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BD0A75"/>
    <w:pPr>
      <w:spacing w:after="0"/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0A75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D0A75"/>
    <w:pPr>
      <w:spacing w:line="240" w:lineRule="auto"/>
    </w:pPr>
    <w:rPr>
      <w:rFonts w:ascii="Calibri" w:hAnsi="Calibri" w:cs="Calibri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D0A75"/>
    <w:rPr>
      <w:rFonts w:ascii="Calibri" w:hAnsi="Calibri" w:cs="Calibr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D6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Buhagiar</dc:creator>
  <cp:keywords/>
  <dc:description/>
  <cp:lastModifiedBy>Francesca Buhagiar</cp:lastModifiedBy>
  <cp:revision>3</cp:revision>
  <dcterms:created xsi:type="dcterms:W3CDTF">2020-08-19T14:17:00Z</dcterms:created>
  <dcterms:modified xsi:type="dcterms:W3CDTF">2020-08-19T15:16:00Z</dcterms:modified>
</cp:coreProperties>
</file>