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AD15A" w14:textId="718B1B9F" w:rsidR="00747399" w:rsidRPr="00F66A1E" w:rsidRDefault="00747399" w:rsidP="00747399">
      <w:pPr>
        <w:autoSpaceDE w:val="0"/>
        <w:autoSpaceDN w:val="0"/>
        <w:adjustRightInd w:val="0"/>
        <w:snapToGrid w:val="0"/>
        <w:spacing w:after="0" w:line="240" w:lineRule="auto"/>
        <w:jc w:val="center"/>
        <w:rPr>
          <w:rFonts w:ascii="Arial" w:hAnsi="Arial" w:cs="Arial"/>
          <w:b/>
          <w:bCs/>
        </w:rPr>
      </w:pPr>
      <w:r>
        <w:rPr>
          <w:rFonts w:ascii="Arial" w:hAnsi="Arial" w:cs="Arial"/>
          <w:b/>
          <w:bCs/>
        </w:rPr>
        <w:t xml:space="preserve">Betulinic Acid Inhibits Endometriosis </w:t>
      </w:r>
      <w:r w:rsidR="00921197">
        <w:rPr>
          <w:rFonts w:ascii="Arial" w:hAnsi="Arial" w:cs="Arial"/>
          <w:b/>
          <w:bCs/>
        </w:rPr>
        <w:t xml:space="preserve">through </w:t>
      </w:r>
      <w:r>
        <w:rPr>
          <w:rFonts w:ascii="Arial" w:hAnsi="Arial" w:cs="Arial"/>
          <w:b/>
          <w:bCs/>
        </w:rPr>
        <w:t xml:space="preserve">Suppression of Estrogen Receptor β Signaling Pathway </w:t>
      </w:r>
    </w:p>
    <w:p w14:paraId="709E1736" w14:textId="77777777" w:rsidR="00747399" w:rsidRPr="00F66A1E" w:rsidRDefault="00747399" w:rsidP="00747399">
      <w:pPr>
        <w:pStyle w:val="Default"/>
        <w:snapToGrid w:val="0"/>
        <w:rPr>
          <w:sz w:val="22"/>
          <w:szCs w:val="22"/>
        </w:rPr>
      </w:pPr>
    </w:p>
    <w:p w14:paraId="7BED6CEF" w14:textId="77777777" w:rsidR="0039207D" w:rsidRDefault="0039207D" w:rsidP="0039207D">
      <w:pPr>
        <w:pStyle w:val="Default"/>
        <w:snapToGrid w:val="0"/>
        <w:jc w:val="center"/>
        <w:rPr>
          <w:rFonts w:ascii="Arial" w:hAnsi="Arial" w:cs="Arial"/>
          <w:sz w:val="22"/>
          <w:szCs w:val="22"/>
        </w:rPr>
      </w:pPr>
      <w:r w:rsidRPr="00655729">
        <w:rPr>
          <w:rFonts w:ascii="Arial" w:eastAsiaTheme="minorEastAsia" w:hAnsi="Arial" w:cs="Arial"/>
          <w:bCs/>
          <w:color w:val="auto"/>
          <w:sz w:val="22"/>
          <w:szCs w:val="22"/>
        </w:rPr>
        <w:t>Dongfang Xiang</w:t>
      </w:r>
      <w:proofErr w:type="gramStart"/>
      <w:r w:rsidRPr="00655729">
        <w:rPr>
          <w:rFonts w:ascii="Arial" w:eastAsiaTheme="minorEastAsia" w:hAnsi="Arial" w:cs="Arial"/>
          <w:bCs/>
          <w:color w:val="auto"/>
          <w:sz w:val="22"/>
          <w:szCs w:val="22"/>
          <w:vertAlign w:val="superscript"/>
        </w:rPr>
        <w:t>1,</w:t>
      </w:r>
      <w:r w:rsidRPr="00655729">
        <w:rPr>
          <w:rFonts w:ascii="Arial" w:eastAsiaTheme="minorEastAsia" w:hAnsi="Arial" w:cs="Arial"/>
          <w:bCs/>
          <w:color w:val="auto"/>
          <w:sz w:val="22"/>
          <w:szCs w:val="22"/>
        </w:rPr>
        <w:t>*</w:t>
      </w:r>
      <w:proofErr w:type="gramEnd"/>
      <w:r w:rsidRPr="00655729">
        <w:rPr>
          <w:rFonts w:ascii="Arial" w:eastAsiaTheme="minorEastAsia" w:hAnsi="Arial" w:cs="Arial"/>
          <w:bCs/>
          <w:color w:val="auto"/>
          <w:sz w:val="22"/>
          <w:szCs w:val="22"/>
        </w:rPr>
        <w:t xml:space="preserve">, </w:t>
      </w:r>
      <w:r w:rsidRPr="00655729">
        <w:rPr>
          <w:rStyle w:val="name"/>
          <w:rFonts w:ascii="Arial" w:hAnsi="Arial" w:cs="Arial"/>
          <w:bCs/>
          <w:sz w:val="22"/>
          <w:szCs w:val="22"/>
          <w:lang w:val="en"/>
        </w:rPr>
        <w:t>Min Zhao</w:t>
      </w:r>
      <w:r w:rsidRPr="00655729">
        <w:rPr>
          <w:rFonts w:ascii="Arial" w:eastAsia="DengXian" w:hAnsi="Arial" w:cs="Arial"/>
          <w:bCs/>
          <w:sz w:val="22"/>
          <w:szCs w:val="22"/>
          <w:vertAlign w:val="superscript"/>
          <w:lang w:val="en"/>
        </w:rPr>
        <w:t>2</w:t>
      </w:r>
      <w:r w:rsidRPr="00655729">
        <w:rPr>
          <w:rFonts w:ascii="Arial" w:eastAsiaTheme="minorEastAsia" w:hAnsi="Arial" w:cs="Arial"/>
          <w:bCs/>
          <w:color w:val="auto"/>
          <w:sz w:val="22"/>
          <w:szCs w:val="22"/>
          <w:vertAlign w:val="superscript"/>
        </w:rPr>
        <w:t>,</w:t>
      </w:r>
      <w:r w:rsidRPr="00655729">
        <w:rPr>
          <w:rFonts w:ascii="Arial" w:eastAsiaTheme="minorEastAsia" w:hAnsi="Arial" w:cs="Arial"/>
          <w:bCs/>
          <w:color w:val="auto"/>
          <w:sz w:val="22"/>
          <w:szCs w:val="22"/>
        </w:rPr>
        <w:t>*</w:t>
      </w:r>
      <w:r w:rsidRPr="00655729">
        <w:rPr>
          <w:rFonts w:ascii="Arial" w:hAnsi="Arial" w:cs="Arial"/>
          <w:sz w:val="22"/>
          <w:szCs w:val="22"/>
        </w:rPr>
        <w:t xml:space="preserve">, </w:t>
      </w:r>
      <w:r w:rsidRPr="00655729">
        <w:rPr>
          <w:rFonts w:ascii="Arial" w:eastAsiaTheme="minorEastAsia" w:hAnsi="Arial" w:cs="Arial"/>
          <w:bCs/>
          <w:color w:val="auto"/>
          <w:sz w:val="22"/>
          <w:szCs w:val="22"/>
        </w:rPr>
        <w:t>Xiaofan Cai</w:t>
      </w:r>
      <w:r w:rsidRPr="00655729">
        <w:rPr>
          <w:rFonts w:ascii="Arial" w:eastAsiaTheme="minorEastAsia" w:hAnsi="Arial" w:cs="Arial"/>
          <w:bCs/>
          <w:color w:val="auto"/>
          <w:sz w:val="22"/>
          <w:szCs w:val="22"/>
          <w:vertAlign w:val="superscript"/>
        </w:rPr>
        <w:t>3,</w:t>
      </w:r>
      <w:r w:rsidRPr="00655729">
        <w:rPr>
          <w:rFonts w:ascii="Arial" w:eastAsiaTheme="minorEastAsia" w:hAnsi="Arial" w:cs="Arial"/>
          <w:bCs/>
          <w:color w:val="auto"/>
          <w:sz w:val="22"/>
          <w:szCs w:val="22"/>
        </w:rPr>
        <w:t>*, Yongxia Wang</w:t>
      </w:r>
      <w:r w:rsidRPr="00655729">
        <w:rPr>
          <w:rFonts w:ascii="Arial" w:eastAsiaTheme="minorEastAsia" w:hAnsi="Arial" w:cs="Arial"/>
          <w:bCs/>
          <w:color w:val="auto"/>
          <w:sz w:val="22"/>
          <w:szCs w:val="22"/>
          <w:vertAlign w:val="superscript"/>
        </w:rPr>
        <w:t>1</w:t>
      </w:r>
      <w:r w:rsidRPr="00655729">
        <w:rPr>
          <w:rFonts w:ascii="Arial" w:eastAsiaTheme="minorEastAsia" w:hAnsi="Arial" w:cs="Arial"/>
          <w:bCs/>
          <w:color w:val="auto"/>
          <w:sz w:val="22"/>
          <w:szCs w:val="22"/>
        </w:rPr>
        <w:t xml:space="preserve">, </w:t>
      </w:r>
      <w:r w:rsidRPr="00655729">
        <w:rPr>
          <w:rFonts w:ascii="Arial" w:hAnsi="Arial" w:cs="Arial"/>
          <w:sz w:val="22"/>
          <w:szCs w:val="22"/>
        </w:rPr>
        <w:t>Lei Zhang</w:t>
      </w:r>
      <w:r w:rsidRPr="00655729">
        <w:rPr>
          <w:rFonts w:ascii="Arial" w:hAnsi="Arial" w:cs="Arial"/>
          <w:sz w:val="22"/>
          <w:szCs w:val="22"/>
          <w:vertAlign w:val="superscript"/>
        </w:rPr>
        <w:t>2</w:t>
      </w:r>
      <w:r w:rsidRPr="00655729">
        <w:rPr>
          <w:rFonts w:ascii="Arial" w:hAnsi="Arial" w:cs="Arial"/>
          <w:sz w:val="22"/>
          <w:szCs w:val="22"/>
        </w:rPr>
        <w:t xml:space="preserve">, </w:t>
      </w:r>
      <w:r>
        <w:rPr>
          <w:rFonts w:ascii="Arial" w:hAnsi="Arial" w:cs="Arial"/>
          <w:sz w:val="22"/>
          <w:szCs w:val="22"/>
        </w:rPr>
        <w:t>Helen Yao</w:t>
      </w:r>
      <w:r w:rsidRPr="00655729">
        <w:rPr>
          <w:rFonts w:ascii="Arial" w:eastAsiaTheme="minorEastAsia" w:hAnsi="Arial" w:cs="Arial"/>
          <w:bCs/>
          <w:color w:val="auto"/>
          <w:sz w:val="22"/>
          <w:szCs w:val="22"/>
          <w:vertAlign w:val="superscript"/>
        </w:rPr>
        <w:t>3</w:t>
      </w:r>
      <w:r>
        <w:rPr>
          <w:rFonts w:ascii="Arial" w:hAnsi="Arial" w:cs="Arial"/>
          <w:sz w:val="22"/>
          <w:szCs w:val="22"/>
        </w:rPr>
        <w:t xml:space="preserve">, </w:t>
      </w:r>
    </w:p>
    <w:p w14:paraId="5E790E39" w14:textId="77777777" w:rsidR="0039207D" w:rsidRDefault="0039207D" w:rsidP="0039207D">
      <w:pPr>
        <w:pStyle w:val="Default"/>
        <w:snapToGrid w:val="0"/>
        <w:jc w:val="center"/>
        <w:rPr>
          <w:rFonts w:ascii="Arial" w:eastAsiaTheme="minorEastAsia" w:hAnsi="Arial" w:cs="Arial"/>
          <w:bCs/>
          <w:color w:val="auto"/>
          <w:sz w:val="22"/>
          <w:szCs w:val="22"/>
        </w:rPr>
      </w:pPr>
      <w:r w:rsidRPr="00655729">
        <w:rPr>
          <w:rFonts w:ascii="Arial" w:eastAsiaTheme="minorEastAsia" w:hAnsi="Arial" w:cs="Arial"/>
          <w:bCs/>
          <w:color w:val="auto"/>
          <w:sz w:val="22"/>
          <w:szCs w:val="22"/>
        </w:rPr>
        <w:t>Min Liu</w:t>
      </w:r>
      <w:r w:rsidRPr="00655729">
        <w:rPr>
          <w:rFonts w:ascii="Arial" w:eastAsiaTheme="minorEastAsia" w:hAnsi="Arial" w:cs="Arial"/>
          <w:bCs/>
          <w:color w:val="auto"/>
          <w:sz w:val="22"/>
          <w:szCs w:val="22"/>
          <w:vertAlign w:val="superscript"/>
        </w:rPr>
        <w:t>1</w:t>
      </w:r>
      <w:r w:rsidRPr="00655729">
        <w:rPr>
          <w:rFonts w:ascii="Arial" w:eastAsiaTheme="minorEastAsia" w:hAnsi="Arial" w:cs="Arial"/>
          <w:bCs/>
          <w:color w:val="auto"/>
          <w:sz w:val="22"/>
          <w:szCs w:val="22"/>
        </w:rPr>
        <w:t xml:space="preserve">, </w:t>
      </w:r>
      <w:r w:rsidRPr="00655729">
        <w:rPr>
          <w:rFonts w:ascii="Arial" w:hAnsi="Arial" w:cs="Arial"/>
          <w:sz w:val="22"/>
          <w:szCs w:val="22"/>
        </w:rPr>
        <w:t>Huan Yang</w:t>
      </w:r>
      <w:r w:rsidRPr="00655729">
        <w:rPr>
          <w:rFonts w:ascii="Arial" w:hAnsi="Arial" w:cs="Arial"/>
          <w:sz w:val="22"/>
          <w:szCs w:val="22"/>
          <w:vertAlign w:val="superscript"/>
        </w:rPr>
        <w:t>2</w:t>
      </w:r>
      <w:r w:rsidRPr="00655729">
        <w:rPr>
          <w:rFonts w:ascii="Arial" w:hAnsi="Arial" w:cs="Arial"/>
          <w:sz w:val="22"/>
          <w:szCs w:val="22"/>
        </w:rPr>
        <w:t xml:space="preserve">, </w:t>
      </w:r>
      <w:r w:rsidRPr="00655729">
        <w:rPr>
          <w:rFonts w:ascii="Arial" w:eastAsiaTheme="minorEastAsia" w:hAnsi="Arial" w:cs="Arial"/>
          <w:bCs/>
          <w:color w:val="auto"/>
          <w:sz w:val="22"/>
          <w:szCs w:val="22"/>
        </w:rPr>
        <w:t>Mingtao Xu</w:t>
      </w:r>
      <w:r w:rsidRPr="00655729">
        <w:rPr>
          <w:rFonts w:ascii="Arial" w:eastAsiaTheme="minorEastAsia" w:hAnsi="Arial" w:cs="Arial"/>
          <w:bCs/>
          <w:color w:val="auto"/>
          <w:sz w:val="22"/>
          <w:szCs w:val="22"/>
          <w:vertAlign w:val="superscript"/>
        </w:rPr>
        <w:t>1</w:t>
      </w:r>
      <w:r w:rsidRPr="00655729">
        <w:rPr>
          <w:rFonts w:ascii="Arial" w:eastAsiaTheme="minorEastAsia" w:hAnsi="Arial" w:cs="Arial"/>
          <w:bCs/>
          <w:color w:val="auto"/>
          <w:sz w:val="22"/>
          <w:szCs w:val="22"/>
        </w:rPr>
        <w:t>,</w:t>
      </w:r>
      <w:r>
        <w:rPr>
          <w:rFonts w:ascii="Arial" w:eastAsiaTheme="minorEastAsia" w:hAnsi="Arial" w:cs="Arial"/>
          <w:bCs/>
          <w:color w:val="auto"/>
          <w:sz w:val="22"/>
          <w:szCs w:val="22"/>
        </w:rPr>
        <w:t xml:space="preserve"> </w:t>
      </w:r>
      <w:r w:rsidRPr="00655729">
        <w:rPr>
          <w:rFonts w:ascii="Arial" w:hAnsi="Arial" w:cs="Arial"/>
          <w:sz w:val="22"/>
          <w:szCs w:val="22"/>
        </w:rPr>
        <w:t>Huilin Li</w:t>
      </w:r>
      <w:r w:rsidRPr="00655729">
        <w:rPr>
          <w:rFonts w:ascii="Arial" w:eastAsiaTheme="minorEastAsia" w:hAnsi="Arial" w:cs="Arial"/>
          <w:bCs/>
          <w:color w:val="auto"/>
          <w:sz w:val="22"/>
          <w:szCs w:val="22"/>
          <w:vertAlign w:val="superscript"/>
        </w:rPr>
        <w:t>3</w:t>
      </w:r>
      <w:r w:rsidRPr="00655729">
        <w:rPr>
          <w:rFonts w:ascii="Arial" w:hAnsi="Arial" w:cs="Arial"/>
          <w:sz w:val="22"/>
          <w:szCs w:val="22"/>
        </w:rPr>
        <w:t xml:space="preserve">, </w:t>
      </w:r>
      <w:r>
        <w:rPr>
          <w:rFonts w:ascii="Arial" w:hAnsi="Arial" w:cs="Arial"/>
          <w:sz w:val="22"/>
          <w:szCs w:val="22"/>
        </w:rPr>
        <w:t>Huijuan Peng</w:t>
      </w:r>
      <w:r w:rsidRPr="00655729">
        <w:rPr>
          <w:rFonts w:ascii="Arial" w:eastAsiaTheme="minorEastAsia" w:hAnsi="Arial" w:cs="Arial"/>
          <w:bCs/>
          <w:color w:val="auto"/>
          <w:sz w:val="22"/>
          <w:szCs w:val="22"/>
          <w:vertAlign w:val="superscript"/>
        </w:rPr>
        <w:t>1</w:t>
      </w:r>
      <w:r>
        <w:rPr>
          <w:rFonts w:ascii="Arial" w:hAnsi="Arial" w:cs="Arial"/>
          <w:sz w:val="22"/>
          <w:szCs w:val="22"/>
        </w:rPr>
        <w:t xml:space="preserve">, </w:t>
      </w:r>
      <w:r w:rsidRPr="00655729">
        <w:rPr>
          <w:rFonts w:ascii="Arial" w:eastAsiaTheme="minorEastAsia" w:hAnsi="Arial" w:cs="Arial"/>
          <w:bCs/>
          <w:color w:val="auto"/>
          <w:sz w:val="22"/>
          <w:szCs w:val="22"/>
        </w:rPr>
        <w:t>Min Wang</w:t>
      </w:r>
      <w:r w:rsidRPr="00655729">
        <w:rPr>
          <w:rFonts w:ascii="Arial" w:eastAsiaTheme="minorEastAsia" w:hAnsi="Arial" w:cs="Arial"/>
          <w:bCs/>
          <w:color w:val="auto"/>
          <w:sz w:val="22"/>
          <w:szCs w:val="22"/>
          <w:vertAlign w:val="superscript"/>
        </w:rPr>
        <w:t>3</w:t>
      </w:r>
      <w:r w:rsidRPr="00655729">
        <w:rPr>
          <w:rFonts w:ascii="Arial" w:eastAsiaTheme="minorEastAsia" w:hAnsi="Arial" w:cs="Arial"/>
          <w:bCs/>
          <w:color w:val="auto"/>
          <w:sz w:val="22"/>
          <w:szCs w:val="22"/>
        </w:rPr>
        <w:t xml:space="preserve">, </w:t>
      </w:r>
    </w:p>
    <w:p w14:paraId="65239538" w14:textId="77777777" w:rsidR="0039207D" w:rsidRPr="00655729" w:rsidRDefault="0039207D" w:rsidP="0039207D">
      <w:pPr>
        <w:pStyle w:val="Default"/>
        <w:snapToGrid w:val="0"/>
        <w:jc w:val="center"/>
        <w:rPr>
          <w:rFonts w:ascii="Arial" w:eastAsiaTheme="minorEastAsia" w:hAnsi="Arial" w:cs="Arial"/>
          <w:bCs/>
          <w:color w:val="auto"/>
          <w:sz w:val="22"/>
          <w:szCs w:val="22"/>
        </w:rPr>
      </w:pPr>
      <w:r w:rsidRPr="00655729">
        <w:rPr>
          <w:rFonts w:ascii="Arial" w:eastAsiaTheme="minorEastAsia" w:hAnsi="Arial" w:cs="Arial"/>
          <w:bCs/>
          <w:color w:val="auto"/>
          <w:sz w:val="22"/>
          <w:szCs w:val="22"/>
        </w:rPr>
        <w:t>Xuefang Liang</w:t>
      </w:r>
      <w:proofErr w:type="gramStart"/>
      <w:r w:rsidRPr="00655729">
        <w:rPr>
          <w:rFonts w:ascii="Arial" w:eastAsiaTheme="minorEastAsia" w:hAnsi="Arial" w:cs="Arial"/>
          <w:bCs/>
          <w:color w:val="auto"/>
          <w:sz w:val="22"/>
          <w:szCs w:val="22"/>
          <w:vertAlign w:val="superscript"/>
        </w:rPr>
        <w:t>1,#</w:t>
      </w:r>
      <w:proofErr w:type="gramEnd"/>
      <w:r w:rsidRPr="00655729">
        <w:rPr>
          <w:rFonts w:ascii="Arial" w:eastAsiaTheme="minorEastAsia" w:hAnsi="Arial" w:cs="Arial"/>
          <w:bCs/>
          <w:color w:val="auto"/>
          <w:sz w:val="22"/>
          <w:szCs w:val="22"/>
        </w:rPr>
        <w:t>, Ling Li</w:t>
      </w:r>
      <w:r w:rsidRPr="00655729">
        <w:rPr>
          <w:rFonts w:ascii="Arial" w:eastAsiaTheme="minorEastAsia" w:hAnsi="Arial" w:cs="Arial"/>
          <w:bCs/>
          <w:color w:val="auto"/>
          <w:sz w:val="22"/>
          <w:szCs w:val="22"/>
          <w:vertAlign w:val="superscript"/>
        </w:rPr>
        <w:t>3,#</w:t>
      </w:r>
      <w:r w:rsidRPr="00655729">
        <w:rPr>
          <w:rFonts w:ascii="Arial" w:eastAsiaTheme="minorEastAsia" w:hAnsi="Arial" w:cs="Arial"/>
          <w:bCs/>
          <w:color w:val="auto"/>
          <w:sz w:val="22"/>
          <w:szCs w:val="22"/>
        </w:rPr>
        <w:t>, Paul Yao</w:t>
      </w:r>
      <w:r w:rsidRPr="00655729">
        <w:rPr>
          <w:rFonts w:ascii="Arial" w:eastAsiaTheme="minorEastAsia" w:hAnsi="Arial" w:cs="Arial"/>
          <w:bCs/>
          <w:color w:val="auto"/>
          <w:sz w:val="22"/>
          <w:szCs w:val="22"/>
          <w:vertAlign w:val="superscript"/>
        </w:rPr>
        <w:t>1,3,#</w:t>
      </w:r>
    </w:p>
    <w:p w14:paraId="2120707E" w14:textId="77777777" w:rsidR="00965549" w:rsidRDefault="00965549" w:rsidP="00234687">
      <w:pPr>
        <w:snapToGrid w:val="0"/>
        <w:spacing w:after="0" w:line="240" w:lineRule="auto"/>
        <w:jc w:val="center"/>
        <w:rPr>
          <w:rFonts w:ascii="Arial" w:hAnsi="Arial" w:cs="Arial"/>
          <w:b/>
        </w:rPr>
      </w:pPr>
    </w:p>
    <w:p w14:paraId="748861DE" w14:textId="77777777" w:rsidR="00665A36" w:rsidRDefault="00665A36" w:rsidP="00234687">
      <w:pPr>
        <w:snapToGrid w:val="0"/>
        <w:spacing w:after="0" w:line="240" w:lineRule="auto"/>
        <w:jc w:val="center"/>
        <w:rPr>
          <w:rFonts w:ascii="Arial" w:hAnsi="Arial" w:cs="Arial"/>
          <w:b/>
        </w:rPr>
      </w:pPr>
    </w:p>
    <w:p w14:paraId="2F1F8885" w14:textId="77777777" w:rsidR="00965549" w:rsidRDefault="00965549" w:rsidP="00234687">
      <w:pPr>
        <w:snapToGrid w:val="0"/>
        <w:spacing w:after="0" w:line="240" w:lineRule="auto"/>
        <w:jc w:val="center"/>
        <w:rPr>
          <w:rFonts w:ascii="Arial" w:hAnsi="Arial" w:cs="Arial"/>
          <w:b/>
        </w:rPr>
      </w:pPr>
      <w:r>
        <w:rPr>
          <w:rFonts w:ascii="Arial" w:hAnsi="Arial" w:cs="Arial"/>
          <w:b/>
        </w:rPr>
        <w:t>Supplemental Information</w:t>
      </w:r>
    </w:p>
    <w:p w14:paraId="3CEBDAC6" w14:textId="27581BDE" w:rsidR="00921197" w:rsidRDefault="00921197" w:rsidP="00234687">
      <w:pPr>
        <w:snapToGrid w:val="0"/>
        <w:spacing w:after="0" w:line="240" w:lineRule="auto"/>
        <w:rPr>
          <w:rFonts w:ascii="Arial" w:hAnsi="Arial" w:cs="Arial"/>
        </w:rPr>
      </w:pPr>
    </w:p>
    <w:p w14:paraId="7A31E817" w14:textId="77777777" w:rsidR="00234687" w:rsidRDefault="00234687" w:rsidP="00234687">
      <w:pPr>
        <w:snapToGrid w:val="0"/>
        <w:spacing w:after="0" w:line="240" w:lineRule="auto"/>
        <w:rPr>
          <w:rFonts w:ascii="Arial" w:hAnsi="Arial" w:cs="Arial"/>
        </w:rPr>
      </w:pPr>
    </w:p>
    <w:p w14:paraId="4D35A592" w14:textId="39181587" w:rsidR="00234687" w:rsidRDefault="00234687" w:rsidP="00234687">
      <w:pPr>
        <w:snapToGrid w:val="0"/>
        <w:spacing w:after="0" w:line="240" w:lineRule="auto"/>
        <w:jc w:val="center"/>
        <w:rPr>
          <w:rFonts w:ascii="Arial" w:hAnsi="Arial" w:cs="Arial"/>
          <w:color w:val="000000" w:themeColor="text1"/>
        </w:rPr>
      </w:pPr>
      <w:r w:rsidRPr="00234687">
        <w:rPr>
          <w:rFonts w:ascii="Arial" w:hAnsi="Arial" w:cs="Arial"/>
          <w:b/>
          <w:bCs/>
        </w:rPr>
        <w:t>Data S1.</w:t>
      </w:r>
      <w:r>
        <w:rPr>
          <w:rFonts w:ascii="Arial" w:hAnsi="Arial" w:cs="Arial"/>
        </w:rPr>
        <w:t xml:space="preserve"> </w:t>
      </w:r>
      <w:r w:rsidRPr="00921197">
        <w:rPr>
          <w:rFonts w:ascii="Arial" w:hAnsi="Arial" w:cs="Arial"/>
        </w:rPr>
        <w:t xml:space="preserve">MATERIALS AND </w:t>
      </w:r>
      <w:r w:rsidRPr="00921197">
        <w:rPr>
          <w:rFonts w:ascii="Arial" w:hAnsi="Arial" w:cs="Arial"/>
          <w:color w:val="000000" w:themeColor="text1"/>
        </w:rPr>
        <w:t>METHODS</w:t>
      </w:r>
      <w:r>
        <w:rPr>
          <w:rFonts w:ascii="Arial" w:hAnsi="Arial" w:cs="Arial"/>
          <w:color w:val="000000" w:themeColor="text1"/>
        </w:rPr>
        <w:t xml:space="preserve"> </w:t>
      </w:r>
    </w:p>
    <w:p w14:paraId="1E1DB459" w14:textId="77777777" w:rsidR="00234687" w:rsidRDefault="00234687" w:rsidP="00234687">
      <w:pPr>
        <w:snapToGrid w:val="0"/>
        <w:spacing w:after="0" w:line="240" w:lineRule="auto"/>
        <w:jc w:val="center"/>
        <w:rPr>
          <w:rFonts w:ascii="Arial" w:hAnsi="Arial" w:cs="Arial"/>
          <w:color w:val="000000" w:themeColor="text1"/>
        </w:rPr>
      </w:pPr>
    </w:p>
    <w:p w14:paraId="0F9F2B47" w14:textId="77777777" w:rsidR="00CA24D6" w:rsidRPr="00C22617" w:rsidRDefault="00631407" w:rsidP="00CA24D6">
      <w:pPr>
        <w:snapToGrid w:val="0"/>
        <w:spacing w:after="0" w:line="240" w:lineRule="auto"/>
        <w:jc w:val="both"/>
        <w:rPr>
          <w:rFonts w:ascii="Arial" w:hAnsi="Arial" w:cs="Arial"/>
        </w:rPr>
      </w:pPr>
      <w:r w:rsidRPr="00C22617">
        <w:rPr>
          <w:rFonts w:ascii="Arial" w:hAnsi="Arial" w:cs="Arial"/>
          <w:b/>
          <w:bCs/>
        </w:rPr>
        <w:t xml:space="preserve">Materials and Reagents. </w:t>
      </w:r>
    </w:p>
    <w:p w14:paraId="5FB3FCA4" w14:textId="5EAEFDC0" w:rsidR="00CA24D6" w:rsidRPr="00C22617" w:rsidRDefault="00CA24D6" w:rsidP="00CA24D6">
      <w:pPr>
        <w:snapToGrid w:val="0"/>
        <w:spacing w:after="0" w:line="240" w:lineRule="auto"/>
        <w:jc w:val="both"/>
        <w:rPr>
          <w:rFonts w:ascii="Arial" w:hAnsi="Arial" w:cs="Arial"/>
          <w:color w:val="000000"/>
        </w:rPr>
      </w:pPr>
      <w:r w:rsidRPr="00C22617">
        <w:rPr>
          <w:rFonts w:ascii="Arial" w:hAnsi="Arial" w:cs="Arial"/>
        </w:rPr>
        <w:t xml:space="preserve">Antibodies for β-actin (sc-47778), COX2 (sc-19999), MMP1 (sc-21731), </w:t>
      </w:r>
      <w:r w:rsidRPr="00C22617">
        <w:rPr>
          <w:rFonts w:ascii="Arial" w:eastAsia="Century-Book" w:hAnsi="Arial" w:cs="Arial"/>
          <w:color w:val="000000" w:themeColor="text1"/>
        </w:rPr>
        <w:t xml:space="preserve">NRF1 </w:t>
      </w:r>
      <w:r w:rsidRPr="00C22617">
        <w:rPr>
          <w:rFonts w:ascii="Arial" w:hAnsi="Arial" w:cs="Arial"/>
        </w:rPr>
        <w:t xml:space="preserve">(sc-101102), and SOD2 (sc-30080) were obtained from Santa Cruz Biotechnology. </w:t>
      </w:r>
      <w:r w:rsidRPr="00C22617">
        <w:rPr>
          <w:rFonts w:ascii="Arial" w:hAnsi="Arial" w:cs="Arial"/>
          <w:bCs/>
          <w:color w:val="000000" w:themeColor="text1"/>
        </w:rPr>
        <w:t>Antibodies for acetyl-histone H4 K5, K8, K12, and K16 (H4K5,8,12,16ac, #PA5-40084) were obtained from Invitrogen.</w:t>
      </w:r>
      <w:r w:rsidRPr="00C22617">
        <w:rPr>
          <w:rFonts w:ascii="Arial" w:hAnsi="Arial" w:cs="Arial"/>
          <w:bCs/>
          <w:color w:val="000000" w:themeColor="text1"/>
          <w:kern w:val="24"/>
        </w:rPr>
        <w:t xml:space="preserve"> </w:t>
      </w:r>
      <w:r w:rsidRPr="00C22617">
        <w:rPr>
          <w:rFonts w:ascii="Arial" w:hAnsi="Arial" w:cs="Arial"/>
          <w:bCs/>
          <w:color w:val="000000" w:themeColor="text1"/>
        </w:rPr>
        <w:t xml:space="preserve">Antibodies for anti-histone H3 acetyl K9, K14, K18, K23, K27(H3K9,14,18,23,27ac, ab47915), </w:t>
      </w:r>
      <w:r>
        <w:rPr>
          <w:rFonts w:ascii="Arial" w:hAnsi="Arial" w:cs="Arial"/>
          <w:bCs/>
          <w:color w:val="000000" w:themeColor="text1"/>
        </w:rPr>
        <w:t xml:space="preserve">ERα (ab3575), ERβ (ab3576), </w:t>
      </w:r>
      <w:r w:rsidRPr="00C22617">
        <w:rPr>
          <w:rFonts w:ascii="Arial" w:hAnsi="Arial" w:cs="Arial"/>
          <w:bCs/>
          <w:color w:val="000000" w:themeColor="text1"/>
        </w:rPr>
        <w:t xml:space="preserve">H4K20me1 (ab9051), H4K20me3 (ab9053), H4R3me1 (ab17339), </w:t>
      </w:r>
      <w:r w:rsidRPr="00C22617">
        <w:rPr>
          <w:rFonts w:ascii="Arial" w:hAnsi="Arial" w:cs="Arial"/>
          <w:bCs/>
          <w:color w:val="000000"/>
        </w:rPr>
        <w:t xml:space="preserve">H3K9me2 (ab1220), H3K9me3 (ab8898), H3K27me2 (ab24684) and H3K27me3 (ab6002), H2AX (ab20669) and γH2AX (ab2893) were obtained from Abcam. </w:t>
      </w:r>
      <w:r w:rsidRPr="0084073E">
        <w:rPr>
          <w:rFonts w:ascii="Arial" w:hAnsi="Arial" w:cs="Arial"/>
          <w:bCs/>
          <w:color w:val="000000"/>
        </w:rPr>
        <w:t>The antibod</w:t>
      </w:r>
      <w:r>
        <w:rPr>
          <w:rFonts w:ascii="Arial" w:hAnsi="Arial" w:cs="Arial"/>
          <w:bCs/>
          <w:color w:val="000000"/>
        </w:rPr>
        <w:t xml:space="preserve">y </w:t>
      </w:r>
      <w:r w:rsidRPr="0084073E">
        <w:rPr>
          <w:rFonts w:ascii="Arial" w:hAnsi="Arial" w:cs="Arial"/>
          <w:bCs/>
          <w:color w:val="000000"/>
        </w:rPr>
        <w:t>for 8-oxo-dG (4354-MC-050) w</w:t>
      </w:r>
      <w:r>
        <w:rPr>
          <w:rFonts w:ascii="Arial" w:hAnsi="Arial" w:cs="Arial"/>
          <w:bCs/>
          <w:color w:val="000000"/>
        </w:rPr>
        <w:t>as</w:t>
      </w:r>
      <w:r w:rsidRPr="0084073E">
        <w:rPr>
          <w:rFonts w:ascii="Arial" w:hAnsi="Arial" w:cs="Arial"/>
          <w:bCs/>
          <w:color w:val="000000"/>
        </w:rPr>
        <w:t xml:space="preserve"> obtained from Novus Biologicals. </w:t>
      </w:r>
      <w:r w:rsidRPr="00C22617">
        <w:rPr>
          <w:rFonts w:ascii="Arial" w:hAnsi="Arial" w:cs="Arial"/>
        </w:rPr>
        <w:t xml:space="preserve">The 3-nitrotyrosine (3-NT) was measured </w:t>
      </w:r>
      <w:r>
        <w:rPr>
          <w:rFonts w:ascii="Arial" w:hAnsi="Arial" w:cs="Arial"/>
        </w:rPr>
        <w:t>using</w:t>
      </w:r>
      <w:r w:rsidRPr="00C22617">
        <w:rPr>
          <w:rFonts w:ascii="Arial" w:hAnsi="Arial" w:cs="Arial"/>
        </w:rPr>
        <w:t xml:space="preserve"> 3-Nitrotyrosine ELISA Kit (ab116691 from Abcam) per manufacturers’ instructions. The mitochondrial fraction was isolated using a Pierce Mitochondria Isolation Kit (Pierce Biotechnology) according to manufacturers’ instructions. The protein concentration was measured using the Coomassie Protein Assay Kit (Pierce Biotechnology) per manufacturers’ instructions. Luciferase activity assay was carried out using the Dual-Luciferase™ Assay System (Promega) and the transfection efficiency was normalized using a cotransfected renilla plasmid </w:t>
      </w:r>
      <w:r w:rsidRPr="00C22617">
        <w:rPr>
          <w:rFonts w:ascii="Arial" w:hAnsi="Arial" w:cs="Arial"/>
        </w:rPr>
        <w:fldChar w:fldCharType="begin"/>
      </w:r>
      <w:r>
        <w:rPr>
          <w:rFonts w:ascii="Arial" w:hAnsi="Arial" w:cs="Arial"/>
        </w:rPr>
        <w:instrText xml:space="preserve"> ADDIN EN.CITE &lt;EndNote&gt;&lt;Cite&gt;&lt;Author&gt;Zhang&lt;/Author&gt;&lt;Year&gt;2017&lt;/Year&gt;&lt;RecNum&gt;13&lt;/RecNum&gt;&lt;DisplayText&gt;(1)&lt;/DisplayText&gt;&lt;record&gt;&lt;rec-number&gt;13&lt;/rec-number&gt;&lt;foreign-keys&gt;&lt;key app="EN" db-id="rzpddtzzhsw52gevwaaxxs02paxrtr0fzrs2" timestamp="1516465494"&gt;13&lt;/key&gt;&lt;/foreign-keys&gt;&lt;ref-type name="Journal Article"&gt;17&lt;/ref-type&gt;&lt;contributors&gt;&lt;authors&gt;&lt;author&gt;Zhang, H.&lt;/author&gt;&lt;author&gt;Li, L.&lt;/author&gt;&lt;author&gt;Li, M.&lt;/author&gt;&lt;author&gt;Huang, X.&lt;/author&gt;&lt;author&gt;Xie, W.&lt;/author&gt;&lt;author&gt;Xiang, W.&lt;/author&gt;&lt;author&gt;Yao, P.&lt;/author&gt;&lt;/authors&gt;&lt;/contributors&gt;&lt;auth-address&gt;Department of Hematology, Peking University Shenzhen Hospital, Shenzhen 518036, P.R. China.&amp;#xD;Department of Pediatrics, Maternal and Child Health Care Hospital of Hainan Province, Haikou 570206, P.R. China.&amp;#xD;Institute of Burns, Tongren Hospital of Wuhan University, Wuhan 430060, P.R. China.&lt;/auth-address&gt;&lt;titles&gt;&lt;title&gt;Combination of betulinic acid and chidamide inhibits acute myeloid leukemia by suppression of the HIF1alpha pathway and generation of reactive oxygen species&lt;/title&gt;&lt;secondary-title&gt;Oncotarget&lt;/secondary-title&gt;&lt;/titles&gt;&lt;periodical&gt;&lt;full-title&gt;Oncotarget&lt;/full-title&gt;&lt;/periodical&gt;&lt;pages&gt;94743-94758&lt;/pages&gt;&lt;volume&gt;8&lt;/volume&gt;&lt;number&gt;55&lt;/number&gt;&lt;keywords&gt;&lt;keyword&gt;Ahr&lt;/keyword&gt;&lt;keyword&gt;Aml&lt;/keyword&gt;&lt;keyword&gt;HIF1alpha&lt;/keyword&gt;&lt;keyword&gt;Vegf&lt;/keyword&gt;&lt;keyword&gt;reactive oxygen species&lt;/keyword&gt;&lt;/keywords&gt;&lt;dates&gt;&lt;year&gt;2017&lt;/year&gt;&lt;pub-dates&gt;&lt;date&gt;Nov 7&lt;/date&gt;&lt;/pub-dates&gt;&lt;/dates&gt;&lt;isbn&gt;1949-2553 (Electronic)&amp;#xD;1949-2553 (Linking)&lt;/isbn&gt;&lt;accession-num&gt;29212263&lt;/accession-num&gt;&lt;urls&gt;&lt;related-urls&gt;&lt;url&gt;https://www.ncbi.nlm.nih.gov/pubmed/29212263&lt;/url&gt;&lt;/related-urls&gt;&lt;/urls&gt;&lt;custom2&gt;PMC5706909&lt;/custom2&gt;&lt;electronic-resource-num&gt;10.18632/oncotarget.21889&lt;/electronic-resource-num&gt;&lt;/record&gt;&lt;/Cite&gt;&lt;/EndNote&gt;</w:instrText>
      </w:r>
      <w:r w:rsidRPr="00C22617">
        <w:rPr>
          <w:rFonts w:ascii="Arial" w:hAnsi="Arial" w:cs="Arial"/>
        </w:rPr>
        <w:fldChar w:fldCharType="separate"/>
      </w:r>
      <w:r>
        <w:rPr>
          <w:rFonts w:ascii="Arial" w:hAnsi="Arial" w:cs="Arial"/>
          <w:noProof/>
        </w:rPr>
        <w:t>(1)</w:t>
      </w:r>
      <w:r w:rsidRPr="00C22617">
        <w:rPr>
          <w:rFonts w:ascii="Arial" w:hAnsi="Arial" w:cs="Arial"/>
        </w:rPr>
        <w:fldChar w:fldCharType="end"/>
      </w:r>
      <w:r w:rsidRPr="00C22617">
        <w:rPr>
          <w:rFonts w:ascii="Arial" w:hAnsi="Arial" w:cs="Arial"/>
        </w:rPr>
        <w:t xml:space="preserve">. </w:t>
      </w:r>
      <w:r w:rsidRPr="001C3ACF">
        <w:rPr>
          <w:rFonts w:ascii="Arial" w:eastAsia="WarnockPro-Regular" w:hAnsi="Arial" w:cs="Arial"/>
          <w:color w:val="000000" w:themeColor="text1"/>
        </w:rPr>
        <w:t>17β-estradiol (E2, #E2758)</w:t>
      </w:r>
      <w:r>
        <w:rPr>
          <w:rFonts w:ascii="Arial" w:eastAsia="WarnockPro-Regular" w:hAnsi="Arial" w:cs="Arial"/>
          <w:color w:val="000000" w:themeColor="text1"/>
        </w:rPr>
        <w:t xml:space="preserve"> </w:t>
      </w:r>
      <w:r w:rsidR="00FB1BD9">
        <w:rPr>
          <w:rFonts w:ascii="Arial" w:eastAsia="WarnockPro-Regular" w:hAnsi="Arial" w:cs="Arial"/>
          <w:color w:val="000000" w:themeColor="text1"/>
        </w:rPr>
        <w:t xml:space="preserve">and TNFα (#T0157) were </w:t>
      </w:r>
      <w:r w:rsidRPr="001C3ACF">
        <w:rPr>
          <w:rFonts w:ascii="Arial" w:eastAsia="WarnockPro-Regular" w:hAnsi="Arial" w:cs="Arial"/>
          <w:color w:val="000000" w:themeColor="text1"/>
        </w:rPr>
        <w:t>obtained from Sigma.</w:t>
      </w:r>
    </w:p>
    <w:p w14:paraId="6EB94AFC" w14:textId="77777777" w:rsidR="00631407" w:rsidRPr="00C22617" w:rsidRDefault="00631407" w:rsidP="004B5D60">
      <w:pPr>
        <w:snapToGrid w:val="0"/>
        <w:spacing w:after="0" w:line="240" w:lineRule="auto"/>
        <w:jc w:val="both"/>
        <w:rPr>
          <w:rFonts w:ascii="Arial" w:eastAsia="Century-Book" w:hAnsi="Arial" w:cs="Arial"/>
          <w:color w:val="000000" w:themeColor="text1"/>
        </w:rPr>
      </w:pPr>
    </w:p>
    <w:p w14:paraId="557E9111" w14:textId="40458CEF" w:rsidR="00631407" w:rsidRPr="00C22617" w:rsidRDefault="00631407" w:rsidP="00631407">
      <w:pPr>
        <w:autoSpaceDE w:val="0"/>
        <w:autoSpaceDN w:val="0"/>
        <w:adjustRightInd w:val="0"/>
        <w:snapToGrid w:val="0"/>
        <w:spacing w:after="0" w:line="240" w:lineRule="auto"/>
        <w:jc w:val="both"/>
        <w:rPr>
          <w:rFonts w:ascii="Arial" w:hAnsi="Arial" w:cs="Arial"/>
          <w:color w:val="000000"/>
        </w:rPr>
      </w:pPr>
      <w:r w:rsidRPr="00C22617">
        <w:rPr>
          <w:rFonts w:ascii="Arial" w:hAnsi="Arial" w:cs="Arial"/>
          <w:b/>
          <w:color w:val="000000"/>
        </w:rPr>
        <w:t xml:space="preserve">Human cell lines. </w:t>
      </w:r>
      <w:r w:rsidRPr="00C22617">
        <w:rPr>
          <w:rFonts w:ascii="Arial" w:hAnsi="Arial" w:cs="Arial"/>
          <w:bCs/>
          <w:color w:val="000000"/>
        </w:rPr>
        <w:t xml:space="preserve">Human Endometrial Epithelial Cells HEEC (#ABC-TC4601) and Immortalized Human Endometriotic Epithelial Cell Line 12Z </w:t>
      </w:r>
      <w:r w:rsidRPr="00C22617">
        <w:rPr>
          <w:rFonts w:ascii="Arial" w:hAnsi="Arial" w:cs="Arial"/>
          <w:bCs/>
        </w:rPr>
        <w:t>(#</w:t>
      </w:r>
      <w:r w:rsidRPr="00C22617">
        <w:rPr>
          <w:rFonts w:ascii="Arial" w:hAnsi="Arial" w:cs="Arial"/>
        </w:rPr>
        <w:t>ABI-TC278D</w:t>
      </w:r>
      <w:r w:rsidRPr="00C22617">
        <w:rPr>
          <w:rFonts w:ascii="Arial" w:hAnsi="Arial" w:cs="Arial"/>
          <w:bCs/>
        </w:rPr>
        <w:t xml:space="preserve">) </w:t>
      </w:r>
      <w:r w:rsidRPr="00C22617">
        <w:rPr>
          <w:rFonts w:ascii="Arial" w:hAnsi="Arial" w:cs="Arial"/>
          <w:bCs/>
          <w:color w:val="000000"/>
        </w:rPr>
        <w:t>were obtained from ACCEGEN Biotechnology. The h</w:t>
      </w:r>
      <w:r w:rsidRPr="00C22617">
        <w:rPr>
          <w:rFonts w:ascii="Arial" w:hAnsi="Arial" w:cs="Arial"/>
          <w:color w:val="000000"/>
        </w:rPr>
        <w:t>uman primary endometrial epithelial cells (EM) and primary e</w:t>
      </w:r>
      <w:r w:rsidRPr="00C22617">
        <w:rPr>
          <w:rFonts w:ascii="Arial" w:hAnsi="Arial" w:cs="Arial"/>
          <w:bCs/>
          <w:color w:val="000000"/>
        </w:rPr>
        <w:t>ndometriotic epithelial cells (EMT) were a kind gift from Dr</w:t>
      </w:r>
      <w:r>
        <w:rPr>
          <w:rFonts w:ascii="Arial" w:hAnsi="Arial" w:cs="Arial"/>
          <w:bCs/>
          <w:color w:val="000000"/>
        </w:rPr>
        <w:t>.</w:t>
      </w:r>
      <w:r w:rsidRPr="00C22617">
        <w:rPr>
          <w:rFonts w:ascii="Arial" w:hAnsi="Arial" w:cs="Arial"/>
          <w:bCs/>
          <w:color w:val="000000"/>
        </w:rPr>
        <w:t xml:space="preserve"> Haimou Zhang (from Hubei University) </w:t>
      </w:r>
      <w:r w:rsidRPr="00C22617">
        <w:rPr>
          <w:rFonts w:ascii="Arial" w:hAnsi="Arial" w:cs="Arial"/>
        </w:rPr>
        <w:fldChar w:fldCharType="begin">
          <w:fldData xml:space="preserve">PEVuZE5vdGU+PENpdGU+PEF1dGhvcj5Hb3U8L0F1dGhvcj48WWVhcj4yMDE5PC9ZZWFyPjxSZWNO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</w:fldData>
        </w:fldChar>
      </w:r>
      <w:r>
        <w:rPr>
          <w:rFonts w:ascii="Arial" w:hAnsi="Arial" w:cs="Arial"/>
        </w:rPr>
        <w:instrText xml:space="preserve"> ADDIN EN.CITE </w:instrText>
      </w:r>
      <w:r>
        <w:rPr>
          <w:rFonts w:ascii="Arial" w:hAnsi="Arial" w:cs="Arial"/>
        </w:rPr>
        <w:fldChar w:fldCharType="begin">
          <w:fldData xml:space="preserve">PEVuZE5vdGU+PENpdGU+PEF1dGhvcj5Hb3U8L0F1dGhvcj48WWVhcj4yMDE5PC9ZZWFyPjxSZWNO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C22617">
        <w:rPr>
          <w:rFonts w:ascii="Arial" w:hAnsi="Arial" w:cs="Arial"/>
        </w:rPr>
      </w:r>
      <w:r w:rsidRPr="00C22617">
        <w:rPr>
          <w:rFonts w:ascii="Arial" w:hAnsi="Arial" w:cs="Arial"/>
        </w:rPr>
        <w:fldChar w:fldCharType="separate"/>
      </w:r>
      <w:r>
        <w:rPr>
          <w:rFonts w:ascii="Arial" w:hAnsi="Arial" w:cs="Arial"/>
          <w:noProof/>
        </w:rPr>
        <w:t>(2)</w:t>
      </w:r>
      <w:r w:rsidRPr="00C22617">
        <w:rPr>
          <w:rFonts w:ascii="Arial" w:hAnsi="Arial" w:cs="Arial"/>
        </w:rPr>
        <w:fldChar w:fldCharType="end"/>
      </w:r>
      <w:r w:rsidRPr="00C22617">
        <w:rPr>
          <w:rFonts w:ascii="Arial" w:hAnsi="Arial" w:cs="Arial"/>
          <w:bCs/>
          <w:color w:val="000000"/>
        </w:rPr>
        <w:t xml:space="preserve">. </w:t>
      </w:r>
      <w:r w:rsidRPr="00C22617">
        <w:rPr>
          <w:rFonts w:ascii="Arial" w:hAnsi="Arial" w:cs="Arial"/>
          <w:color w:val="000000"/>
        </w:rPr>
        <w:t xml:space="preserve">In some </w:t>
      </w:r>
      <w:r>
        <w:rPr>
          <w:rFonts w:ascii="Arial" w:hAnsi="Arial" w:cs="Arial"/>
          <w:color w:val="000000"/>
        </w:rPr>
        <w:t xml:space="preserve">of the </w:t>
      </w:r>
      <w:r w:rsidRPr="00C22617">
        <w:rPr>
          <w:rFonts w:ascii="Arial" w:hAnsi="Arial" w:cs="Arial"/>
          <w:color w:val="000000"/>
        </w:rPr>
        <w:t xml:space="preserve">experiments, the cells for HEEC, EM and EMT were conditionally immortalized using </w:t>
      </w:r>
      <w:proofErr w:type="gramStart"/>
      <w:r w:rsidRPr="00C22617">
        <w:rPr>
          <w:rFonts w:ascii="Arial" w:hAnsi="Arial" w:cs="Arial"/>
          <w:color w:val="000000"/>
        </w:rPr>
        <w:t>a</w:t>
      </w:r>
      <w:proofErr w:type="gramEnd"/>
      <w:r w:rsidRPr="00C22617">
        <w:rPr>
          <w:rFonts w:ascii="Arial" w:hAnsi="Arial" w:cs="Arial"/>
          <w:color w:val="000000"/>
        </w:rPr>
        <w:t xml:space="preserve"> hTERT lentivirus vector with an extended life span to achieve higher transfection efficiency and experimental stability </w:t>
      </w:r>
      <w:r w:rsidRPr="00C22617">
        <w:rPr>
          <w:rFonts w:ascii="Arial" w:hAnsi="Arial" w:cs="Arial"/>
          <w:color w:val="000000"/>
        </w:rPr>
        <w:fldChar w:fldCharType="begin">
          <w:fldData xml:space="preserve">PEVuZE5vdGU+PENpdGU+PEF1dGhvcj5Cb2RuYXI8L0F1dGhvcj48WWVhcj4xOTk4PC9ZZWFyPjxS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</w:fldData>
        </w:fldChar>
      </w:r>
      <w:r>
        <w:rPr>
          <w:rFonts w:ascii="Arial" w:hAnsi="Arial" w:cs="Arial"/>
          <w:color w:val="000000"/>
        </w:rPr>
        <w:instrText xml:space="preserve"> ADDIN EN.CITE </w:instrText>
      </w:r>
      <w:r>
        <w:rPr>
          <w:rFonts w:ascii="Arial" w:hAnsi="Arial" w:cs="Arial"/>
          <w:color w:val="000000"/>
        </w:rPr>
        <w:fldChar w:fldCharType="begin">
          <w:fldData xml:space="preserve">PEVuZE5vdGU+PENpdGU+PEF1dGhvcj5Cb2RuYXI8L0F1dGhvcj48WWVhcj4xOTk4PC9ZZWFyPjxS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</w:fldData>
        </w:fldChar>
      </w:r>
      <w:r>
        <w:rPr>
          <w:rFonts w:ascii="Arial" w:hAnsi="Arial" w:cs="Arial"/>
          <w:color w:val="000000"/>
        </w:rPr>
        <w:instrText xml:space="preserve"> ADDIN EN.CITE.DATA </w:instrText>
      </w:r>
      <w:r>
        <w:rPr>
          <w:rFonts w:ascii="Arial" w:hAnsi="Arial" w:cs="Arial"/>
          <w:color w:val="000000"/>
        </w:rPr>
      </w:r>
      <w:r>
        <w:rPr>
          <w:rFonts w:ascii="Arial" w:hAnsi="Arial" w:cs="Arial"/>
          <w:color w:val="000000"/>
        </w:rPr>
        <w:fldChar w:fldCharType="end"/>
      </w:r>
      <w:r w:rsidRPr="00C22617">
        <w:rPr>
          <w:rFonts w:ascii="Arial" w:hAnsi="Arial" w:cs="Arial"/>
          <w:color w:val="000000"/>
        </w:rPr>
      </w:r>
      <w:r w:rsidRPr="00C22617">
        <w:rPr>
          <w:rFonts w:ascii="Arial" w:hAnsi="Arial" w:cs="Arial"/>
          <w:color w:val="000000"/>
        </w:rPr>
        <w:fldChar w:fldCharType="separate"/>
      </w:r>
      <w:r>
        <w:rPr>
          <w:rFonts w:ascii="Arial" w:hAnsi="Arial" w:cs="Arial"/>
          <w:noProof/>
          <w:color w:val="000000"/>
        </w:rPr>
        <w:t>(3, 4)</w:t>
      </w:r>
      <w:r w:rsidRPr="00C22617">
        <w:rPr>
          <w:rFonts w:ascii="Arial" w:hAnsi="Arial" w:cs="Arial"/>
          <w:color w:val="000000"/>
        </w:rPr>
        <w:fldChar w:fldCharType="end"/>
      </w:r>
      <w:r w:rsidRPr="00C22617">
        <w:rPr>
          <w:rFonts w:ascii="Arial" w:hAnsi="Arial" w:cs="Arial"/>
          <w:color w:val="000000"/>
        </w:rPr>
        <w:t>. The cells were</w:t>
      </w:r>
      <w:r w:rsidRPr="00C22617">
        <w:rPr>
          <w:rFonts w:ascii="Arial" w:hAnsi="Arial" w:cs="Arial"/>
          <w:bCs/>
          <w:color w:val="000000"/>
        </w:rPr>
        <w:t xml:space="preserve"> maintained in DMEM/F12 medium supplemented with 10% FBS, 1% penicillin and streptomycin and 1% sodium pyruvate at 37°C with 5% CO2.   </w:t>
      </w:r>
    </w:p>
    <w:p w14:paraId="73902C30" w14:textId="77777777" w:rsidR="00631407" w:rsidRPr="00C22617" w:rsidRDefault="00631407" w:rsidP="00631407">
      <w:pPr>
        <w:shd w:val="clear" w:color="auto" w:fill="FFFFFF"/>
        <w:snapToGrid w:val="0"/>
        <w:spacing w:after="0" w:line="240" w:lineRule="auto"/>
        <w:jc w:val="both"/>
        <w:outlineLvl w:val="0"/>
        <w:rPr>
          <w:rFonts w:ascii="Arial" w:hAnsi="Arial" w:cs="Arial"/>
          <w:b/>
          <w:color w:val="000000" w:themeColor="text1"/>
        </w:rPr>
      </w:pPr>
    </w:p>
    <w:p w14:paraId="7CFC26AB" w14:textId="1C1EFEC9" w:rsidR="00631407" w:rsidRPr="00C22617" w:rsidRDefault="00631407" w:rsidP="00631407">
      <w:pPr>
        <w:shd w:val="clear" w:color="auto" w:fill="FFFFFF"/>
        <w:snapToGrid w:val="0"/>
        <w:spacing w:after="0" w:line="240" w:lineRule="auto"/>
        <w:jc w:val="both"/>
        <w:outlineLvl w:val="0"/>
        <w:rPr>
          <w:rFonts w:ascii="Arial" w:eastAsia="WarnockPro-Regular" w:hAnsi="Arial" w:cs="Arial"/>
          <w:color w:val="000000" w:themeColor="text1"/>
        </w:rPr>
      </w:pPr>
      <w:r w:rsidRPr="00C22617">
        <w:rPr>
          <w:rFonts w:ascii="Arial" w:eastAsia="WarnockPro-Regular" w:hAnsi="Arial" w:cs="Arial"/>
          <w:b/>
          <w:bCs/>
          <w:color w:val="000000" w:themeColor="text1"/>
        </w:rPr>
        <w:t>Construction of human reporter plasmid</w:t>
      </w:r>
      <w:r w:rsidRPr="00C22617">
        <w:rPr>
          <w:rFonts w:ascii="Arial" w:eastAsia="WarnockPro-Regular" w:hAnsi="Arial" w:cs="Arial"/>
          <w:bCs/>
          <w:color w:val="000000" w:themeColor="text1"/>
        </w:rPr>
        <w:t>. In order to construct ERβ reporter plasmids, the gene promoters (2kb upstream of the transcription start site plus first exon) were amplified from Ensembl ID: ESR2-201 ENST00000267525.10 by PCR from human genomic DNA and subcloned into the pGL3-basic vector (#E1751, Promega) using</w:t>
      </w:r>
      <w:r w:rsidRPr="00C22617">
        <w:rPr>
          <w:rFonts w:ascii="Arial" w:eastAsia="WarnockPro-Regular" w:hAnsi="Arial" w:cs="Arial"/>
          <w:color w:val="000000" w:themeColor="text1"/>
        </w:rPr>
        <w:t xml:space="preserve"> restriction sites of Mlu I and Hind III with the following primers: ERβ forward: 5’-gcgc-acgcgt- att tca aga cga gcc tgg cca -3’ (Mlu I) and ERβ reverse: 5’- gtac- aagctt- </w:t>
      </w:r>
      <w:r w:rsidRPr="00C22617">
        <w:rPr>
          <w:rFonts w:ascii="Arial" w:hAnsi="Arial" w:cs="Arial"/>
          <w:color w:val="000000" w:themeColor="text1"/>
        </w:rPr>
        <w:t xml:space="preserve">ctg ttt aca ggt aag gtg tgt </w:t>
      </w:r>
      <w:r w:rsidRPr="00C22617">
        <w:rPr>
          <w:rFonts w:ascii="Arial" w:eastAsia="WarnockPro-Regular" w:hAnsi="Arial" w:cs="Arial"/>
          <w:color w:val="000000" w:themeColor="text1"/>
        </w:rPr>
        <w:t xml:space="preserve">-3’ (Hind III). To map promoter activity, the related deletion promoter constructs were generated by PCR methods and subcloned into the pGL3-basic vector </w:t>
      </w:r>
      <w:r w:rsidRPr="00C22617">
        <w:rPr>
          <w:rFonts w:ascii="Arial" w:eastAsia="WarnockPro-Regular" w:hAnsi="Arial" w:cs="Arial"/>
          <w:color w:val="000000" w:themeColor="text1"/>
        </w:rPr>
        <w:fldChar w:fldCharType="begin"/>
      </w:r>
      <w:r>
        <w:rPr>
          <w:rFonts w:ascii="Arial" w:eastAsia="WarnockPro-Regular" w:hAnsi="Arial" w:cs="Arial"/>
          <w:color w:val="000000" w:themeColor="text1"/>
        </w:rPr>
        <w:instrText xml:space="preserve"> ADDIN EN.CITE &lt;EndNote&gt;&lt;Cite&gt;&lt;Author&gt;Zhang&lt;/Author&gt;&lt;Year&gt;2017&lt;/Year&gt;&lt;RecNum&gt;13&lt;/RecNum&gt;&lt;DisplayText&gt;(1)&lt;/DisplayText&gt;&lt;record&gt;&lt;rec-number&gt;13&lt;/rec-number&gt;&lt;foreign-keys&gt;&lt;key app="EN" db-id="rzpddtzzhsw52gevwaaxxs02paxrtr0fzrs2" timestamp="1516465494"&gt;13&lt;/key&gt;&lt;/foreign-keys&gt;&lt;ref-type name="Journal Article"&gt;17&lt;/ref-type&gt;&lt;contributors&gt;&lt;authors&gt;&lt;author&gt;Zhang, H.&lt;/author&gt;&lt;author&gt;Li, L.&lt;/author&gt;&lt;author&gt;Li, M.&lt;/author&gt;&lt;author&gt;Huang, X.&lt;/author&gt;&lt;author&gt;Xie, W.&lt;/author&gt;&lt;author&gt;Xiang, W.&lt;/author&gt;&lt;author&gt;Yao, P.&lt;/author&gt;&lt;/authors&gt;&lt;/contributors&gt;&lt;auth-address&gt;Department of Hematology, Peking University Shenzhen Hospital, Shenzhen 518036, P.R. China.&amp;#xD;Department of Pediatrics, Maternal and Child Health Care Hospital of Hainan Province, Haikou 570206, P.R. China.&amp;#xD;Institute of Burns, Tongren Hospital of Wuhan University, Wuhan 430060, P.R. China.&lt;/auth-address&gt;&lt;titles&gt;&lt;title&gt;Combination of betulinic acid and chidamide inhibits acute myeloid leukemia by suppression of the HIF1alpha pathway and generation of reactive oxygen species&lt;/title&gt;&lt;secondary-title&gt;Oncotarget&lt;/secondary-title&gt;&lt;/titles&gt;&lt;periodical&gt;&lt;full-title&gt;Oncotarget&lt;/full-title&gt;&lt;/periodical&gt;&lt;pages&gt;94743-94758&lt;/pages&gt;&lt;volume&gt;8&lt;/volume&gt;&lt;number&gt;55&lt;/number&gt;&lt;keywords&gt;&lt;keyword&gt;Ahr&lt;/keyword&gt;&lt;keyword&gt;Aml&lt;/keyword&gt;&lt;keyword&gt;HIF1alpha&lt;/keyword&gt;&lt;keyword&gt;Vegf&lt;/keyword&gt;&lt;keyword&gt;reactive oxygen species&lt;/keyword&gt;&lt;/keywords&gt;&lt;dates&gt;&lt;year&gt;2017&lt;/year&gt;&lt;pub-dates&gt;&lt;date&gt;Nov 7&lt;/date&gt;&lt;/pub-dates&gt;&lt;/dates&gt;&lt;isbn&gt;1949-2553 (Electronic)&amp;#xD;1949-2553 (Linking)&lt;/isbn&gt;&lt;accession-num&gt;29212263&lt;/accession-num&gt;&lt;urls&gt;&lt;related-urls&gt;&lt;url&gt;https://www.ncbi.nlm.nih.gov/pubmed/29212263&lt;/url&gt;&lt;/related-urls&gt;&lt;/urls&gt;&lt;custom2&gt;PMC5706909&lt;/custom2&gt;&lt;electronic-resource-num&gt;10.18632/oncotarget.21889&lt;/electronic-resource-num&gt;&lt;/record&gt;&lt;/Cite&gt;&lt;/EndNote&gt;</w:instrText>
      </w:r>
      <w:r w:rsidRPr="00C22617">
        <w:rPr>
          <w:rFonts w:ascii="Arial" w:eastAsia="WarnockPro-Regular" w:hAnsi="Arial" w:cs="Arial"/>
          <w:color w:val="000000" w:themeColor="text1"/>
        </w:rPr>
        <w:fldChar w:fldCharType="separate"/>
      </w:r>
      <w:r>
        <w:rPr>
          <w:rFonts w:ascii="Arial" w:eastAsia="WarnockPro-Regular" w:hAnsi="Arial" w:cs="Arial"/>
          <w:noProof/>
          <w:color w:val="000000" w:themeColor="text1"/>
        </w:rPr>
        <w:t>(1)</w:t>
      </w:r>
      <w:r w:rsidRPr="00C22617">
        <w:rPr>
          <w:rFonts w:ascii="Arial" w:eastAsia="WarnockPro-Regular" w:hAnsi="Arial" w:cs="Arial"/>
          <w:color w:val="000000" w:themeColor="text1"/>
        </w:rPr>
        <w:fldChar w:fldCharType="end"/>
      </w:r>
      <w:r w:rsidRPr="00C22617">
        <w:rPr>
          <w:rFonts w:ascii="Arial" w:eastAsia="WarnockPro-Regular" w:hAnsi="Arial" w:cs="Arial"/>
          <w:color w:val="000000" w:themeColor="text1"/>
        </w:rPr>
        <w:t xml:space="preserve">. </w:t>
      </w:r>
    </w:p>
    <w:p w14:paraId="70646A6D" w14:textId="77777777" w:rsidR="00631407" w:rsidRPr="00C22617" w:rsidRDefault="00631407" w:rsidP="00631407">
      <w:pPr>
        <w:shd w:val="clear" w:color="auto" w:fill="FFFFFF"/>
        <w:snapToGrid w:val="0"/>
        <w:spacing w:after="0" w:line="240" w:lineRule="auto"/>
        <w:jc w:val="both"/>
        <w:outlineLvl w:val="0"/>
        <w:rPr>
          <w:rFonts w:ascii="Arial" w:hAnsi="Arial" w:cs="Arial"/>
          <w:b/>
          <w:color w:val="000000" w:themeColor="text1"/>
        </w:rPr>
      </w:pPr>
    </w:p>
    <w:p w14:paraId="5753BE9F" w14:textId="4BDE0537" w:rsidR="00631407" w:rsidRPr="00C22617" w:rsidRDefault="00631407" w:rsidP="00631407">
      <w:pPr>
        <w:shd w:val="clear" w:color="auto" w:fill="FFFFFF"/>
        <w:snapToGrid w:val="0"/>
        <w:spacing w:after="0" w:line="240" w:lineRule="auto"/>
        <w:jc w:val="both"/>
        <w:outlineLvl w:val="0"/>
        <w:rPr>
          <w:rFonts w:ascii="Arial" w:eastAsia="Times New Roman" w:hAnsi="Arial" w:cs="Arial"/>
          <w:color w:val="000000" w:themeColor="text1"/>
        </w:rPr>
      </w:pPr>
      <w:r w:rsidRPr="00C22617">
        <w:rPr>
          <w:rFonts w:ascii="Arial" w:hAnsi="Arial" w:cs="Arial"/>
          <w:b/>
          <w:color w:val="000000" w:themeColor="text1"/>
        </w:rPr>
        <w:t>Generation of human ERβ expression lentivirus</w:t>
      </w:r>
      <w:r w:rsidRPr="00C22617">
        <w:rPr>
          <w:rFonts w:ascii="Arial" w:hAnsi="Arial" w:cs="Arial"/>
          <w:i/>
          <w:color w:val="000000" w:themeColor="text1"/>
        </w:rPr>
        <w:t>.</w:t>
      </w:r>
      <w:r w:rsidRPr="00C22617">
        <w:rPr>
          <w:rFonts w:ascii="Arial" w:hAnsi="Arial" w:cs="Arial"/>
          <w:color w:val="000000" w:themeColor="text1"/>
        </w:rPr>
        <w:t xml:space="preserve"> The human cDNA for ERβ was obtained from Open Biosystems. The cDNA for human ERβ was subcloned into the pLVX-Puro vector (from Clontech) with the restriction sites of Xho1 and Xba1 using the below primers: ERβ forward primer: </w:t>
      </w:r>
      <w:r w:rsidRPr="00C22617">
        <w:rPr>
          <w:rFonts w:ascii="Arial" w:hAnsi="Arial" w:cs="Arial"/>
          <w:color w:val="000000" w:themeColor="text1"/>
        </w:rPr>
        <w:lastRenderedPageBreak/>
        <w:t xml:space="preserve">5’- gtac - </w:t>
      </w:r>
      <w:r w:rsidRPr="00C22617">
        <w:rPr>
          <w:rFonts w:ascii="Arial" w:hAnsi="Arial" w:cs="Arial"/>
          <w:color w:val="000000" w:themeColor="text1"/>
          <w:u w:val="single"/>
        </w:rPr>
        <w:t>ctcgag</w:t>
      </w:r>
      <w:r w:rsidRPr="00C22617">
        <w:rPr>
          <w:rFonts w:ascii="Arial" w:hAnsi="Arial" w:cs="Arial"/>
          <w:color w:val="000000" w:themeColor="text1"/>
        </w:rPr>
        <w:t xml:space="preserve">- atg gat ata aaa aac tca cca -3’ (Xho1) and ERβ reverse primer: 5’- gtac - </w:t>
      </w:r>
      <w:r w:rsidRPr="00C22617">
        <w:rPr>
          <w:rFonts w:ascii="Arial" w:hAnsi="Arial" w:cs="Arial"/>
          <w:color w:val="000000" w:themeColor="text1"/>
          <w:u w:val="single"/>
        </w:rPr>
        <w:t>tctaga</w:t>
      </w:r>
      <w:r w:rsidRPr="00C22617">
        <w:rPr>
          <w:rFonts w:ascii="Arial" w:hAnsi="Arial" w:cs="Arial"/>
          <w:color w:val="000000" w:themeColor="text1"/>
        </w:rPr>
        <w:t xml:space="preserve">- tca ctg ctc cat cgt tgc ttc -3’ (Xba1). The ERβ or empty control (CTL) was expressed through Lenti-X™ Lentiviral Expression Systems (from Clontech) per manufacturers’ instructions </w:t>
      </w:r>
      <w:r w:rsidRPr="00C22617">
        <w:rPr>
          <w:rFonts w:ascii="Arial" w:hAnsi="Arial" w:cs="Arial"/>
          <w:color w:val="000000" w:themeColor="text1"/>
        </w:rPr>
        <w:fldChar w:fldCharType="begin">
          <w:fldData xml:space="preserve">PEVuZE5vdGU+PENpdGU+PEF1dGhvcj5ab3U8L0F1dGhvcj48WWVhcj4yMDE3PC9ZZWFyPjxSZWNO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PEVuZE5vdGU+PENpdGU+PEF1dGhvcj5ab3U8L0F1dGhvcj48WWVhcj4yMDE3PC9ZZWFyPjxSZWNO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sidRPr="00C22617">
        <w:rPr>
          <w:rFonts w:ascii="Arial" w:hAnsi="Arial" w:cs="Arial"/>
          <w:color w:val="000000" w:themeColor="text1"/>
        </w:rPr>
      </w:r>
      <w:r w:rsidRPr="00C22617">
        <w:rPr>
          <w:rFonts w:ascii="Arial" w:hAnsi="Arial" w:cs="Arial"/>
          <w:color w:val="000000" w:themeColor="text1"/>
        </w:rPr>
        <w:fldChar w:fldCharType="separate"/>
      </w:r>
      <w:r>
        <w:rPr>
          <w:rFonts w:ascii="Arial" w:hAnsi="Arial" w:cs="Arial"/>
          <w:noProof/>
          <w:color w:val="000000" w:themeColor="text1"/>
        </w:rPr>
        <w:t>(5)</w:t>
      </w:r>
      <w:r w:rsidRPr="00C22617">
        <w:rPr>
          <w:rFonts w:ascii="Arial" w:hAnsi="Arial" w:cs="Arial"/>
          <w:color w:val="000000" w:themeColor="text1"/>
        </w:rPr>
        <w:fldChar w:fldCharType="end"/>
      </w:r>
      <w:r w:rsidRPr="00C22617">
        <w:rPr>
          <w:rFonts w:ascii="Arial" w:hAnsi="Arial" w:cs="Arial"/>
          <w:bCs/>
          <w:lang w:eastAsia="en-US"/>
        </w:rPr>
        <w:t>.</w:t>
      </w:r>
      <w:r w:rsidRPr="00C22617">
        <w:rPr>
          <w:rFonts w:ascii="Arial" w:hAnsi="Arial" w:cs="Arial"/>
          <w:color w:val="000000" w:themeColor="text1"/>
        </w:rPr>
        <w:t xml:space="preserve"> </w:t>
      </w:r>
    </w:p>
    <w:p w14:paraId="42C4D0AC"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eastAsia="WarnockPro-Regular" w:hAnsi="Arial" w:cs="Arial"/>
          <w:color w:val="000000" w:themeColor="text1"/>
        </w:rPr>
      </w:pPr>
    </w:p>
    <w:p w14:paraId="13863A71"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color w:val="000000" w:themeColor="text1"/>
        </w:rPr>
      </w:pPr>
      <w:r w:rsidRPr="00C22617">
        <w:rPr>
          <w:rFonts w:ascii="Arial" w:hAnsi="Arial" w:cs="Arial"/>
          <w:b/>
          <w:color w:val="000000" w:themeColor="text1"/>
        </w:rPr>
        <w:t>Preparation of ERβ knockdown (shERβ)</w:t>
      </w:r>
      <w:r w:rsidRPr="00C22617">
        <w:rPr>
          <w:rFonts w:ascii="Arial" w:hAnsi="Arial" w:cs="Arial"/>
          <w:color w:val="000000" w:themeColor="text1"/>
        </w:rPr>
        <w:t>. The shRNA lentivirus plasmids for human ERβ (sc-35325-SH) or non-target control (sc-108060) were purchased from Santa Cruz Biotechnology. The related lentivirus</w:t>
      </w:r>
      <w:r>
        <w:rPr>
          <w:rFonts w:ascii="Arial" w:hAnsi="Arial" w:cs="Arial"/>
          <w:color w:val="000000" w:themeColor="text1"/>
        </w:rPr>
        <w:t>es</w:t>
      </w:r>
      <w:r w:rsidRPr="00C22617">
        <w:rPr>
          <w:rFonts w:ascii="Arial" w:hAnsi="Arial" w:cs="Arial"/>
          <w:color w:val="000000" w:themeColor="text1"/>
        </w:rPr>
        <w:t xml:space="preserve"> for ERβ </w:t>
      </w:r>
      <w:r>
        <w:rPr>
          <w:rFonts w:ascii="Arial" w:hAnsi="Arial" w:cs="Arial"/>
          <w:color w:val="000000" w:themeColor="text1"/>
        </w:rPr>
        <w:t>and</w:t>
      </w:r>
      <w:r w:rsidRPr="00C22617">
        <w:rPr>
          <w:rFonts w:ascii="Arial" w:hAnsi="Arial" w:cs="Arial"/>
          <w:color w:val="000000" w:themeColor="text1"/>
        </w:rPr>
        <w:t xml:space="preserve"> empty control (CTL) were expressed through Lenti-X™ Lentiviral Expression Systems (from Clontech) per manufacturers’ instructions. The purified and condensed lentivirus</w:t>
      </w:r>
      <w:r>
        <w:rPr>
          <w:rFonts w:ascii="Arial" w:hAnsi="Arial" w:cs="Arial"/>
          <w:color w:val="000000" w:themeColor="text1"/>
        </w:rPr>
        <w:t>es</w:t>
      </w:r>
      <w:r w:rsidRPr="00C22617">
        <w:rPr>
          <w:rFonts w:ascii="Arial" w:hAnsi="Arial" w:cs="Arial"/>
          <w:color w:val="000000" w:themeColor="text1"/>
        </w:rPr>
        <w:t xml:space="preserve"> w</w:t>
      </w:r>
      <w:r>
        <w:rPr>
          <w:rFonts w:ascii="Arial" w:hAnsi="Arial" w:cs="Arial"/>
          <w:color w:val="000000" w:themeColor="text1"/>
        </w:rPr>
        <w:t>ere</w:t>
      </w:r>
      <w:r w:rsidRPr="00C22617">
        <w:rPr>
          <w:rFonts w:ascii="Arial" w:hAnsi="Arial" w:cs="Arial"/>
          <w:color w:val="000000" w:themeColor="text1"/>
        </w:rPr>
        <w:t xml:space="preserve"> used for in vitro gene knockdown. The knockdown efficiency was confirmed by more than 65% of mRNA reduction compared to the control group in cells using real time PCR (see Table 1). </w:t>
      </w:r>
    </w:p>
    <w:p w14:paraId="1F7CC05E" w14:textId="77777777" w:rsidR="00631407" w:rsidRPr="00C22617" w:rsidRDefault="00631407" w:rsidP="00631407">
      <w:pPr>
        <w:pStyle w:val="Default"/>
        <w:snapToGrid w:val="0"/>
        <w:jc w:val="both"/>
        <w:rPr>
          <w:rFonts w:ascii="Arial" w:hAnsi="Arial" w:cs="Arial"/>
          <w:b/>
          <w:sz w:val="22"/>
          <w:szCs w:val="22"/>
        </w:rPr>
      </w:pPr>
    </w:p>
    <w:p w14:paraId="0FEC9C49" w14:textId="1220002A" w:rsidR="00631407" w:rsidRPr="00C22617" w:rsidRDefault="00631407" w:rsidP="00631407">
      <w:pPr>
        <w:autoSpaceDE w:val="0"/>
        <w:autoSpaceDN w:val="0"/>
        <w:adjustRightInd w:val="0"/>
        <w:snapToGrid w:val="0"/>
        <w:spacing w:after="0" w:line="240" w:lineRule="auto"/>
        <w:jc w:val="both"/>
        <w:rPr>
          <w:rFonts w:ascii="Arial" w:eastAsia="BemboStd" w:hAnsi="Arial" w:cs="Arial"/>
          <w:lang w:eastAsia="en-US"/>
        </w:rPr>
      </w:pPr>
      <w:r w:rsidRPr="00C22617">
        <w:rPr>
          <w:rFonts w:ascii="Arial" w:hAnsi="Arial" w:cs="Arial"/>
          <w:b/>
          <w:bCs/>
          <w:lang w:eastAsia="en-US"/>
        </w:rPr>
        <w:t xml:space="preserve">RT reaction and real-time </w:t>
      </w:r>
      <w:r w:rsidRPr="00C22617">
        <w:rPr>
          <w:rFonts w:ascii="Arial" w:hAnsi="Arial" w:cs="Arial"/>
          <w:b/>
          <w:lang w:eastAsia="en-US"/>
        </w:rPr>
        <w:t>quantitative</w:t>
      </w:r>
      <w:r w:rsidRPr="00C22617">
        <w:rPr>
          <w:rFonts w:ascii="Arial" w:hAnsi="Arial" w:cs="Arial"/>
          <w:b/>
          <w:bCs/>
          <w:lang w:eastAsia="en-US"/>
        </w:rPr>
        <w:t xml:space="preserve"> PCR.</w:t>
      </w:r>
      <w:r w:rsidRPr="00C22617">
        <w:rPr>
          <w:rFonts w:ascii="Arial" w:hAnsi="Arial" w:cs="Arial"/>
          <w:lang w:eastAsia="en-US"/>
        </w:rPr>
        <w:t xml:space="preserve"> Total RNA from treated cells was extracted using </w:t>
      </w:r>
      <w:r w:rsidRPr="00C22617">
        <w:rPr>
          <w:rFonts w:ascii="Arial" w:eastAsia="BemboStd" w:hAnsi="Arial" w:cs="Arial"/>
          <w:lang w:eastAsia="en-US"/>
        </w:rPr>
        <w:t xml:space="preserve">the RNeasy Micro Kit </w:t>
      </w:r>
      <w:r w:rsidRPr="00C22617">
        <w:rPr>
          <w:rFonts w:ascii="Arial" w:hAnsi="Arial" w:cs="Arial"/>
          <w:lang w:eastAsia="en-US"/>
        </w:rPr>
        <w:t xml:space="preserve">(Qiagen), and the RNA was reverse transcribed using an Omniscript RT kit (Qiagen). All the primers were designed using Primer 3 Plus software with the Tm at 60°C, primer size of 21bp, and the product length in the range of 140-160bp (see Table 1). The primers were validated with </w:t>
      </w:r>
      <w:r>
        <w:rPr>
          <w:rFonts w:ascii="Arial" w:hAnsi="Arial" w:cs="Arial"/>
          <w:lang w:eastAsia="en-US"/>
        </w:rPr>
        <w:t>an</w:t>
      </w:r>
      <w:r w:rsidRPr="00C22617">
        <w:rPr>
          <w:rFonts w:ascii="Arial" w:hAnsi="Arial" w:cs="Arial"/>
          <w:lang w:eastAsia="en-US"/>
        </w:rPr>
        <w:t xml:space="preserve"> amplification efficiency in the range of 1.9-2.1, and the amplified products were confirmed with agarose gel. The real-time quantitative PCR was run on iCycler iQ (Bio-Rad) with the Quantitect SYBR green PCR kit (Qiagen). PCR was performed by denaturing at 95°C for 8 min followed by 45 cycles of denaturation at 95°C, annealing at 60°C, and extension at 72°C for 10s, respectively. 1 µl of each</w:t>
      </w:r>
      <w:r w:rsidRPr="00C22617">
        <w:rPr>
          <w:rFonts w:ascii="Arial" w:hAnsi="Arial" w:cs="Arial"/>
          <w:position w:val="10"/>
          <w:vertAlign w:val="superscript"/>
          <w:lang w:eastAsia="en-US"/>
        </w:rPr>
        <w:t xml:space="preserve"> </w:t>
      </w:r>
      <w:r w:rsidRPr="00C22617">
        <w:rPr>
          <w:rFonts w:ascii="Arial" w:hAnsi="Arial" w:cs="Arial"/>
          <w:lang w:eastAsia="en-US"/>
        </w:rPr>
        <w:t xml:space="preserve">cDNA was used to measure target genes. The β-actin was used as the housekeeping gene for transcript normalization, and the mean values were used to calculate relative transcript levels with the </w:t>
      </w:r>
      <w:r w:rsidRPr="00C22617">
        <w:rPr>
          <w:rFonts w:ascii="Arial" w:hAnsi="Arial" w:cs="Arial"/>
          <w:vertAlign w:val="superscript"/>
          <w:lang w:eastAsia="en-US"/>
        </w:rPr>
        <w:t>ΔΔ</w:t>
      </w:r>
      <w:r w:rsidRPr="00C22617">
        <w:rPr>
          <w:rFonts w:ascii="Arial" w:hAnsi="Arial" w:cs="Arial"/>
          <w:lang w:eastAsia="en-US"/>
        </w:rPr>
        <w:t>CT method per instructions from Qiagen. In brief, the amplified transcripts were quantified by the comparative threshold cycle method using β-actin as a normalizer. Fold changes in gene mRNA expression were calculated as 2</w:t>
      </w:r>
      <w:r w:rsidRPr="00C22617">
        <w:rPr>
          <w:rFonts w:ascii="Arial" w:eastAsia="MS Mincho" w:hAnsi="Arial" w:cs="Arial"/>
          <w:vertAlign w:val="superscript"/>
          <w:lang w:eastAsia="en-US"/>
        </w:rPr>
        <w:t>−</w:t>
      </w:r>
      <w:r w:rsidRPr="00C22617">
        <w:rPr>
          <w:rFonts w:ascii="Arial" w:hAnsi="Arial" w:cs="Arial"/>
          <w:vertAlign w:val="superscript"/>
          <w:lang w:eastAsia="en-US"/>
        </w:rPr>
        <w:t xml:space="preserve">ΔΔCT </w:t>
      </w:r>
      <w:r w:rsidRPr="00C22617">
        <w:rPr>
          <w:rFonts w:ascii="Arial" w:hAnsi="Arial" w:cs="Arial"/>
          <w:lang w:eastAsia="en-US"/>
        </w:rPr>
        <w:t xml:space="preserve">with CT = threshold cycle, </w:t>
      </w:r>
      <w:r w:rsidRPr="00C22617">
        <w:rPr>
          <w:rFonts w:ascii="Arial" w:eastAsia="TimesNewRomanPSMT" w:hAnsi="Arial" w:cs="Arial"/>
          <w:lang w:eastAsia="en-US"/>
        </w:rPr>
        <w:t>Δ</w:t>
      </w:r>
      <w:r w:rsidRPr="00C22617">
        <w:rPr>
          <w:rFonts w:ascii="Arial" w:hAnsi="Arial" w:cs="Arial"/>
          <w:lang w:eastAsia="en-US"/>
        </w:rPr>
        <w:t xml:space="preserve">CT=CT (target gene)-CT(β-actin), and the </w:t>
      </w:r>
      <w:r w:rsidRPr="00C22617">
        <w:rPr>
          <w:rFonts w:ascii="Arial" w:eastAsia="TimesNewRomanPSMT" w:hAnsi="Arial" w:cs="Arial"/>
          <w:lang w:eastAsia="en-US"/>
        </w:rPr>
        <w:t>ΔΔ</w:t>
      </w:r>
      <w:r w:rsidRPr="00C22617">
        <w:rPr>
          <w:rFonts w:ascii="Arial" w:hAnsi="Arial" w:cs="Arial"/>
          <w:lang w:eastAsia="en-US"/>
        </w:rPr>
        <w:t>CT =</w:t>
      </w:r>
      <w:r w:rsidRPr="00C22617">
        <w:rPr>
          <w:rFonts w:ascii="Arial" w:eastAsia="TimesNewRomanPSMT" w:hAnsi="Arial" w:cs="Arial"/>
          <w:lang w:eastAsia="en-US"/>
        </w:rPr>
        <w:t>Δ</w:t>
      </w:r>
      <w:r w:rsidRPr="00C22617">
        <w:rPr>
          <w:rFonts w:ascii="Arial" w:hAnsi="Arial" w:cs="Arial"/>
          <w:lang w:eastAsia="en-US"/>
        </w:rPr>
        <w:t>CT (experimental)-</w:t>
      </w:r>
      <w:r w:rsidRPr="00C22617">
        <w:rPr>
          <w:rFonts w:ascii="Arial" w:eastAsia="TimesNewRomanPSMT" w:hAnsi="Arial" w:cs="Arial"/>
          <w:lang w:eastAsia="en-US"/>
        </w:rPr>
        <w:t>Δ</w:t>
      </w:r>
      <w:r w:rsidRPr="00C22617">
        <w:rPr>
          <w:rFonts w:ascii="Arial" w:hAnsi="Arial" w:cs="Arial"/>
          <w:lang w:eastAsia="en-US"/>
        </w:rPr>
        <w:t xml:space="preserve">CT (reference) </w:t>
      </w:r>
      <w:r w:rsidRPr="00C22617">
        <w:rPr>
          <w:rFonts w:ascii="Arial" w:eastAsia="Calibri" w:hAnsi="Arial" w:cs="Arial"/>
          <w:lang w:bidi="ml-IN"/>
        </w:rPr>
        <w:fldChar w:fldCharType="begin">
          <w:fldData xml:space="preserve">PEVuZE5vdGU+PENpdGU+PEF1dGhvcj5ab3U8L0F1dGhvcj48WWVhcj4yMDE3PC9ZZWFyPjxSZWNO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</w:fldData>
        </w:fldChar>
      </w:r>
      <w:r>
        <w:rPr>
          <w:rFonts w:ascii="Arial" w:eastAsia="Calibri" w:hAnsi="Arial" w:cs="Arial"/>
          <w:lang w:bidi="ml-IN"/>
        </w:rPr>
        <w:instrText xml:space="preserve"> ADDIN EN.CITE </w:instrText>
      </w:r>
      <w:r>
        <w:rPr>
          <w:rFonts w:ascii="Arial" w:eastAsia="Calibri" w:hAnsi="Arial" w:cs="Arial"/>
          <w:lang w:bidi="ml-IN"/>
        </w:rPr>
        <w:fldChar w:fldCharType="begin">
          <w:fldData xml:space="preserve">PEVuZE5vdGU+PENpdGU+PEF1dGhvcj5ab3U8L0F1dGhvcj48WWVhcj4yMDE3PC9ZZWFyPjxSZWNO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</w:fldData>
        </w:fldChar>
      </w:r>
      <w:r>
        <w:rPr>
          <w:rFonts w:ascii="Arial" w:eastAsia="Calibri" w:hAnsi="Arial" w:cs="Arial"/>
          <w:lang w:bidi="ml-IN"/>
        </w:rPr>
        <w:instrText xml:space="preserve"> ADDIN EN.CITE.DATA </w:instrText>
      </w:r>
      <w:r>
        <w:rPr>
          <w:rFonts w:ascii="Arial" w:eastAsia="Calibri" w:hAnsi="Arial" w:cs="Arial"/>
          <w:lang w:bidi="ml-IN"/>
        </w:rPr>
      </w:r>
      <w:r>
        <w:rPr>
          <w:rFonts w:ascii="Arial" w:eastAsia="Calibri" w:hAnsi="Arial" w:cs="Arial"/>
          <w:lang w:bidi="ml-IN"/>
        </w:rPr>
        <w:fldChar w:fldCharType="end"/>
      </w:r>
      <w:r w:rsidRPr="00C22617">
        <w:rPr>
          <w:rFonts w:ascii="Arial" w:eastAsia="Calibri" w:hAnsi="Arial" w:cs="Arial"/>
          <w:lang w:bidi="ml-IN"/>
        </w:rPr>
      </w:r>
      <w:r w:rsidRPr="00C22617">
        <w:rPr>
          <w:rFonts w:ascii="Arial" w:eastAsia="Calibri" w:hAnsi="Arial" w:cs="Arial"/>
          <w:lang w:bidi="ml-IN"/>
        </w:rPr>
        <w:fldChar w:fldCharType="separate"/>
      </w:r>
      <w:r>
        <w:rPr>
          <w:rFonts w:ascii="Arial" w:eastAsia="Calibri" w:hAnsi="Arial" w:cs="Arial"/>
          <w:noProof/>
          <w:lang w:bidi="ml-IN"/>
        </w:rPr>
        <w:t>(1, 5)</w:t>
      </w:r>
      <w:r w:rsidRPr="00C22617">
        <w:rPr>
          <w:rFonts w:ascii="Arial" w:eastAsia="Calibri" w:hAnsi="Arial" w:cs="Arial"/>
          <w:lang w:bidi="ml-IN"/>
        </w:rPr>
        <w:fldChar w:fldCharType="end"/>
      </w:r>
      <w:r w:rsidRPr="00C22617">
        <w:rPr>
          <w:rFonts w:ascii="Arial" w:hAnsi="Arial" w:cs="Arial"/>
          <w:bCs/>
          <w:lang w:eastAsia="en-US"/>
        </w:rPr>
        <w:t xml:space="preserve">. </w:t>
      </w:r>
      <w:r w:rsidRPr="00C22617">
        <w:rPr>
          <w:rFonts w:ascii="Arial" w:hAnsi="Arial" w:cs="Arial"/>
          <w:lang w:eastAsia="en-US"/>
        </w:rPr>
        <w:t xml:space="preserve"> </w:t>
      </w:r>
    </w:p>
    <w:p w14:paraId="03345099" w14:textId="77777777" w:rsidR="00631407" w:rsidRPr="00C22617" w:rsidRDefault="00631407" w:rsidP="00631407">
      <w:pPr>
        <w:snapToGrid w:val="0"/>
        <w:spacing w:after="0" w:line="240" w:lineRule="auto"/>
        <w:jc w:val="both"/>
        <w:rPr>
          <w:rFonts w:ascii="Arial" w:hAnsi="Arial" w:cs="Arial"/>
          <w:b/>
          <w:bCs/>
        </w:rPr>
      </w:pPr>
    </w:p>
    <w:p w14:paraId="0904BA47" w14:textId="1892887D" w:rsidR="00631407" w:rsidRPr="00C22617" w:rsidRDefault="00631407" w:rsidP="00631407">
      <w:pPr>
        <w:snapToGrid w:val="0"/>
        <w:spacing w:after="0" w:line="240" w:lineRule="auto"/>
        <w:jc w:val="both"/>
        <w:rPr>
          <w:rFonts w:ascii="Arial" w:hAnsi="Arial" w:cs="Arial"/>
        </w:rPr>
      </w:pPr>
      <w:r w:rsidRPr="00C22617">
        <w:rPr>
          <w:rFonts w:ascii="Arial" w:hAnsi="Arial" w:cs="Arial"/>
          <w:b/>
          <w:bCs/>
        </w:rPr>
        <w:t>Western Blotting.</w:t>
      </w:r>
      <w:r w:rsidRPr="00C22617">
        <w:rPr>
          <w:rFonts w:ascii="Arial" w:hAnsi="Arial" w:cs="Arial"/>
        </w:rPr>
        <w:t xml:space="preserve"> Cells were lysed in an ice-cold lysis buffer (0.137M NaCl, 2mM EDTA, 10% glycerol, 1% NP-40, 20mM Tris base, pH 8.0) with protease inhibitor cocktail (Sigma). The proteins were separated in 10% SDS-PAGE and further transferred to the PVDF membrane. The membrane was incubated with appropriate antibodies, </w:t>
      </w:r>
      <w:proofErr w:type="gramStart"/>
      <w:r w:rsidRPr="00C22617">
        <w:rPr>
          <w:rFonts w:ascii="Arial" w:hAnsi="Arial" w:cs="Arial"/>
        </w:rPr>
        <w:t>washed</w:t>
      </w:r>
      <w:proofErr w:type="gramEnd"/>
      <w:r w:rsidRPr="00C22617">
        <w:rPr>
          <w:rFonts w:ascii="Arial" w:hAnsi="Arial" w:cs="Arial"/>
        </w:rPr>
        <w:t xml:space="preserve"> and incubated with HRP-labeled secondary antibodies, and then the blots were visualized using the ECL+plus Western Blotting Detection System (Amersham). The blots were quantitated by IMAGEQUANT, and </w:t>
      </w:r>
      <w:proofErr w:type="gramStart"/>
      <w:r w:rsidRPr="00C22617">
        <w:rPr>
          <w:rFonts w:ascii="Arial" w:hAnsi="Arial" w:cs="Arial"/>
        </w:rPr>
        <w:t>final results</w:t>
      </w:r>
      <w:proofErr w:type="gramEnd"/>
      <w:r w:rsidRPr="00C22617">
        <w:rPr>
          <w:rFonts w:ascii="Arial" w:hAnsi="Arial" w:cs="Arial"/>
        </w:rPr>
        <w:t xml:space="preserve"> were normalized by </w:t>
      </w:r>
      <w:r w:rsidRPr="00C22617">
        <w:rPr>
          <w:rFonts w:ascii="Arial" w:eastAsia="AdvTimes" w:hAnsi="Arial" w:cs="Arial"/>
        </w:rPr>
        <w:t xml:space="preserve">β-actin </w:t>
      </w:r>
      <w:r w:rsidRPr="00C22617">
        <w:rPr>
          <w:rFonts w:ascii="Arial" w:eastAsia="Calibri" w:hAnsi="Arial" w:cs="Arial"/>
          <w:lang w:bidi="ml-IN"/>
        </w:rPr>
        <w:fldChar w:fldCharType="begin">
          <w:fldData xml:space="preserve">PEVuZE5vdGU+PENpdGU+PEF1dGhvcj5ab3U8L0F1dGhvcj48WWVhcj4yMDE3PC9ZZWFyPjxSZWNO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</w:fldData>
        </w:fldChar>
      </w:r>
      <w:r>
        <w:rPr>
          <w:rFonts w:ascii="Arial" w:eastAsia="Calibri" w:hAnsi="Arial" w:cs="Arial"/>
          <w:lang w:bidi="ml-IN"/>
        </w:rPr>
        <w:instrText xml:space="preserve"> ADDIN EN.CITE </w:instrText>
      </w:r>
      <w:r>
        <w:rPr>
          <w:rFonts w:ascii="Arial" w:eastAsia="Calibri" w:hAnsi="Arial" w:cs="Arial"/>
          <w:lang w:bidi="ml-IN"/>
        </w:rPr>
        <w:fldChar w:fldCharType="begin">
          <w:fldData xml:space="preserve">PEVuZE5vdGU+PENpdGU+PEF1dGhvcj5ab3U8L0F1dGhvcj48WWVhcj4yMDE3PC9ZZWFyPjxSZWNO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</w:fldData>
        </w:fldChar>
      </w:r>
      <w:r>
        <w:rPr>
          <w:rFonts w:ascii="Arial" w:eastAsia="Calibri" w:hAnsi="Arial" w:cs="Arial"/>
          <w:lang w:bidi="ml-IN"/>
        </w:rPr>
        <w:instrText xml:space="preserve"> ADDIN EN.CITE.DATA </w:instrText>
      </w:r>
      <w:r>
        <w:rPr>
          <w:rFonts w:ascii="Arial" w:eastAsia="Calibri" w:hAnsi="Arial" w:cs="Arial"/>
          <w:lang w:bidi="ml-IN"/>
        </w:rPr>
      </w:r>
      <w:r>
        <w:rPr>
          <w:rFonts w:ascii="Arial" w:eastAsia="Calibri" w:hAnsi="Arial" w:cs="Arial"/>
          <w:lang w:bidi="ml-IN"/>
        </w:rPr>
        <w:fldChar w:fldCharType="end"/>
      </w:r>
      <w:r w:rsidRPr="00C22617">
        <w:rPr>
          <w:rFonts w:ascii="Arial" w:eastAsia="Calibri" w:hAnsi="Arial" w:cs="Arial"/>
          <w:lang w:bidi="ml-IN"/>
        </w:rPr>
      </w:r>
      <w:r w:rsidRPr="00C22617">
        <w:rPr>
          <w:rFonts w:ascii="Arial" w:eastAsia="Calibri" w:hAnsi="Arial" w:cs="Arial"/>
          <w:lang w:bidi="ml-IN"/>
        </w:rPr>
        <w:fldChar w:fldCharType="separate"/>
      </w:r>
      <w:r>
        <w:rPr>
          <w:rFonts w:ascii="Arial" w:eastAsia="Calibri" w:hAnsi="Arial" w:cs="Arial"/>
          <w:noProof/>
          <w:lang w:bidi="ml-IN"/>
        </w:rPr>
        <w:t>(1, 5)</w:t>
      </w:r>
      <w:r w:rsidRPr="00C22617">
        <w:rPr>
          <w:rFonts w:ascii="Arial" w:eastAsia="Calibri" w:hAnsi="Arial" w:cs="Arial"/>
          <w:lang w:bidi="ml-IN"/>
        </w:rPr>
        <w:fldChar w:fldCharType="end"/>
      </w:r>
      <w:r w:rsidRPr="00C22617">
        <w:rPr>
          <w:rFonts w:ascii="Arial" w:eastAsia="AdvTimes" w:hAnsi="Arial" w:cs="Arial"/>
        </w:rPr>
        <w:t>.</w:t>
      </w:r>
      <w:r w:rsidRPr="00C22617">
        <w:rPr>
          <w:rFonts w:ascii="Arial" w:hAnsi="Arial" w:cs="Arial"/>
        </w:rPr>
        <w:t xml:space="preserve"> </w:t>
      </w:r>
    </w:p>
    <w:p w14:paraId="156AEE38"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b/>
        </w:rPr>
      </w:pPr>
    </w:p>
    <w:p w14:paraId="42419C32" w14:textId="45FBEA8E"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eastAsia="WarnockPro-Regular" w:hAnsi="Arial" w:cs="Arial"/>
        </w:rPr>
      </w:pPr>
      <w:r w:rsidRPr="00C22617">
        <w:rPr>
          <w:rFonts w:ascii="Arial" w:hAnsi="Arial" w:cs="Arial"/>
          <w:b/>
        </w:rPr>
        <w:t xml:space="preserve">Luciferase reporter assay. </w:t>
      </w:r>
      <w:r w:rsidRPr="00C22617">
        <w:rPr>
          <w:rFonts w:ascii="Arial" w:eastAsia="WarnockPro-Regular" w:hAnsi="Arial" w:cs="Arial"/>
        </w:rPr>
        <w:t>1.0×10</w:t>
      </w:r>
      <w:r w:rsidRPr="00C22617">
        <w:rPr>
          <w:rFonts w:ascii="Arial" w:eastAsia="WarnockPro-Regular" w:hAnsi="Arial" w:cs="Arial"/>
          <w:vertAlign w:val="superscript"/>
        </w:rPr>
        <w:t>5</w:t>
      </w:r>
      <w:r w:rsidRPr="00C22617">
        <w:rPr>
          <w:rFonts w:ascii="Arial" w:eastAsia="WarnockPro-Regular" w:hAnsi="Arial" w:cs="Arial"/>
        </w:rPr>
        <w:t xml:space="preserve"> of cells were seeded in a 6-well plate with complete medium to grow until they reached 80% confluence. Cells were then cotransfected </w:t>
      </w:r>
      <w:r>
        <w:rPr>
          <w:rFonts w:ascii="Arial" w:eastAsia="WarnockPro-Regular" w:hAnsi="Arial" w:cs="Arial"/>
        </w:rPr>
        <w:t>using</w:t>
      </w:r>
      <w:r w:rsidRPr="00C22617">
        <w:rPr>
          <w:rFonts w:ascii="Arial" w:eastAsia="WarnockPro-Regular" w:hAnsi="Arial" w:cs="Arial"/>
        </w:rPr>
        <w:t xml:space="preserve"> 3µg of reporter constructs, together with 0.2µg of pRL-CMV-Luc </w:t>
      </w:r>
      <w:r w:rsidRPr="00C22617">
        <w:rPr>
          <w:rFonts w:ascii="Arial" w:eastAsia="WarnockPro-Regular" w:hAnsi="Arial" w:cs="Arial"/>
          <w:i/>
        </w:rPr>
        <w:t>R</w:t>
      </w:r>
      <w:r w:rsidRPr="00C22617">
        <w:rPr>
          <w:rFonts w:ascii="Arial" w:eastAsia="WarnockPro-It" w:hAnsi="Arial" w:cs="Arial"/>
          <w:i/>
          <w:iCs/>
        </w:rPr>
        <w:t xml:space="preserve">enilla </w:t>
      </w:r>
      <w:r w:rsidRPr="00C22617">
        <w:rPr>
          <w:rFonts w:ascii="Arial" w:eastAsia="WarnockPro-Regular" w:hAnsi="Arial" w:cs="Arial"/>
        </w:rPr>
        <w:t>plasmid (from Promega). After treatment, the cells were harvested and the luciferase activity assays were carried out using the Dual-Luciferase</w:t>
      </w:r>
      <w:r w:rsidRPr="00C22617">
        <w:rPr>
          <w:rFonts w:ascii="Arial" w:eastAsia="WarnockPro-Regular" w:hAnsi="Arial" w:cs="Arial"/>
          <w:vertAlign w:val="superscript"/>
        </w:rPr>
        <w:t>TM</w:t>
      </w:r>
      <w:r w:rsidRPr="00C22617">
        <w:rPr>
          <w:rFonts w:ascii="Arial" w:eastAsia="WarnockPro-Regular" w:hAnsi="Arial" w:cs="Arial"/>
        </w:rPr>
        <w:t xml:space="preserve"> Assay System (Promega), and the transfection efficiencies were normalized using a cotransfected </w:t>
      </w:r>
      <w:r w:rsidRPr="00C22617">
        <w:rPr>
          <w:rFonts w:ascii="Arial" w:eastAsia="WarnockPro-It" w:hAnsi="Arial" w:cs="Arial"/>
          <w:i/>
          <w:iCs/>
        </w:rPr>
        <w:t xml:space="preserve">Renilla </w:t>
      </w:r>
      <w:r w:rsidRPr="00C22617">
        <w:rPr>
          <w:rFonts w:ascii="Arial" w:eastAsia="WarnockPro-Regular" w:hAnsi="Arial" w:cs="Arial"/>
        </w:rPr>
        <w:t xml:space="preserve">plasmid according to manufacturers’ instructions. The reporter activity from different treatments was calculated </w:t>
      </w:r>
      <w:r w:rsidRPr="00C22617">
        <w:rPr>
          <w:rFonts w:ascii="Arial" w:eastAsia="Calibri" w:hAnsi="Arial" w:cs="Arial"/>
          <w:lang w:bidi="ml-IN"/>
        </w:rPr>
        <w:fldChar w:fldCharType="begin"/>
      </w:r>
      <w:r>
        <w:rPr>
          <w:rFonts w:ascii="Arial" w:eastAsia="Calibri" w:hAnsi="Arial" w:cs="Arial"/>
          <w:lang w:bidi="ml-IN"/>
        </w:rPr>
        <w:instrText xml:space="preserve"> ADDIN EN.CITE &lt;EndNote&gt;&lt;Cite&gt;&lt;Author&gt;Zhang&lt;/Author&gt;&lt;Year&gt;2017&lt;/Year&gt;&lt;RecNum&gt;13&lt;/RecNum&gt;&lt;DisplayText&gt;(1)&lt;/DisplayText&gt;&lt;record&gt;&lt;rec-number&gt;13&lt;/rec-number&gt;&lt;foreign-keys&gt;&lt;key app="EN" db-id="rzpddtzzhsw52gevwaaxxs02paxrtr0fzrs2" timestamp="1516465494"&gt;13&lt;/key&gt;&lt;/foreign-keys&gt;&lt;ref-type name="Journal Article"&gt;17&lt;/ref-type&gt;&lt;contributors&gt;&lt;authors&gt;&lt;author&gt;Zhang, H.&lt;/author&gt;&lt;author&gt;Li, L.&lt;/author&gt;&lt;author&gt;Li, M.&lt;/author&gt;&lt;author&gt;Huang, X.&lt;/author&gt;&lt;author&gt;Xie, W.&lt;/author&gt;&lt;author&gt;Xiang, W.&lt;/author&gt;&lt;author&gt;Yao, P.&lt;/author&gt;&lt;/authors&gt;&lt;/contributors&gt;&lt;auth-address&gt;Department of Hematology, Peking University Shenzhen Hospital, Shenzhen 518036, P.R. China.&amp;#xD;Department of Pediatrics, Maternal and Child Health Care Hospital of Hainan Province, Haikou 570206, P.R. China.&amp;#xD;Institute of Burns, Tongren Hospital of Wuhan University, Wuhan 430060, P.R. China.&lt;/auth-address&gt;&lt;titles&gt;&lt;title&gt;Combination of betulinic acid and chidamide inhibits acute myeloid leukemia by suppression of the HIF1alpha pathway and generation of reactive oxygen species&lt;/title&gt;&lt;secondary-title&gt;Oncotarget&lt;/secondary-title&gt;&lt;/titles&gt;&lt;periodical&gt;&lt;full-title&gt;Oncotarget&lt;/full-title&gt;&lt;/periodical&gt;&lt;pages&gt;94743-94758&lt;/pages&gt;&lt;volume&gt;8&lt;/volume&gt;&lt;number&gt;55&lt;/number&gt;&lt;keywords&gt;&lt;keyword&gt;Ahr&lt;/keyword&gt;&lt;keyword&gt;Aml&lt;/keyword&gt;&lt;keyword&gt;HIF1alpha&lt;/keyword&gt;&lt;keyword&gt;Vegf&lt;/keyword&gt;&lt;keyword&gt;reactive oxygen species&lt;/keyword&gt;&lt;/keywords&gt;&lt;dates&gt;&lt;year&gt;2017&lt;/year&gt;&lt;pub-dates&gt;&lt;date&gt;Nov 7&lt;/date&gt;&lt;/pub-dates&gt;&lt;/dates&gt;&lt;isbn&gt;1949-2553 (Electronic)&amp;#xD;1949-2553 (Linking)&lt;/isbn&gt;&lt;accession-num&gt;29212263&lt;/accession-num&gt;&lt;urls&gt;&lt;related-urls&gt;&lt;url&gt;https://www.ncbi.nlm.nih.gov/pubmed/29212263&lt;/url&gt;&lt;/related-urls&gt;&lt;/urls&gt;&lt;custom2&gt;PMC5706909&lt;/custom2&gt;&lt;electronic-resource-num&gt;10.18632/oncotarget.21889&lt;/electronic-resource-num&gt;&lt;/record&gt;&lt;/Cite&gt;&lt;/EndNote&gt;</w:instrText>
      </w:r>
      <w:r w:rsidRPr="00C22617">
        <w:rPr>
          <w:rFonts w:ascii="Arial" w:eastAsia="Calibri" w:hAnsi="Arial" w:cs="Arial"/>
          <w:lang w:bidi="ml-IN"/>
        </w:rPr>
        <w:fldChar w:fldCharType="separate"/>
      </w:r>
      <w:r>
        <w:rPr>
          <w:rFonts w:ascii="Arial" w:eastAsia="Calibri" w:hAnsi="Arial" w:cs="Arial"/>
          <w:noProof/>
          <w:lang w:bidi="ml-IN"/>
        </w:rPr>
        <w:t>(1)</w:t>
      </w:r>
      <w:r w:rsidRPr="00C22617">
        <w:rPr>
          <w:rFonts w:ascii="Arial" w:eastAsia="Calibri" w:hAnsi="Arial" w:cs="Arial"/>
          <w:lang w:bidi="ml-IN"/>
        </w:rPr>
        <w:fldChar w:fldCharType="end"/>
      </w:r>
      <w:r w:rsidRPr="00C22617">
        <w:rPr>
          <w:rFonts w:ascii="Arial" w:eastAsia="WarnockPro-Regular" w:hAnsi="Arial" w:cs="Arial"/>
        </w:rPr>
        <w:t xml:space="preserve">.    </w:t>
      </w:r>
    </w:p>
    <w:p w14:paraId="6A120E27"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b/>
          <w:bCs/>
        </w:rPr>
      </w:pPr>
    </w:p>
    <w:p w14:paraId="51B5EA8C" w14:textId="715D76DA"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rPr>
      </w:pPr>
      <w:r w:rsidRPr="00C22617">
        <w:rPr>
          <w:rFonts w:ascii="Arial" w:hAnsi="Arial" w:cs="Arial"/>
          <w:b/>
          <w:bCs/>
        </w:rPr>
        <w:t>Chromatin Immunoprecipitation (ChIP).</w:t>
      </w:r>
      <w:r w:rsidRPr="00C22617">
        <w:rPr>
          <w:rFonts w:ascii="Arial" w:hAnsi="Arial" w:cs="Arial"/>
          <w:bCs/>
        </w:rPr>
        <w:t xml:space="preserve"> </w:t>
      </w:r>
      <w:r w:rsidRPr="00C22617">
        <w:rPr>
          <w:rFonts w:ascii="Arial" w:hAnsi="Arial" w:cs="Arial"/>
        </w:rPr>
        <w:t xml:space="preserve">Cells </w:t>
      </w:r>
      <w:r w:rsidRPr="00C22617">
        <w:rPr>
          <w:rFonts w:ascii="Arial" w:hAnsi="Arial" w:cs="Arial"/>
          <w:bCs/>
        </w:rPr>
        <w:t xml:space="preserve">were washed and crosslinked </w:t>
      </w:r>
      <w:r w:rsidRPr="00C22617">
        <w:rPr>
          <w:rFonts w:ascii="Arial" w:hAnsi="Arial" w:cs="Arial"/>
        </w:rPr>
        <w:t>using 1% formaldehyde for 20 min and terminated</w:t>
      </w:r>
      <w:r w:rsidRPr="00C22617">
        <w:rPr>
          <w:rFonts w:ascii="Arial" w:hAnsi="Arial" w:cs="Arial"/>
          <w:vertAlign w:val="superscript"/>
        </w:rPr>
        <w:t xml:space="preserve"> </w:t>
      </w:r>
      <w:r w:rsidRPr="00C22617">
        <w:rPr>
          <w:rFonts w:ascii="Arial" w:hAnsi="Arial" w:cs="Arial"/>
        </w:rPr>
        <w:t xml:space="preserve">by 0.1M glycine. Cell lysates were sonicated and centrifuged. 500µg of protein were pre-cleared by BSA/salmon sperm DNA with preimmune IgG and a slurry of Protein </w:t>
      </w:r>
      <w:proofErr w:type="gramStart"/>
      <w:r w:rsidRPr="00C22617">
        <w:rPr>
          <w:rFonts w:ascii="Arial" w:hAnsi="Arial" w:cs="Arial"/>
        </w:rPr>
        <w:t>A</w:t>
      </w:r>
      <w:proofErr w:type="gramEnd"/>
      <w:r w:rsidRPr="00C22617">
        <w:rPr>
          <w:rFonts w:ascii="Arial" w:hAnsi="Arial" w:cs="Arial"/>
        </w:rPr>
        <w:t xml:space="preserve"> Agarose beads. Immunoprecipitations were performed with the indicated antibodies, BSA/salmon sperm DNA and a 50% slurry of Protein A agarose beads. Input and immunoprecipitates were washed and eluted, then incubated with </w:t>
      </w:r>
      <w:r w:rsidRPr="00C22617">
        <w:rPr>
          <w:rFonts w:ascii="Arial" w:hAnsi="Arial" w:cs="Arial"/>
          <w:bCs/>
          <w:color w:val="000000"/>
        </w:rPr>
        <w:t>0.2mg/ml Proteinase K</w:t>
      </w:r>
      <w:r w:rsidRPr="00C22617">
        <w:rPr>
          <w:rFonts w:ascii="Arial" w:hAnsi="Arial" w:cs="Arial"/>
        </w:rPr>
        <w:t xml:space="preserve"> for 2h at 42˚C, followed by 6h at 65˚C to reverse the formaldehyde crosslinking. DNA fragments were </w:t>
      </w:r>
      <w:r w:rsidRPr="00C22617">
        <w:rPr>
          <w:rFonts w:ascii="Arial" w:hAnsi="Arial" w:cs="Arial"/>
        </w:rPr>
        <w:lastRenderedPageBreak/>
        <w:t xml:space="preserve">recovered by phenol/chloroform extraction and ethanol precipitation. A ~150bp fragment on the promoter was amplified by real-time PCR (qPCR) using the primers provided in Table 1 </w:t>
      </w:r>
      <w:r w:rsidRPr="00C22617">
        <w:rPr>
          <w:rFonts w:ascii="Arial" w:eastAsia="Calibri" w:hAnsi="Arial" w:cs="Arial"/>
          <w:lang w:bidi="ml-IN"/>
        </w:rPr>
        <w:fldChar w:fldCharType="begin">
          <w:fldData xml:space="preserve">PEVuZE5vdGU+PENpdGU+PEF1dGhvcj5ab3U8L0F1dGhvcj48WWVhcj4yMDE3PC9ZZWFyPjxSZWNO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</w:fldData>
        </w:fldChar>
      </w:r>
      <w:r>
        <w:rPr>
          <w:rFonts w:ascii="Arial" w:eastAsia="Calibri" w:hAnsi="Arial" w:cs="Arial"/>
          <w:lang w:bidi="ml-IN"/>
        </w:rPr>
        <w:instrText xml:space="preserve"> ADDIN EN.CITE </w:instrText>
      </w:r>
      <w:r>
        <w:rPr>
          <w:rFonts w:ascii="Arial" w:eastAsia="Calibri" w:hAnsi="Arial" w:cs="Arial"/>
          <w:lang w:bidi="ml-IN"/>
        </w:rPr>
        <w:fldChar w:fldCharType="begin">
          <w:fldData xml:space="preserve">PEVuZE5vdGU+PENpdGU+PEF1dGhvcj5ab3U8L0F1dGhvcj48WWVhcj4yMDE3PC9ZZWFyPjxSZWNO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</w:fldData>
        </w:fldChar>
      </w:r>
      <w:r>
        <w:rPr>
          <w:rFonts w:ascii="Arial" w:eastAsia="Calibri" w:hAnsi="Arial" w:cs="Arial"/>
          <w:lang w:bidi="ml-IN"/>
        </w:rPr>
        <w:instrText xml:space="preserve"> ADDIN EN.CITE.DATA </w:instrText>
      </w:r>
      <w:r>
        <w:rPr>
          <w:rFonts w:ascii="Arial" w:eastAsia="Calibri" w:hAnsi="Arial" w:cs="Arial"/>
          <w:lang w:bidi="ml-IN"/>
        </w:rPr>
      </w:r>
      <w:r>
        <w:rPr>
          <w:rFonts w:ascii="Arial" w:eastAsia="Calibri" w:hAnsi="Arial" w:cs="Arial"/>
          <w:lang w:bidi="ml-IN"/>
        </w:rPr>
        <w:fldChar w:fldCharType="end"/>
      </w:r>
      <w:r w:rsidRPr="00C22617">
        <w:rPr>
          <w:rFonts w:ascii="Arial" w:eastAsia="Calibri" w:hAnsi="Arial" w:cs="Arial"/>
          <w:lang w:bidi="ml-IN"/>
        </w:rPr>
      </w:r>
      <w:r w:rsidRPr="00C22617">
        <w:rPr>
          <w:rFonts w:ascii="Arial" w:eastAsia="Calibri" w:hAnsi="Arial" w:cs="Arial"/>
          <w:lang w:bidi="ml-IN"/>
        </w:rPr>
        <w:fldChar w:fldCharType="separate"/>
      </w:r>
      <w:r>
        <w:rPr>
          <w:rFonts w:ascii="Arial" w:eastAsia="Calibri" w:hAnsi="Arial" w:cs="Arial"/>
          <w:noProof/>
          <w:lang w:bidi="ml-IN"/>
        </w:rPr>
        <w:t>(1, 5)</w:t>
      </w:r>
      <w:r w:rsidRPr="00C22617">
        <w:rPr>
          <w:rFonts w:ascii="Arial" w:eastAsia="Calibri" w:hAnsi="Arial" w:cs="Arial"/>
          <w:lang w:bidi="ml-IN"/>
        </w:rPr>
        <w:fldChar w:fldCharType="end"/>
      </w:r>
      <w:r w:rsidRPr="00C22617">
        <w:rPr>
          <w:rFonts w:ascii="Arial" w:hAnsi="Arial" w:cs="Arial"/>
        </w:rPr>
        <w:t xml:space="preserve">. </w:t>
      </w:r>
    </w:p>
    <w:p w14:paraId="4AF3EAC7" w14:textId="77777777" w:rsidR="00631407" w:rsidRPr="00C22617" w:rsidRDefault="00631407" w:rsidP="00631407">
      <w:pPr>
        <w:shd w:val="clear" w:color="auto" w:fill="FFFFFF"/>
        <w:snapToGrid w:val="0"/>
        <w:spacing w:after="0" w:line="240" w:lineRule="auto"/>
        <w:jc w:val="both"/>
        <w:textAlignment w:val="baseline"/>
        <w:outlineLvl w:val="0"/>
        <w:rPr>
          <w:rFonts w:ascii="Arial" w:hAnsi="Arial" w:cs="Arial"/>
          <w:b/>
        </w:rPr>
      </w:pPr>
    </w:p>
    <w:p w14:paraId="0A82C00B" w14:textId="1BEEE7A0" w:rsidR="00631407" w:rsidRPr="00C22617" w:rsidRDefault="00631407" w:rsidP="00631407">
      <w:pPr>
        <w:autoSpaceDE w:val="0"/>
        <w:autoSpaceDN w:val="0"/>
        <w:adjustRightInd w:val="0"/>
        <w:snapToGrid w:val="0"/>
        <w:spacing w:after="0" w:line="240" w:lineRule="auto"/>
        <w:jc w:val="both"/>
        <w:rPr>
          <w:rFonts w:ascii="Arial" w:hAnsi="Arial" w:cs="Arial"/>
        </w:rPr>
      </w:pPr>
      <w:r w:rsidRPr="00C22617">
        <w:rPr>
          <w:rFonts w:ascii="Arial" w:hAnsi="Arial" w:cs="Arial"/>
          <w:b/>
        </w:rPr>
        <w:t>SOD2 activity assay.</w:t>
      </w:r>
      <w:r w:rsidRPr="00C22617">
        <w:rPr>
          <w:rFonts w:ascii="Arial" w:hAnsi="Arial" w:cs="Arial"/>
        </w:rPr>
        <w:t xml:space="preserve"> SOD2 was obtained from the mitochondrial fraction that was isolated using a Pierce Mitochondria Isolation Kit (Pierce) according to manufacturers’ instructions. SOD activity was measured as described previously </w:t>
      </w:r>
      <w:r w:rsidRPr="00C22617">
        <w:rPr>
          <w:rFonts w:ascii="Arial" w:hAnsi="Arial" w:cs="Arial"/>
        </w:rPr>
        <w:fldChar w:fldCharType="begin"/>
      </w:r>
      <w:r>
        <w:rPr>
          <w:rFonts w:ascii="Arial" w:hAnsi="Arial" w:cs="Arial"/>
        </w:rPr>
        <w:instrText xml:space="preserve"> ADDIN EN.CITE &lt;EndNote&gt;&lt;Cite&gt;&lt;Author&gt;Yao&lt;/Author&gt;&lt;Year&gt;2004&lt;/Year&gt;&lt;RecNum&gt;34&lt;/RecNum&gt;&lt;DisplayText&gt;(6)&lt;/DisplayText&gt;&lt;record&gt;&lt;rec-number&gt;34&lt;/rec-number&gt;&lt;foreign-keys&gt;&lt;key app="EN" db-id="50ees9xdodfrvzerffkx0dsn9xs2pfzar9er" timestamp="1598747688"&gt;34&lt;/key&gt;&lt;/foreign-keys&gt;&lt;ref-type name="Journal Article"&gt;17&lt;/ref-type&gt;&lt;contributors&gt;&lt;authors&gt;&lt;author&gt;Yao, D.&lt;/author&gt;&lt;author&gt;Vlessidis, A. G.&lt;/author&gt;&lt;author&gt;Gou, Y.&lt;/author&gt;&lt;author&gt;Zhou, X.&lt;/author&gt;&lt;author&gt;Zhou, Y.&lt;/author&gt;&lt;author&gt;Evmiridis, N. P.&lt;/author&gt;&lt;/authors&gt;&lt;/contributors&gt;&lt;auth-address&gt;Laboratory of Analytical Chemistry, Department of Chemistry, University of Ioannina, 451 10, Ioannina, Greece.&lt;/auth-address&gt;&lt;titles&gt;&lt;title&gt;Chemiluminescence detection of superoxide anion release and superoxide dismutase activity: modulation effect of Pulsatilla chinensis&lt;/title&gt;&lt;secondary-title&gt;Anal Bioanal Chem&lt;/secondary-title&gt;&lt;/titles&gt;&lt;periodical&gt;&lt;full-title&gt;Anal Bioanal Chem&lt;/full-title&gt;&lt;/periodical&gt;&lt;pages&gt;171-7&lt;/pages&gt;&lt;volume&gt;379&lt;/volume&gt;&lt;number&gt;1&lt;/number&gt;&lt;edition&gt;2004/02/27&lt;/edition&gt;&lt;keywords&gt;&lt;keyword&gt;Animals&lt;/keyword&gt;&lt;keyword&gt;Equipment Design&lt;/keyword&gt;&lt;keyword&gt;Liver/drug effects/metabolism&lt;/keyword&gt;&lt;keyword&gt;Luminescent Measurements&lt;/keyword&gt;&lt;keyword&gt;Male&lt;/keyword&gt;&lt;keyword&gt;Mitochondria, Liver/drug effects/metabolism&lt;/keyword&gt;&lt;keyword&gt;Plant Extracts/pharmacology&lt;/keyword&gt;&lt;keyword&gt;Pulsatilla/*chemistry&lt;/keyword&gt;&lt;keyword&gt;Rats&lt;/keyword&gt;&lt;keyword&gt;Rats, Wistar&lt;/keyword&gt;&lt;keyword&gt;Superoxide Dismutase/*analysis&lt;/keyword&gt;&lt;keyword&gt;Superoxides/*analysis&lt;/keyword&gt;&lt;/keywords&gt;&lt;dates&gt;&lt;year&gt;2004&lt;/year&gt;&lt;pub-dates&gt;&lt;date&gt;May&lt;/date&gt;&lt;/pub-dates&gt;&lt;/dates&gt;&lt;isbn&gt;1618-2642 (Print)&amp;#xD;1618-2642&lt;/isbn&gt;&lt;accession-num&gt;14985908&lt;/accession-num&gt;&lt;urls&gt;&lt;/urls&gt;&lt;electronic-resource-num&gt;10.1007/s00216-004-2527-z&lt;/electronic-resource-num&gt;&lt;remote-database-provider&gt;NLM&lt;/remote-database-provider&gt;&lt;language&gt;eng&lt;/language&gt;&lt;/record&gt;&lt;/Cite&gt;&lt;/EndNote&gt;</w:instrText>
      </w:r>
      <w:r w:rsidRPr="00C22617">
        <w:rPr>
          <w:rFonts w:ascii="Arial" w:hAnsi="Arial" w:cs="Arial"/>
        </w:rPr>
        <w:fldChar w:fldCharType="separate"/>
      </w:r>
      <w:r>
        <w:rPr>
          <w:rFonts w:ascii="Arial" w:hAnsi="Arial" w:cs="Arial"/>
          <w:noProof/>
        </w:rPr>
        <w:t>(6)</w:t>
      </w:r>
      <w:r w:rsidRPr="00C22617">
        <w:rPr>
          <w:rFonts w:ascii="Arial" w:hAnsi="Arial" w:cs="Arial"/>
        </w:rPr>
        <w:fldChar w:fldCharType="end"/>
      </w:r>
      <w:r w:rsidRPr="00C22617">
        <w:rPr>
          <w:rFonts w:ascii="Arial" w:hAnsi="Arial" w:cs="Arial"/>
        </w:rPr>
        <w:t xml:space="preserve">. In brief, a stable O2.- source was generated through the conversion action of XOD (xanthine oxidase) from xanthine and was mixed with chemiluminescent (CL) reagents to achieve a stable light emission. The SOD2 sample injection can scavenge O2.- and the subsequent decrease of chemiluminescent response is proportional to the SOD2 activity. This system can have a detection limit of </w:t>
      </w:r>
      <w:proofErr w:type="gramStart"/>
      <w:r w:rsidRPr="00C22617">
        <w:rPr>
          <w:rFonts w:ascii="Arial" w:hAnsi="Arial" w:cs="Arial"/>
        </w:rPr>
        <w:t>0.001U.ml</w:t>
      </w:r>
      <w:proofErr w:type="gramEnd"/>
      <w:r w:rsidRPr="00C22617">
        <w:rPr>
          <w:rFonts w:ascii="Arial" w:hAnsi="Arial" w:cs="Arial"/>
        </w:rPr>
        <w:t xml:space="preserve">-1 with the linear range of 0.03~2.00U.ml-1. The results were normalized by protein concentration and expressed as Units/mg proteins (U/mg) </w:t>
      </w:r>
      <w:r w:rsidRPr="00C22617">
        <w:rPr>
          <w:rFonts w:ascii="Arial" w:hAnsi="Arial" w:cs="Arial"/>
        </w:rPr>
        <w:fldChar w:fldCharType="begin">
          <w:fldData xml:space="preserve">PEVuZE5vdGU+PENpdGU+PEF1dGhvcj5Lb25nPC9BdXRob3I+PFllYXI+MjAxNjwvWWVhcj48UmVj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==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PEVuZE5vdGU+PENpdGU+PEF1dGhvcj5Lb25nPC9BdXRob3I+PFllYXI+MjAxNjwvWWVhcj48UmVj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==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C22617">
        <w:rPr>
          <w:rFonts w:ascii="Arial" w:hAnsi="Arial" w:cs="Arial"/>
        </w:rPr>
      </w:r>
      <w:r w:rsidRPr="00C22617">
        <w:rPr>
          <w:rFonts w:ascii="Arial" w:hAnsi="Arial" w:cs="Arial"/>
        </w:rPr>
        <w:fldChar w:fldCharType="separate"/>
      </w:r>
      <w:r>
        <w:rPr>
          <w:rFonts w:ascii="Arial" w:hAnsi="Arial" w:cs="Arial"/>
          <w:noProof/>
        </w:rPr>
        <w:t>(7)</w:t>
      </w:r>
      <w:r w:rsidRPr="00C22617">
        <w:rPr>
          <w:rFonts w:ascii="Arial" w:hAnsi="Arial" w:cs="Arial"/>
        </w:rPr>
        <w:fldChar w:fldCharType="end"/>
      </w:r>
      <w:r w:rsidRPr="00C22617">
        <w:rPr>
          <w:rFonts w:ascii="Arial" w:hAnsi="Arial" w:cs="Arial"/>
        </w:rPr>
        <w:t xml:space="preserve">. </w:t>
      </w:r>
    </w:p>
    <w:p w14:paraId="550E211D" w14:textId="77777777" w:rsidR="00631407" w:rsidRPr="00C22617" w:rsidRDefault="00631407" w:rsidP="00631407">
      <w:pPr>
        <w:shd w:val="clear" w:color="auto" w:fill="FFFFFF"/>
        <w:snapToGrid w:val="0"/>
        <w:spacing w:after="0" w:line="240" w:lineRule="auto"/>
        <w:jc w:val="both"/>
        <w:outlineLvl w:val="0"/>
        <w:rPr>
          <w:rFonts w:ascii="Arial" w:eastAsia="WarnockPro-Regular" w:hAnsi="Arial" w:cs="Arial"/>
          <w:b/>
          <w:bCs/>
          <w:color w:val="000000" w:themeColor="text1"/>
        </w:rPr>
      </w:pPr>
    </w:p>
    <w:p w14:paraId="1A193B71" w14:textId="6B312DBE" w:rsidR="00631407" w:rsidRPr="00C22617" w:rsidRDefault="00631407" w:rsidP="00631407">
      <w:pPr>
        <w:pStyle w:val="Default"/>
        <w:snapToGrid w:val="0"/>
        <w:jc w:val="both"/>
        <w:rPr>
          <w:rFonts w:ascii="Arial" w:hAnsi="Arial" w:cs="Arial"/>
          <w:sz w:val="22"/>
          <w:szCs w:val="22"/>
        </w:rPr>
      </w:pPr>
      <w:r w:rsidRPr="00C22617">
        <w:rPr>
          <w:rFonts w:ascii="Arial" w:hAnsi="Arial" w:cs="Arial"/>
          <w:b/>
          <w:sz w:val="22"/>
          <w:szCs w:val="22"/>
        </w:rPr>
        <w:t xml:space="preserve">Measurement of ROS generation. </w:t>
      </w:r>
      <w:r w:rsidRPr="00C22617">
        <w:rPr>
          <w:rFonts w:ascii="Arial" w:hAnsi="Arial" w:cs="Arial"/>
          <w:sz w:val="22"/>
          <w:szCs w:val="22"/>
        </w:rPr>
        <w:t xml:space="preserve">Treated cells were seeded in a 24-well plate and incubated with 10μM CM-H2DCFDA (Invitrogen) for 45 min at 37°C, and then the intracellular formation of reactive oxygen species (ROS) was measured at excitation/emission wavelengths of 485/530nm using a </w:t>
      </w:r>
      <w:r w:rsidRPr="00C22617">
        <w:rPr>
          <w:rFonts w:ascii="Arial" w:hAnsi="Arial" w:cs="Arial"/>
          <w:bCs/>
          <w:sz w:val="22"/>
          <w:szCs w:val="22"/>
        </w:rPr>
        <w:t>FLx800</w:t>
      </w:r>
      <w:r w:rsidRPr="00C22617">
        <w:rPr>
          <w:rFonts w:ascii="Arial" w:hAnsi="Arial" w:cs="Arial"/>
          <w:sz w:val="22"/>
          <w:szCs w:val="22"/>
        </w:rPr>
        <w:t xml:space="preserve"> microplate fluorescence reader (Bio-Tek). The data was normalized as arbitrary units </w:t>
      </w:r>
      <w:r w:rsidRPr="00C22617">
        <w:rPr>
          <w:rFonts w:ascii="Arial" w:eastAsia="Calibri" w:hAnsi="Arial" w:cs="Arial"/>
          <w:sz w:val="22"/>
          <w:szCs w:val="22"/>
          <w:lang w:bidi="ml-IN"/>
        </w:rPr>
        <w:fldChar w:fldCharType="begin">
          <w:fldData xml:space="preserve">PEVuZE5vdGU+PENpdGU+PEF1dGhvcj5aaGFuZzwvQXV0aG9yPjxZZWFyPjIwMTc8L1llYXI+PFJl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</w:fldData>
        </w:fldChar>
      </w:r>
      <w:r>
        <w:rPr>
          <w:rFonts w:ascii="Arial" w:eastAsia="Calibri" w:hAnsi="Arial" w:cs="Arial"/>
          <w:sz w:val="22"/>
          <w:szCs w:val="22"/>
          <w:lang w:bidi="ml-IN"/>
        </w:rPr>
        <w:instrText xml:space="preserve"> ADDIN EN.CITE </w:instrText>
      </w:r>
      <w:r>
        <w:rPr>
          <w:rFonts w:ascii="Arial" w:eastAsia="Calibri" w:hAnsi="Arial" w:cs="Arial"/>
          <w:sz w:val="22"/>
          <w:szCs w:val="22"/>
          <w:lang w:bidi="ml-IN"/>
        </w:rPr>
        <w:fldChar w:fldCharType="begin">
          <w:fldData xml:space="preserve">PEVuZE5vdGU+PENpdGU+PEF1dGhvcj5aaGFuZzwvQXV0aG9yPjxZZWFyPjIwMTc8L1llYXI+PFJl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</w:fldData>
        </w:fldChar>
      </w:r>
      <w:r>
        <w:rPr>
          <w:rFonts w:ascii="Arial" w:eastAsia="Calibri" w:hAnsi="Arial" w:cs="Arial"/>
          <w:sz w:val="22"/>
          <w:szCs w:val="22"/>
          <w:lang w:bidi="ml-IN"/>
        </w:rPr>
        <w:instrText xml:space="preserve"> ADDIN EN.CITE.DATA </w:instrText>
      </w:r>
      <w:r>
        <w:rPr>
          <w:rFonts w:ascii="Arial" w:eastAsia="Calibri" w:hAnsi="Arial" w:cs="Arial"/>
          <w:sz w:val="22"/>
          <w:szCs w:val="22"/>
          <w:lang w:bidi="ml-IN"/>
        </w:rPr>
      </w:r>
      <w:r>
        <w:rPr>
          <w:rFonts w:ascii="Arial" w:eastAsia="Calibri" w:hAnsi="Arial" w:cs="Arial"/>
          <w:sz w:val="22"/>
          <w:szCs w:val="22"/>
          <w:lang w:bidi="ml-IN"/>
        </w:rPr>
        <w:fldChar w:fldCharType="end"/>
      </w:r>
      <w:r w:rsidRPr="00C22617">
        <w:rPr>
          <w:rFonts w:ascii="Arial" w:eastAsia="Calibri" w:hAnsi="Arial" w:cs="Arial"/>
          <w:sz w:val="22"/>
          <w:szCs w:val="22"/>
          <w:lang w:bidi="ml-IN"/>
        </w:rPr>
      </w:r>
      <w:r w:rsidRPr="00C22617">
        <w:rPr>
          <w:rFonts w:ascii="Arial" w:eastAsia="Calibri" w:hAnsi="Arial" w:cs="Arial"/>
          <w:sz w:val="22"/>
          <w:szCs w:val="22"/>
          <w:lang w:bidi="ml-IN"/>
        </w:rPr>
        <w:fldChar w:fldCharType="separate"/>
      </w:r>
      <w:r>
        <w:rPr>
          <w:rFonts w:ascii="Arial" w:eastAsia="Calibri" w:hAnsi="Arial" w:cs="Arial"/>
          <w:noProof/>
          <w:sz w:val="22"/>
          <w:szCs w:val="22"/>
          <w:lang w:bidi="ml-IN"/>
        </w:rPr>
        <w:t>(1, 8)</w:t>
      </w:r>
      <w:r w:rsidRPr="00C22617">
        <w:rPr>
          <w:rFonts w:ascii="Arial" w:eastAsia="Calibri" w:hAnsi="Arial" w:cs="Arial"/>
          <w:sz w:val="22"/>
          <w:szCs w:val="22"/>
          <w:lang w:bidi="ml-IN"/>
        </w:rPr>
        <w:fldChar w:fldCharType="end"/>
      </w:r>
      <w:r w:rsidRPr="00C22617">
        <w:rPr>
          <w:rFonts w:ascii="Arial" w:hAnsi="Arial" w:cs="Arial"/>
          <w:sz w:val="22"/>
          <w:szCs w:val="22"/>
        </w:rPr>
        <w:t xml:space="preserve">. </w:t>
      </w:r>
    </w:p>
    <w:p w14:paraId="550A12B9"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b/>
          <w:bCs/>
        </w:rPr>
      </w:pPr>
    </w:p>
    <w:p w14:paraId="7E7D37A4" w14:textId="77777777" w:rsidR="00631407" w:rsidRPr="00C77AE2" w:rsidRDefault="00631407" w:rsidP="00C77AE2">
      <w:pPr>
        <w:pStyle w:val="BodyText"/>
        <w:tabs>
          <w:tab w:val="left" w:pos="6120"/>
        </w:tabs>
        <w:snapToGrid w:val="0"/>
        <w:ind w:rightChars="12" w:right="26"/>
        <w:jc w:val="both"/>
        <w:rPr>
          <w:rFonts w:ascii="Arial" w:hAnsi="Arial" w:cs="Arial"/>
          <w:b w:val="0"/>
          <w:bCs w:val="0"/>
          <w:sz w:val="22"/>
          <w:szCs w:val="22"/>
        </w:rPr>
      </w:pPr>
      <w:r w:rsidRPr="00C77AE2">
        <w:rPr>
          <w:rFonts w:ascii="Arial" w:hAnsi="Arial" w:cs="Arial"/>
          <w:color w:val="000000"/>
          <w:sz w:val="22"/>
          <w:szCs w:val="22"/>
        </w:rPr>
        <w:t xml:space="preserve">Measurement of </w:t>
      </w:r>
      <w:r w:rsidRPr="00C77AE2">
        <w:rPr>
          <w:rFonts w:ascii="Arial" w:hAnsi="Arial" w:cs="Arial"/>
          <w:sz w:val="22"/>
          <w:szCs w:val="22"/>
        </w:rPr>
        <w:t>DNA breaks.</w:t>
      </w:r>
      <w:r w:rsidRPr="00C77AE2">
        <w:rPr>
          <w:rFonts w:ascii="Arial" w:hAnsi="Arial" w:cs="Arial"/>
          <w:b w:val="0"/>
          <w:bCs w:val="0"/>
          <w:sz w:val="22"/>
          <w:szCs w:val="22"/>
        </w:rPr>
        <w:t xml:space="preserve"> Comet assay was measured using a CometAssay™ kit (Cat No. TA800) from R&amp;D Systems Inc, and the 8-OHdG formation was measured using an OxiSelect™ Oxidative DNA Damage ELISA Kit (Cat No. STA320, from Cell Biolabs Inc.) according to manufacturers’ instructions. The formation of γH2AX was measured from nuclear extracts by western blotting using H2AX as the input control.</w:t>
      </w:r>
    </w:p>
    <w:p w14:paraId="24CC991F"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b/>
          <w:bCs/>
        </w:rPr>
      </w:pPr>
    </w:p>
    <w:p w14:paraId="581B0E8E"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b/>
          <w:bCs/>
        </w:rPr>
      </w:pPr>
      <w:r w:rsidRPr="00C22617">
        <w:rPr>
          <w:rFonts w:ascii="Arial" w:hAnsi="Arial" w:cs="Arial"/>
          <w:b/>
          <w:bCs/>
        </w:rPr>
        <w:t xml:space="preserve">Evaluation of mitochondrial function. </w:t>
      </w:r>
    </w:p>
    <w:p w14:paraId="210A44B1" w14:textId="77777777"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eastAsia="NSimSun" w:hAnsi="Arial" w:cs="Arial"/>
          <w:color w:val="000000" w:themeColor="text1"/>
        </w:rPr>
      </w:pPr>
      <w:r w:rsidRPr="00C22617">
        <w:rPr>
          <w:rFonts w:ascii="Arial" w:hAnsi="Arial" w:cs="Arial"/>
          <w:i/>
          <w:color w:val="000000" w:themeColor="text1"/>
        </w:rPr>
        <w:t xml:space="preserve">Mitochondrial DNA copies. </w:t>
      </w:r>
      <w:r w:rsidRPr="00C22617">
        <w:rPr>
          <w:rFonts w:ascii="Arial" w:hAnsi="Arial" w:cs="Arial"/>
          <w:color w:val="000000" w:themeColor="text1"/>
        </w:rPr>
        <w:t>T</w:t>
      </w:r>
      <w:r w:rsidRPr="00C22617">
        <w:rPr>
          <w:rFonts w:ascii="Arial" w:eastAsia="NSimSun" w:hAnsi="Arial" w:cs="Arial"/>
          <w:color w:val="000000" w:themeColor="text1"/>
        </w:rPr>
        <w:t xml:space="preserve">he genomic DNA was extracted from cells using a </w:t>
      </w:r>
      <w:r w:rsidRPr="00C22617">
        <w:rPr>
          <w:rFonts w:ascii="Arial" w:hAnsi="Arial" w:cs="Arial"/>
          <w:color w:val="000000" w:themeColor="text1"/>
        </w:rPr>
        <w:t xml:space="preserve">QIAamp DNA Mini Kit (Qiagen) </w:t>
      </w:r>
      <w:r w:rsidRPr="00C22617">
        <w:rPr>
          <w:rFonts w:ascii="Arial" w:eastAsia="NSimSun" w:hAnsi="Arial" w:cs="Arial"/>
          <w:color w:val="000000" w:themeColor="text1"/>
        </w:rPr>
        <w:t xml:space="preserve">and the mitochondrial DNA was extracted using the </w:t>
      </w:r>
      <w:r w:rsidRPr="00C22617">
        <w:rPr>
          <w:rFonts w:ascii="Arial" w:hAnsi="Arial" w:cs="Arial"/>
          <w:color w:val="000000" w:themeColor="text1"/>
        </w:rPr>
        <w:t>REPLI-g Mitochondrial DNA Kit (</w:t>
      </w:r>
      <w:r w:rsidRPr="00C22617">
        <w:rPr>
          <w:rFonts w:ascii="Arial" w:eastAsia="NSimSun" w:hAnsi="Arial" w:cs="Arial"/>
          <w:color w:val="000000" w:themeColor="text1"/>
        </w:rPr>
        <w:t>Qiagen). The purified DNA was used for the analysis of genomic β-actin (marker of the nuclear gene) and ATP6 (</w:t>
      </w:r>
      <w:r w:rsidRPr="00C22617">
        <w:rPr>
          <w:rFonts w:ascii="Arial" w:hAnsi="Arial" w:cs="Arial"/>
          <w:bCs/>
          <w:color w:val="000000" w:themeColor="text1"/>
        </w:rPr>
        <w:t xml:space="preserve">ATP synthase F0 subunit 6, </w:t>
      </w:r>
      <w:r w:rsidRPr="00C22617">
        <w:rPr>
          <w:rFonts w:ascii="Arial" w:eastAsia="NSimSun" w:hAnsi="Arial" w:cs="Arial"/>
          <w:color w:val="000000" w:themeColor="text1"/>
        </w:rPr>
        <w:t xml:space="preserve">marker of the mitochondrial gene) respectively using the qPCR method mentioned above. The primers for </w:t>
      </w:r>
      <w:r w:rsidRPr="00C22617">
        <w:rPr>
          <w:rFonts w:ascii="Arial" w:eastAsia="Times New Roman" w:hAnsi="Arial" w:cs="Arial"/>
          <w:color w:val="000000" w:themeColor="text1"/>
        </w:rPr>
        <w:t xml:space="preserve">genomic </w:t>
      </w:r>
      <w:r w:rsidRPr="00C22617">
        <w:rPr>
          <w:rFonts w:ascii="Arial" w:eastAsia="NSimSun" w:hAnsi="Arial" w:cs="Arial"/>
          <w:color w:val="000000" w:themeColor="text1"/>
        </w:rPr>
        <w:t>β-actin: forward 5’-acc aca gct gag agg gaa atc -3’ and reverse 5’- att gcc gat agt gat gac ctg-3’</w:t>
      </w:r>
      <w:r w:rsidRPr="00C22617">
        <w:rPr>
          <w:rFonts w:ascii="Arial" w:eastAsia="Times New Roman" w:hAnsi="Arial" w:cs="Arial"/>
          <w:color w:val="000000" w:themeColor="text1"/>
        </w:rPr>
        <w:t>. The primers for ATP6</w:t>
      </w:r>
      <w:r w:rsidRPr="00C22617">
        <w:rPr>
          <w:rFonts w:ascii="Arial" w:eastAsia="NSimSun" w:hAnsi="Arial" w:cs="Arial"/>
          <w:color w:val="000000" w:themeColor="text1"/>
        </w:rPr>
        <w:t xml:space="preserve">: forward 5’- tag ggc ttc ttc ccc ata cat -3’ and reverse 5’- tta gtg aga tgg ggg ttc ctt-3’. The mitochondrial DNA copies were obtained from relative ATP6 copies that were normalized by β-actin copies </w:t>
      </w:r>
      <w:r w:rsidRPr="00C22617">
        <w:rPr>
          <w:rFonts w:ascii="Arial" w:hAnsi="Arial" w:cs="Arial"/>
          <w:color w:val="000000" w:themeColor="text1"/>
        </w:rPr>
        <w:t xml:space="preserve">using the </w:t>
      </w:r>
      <w:r w:rsidRPr="00C22617">
        <w:rPr>
          <w:rFonts w:ascii="Arial" w:hAnsi="Arial" w:cs="Arial"/>
          <w:color w:val="000000" w:themeColor="text1"/>
          <w:vertAlign w:val="superscript"/>
        </w:rPr>
        <w:t>ΔΔ</w:t>
      </w:r>
      <w:r w:rsidRPr="00C22617">
        <w:rPr>
          <w:rFonts w:ascii="Arial" w:hAnsi="Arial" w:cs="Arial"/>
          <w:color w:val="000000" w:themeColor="text1"/>
        </w:rPr>
        <w:t>CT method</w:t>
      </w:r>
      <w:r w:rsidRPr="00C22617">
        <w:rPr>
          <w:rFonts w:ascii="Arial" w:eastAsia="NSimSun" w:hAnsi="Arial" w:cs="Arial"/>
          <w:color w:val="000000" w:themeColor="text1"/>
        </w:rPr>
        <w:t>.</w:t>
      </w:r>
    </w:p>
    <w:p w14:paraId="21F9EB62" w14:textId="738C4725" w:rsidR="00631407" w:rsidRPr="00C22617" w:rsidRDefault="00631407" w:rsidP="00631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Arial" w:hAnsi="Arial" w:cs="Arial"/>
          <w:color w:val="000000" w:themeColor="text1"/>
        </w:rPr>
      </w:pPr>
      <w:r w:rsidRPr="00C22617">
        <w:rPr>
          <w:rFonts w:ascii="Arial" w:hAnsi="Arial" w:cs="Arial"/>
          <w:bCs/>
          <w:i/>
          <w:color w:val="000000" w:themeColor="text1"/>
        </w:rPr>
        <w:t>Intracellular ATP level</w:t>
      </w:r>
      <w:r>
        <w:rPr>
          <w:rFonts w:ascii="Arial" w:hAnsi="Arial" w:cs="Arial"/>
          <w:bCs/>
          <w:i/>
          <w:color w:val="000000" w:themeColor="text1"/>
        </w:rPr>
        <w:t>s</w:t>
      </w:r>
      <w:r w:rsidRPr="00C22617">
        <w:rPr>
          <w:rFonts w:ascii="Arial" w:hAnsi="Arial" w:cs="Arial"/>
          <w:bCs/>
          <w:i/>
          <w:color w:val="000000" w:themeColor="text1"/>
        </w:rPr>
        <w:t>.</w:t>
      </w:r>
      <w:r w:rsidRPr="00C22617">
        <w:rPr>
          <w:rFonts w:ascii="Arial" w:hAnsi="Arial" w:cs="Arial"/>
          <w:bCs/>
          <w:color w:val="000000" w:themeColor="text1"/>
        </w:rPr>
        <w:t xml:space="preserve"> </w:t>
      </w:r>
      <w:r>
        <w:rPr>
          <w:rFonts w:ascii="Arial" w:hAnsi="Arial" w:cs="Arial"/>
          <w:bCs/>
          <w:color w:val="000000" w:themeColor="text1"/>
        </w:rPr>
        <w:t>I</w:t>
      </w:r>
      <w:r w:rsidRPr="00C22617">
        <w:rPr>
          <w:rFonts w:ascii="Arial" w:hAnsi="Arial" w:cs="Arial"/>
          <w:bCs/>
          <w:color w:val="000000" w:themeColor="text1"/>
        </w:rPr>
        <w:t>ntracellular ATP level</w:t>
      </w:r>
      <w:r>
        <w:rPr>
          <w:rFonts w:ascii="Arial" w:hAnsi="Arial" w:cs="Arial"/>
          <w:bCs/>
          <w:color w:val="000000" w:themeColor="text1"/>
        </w:rPr>
        <w:t>s</w:t>
      </w:r>
      <w:r w:rsidRPr="00C22617">
        <w:rPr>
          <w:rFonts w:ascii="Arial" w:hAnsi="Arial" w:cs="Arial"/>
          <w:bCs/>
          <w:color w:val="000000" w:themeColor="text1"/>
        </w:rPr>
        <w:t xml:space="preserve"> </w:t>
      </w:r>
      <w:r w:rsidRPr="00C22617">
        <w:rPr>
          <w:rFonts w:ascii="Arial" w:hAnsi="Arial" w:cs="Arial"/>
          <w:color w:val="000000" w:themeColor="text1"/>
        </w:rPr>
        <w:t>was determined using the luciferin/luciferase-induced bioluminescence system. An ATP standard curve was generated at concentrations of 10</w:t>
      </w:r>
      <w:r w:rsidRPr="00C22617">
        <w:rPr>
          <w:rFonts w:ascii="Arial" w:hAnsi="Arial" w:cs="Arial"/>
          <w:color w:val="000000" w:themeColor="text1"/>
          <w:vertAlign w:val="superscript"/>
        </w:rPr>
        <w:t>-12</w:t>
      </w:r>
      <w:r w:rsidRPr="00C22617">
        <w:rPr>
          <w:rFonts w:ascii="Arial" w:hAnsi="Arial" w:cs="Arial"/>
          <w:color w:val="000000" w:themeColor="text1"/>
        </w:rPr>
        <w:t>-10</w:t>
      </w:r>
      <w:r w:rsidRPr="00C22617">
        <w:rPr>
          <w:rFonts w:ascii="Arial" w:hAnsi="Arial" w:cs="Arial"/>
          <w:color w:val="000000" w:themeColor="text1"/>
          <w:vertAlign w:val="superscript"/>
        </w:rPr>
        <w:t>-3</w:t>
      </w:r>
      <w:r w:rsidRPr="00C22617">
        <w:rPr>
          <w:rFonts w:ascii="Arial" w:hAnsi="Arial" w:cs="Arial"/>
          <w:color w:val="000000" w:themeColor="text1"/>
        </w:rPr>
        <w:t>M</w:t>
      </w:r>
      <w:r>
        <w:rPr>
          <w:rFonts w:ascii="Arial" w:hAnsi="Arial" w:cs="Arial"/>
          <w:color w:val="000000" w:themeColor="text1"/>
        </w:rPr>
        <w:t>, and i</w:t>
      </w:r>
      <w:r w:rsidRPr="00C22617">
        <w:rPr>
          <w:rFonts w:ascii="Arial" w:hAnsi="Arial" w:cs="Arial"/>
          <w:color w:val="000000" w:themeColor="text1"/>
        </w:rPr>
        <w:t xml:space="preserve">ntracellular ATP levels were calculated and expressed as nmol/mg protein </w:t>
      </w:r>
      <w:r w:rsidRPr="00C22617">
        <w:rPr>
          <w:rFonts w:ascii="Arial" w:hAnsi="Arial" w:cs="Arial"/>
          <w:color w:val="000000" w:themeColor="text1"/>
        </w:rPr>
        <w:fldChar w:fldCharType="begin">
          <w:fldData xml:space="preserve">PEVuZE5vdGU+PENpdGU+PEF1dGhvcj5ZYW88L0F1dGhvcj48WWVhcj4yMDA1PC9ZZWFyPjxSZWNO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</w:fldData>
        </w:fldChar>
      </w:r>
      <w:r>
        <w:rPr>
          <w:rFonts w:ascii="Arial" w:hAnsi="Arial" w:cs="Arial"/>
          <w:color w:val="000000" w:themeColor="text1"/>
        </w:rPr>
        <w:instrText xml:space="preserve"> ADDIN EN.CITE </w:instrText>
      </w:r>
      <w:r>
        <w:rPr>
          <w:rFonts w:ascii="Arial" w:hAnsi="Arial" w:cs="Arial"/>
          <w:color w:val="000000" w:themeColor="text1"/>
        </w:rPr>
        <w:fldChar w:fldCharType="begin">
          <w:fldData xml:space="preserve">PEVuZE5vdGU+PENpdGU+PEF1dGhvcj5ZYW88L0F1dGhvcj48WWVhcj4yMDA1PC9ZZWFyPjxSZWNO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</w:fldData>
        </w:fldChar>
      </w:r>
      <w:r>
        <w:rPr>
          <w:rFonts w:ascii="Arial" w:hAnsi="Arial" w:cs="Arial"/>
          <w:color w:val="000000" w:themeColor="text1"/>
        </w:rPr>
        <w:instrText xml:space="preserve"> ADDIN EN.CITE.DATA </w:instrText>
      </w:r>
      <w:r>
        <w:rPr>
          <w:rFonts w:ascii="Arial" w:hAnsi="Arial" w:cs="Arial"/>
          <w:color w:val="000000" w:themeColor="text1"/>
        </w:rPr>
      </w:r>
      <w:r>
        <w:rPr>
          <w:rFonts w:ascii="Arial" w:hAnsi="Arial" w:cs="Arial"/>
          <w:color w:val="000000" w:themeColor="text1"/>
        </w:rPr>
        <w:fldChar w:fldCharType="end"/>
      </w:r>
      <w:r w:rsidRPr="00C22617">
        <w:rPr>
          <w:rFonts w:ascii="Arial" w:hAnsi="Arial" w:cs="Arial"/>
          <w:color w:val="000000" w:themeColor="text1"/>
        </w:rPr>
      </w:r>
      <w:r w:rsidRPr="00C22617">
        <w:rPr>
          <w:rFonts w:ascii="Arial" w:hAnsi="Arial" w:cs="Arial"/>
          <w:color w:val="000000" w:themeColor="text1"/>
        </w:rPr>
        <w:fldChar w:fldCharType="separate"/>
      </w:r>
      <w:r>
        <w:rPr>
          <w:rFonts w:ascii="Arial" w:hAnsi="Arial" w:cs="Arial"/>
          <w:noProof/>
          <w:color w:val="000000" w:themeColor="text1"/>
        </w:rPr>
        <w:t>(8)</w:t>
      </w:r>
      <w:r w:rsidRPr="00C22617">
        <w:rPr>
          <w:rFonts w:ascii="Arial" w:hAnsi="Arial" w:cs="Arial"/>
          <w:color w:val="000000" w:themeColor="text1"/>
        </w:rPr>
        <w:fldChar w:fldCharType="end"/>
      </w:r>
      <w:r w:rsidRPr="00C22617">
        <w:rPr>
          <w:rFonts w:ascii="Arial" w:hAnsi="Arial" w:cs="Arial"/>
          <w:color w:val="000000" w:themeColor="text1"/>
        </w:rPr>
        <w:t xml:space="preserve">. </w:t>
      </w:r>
    </w:p>
    <w:p w14:paraId="0BC7C11B" w14:textId="139A1531" w:rsidR="00631407" w:rsidRPr="00C22617" w:rsidRDefault="00631407" w:rsidP="00631407">
      <w:pPr>
        <w:pStyle w:val="NormalWeb"/>
        <w:snapToGrid w:val="0"/>
        <w:spacing w:before="0" w:beforeAutospacing="0" w:after="0" w:afterAutospacing="0"/>
        <w:jc w:val="both"/>
        <w:rPr>
          <w:rFonts w:ascii="Arial" w:hAnsi="Arial" w:cs="Arial"/>
          <w:sz w:val="22"/>
          <w:szCs w:val="22"/>
        </w:rPr>
      </w:pPr>
      <w:r w:rsidRPr="00C22617">
        <w:rPr>
          <w:rFonts w:ascii="Arial" w:hAnsi="Arial" w:cs="Arial"/>
          <w:bCs/>
          <w:i/>
          <w:sz w:val="22"/>
          <w:szCs w:val="22"/>
        </w:rPr>
        <w:t>Measurement of apoptosis.</w:t>
      </w:r>
      <w:r w:rsidRPr="00C22617">
        <w:rPr>
          <w:rFonts w:ascii="Arial" w:hAnsi="Arial" w:cs="Arial"/>
          <w:bCs/>
          <w:sz w:val="22"/>
          <w:szCs w:val="22"/>
        </w:rPr>
        <w:t xml:space="preserve"> </w:t>
      </w:r>
      <w:r w:rsidRPr="00C22617">
        <w:rPr>
          <w:rFonts w:ascii="Arial" w:hAnsi="Arial" w:cs="Arial"/>
          <w:sz w:val="22"/>
          <w:szCs w:val="22"/>
        </w:rPr>
        <w:t>Apoptosis was evaluated by TUNEL</w:t>
      </w:r>
      <w:r w:rsidRPr="00C22617">
        <w:rPr>
          <w:rFonts w:ascii="Arial" w:hAnsi="Arial" w:cs="Arial"/>
          <w:sz w:val="22"/>
          <w:szCs w:val="22"/>
          <w:vertAlign w:val="superscript"/>
        </w:rPr>
        <w:t xml:space="preserve"> </w:t>
      </w:r>
      <w:r w:rsidRPr="00C22617">
        <w:rPr>
          <w:rFonts w:ascii="Arial" w:hAnsi="Arial" w:cs="Arial"/>
          <w:sz w:val="22"/>
          <w:szCs w:val="22"/>
        </w:rPr>
        <w:t xml:space="preserve">assay using the In Situ Cell Death Detection Kit™ (Roche). Cells were fixed in 4% paraformaldehyde and labeled </w:t>
      </w:r>
      <w:r>
        <w:rPr>
          <w:rFonts w:ascii="Arial" w:hAnsi="Arial" w:cs="Arial"/>
          <w:sz w:val="22"/>
          <w:szCs w:val="22"/>
        </w:rPr>
        <w:t>using</w:t>
      </w:r>
      <w:r w:rsidRPr="00C22617">
        <w:rPr>
          <w:rFonts w:ascii="Arial" w:hAnsi="Arial" w:cs="Arial"/>
          <w:sz w:val="22"/>
          <w:szCs w:val="22"/>
        </w:rPr>
        <w:t xml:space="preserve"> TUNEL reagents. Stained cells were photographed </w:t>
      </w:r>
      <w:r>
        <w:rPr>
          <w:rFonts w:ascii="Arial" w:hAnsi="Arial" w:cs="Arial"/>
          <w:sz w:val="22"/>
          <w:szCs w:val="22"/>
        </w:rPr>
        <w:t>using</w:t>
      </w:r>
      <w:r w:rsidRPr="00C22617">
        <w:rPr>
          <w:rFonts w:ascii="Arial" w:hAnsi="Arial" w:cs="Arial"/>
          <w:sz w:val="22"/>
          <w:szCs w:val="22"/>
        </w:rPr>
        <w:t xml:space="preserve"> a fluorescence microscope and further quantified by FACS analysis. C</w:t>
      </w:r>
      <w:r w:rsidRPr="00C22617">
        <w:rPr>
          <w:rFonts w:ascii="Arial" w:hAnsi="Arial" w:cs="Arial"/>
          <w:iCs/>
          <w:sz w:val="22"/>
          <w:szCs w:val="22"/>
        </w:rPr>
        <w:t xml:space="preserve">aspase-3 activity </w:t>
      </w:r>
      <w:r w:rsidRPr="00C22617">
        <w:rPr>
          <w:rFonts w:ascii="Arial" w:hAnsi="Arial" w:cs="Arial"/>
          <w:sz w:val="22"/>
          <w:szCs w:val="22"/>
        </w:rPr>
        <w:t>was determined</w:t>
      </w:r>
      <w:r w:rsidRPr="00C22617">
        <w:rPr>
          <w:rFonts w:ascii="Arial" w:hAnsi="Arial" w:cs="Arial"/>
          <w:sz w:val="22"/>
          <w:szCs w:val="22"/>
          <w:vertAlign w:val="superscript"/>
        </w:rPr>
        <w:t xml:space="preserve"> </w:t>
      </w:r>
      <w:r w:rsidRPr="00C22617">
        <w:rPr>
          <w:rFonts w:ascii="Arial" w:hAnsi="Arial" w:cs="Arial"/>
          <w:sz w:val="22"/>
          <w:szCs w:val="22"/>
        </w:rPr>
        <w:t>by the ApoAlert caspase assay kit (Clontech). Treated cells were harvested and 50</w:t>
      </w:r>
      <w:r w:rsidRPr="00C22617">
        <w:rPr>
          <w:rFonts w:ascii="Arial" w:hAnsi="Arial" w:cs="Arial"/>
          <w:sz w:val="22"/>
          <w:szCs w:val="22"/>
          <w:vertAlign w:val="superscript"/>
        </w:rPr>
        <w:t xml:space="preserve"> </w:t>
      </w:r>
      <w:r w:rsidRPr="00C22617">
        <w:rPr>
          <w:rFonts w:ascii="Arial" w:hAnsi="Arial" w:cs="Arial"/>
          <w:sz w:val="22"/>
          <w:szCs w:val="22"/>
        </w:rPr>
        <w:t>µg of proteins were incubated with the fluorogenic peptide</w:t>
      </w:r>
      <w:r w:rsidRPr="00C22617">
        <w:rPr>
          <w:rFonts w:ascii="Arial" w:hAnsi="Arial" w:cs="Arial"/>
          <w:sz w:val="22"/>
          <w:szCs w:val="22"/>
          <w:vertAlign w:val="superscript"/>
        </w:rPr>
        <w:t xml:space="preserve"> </w:t>
      </w:r>
      <w:r w:rsidRPr="00C22617">
        <w:rPr>
          <w:rFonts w:ascii="Arial" w:hAnsi="Arial" w:cs="Arial"/>
          <w:sz w:val="22"/>
          <w:szCs w:val="22"/>
        </w:rPr>
        <w:t>substrate Ac-DEVD-7-amino-4-trifluoromethyl coumarin (AFC).</w:t>
      </w:r>
      <w:r w:rsidRPr="00C22617">
        <w:rPr>
          <w:rFonts w:ascii="Arial" w:hAnsi="Arial" w:cs="Arial"/>
          <w:sz w:val="22"/>
          <w:szCs w:val="22"/>
          <w:vertAlign w:val="superscript"/>
        </w:rPr>
        <w:t xml:space="preserve"> </w:t>
      </w:r>
      <w:r w:rsidRPr="00C22617">
        <w:rPr>
          <w:rFonts w:ascii="Arial" w:hAnsi="Arial" w:cs="Arial"/>
          <w:sz w:val="22"/>
          <w:szCs w:val="22"/>
        </w:rPr>
        <w:t xml:space="preserve">The initial rate of free AFC release was measured using a </w:t>
      </w:r>
      <w:r w:rsidRPr="00C22617">
        <w:rPr>
          <w:rFonts w:ascii="Arial" w:hAnsi="Arial" w:cs="Arial"/>
          <w:bCs/>
          <w:sz w:val="22"/>
          <w:szCs w:val="22"/>
        </w:rPr>
        <w:t>FLx800</w:t>
      </w:r>
      <w:r w:rsidRPr="00C22617">
        <w:rPr>
          <w:rFonts w:ascii="Arial" w:hAnsi="Arial" w:cs="Arial"/>
          <w:sz w:val="22"/>
          <w:szCs w:val="22"/>
        </w:rPr>
        <w:t xml:space="preserve"> microplate reader (Bio-Tek) at excitation/emission wavelengths of 380/505nm, and enzyme activity was calculated as pmol/min/mg </w:t>
      </w:r>
      <w:r w:rsidRPr="00C22617">
        <w:rPr>
          <w:rFonts w:ascii="Arial" w:hAnsi="Arial" w:cs="Arial"/>
          <w:sz w:val="22"/>
          <w:szCs w:val="22"/>
        </w:rPr>
        <w:fldChar w:fldCharType="begin">
          <w:fldData xml:space="preserve">PEVuZE5vdGU+PENpdGU+PEF1dGhvcj5ZYW88L0F1dGhvcj48WWVhcj4yMDA1PC9ZZWFyPjxSZWNO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PEVuZE5vdGU+PENpdGU+PEF1dGhvcj5ZYW88L0F1dGhvcj48WWVhcj4yMDA1PC9ZZWFyPjxSZWNO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sidRPr="00C22617">
        <w:rPr>
          <w:rFonts w:ascii="Arial" w:hAnsi="Arial" w:cs="Arial"/>
          <w:sz w:val="22"/>
          <w:szCs w:val="22"/>
        </w:rPr>
      </w:r>
      <w:r w:rsidRPr="00C22617">
        <w:rPr>
          <w:rFonts w:ascii="Arial" w:hAnsi="Arial" w:cs="Arial"/>
          <w:sz w:val="22"/>
          <w:szCs w:val="22"/>
        </w:rPr>
        <w:fldChar w:fldCharType="separate"/>
      </w:r>
      <w:r>
        <w:rPr>
          <w:rFonts w:ascii="Arial" w:hAnsi="Arial" w:cs="Arial"/>
          <w:noProof/>
          <w:sz w:val="22"/>
          <w:szCs w:val="22"/>
        </w:rPr>
        <w:t>(8)</w:t>
      </w:r>
      <w:r w:rsidRPr="00C22617">
        <w:rPr>
          <w:rFonts w:ascii="Arial" w:hAnsi="Arial" w:cs="Arial"/>
          <w:sz w:val="22"/>
          <w:szCs w:val="22"/>
        </w:rPr>
        <w:fldChar w:fldCharType="end"/>
      </w:r>
      <w:r w:rsidRPr="00C22617">
        <w:rPr>
          <w:rFonts w:ascii="Arial" w:hAnsi="Arial" w:cs="Arial"/>
          <w:sz w:val="22"/>
          <w:szCs w:val="22"/>
        </w:rPr>
        <w:t xml:space="preserve">. </w:t>
      </w:r>
    </w:p>
    <w:p w14:paraId="0947EC9F" w14:textId="77777777" w:rsidR="00631407" w:rsidRPr="00C22617" w:rsidRDefault="00631407" w:rsidP="00631407">
      <w:pPr>
        <w:autoSpaceDE w:val="0"/>
        <w:autoSpaceDN w:val="0"/>
        <w:adjustRightInd w:val="0"/>
        <w:snapToGrid w:val="0"/>
        <w:spacing w:after="0" w:line="240" w:lineRule="auto"/>
        <w:jc w:val="both"/>
        <w:rPr>
          <w:rFonts w:ascii="Arial" w:hAnsi="Arial" w:cs="Arial"/>
          <w:color w:val="000000"/>
        </w:rPr>
      </w:pPr>
      <w:r w:rsidRPr="00C22617">
        <w:rPr>
          <w:rFonts w:ascii="Arial" w:hAnsi="Arial" w:cs="Arial"/>
          <w:i/>
          <w:color w:val="000000"/>
        </w:rPr>
        <w:t xml:space="preserve">Mitochondrial membrane potential (Δψm). </w:t>
      </w:r>
      <w:r w:rsidRPr="00C22617">
        <w:rPr>
          <w:rFonts w:ascii="Arial" w:hAnsi="Arial" w:cs="Arial"/>
          <w:color w:val="000000"/>
        </w:rPr>
        <w:t xml:space="preserve">The Δψm was measured by TMRE (from Molecular Probes T-669) staining. </w:t>
      </w:r>
      <w:r>
        <w:rPr>
          <w:rFonts w:ascii="Arial" w:hAnsi="Arial" w:cs="Arial"/>
          <w:color w:val="000000"/>
        </w:rPr>
        <w:t>A</w:t>
      </w:r>
      <w:r w:rsidRPr="00C22617">
        <w:rPr>
          <w:rFonts w:ascii="Arial" w:hAnsi="Arial" w:cs="Arial"/>
          <w:color w:val="000000"/>
        </w:rPr>
        <w:t xml:space="preserve"> 600μM T-669 stock solution </w:t>
      </w:r>
      <w:r>
        <w:rPr>
          <w:rFonts w:ascii="Arial" w:hAnsi="Arial" w:cs="Arial"/>
          <w:color w:val="000000"/>
        </w:rPr>
        <w:t xml:space="preserve">was prepared </w:t>
      </w:r>
      <w:r w:rsidRPr="00C22617">
        <w:rPr>
          <w:rFonts w:ascii="Arial" w:hAnsi="Arial" w:cs="Arial"/>
          <w:color w:val="000000"/>
        </w:rPr>
        <w:t>using DMSO</w:t>
      </w:r>
      <w:r>
        <w:rPr>
          <w:rFonts w:ascii="Arial" w:hAnsi="Arial" w:cs="Arial"/>
          <w:color w:val="000000"/>
        </w:rPr>
        <w:t>. C</w:t>
      </w:r>
      <w:r w:rsidRPr="00C22617">
        <w:rPr>
          <w:rFonts w:ascii="Arial" w:hAnsi="Arial" w:cs="Arial"/>
          <w:color w:val="000000"/>
        </w:rPr>
        <w:t>ells were grown on coverslips</w:t>
      </w:r>
      <w:r>
        <w:rPr>
          <w:rFonts w:ascii="Arial" w:hAnsi="Arial" w:cs="Arial"/>
          <w:color w:val="000000"/>
        </w:rPr>
        <w:t xml:space="preserve"> before being immersed</w:t>
      </w:r>
      <w:r w:rsidRPr="00C22617">
        <w:rPr>
          <w:rFonts w:ascii="Arial" w:hAnsi="Arial" w:cs="Arial"/>
          <w:color w:val="000000"/>
        </w:rPr>
        <w:t xml:space="preserve"> in 600nM TMRE for 20min at 37°C to load the</w:t>
      </w:r>
      <w:r>
        <w:rPr>
          <w:rFonts w:ascii="Arial" w:hAnsi="Arial" w:cs="Arial"/>
          <w:color w:val="000000"/>
        </w:rPr>
        <w:t>m</w:t>
      </w:r>
      <w:r w:rsidRPr="00C22617">
        <w:rPr>
          <w:rFonts w:ascii="Arial" w:hAnsi="Arial" w:cs="Arial"/>
          <w:color w:val="000000"/>
        </w:rPr>
        <w:t xml:space="preserve"> with dye</w:t>
      </w:r>
      <w:r>
        <w:rPr>
          <w:rFonts w:ascii="Arial" w:hAnsi="Arial" w:cs="Arial"/>
          <w:color w:val="000000"/>
        </w:rPr>
        <w:t xml:space="preserve">. Afterwards, </w:t>
      </w:r>
      <w:r w:rsidRPr="00C22617">
        <w:rPr>
          <w:rFonts w:ascii="Arial" w:hAnsi="Arial" w:cs="Arial"/>
          <w:color w:val="000000"/>
        </w:rPr>
        <w:t>the labeling medium</w:t>
      </w:r>
      <w:r>
        <w:rPr>
          <w:rFonts w:ascii="Arial" w:hAnsi="Arial" w:cs="Arial"/>
          <w:color w:val="000000"/>
        </w:rPr>
        <w:t xml:space="preserve"> was </w:t>
      </w:r>
      <w:proofErr w:type="gramStart"/>
      <w:r>
        <w:rPr>
          <w:rFonts w:ascii="Arial" w:hAnsi="Arial" w:cs="Arial"/>
          <w:color w:val="000000"/>
        </w:rPr>
        <w:t>aspirated</w:t>
      </w:r>
      <w:proofErr w:type="gramEnd"/>
      <w:r w:rsidRPr="00C22617">
        <w:rPr>
          <w:rFonts w:ascii="Arial" w:hAnsi="Arial" w:cs="Arial"/>
          <w:color w:val="000000"/>
        </w:rPr>
        <w:t xml:space="preserve"> and cells</w:t>
      </w:r>
      <w:r>
        <w:rPr>
          <w:rFonts w:ascii="Arial" w:hAnsi="Arial" w:cs="Arial"/>
          <w:color w:val="000000"/>
        </w:rPr>
        <w:t xml:space="preserve"> were immersed</w:t>
      </w:r>
      <w:r w:rsidRPr="00C22617">
        <w:rPr>
          <w:rFonts w:ascii="Arial" w:hAnsi="Arial" w:cs="Arial"/>
          <w:color w:val="000000"/>
        </w:rPr>
        <w:t xml:space="preserve"> in 150nM TMRE to </w:t>
      </w:r>
      <w:r w:rsidRPr="00C22617">
        <w:rPr>
          <w:rFonts w:ascii="Arial" w:hAnsi="Arial" w:cs="Arial"/>
          <w:color w:val="000000"/>
        </w:rPr>
        <w:lastRenderedPageBreak/>
        <w:t xml:space="preserve">maintain the equilibrium distribution of the </w:t>
      </w:r>
      <w:r w:rsidRPr="00C22617">
        <w:rPr>
          <w:rFonts w:ascii="Arial" w:eastAsia="AdvOTa88ee647+fb" w:hAnsi="Arial" w:cs="Arial"/>
          <w:color w:val="000000"/>
        </w:rPr>
        <w:t>fl</w:t>
      </w:r>
      <w:r w:rsidRPr="00C22617">
        <w:rPr>
          <w:rFonts w:ascii="Arial" w:hAnsi="Arial" w:cs="Arial"/>
          <w:color w:val="000000"/>
        </w:rPr>
        <w:t xml:space="preserve">uorophore. </w:t>
      </w:r>
      <w:r>
        <w:rPr>
          <w:rFonts w:ascii="Arial" w:hAnsi="Arial" w:cs="Arial"/>
          <w:color w:val="000000"/>
        </w:rPr>
        <w:t>L</w:t>
      </w:r>
      <w:r w:rsidRPr="00C22617">
        <w:rPr>
          <w:rFonts w:ascii="Arial" w:hAnsi="Arial" w:cs="Arial"/>
          <w:color w:val="000000"/>
        </w:rPr>
        <w:t xml:space="preserve">ive cells </w:t>
      </w:r>
      <w:r>
        <w:rPr>
          <w:rFonts w:ascii="Arial" w:hAnsi="Arial" w:cs="Arial"/>
          <w:color w:val="000000"/>
        </w:rPr>
        <w:t>were mounted onto coverslips and the</w:t>
      </w:r>
      <w:r w:rsidRPr="00C22617">
        <w:rPr>
          <w:rFonts w:ascii="Arial" w:hAnsi="Arial" w:cs="Arial"/>
          <w:color w:val="000000"/>
        </w:rPr>
        <w:t xml:space="preserve"> confocal microscope </w:t>
      </w:r>
      <w:r>
        <w:rPr>
          <w:rFonts w:ascii="Arial" w:hAnsi="Arial" w:cs="Arial"/>
          <w:color w:val="000000"/>
        </w:rPr>
        <w:t xml:space="preserve">was used </w:t>
      </w:r>
      <w:r w:rsidRPr="00C22617">
        <w:rPr>
          <w:rFonts w:ascii="Arial" w:hAnsi="Arial" w:cs="Arial"/>
          <w:color w:val="000000"/>
        </w:rPr>
        <w:t xml:space="preserve">to image the cells using 548nm excitation/573nm emission filters. The intensity of TMRE </w:t>
      </w:r>
      <w:r w:rsidRPr="00C22617">
        <w:rPr>
          <w:rFonts w:ascii="Arial" w:eastAsia="AdvOT26686ed2+fb" w:hAnsi="Arial" w:cs="Arial"/>
          <w:color w:val="000000"/>
        </w:rPr>
        <w:t>fl</w:t>
      </w:r>
      <w:r w:rsidRPr="00C22617">
        <w:rPr>
          <w:rFonts w:ascii="Arial" w:hAnsi="Arial" w:cs="Arial"/>
          <w:color w:val="000000"/>
        </w:rPr>
        <w:t xml:space="preserve">uorescence was measured using Image J software. Data from 10-20 cells were collected for each experimental condition and mean values of </w:t>
      </w:r>
      <w:r w:rsidRPr="00C22617">
        <w:rPr>
          <w:rFonts w:ascii="Arial" w:eastAsia="AdvOT26686ed2+fb" w:hAnsi="Arial" w:cs="Arial"/>
          <w:color w:val="000000"/>
        </w:rPr>
        <w:t>fl</w:t>
      </w:r>
      <w:r w:rsidRPr="00C22617">
        <w:rPr>
          <w:rFonts w:ascii="Arial" w:hAnsi="Arial" w:cs="Arial"/>
          <w:color w:val="000000"/>
        </w:rPr>
        <w:t>uorescence intensity ± SEM were calculated.</w:t>
      </w:r>
    </w:p>
    <w:p w14:paraId="274D5200" w14:textId="77777777" w:rsidR="00631407" w:rsidRPr="00C22617" w:rsidRDefault="00631407" w:rsidP="00631407">
      <w:pPr>
        <w:autoSpaceDE w:val="0"/>
        <w:autoSpaceDN w:val="0"/>
        <w:adjustRightInd w:val="0"/>
        <w:snapToGrid w:val="0"/>
        <w:spacing w:after="0" w:line="240" w:lineRule="auto"/>
        <w:jc w:val="both"/>
        <w:rPr>
          <w:rFonts w:ascii="Arial" w:hAnsi="Arial" w:cs="Arial"/>
          <w:color w:val="000000" w:themeColor="text1"/>
        </w:rPr>
      </w:pPr>
    </w:p>
    <w:p w14:paraId="5C4F935A" w14:textId="31832011" w:rsidR="00631407" w:rsidRPr="00BE1942" w:rsidRDefault="00631407" w:rsidP="00631407">
      <w:pPr>
        <w:shd w:val="clear" w:color="auto" w:fill="FFFFFF"/>
        <w:snapToGrid w:val="0"/>
        <w:spacing w:after="0" w:line="240" w:lineRule="auto"/>
        <w:jc w:val="both"/>
        <w:rPr>
          <w:rFonts w:ascii="Arial" w:hAnsi="Arial" w:cs="Arial"/>
        </w:rPr>
      </w:pPr>
      <w:r w:rsidRPr="00C22617">
        <w:rPr>
          <w:rFonts w:ascii="Arial" w:hAnsi="Arial" w:cs="Arial"/>
          <w:b/>
        </w:rPr>
        <w:t>Analysis of cytokines</w:t>
      </w:r>
      <w:r w:rsidRPr="00C22617">
        <w:rPr>
          <w:rFonts w:ascii="Arial" w:hAnsi="Arial" w:cs="Arial"/>
        </w:rPr>
        <w:t xml:space="preserve">. Human cytokines, including IL-1β, IL-6, </w:t>
      </w:r>
      <w:r>
        <w:rPr>
          <w:rFonts w:ascii="Arial" w:hAnsi="Arial" w:cs="Arial"/>
        </w:rPr>
        <w:t xml:space="preserve">and </w:t>
      </w:r>
      <w:r w:rsidRPr="00C22617">
        <w:rPr>
          <w:rFonts w:ascii="Arial" w:hAnsi="Arial" w:cs="Arial"/>
        </w:rPr>
        <w:t xml:space="preserve">TNF-α from in vitro cell culture supernatant, were measured using </w:t>
      </w:r>
      <w:hyperlink r:id="rId8" w:tooltip="Human IL-1 beta/IL-1F2 Quantikine ELISA Kit" w:history="1">
        <w:r w:rsidRPr="00C22617">
          <w:rPr>
            <w:rFonts w:ascii="Arial" w:hAnsi="Arial" w:cs="Arial"/>
          </w:rPr>
          <w:t>Human IL-1 beta/IL-1F2 Quantikine ELISA Kit (#</w:t>
        </w:r>
      </w:hyperlink>
      <w:hyperlink r:id="rId9" w:history="1">
        <w:r w:rsidRPr="00C22617">
          <w:rPr>
            <w:rFonts w:ascii="Arial" w:hAnsi="Arial" w:cs="Arial"/>
          </w:rPr>
          <w:t>DLB50</w:t>
        </w:r>
      </w:hyperlink>
      <w:r w:rsidRPr="00C22617">
        <w:rPr>
          <w:rFonts w:ascii="Arial" w:hAnsi="Arial" w:cs="Arial"/>
        </w:rPr>
        <w:t xml:space="preserve">), </w:t>
      </w:r>
      <w:hyperlink r:id="rId10" w:tooltip="Human IL-6 Quantikine ELISA Kit" w:history="1">
        <w:r w:rsidRPr="00C22617">
          <w:rPr>
            <w:rFonts w:ascii="Arial" w:hAnsi="Arial" w:cs="Arial"/>
          </w:rPr>
          <w:t>Human IL-6 Quantikine ELISA Kit (#</w:t>
        </w:r>
      </w:hyperlink>
      <w:hyperlink r:id="rId11" w:history="1">
        <w:r w:rsidRPr="00C22617">
          <w:rPr>
            <w:rFonts w:ascii="Arial" w:hAnsi="Arial" w:cs="Arial"/>
          </w:rPr>
          <w:t>D6050</w:t>
        </w:r>
      </w:hyperlink>
      <w:r w:rsidRPr="00C22617">
        <w:rPr>
          <w:rFonts w:ascii="Arial" w:hAnsi="Arial" w:cs="Arial"/>
        </w:rPr>
        <w:t>)</w:t>
      </w:r>
      <w:r>
        <w:rPr>
          <w:rFonts w:ascii="Arial" w:hAnsi="Arial" w:cs="Arial"/>
        </w:rPr>
        <w:t xml:space="preserve"> and </w:t>
      </w:r>
      <w:hyperlink r:id="rId12" w:tooltip="Human TNF-alpha Quantikine ELISA Kit" w:history="1">
        <w:r w:rsidRPr="00C22617">
          <w:rPr>
            <w:rFonts w:ascii="Arial" w:hAnsi="Arial" w:cs="Arial"/>
          </w:rPr>
          <w:t xml:space="preserve">Human TNF-alpha Quantikine ELISA Kit </w:t>
        </w:r>
      </w:hyperlink>
      <w:r w:rsidRPr="00C22617">
        <w:rPr>
          <w:rFonts w:ascii="Arial" w:hAnsi="Arial" w:cs="Arial"/>
        </w:rPr>
        <w:t>(#</w:t>
      </w:r>
      <w:hyperlink r:id="rId13" w:history="1">
        <w:r w:rsidRPr="00C22617">
          <w:rPr>
            <w:rFonts w:ascii="Arial" w:hAnsi="Arial" w:cs="Arial"/>
          </w:rPr>
          <w:t>DTA00D</w:t>
        </w:r>
      </w:hyperlink>
      <w:r w:rsidRPr="00C22617">
        <w:rPr>
          <w:rFonts w:ascii="Arial" w:hAnsi="Arial" w:cs="Arial"/>
        </w:rPr>
        <w:t>)</w:t>
      </w:r>
      <w:r>
        <w:rPr>
          <w:rFonts w:ascii="Arial" w:hAnsi="Arial" w:cs="Arial"/>
        </w:rPr>
        <w:t xml:space="preserve">, respectively; and the </w:t>
      </w:r>
      <w:r w:rsidRPr="00C22617">
        <w:rPr>
          <w:rFonts w:ascii="Arial" w:hAnsi="Arial" w:cs="Arial"/>
        </w:rPr>
        <w:t>PGE2</w:t>
      </w:r>
      <w:r>
        <w:rPr>
          <w:rFonts w:ascii="Arial" w:hAnsi="Arial" w:cs="Arial"/>
        </w:rPr>
        <w:t xml:space="preserve"> was measured by </w:t>
      </w:r>
      <w:hyperlink r:id="rId14" w:tooltip="Prostaglandin E2 Parameter Assay Kit" w:history="1">
        <w:r w:rsidRPr="00C22617">
          <w:rPr>
            <w:rFonts w:ascii="Arial" w:hAnsi="Arial" w:cs="Arial"/>
            <w:color w:val="000000" w:themeColor="text1"/>
          </w:rPr>
          <w:t xml:space="preserve">Prostaglandin E2 Parameter Assay Kit </w:t>
        </w:r>
      </w:hyperlink>
      <w:r w:rsidRPr="00C22617">
        <w:rPr>
          <w:rFonts w:ascii="Arial" w:hAnsi="Arial" w:cs="Arial"/>
          <w:color w:val="000000" w:themeColor="text1"/>
        </w:rPr>
        <w:t>(#</w:t>
      </w:r>
      <w:hyperlink r:id="rId15" w:history="1">
        <w:r w:rsidRPr="00C22617">
          <w:rPr>
            <w:rFonts w:ascii="Arial" w:hAnsi="Arial" w:cs="Arial"/>
            <w:color w:val="000000" w:themeColor="text1"/>
          </w:rPr>
          <w:t>KGE004B</w:t>
        </w:r>
      </w:hyperlink>
      <w:r w:rsidRPr="00C22617">
        <w:rPr>
          <w:rFonts w:ascii="Arial" w:hAnsi="Arial" w:cs="Arial"/>
          <w:color w:val="000000" w:themeColor="text1"/>
        </w:rPr>
        <w:t>)</w:t>
      </w:r>
      <w:r>
        <w:rPr>
          <w:rFonts w:ascii="Arial" w:hAnsi="Arial" w:cs="Arial"/>
        </w:rPr>
        <w:t xml:space="preserve"> </w:t>
      </w:r>
      <w:r w:rsidRPr="00BE1942">
        <w:rPr>
          <w:rFonts w:ascii="Arial" w:hAnsi="Arial" w:cs="Arial"/>
        </w:rPr>
        <w:t>according to manufacturer</w:t>
      </w:r>
      <w:r>
        <w:rPr>
          <w:rFonts w:ascii="Arial" w:hAnsi="Arial" w:cs="Arial"/>
        </w:rPr>
        <w:t>s’</w:t>
      </w:r>
      <w:r w:rsidRPr="00BE1942">
        <w:rPr>
          <w:rFonts w:ascii="Arial" w:hAnsi="Arial" w:cs="Arial"/>
        </w:rPr>
        <w:t xml:space="preserve"> instructions from R&amp;D Systems </w:t>
      </w:r>
      <w:r w:rsidRPr="00BE1942">
        <w:rPr>
          <w:rFonts w:ascii="Arial" w:hAnsi="Arial" w:cs="Arial"/>
        </w:rPr>
        <w:fldChar w:fldCharType="begin">
          <w:fldData xml:space="preserve">PEVuZE5vdGU+PENpdGU+PEF1dGhvcj5Lb2JheWFzaGk8L0F1dGhvcj48WWVhcj4yMDE2PC9ZZWFy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</w:fldData>
        </w:fldChar>
      </w:r>
      <w:r>
        <w:rPr>
          <w:rFonts w:ascii="Arial" w:hAnsi="Arial" w:cs="Arial"/>
        </w:rPr>
        <w:instrText xml:space="preserve"> ADDIN EN.CITE </w:instrText>
      </w:r>
      <w:r>
        <w:rPr>
          <w:rFonts w:ascii="Arial" w:hAnsi="Arial" w:cs="Arial"/>
        </w:rPr>
        <w:fldChar w:fldCharType="begin">
          <w:fldData xml:space="preserve">PEVuZE5vdGU+PENpdGU+PEF1dGhvcj5Lb2JheWFzaGk8L0F1dGhvcj48WWVhcj4yMDE2PC9ZZWFy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BE1942">
        <w:rPr>
          <w:rFonts w:ascii="Arial" w:hAnsi="Arial" w:cs="Arial"/>
        </w:rPr>
      </w:r>
      <w:r w:rsidRPr="00BE1942">
        <w:rPr>
          <w:rFonts w:ascii="Arial" w:hAnsi="Arial" w:cs="Arial"/>
        </w:rPr>
        <w:fldChar w:fldCharType="separate"/>
      </w:r>
      <w:r>
        <w:rPr>
          <w:rFonts w:ascii="Arial" w:hAnsi="Arial" w:cs="Arial"/>
          <w:noProof/>
        </w:rPr>
        <w:t>(9)</w:t>
      </w:r>
      <w:r w:rsidRPr="00BE1942">
        <w:rPr>
          <w:rFonts w:ascii="Arial" w:hAnsi="Arial" w:cs="Arial"/>
        </w:rPr>
        <w:fldChar w:fldCharType="end"/>
      </w:r>
      <w:r w:rsidRPr="00BE1942">
        <w:rPr>
          <w:rFonts w:ascii="Arial" w:hAnsi="Arial" w:cs="Arial"/>
        </w:rPr>
        <w:t xml:space="preserve">. </w:t>
      </w:r>
    </w:p>
    <w:p w14:paraId="73D4DD3A" w14:textId="77777777" w:rsidR="00631407" w:rsidRPr="00C22617" w:rsidRDefault="00631407" w:rsidP="00631407">
      <w:pPr>
        <w:snapToGrid w:val="0"/>
        <w:spacing w:after="0" w:line="240" w:lineRule="auto"/>
        <w:jc w:val="both"/>
        <w:rPr>
          <w:rFonts w:ascii="Arial" w:hAnsi="Arial" w:cs="Arial"/>
          <w:color w:val="000000" w:themeColor="text1"/>
        </w:rPr>
      </w:pPr>
    </w:p>
    <w:p w14:paraId="4837EBBD" w14:textId="77777777" w:rsidR="00631407" w:rsidRPr="00C22617" w:rsidRDefault="00631407" w:rsidP="00631407">
      <w:pPr>
        <w:snapToGrid w:val="0"/>
        <w:spacing w:after="0" w:line="240" w:lineRule="auto"/>
        <w:jc w:val="both"/>
        <w:rPr>
          <w:rFonts w:ascii="Arial" w:hAnsi="Arial" w:cs="Arial"/>
          <w:color w:val="000000" w:themeColor="text1"/>
        </w:rPr>
      </w:pPr>
      <w:r w:rsidRPr="00C22617">
        <w:rPr>
          <w:rFonts w:ascii="Arial" w:hAnsi="Arial" w:cs="Arial"/>
          <w:b/>
          <w:color w:val="000000" w:themeColor="text1"/>
        </w:rPr>
        <w:t>Immunostaining</w:t>
      </w:r>
      <w:r w:rsidRPr="00C22617">
        <w:rPr>
          <w:rFonts w:ascii="Arial" w:hAnsi="Arial" w:cs="Arial"/>
          <w:color w:val="000000" w:themeColor="text1"/>
        </w:rPr>
        <w:t xml:space="preserve">. The treated cells were transferred to cover slips, and the cells were fixed in 4% paraformaldehyde for 20 min before being incubated with 0.3% Triton X-100 in PBS for 15 min. After blocking with 5% goat serum in PBS at room temperature for 30 min, cells were </w:t>
      </w:r>
      <w:r w:rsidRPr="00C22617">
        <w:rPr>
          <w:rFonts w:ascii="Arial" w:eastAsia="TimesNewRomanPSMT" w:hAnsi="Arial" w:cs="Arial"/>
          <w:color w:val="000000" w:themeColor="text1"/>
          <w:lang w:bidi="ar"/>
        </w:rPr>
        <w:t xml:space="preserve">incubated with anti-mouse antibody for either 8-oxo-dG </w:t>
      </w:r>
      <w:r w:rsidRPr="00C22617">
        <w:rPr>
          <w:rFonts w:ascii="Arial" w:hAnsi="Arial" w:cs="Arial"/>
          <w:color w:val="000000" w:themeColor="text1"/>
        </w:rPr>
        <w:t xml:space="preserve">(# 4354-MC-050, from Novus Biologicals) or Ki-67 (# </w:t>
      </w:r>
      <w:r w:rsidRPr="00C22617">
        <w:rPr>
          <w:rFonts w:ascii="Arial" w:hAnsi="Arial" w:cs="Arial"/>
        </w:rPr>
        <w:t xml:space="preserve">sc-101861, </w:t>
      </w:r>
      <w:r w:rsidRPr="00C22617">
        <w:rPr>
          <w:rFonts w:ascii="Arial" w:hAnsi="Arial" w:cs="Arial"/>
          <w:bCs/>
          <w:color w:val="000000"/>
        </w:rPr>
        <w:t>from Santa Cruz Biotechnology</w:t>
      </w:r>
      <w:r w:rsidRPr="00C22617">
        <w:rPr>
          <w:rFonts w:ascii="Arial" w:hAnsi="Arial" w:cs="Arial"/>
          <w:color w:val="000000" w:themeColor="text1"/>
        </w:rPr>
        <w:t xml:space="preserve">) </w:t>
      </w:r>
      <w:r w:rsidRPr="00C22617">
        <w:rPr>
          <w:rFonts w:ascii="Arial" w:eastAsia="TimesNewRomanPSMT" w:hAnsi="Arial" w:cs="Arial"/>
          <w:color w:val="000000" w:themeColor="text1"/>
          <w:lang w:bidi="ar"/>
        </w:rPr>
        <w:t xml:space="preserve">for 12 h at 4°C and subsequently with secondary antibody Alexa Fluor 488. </w:t>
      </w:r>
      <w:r w:rsidRPr="00C22617">
        <w:rPr>
          <w:rFonts w:ascii="Arial" w:hAnsi="Arial" w:cs="Arial"/>
          <w:color w:val="000000" w:themeColor="text1"/>
        </w:rPr>
        <w:t xml:space="preserve">The cover slips were then mounted by antifade Mountant with DAPI (staining nuclei, in blue). The photographs were taken using a </w:t>
      </w:r>
      <w:hyperlink r:id="rId16" w:tgtFrame="_blank" w:history="1">
        <w:r w:rsidRPr="00C22617">
          <w:rPr>
            <w:rFonts w:ascii="Arial" w:hAnsi="Arial" w:cs="Arial"/>
            <w:color w:val="000000" w:themeColor="text1"/>
          </w:rPr>
          <w:t>Confocal Laser Microscope</w:t>
        </w:r>
      </w:hyperlink>
      <w:r w:rsidRPr="00C22617">
        <w:rPr>
          <w:rFonts w:ascii="Arial" w:hAnsi="Arial" w:cs="Arial"/>
          <w:color w:val="000000" w:themeColor="text1"/>
        </w:rPr>
        <w:t xml:space="preserve"> (Leica, 20x lens) </w:t>
      </w:r>
      <w:r w:rsidRPr="00C22617">
        <w:rPr>
          <w:rFonts w:ascii="Arial" w:eastAsia="TimesNewRomanPSMT" w:hAnsi="Arial" w:cs="Arial"/>
          <w:color w:val="000000" w:themeColor="text1"/>
          <w:lang w:bidi="ar"/>
        </w:rPr>
        <w:t xml:space="preserve">and quantitated by </w:t>
      </w:r>
      <w:r w:rsidRPr="00C22617">
        <w:rPr>
          <w:rFonts w:ascii="Arial" w:hAnsi="Arial" w:cs="Arial"/>
        </w:rPr>
        <w:t>Image J. software</w:t>
      </w:r>
      <w:r w:rsidRPr="00C22617">
        <w:rPr>
          <w:rFonts w:ascii="Arial" w:hAnsi="Arial" w:cs="Arial"/>
          <w:color w:val="000000" w:themeColor="text1"/>
        </w:rPr>
        <w:t>.</w:t>
      </w:r>
    </w:p>
    <w:p w14:paraId="245B7A45" w14:textId="77777777" w:rsidR="00631407" w:rsidRPr="00C22617" w:rsidRDefault="00631407" w:rsidP="00631407">
      <w:pPr>
        <w:snapToGrid w:val="0"/>
        <w:spacing w:after="0" w:line="240" w:lineRule="auto"/>
        <w:jc w:val="both"/>
        <w:rPr>
          <w:rFonts w:ascii="Arial" w:hAnsi="Arial" w:cs="Arial"/>
          <w:color w:val="000000" w:themeColor="text1"/>
        </w:rPr>
      </w:pPr>
    </w:p>
    <w:p w14:paraId="646E5CEA" w14:textId="1A70BBDF" w:rsidR="00631407" w:rsidRPr="00C22617" w:rsidRDefault="00631407" w:rsidP="00631407">
      <w:pPr>
        <w:shd w:val="clear" w:color="auto" w:fill="FFFFFF"/>
        <w:snapToGrid w:val="0"/>
        <w:spacing w:after="0" w:line="240" w:lineRule="auto"/>
        <w:jc w:val="both"/>
        <w:outlineLvl w:val="0"/>
        <w:rPr>
          <w:rFonts w:ascii="Arial" w:hAnsi="Arial" w:cs="Arial"/>
          <w:lang w:eastAsia="en-US"/>
        </w:rPr>
      </w:pPr>
      <w:r w:rsidRPr="00C22617">
        <w:rPr>
          <w:rFonts w:ascii="Arial" w:hAnsi="Arial" w:cs="Arial"/>
          <w:b/>
          <w:lang w:eastAsia="en-US"/>
        </w:rPr>
        <w:t>DNA synthesis by [</w:t>
      </w:r>
      <w:r w:rsidRPr="00C22617">
        <w:rPr>
          <w:rFonts w:ascii="Arial" w:hAnsi="Arial" w:cs="Arial"/>
          <w:b/>
          <w:vertAlign w:val="superscript"/>
          <w:lang w:eastAsia="en-US"/>
        </w:rPr>
        <w:t>3</w:t>
      </w:r>
      <w:r w:rsidRPr="00C22617">
        <w:rPr>
          <w:rFonts w:ascii="Arial" w:hAnsi="Arial" w:cs="Arial"/>
          <w:b/>
          <w:lang w:eastAsia="en-US"/>
        </w:rPr>
        <w:t>H]-thymidine incorporation</w:t>
      </w:r>
      <w:r w:rsidRPr="00C22617">
        <w:rPr>
          <w:rFonts w:ascii="Arial" w:hAnsi="Arial" w:cs="Arial"/>
          <w:lang w:eastAsia="en-US"/>
        </w:rPr>
        <w:t>. Cell proliferation was evaluated as the rate of DNA synthesis by [</w:t>
      </w:r>
      <w:r w:rsidRPr="00C22617">
        <w:rPr>
          <w:rFonts w:ascii="Arial" w:hAnsi="Arial" w:cs="Arial"/>
          <w:vertAlign w:val="superscript"/>
          <w:lang w:eastAsia="en-US"/>
        </w:rPr>
        <w:t>3</w:t>
      </w:r>
      <w:r w:rsidRPr="00C22617">
        <w:rPr>
          <w:rFonts w:ascii="Arial" w:hAnsi="Arial" w:cs="Arial"/>
          <w:lang w:eastAsia="en-US"/>
        </w:rPr>
        <w:t xml:space="preserve">H]-methylthymidine incorporation </w:t>
      </w:r>
      <w:r w:rsidRPr="00C22617">
        <w:rPr>
          <w:rFonts w:ascii="Arial" w:hAnsi="Arial" w:cs="Arial"/>
          <w:lang w:eastAsia="en-US"/>
        </w:rPr>
        <w:fldChar w:fldCharType="begin">
          <w:fldData xml:space="preserve">PEVuZE5vdGU+PENpdGU+PEF1dGhvcj5Tb21hc3VuZGFyYW08L0F1dGhvcj48WWVhcj4xOTk3PC9Z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</w:fldData>
        </w:fldChar>
      </w:r>
      <w:r>
        <w:rPr>
          <w:rFonts w:ascii="Arial" w:hAnsi="Arial" w:cs="Arial"/>
          <w:lang w:eastAsia="en-US"/>
        </w:rPr>
        <w:instrText xml:space="preserve"> ADDIN EN.CITE </w:instrText>
      </w:r>
      <w:r>
        <w:rPr>
          <w:rFonts w:ascii="Arial" w:hAnsi="Arial" w:cs="Arial"/>
          <w:lang w:eastAsia="en-US"/>
        </w:rPr>
        <w:fldChar w:fldCharType="begin">
          <w:fldData xml:space="preserve">PEVuZE5vdGU+PENpdGU+PEF1dGhvcj5Tb21hc3VuZGFyYW08L0F1dGhvcj48WWVhcj4xOTk3PC9Z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</w:fldData>
        </w:fldChar>
      </w:r>
      <w:r>
        <w:rPr>
          <w:rFonts w:ascii="Arial" w:hAnsi="Arial" w:cs="Arial"/>
          <w:lang w:eastAsia="en-US"/>
        </w:rPr>
        <w:instrText xml:space="preserve"> ADDIN EN.CITE.DATA </w:instrText>
      </w:r>
      <w:r>
        <w:rPr>
          <w:rFonts w:ascii="Arial" w:hAnsi="Arial" w:cs="Arial"/>
          <w:lang w:eastAsia="en-US"/>
        </w:rPr>
      </w:r>
      <w:r>
        <w:rPr>
          <w:rFonts w:ascii="Arial" w:hAnsi="Arial" w:cs="Arial"/>
          <w:lang w:eastAsia="en-US"/>
        </w:rPr>
        <w:fldChar w:fldCharType="end"/>
      </w:r>
      <w:r w:rsidRPr="00C22617">
        <w:rPr>
          <w:rFonts w:ascii="Arial" w:hAnsi="Arial" w:cs="Arial"/>
          <w:lang w:eastAsia="en-US"/>
        </w:rPr>
      </w:r>
      <w:r w:rsidRPr="00C22617">
        <w:rPr>
          <w:rFonts w:ascii="Arial" w:hAnsi="Arial" w:cs="Arial"/>
          <w:lang w:eastAsia="en-US"/>
        </w:rPr>
        <w:fldChar w:fldCharType="separate"/>
      </w:r>
      <w:r>
        <w:rPr>
          <w:rFonts w:ascii="Arial" w:hAnsi="Arial" w:cs="Arial"/>
          <w:noProof/>
          <w:lang w:eastAsia="en-US"/>
        </w:rPr>
        <w:t>(10)</w:t>
      </w:r>
      <w:r w:rsidRPr="00C22617">
        <w:rPr>
          <w:rFonts w:ascii="Arial" w:hAnsi="Arial" w:cs="Arial"/>
          <w:lang w:eastAsia="en-US"/>
        </w:rPr>
        <w:fldChar w:fldCharType="end"/>
      </w:r>
      <w:r w:rsidRPr="00C22617">
        <w:rPr>
          <w:rFonts w:ascii="Arial" w:hAnsi="Arial" w:cs="Arial"/>
          <w:lang w:eastAsia="en-US"/>
        </w:rPr>
        <w:t xml:space="preserve">. Cells were pooled in 24-well plates until they reached 80% confluence and then the indicated chemicals were added and incubated for 24 hours. At the end of the treatment, cells were incubated with serum-free media containing </w:t>
      </w:r>
      <w:r w:rsidRPr="00C22617">
        <w:rPr>
          <w:rFonts w:ascii="Arial" w:hAnsi="Arial" w:cs="Arial"/>
          <w:vertAlign w:val="superscript"/>
          <w:lang w:eastAsia="en-US"/>
        </w:rPr>
        <w:t>3</w:t>
      </w:r>
      <w:r w:rsidRPr="00C22617">
        <w:rPr>
          <w:rFonts w:ascii="Arial" w:hAnsi="Arial" w:cs="Arial"/>
          <w:lang w:eastAsia="en-US"/>
        </w:rPr>
        <w:t xml:space="preserve">H-methylthymidine (0.5 µCi/well) for 2 hours and then washed twice with PBS. Cellular DNA was precipitated using 10% trichloroacetic acid and solubilized with 0.4M NaOH (0.5 ml/well). Incorporation of </w:t>
      </w:r>
      <w:r w:rsidRPr="00C22617">
        <w:rPr>
          <w:rFonts w:ascii="Arial" w:hAnsi="Arial" w:cs="Arial"/>
          <w:vertAlign w:val="superscript"/>
          <w:lang w:eastAsia="en-US"/>
        </w:rPr>
        <w:t>3</w:t>
      </w:r>
      <w:r w:rsidRPr="00C22617">
        <w:rPr>
          <w:rFonts w:ascii="Arial" w:hAnsi="Arial" w:cs="Arial"/>
          <w:lang w:eastAsia="en-US"/>
        </w:rPr>
        <w:t xml:space="preserve">H-methylthymidine into the DNA was measured in a scintillation counter and was determined as counts per minute (CPM) </w:t>
      </w:r>
      <w:r w:rsidRPr="00C22617">
        <w:rPr>
          <w:rFonts w:ascii="Arial" w:eastAsia="Calibri" w:hAnsi="Arial" w:cs="Arial"/>
          <w:lang w:bidi="ml-IN"/>
        </w:rPr>
        <w:fldChar w:fldCharType="begin"/>
      </w:r>
      <w:r>
        <w:rPr>
          <w:rFonts w:ascii="Arial" w:eastAsia="Calibri" w:hAnsi="Arial" w:cs="Arial"/>
          <w:lang w:bidi="ml-IN"/>
        </w:rPr>
        <w:instrText xml:space="preserve"> ADDIN EN.CITE &lt;EndNote&gt;&lt;Cite&gt;&lt;Author&gt;Zhang&lt;/Author&gt;&lt;Year&gt;2017&lt;/Year&gt;&lt;RecNum&gt;13&lt;/RecNum&gt;&lt;DisplayText&gt;(1)&lt;/DisplayText&gt;&lt;record&gt;&lt;rec-number&gt;13&lt;/rec-number&gt;&lt;foreign-keys&gt;&lt;key app="EN" db-id="rzpddtzzhsw52gevwaaxxs02paxrtr0fzrs2" timestamp="1516465494"&gt;13&lt;/key&gt;&lt;/foreign-keys&gt;&lt;ref-type name="Journal Article"&gt;17&lt;/ref-type&gt;&lt;contributors&gt;&lt;authors&gt;&lt;author&gt;Zhang, H.&lt;/author&gt;&lt;author&gt;Li, L.&lt;/author&gt;&lt;author&gt;Li, M.&lt;/author&gt;&lt;author&gt;Huang, X.&lt;/author&gt;&lt;author&gt;Xie, W.&lt;/author&gt;&lt;author&gt;Xiang, W.&lt;/author&gt;&lt;author&gt;Yao, P.&lt;/author&gt;&lt;/authors&gt;&lt;/contributors&gt;&lt;auth-address&gt;Department of Hematology, Peking University Shenzhen Hospital, Shenzhen 518036, P.R. China.&amp;#xD;Department of Pediatrics, Maternal and Child Health Care Hospital of Hainan Province, Haikou 570206, P.R. China.&amp;#xD;Institute of Burns, Tongren Hospital of Wuhan University, Wuhan 430060, P.R. China.&lt;/auth-address&gt;&lt;titles&gt;&lt;title&gt;Combination of betulinic acid and chidamide inhibits acute myeloid leukemia by suppression of the HIF1alpha pathway and generation of reactive oxygen species&lt;/title&gt;&lt;secondary-title&gt;Oncotarget&lt;/secondary-title&gt;&lt;/titles&gt;&lt;periodical&gt;&lt;full-title&gt;Oncotarget&lt;/full-title&gt;&lt;/periodical&gt;&lt;pages&gt;94743-94758&lt;/pages&gt;&lt;volume&gt;8&lt;/volume&gt;&lt;number&gt;55&lt;/number&gt;&lt;keywords&gt;&lt;keyword&gt;Ahr&lt;/keyword&gt;&lt;keyword&gt;Aml&lt;/keyword&gt;&lt;keyword&gt;HIF1alpha&lt;/keyword&gt;&lt;keyword&gt;Vegf&lt;/keyword&gt;&lt;keyword&gt;reactive oxygen species&lt;/keyword&gt;&lt;/keywords&gt;&lt;dates&gt;&lt;year&gt;2017&lt;/year&gt;&lt;pub-dates&gt;&lt;date&gt;Nov 7&lt;/date&gt;&lt;/pub-dates&gt;&lt;/dates&gt;&lt;isbn&gt;1949-2553 (Electronic)&amp;#xD;1949-2553 (Linking)&lt;/isbn&gt;&lt;accession-num&gt;29212263&lt;/accession-num&gt;&lt;urls&gt;&lt;related-urls&gt;&lt;url&gt;https://www.ncbi.nlm.nih.gov/pubmed/29212263&lt;/url&gt;&lt;/related-urls&gt;&lt;/urls&gt;&lt;custom2&gt;PMC5706909&lt;/custom2&gt;&lt;electronic-resource-num&gt;10.18632/oncotarget.21889&lt;/electronic-resource-num&gt;&lt;/record&gt;&lt;/Cite&gt;&lt;/EndNote&gt;</w:instrText>
      </w:r>
      <w:r w:rsidRPr="00C22617">
        <w:rPr>
          <w:rFonts w:ascii="Arial" w:eastAsia="Calibri" w:hAnsi="Arial" w:cs="Arial"/>
          <w:lang w:bidi="ml-IN"/>
        </w:rPr>
        <w:fldChar w:fldCharType="separate"/>
      </w:r>
      <w:r>
        <w:rPr>
          <w:rFonts w:ascii="Arial" w:eastAsia="Calibri" w:hAnsi="Arial" w:cs="Arial"/>
          <w:noProof/>
          <w:lang w:bidi="ml-IN"/>
        </w:rPr>
        <w:t>(1)</w:t>
      </w:r>
      <w:r w:rsidRPr="00C22617">
        <w:rPr>
          <w:rFonts w:ascii="Arial" w:eastAsia="Calibri" w:hAnsi="Arial" w:cs="Arial"/>
          <w:lang w:bidi="ml-IN"/>
        </w:rPr>
        <w:fldChar w:fldCharType="end"/>
      </w:r>
      <w:r w:rsidRPr="00C22617">
        <w:rPr>
          <w:rFonts w:ascii="Arial" w:hAnsi="Arial" w:cs="Arial"/>
          <w:lang w:eastAsia="en-US"/>
        </w:rPr>
        <w:t xml:space="preserve">. </w:t>
      </w:r>
    </w:p>
    <w:p w14:paraId="78EF7185" w14:textId="77777777" w:rsidR="00631407" w:rsidRPr="00C22617" w:rsidRDefault="00631407" w:rsidP="00631407">
      <w:pPr>
        <w:autoSpaceDE w:val="0"/>
        <w:autoSpaceDN w:val="0"/>
        <w:adjustRightInd w:val="0"/>
        <w:snapToGrid w:val="0"/>
        <w:spacing w:after="0" w:line="240" w:lineRule="auto"/>
        <w:jc w:val="both"/>
        <w:rPr>
          <w:rFonts w:ascii="Arial" w:hAnsi="Arial" w:cs="Arial"/>
          <w:b/>
          <w:color w:val="000000"/>
          <w:lang w:eastAsia="en-US"/>
        </w:rPr>
      </w:pPr>
    </w:p>
    <w:p w14:paraId="14E2E678" w14:textId="5C77C1C8" w:rsidR="00631407" w:rsidRPr="00C22617" w:rsidRDefault="00631407" w:rsidP="00631407">
      <w:pPr>
        <w:autoSpaceDE w:val="0"/>
        <w:autoSpaceDN w:val="0"/>
        <w:adjustRightInd w:val="0"/>
        <w:snapToGrid w:val="0"/>
        <w:spacing w:after="0" w:line="240" w:lineRule="auto"/>
        <w:jc w:val="both"/>
        <w:rPr>
          <w:rFonts w:ascii="Arial" w:hAnsi="Arial" w:cs="Arial"/>
        </w:rPr>
      </w:pPr>
      <w:r w:rsidRPr="00C22617">
        <w:rPr>
          <w:rFonts w:ascii="Arial" w:hAnsi="Arial" w:cs="Arial"/>
          <w:b/>
          <w:color w:val="000000"/>
          <w:lang w:eastAsia="en-US"/>
        </w:rPr>
        <w:t>Colony formation in soft agar</w:t>
      </w:r>
      <w:r w:rsidRPr="00C22617">
        <w:rPr>
          <w:rFonts w:ascii="Arial" w:hAnsi="Arial" w:cs="Arial"/>
          <w:color w:val="000000"/>
          <w:lang w:eastAsia="en-US"/>
        </w:rPr>
        <w:t xml:space="preserve">. </w:t>
      </w:r>
      <w:r w:rsidRPr="00C22617">
        <w:rPr>
          <w:rFonts w:ascii="Arial" w:hAnsi="Arial" w:cs="Arial"/>
          <w:color w:val="000000"/>
        </w:rPr>
        <w:t xml:space="preserve">This assay is a method for evaluating the ability of individual cell lines to grow in an anchorage-independent manner. Cells were resuspended in DMEM containing 5% FBS with 0.3% agarose and layered on top of 0.5% agarose in DMEM on 60-mm plates. 1000 cells were seeded in 60mm soft agar dishes for </w:t>
      </w:r>
      <w:r w:rsidRPr="00C22617">
        <w:rPr>
          <w:rFonts w:ascii="Arial" w:hAnsi="Arial" w:cs="Arial"/>
        </w:rPr>
        <w:t>3</w:t>
      </w:r>
      <w:r w:rsidRPr="00C22617">
        <w:rPr>
          <w:rFonts w:ascii="Arial" w:hAnsi="Arial" w:cs="Arial"/>
          <w:color w:val="000000"/>
        </w:rPr>
        <w:t xml:space="preserve">0 days. </w:t>
      </w:r>
      <w:r w:rsidRPr="00C22617">
        <w:rPr>
          <w:rFonts w:ascii="Arial" w:hAnsi="Arial" w:cs="Arial"/>
        </w:rPr>
        <w:t>T</w:t>
      </w:r>
      <w:r w:rsidRPr="00C22617">
        <w:rPr>
          <w:rFonts w:ascii="Arial" w:hAnsi="Arial" w:cs="Arial"/>
          <w:color w:val="000000"/>
        </w:rPr>
        <w:t>he dishes were examined twice per week</w:t>
      </w:r>
      <w:r w:rsidRPr="00C22617">
        <w:rPr>
          <w:rFonts w:ascii="Arial" w:hAnsi="Arial" w:cs="Arial"/>
        </w:rPr>
        <w:t xml:space="preserve">, and </w:t>
      </w:r>
      <w:r w:rsidRPr="00C22617">
        <w:rPr>
          <w:rFonts w:ascii="Arial" w:hAnsi="Arial" w:cs="Arial"/>
          <w:color w:val="000000"/>
        </w:rPr>
        <w:t xml:space="preserve">colonies that grew beyond 50mm in diameter were scored as positive. Each experiment was done in </w:t>
      </w:r>
      <w:r w:rsidRPr="00C22617">
        <w:rPr>
          <w:rFonts w:ascii="Arial" w:eastAsia="DengXian" w:hAnsi="Arial" w:cs="Arial"/>
        </w:rPr>
        <w:t xml:space="preserve">quadruplicate </w:t>
      </w:r>
      <w:r w:rsidRPr="00C22617">
        <w:rPr>
          <w:rFonts w:ascii="Arial" w:eastAsia="Calibri" w:hAnsi="Arial" w:cs="Arial"/>
          <w:lang w:bidi="ml-IN"/>
        </w:rPr>
        <w:fldChar w:fldCharType="begin"/>
      </w:r>
      <w:r>
        <w:rPr>
          <w:rFonts w:ascii="Arial" w:eastAsia="Calibri" w:hAnsi="Arial" w:cs="Arial"/>
          <w:lang w:bidi="ml-IN"/>
        </w:rPr>
        <w:instrText xml:space="preserve"> ADDIN EN.CITE &lt;EndNote&gt;&lt;Cite&gt;&lt;Author&gt;Zhang&lt;/Author&gt;&lt;Year&gt;2017&lt;/Year&gt;&lt;RecNum&gt;13&lt;/RecNum&gt;&lt;DisplayText&gt;(1)&lt;/DisplayText&gt;&lt;record&gt;&lt;rec-number&gt;13&lt;/rec-number&gt;&lt;foreign-keys&gt;&lt;key app="EN" db-id="rzpddtzzhsw52gevwaaxxs02paxrtr0fzrs2" timestamp="1516465494"&gt;13&lt;/key&gt;&lt;/foreign-keys&gt;&lt;ref-type name="Journal Article"&gt;17&lt;/ref-type&gt;&lt;contributors&gt;&lt;authors&gt;&lt;author&gt;Zhang, H.&lt;/author&gt;&lt;author&gt;Li, L.&lt;/author&gt;&lt;author&gt;Li, M.&lt;/author&gt;&lt;author&gt;Huang, X.&lt;/author&gt;&lt;author&gt;Xie, W.&lt;/author&gt;&lt;author&gt;Xiang, W.&lt;/author&gt;&lt;author&gt;Yao, P.&lt;/author&gt;&lt;/authors&gt;&lt;/contributors&gt;&lt;auth-address&gt;Department of Hematology, Peking University Shenzhen Hospital, Shenzhen 518036, P.R. China.&amp;#xD;Department of Pediatrics, Maternal and Child Health Care Hospital of Hainan Province, Haikou 570206, P.R. China.&amp;#xD;Institute of Burns, Tongren Hospital of Wuhan University, Wuhan 430060, P.R. China.&lt;/auth-address&gt;&lt;titles&gt;&lt;title&gt;Combination of betulinic acid and chidamide inhibits acute myeloid leukemia by suppression of the HIF1alpha pathway and generation of reactive oxygen species&lt;/title&gt;&lt;secondary-title&gt;Oncotarget&lt;/secondary-title&gt;&lt;/titles&gt;&lt;periodical&gt;&lt;full-title&gt;Oncotarget&lt;/full-title&gt;&lt;/periodical&gt;&lt;pages&gt;94743-94758&lt;/pages&gt;&lt;volume&gt;8&lt;/volume&gt;&lt;number&gt;55&lt;/number&gt;&lt;keywords&gt;&lt;keyword&gt;Ahr&lt;/keyword&gt;&lt;keyword&gt;Aml&lt;/keyword&gt;&lt;keyword&gt;HIF1alpha&lt;/keyword&gt;&lt;keyword&gt;Vegf&lt;/keyword&gt;&lt;keyword&gt;reactive oxygen species&lt;/keyword&gt;&lt;/keywords&gt;&lt;dates&gt;&lt;year&gt;2017&lt;/year&gt;&lt;pub-dates&gt;&lt;date&gt;Nov 7&lt;/date&gt;&lt;/pub-dates&gt;&lt;/dates&gt;&lt;isbn&gt;1949-2553 (Electronic)&amp;#xD;1949-2553 (Linking)&lt;/isbn&gt;&lt;accession-num&gt;29212263&lt;/accession-num&gt;&lt;urls&gt;&lt;related-urls&gt;&lt;url&gt;https://www.ncbi.nlm.nih.gov/pubmed/29212263&lt;/url&gt;&lt;/related-urls&gt;&lt;/urls&gt;&lt;custom2&gt;PMC5706909&lt;/custom2&gt;&lt;electronic-resource-num&gt;10.18632/oncotarget.21889&lt;/electronic-resource-num&gt;&lt;/record&gt;&lt;/Cite&gt;&lt;/EndNote&gt;</w:instrText>
      </w:r>
      <w:r w:rsidRPr="00C22617">
        <w:rPr>
          <w:rFonts w:ascii="Arial" w:eastAsia="Calibri" w:hAnsi="Arial" w:cs="Arial"/>
          <w:lang w:bidi="ml-IN"/>
        </w:rPr>
        <w:fldChar w:fldCharType="separate"/>
      </w:r>
      <w:r>
        <w:rPr>
          <w:rFonts w:ascii="Arial" w:eastAsia="Calibri" w:hAnsi="Arial" w:cs="Arial"/>
          <w:noProof/>
          <w:lang w:bidi="ml-IN"/>
        </w:rPr>
        <w:t>(1)</w:t>
      </w:r>
      <w:r w:rsidRPr="00C22617">
        <w:rPr>
          <w:rFonts w:ascii="Arial" w:eastAsia="Calibri" w:hAnsi="Arial" w:cs="Arial"/>
          <w:lang w:bidi="ml-IN"/>
        </w:rPr>
        <w:fldChar w:fldCharType="end"/>
      </w:r>
      <w:r w:rsidRPr="00C22617">
        <w:rPr>
          <w:rFonts w:ascii="Arial" w:hAnsi="Arial" w:cs="Arial"/>
          <w:color w:val="000000"/>
        </w:rPr>
        <w:t>.</w:t>
      </w:r>
    </w:p>
    <w:p w14:paraId="5FB0337A" w14:textId="77777777" w:rsidR="00631407" w:rsidRPr="00C22617" w:rsidRDefault="00631407" w:rsidP="00631407">
      <w:pPr>
        <w:autoSpaceDE w:val="0"/>
        <w:autoSpaceDN w:val="0"/>
        <w:adjustRightInd w:val="0"/>
        <w:snapToGrid w:val="0"/>
        <w:spacing w:after="0" w:line="240" w:lineRule="auto"/>
        <w:jc w:val="both"/>
        <w:rPr>
          <w:rFonts w:ascii="Arial" w:hAnsi="Arial" w:cs="Arial"/>
          <w:b/>
          <w:color w:val="000000"/>
        </w:rPr>
      </w:pPr>
    </w:p>
    <w:p w14:paraId="05B3BDC5" w14:textId="6C6C04EC" w:rsidR="00631407" w:rsidRDefault="00631407" w:rsidP="00631407">
      <w:pPr>
        <w:autoSpaceDE w:val="0"/>
        <w:autoSpaceDN w:val="0"/>
        <w:adjustRightInd w:val="0"/>
        <w:snapToGrid w:val="0"/>
        <w:spacing w:after="0" w:line="240" w:lineRule="auto"/>
        <w:jc w:val="both"/>
        <w:rPr>
          <w:rFonts w:ascii="Arial" w:hAnsi="Arial" w:cs="Arial"/>
          <w:color w:val="000000"/>
        </w:rPr>
      </w:pPr>
      <w:r w:rsidRPr="00C22617">
        <w:rPr>
          <w:rFonts w:ascii="Arial" w:hAnsi="Arial" w:cs="Arial"/>
          <w:b/>
          <w:color w:val="000000"/>
        </w:rPr>
        <w:t>Migration and invasion assays</w:t>
      </w:r>
      <w:r w:rsidRPr="00C22617">
        <w:rPr>
          <w:rFonts w:ascii="Arial" w:hAnsi="Arial" w:cs="Arial"/>
          <w:color w:val="000000"/>
        </w:rPr>
        <w:t xml:space="preserve">. Cell migration and invasion assays were performed in 24-well chemotaxis plates with an 8μm polycarbonate filter membrane. The plates were coated with 20μg Matrigel for invasion assays and uncoated for migration assays. Invasion and migration were expressed as the number of migrated cells bound per microscopic field and averaged from at least four fields per assay in at least 4 experiments </w:t>
      </w:r>
      <w:r w:rsidRPr="00C22617">
        <w:rPr>
          <w:rFonts w:ascii="Arial" w:hAnsi="Arial" w:cs="Arial"/>
          <w:color w:val="000000"/>
        </w:rPr>
        <w:fldChar w:fldCharType="begin">
          <w:fldData xml:space="preserve">PEVuZE5vdGU+PENpdGU+PEF1dGhvcj5IYW48L0F1dGhvcj48WWVhcj4yMDA4PC9ZZWFyPjxSZWNO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==
</w:fldData>
        </w:fldChar>
      </w:r>
      <w:r>
        <w:rPr>
          <w:rFonts w:ascii="Arial" w:hAnsi="Arial" w:cs="Arial"/>
          <w:color w:val="000000"/>
        </w:rPr>
        <w:instrText xml:space="preserve"> ADDIN EN.CITE </w:instrText>
      </w:r>
      <w:r>
        <w:rPr>
          <w:rFonts w:ascii="Arial" w:hAnsi="Arial" w:cs="Arial"/>
          <w:color w:val="000000"/>
        </w:rPr>
        <w:fldChar w:fldCharType="begin">
          <w:fldData xml:space="preserve">PEVuZE5vdGU+PENpdGU+PEF1dGhvcj5IYW48L0F1dGhvcj48WWVhcj4yMDA4PC9ZZWFyPjxSZWNO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==
</w:fldData>
        </w:fldChar>
      </w:r>
      <w:r>
        <w:rPr>
          <w:rFonts w:ascii="Arial" w:hAnsi="Arial" w:cs="Arial"/>
          <w:color w:val="000000"/>
        </w:rPr>
        <w:instrText xml:space="preserve"> ADDIN EN.CITE.DATA </w:instrText>
      </w:r>
      <w:r>
        <w:rPr>
          <w:rFonts w:ascii="Arial" w:hAnsi="Arial" w:cs="Arial"/>
          <w:color w:val="000000"/>
        </w:rPr>
      </w:r>
      <w:r>
        <w:rPr>
          <w:rFonts w:ascii="Arial" w:hAnsi="Arial" w:cs="Arial"/>
          <w:color w:val="000000"/>
        </w:rPr>
        <w:fldChar w:fldCharType="end"/>
      </w:r>
      <w:r w:rsidRPr="00C22617">
        <w:rPr>
          <w:rFonts w:ascii="Arial" w:hAnsi="Arial" w:cs="Arial"/>
          <w:color w:val="000000"/>
        </w:rPr>
      </w:r>
      <w:r w:rsidRPr="00C22617">
        <w:rPr>
          <w:rFonts w:ascii="Arial" w:hAnsi="Arial" w:cs="Arial"/>
          <w:color w:val="000000"/>
        </w:rPr>
        <w:fldChar w:fldCharType="separate"/>
      </w:r>
      <w:r>
        <w:rPr>
          <w:rFonts w:ascii="Arial" w:hAnsi="Arial" w:cs="Arial"/>
          <w:noProof/>
          <w:color w:val="000000"/>
        </w:rPr>
        <w:t>(11, 12)</w:t>
      </w:r>
      <w:r w:rsidRPr="00C22617">
        <w:rPr>
          <w:rFonts w:ascii="Arial" w:hAnsi="Arial" w:cs="Arial"/>
          <w:color w:val="000000"/>
        </w:rPr>
        <w:fldChar w:fldCharType="end"/>
      </w:r>
      <w:r w:rsidRPr="00C22617">
        <w:rPr>
          <w:rFonts w:ascii="Arial" w:hAnsi="Arial" w:cs="Arial"/>
          <w:color w:val="000000"/>
        </w:rPr>
        <w:t>.</w:t>
      </w:r>
    </w:p>
    <w:p w14:paraId="5B83D800" w14:textId="77777777" w:rsidR="00631407" w:rsidRDefault="00631407" w:rsidP="00631407">
      <w:pPr>
        <w:autoSpaceDE w:val="0"/>
        <w:autoSpaceDN w:val="0"/>
        <w:adjustRightInd w:val="0"/>
        <w:snapToGrid w:val="0"/>
        <w:spacing w:after="0" w:line="240" w:lineRule="auto"/>
        <w:jc w:val="both"/>
        <w:rPr>
          <w:rFonts w:ascii="Arial" w:hAnsi="Arial" w:cs="Arial"/>
          <w:color w:val="000000"/>
        </w:rPr>
      </w:pPr>
    </w:p>
    <w:p w14:paraId="136F70FC" w14:textId="77777777" w:rsidR="00631407" w:rsidRPr="00C22617" w:rsidRDefault="00631407" w:rsidP="00631407">
      <w:pPr>
        <w:autoSpaceDE w:val="0"/>
        <w:autoSpaceDN w:val="0"/>
        <w:adjustRightInd w:val="0"/>
        <w:snapToGrid w:val="0"/>
        <w:spacing w:after="0" w:line="240" w:lineRule="auto"/>
        <w:jc w:val="both"/>
        <w:rPr>
          <w:rFonts w:ascii="Arial" w:hAnsi="Arial" w:cs="Arial"/>
          <w:color w:val="000000" w:themeColor="text1"/>
        </w:rPr>
      </w:pPr>
      <w:r w:rsidRPr="00C22617">
        <w:rPr>
          <w:rFonts w:ascii="Arial" w:hAnsi="Arial" w:cs="Arial"/>
          <w:b/>
          <w:bCs/>
          <w:color w:val="000000" w:themeColor="text1"/>
        </w:rPr>
        <w:t>Statistical analysis</w:t>
      </w:r>
      <w:r w:rsidRPr="00C22617">
        <w:rPr>
          <w:rFonts w:ascii="Arial" w:hAnsi="Arial" w:cs="Arial"/>
          <w:color w:val="000000" w:themeColor="text1"/>
        </w:rPr>
        <w:t xml:space="preserve">. The data was given as mean ± SEM, and all the </w:t>
      </w:r>
      <w:r w:rsidRPr="00C22617">
        <w:rPr>
          <w:rFonts w:ascii="Arial" w:hAnsi="Arial" w:cs="Arial"/>
          <w:bCs/>
          <w:color w:val="000000" w:themeColor="text1"/>
        </w:rPr>
        <w:t>experiments we</w:t>
      </w:r>
      <w:r w:rsidRPr="00C22617">
        <w:rPr>
          <w:rFonts w:ascii="Arial" w:hAnsi="Arial" w:cs="Arial"/>
          <w:color w:val="000000" w:themeColor="text1"/>
        </w:rPr>
        <w:t xml:space="preserve">re performed at least in quadruplicate unless otherwise indicated. The </w:t>
      </w:r>
      <w:r>
        <w:rPr>
          <w:rFonts w:ascii="Arial" w:hAnsi="Arial" w:cs="Arial"/>
          <w:color w:val="000000" w:themeColor="text1"/>
        </w:rPr>
        <w:t xml:space="preserve">unpaired Student’s t-tests or </w:t>
      </w:r>
      <w:r w:rsidRPr="00C22617">
        <w:rPr>
          <w:rFonts w:ascii="Arial" w:hAnsi="Arial" w:cs="Arial"/>
          <w:color w:val="000000" w:themeColor="text1"/>
        </w:rPr>
        <w:t xml:space="preserve">one-way analysis of variance (ANOVA) followed by the Turkey−Kramer test was used to determine statistical significance of different groups by SPSS 22 software, and a </w:t>
      </w:r>
      <w:r w:rsidRPr="00C22617">
        <w:rPr>
          <w:rFonts w:ascii="Arial" w:hAnsi="Arial" w:cs="Arial"/>
          <w:i/>
          <w:iCs/>
          <w:color w:val="000000" w:themeColor="text1"/>
        </w:rPr>
        <w:t>P</w:t>
      </w:r>
      <w:r w:rsidRPr="00C22617">
        <w:rPr>
          <w:rFonts w:ascii="Arial" w:hAnsi="Arial" w:cs="Arial"/>
          <w:color w:val="000000" w:themeColor="text1"/>
        </w:rPr>
        <w:t xml:space="preserve"> value of &lt;0.05 was considered significant.</w:t>
      </w:r>
    </w:p>
    <w:p w14:paraId="52F69129" w14:textId="77777777" w:rsidR="00234687" w:rsidRDefault="00234687" w:rsidP="00234687">
      <w:pPr>
        <w:snapToGrid w:val="0"/>
        <w:spacing w:after="0" w:line="240" w:lineRule="auto"/>
        <w:rPr>
          <w:rFonts w:ascii="Arial" w:hAnsi="Arial" w:cs="Arial"/>
          <w:b/>
        </w:rPr>
      </w:pPr>
    </w:p>
    <w:p w14:paraId="08D3752C" w14:textId="5F941610" w:rsidR="00234687" w:rsidRDefault="00234687" w:rsidP="004D7C04">
      <w:pPr>
        <w:snapToGrid w:val="0"/>
        <w:spacing w:after="0" w:line="240" w:lineRule="auto"/>
        <w:jc w:val="center"/>
        <w:rPr>
          <w:rFonts w:ascii="Arial" w:hAnsi="Arial" w:cs="Arial"/>
        </w:rPr>
      </w:pPr>
      <w:r>
        <w:rPr>
          <w:rFonts w:ascii="Arial" w:hAnsi="Arial" w:cs="Arial"/>
        </w:rPr>
        <w:t>REFERENCES</w:t>
      </w:r>
    </w:p>
    <w:p w14:paraId="4F1F42AC" w14:textId="77777777" w:rsidR="00234687" w:rsidRDefault="00234687" w:rsidP="004D7C04">
      <w:pPr>
        <w:snapToGrid w:val="0"/>
        <w:spacing w:after="0" w:line="240" w:lineRule="auto"/>
        <w:jc w:val="center"/>
        <w:rPr>
          <w:rFonts w:ascii="Arial" w:hAnsi="Arial" w:cs="Arial"/>
        </w:rPr>
      </w:pPr>
    </w:p>
    <w:p w14:paraId="3B3A1F69" w14:textId="77777777" w:rsidR="00515BD6" w:rsidRPr="00515BD6" w:rsidRDefault="00234687" w:rsidP="00515BD6">
      <w:pPr>
        <w:pStyle w:val="EndNoteBibliography"/>
        <w:spacing w:after="0"/>
        <w:ind w:left="720" w:hanging="720"/>
      </w:pPr>
      <w:r>
        <w:rPr>
          <w:rFonts w:ascii="Arial" w:hAnsi="Arial" w:cs="Arial"/>
        </w:rPr>
        <w:lastRenderedPageBreak/>
        <w:fldChar w:fldCharType="begin"/>
      </w:r>
      <w:r>
        <w:rPr>
          <w:rFonts w:ascii="Arial" w:hAnsi="Arial" w:cs="Arial"/>
        </w:rPr>
        <w:instrText xml:space="preserve"> ADDIN EN.REFLIST </w:instrText>
      </w:r>
      <w:r>
        <w:rPr>
          <w:rFonts w:ascii="Arial" w:hAnsi="Arial" w:cs="Arial"/>
        </w:rPr>
        <w:fldChar w:fldCharType="separate"/>
      </w:r>
      <w:r w:rsidR="00515BD6" w:rsidRPr="00515BD6">
        <w:t>1.</w:t>
      </w:r>
      <w:r w:rsidR="00515BD6" w:rsidRPr="00515BD6">
        <w:tab/>
        <w:t xml:space="preserve">Zhang H, Li L, Li M, Huang X, Xie W, Xiang W, et al. Combination of betulinic acid and chidamide inhibits acute myeloid leukemia by suppression of the HIF1alpha pathway and generation of reactive oxygen species. </w:t>
      </w:r>
      <w:r w:rsidR="00515BD6" w:rsidRPr="00515BD6">
        <w:rPr>
          <w:i/>
        </w:rPr>
        <w:t>Oncotarget.</w:t>
      </w:r>
      <w:r w:rsidR="00515BD6" w:rsidRPr="00515BD6">
        <w:t xml:space="preserve"> 2017;8(55):94743-58.</w:t>
      </w:r>
    </w:p>
    <w:p w14:paraId="1903B7F2" w14:textId="77777777" w:rsidR="00515BD6" w:rsidRPr="00515BD6" w:rsidRDefault="00515BD6" w:rsidP="00515BD6">
      <w:pPr>
        <w:pStyle w:val="EndNoteBibliography"/>
        <w:spacing w:after="0"/>
        <w:ind w:left="720" w:hanging="720"/>
      </w:pPr>
      <w:r w:rsidRPr="00515BD6">
        <w:t>2.</w:t>
      </w:r>
      <w:r w:rsidRPr="00515BD6">
        <w:tab/>
        <w:t xml:space="preserve">Gou Y, Li X, Li P, Zhang H, Xu T, Wang H, et al. Estrogen receptor beta upregulates CCL2 via NF-kappaB signaling in endometriotic stromal cells and recruits macrophages to promote the pathogenesis of endometriosis. </w:t>
      </w:r>
      <w:r w:rsidRPr="00515BD6">
        <w:rPr>
          <w:i/>
        </w:rPr>
        <w:t>Hum Reprod.</w:t>
      </w:r>
      <w:r w:rsidRPr="00515BD6">
        <w:t xml:space="preserve"> 2019;34(4):646-58.</w:t>
      </w:r>
    </w:p>
    <w:p w14:paraId="219E3274" w14:textId="77777777" w:rsidR="00515BD6" w:rsidRPr="00515BD6" w:rsidRDefault="00515BD6" w:rsidP="00515BD6">
      <w:pPr>
        <w:pStyle w:val="EndNoteBibliography"/>
        <w:spacing w:after="0"/>
        <w:ind w:left="720" w:hanging="720"/>
      </w:pPr>
      <w:r w:rsidRPr="00515BD6">
        <w:t>3.</w:t>
      </w:r>
      <w:r w:rsidRPr="00515BD6">
        <w:tab/>
        <w:t xml:space="preserve">Bodnar AG, Ouellette M, Frolkis M, Holt SE, Chiu CP, Morin GB, et al. Extension of life-span by introduction of telomerase into normal human cells. </w:t>
      </w:r>
      <w:r w:rsidRPr="00515BD6">
        <w:rPr>
          <w:i/>
        </w:rPr>
        <w:t>Science.</w:t>
      </w:r>
      <w:r w:rsidRPr="00515BD6">
        <w:t xml:space="preserve"> 1998;279(5349):349-52.</w:t>
      </w:r>
    </w:p>
    <w:p w14:paraId="4E90B621" w14:textId="77777777" w:rsidR="00515BD6" w:rsidRPr="00515BD6" w:rsidRDefault="00515BD6" w:rsidP="00515BD6">
      <w:pPr>
        <w:pStyle w:val="EndNoteBibliography"/>
        <w:spacing w:after="0"/>
        <w:ind w:left="720" w:hanging="720"/>
      </w:pPr>
      <w:r w:rsidRPr="00515BD6">
        <w:t>4.</w:t>
      </w:r>
      <w:r w:rsidRPr="00515BD6">
        <w:tab/>
        <w:t xml:space="preserve">Kong D, Zhan Y, Liu Z, Ding T, Li M, Yu H, et al. SIRT1-mediated ERbeta suppression in the endothelium contributes to vascular aging. </w:t>
      </w:r>
      <w:r w:rsidRPr="00515BD6">
        <w:rPr>
          <w:i/>
        </w:rPr>
        <w:t>Aging Cell.</w:t>
      </w:r>
      <w:r w:rsidRPr="00515BD6">
        <w:t xml:space="preserve"> 2016;15(6):1092-102.</w:t>
      </w:r>
    </w:p>
    <w:p w14:paraId="0A3A6E1E" w14:textId="77777777" w:rsidR="00515BD6" w:rsidRPr="00515BD6" w:rsidRDefault="00515BD6" w:rsidP="00515BD6">
      <w:pPr>
        <w:pStyle w:val="EndNoteBibliography"/>
        <w:spacing w:after="0"/>
        <w:ind w:left="720" w:hanging="720"/>
      </w:pPr>
      <w:r w:rsidRPr="00515BD6">
        <w:t>5.</w:t>
      </w:r>
      <w:r w:rsidRPr="00515BD6">
        <w:tab/>
        <w:t xml:space="preserve">Zou Y, Lu Q, Zheng D, Chu Z, Liu Z, Chen H, et al. Prenatal levonorgestrel exposure induces autism-like behavior in offspring through ERbeta suppression in the amygdala. </w:t>
      </w:r>
      <w:r w:rsidRPr="00515BD6">
        <w:rPr>
          <w:i/>
        </w:rPr>
        <w:t>Mol Autism.</w:t>
      </w:r>
      <w:r w:rsidRPr="00515BD6">
        <w:t xml:space="preserve"> 2017;8:46.</w:t>
      </w:r>
    </w:p>
    <w:p w14:paraId="6E8D182E" w14:textId="77777777" w:rsidR="00515BD6" w:rsidRPr="00515BD6" w:rsidRDefault="00515BD6" w:rsidP="00515BD6">
      <w:pPr>
        <w:pStyle w:val="EndNoteBibliography"/>
        <w:spacing w:after="0"/>
        <w:ind w:left="720" w:hanging="720"/>
      </w:pPr>
      <w:r w:rsidRPr="00515BD6">
        <w:t>6.</w:t>
      </w:r>
      <w:r w:rsidRPr="00515BD6">
        <w:tab/>
        <w:t xml:space="preserve">Yao D, Vlessidis AG, Gou Y, Zhou X, Zhou Y, and Evmiridis NP. Chemiluminescence detection of superoxide anion release and superoxide dismutase activity: modulation effect of Pulsatilla chinensis. </w:t>
      </w:r>
      <w:r w:rsidRPr="00515BD6">
        <w:rPr>
          <w:i/>
        </w:rPr>
        <w:t>Anal Bioanal Chem.</w:t>
      </w:r>
      <w:r w:rsidRPr="00515BD6">
        <w:t xml:space="preserve"> 2004;379(1):171-7.</w:t>
      </w:r>
    </w:p>
    <w:p w14:paraId="431B01B1" w14:textId="77777777" w:rsidR="00515BD6" w:rsidRPr="00515BD6" w:rsidRDefault="00515BD6" w:rsidP="00515BD6">
      <w:pPr>
        <w:pStyle w:val="EndNoteBibliography"/>
        <w:spacing w:after="0"/>
        <w:ind w:left="720" w:hanging="720"/>
      </w:pPr>
      <w:r w:rsidRPr="00515BD6">
        <w:t>7.</w:t>
      </w:r>
      <w:r w:rsidRPr="00515BD6">
        <w:tab/>
        <w:t xml:space="preserve">Kong D, Zhan Y, Liu Z, Ding T, Li M, Yu H, et al. SIRT1-mediated ERbeta suppression in the endothelium contributes to vascular aging. </w:t>
      </w:r>
      <w:r w:rsidRPr="00515BD6">
        <w:rPr>
          <w:i/>
        </w:rPr>
        <w:t>Aging Cell.</w:t>
      </w:r>
      <w:r w:rsidRPr="00515BD6">
        <w:t xml:space="preserve"> 2016.</w:t>
      </w:r>
    </w:p>
    <w:p w14:paraId="36CFE492" w14:textId="77777777" w:rsidR="00515BD6" w:rsidRPr="00515BD6" w:rsidRDefault="00515BD6" w:rsidP="00515BD6">
      <w:pPr>
        <w:pStyle w:val="EndNoteBibliography"/>
        <w:spacing w:after="0"/>
        <w:ind w:left="720" w:hanging="720"/>
      </w:pPr>
      <w:r w:rsidRPr="00515BD6">
        <w:t>8.</w:t>
      </w:r>
      <w:r w:rsidRPr="00515BD6">
        <w:tab/>
        <w:t xml:space="preserve">Yao D, Shi W, Gou Y, Zhou X, Yee Aw T, Zhou Y, et al. Fatty acid-mediated intracellular iron translocation: a synergistic mechanism of oxidative injury. </w:t>
      </w:r>
      <w:r w:rsidRPr="00515BD6">
        <w:rPr>
          <w:i/>
        </w:rPr>
        <w:t>Free Radic Biol Med.</w:t>
      </w:r>
      <w:r w:rsidRPr="00515BD6">
        <w:t xml:space="preserve"> 2005;39(10):1385-98.</w:t>
      </w:r>
    </w:p>
    <w:p w14:paraId="797E471B" w14:textId="77777777" w:rsidR="00515BD6" w:rsidRPr="00515BD6" w:rsidRDefault="00515BD6" w:rsidP="00515BD6">
      <w:pPr>
        <w:pStyle w:val="EndNoteBibliography"/>
        <w:spacing w:after="0"/>
        <w:ind w:left="720" w:hanging="720"/>
      </w:pPr>
      <w:r w:rsidRPr="00515BD6">
        <w:t>9.</w:t>
      </w:r>
      <w:r w:rsidRPr="00515BD6">
        <w:tab/>
        <w:t xml:space="preserve">Kobayashi EH, Suzuki T, Funayama R, Nagashima T, Hayashi M, Sekine H, et al. Nrf2 suppresses macrophage inflammatory response by blocking proinflammatory cytokine transcription. </w:t>
      </w:r>
      <w:r w:rsidRPr="00515BD6">
        <w:rPr>
          <w:i/>
        </w:rPr>
        <w:t>Nat Commun.</w:t>
      </w:r>
      <w:r w:rsidRPr="00515BD6">
        <w:t xml:space="preserve"> 2016;7:11624.</w:t>
      </w:r>
    </w:p>
    <w:p w14:paraId="0D24BC08" w14:textId="77777777" w:rsidR="00515BD6" w:rsidRPr="00515BD6" w:rsidRDefault="00515BD6" w:rsidP="00515BD6">
      <w:pPr>
        <w:pStyle w:val="EndNoteBibliography"/>
        <w:spacing w:after="0"/>
        <w:ind w:left="720" w:hanging="720"/>
      </w:pPr>
      <w:r w:rsidRPr="00515BD6">
        <w:t>10.</w:t>
      </w:r>
      <w:r w:rsidRPr="00515BD6">
        <w:tab/>
        <w:t xml:space="preserve">Somasundaram K, and El-Deiry WS. Inhibition of p53-mediated transactivation and cell cycle arrest by E1A through its p300/CBP-interacting region. </w:t>
      </w:r>
      <w:r w:rsidRPr="00515BD6">
        <w:rPr>
          <w:i/>
        </w:rPr>
        <w:t>Oncogene.</w:t>
      </w:r>
      <w:r w:rsidRPr="00515BD6">
        <w:t xml:space="preserve"> 1997;14(9):1047-57.</w:t>
      </w:r>
    </w:p>
    <w:p w14:paraId="239B60CD" w14:textId="77777777" w:rsidR="00515BD6" w:rsidRPr="00515BD6" w:rsidRDefault="00515BD6" w:rsidP="00515BD6">
      <w:pPr>
        <w:pStyle w:val="EndNoteBibliography"/>
        <w:spacing w:after="0"/>
        <w:ind w:left="720" w:hanging="720"/>
      </w:pPr>
      <w:r w:rsidRPr="00515BD6">
        <w:t>11.</w:t>
      </w:r>
      <w:r w:rsidRPr="00515BD6">
        <w:tab/>
        <w:t xml:space="preserve">Han HJ, Russo J, Kohwi Y, and Kohwi-Shigematsu T. SATB1 reprogrammes gene expression to promote breast tumour growth and metastasis. </w:t>
      </w:r>
      <w:r w:rsidRPr="00515BD6">
        <w:rPr>
          <w:i/>
        </w:rPr>
        <w:t>Nature.</w:t>
      </w:r>
      <w:r w:rsidRPr="00515BD6">
        <w:t xml:space="preserve"> 2008;452(7184):187-93.</w:t>
      </w:r>
    </w:p>
    <w:p w14:paraId="4CFF7F7A" w14:textId="77777777" w:rsidR="00515BD6" w:rsidRPr="00515BD6" w:rsidRDefault="00515BD6" w:rsidP="00515BD6">
      <w:pPr>
        <w:pStyle w:val="EndNoteBibliography"/>
        <w:ind w:left="720" w:hanging="720"/>
      </w:pPr>
      <w:r w:rsidRPr="00515BD6">
        <w:t>12.</w:t>
      </w:r>
      <w:r w:rsidRPr="00515BD6">
        <w:tab/>
        <w:t xml:space="preserve">Yu OM, Benitez JA, Plouffe SW, Ryback D, Klein A, Smith J, et al. YAP and MRTF-A, transcriptional co-activators of RhoA-mediated gene expression, are critical for glioblastoma tumorigenicity. </w:t>
      </w:r>
      <w:r w:rsidRPr="00515BD6">
        <w:rPr>
          <w:i/>
        </w:rPr>
        <w:t>Oncogene.</w:t>
      </w:r>
      <w:r w:rsidRPr="00515BD6">
        <w:t xml:space="preserve"> 2018.</w:t>
      </w:r>
    </w:p>
    <w:p w14:paraId="1A30727F" w14:textId="3A6EF025" w:rsidR="00234687" w:rsidRDefault="00234687" w:rsidP="004D7C04">
      <w:pPr>
        <w:snapToGrid w:val="0"/>
        <w:spacing w:after="0" w:line="240" w:lineRule="auto"/>
        <w:jc w:val="center"/>
        <w:rPr>
          <w:rFonts w:ascii="Arial" w:hAnsi="Arial" w:cs="Arial"/>
        </w:rPr>
      </w:pPr>
      <w:r>
        <w:rPr>
          <w:rFonts w:ascii="Arial" w:hAnsi="Arial" w:cs="Arial"/>
        </w:rPr>
        <w:fldChar w:fldCharType="end"/>
      </w:r>
    </w:p>
    <w:p w14:paraId="58A2CA23" w14:textId="77777777" w:rsidR="00234687" w:rsidRDefault="00234687">
      <w:pPr>
        <w:rPr>
          <w:rFonts w:ascii="Arial" w:hAnsi="Arial" w:cs="Arial"/>
        </w:rPr>
      </w:pPr>
      <w:r>
        <w:rPr>
          <w:rFonts w:ascii="Arial" w:hAnsi="Arial" w:cs="Arial"/>
        </w:rPr>
        <w:br w:type="page"/>
      </w:r>
    </w:p>
    <w:p w14:paraId="78319620" w14:textId="77777777" w:rsidR="00234687" w:rsidRDefault="00234687" w:rsidP="00234687">
      <w:pPr>
        <w:snapToGrid w:val="0"/>
        <w:spacing w:after="0" w:line="240" w:lineRule="auto"/>
        <w:jc w:val="center"/>
        <w:rPr>
          <w:rFonts w:ascii="Arial" w:hAnsi="Arial" w:cs="Arial"/>
        </w:rPr>
      </w:pPr>
      <w:r>
        <w:rPr>
          <w:rFonts w:ascii="Arial" w:hAnsi="Arial" w:cs="Arial"/>
        </w:rPr>
        <w:lastRenderedPageBreak/>
        <w:t xml:space="preserve">FIGURE S1 </w:t>
      </w:r>
    </w:p>
    <w:p w14:paraId="21593BAB" w14:textId="77777777" w:rsidR="00234687" w:rsidRDefault="00234687" w:rsidP="00234687">
      <w:pPr>
        <w:snapToGrid w:val="0"/>
        <w:spacing w:after="0" w:line="240" w:lineRule="auto"/>
        <w:jc w:val="center"/>
        <w:rPr>
          <w:rFonts w:ascii="Arial" w:hAnsi="Arial" w:cs="Arial"/>
        </w:rPr>
      </w:pPr>
    </w:p>
    <w:p w14:paraId="7752D447" w14:textId="1618E14C" w:rsidR="00234687" w:rsidRDefault="00FB1BD9" w:rsidP="00234687">
      <w:pPr>
        <w:snapToGrid w:val="0"/>
        <w:spacing w:after="0" w:line="240" w:lineRule="auto"/>
        <w:jc w:val="center"/>
        <w:rPr>
          <w:rFonts w:ascii="Arial" w:hAnsi="Arial" w:cs="Arial"/>
        </w:rPr>
      </w:pPr>
      <w:r w:rsidRPr="00FB1BD9">
        <w:rPr>
          <w:noProof/>
        </w:rPr>
        <w:drawing>
          <wp:inline distT="0" distB="0" distL="0" distR="0" wp14:anchorId="7B1BDC1F" wp14:editId="4A7FA79E">
            <wp:extent cx="5943600" cy="3371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71215"/>
                    </a:xfrm>
                    <a:prstGeom prst="rect">
                      <a:avLst/>
                    </a:prstGeom>
                    <a:noFill/>
                    <a:ln>
                      <a:noFill/>
                    </a:ln>
                  </pic:spPr>
                </pic:pic>
              </a:graphicData>
            </a:graphic>
          </wp:inline>
        </w:drawing>
      </w:r>
      <w:r w:rsidRPr="00FB1BD9" w:rsidDel="00FB1BD9">
        <w:t xml:space="preserve"> </w:t>
      </w:r>
    </w:p>
    <w:p w14:paraId="3FA69ABC" w14:textId="77777777" w:rsidR="00234687" w:rsidRDefault="00234687" w:rsidP="00234687">
      <w:pPr>
        <w:autoSpaceDE w:val="0"/>
        <w:autoSpaceDN w:val="0"/>
        <w:adjustRightInd w:val="0"/>
        <w:snapToGrid w:val="0"/>
        <w:spacing w:after="0" w:line="240" w:lineRule="auto"/>
        <w:jc w:val="both"/>
        <w:rPr>
          <w:rFonts w:ascii="Arial" w:hAnsi="Arial" w:cs="Arial"/>
          <w:b/>
          <w:color w:val="000000"/>
        </w:rPr>
      </w:pPr>
    </w:p>
    <w:p w14:paraId="758AEA59" w14:textId="40203A37" w:rsidR="00234687" w:rsidRDefault="00234687" w:rsidP="00234687">
      <w:pPr>
        <w:snapToGrid w:val="0"/>
        <w:spacing w:after="0" w:line="240" w:lineRule="auto"/>
        <w:jc w:val="both"/>
        <w:rPr>
          <w:rFonts w:ascii="Arial" w:hAnsi="Arial" w:cs="Arial"/>
        </w:rPr>
      </w:pPr>
      <w:r>
        <w:rPr>
          <w:rFonts w:ascii="Arial" w:hAnsi="Arial" w:cs="Arial"/>
          <w:b/>
          <w:color w:val="000000"/>
        </w:rPr>
        <w:t xml:space="preserve">Figure S1. Representative pictures of </w:t>
      </w:r>
      <w:r w:rsidR="00C77AE2">
        <w:rPr>
          <w:rFonts w:ascii="Arial" w:hAnsi="Arial" w:cs="Arial"/>
          <w:b/>
          <w:color w:val="000000"/>
        </w:rPr>
        <w:t xml:space="preserve">Western Blotting </w:t>
      </w:r>
      <w:r>
        <w:rPr>
          <w:rFonts w:ascii="Arial" w:hAnsi="Arial" w:cs="Arial"/>
          <w:b/>
          <w:color w:val="000000"/>
        </w:rPr>
        <w:t>full blots for</w:t>
      </w:r>
      <w:r w:rsidR="00C77AE2">
        <w:rPr>
          <w:rFonts w:ascii="Arial" w:hAnsi="Arial" w:cs="Arial"/>
          <w:b/>
          <w:color w:val="000000"/>
        </w:rPr>
        <w:t xml:space="preserve"> Figure 1c</w:t>
      </w:r>
      <w:r>
        <w:rPr>
          <w:rFonts w:ascii="Arial" w:hAnsi="Arial" w:cs="Arial"/>
          <w:b/>
          <w:color w:val="000000"/>
        </w:rPr>
        <w:t xml:space="preserve">. </w:t>
      </w:r>
      <w:r>
        <w:rPr>
          <w:rFonts w:ascii="Arial" w:hAnsi="Arial" w:cs="Arial"/>
          <w:color w:val="000000"/>
          <w:kern w:val="24"/>
        </w:rPr>
        <w:t xml:space="preserve"> </w:t>
      </w:r>
    </w:p>
    <w:p w14:paraId="6D4D402E" w14:textId="77777777" w:rsidR="00234687" w:rsidRDefault="00234687" w:rsidP="00234687">
      <w:pPr>
        <w:snapToGrid w:val="0"/>
        <w:spacing w:after="0" w:line="240" w:lineRule="auto"/>
        <w:jc w:val="center"/>
        <w:rPr>
          <w:rFonts w:ascii="Arial" w:hAnsi="Arial" w:cs="Arial"/>
        </w:rPr>
      </w:pPr>
    </w:p>
    <w:p w14:paraId="47A41B9F" w14:textId="672CA4C2" w:rsidR="00FA4FBD" w:rsidRDefault="00FA4FBD">
      <w:pPr>
        <w:rPr>
          <w:rFonts w:ascii="Arial" w:hAnsi="Arial" w:cs="Arial"/>
        </w:rPr>
      </w:pPr>
      <w:r>
        <w:rPr>
          <w:rFonts w:ascii="Arial" w:hAnsi="Arial" w:cs="Arial"/>
        </w:rPr>
        <w:br w:type="page"/>
      </w:r>
    </w:p>
    <w:p w14:paraId="36B98E8E" w14:textId="6B8D3A77" w:rsidR="00234687" w:rsidRDefault="00FA4FBD" w:rsidP="00234687">
      <w:pPr>
        <w:snapToGrid w:val="0"/>
        <w:spacing w:after="0" w:line="240" w:lineRule="auto"/>
        <w:jc w:val="center"/>
        <w:rPr>
          <w:rFonts w:ascii="Arial" w:hAnsi="Arial" w:cs="Arial"/>
        </w:rPr>
      </w:pPr>
      <w:r>
        <w:rPr>
          <w:rFonts w:ascii="Arial" w:hAnsi="Arial" w:cs="Arial"/>
        </w:rPr>
        <w:lastRenderedPageBreak/>
        <w:t>FIGURE S2</w:t>
      </w:r>
    </w:p>
    <w:p w14:paraId="2DCE6354" w14:textId="2F661D3C" w:rsidR="00FA4FBD" w:rsidRDefault="00FA4FBD" w:rsidP="00234687">
      <w:pPr>
        <w:snapToGrid w:val="0"/>
        <w:spacing w:after="0" w:line="240" w:lineRule="auto"/>
        <w:jc w:val="center"/>
        <w:rPr>
          <w:rFonts w:ascii="Arial" w:hAnsi="Arial" w:cs="Arial"/>
        </w:rPr>
      </w:pPr>
    </w:p>
    <w:p w14:paraId="7B7C44AF" w14:textId="7D973A56" w:rsidR="00FA4FBD" w:rsidRDefault="00FA4FBD" w:rsidP="00234687">
      <w:pPr>
        <w:snapToGrid w:val="0"/>
        <w:spacing w:after="0" w:line="240" w:lineRule="auto"/>
        <w:jc w:val="center"/>
        <w:rPr>
          <w:rFonts w:ascii="Arial" w:hAnsi="Arial" w:cs="Arial"/>
        </w:rPr>
      </w:pPr>
      <w:r w:rsidRPr="00FA4FBD">
        <w:rPr>
          <w:noProof/>
        </w:rPr>
        <w:drawing>
          <wp:inline distT="0" distB="0" distL="0" distR="0" wp14:anchorId="2DA6039C" wp14:editId="1E620E0A">
            <wp:extent cx="594360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14:paraId="39D97AB6" w14:textId="32C14A62" w:rsidR="00FA4FBD" w:rsidRDefault="00FA4FBD" w:rsidP="00234687">
      <w:pPr>
        <w:snapToGrid w:val="0"/>
        <w:spacing w:after="0" w:line="240" w:lineRule="auto"/>
        <w:jc w:val="center"/>
        <w:rPr>
          <w:rFonts w:ascii="Arial" w:hAnsi="Arial" w:cs="Arial"/>
        </w:rPr>
      </w:pPr>
    </w:p>
    <w:p w14:paraId="16B98FD5" w14:textId="6C7E0F91" w:rsidR="00FA4FBD" w:rsidRDefault="00FA4FBD" w:rsidP="00FA4FBD">
      <w:pPr>
        <w:snapToGrid w:val="0"/>
        <w:spacing w:after="0" w:line="240" w:lineRule="auto"/>
        <w:jc w:val="both"/>
        <w:rPr>
          <w:rFonts w:ascii="Arial" w:hAnsi="Arial" w:cs="Arial"/>
        </w:rPr>
      </w:pPr>
      <w:r>
        <w:rPr>
          <w:rFonts w:ascii="Arial" w:hAnsi="Arial" w:cs="Arial"/>
          <w:b/>
          <w:color w:val="000000"/>
        </w:rPr>
        <w:t xml:space="preserve">Figure S2. Representative pictures of Western Blotting full blots for Figure 2c. </w:t>
      </w:r>
    </w:p>
    <w:p w14:paraId="3C4F66A5" w14:textId="77777777" w:rsidR="00FA4FBD" w:rsidRDefault="00FA4FBD" w:rsidP="00234687">
      <w:pPr>
        <w:snapToGrid w:val="0"/>
        <w:spacing w:after="0" w:line="240" w:lineRule="auto"/>
        <w:jc w:val="center"/>
        <w:rPr>
          <w:rFonts w:ascii="Arial" w:hAnsi="Arial" w:cs="Arial"/>
        </w:rPr>
      </w:pPr>
    </w:p>
    <w:p w14:paraId="6F8D6606" w14:textId="77777777" w:rsidR="00FA4FBD" w:rsidRDefault="00FA4FBD" w:rsidP="00234687">
      <w:pPr>
        <w:snapToGrid w:val="0"/>
        <w:spacing w:after="0" w:line="240" w:lineRule="auto"/>
        <w:jc w:val="center"/>
        <w:rPr>
          <w:rFonts w:ascii="Arial" w:hAnsi="Arial" w:cs="Arial"/>
        </w:rPr>
      </w:pPr>
    </w:p>
    <w:p w14:paraId="5E657771" w14:textId="77777777" w:rsidR="00FB1BD9" w:rsidRDefault="00FB1BD9">
      <w:pPr>
        <w:rPr>
          <w:rFonts w:ascii="Arial" w:hAnsi="Arial" w:cs="Arial"/>
        </w:rPr>
      </w:pPr>
      <w:r>
        <w:rPr>
          <w:rFonts w:ascii="Arial" w:hAnsi="Arial" w:cs="Arial"/>
        </w:rPr>
        <w:br w:type="page"/>
      </w:r>
    </w:p>
    <w:p w14:paraId="0CC4B571" w14:textId="75A40815" w:rsidR="00FB1BD9" w:rsidRDefault="00FB1BD9" w:rsidP="004B5D60">
      <w:pPr>
        <w:snapToGrid w:val="0"/>
        <w:spacing w:after="0" w:line="240" w:lineRule="auto"/>
        <w:jc w:val="center"/>
        <w:rPr>
          <w:rFonts w:ascii="Arial" w:hAnsi="Arial" w:cs="Arial"/>
        </w:rPr>
      </w:pPr>
      <w:r>
        <w:rPr>
          <w:rFonts w:ascii="Arial" w:hAnsi="Arial" w:cs="Arial"/>
        </w:rPr>
        <w:lastRenderedPageBreak/>
        <w:t>FIGURE S3</w:t>
      </w:r>
    </w:p>
    <w:p w14:paraId="30D70C42" w14:textId="7E8E7162" w:rsidR="00FB1BD9" w:rsidRDefault="00FB1BD9" w:rsidP="00FB1BD9">
      <w:pPr>
        <w:snapToGrid w:val="0"/>
        <w:spacing w:after="0" w:line="240" w:lineRule="auto"/>
        <w:jc w:val="center"/>
        <w:rPr>
          <w:rFonts w:ascii="Arial" w:hAnsi="Arial" w:cs="Arial"/>
        </w:rPr>
      </w:pPr>
    </w:p>
    <w:p w14:paraId="39A0A640" w14:textId="44D2EBAA" w:rsidR="00FB1BD9" w:rsidRDefault="00FB1BD9" w:rsidP="00FB1BD9">
      <w:pPr>
        <w:snapToGrid w:val="0"/>
        <w:spacing w:after="0" w:line="240" w:lineRule="auto"/>
        <w:jc w:val="center"/>
        <w:rPr>
          <w:rFonts w:ascii="Arial" w:hAnsi="Arial" w:cs="Arial"/>
        </w:rPr>
      </w:pPr>
      <w:r w:rsidRPr="00FB1BD9">
        <w:rPr>
          <w:noProof/>
        </w:rPr>
        <w:drawing>
          <wp:inline distT="0" distB="0" distL="0" distR="0" wp14:anchorId="00B3A9F9" wp14:editId="51A1BCC0">
            <wp:extent cx="4203700" cy="306387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3700" cy="3063875"/>
                    </a:xfrm>
                    <a:prstGeom prst="rect">
                      <a:avLst/>
                    </a:prstGeom>
                    <a:noFill/>
                    <a:ln>
                      <a:noFill/>
                    </a:ln>
                  </pic:spPr>
                </pic:pic>
              </a:graphicData>
            </a:graphic>
          </wp:inline>
        </w:drawing>
      </w:r>
    </w:p>
    <w:p w14:paraId="7B5A1F44" w14:textId="77777777" w:rsidR="00FB1BD9" w:rsidRDefault="00FB1BD9" w:rsidP="004B5D60">
      <w:pPr>
        <w:snapToGrid w:val="0"/>
        <w:spacing w:after="0" w:line="240" w:lineRule="auto"/>
        <w:jc w:val="center"/>
        <w:rPr>
          <w:rFonts w:ascii="Arial" w:hAnsi="Arial" w:cs="Arial"/>
        </w:rPr>
      </w:pPr>
    </w:p>
    <w:p w14:paraId="734382F7" w14:textId="4E296953" w:rsidR="005A03EC" w:rsidRPr="0002447A" w:rsidRDefault="00FB1BD9" w:rsidP="005A03EC">
      <w:pPr>
        <w:adjustRightInd w:val="0"/>
        <w:snapToGrid w:val="0"/>
        <w:spacing w:after="0" w:line="240" w:lineRule="auto"/>
        <w:jc w:val="both"/>
        <w:rPr>
          <w:rFonts w:ascii="Arial" w:eastAsia="NSimSun" w:hAnsi="Arial" w:cs="Arial"/>
        </w:rPr>
      </w:pPr>
      <w:r>
        <w:rPr>
          <w:rFonts w:ascii="Arial" w:hAnsi="Arial" w:cs="Arial"/>
          <w:b/>
          <w:color w:val="000000"/>
        </w:rPr>
        <w:t xml:space="preserve">Figure S3. BA treatment has little effect on the expression of ERα and ERβ in HEEC cells. </w:t>
      </w:r>
      <w:r w:rsidR="00F26A4C" w:rsidRPr="004B5D60">
        <w:rPr>
          <w:rFonts w:ascii="Arial" w:hAnsi="Arial" w:cs="Arial"/>
          <w:bCs/>
          <w:color w:val="000000"/>
        </w:rPr>
        <w:t>HEEC</w:t>
      </w:r>
      <w:r w:rsidR="005A03EC" w:rsidRPr="006C04B3">
        <w:rPr>
          <w:rFonts w:ascii="Arial" w:hAnsi="Arial" w:cs="Arial"/>
          <w:bCs/>
        </w:rPr>
        <w:t xml:space="preserve"> c</w:t>
      </w:r>
      <w:r w:rsidR="005A03EC" w:rsidRPr="0002447A">
        <w:rPr>
          <w:rFonts w:ascii="Arial" w:hAnsi="Arial" w:cs="Arial"/>
        </w:rPr>
        <w:t xml:space="preserve">ells </w:t>
      </w:r>
      <w:r w:rsidR="005A03EC" w:rsidRPr="0002447A">
        <w:rPr>
          <w:rFonts w:ascii="Arial" w:eastAsia="SimSun" w:hAnsi="Arial" w:cs="Arial"/>
          <w:bCs/>
          <w:color w:val="000000"/>
          <w:kern w:val="24"/>
          <w:lang w:eastAsia="en-US"/>
        </w:rPr>
        <w:t xml:space="preserve">were treated by different concentrations of betulinic acid </w:t>
      </w:r>
      <w:r w:rsidR="00F1258F">
        <w:rPr>
          <w:rFonts w:ascii="Arial" w:eastAsia="SimSun" w:hAnsi="Arial" w:cs="Arial"/>
          <w:bCs/>
          <w:color w:val="000000"/>
          <w:kern w:val="24"/>
          <w:lang w:eastAsia="en-US"/>
        </w:rPr>
        <w:t xml:space="preserve">(BA) </w:t>
      </w:r>
      <w:r w:rsidR="005A03EC" w:rsidRPr="0002447A">
        <w:rPr>
          <w:rFonts w:ascii="Arial" w:eastAsia="SimSun" w:hAnsi="Arial" w:cs="Arial"/>
          <w:bCs/>
          <w:color w:val="000000"/>
          <w:kern w:val="24"/>
          <w:lang w:eastAsia="en-US"/>
        </w:rPr>
        <w:t xml:space="preserve">for 24 hours, </w:t>
      </w:r>
      <w:r w:rsidR="0097035F">
        <w:rPr>
          <w:rFonts w:ascii="Arial" w:eastAsia="SimSun" w:hAnsi="Arial" w:cs="Arial"/>
          <w:bCs/>
          <w:color w:val="000000"/>
          <w:kern w:val="24"/>
          <w:lang w:eastAsia="en-US"/>
        </w:rPr>
        <w:t>then h</w:t>
      </w:r>
      <w:r w:rsidR="005A03EC" w:rsidRPr="0002447A">
        <w:rPr>
          <w:rFonts w:ascii="Arial" w:eastAsia="SimSun" w:hAnsi="Arial" w:cs="Arial"/>
          <w:bCs/>
          <w:color w:val="000000"/>
          <w:kern w:val="24"/>
          <w:lang w:eastAsia="en-US"/>
        </w:rPr>
        <w:t xml:space="preserve">arvested for analysis of </w:t>
      </w:r>
      <w:r w:rsidR="005A03EC">
        <w:rPr>
          <w:rFonts w:ascii="Arial" w:eastAsia="SimSun" w:hAnsi="Arial" w:cs="Arial"/>
          <w:bCs/>
          <w:color w:val="000000"/>
          <w:kern w:val="24"/>
          <w:lang w:eastAsia="en-US"/>
        </w:rPr>
        <w:t xml:space="preserve">ERα and </w:t>
      </w:r>
      <w:r w:rsidR="005A03EC" w:rsidRPr="0002447A">
        <w:rPr>
          <w:rFonts w:ascii="Arial" w:eastAsia="SimSun" w:hAnsi="Arial" w:cs="Arial"/>
          <w:bCs/>
          <w:color w:val="000000"/>
          <w:kern w:val="24"/>
          <w:lang w:eastAsia="en-US"/>
        </w:rPr>
        <w:t xml:space="preserve">ERβ mRNA by qPCR, n=4. </w:t>
      </w:r>
      <w:r w:rsidR="005A03EC" w:rsidRPr="0002447A">
        <w:rPr>
          <w:rFonts w:ascii="Arial" w:hAnsi="Arial" w:cs="Arial"/>
        </w:rPr>
        <w:t xml:space="preserve">*, </w:t>
      </w:r>
      <w:r w:rsidR="005A03EC" w:rsidRPr="0002447A">
        <w:rPr>
          <w:rFonts w:ascii="Arial" w:hAnsi="Arial" w:cs="Arial"/>
          <w:i/>
          <w:iCs/>
        </w:rPr>
        <w:t>P</w:t>
      </w:r>
      <w:r w:rsidR="005A03EC" w:rsidRPr="0002447A">
        <w:rPr>
          <w:rFonts w:ascii="Arial" w:hAnsi="Arial" w:cs="Arial"/>
        </w:rPr>
        <w:t xml:space="preserve">&lt;0.05, vs </w:t>
      </w:r>
      <w:r w:rsidR="0097035F">
        <w:rPr>
          <w:rFonts w:ascii="Arial" w:hAnsi="Arial" w:cs="Arial"/>
        </w:rPr>
        <w:t xml:space="preserve">0μM BA treatment </w:t>
      </w:r>
      <w:r w:rsidR="005A03EC" w:rsidRPr="0002447A">
        <w:rPr>
          <w:rFonts w:ascii="Arial" w:hAnsi="Arial" w:cs="Arial"/>
        </w:rPr>
        <w:t xml:space="preserve">group. Data were expressed as mean ± SEM. </w:t>
      </w:r>
    </w:p>
    <w:p w14:paraId="0FD2349E" w14:textId="00042835" w:rsidR="00FB1BD9" w:rsidRDefault="00FB1BD9">
      <w:pPr>
        <w:snapToGrid w:val="0"/>
        <w:spacing w:after="0" w:line="240" w:lineRule="auto"/>
        <w:jc w:val="both"/>
        <w:rPr>
          <w:rFonts w:ascii="Arial" w:hAnsi="Arial" w:cs="Arial"/>
        </w:rPr>
      </w:pPr>
    </w:p>
    <w:p w14:paraId="630EBA26" w14:textId="47082849" w:rsidR="00FB1BD9" w:rsidRDefault="00FB1BD9" w:rsidP="004B5D60">
      <w:pPr>
        <w:snapToGrid w:val="0"/>
        <w:spacing w:after="0" w:line="240" w:lineRule="auto"/>
        <w:jc w:val="center"/>
        <w:rPr>
          <w:rFonts w:ascii="Arial" w:hAnsi="Arial" w:cs="Arial"/>
        </w:rPr>
      </w:pPr>
    </w:p>
    <w:p w14:paraId="1EFE4240" w14:textId="77777777" w:rsidR="00FB1BD9" w:rsidRDefault="00FB1BD9">
      <w:pPr>
        <w:snapToGrid w:val="0"/>
        <w:spacing w:after="0" w:line="240" w:lineRule="auto"/>
        <w:jc w:val="center"/>
        <w:rPr>
          <w:rFonts w:ascii="Arial" w:hAnsi="Arial" w:cs="Arial"/>
        </w:rPr>
      </w:pPr>
    </w:p>
    <w:p w14:paraId="73B068CC" w14:textId="71716BEA" w:rsidR="00FB1BD9" w:rsidRDefault="00FB1BD9">
      <w:pPr>
        <w:rPr>
          <w:rFonts w:ascii="Arial" w:hAnsi="Arial" w:cs="Arial"/>
        </w:rPr>
      </w:pPr>
    </w:p>
    <w:p w14:paraId="488422FD" w14:textId="77777777" w:rsidR="00FB1BD9" w:rsidRDefault="00FB1BD9">
      <w:pPr>
        <w:rPr>
          <w:rFonts w:ascii="Arial" w:hAnsi="Arial" w:cs="Arial"/>
        </w:rPr>
      </w:pPr>
      <w:r>
        <w:rPr>
          <w:rFonts w:ascii="Arial" w:hAnsi="Arial" w:cs="Arial"/>
        </w:rPr>
        <w:br w:type="page"/>
      </w:r>
    </w:p>
    <w:p w14:paraId="7773E007" w14:textId="5D62C276" w:rsidR="00234687" w:rsidRDefault="00234687" w:rsidP="00234687">
      <w:pPr>
        <w:snapToGrid w:val="0"/>
        <w:spacing w:after="0" w:line="240" w:lineRule="auto"/>
        <w:jc w:val="center"/>
        <w:rPr>
          <w:rFonts w:ascii="Arial" w:hAnsi="Arial" w:cs="Arial"/>
        </w:rPr>
      </w:pPr>
      <w:r>
        <w:rPr>
          <w:rFonts w:ascii="Arial" w:hAnsi="Arial" w:cs="Arial"/>
        </w:rPr>
        <w:lastRenderedPageBreak/>
        <w:t>FIGURE S</w:t>
      </w:r>
      <w:r w:rsidR="00FB1BD9">
        <w:rPr>
          <w:rFonts w:ascii="Arial" w:hAnsi="Arial" w:cs="Arial"/>
        </w:rPr>
        <w:t>4</w:t>
      </w:r>
    </w:p>
    <w:p w14:paraId="33665512" w14:textId="77777777" w:rsidR="00234687" w:rsidRDefault="00234687" w:rsidP="00234687">
      <w:pPr>
        <w:snapToGrid w:val="0"/>
        <w:spacing w:after="0" w:line="240" w:lineRule="auto"/>
        <w:jc w:val="center"/>
        <w:rPr>
          <w:rFonts w:ascii="Arial" w:hAnsi="Arial" w:cs="Arial"/>
        </w:rPr>
      </w:pPr>
    </w:p>
    <w:p w14:paraId="77DA55FF" w14:textId="77777777" w:rsidR="00234687" w:rsidRDefault="00234687" w:rsidP="00234687">
      <w:pPr>
        <w:snapToGrid w:val="0"/>
        <w:spacing w:after="0" w:line="240" w:lineRule="auto"/>
        <w:jc w:val="center"/>
        <w:rPr>
          <w:rFonts w:ascii="Arial" w:hAnsi="Arial" w:cs="Arial"/>
        </w:rPr>
      </w:pPr>
      <w:r w:rsidRPr="007D68C4">
        <w:rPr>
          <w:noProof/>
        </w:rPr>
        <w:drawing>
          <wp:inline distT="0" distB="0" distL="0" distR="0" wp14:anchorId="7DCB8966" wp14:editId="2A638F45">
            <wp:extent cx="5545777" cy="173168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878" cy="1732648"/>
                    </a:xfrm>
                    <a:prstGeom prst="rect">
                      <a:avLst/>
                    </a:prstGeom>
                    <a:noFill/>
                    <a:ln>
                      <a:noFill/>
                    </a:ln>
                  </pic:spPr>
                </pic:pic>
              </a:graphicData>
            </a:graphic>
          </wp:inline>
        </w:drawing>
      </w:r>
    </w:p>
    <w:p w14:paraId="0E221C43" w14:textId="77777777" w:rsidR="00234687" w:rsidRDefault="00234687" w:rsidP="00234687">
      <w:pPr>
        <w:snapToGrid w:val="0"/>
        <w:spacing w:after="0" w:line="240" w:lineRule="auto"/>
        <w:jc w:val="center"/>
        <w:rPr>
          <w:rFonts w:ascii="Arial" w:hAnsi="Arial" w:cs="Arial"/>
        </w:rPr>
      </w:pPr>
    </w:p>
    <w:p w14:paraId="4DA2FD4C" w14:textId="30CB04E1" w:rsidR="00234687" w:rsidRDefault="00234687" w:rsidP="00234687">
      <w:pPr>
        <w:adjustRightInd w:val="0"/>
        <w:snapToGrid w:val="0"/>
        <w:spacing w:after="0" w:line="240" w:lineRule="auto"/>
        <w:jc w:val="both"/>
        <w:rPr>
          <w:rFonts w:ascii="Arial" w:hAnsi="Arial" w:cs="Arial"/>
        </w:rPr>
      </w:pPr>
      <w:r w:rsidRPr="00D63140">
        <w:rPr>
          <w:rFonts w:ascii="Arial" w:hAnsi="Arial" w:cs="Arial"/>
          <w:b/>
          <w:color w:val="000000"/>
        </w:rPr>
        <w:t>F</w:t>
      </w:r>
      <w:r>
        <w:rPr>
          <w:rFonts w:ascii="Arial" w:hAnsi="Arial" w:cs="Arial"/>
          <w:b/>
          <w:color w:val="000000"/>
        </w:rPr>
        <w:t>igure</w:t>
      </w:r>
      <w:r w:rsidRPr="00D63140">
        <w:rPr>
          <w:rFonts w:ascii="Arial" w:hAnsi="Arial" w:cs="Arial"/>
          <w:b/>
          <w:color w:val="000000"/>
        </w:rPr>
        <w:t xml:space="preserve"> </w:t>
      </w:r>
      <w:r>
        <w:rPr>
          <w:rFonts w:ascii="Arial" w:hAnsi="Arial" w:cs="Arial"/>
          <w:b/>
          <w:color w:val="000000"/>
        </w:rPr>
        <w:t>S</w:t>
      </w:r>
      <w:r w:rsidR="00FB1BD9">
        <w:rPr>
          <w:rFonts w:ascii="Arial" w:hAnsi="Arial" w:cs="Arial"/>
          <w:b/>
          <w:color w:val="000000"/>
        </w:rPr>
        <w:t>4</w:t>
      </w:r>
      <w:r w:rsidRPr="00D63140">
        <w:rPr>
          <w:rFonts w:ascii="Arial" w:hAnsi="Arial" w:cs="Arial"/>
          <w:b/>
          <w:color w:val="000000"/>
        </w:rPr>
        <w:t xml:space="preserve">. </w:t>
      </w:r>
      <w:r>
        <w:rPr>
          <w:rFonts w:ascii="Arial" w:hAnsi="Arial" w:cs="Arial"/>
          <w:b/>
          <w:color w:val="000000"/>
        </w:rPr>
        <w:t>Betulinic acid-mediated epigenetic changes on the ERβ</w:t>
      </w:r>
      <w:r w:rsidRPr="00B95593">
        <w:rPr>
          <w:rFonts w:ascii="Arial" w:hAnsi="Arial" w:cs="Arial"/>
          <w:b/>
          <w:color w:val="000000"/>
        </w:rPr>
        <w:t xml:space="preserve"> promoter.</w:t>
      </w:r>
      <w:r>
        <w:rPr>
          <w:rFonts w:ascii="Arial" w:hAnsi="Arial" w:cs="Arial"/>
          <w:color w:val="000000"/>
        </w:rPr>
        <w:t xml:space="preserve"> </w:t>
      </w:r>
      <w:r w:rsidRPr="00772BC1">
        <w:rPr>
          <w:rFonts w:ascii="Arial" w:hAnsi="Arial" w:cs="Arial"/>
          <w:color w:val="000000"/>
        </w:rPr>
        <w:t xml:space="preserve">The conditional immortalized </w:t>
      </w:r>
      <w:r>
        <w:rPr>
          <w:rFonts w:ascii="Arial" w:hAnsi="Arial" w:cs="Arial"/>
          <w:color w:val="000000"/>
        </w:rPr>
        <w:t>HEEC or 12Z cells were infected by lentivirus with either empty control (CTL) or ERβ knockdown (shERβ</w:t>
      </w:r>
      <w:proofErr w:type="gramStart"/>
      <w:r>
        <w:rPr>
          <w:rFonts w:ascii="Arial" w:hAnsi="Arial" w:cs="Arial"/>
          <w:color w:val="000000"/>
        </w:rPr>
        <w:t>), or</w:t>
      </w:r>
      <w:proofErr w:type="gramEnd"/>
      <w:r>
        <w:rPr>
          <w:rFonts w:ascii="Arial" w:hAnsi="Arial" w:cs="Arial"/>
          <w:color w:val="000000"/>
        </w:rPr>
        <w:t xml:space="preserve"> treated by 20µM betulinic acid (BA) </w:t>
      </w:r>
      <w:r w:rsidRPr="00772BC1">
        <w:rPr>
          <w:rFonts w:ascii="Arial" w:hAnsi="Arial" w:cs="Arial"/>
          <w:color w:val="000000"/>
        </w:rPr>
        <w:t xml:space="preserve">for 24 hours, </w:t>
      </w:r>
      <w:r>
        <w:rPr>
          <w:rFonts w:ascii="Arial" w:hAnsi="Arial" w:cs="Arial"/>
          <w:color w:val="000000"/>
        </w:rPr>
        <w:t xml:space="preserve">then cells were harvested for </w:t>
      </w:r>
      <w:r w:rsidRPr="009C0EE3">
        <w:rPr>
          <w:rFonts w:ascii="Arial" w:hAnsi="Arial" w:cs="Arial"/>
          <w:color w:val="000000"/>
          <w:kern w:val="24"/>
        </w:rPr>
        <w:t>ChIP analysis</w:t>
      </w:r>
      <w:r>
        <w:rPr>
          <w:rFonts w:ascii="Arial" w:hAnsi="Arial" w:cs="Arial"/>
          <w:color w:val="000000"/>
          <w:kern w:val="24"/>
        </w:rPr>
        <w:t xml:space="preserve">. (a) Histone acetylation on ERβ promoter using H3K9,14,18,23,27ac and H4K5,8,12,16ac </w:t>
      </w:r>
      <w:r w:rsidRPr="00EE70D4">
        <w:rPr>
          <w:rFonts w:ascii="Arial" w:hAnsi="Arial" w:cs="Arial"/>
          <w:color w:val="000000"/>
          <w:kern w:val="24"/>
        </w:rPr>
        <w:t>antibod</w:t>
      </w:r>
      <w:r>
        <w:rPr>
          <w:rFonts w:ascii="Arial" w:hAnsi="Arial" w:cs="Arial"/>
          <w:color w:val="000000"/>
          <w:kern w:val="24"/>
        </w:rPr>
        <w:t xml:space="preserve">ies, n=4. (b) Histone H4 methylation on ERβ promoter, </w:t>
      </w:r>
      <w:r w:rsidRPr="009C0EE3">
        <w:rPr>
          <w:rFonts w:ascii="Arial" w:hAnsi="Arial" w:cs="Arial"/>
          <w:color w:val="000000"/>
          <w:kern w:val="24"/>
        </w:rPr>
        <w:t>n=4.</w:t>
      </w:r>
      <w:r>
        <w:rPr>
          <w:rFonts w:ascii="Arial" w:hAnsi="Arial" w:cs="Arial"/>
          <w:color w:val="000000"/>
          <w:kern w:val="24"/>
        </w:rPr>
        <w:t xml:space="preserve"> </w:t>
      </w:r>
      <w:r w:rsidRPr="009C0EE3">
        <w:rPr>
          <w:rFonts w:ascii="Arial" w:hAnsi="Arial" w:cs="Arial"/>
          <w:color w:val="000000"/>
          <w:kern w:val="24"/>
        </w:rPr>
        <w:t xml:space="preserve"> </w:t>
      </w:r>
      <w:r w:rsidRPr="009C0EE3">
        <w:rPr>
          <w:rFonts w:ascii="Arial" w:hAnsi="Arial" w:cs="Arial"/>
        </w:rPr>
        <w:t>Data were expressed as mean ± SEM.</w:t>
      </w:r>
    </w:p>
    <w:p w14:paraId="645D9E4B" w14:textId="3B28148E" w:rsidR="004D7C04" w:rsidRDefault="004D7C04" w:rsidP="004D7C04">
      <w:pPr>
        <w:snapToGrid w:val="0"/>
        <w:spacing w:after="0" w:line="240" w:lineRule="auto"/>
        <w:jc w:val="center"/>
        <w:rPr>
          <w:rFonts w:ascii="Arial" w:hAnsi="Arial" w:cs="Arial"/>
        </w:rPr>
      </w:pPr>
    </w:p>
    <w:p w14:paraId="03B0C20F" w14:textId="4F620AF2" w:rsidR="00831E1D" w:rsidRDefault="00FA4FBD" w:rsidP="00831E1D">
      <w:pPr>
        <w:snapToGrid w:val="0"/>
        <w:spacing w:after="0" w:line="240" w:lineRule="auto"/>
        <w:jc w:val="center"/>
        <w:rPr>
          <w:rFonts w:ascii="Arial" w:hAnsi="Arial" w:cs="Arial"/>
        </w:rPr>
      </w:pPr>
      <w:r>
        <w:rPr>
          <w:rFonts w:ascii="Arial" w:hAnsi="Arial" w:cs="Arial"/>
        </w:rPr>
        <w:br w:type="page"/>
      </w:r>
      <w:r w:rsidR="00831E1D">
        <w:rPr>
          <w:rFonts w:ascii="Arial" w:hAnsi="Arial" w:cs="Arial"/>
        </w:rPr>
        <w:lastRenderedPageBreak/>
        <w:t>FIGURE S5</w:t>
      </w:r>
    </w:p>
    <w:p w14:paraId="2F1177F1" w14:textId="77777777" w:rsidR="00831E1D" w:rsidRDefault="00831E1D" w:rsidP="00831E1D">
      <w:pPr>
        <w:snapToGrid w:val="0"/>
        <w:spacing w:after="0" w:line="240" w:lineRule="auto"/>
        <w:jc w:val="center"/>
        <w:rPr>
          <w:rFonts w:ascii="Arial" w:hAnsi="Arial" w:cs="Arial"/>
        </w:rPr>
      </w:pPr>
    </w:p>
    <w:p w14:paraId="4C331EC2" w14:textId="241623F7" w:rsidR="00831E1D" w:rsidRDefault="00274FE0" w:rsidP="00831E1D">
      <w:pPr>
        <w:snapToGrid w:val="0"/>
        <w:spacing w:after="0" w:line="240" w:lineRule="auto"/>
        <w:jc w:val="center"/>
        <w:rPr>
          <w:rFonts w:ascii="Arial" w:hAnsi="Arial" w:cs="Arial"/>
        </w:rPr>
      </w:pPr>
      <w:r w:rsidRPr="00274FE0">
        <w:rPr>
          <w:noProof/>
        </w:rPr>
        <w:drawing>
          <wp:inline distT="0" distB="0" distL="0" distR="0" wp14:anchorId="515FA7A0" wp14:editId="54AB62F2">
            <wp:extent cx="5177642" cy="164124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2142" cy="1642672"/>
                    </a:xfrm>
                    <a:prstGeom prst="rect">
                      <a:avLst/>
                    </a:prstGeom>
                    <a:noFill/>
                    <a:ln>
                      <a:noFill/>
                    </a:ln>
                  </pic:spPr>
                </pic:pic>
              </a:graphicData>
            </a:graphic>
          </wp:inline>
        </w:drawing>
      </w:r>
    </w:p>
    <w:p w14:paraId="602FD9E2" w14:textId="77777777" w:rsidR="00831E1D" w:rsidRDefault="00831E1D" w:rsidP="00831E1D">
      <w:pPr>
        <w:snapToGrid w:val="0"/>
        <w:spacing w:after="0" w:line="240" w:lineRule="auto"/>
        <w:jc w:val="center"/>
        <w:rPr>
          <w:rFonts w:ascii="Arial" w:hAnsi="Arial" w:cs="Arial"/>
        </w:rPr>
      </w:pPr>
    </w:p>
    <w:p w14:paraId="3EC1A24E" w14:textId="402CDD7F" w:rsidR="00143CD8" w:rsidRPr="0002447A" w:rsidRDefault="00831E1D" w:rsidP="00143CD8">
      <w:pPr>
        <w:autoSpaceDE w:val="0"/>
        <w:autoSpaceDN w:val="0"/>
        <w:adjustRightInd w:val="0"/>
        <w:snapToGrid w:val="0"/>
        <w:spacing w:after="0" w:line="240" w:lineRule="auto"/>
        <w:jc w:val="both"/>
        <w:rPr>
          <w:rFonts w:ascii="Arial" w:eastAsia="NSimSun" w:hAnsi="Arial" w:cs="Arial"/>
        </w:rPr>
      </w:pPr>
      <w:r>
        <w:rPr>
          <w:rFonts w:ascii="Arial" w:hAnsi="Arial" w:cs="Arial"/>
          <w:b/>
          <w:color w:val="000000"/>
        </w:rPr>
        <w:t xml:space="preserve">Figure S5. </w:t>
      </w:r>
      <w:r w:rsidR="00143CD8">
        <w:rPr>
          <w:rFonts w:ascii="Arial" w:hAnsi="Arial" w:cs="Arial"/>
          <w:b/>
          <w:color w:val="000000"/>
        </w:rPr>
        <w:t xml:space="preserve">Potential effect of stimulus 50ng/ml of TNFα on </w:t>
      </w:r>
      <w:r w:rsidR="00876955">
        <w:rPr>
          <w:rFonts w:ascii="Arial" w:hAnsi="Arial" w:cs="Arial"/>
          <w:b/>
          <w:color w:val="000000"/>
        </w:rPr>
        <w:t>oxidative stress</w:t>
      </w:r>
      <w:r w:rsidR="00143CD8">
        <w:rPr>
          <w:rFonts w:ascii="Arial" w:hAnsi="Arial" w:cs="Arial"/>
          <w:b/>
          <w:color w:val="000000"/>
        </w:rPr>
        <w:t xml:space="preserve">. </w:t>
      </w:r>
      <w:r w:rsidR="00876955" w:rsidRPr="00772BC1">
        <w:rPr>
          <w:rFonts w:ascii="Arial" w:hAnsi="Arial" w:cs="Arial"/>
          <w:color w:val="000000"/>
        </w:rPr>
        <w:t xml:space="preserve">The conditional immortalized </w:t>
      </w:r>
      <w:r w:rsidR="00876955">
        <w:rPr>
          <w:rFonts w:ascii="Arial" w:hAnsi="Arial" w:cs="Arial"/>
          <w:color w:val="000000"/>
        </w:rPr>
        <w:t>HEEC or 12Z cells were infected by lentivirus with either empty control (CTL) or ERβ knockdown (shERβ</w:t>
      </w:r>
      <w:proofErr w:type="gramStart"/>
      <w:r w:rsidR="00876955">
        <w:rPr>
          <w:rFonts w:ascii="Arial" w:hAnsi="Arial" w:cs="Arial"/>
          <w:color w:val="000000"/>
        </w:rPr>
        <w:t>), or</w:t>
      </w:r>
      <w:proofErr w:type="gramEnd"/>
      <w:r w:rsidR="00876955">
        <w:rPr>
          <w:rFonts w:ascii="Arial" w:hAnsi="Arial" w:cs="Arial"/>
          <w:color w:val="000000"/>
        </w:rPr>
        <w:t xml:space="preserve"> treated by 20µM betulinic acid (BA) </w:t>
      </w:r>
      <w:r w:rsidR="00876955" w:rsidRPr="00772BC1">
        <w:rPr>
          <w:rFonts w:ascii="Arial" w:hAnsi="Arial" w:cs="Arial"/>
          <w:color w:val="000000"/>
        </w:rPr>
        <w:t xml:space="preserve">for 24 hours, </w:t>
      </w:r>
      <w:r w:rsidR="00C375EB">
        <w:rPr>
          <w:rFonts w:ascii="Arial" w:hAnsi="Arial" w:cs="Arial"/>
          <w:color w:val="000000"/>
        </w:rPr>
        <w:t xml:space="preserve">and the cells were stimulated by 50ng/ml </w:t>
      </w:r>
      <w:r w:rsidR="00143CD8">
        <w:rPr>
          <w:rFonts w:ascii="Arial" w:hAnsi="Arial" w:cs="Arial"/>
          <w:color w:val="000000"/>
        </w:rPr>
        <w:t xml:space="preserve">of </w:t>
      </w:r>
      <w:r w:rsidR="00C375EB">
        <w:rPr>
          <w:rFonts w:ascii="Arial" w:hAnsi="Arial" w:cs="Arial"/>
          <w:color w:val="000000"/>
        </w:rPr>
        <w:t xml:space="preserve">TNFα for 8 hours before the </w:t>
      </w:r>
      <w:r w:rsidR="00876955">
        <w:rPr>
          <w:rFonts w:ascii="Arial" w:hAnsi="Arial" w:cs="Arial"/>
          <w:color w:val="000000"/>
        </w:rPr>
        <w:t xml:space="preserve">cells were harvested for </w:t>
      </w:r>
      <w:r w:rsidR="00876955" w:rsidRPr="009C0EE3">
        <w:rPr>
          <w:rFonts w:ascii="Arial" w:hAnsi="Arial" w:cs="Arial"/>
          <w:color w:val="000000"/>
          <w:kern w:val="24"/>
        </w:rPr>
        <w:t>analysis</w:t>
      </w:r>
      <w:r w:rsidR="00143CD8">
        <w:rPr>
          <w:rFonts w:ascii="Arial" w:hAnsi="Arial" w:cs="Arial"/>
          <w:color w:val="000000"/>
          <w:kern w:val="24"/>
        </w:rPr>
        <w:t xml:space="preserve"> of oxidative stress</w:t>
      </w:r>
      <w:r w:rsidR="00876955">
        <w:rPr>
          <w:rFonts w:ascii="Arial" w:hAnsi="Arial" w:cs="Arial"/>
          <w:color w:val="000000"/>
          <w:kern w:val="24"/>
        </w:rPr>
        <w:t xml:space="preserve">. (a) </w:t>
      </w:r>
      <w:r w:rsidR="00143CD8" w:rsidRPr="0002447A">
        <w:rPr>
          <w:rFonts w:ascii="Arial" w:hAnsi="Arial" w:cs="Arial"/>
          <w:color w:val="000000" w:themeColor="text1"/>
        </w:rPr>
        <w:t xml:space="preserve">ROS formation, n=5. (b) Quantitation of 3-nitrotyrosine formation, n=5. </w:t>
      </w:r>
      <w:r w:rsidR="00143CD8" w:rsidRPr="0002447A">
        <w:rPr>
          <w:rFonts w:ascii="Arial" w:hAnsi="Arial" w:cs="Arial"/>
        </w:rPr>
        <w:t xml:space="preserve">(c) 8-OHdG formation, n=5. *, </w:t>
      </w:r>
      <w:r w:rsidR="00143CD8" w:rsidRPr="0002447A">
        <w:rPr>
          <w:rFonts w:ascii="Arial" w:hAnsi="Arial" w:cs="Arial"/>
          <w:i/>
          <w:iCs/>
        </w:rPr>
        <w:t>P</w:t>
      </w:r>
      <w:r w:rsidR="00143CD8" w:rsidRPr="0002447A">
        <w:rPr>
          <w:rFonts w:ascii="Arial" w:hAnsi="Arial" w:cs="Arial"/>
        </w:rPr>
        <w:t xml:space="preserve">&lt;0.05, vs HEEC/CTL group; </w:t>
      </w:r>
      <w:r w:rsidR="00143CD8" w:rsidRPr="0002447A">
        <w:rPr>
          <w:rFonts w:ascii="Arial" w:hAnsi="Arial" w:cs="Arial"/>
          <w:color w:val="000000" w:themeColor="text1"/>
        </w:rPr>
        <w:t xml:space="preserve">¶, </w:t>
      </w:r>
      <w:r w:rsidR="00143CD8" w:rsidRPr="0002447A">
        <w:rPr>
          <w:rFonts w:ascii="Arial" w:hAnsi="Arial" w:cs="Arial"/>
          <w:i/>
          <w:color w:val="000000" w:themeColor="text1"/>
        </w:rPr>
        <w:t>P</w:t>
      </w:r>
      <w:r w:rsidR="00143CD8" w:rsidRPr="0002447A">
        <w:rPr>
          <w:rFonts w:ascii="Arial" w:hAnsi="Arial" w:cs="Arial"/>
          <w:color w:val="000000" w:themeColor="text1"/>
        </w:rPr>
        <w:t>&lt;0.05, vs 12Z</w:t>
      </w:r>
      <w:r w:rsidR="00143CD8">
        <w:rPr>
          <w:rFonts w:ascii="Arial" w:hAnsi="Arial" w:cs="Arial"/>
          <w:color w:val="000000" w:themeColor="text1"/>
        </w:rPr>
        <w:t>/CTL</w:t>
      </w:r>
      <w:r w:rsidR="00143CD8" w:rsidRPr="0002447A">
        <w:rPr>
          <w:rFonts w:ascii="Arial" w:hAnsi="Arial" w:cs="Arial"/>
          <w:color w:val="000000" w:themeColor="text1"/>
        </w:rPr>
        <w:t xml:space="preserve"> group</w:t>
      </w:r>
      <w:r w:rsidR="00143CD8" w:rsidRPr="0002447A">
        <w:rPr>
          <w:rFonts w:ascii="Arial" w:hAnsi="Arial" w:cs="Arial"/>
        </w:rPr>
        <w:t xml:space="preserve">. </w:t>
      </w:r>
      <w:r w:rsidR="00143CD8" w:rsidRPr="0002447A">
        <w:rPr>
          <w:rFonts w:ascii="Arial" w:eastAsia="NSimSun" w:hAnsi="Arial" w:cs="Arial"/>
        </w:rPr>
        <w:t>Data were expressed as mean ± SEM.</w:t>
      </w:r>
    </w:p>
    <w:p w14:paraId="2ADD426E" w14:textId="257C6454" w:rsidR="00831E1D" w:rsidRDefault="00831E1D" w:rsidP="00143CD8">
      <w:pPr>
        <w:adjustRightInd w:val="0"/>
        <w:snapToGrid w:val="0"/>
        <w:spacing w:after="0" w:line="240" w:lineRule="auto"/>
        <w:jc w:val="both"/>
        <w:rPr>
          <w:rFonts w:ascii="Arial" w:hAnsi="Arial" w:cs="Arial"/>
        </w:rPr>
      </w:pPr>
    </w:p>
    <w:p w14:paraId="054A43AA" w14:textId="77777777" w:rsidR="00831E1D" w:rsidRDefault="00831E1D" w:rsidP="00831E1D">
      <w:pPr>
        <w:rPr>
          <w:rFonts w:ascii="Arial" w:hAnsi="Arial" w:cs="Arial"/>
        </w:rPr>
      </w:pPr>
      <w:r>
        <w:rPr>
          <w:rFonts w:ascii="Arial" w:hAnsi="Arial" w:cs="Arial"/>
        </w:rPr>
        <w:br w:type="page"/>
      </w:r>
    </w:p>
    <w:p w14:paraId="1E273FF3" w14:textId="7B72CAC9" w:rsidR="00FA4FBD" w:rsidRDefault="00FA4FBD" w:rsidP="00FA4FBD">
      <w:pPr>
        <w:snapToGrid w:val="0"/>
        <w:spacing w:after="0" w:line="240" w:lineRule="auto"/>
        <w:jc w:val="center"/>
        <w:rPr>
          <w:rFonts w:ascii="Arial" w:hAnsi="Arial" w:cs="Arial"/>
        </w:rPr>
      </w:pPr>
      <w:r>
        <w:rPr>
          <w:rFonts w:ascii="Arial" w:hAnsi="Arial" w:cs="Arial"/>
        </w:rPr>
        <w:lastRenderedPageBreak/>
        <w:t>FIGURE S</w:t>
      </w:r>
      <w:r w:rsidR="00831E1D">
        <w:rPr>
          <w:rFonts w:ascii="Arial" w:hAnsi="Arial" w:cs="Arial"/>
        </w:rPr>
        <w:t>6</w:t>
      </w:r>
    </w:p>
    <w:p w14:paraId="62CD0B2B" w14:textId="77777777" w:rsidR="00FA4FBD" w:rsidRDefault="00FA4FBD" w:rsidP="00FA4FBD">
      <w:pPr>
        <w:snapToGrid w:val="0"/>
        <w:spacing w:after="0" w:line="240" w:lineRule="auto"/>
        <w:jc w:val="center"/>
        <w:rPr>
          <w:rFonts w:ascii="Arial" w:hAnsi="Arial" w:cs="Arial"/>
        </w:rPr>
      </w:pPr>
    </w:p>
    <w:p w14:paraId="6F324BCE" w14:textId="7DDA808B" w:rsidR="00FA4FBD" w:rsidRDefault="00876955" w:rsidP="00FA4FBD">
      <w:pPr>
        <w:snapToGrid w:val="0"/>
        <w:spacing w:after="0" w:line="240" w:lineRule="auto"/>
        <w:jc w:val="center"/>
        <w:rPr>
          <w:rFonts w:ascii="Arial" w:hAnsi="Arial" w:cs="Arial"/>
        </w:rPr>
      </w:pPr>
      <w:r w:rsidRPr="00876955">
        <w:rPr>
          <w:rFonts w:ascii="Arial" w:hAnsi="Arial" w:cs="Arial"/>
        </w:rPr>
        <w:t xml:space="preserve"> </w:t>
      </w:r>
      <w:r w:rsidRPr="00876955">
        <w:rPr>
          <w:noProof/>
        </w:rPr>
        <w:drawing>
          <wp:inline distT="0" distB="0" distL="0" distR="0" wp14:anchorId="0B982ED6" wp14:editId="3E5F6DD6">
            <wp:extent cx="3883025" cy="14668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3025" cy="1466850"/>
                    </a:xfrm>
                    <a:prstGeom prst="rect">
                      <a:avLst/>
                    </a:prstGeom>
                    <a:noFill/>
                    <a:ln>
                      <a:noFill/>
                    </a:ln>
                  </pic:spPr>
                </pic:pic>
              </a:graphicData>
            </a:graphic>
          </wp:inline>
        </w:drawing>
      </w:r>
    </w:p>
    <w:p w14:paraId="77932035" w14:textId="77777777" w:rsidR="00FA4FBD" w:rsidRDefault="00FA4FBD" w:rsidP="00FA4FBD">
      <w:pPr>
        <w:snapToGrid w:val="0"/>
        <w:spacing w:after="0" w:line="240" w:lineRule="auto"/>
        <w:jc w:val="center"/>
        <w:rPr>
          <w:rFonts w:ascii="Arial" w:hAnsi="Arial" w:cs="Arial"/>
        </w:rPr>
      </w:pPr>
    </w:p>
    <w:p w14:paraId="6247938D" w14:textId="7E8B774B" w:rsidR="00FA4FBD" w:rsidRDefault="00FA4FBD" w:rsidP="00FA4FBD">
      <w:pPr>
        <w:snapToGrid w:val="0"/>
        <w:spacing w:after="0" w:line="240" w:lineRule="auto"/>
        <w:jc w:val="both"/>
        <w:rPr>
          <w:rFonts w:ascii="Arial" w:hAnsi="Arial" w:cs="Arial"/>
        </w:rPr>
      </w:pPr>
      <w:r>
        <w:rPr>
          <w:rFonts w:ascii="Arial" w:hAnsi="Arial" w:cs="Arial"/>
          <w:b/>
          <w:color w:val="000000"/>
        </w:rPr>
        <w:t>Figure S</w:t>
      </w:r>
      <w:r w:rsidR="00831E1D">
        <w:rPr>
          <w:rFonts w:ascii="Arial" w:hAnsi="Arial" w:cs="Arial"/>
          <w:b/>
          <w:color w:val="000000"/>
        </w:rPr>
        <w:t>6</w:t>
      </w:r>
      <w:r>
        <w:rPr>
          <w:rFonts w:ascii="Arial" w:hAnsi="Arial" w:cs="Arial"/>
          <w:b/>
          <w:color w:val="000000"/>
        </w:rPr>
        <w:t xml:space="preserve">. Representative pictures of Western Blotting full blots for Figure </w:t>
      </w:r>
      <w:r w:rsidRPr="00FA4FBD">
        <w:rPr>
          <w:rFonts w:ascii="Arial" w:hAnsi="Arial" w:cs="Arial"/>
          <w:b/>
          <w:bCs/>
          <w:color w:val="000000"/>
          <w:kern w:val="24"/>
        </w:rPr>
        <w:t>3e</w:t>
      </w:r>
      <w:r>
        <w:rPr>
          <w:rFonts w:ascii="Arial" w:hAnsi="Arial" w:cs="Arial"/>
          <w:color w:val="000000"/>
          <w:kern w:val="24"/>
        </w:rPr>
        <w:t xml:space="preserve">.             </w:t>
      </w:r>
    </w:p>
    <w:p w14:paraId="51C56E59" w14:textId="7E0C344E" w:rsidR="00FA4FBD" w:rsidRDefault="00FA4FBD" w:rsidP="004D7C04">
      <w:pPr>
        <w:snapToGrid w:val="0"/>
        <w:spacing w:after="0" w:line="240" w:lineRule="auto"/>
        <w:jc w:val="center"/>
        <w:rPr>
          <w:rFonts w:ascii="Arial" w:hAnsi="Arial" w:cs="Arial"/>
        </w:rPr>
      </w:pPr>
    </w:p>
    <w:p w14:paraId="353F8FBE" w14:textId="627A4C28" w:rsidR="00FA4FBD" w:rsidRDefault="00FA4FBD">
      <w:pPr>
        <w:rPr>
          <w:rFonts w:ascii="Arial" w:hAnsi="Arial" w:cs="Arial"/>
        </w:rPr>
      </w:pPr>
      <w:r>
        <w:rPr>
          <w:rFonts w:ascii="Arial" w:hAnsi="Arial" w:cs="Arial"/>
        </w:rPr>
        <w:br w:type="page"/>
      </w:r>
    </w:p>
    <w:p w14:paraId="0D674F36" w14:textId="476C651E" w:rsidR="00FA4FBD" w:rsidRDefault="00FA4FBD" w:rsidP="00FA4FBD">
      <w:pPr>
        <w:snapToGrid w:val="0"/>
        <w:spacing w:after="0" w:line="240" w:lineRule="auto"/>
        <w:jc w:val="center"/>
        <w:rPr>
          <w:rFonts w:ascii="Arial" w:hAnsi="Arial" w:cs="Arial"/>
        </w:rPr>
      </w:pPr>
      <w:r>
        <w:rPr>
          <w:rFonts w:ascii="Arial" w:hAnsi="Arial" w:cs="Arial"/>
        </w:rPr>
        <w:lastRenderedPageBreak/>
        <w:t>FIGURE S</w:t>
      </w:r>
      <w:r w:rsidR="00831E1D">
        <w:rPr>
          <w:rFonts w:ascii="Arial" w:hAnsi="Arial" w:cs="Arial"/>
        </w:rPr>
        <w:t>7</w:t>
      </w:r>
    </w:p>
    <w:p w14:paraId="4F5691F3" w14:textId="77777777" w:rsidR="00FA4FBD" w:rsidRDefault="00FA4FBD" w:rsidP="00FA4FBD">
      <w:pPr>
        <w:snapToGrid w:val="0"/>
        <w:spacing w:after="0" w:line="240" w:lineRule="auto"/>
        <w:jc w:val="center"/>
        <w:rPr>
          <w:rFonts w:ascii="Arial" w:hAnsi="Arial" w:cs="Arial"/>
        </w:rPr>
      </w:pPr>
    </w:p>
    <w:p w14:paraId="4729EE1E" w14:textId="247006E4" w:rsidR="00FA4FBD" w:rsidRDefault="00831E1D" w:rsidP="00FA4FBD">
      <w:pPr>
        <w:snapToGrid w:val="0"/>
        <w:spacing w:after="0" w:line="240" w:lineRule="auto"/>
        <w:jc w:val="center"/>
        <w:rPr>
          <w:rFonts w:ascii="Arial" w:hAnsi="Arial" w:cs="Arial"/>
        </w:rPr>
      </w:pPr>
      <w:r w:rsidRPr="00831E1D">
        <w:rPr>
          <w:rFonts w:ascii="Arial" w:hAnsi="Arial" w:cs="Arial"/>
        </w:rPr>
        <w:t xml:space="preserve"> </w:t>
      </w:r>
    </w:p>
    <w:p w14:paraId="2EA0E2BF" w14:textId="3C335738" w:rsidR="00FA4FBD" w:rsidRDefault="00395E61" w:rsidP="00FA4FBD">
      <w:pPr>
        <w:snapToGrid w:val="0"/>
        <w:spacing w:after="0" w:line="240" w:lineRule="auto"/>
        <w:jc w:val="center"/>
        <w:rPr>
          <w:rFonts w:ascii="Arial" w:hAnsi="Arial" w:cs="Arial"/>
        </w:rPr>
      </w:pPr>
      <w:r w:rsidRPr="00395E61">
        <w:rPr>
          <w:noProof/>
        </w:rPr>
        <w:drawing>
          <wp:inline distT="0" distB="0" distL="0" distR="0" wp14:anchorId="64BB5CF0" wp14:editId="5F3A97F9">
            <wp:extent cx="4393870" cy="194518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8831" cy="1947382"/>
                    </a:xfrm>
                    <a:prstGeom prst="rect">
                      <a:avLst/>
                    </a:prstGeom>
                    <a:noFill/>
                    <a:ln>
                      <a:noFill/>
                    </a:ln>
                  </pic:spPr>
                </pic:pic>
              </a:graphicData>
            </a:graphic>
          </wp:inline>
        </w:drawing>
      </w:r>
    </w:p>
    <w:p w14:paraId="2E534B3D" w14:textId="77777777" w:rsidR="00395E61" w:rsidRDefault="00395E61" w:rsidP="00FA4FBD">
      <w:pPr>
        <w:snapToGrid w:val="0"/>
        <w:spacing w:after="0" w:line="240" w:lineRule="auto"/>
        <w:jc w:val="center"/>
        <w:rPr>
          <w:rFonts w:ascii="Arial" w:hAnsi="Arial" w:cs="Arial"/>
        </w:rPr>
      </w:pPr>
    </w:p>
    <w:p w14:paraId="600CD628" w14:textId="57A22348" w:rsidR="00143CD8" w:rsidRPr="0002447A" w:rsidRDefault="00FA4FBD" w:rsidP="00143CD8">
      <w:pPr>
        <w:autoSpaceDE w:val="0"/>
        <w:autoSpaceDN w:val="0"/>
        <w:adjustRightInd w:val="0"/>
        <w:snapToGrid w:val="0"/>
        <w:spacing w:after="0" w:line="240" w:lineRule="auto"/>
        <w:jc w:val="both"/>
        <w:rPr>
          <w:rFonts w:ascii="Arial" w:eastAsia="NSimSun" w:hAnsi="Arial" w:cs="Arial"/>
        </w:rPr>
      </w:pPr>
      <w:r>
        <w:rPr>
          <w:rFonts w:ascii="Arial" w:hAnsi="Arial" w:cs="Arial"/>
          <w:b/>
          <w:color w:val="000000"/>
        </w:rPr>
        <w:t>Figure S</w:t>
      </w:r>
      <w:r w:rsidR="00831E1D">
        <w:rPr>
          <w:rFonts w:ascii="Arial" w:hAnsi="Arial" w:cs="Arial"/>
          <w:b/>
          <w:color w:val="000000"/>
        </w:rPr>
        <w:t>7</w:t>
      </w:r>
      <w:r>
        <w:rPr>
          <w:rFonts w:ascii="Arial" w:hAnsi="Arial" w:cs="Arial"/>
          <w:b/>
          <w:color w:val="000000"/>
        </w:rPr>
        <w:t xml:space="preserve">. </w:t>
      </w:r>
      <w:r w:rsidR="00143CD8">
        <w:rPr>
          <w:rFonts w:ascii="Arial" w:hAnsi="Arial" w:cs="Arial"/>
          <w:b/>
          <w:color w:val="000000"/>
        </w:rPr>
        <w:t xml:space="preserve">Potential effect of stimulus 50ng/ml of TNFα on caspase-3 activity and apoptosis. </w:t>
      </w:r>
      <w:r w:rsidR="00143CD8" w:rsidRPr="00772BC1">
        <w:rPr>
          <w:rFonts w:ascii="Arial" w:hAnsi="Arial" w:cs="Arial"/>
          <w:color w:val="000000"/>
        </w:rPr>
        <w:t xml:space="preserve">The conditional immortalized </w:t>
      </w:r>
      <w:r w:rsidR="00143CD8">
        <w:rPr>
          <w:rFonts w:ascii="Arial" w:hAnsi="Arial" w:cs="Arial"/>
          <w:color w:val="000000"/>
        </w:rPr>
        <w:t xml:space="preserve">HEEC or 12Z cells were infected by lentivirus with either empty control (CTL) or ERβ knockdown (shERβ), or treated by 20µM betulinic acid (BA) </w:t>
      </w:r>
      <w:r w:rsidR="00143CD8" w:rsidRPr="00772BC1">
        <w:rPr>
          <w:rFonts w:ascii="Arial" w:hAnsi="Arial" w:cs="Arial"/>
          <w:color w:val="000000"/>
        </w:rPr>
        <w:t xml:space="preserve">for 24 hours, </w:t>
      </w:r>
      <w:r w:rsidR="00143CD8">
        <w:rPr>
          <w:rFonts w:ascii="Arial" w:hAnsi="Arial" w:cs="Arial"/>
          <w:color w:val="000000"/>
        </w:rPr>
        <w:t xml:space="preserve">and the cells were stimulated by 50ng/ml of TNFα for 8 hours before the cells were harvested for </w:t>
      </w:r>
      <w:r w:rsidR="00143CD8" w:rsidRPr="009C0EE3">
        <w:rPr>
          <w:rFonts w:ascii="Arial" w:hAnsi="Arial" w:cs="Arial"/>
          <w:color w:val="000000"/>
          <w:kern w:val="24"/>
        </w:rPr>
        <w:t>analysis</w:t>
      </w:r>
      <w:r w:rsidR="00143CD8">
        <w:rPr>
          <w:rFonts w:ascii="Arial" w:hAnsi="Arial" w:cs="Arial"/>
          <w:color w:val="000000"/>
          <w:kern w:val="24"/>
        </w:rPr>
        <w:t xml:space="preserve">. (a) </w:t>
      </w:r>
      <w:r w:rsidR="00143CD8" w:rsidRPr="0002447A">
        <w:rPr>
          <w:rFonts w:ascii="Arial" w:hAnsi="Arial" w:cs="Arial"/>
        </w:rPr>
        <w:t xml:space="preserve">Caspase-3 activity, n=5. </w:t>
      </w:r>
      <w:r w:rsidR="00143CD8">
        <w:rPr>
          <w:rFonts w:ascii="Arial" w:hAnsi="Arial" w:cs="Arial"/>
        </w:rPr>
        <w:t>(b)</w:t>
      </w:r>
      <w:r w:rsidR="00143CD8" w:rsidRPr="0002447A">
        <w:rPr>
          <w:rFonts w:ascii="Arial" w:hAnsi="Arial" w:cs="Arial"/>
        </w:rPr>
        <w:t xml:space="preserve"> Apoptosis rate by TUNEL assay, n=5. *, </w:t>
      </w:r>
      <w:r w:rsidR="00143CD8" w:rsidRPr="0002447A">
        <w:rPr>
          <w:rFonts w:ascii="Arial" w:hAnsi="Arial" w:cs="Arial"/>
          <w:i/>
          <w:iCs/>
        </w:rPr>
        <w:t>P</w:t>
      </w:r>
      <w:r w:rsidR="00143CD8" w:rsidRPr="0002447A">
        <w:rPr>
          <w:rFonts w:ascii="Arial" w:hAnsi="Arial" w:cs="Arial"/>
        </w:rPr>
        <w:t xml:space="preserve">&lt;0.05, vs HEEC/CTL group; </w:t>
      </w:r>
      <w:r w:rsidR="00143CD8" w:rsidRPr="0002447A">
        <w:rPr>
          <w:rFonts w:ascii="Arial" w:hAnsi="Arial" w:cs="Arial"/>
          <w:color w:val="000000" w:themeColor="text1"/>
        </w:rPr>
        <w:t xml:space="preserve">¶, </w:t>
      </w:r>
      <w:r w:rsidR="00143CD8" w:rsidRPr="0002447A">
        <w:rPr>
          <w:rFonts w:ascii="Arial" w:hAnsi="Arial" w:cs="Arial"/>
          <w:i/>
          <w:color w:val="000000" w:themeColor="text1"/>
        </w:rPr>
        <w:t>P</w:t>
      </w:r>
      <w:r w:rsidR="00143CD8" w:rsidRPr="0002447A">
        <w:rPr>
          <w:rFonts w:ascii="Arial" w:hAnsi="Arial" w:cs="Arial"/>
          <w:color w:val="000000" w:themeColor="text1"/>
        </w:rPr>
        <w:t>&lt;0.05, vs 12Z</w:t>
      </w:r>
      <w:r w:rsidR="00143CD8">
        <w:rPr>
          <w:rFonts w:ascii="Arial" w:hAnsi="Arial" w:cs="Arial"/>
          <w:color w:val="000000" w:themeColor="text1"/>
        </w:rPr>
        <w:t>/CTL</w:t>
      </w:r>
      <w:r w:rsidR="00143CD8" w:rsidRPr="0002447A">
        <w:rPr>
          <w:rFonts w:ascii="Arial" w:hAnsi="Arial" w:cs="Arial"/>
          <w:color w:val="000000" w:themeColor="text1"/>
        </w:rPr>
        <w:t xml:space="preserve"> group</w:t>
      </w:r>
      <w:r w:rsidR="00143CD8" w:rsidRPr="0002447A">
        <w:rPr>
          <w:rFonts w:ascii="Arial" w:hAnsi="Arial" w:cs="Arial"/>
        </w:rPr>
        <w:t xml:space="preserve">. </w:t>
      </w:r>
      <w:r w:rsidR="00143CD8" w:rsidRPr="0002447A">
        <w:rPr>
          <w:rFonts w:ascii="Arial" w:eastAsia="NSimSun" w:hAnsi="Arial" w:cs="Arial"/>
        </w:rPr>
        <w:t>Data were expressed as mean ± SEM.</w:t>
      </w:r>
    </w:p>
    <w:p w14:paraId="34033CD7" w14:textId="154AACDD" w:rsidR="00D05786" w:rsidRPr="00CE19D9" w:rsidRDefault="00D05786">
      <w:pPr>
        <w:snapToGrid w:val="0"/>
        <w:spacing w:after="0" w:line="240" w:lineRule="auto"/>
        <w:jc w:val="both"/>
        <w:rPr>
          <w:rFonts w:ascii="Arial" w:hAnsi="Arial" w:cs="Arial"/>
        </w:rPr>
      </w:pPr>
    </w:p>
    <w:sectPr w:rsidR="00D05786" w:rsidRPr="00CE19D9" w:rsidSect="006233B2">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A84FF" w14:textId="77777777" w:rsidR="00637865" w:rsidRDefault="00637865" w:rsidP="00230B41">
      <w:pPr>
        <w:spacing w:after="0" w:line="240" w:lineRule="auto"/>
      </w:pPr>
      <w:r>
        <w:separator/>
      </w:r>
    </w:p>
  </w:endnote>
  <w:endnote w:type="continuationSeparator" w:id="0">
    <w:p w14:paraId="01D256FE" w14:textId="77777777" w:rsidR="00637865" w:rsidRDefault="00637865" w:rsidP="0023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Book">
    <w:altName w:val="SimSun"/>
    <w:panose1 w:val="00000000000000000000"/>
    <w:charset w:val="86"/>
    <w:family w:val="auto"/>
    <w:notTrueType/>
    <w:pitch w:val="default"/>
    <w:sig w:usb0="00000001" w:usb1="080E0000" w:usb2="00000010" w:usb3="00000000" w:csb0="00040000" w:csb1="00000000"/>
  </w:font>
  <w:font w:name="WarnockPro-Regular">
    <w:altName w:val="Malgun Gothic Semilight"/>
    <w:panose1 w:val="00000000000000000000"/>
    <w:charset w:val="86"/>
    <w:family w:val="auto"/>
    <w:notTrueType/>
    <w:pitch w:val="default"/>
    <w:sig w:usb0="00000001" w:usb1="080E0000" w:usb2="00000010" w:usb3="00000000" w:csb0="00040000" w:csb1="00000000"/>
  </w:font>
  <w:font w:name="BemboStd">
    <w:altName w:val="SimSun"/>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SimSun"/>
    <w:panose1 w:val="00000000000000000000"/>
    <w:charset w:val="86"/>
    <w:family w:val="auto"/>
    <w:notTrueType/>
    <w:pitch w:val="default"/>
    <w:sig w:usb0="00000003" w:usb1="080E0000" w:usb2="00000010" w:usb3="00000000" w:csb0="00040001" w:csb1="00000000"/>
  </w:font>
  <w:font w:name="AdvTimes">
    <w:altName w:val="SimHei"/>
    <w:charset w:val="86"/>
    <w:family w:val="auto"/>
    <w:pitch w:val="default"/>
    <w:sig w:usb0="00000003" w:usb1="00000000" w:usb2="00000010" w:usb3="00000000" w:csb0="00040001" w:csb1="00000000"/>
  </w:font>
  <w:font w:name="WarnockPro-It">
    <w:altName w:val="SimSun"/>
    <w:panose1 w:val="00000000000000000000"/>
    <w:charset w:val="86"/>
    <w:family w:val="auto"/>
    <w:notTrueType/>
    <w:pitch w:val="default"/>
    <w:sig w:usb0="00000001" w:usb1="080E0000" w:usb2="00000010" w:usb3="00000000" w:csb0="00040000" w:csb1="00000000"/>
  </w:font>
  <w:font w:name="NSimSun">
    <w:panose1 w:val="02010609030101010101"/>
    <w:charset w:val="86"/>
    <w:family w:val="modern"/>
    <w:pitch w:val="fixed"/>
    <w:sig w:usb0="00000283" w:usb1="288F0000" w:usb2="00000016" w:usb3="00000000" w:csb0="00040001" w:csb1="00000000"/>
  </w:font>
  <w:font w:name="AdvOTa88ee647+fb">
    <w:altName w:val="SimSun"/>
    <w:panose1 w:val="00000000000000000000"/>
    <w:charset w:val="86"/>
    <w:family w:val="auto"/>
    <w:notTrueType/>
    <w:pitch w:val="default"/>
    <w:sig w:usb0="00000001" w:usb1="080E0000" w:usb2="00000010" w:usb3="00000000" w:csb0="00040000" w:csb1="00000000"/>
  </w:font>
  <w:font w:name="AdvOT26686ed2+fb">
    <w:altName w:val="SimSun"/>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962E9" w14:textId="77777777" w:rsidR="00637865" w:rsidRDefault="00637865" w:rsidP="00230B41">
      <w:pPr>
        <w:spacing w:after="0" w:line="240" w:lineRule="auto"/>
      </w:pPr>
      <w:r>
        <w:separator/>
      </w:r>
    </w:p>
  </w:footnote>
  <w:footnote w:type="continuationSeparator" w:id="0">
    <w:p w14:paraId="75B173F6" w14:textId="77777777" w:rsidR="00637865" w:rsidRDefault="00637865" w:rsidP="00230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1759603"/>
      <w:docPartObj>
        <w:docPartGallery w:val="Page Numbers (Top of Page)"/>
        <w:docPartUnique/>
      </w:docPartObj>
    </w:sdtPr>
    <w:sdtEndPr/>
    <w:sdtContent>
      <w:p w14:paraId="1218EE93" w14:textId="77777777" w:rsidR="00C6586B" w:rsidRDefault="00C6586B">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921197">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21197">
          <w:rPr>
            <w:b/>
            <w:bCs/>
            <w:noProof/>
          </w:rPr>
          <w:t>8</w:t>
        </w:r>
        <w:r>
          <w:rPr>
            <w:b/>
            <w:bCs/>
            <w:sz w:val="24"/>
            <w:szCs w:val="24"/>
          </w:rPr>
          <w:fldChar w:fldCharType="end"/>
        </w:r>
      </w:p>
    </w:sdtContent>
  </w:sdt>
  <w:p w14:paraId="6185269C" w14:textId="77777777" w:rsidR="00C6586B" w:rsidRDefault="00C65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63986"/>
    <w:multiLevelType w:val="multilevel"/>
    <w:tmpl w:val="0D48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2736"/>
    <w:multiLevelType w:val="hybridMultilevel"/>
    <w:tmpl w:val="0952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86E19"/>
    <w:multiLevelType w:val="hybridMultilevel"/>
    <w:tmpl w:val="D50CDF5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139205A2"/>
    <w:multiLevelType w:val="hybridMultilevel"/>
    <w:tmpl w:val="51EC1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6772F"/>
    <w:multiLevelType w:val="hybridMultilevel"/>
    <w:tmpl w:val="3AA8A482"/>
    <w:lvl w:ilvl="0" w:tplc="F0F20B5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E006CD"/>
    <w:multiLevelType w:val="hybridMultilevel"/>
    <w:tmpl w:val="A58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C5770"/>
    <w:multiLevelType w:val="hybridMultilevel"/>
    <w:tmpl w:val="3BBAB054"/>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1727E"/>
    <w:multiLevelType w:val="multilevel"/>
    <w:tmpl w:val="17B2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66A1D"/>
    <w:multiLevelType w:val="hybridMultilevel"/>
    <w:tmpl w:val="F8DA756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4376863"/>
    <w:multiLevelType w:val="hybridMultilevel"/>
    <w:tmpl w:val="ECD8D8F8"/>
    <w:lvl w:ilvl="0" w:tplc="C896D46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8BB0ABE"/>
    <w:multiLevelType w:val="hybridMultilevel"/>
    <w:tmpl w:val="52889A08"/>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15:restartNumberingAfterBreak="0">
    <w:nsid w:val="50495375"/>
    <w:multiLevelType w:val="multilevel"/>
    <w:tmpl w:val="C838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AE36A5"/>
    <w:multiLevelType w:val="hybridMultilevel"/>
    <w:tmpl w:val="1EF02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464DB"/>
    <w:multiLevelType w:val="multilevel"/>
    <w:tmpl w:val="F6A6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A57FEF"/>
    <w:multiLevelType w:val="hybridMultilevel"/>
    <w:tmpl w:val="7882B84A"/>
    <w:lvl w:ilvl="0" w:tplc="B44EA33C">
      <w:start w:val="1"/>
      <w:numFmt w:val="lowerLetter"/>
      <w:lvlText w:val="(%1)"/>
      <w:lvlJc w:val="left"/>
      <w:pPr>
        <w:ind w:left="360" w:hanging="360"/>
      </w:pPr>
      <w:rPr>
        <w:strike w:val="0"/>
        <w:dstrike w:val="0"/>
        <w:u w:val="none"/>
        <w:effect w:val="none"/>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7BB7718C"/>
    <w:multiLevelType w:val="hybridMultilevel"/>
    <w:tmpl w:val="9B6E68A0"/>
    <w:lvl w:ilvl="0" w:tplc="C896D46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3"/>
  </w:num>
  <w:num w:numId="2">
    <w:abstractNumId w:val="10"/>
  </w:num>
  <w:num w:numId="3">
    <w:abstractNumId w:val="6"/>
  </w:num>
  <w:num w:numId="4">
    <w:abstractNumId w:val="8"/>
  </w:num>
  <w:num w:numId="5">
    <w:abstractNumId w:val="14"/>
  </w:num>
  <w:num w:numId="6">
    <w:abstractNumId w:val="4"/>
  </w:num>
  <w:num w:numId="7">
    <w:abstractNumId w:val="15"/>
  </w:num>
  <w:num w:numId="8">
    <w:abstractNumId w:val="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2"/>
  </w:num>
  <w:num w:numId="13">
    <w:abstractNumId w:val="1"/>
  </w:num>
  <w:num w:numId="14">
    <w:abstractNumId w:val="11"/>
  </w:num>
  <w:num w:numId="15">
    <w:abstractNumId w:val="12"/>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ees9xdodfrvzerffkx0dsn9xs2pfzar9er&quot;&gt;YAO&lt;record-ids&gt;&lt;item&gt;33&lt;/item&gt;&lt;item&gt;34&lt;/item&gt;&lt;item&gt;49&lt;/item&gt;&lt;/record-ids&gt;&lt;/item&gt;&lt;/Libraries&gt;"/>
  </w:docVars>
  <w:rsids>
    <w:rsidRoot w:val="003078CE"/>
    <w:rsid w:val="0000001A"/>
    <w:rsid w:val="0000081A"/>
    <w:rsid w:val="00001192"/>
    <w:rsid w:val="00003394"/>
    <w:rsid w:val="00003562"/>
    <w:rsid w:val="00006E4C"/>
    <w:rsid w:val="00007E4D"/>
    <w:rsid w:val="00010A2F"/>
    <w:rsid w:val="000111FD"/>
    <w:rsid w:val="00012C9C"/>
    <w:rsid w:val="00012EAE"/>
    <w:rsid w:val="000154DB"/>
    <w:rsid w:val="00021118"/>
    <w:rsid w:val="00021733"/>
    <w:rsid w:val="00021866"/>
    <w:rsid w:val="00021BBD"/>
    <w:rsid w:val="00026DC1"/>
    <w:rsid w:val="00033C06"/>
    <w:rsid w:val="0003509C"/>
    <w:rsid w:val="0003651F"/>
    <w:rsid w:val="00037E5B"/>
    <w:rsid w:val="00040015"/>
    <w:rsid w:val="00040970"/>
    <w:rsid w:val="00040C98"/>
    <w:rsid w:val="00042C01"/>
    <w:rsid w:val="00043EE9"/>
    <w:rsid w:val="00044A5E"/>
    <w:rsid w:val="00045FD8"/>
    <w:rsid w:val="000501D9"/>
    <w:rsid w:val="0005188A"/>
    <w:rsid w:val="00051A38"/>
    <w:rsid w:val="00051ADD"/>
    <w:rsid w:val="0005232A"/>
    <w:rsid w:val="00053AC6"/>
    <w:rsid w:val="00053EF7"/>
    <w:rsid w:val="00054F24"/>
    <w:rsid w:val="00056F2C"/>
    <w:rsid w:val="00057C09"/>
    <w:rsid w:val="000720FF"/>
    <w:rsid w:val="00072F32"/>
    <w:rsid w:val="00072F4D"/>
    <w:rsid w:val="00073179"/>
    <w:rsid w:val="00077DBD"/>
    <w:rsid w:val="00081BB9"/>
    <w:rsid w:val="0008267D"/>
    <w:rsid w:val="00082B07"/>
    <w:rsid w:val="00082EB3"/>
    <w:rsid w:val="00083A19"/>
    <w:rsid w:val="0008461F"/>
    <w:rsid w:val="00084F41"/>
    <w:rsid w:val="000868EB"/>
    <w:rsid w:val="0008783E"/>
    <w:rsid w:val="00090E1F"/>
    <w:rsid w:val="000924DC"/>
    <w:rsid w:val="00092625"/>
    <w:rsid w:val="0009319C"/>
    <w:rsid w:val="00093A6C"/>
    <w:rsid w:val="0009534D"/>
    <w:rsid w:val="00096CCF"/>
    <w:rsid w:val="000979CD"/>
    <w:rsid w:val="000A0A9C"/>
    <w:rsid w:val="000A0BC8"/>
    <w:rsid w:val="000A1435"/>
    <w:rsid w:val="000A145A"/>
    <w:rsid w:val="000A32A4"/>
    <w:rsid w:val="000A453F"/>
    <w:rsid w:val="000A479C"/>
    <w:rsid w:val="000B040B"/>
    <w:rsid w:val="000B046C"/>
    <w:rsid w:val="000B21F3"/>
    <w:rsid w:val="000B3AB9"/>
    <w:rsid w:val="000B3F2C"/>
    <w:rsid w:val="000B5210"/>
    <w:rsid w:val="000B669B"/>
    <w:rsid w:val="000B68A1"/>
    <w:rsid w:val="000C019B"/>
    <w:rsid w:val="000C04E6"/>
    <w:rsid w:val="000C05D0"/>
    <w:rsid w:val="000C0B0D"/>
    <w:rsid w:val="000C1998"/>
    <w:rsid w:val="000C4A06"/>
    <w:rsid w:val="000C6B8A"/>
    <w:rsid w:val="000C7631"/>
    <w:rsid w:val="000C7865"/>
    <w:rsid w:val="000D022E"/>
    <w:rsid w:val="000D033C"/>
    <w:rsid w:val="000D1B1B"/>
    <w:rsid w:val="000D1B74"/>
    <w:rsid w:val="000D30A7"/>
    <w:rsid w:val="000D584E"/>
    <w:rsid w:val="000D72F5"/>
    <w:rsid w:val="000D7457"/>
    <w:rsid w:val="000E0899"/>
    <w:rsid w:val="000E49F9"/>
    <w:rsid w:val="000E5B90"/>
    <w:rsid w:val="000E6626"/>
    <w:rsid w:val="000F301C"/>
    <w:rsid w:val="000F3134"/>
    <w:rsid w:val="000F37E3"/>
    <w:rsid w:val="000F59B3"/>
    <w:rsid w:val="000F5D99"/>
    <w:rsid w:val="000F725C"/>
    <w:rsid w:val="001063E6"/>
    <w:rsid w:val="00106540"/>
    <w:rsid w:val="00110245"/>
    <w:rsid w:val="00110A79"/>
    <w:rsid w:val="00111540"/>
    <w:rsid w:val="00112566"/>
    <w:rsid w:val="001148A6"/>
    <w:rsid w:val="00114CCC"/>
    <w:rsid w:val="00115087"/>
    <w:rsid w:val="00115C05"/>
    <w:rsid w:val="001171AE"/>
    <w:rsid w:val="001201CF"/>
    <w:rsid w:val="00120C51"/>
    <w:rsid w:val="00121DD3"/>
    <w:rsid w:val="001234B8"/>
    <w:rsid w:val="00123E80"/>
    <w:rsid w:val="001242F4"/>
    <w:rsid w:val="00124F0A"/>
    <w:rsid w:val="00127798"/>
    <w:rsid w:val="001300FC"/>
    <w:rsid w:val="00131108"/>
    <w:rsid w:val="00131A39"/>
    <w:rsid w:val="00132930"/>
    <w:rsid w:val="00132FEF"/>
    <w:rsid w:val="001342B2"/>
    <w:rsid w:val="00134389"/>
    <w:rsid w:val="00136D42"/>
    <w:rsid w:val="00141150"/>
    <w:rsid w:val="00141AD2"/>
    <w:rsid w:val="00141D8A"/>
    <w:rsid w:val="00141E1B"/>
    <w:rsid w:val="00143CD8"/>
    <w:rsid w:val="00144974"/>
    <w:rsid w:val="00146B57"/>
    <w:rsid w:val="00151536"/>
    <w:rsid w:val="001527AC"/>
    <w:rsid w:val="00152CD1"/>
    <w:rsid w:val="00153703"/>
    <w:rsid w:val="00156F2F"/>
    <w:rsid w:val="00157334"/>
    <w:rsid w:val="00157A99"/>
    <w:rsid w:val="00160F2C"/>
    <w:rsid w:val="001616EC"/>
    <w:rsid w:val="001636B6"/>
    <w:rsid w:val="001646EB"/>
    <w:rsid w:val="00166496"/>
    <w:rsid w:val="00171CA1"/>
    <w:rsid w:val="00173F5D"/>
    <w:rsid w:val="001740EE"/>
    <w:rsid w:val="00174BE3"/>
    <w:rsid w:val="00177D2E"/>
    <w:rsid w:val="00182FF3"/>
    <w:rsid w:val="0018460C"/>
    <w:rsid w:val="00186005"/>
    <w:rsid w:val="001867A1"/>
    <w:rsid w:val="00187392"/>
    <w:rsid w:val="00190F3C"/>
    <w:rsid w:val="0019276A"/>
    <w:rsid w:val="00192A75"/>
    <w:rsid w:val="001935BF"/>
    <w:rsid w:val="00193825"/>
    <w:rsid w:val="001939B8"/>
    <w:rsid w:val="00193B60"/>
    <w:rsid w:val="00195450"/>
    <w:rsid w:val="00195B1E"/>
    <w:rsid w:val="00196CCA"/>
    <w:rsid w:val="0019749E"/>
    <w:rsid w:val="001978FF"/>
    <w:rsid w:val="001A1B82"/>
    <w:rsid w:val="001A1BFC"/>
    <w:rsid w:val="001A1C83"/>
    <w:rsid w:val="001A2215"/>
    <w:rsid w:val="001A502A"/>
    <w:rsid w:val="001A5404"/>
    <w:rsid w:val="001A5EA6"/>
    <w:rsid w:val="001A6E32"/>
    <w:rsid w:val="001A728E"/>
    <w:rsid w:val="001B02D5"/>
    <w:rsid w:val="001B0E35"/>
    <w:rsid w:val="001B20AA"/>
    <w:rsid w:val="001B2F79"/>
    <w:rsid w:val="001B4C72"/>
    <w:rsid w:val="001B6518"/>
    <w:rsid w:val="001B791A"/>
    <w:rsid w:val="001C1C6E"/>
    <w:rsid w:val="001C1CEF"/>
    <w:rsid w:val="001C2425"/>
    <w:rsid w:val="001C24C2"/>
    <w:rsid w:val="001C49A6"/>
    <w:rsid w:val="001C4A93"/>
    <w:rsid w:val="001C7133"/>
    <w:rsid w:val="001C7CB6"/>
    <w:rsid w:val="001D0CAC"/>
    <w:rsid w:val="001D2053"/>
    <w:rsid w:val="001D3472"/>
    <w:rsid w:val="001D457F"/>
    <w:rsid w:val="001D494E"/>
    <w:rsid w:val="001D52BC"/>
    <w:rsid w:val="001D670B"/>
    <w:rsid w:val="001D6D89"/>
    <w:rsid w:val="001E09CA"/>
    <w:rsid w:val="001E1206"/>
    <w:rsid w:val="001E19DB"/>
    <w:rsid w:val="001E2967"/>
    <w:rsid w:val="001E3A4B"/>
    <w:rsid w:val="001E7588"/>
    <w:rsid w:val="001E7BA4"/>
    <w:rsid w:val="001F0EAA"/>
    <w:rsid w:val="001F12FF"/>
    <w:rsid w:val="001F1E1E"/>
    <w:rsid w:val="001F3C20"/>
    <w:rsid w:val="001F4518"/>
    <w:rsid w:val="001F4AC1"/>
    <w:rsid w:val="001F51B0"/>
    <w:rsid w:val="001F5568"/>
    <w:rsid w:val="001F58A2"/>
    <w:rsid w:val="001F6243"/>
    <w:rsid w:val="00200F29"/>
    <w:rsid w:val="00202503"/>
    <w:rsid w:val="00205327"/>
    <w:rsid w:val="00206AB2"/>
    <w:rsid w:val="00206F65"/>
    <w:rsid w:val="00207A53"/>
    <w:rsid w:val="00215085"/>
    <w:rsid w:val="00215394"/>
    <w:rsid w:val="0021585F"/>
    <w:rsid w:val="002167D1"/>
    <w:rsid w:val="00217B86"/>
    <w:rsid w:val="00217BA4"/>
    <w:rsid w:val="00220FCD"/>
    <w:rsid w:val="00222570"/>
    <w:rsid w:val="002229F6"/>
    <w:rsid w:val="0022352F"/>
    <w:rsid w:val="0022385B"/>
    <w:rsid w:val="00223B07"/>
    <w:rsid w:val="00223BF6"/>
    <w:rsid w:val="0022485E"/>
    <w:rsid w:val="00225198"/>
    <w:rsid w:val="00225904"/>
    <w:rsid w:val="002263D9"/>
    <w:rsid w:val="00226E75"/>
    <w:rsid w:val="00227567"/>
    <w:rsid w:val="00230B41"/>
    <w:rsid w:val="00233647"/>
    <w:rsid w:val="00234687"/>
    <w:rsid w:val="002368DF"/>
    <w:rsid w:val="002371E3"/>
    <w:rsid w:val="002401F8"/>
    <w:rsid w:val="002406C2"/>
    <w:rsid w:val="00240F28"/>
    <w:rsid w:val="002413D0"/>
    <w:rsid w:val="00243FAB"/>
    <w:rsid w:val="00246B64"/>
    <w:rsid w:val="0024708E"/>
    <w:rsid w:val="00247154"/>
    <w:rsid w:val="002472C2"/>
    <w:rsid w:val="00247B05"/>
    <w:rsid w:val="00247C17"/>
    <w:rsid w:val="00247C98"/>
    <w:rsid w:val="00252333"/>
    <w:rsid w:val="00253518"/>
    <w:rsid w:val="0025416A"/>
    <w:rsid w:val="002544AC"/>
    <w:rsid w:val="0026553C"/>
    <w:rsid w:val="002657BC"/>
    <w:rsid w:val="002666E5"/>
    <w:rsid w:val="00270D02"/>
    <w:rsid w:val="00272600"/>
    <w:rsid w:val="00273583"/>
    <w:rsid w:val="00273D66"/>
    <w:rsid w:val="00273F64"/>
    <w:rsid w:val="00274E91"/>
    <w:rsid w:val="00274FE0"/>
    <w:rsid w:val="0027561E"/>
    <w:rsid w:val="00275866"/>
    <w:rsid w:val="00275DE3"/>
    <w:rsid w:val="00277376"/>
    <w:rsid w:val="00280D98"/>
    <w:rsid w:val="00281DE4"/>
    <w:rsid w:val="00283167"/>
    <w:rsid w:val="00283E72"/>
    <w:rsid w:val="002874BC"/>
    <w:rsid w:val="00287B3E"/>
    <w:rsid w:val="00290AAB"/>
    <w:rsid w:val="00292102"/>
    <w:rsid w:val="00292296"/>
    <w:rsid w:val="002925BF"/>
    <w:rsid w:val="00293EFE"/>
    <w:rsid w:val="00294F6C"/>
    <w:rsid w:val="00295018"/>
    <w:rsid w:val="00295DBF"/>
    <w:rsid w:val="002973EA"/>
    <w:rsid w:val="002A0C8F"/>
    <w:rsid w:val="002A16E8"/>
    <w:rsid w:val="002A1E24"/>
    <w:rsid w:val="002A34BA"/>
    <w:rsid w:val="002A35E9"/>
    <w:rsid w:val="002A3FD4"/>
    <w:rsid w:val="002A4AAB"/>
    <w:rsid w:val="002A4D0A"/>
    <w:rsid w:val="002A710D"/>
    <w:rsid w:val="002A7979"/>
    <w:rsid w:val="002B5708"/>
    <w:rsid w:val="002C3108"/>
    <w:rsid w:val="002C3432"/>
    <w:rsid w:val="002C3474"/>
    <w:rsid w:val="002C4415"/>
    <w:rsid w:val="002C482F"/>
    <w:rsid w:val="002C61C7"/>
    <w:rsid w:val="002C756A"/>
    <w:rsid w:val="002C7A53"/>
    <w:rsid w:val="002D34E9"/>
    <w:rsid w:val="002D5D79"/>
    <w:rsid w:val="002D7EB3"/>
    <w:rsid w:val="002E1E92"/>
    <w:rsid w:val="002E2892"/>
    <w:rsid w:val="002E38D1"/>
    <w:rsid w:val="002E3C63"/>
    <w:rsid w:val="002E4F86"/>
    <w:rsid w:val="002E5E79"/>
    <w:rsid w:val="002E7F7C"/>
    <w:rsid w:val="002F0CC3"/>
    <w:rsid w:val="002F28C5"/>
    <w:rsid w:val="002F3570"/>
    <w:rsid w:val="002F3A51"/>
    <w:rsid w:val="002F3BB1"/>
    <w:rsid w:val="002F3FC6"/>
    <w:rsid w:val="002F4A77"/>
    <w:rsid w:val="002F7FF5"/>
    <w:rsid w:val="003003DC"/>
    <w:rsid w:val="0030202D"/>
    <w:rsid w:val="00303F86"/>
    <w:rsid w:val="00304A9C"/>
    <w:rsid w:val="00304DB8"/>
    <w:rsid w:val="003078CE"/>
    <w:rsid w:val="00307B4B"/>
    <w:rsid w:val="003112B8"/>
    <w:rsid w:val="00312D8C"/>
    <w:rsid w:val="00314E07"/>
    <w:rsid w:val="00316763"/>
    <w:rsid w:val="00317907"/>
    <w:rsid w:val="00317E35"/>
    <w:rsid w:val="00323758"/>
    <w:rsid w:val="00325473"/>
    <w:rsid w:val="00326730"/>
    <w:rsid w:val="00327A6A"/>
    <w:rsid w:val="00331904"/>
    <w:rsid w:val="00332E33"/>
    <w:rsid w:val="00333BF9"/>
    <w:rsid w:val="00333EA3"/>
    <w:rsid w:val="00337ED1"/>
    <w:rsid w:val="0034135A"/>
    <w:rsid w:val="00344032"/>
    <w:rsid w:val="0034479D"/>
    <w:rsid w:val="0034499A"/>
    <w:rsid w:val="00346308"/>
    <w:rsid w:val="00346DD8"/>
    <w:rsid w:val="0034723E"/>
    <w:rsid w:val="003514C0"/>
    <w:rsid w:val="00351B20"/>
    <w:rsid w:val="00351E35"/>
    <w:rsid w:val="00353B37"/>
    <w:rsid w:val="00355F99"/>
    <w:rsid w:val="0036041E"/>
    <w:rsid w:val="00360F71"/>
    <w:rsid w:val="00362C8A"/>
    <w:rsid w:val="00362D49"/>
    <w:rsid w:val="0036457C"/>
    <w:rsid w:val="003647E8"/>
    <w:rsid w:val="0036483D"/>
    <w:rsid w:val="003670BF"/>
    <w:rsid w:val="003676E2"/>
    <w:rsid w:val="003679CB"/>
    <w:rsid w:val="003715AE"/>
    <w:rsid w:val="00371960"/>
    <w:rsid w:val="00371DD1"/>
    <w:rsid w:val="00376DDB"/>
    <w:rsid w:val="00382019"/>
    <w:rsid w:val="00382B8F"/>
    <w:rsid w:val="003841A4"/>
    <w:rsid w:val="003850D6"/>
    <w:rsid w:val="00385792"/>
    <w:rsid w:val="003857CB"/>
    <w:rsid w:val="0038621E"/>
    <w:rsid w:val="003865A6"/>
    <w:rsid w:val="0038713A"/>
    <w:rsid w:val="003900AF"/>
    <w:rsid w:val="003916F5"/>
    <w:rsid w:val="0039207D"/>
    <w:rsid w:val="00392DFE"/>
    <w:rsid w:val="00392FFD"/>
    <w:rsid w:val="00395A88"/>
    <w:rsid w:val="00395E61"/>
    <w:rsid w:val="00395ED0"/>
    <w:rsid w:val="003A39EB"/>
    <w:rsid w:val="003A3A46"/>
    <w:rsid w:val="003A4CA2"/>
    <w:rsid w:val="003A50F9"/>
    <w:rsid w:val="003A7771"/>
    <w:rsid w:val="003B2698"/>
    <w:rsid w:val="003B4C43"/>
    <w:rsid w:val="003B51CB"/>
    <w:rsid w:val="003B748B"/>
    <w:rsid w:val="003C14C3"/>
    <w:rsid w:val="003C405A"/>
    <w:rsid w:val="003C4416"/>
    <w:rsid w:val="003C4B4E"/>
    <w:rsid w:val="003C616E"/>
    <w:rsid w:val="003C7031"/>
    <w:rsid w:val="003C7CDD"/>
    <w:rsid w:val="003D0C9B"/>
    <w:rsid w:val="003D2800"/>
    <w:rsid w:val="003D28AF"/>
    <w:rsid w:val="003D2B71"/>
    <w:rsid w:val="003D4914"/>
    <w:rsid w:val="003D5790"/>
    <w:rsid w:val="003E130B"/>
    <w:rsid w:val="003E2ED3"/>
    <w:rsid w:val="003E721E"/>
    <w:rsid w:val="003F2C05"/>
    <w:rsid w:val="003F5587"/>
    <w:rsid w:val="00400FAD"/>
    <w:rsid w:val="0040136D"/>
    <w:rsid w:val="004017A2"/>
    <w:rsid w:val="00401D34"/>
    <w:rsid w:val="0040570C"/>
    <w:rsid w:val="00405C04"/>
    <w:rsid w:val="00406D05"/>
    <w:rsid w:val="00407892"/>
    <w:rsid w:val="004103F4"/>
    <w:rsid w:val="00410E8A"/>
    <w:rsid w:val="00411622"/>
    <w:rsid w:val="004128F2"/>
    <w:rsid w:val="00412E64"/>
    <w:rsid w:val="00413BDE"/>
    <w:rsid w:val="00413F80"/>
    <w:rsid w:val="00416018"/>
    <w:rsid w:val="0041634F"/>
    <w:rsid w:val="0041753F"/>
    <w:rsid w:val="004216A6"/>
    <w:rsid w:val="00421B73"/>
    <w:rsid w:val="0042238A"/>
    <w:rsid w:val="004234A1"/>
    <w:rsid w:val="00424039"/>
    <w:rsid w:val="0042576F"/>
    <w:rsid w:val="00427029"/>
    <w:rsid w:val="00427C57"/>
    <w:rsid w:val="00430B35"/>
    <w:rsid w:val="00430C75"/>
    <w:rsid w:val="0043151E"/>
    <w:rsid w:val="00432818"/>
    <w:rsid w:val="00434528"/>
    <w:rsid w:val="00436085"/>
    <w:rsid w:val="00443366"/>
    <w:rsid w:val="00443FD6"/>
    <w:rsid w:val="00445A5B"/>
    <w:rsid w:val="00447184"/>
    <w:rsid w:val="004519D5"/>
    <w:rsid w:val="004521F3"/>
    <w:rsid w:val="00452E68"/>
    <w:rsid w:val="0045576E"/>
    <w:rsid w:val="004559E2"/>
    <w:rsid w:val="00455B68"/>
    <w:rsid w:val="0045653D"/>
    <w:rsid w:val="00457439"/>
    <w:rsid w:val="0046121F"/>
    <w:rsid w:val="00461476"/>
    <w:rsid w:val="00461E9D"/>
    <w:rsid w:val="00462A74"/>
    <w:rsid w:val="00462B10"/>
    <w:rsid w:val="0046320C"/>
    <w:rsid w:val="00465AF7"/>
    <w:rsid w:val="004668A2"/>
    <w:rsid w:val="00470C06"/>
    <w:rsid w:val="00470F34"/>
    <w:rsid w:val="00471EF2"/>
    <w:rsid w:val="00472A77"/>
    <w:rsid w:val="0047687D"/>
    <w:rsid w:val="0048055F"/>
    <w:rsid w:val="00482F04"/>
    <w:rsid w:val="00484AEF"/>
    <w:rsid w:val="00485EF3"/>
    <w:rsid w:val="004912EA"/>
    <w:rsid w:val="00491865"/>
    <w:rsid w:val="00492665"/>
    <w:rsid w:val="00493052"/>
    <w:rsid w:val="00494CCD"/>
    <w:rsid w:val="00496367"/>
    <w:rsid w:val="004976B8"/>
    <w:rsid w:val="004978FF"/>
    <w:rsid w:val="004A0DBB"/>
    <w:rsid w:val="004A1C58"/>
    <w:rsid w:val="004A5149"/>
    <w:rsid w:val="004A6AB7"/>
    <w:rsid w:val="004B0A3E"/>
    <w:rsid w:val="004B2BA7"/>
    <w:rsid w:val="004B3888"/>
    <w:rsid w:val="004B481B"/>
    <w:rsid w:val="004B5D60"/>
    <w:rsid w:val="004B5F69"/>
    <w:rsid w:val="004B63BB"/>
    <w:rsid w:val="004B7C30"/>
    <w:rsid w:val="004C2806"/>
    <w:rsid w:val="004C2891"/>
    <w:rsid w:val="004C2BD5"/>
    <w:rsid w:val="004C3211"/>
    <w:rsid w:val="004C3947"/>
    <w:rsid w:val="004C4A12"/>
    <w:rsid w:val="004D086F"/>
    <w:rsid w:val="004D0C1B"/>
    <w:rsid w:val="004D2402"/>
    <w:rsid w:val="004D284D"/>
    <w:rsid w:val="004D5521"/>
    <w:rsid w:val="004D5CC1"/>
    <w:rsid w:val="004D7C04"/>
    <w:rsid w:val="004E0822"/>
    <w:rsid w:val="004E0EC2"/>
    <w:rsid w:val="004E389F"/>
    <w:rsid w:val="004E3EEC"/>
    <w:rsid w:val="004E6FE1"/>
    <w:rsid w:val="004E7637"/>
    <w:rsid w:val="004E7883"/>
    <w:rsid w:val="004F0172"/>
    <w:rsid w:val="004F0BDA"/>
    <w:rsid w:val="004F2109"/>
    <w:rsid w:val="004F24A3"/>
    <w:rsid w:val="004F3473"/>
    <w:rsid w:val="004F5934"/>
    <w:rsid w:val="004F6E41"/>
    <w:rsid w:val="00502D09"/>
    <w:rsid w:val="00504541"/>
    <w:rsid w:val="0050511C"/>
    <w:rsid w:val="00507D0F"/>
    <w:rsid w:val="005114ED"/>
    <w:rsid w:val="00513725"/>
    <w:rsid w:val="00514727"/>
    <w:rsid w:val="00515BD6"/>
    <w:rsid w:val="005169F8"/>
    <w:rsid w:val="00521106"/>
    <w:rsid w:val="00521AD0"/>
    <w:rsid w:val="005227AE"/>
    <w:rsid w:val="00523252"/>
    <w:rsid w:val="005273DC"/>
    <w:rsid w:val="00527DBA"/>
    <w:rsid w:val="00531209"/>
    <w:rsid w:val="00531422"/>
    <w:rsid w:val="0053456D"/>
    <w:rsid w:val="00535D07"/>
    <w:rsid w:val="00537294"/>
    <w:rsid w:val="0053745D"/>
    <w:rsid w:val="0054031C"/>
    <w:rsid w:val="00541164"/>
    <w:rsid w:val="00541926"/>
    <w:rsid w:val="005439E3"/>
    <w:rsid w:val="005443DB"/>
    <w:rsid w:val="00545FE0"/>
    <w:rsid w:val="00550C45"/>
    <w:rsid w:val="005513EC"/>
    <w:rsid w:val="005524C0"/>
    <w:rsid w:val="00555C66"/>
    <w:rsid w:val="0055647A"/>
    <w:rsid w:val="00556B64"/>
    <w:rsid w:val="00557419"/>
    <w:rsid w:val="00557C47"/>
    <w:rsid w:val="0056229A"/>
    <w:rsid w:val="0056357F"/>
    <w:rsid w:val="00565302"/>
    <w:rsid w:val="00570914"/>
    <w:rsid w:val="00570DF4"/>
    <w:rsid w:val="00571266"/>
    <w:rsid w:val="00572180"/>
    <w:rsid w:val="00574227"/>
    <w:rsid w:val="00574852"/>
    <w:rsid w:val="00575DB6"/>
    <w:rsid w:val="00577EC6"/>
    <w:rsid w:val="00581835"/>
    <w:rsid w:val="00585DA9"/>
    <w:rsid w:val="00586D42"/>
    <w:rsid w:val="00586ED1"/>
    <w:rsid w:val="0058718A"/>
    <w:rsid w:val="00590E89"/>
    <w:rsid w:val="005928A2"/>
    <w:rsid w:val="005931EC"/>
    <w:rsid w:val="00593E2B"/>
    <w:rsid w:val="005A0053"/>
    <w:rsid w:val="005A03EC"/>
    <w:rsid w:val="005A05BF"/>
    <w:rsid w:val="005A22C7"/>
    <w:rsid w:val="005A5275"/>
    <w:rsid w:val="005A6D8B"/>
    <w:rsid w:val="005B0380"/>
    <w:rsid w:val="005B0561"/>
    <w:rsid w:val="005B0985"/>
    <w:rsid w:val="005B47CD"/>
    <w:rsid w:val="005B7660"/>
    <w:rsid w:val="005C0798"/>
    <w:rsid w:val="005C1DDF"/>
    <w:rsid w:val="005C3DF3"/>
    <w:rsid w:val="005C5CF1"/>
    <w:rsid w:val="005D133D"/>
    <w:rsid w:val="005D1F6E"/>
    <w:rsid w:val="005D20BA"/>
    <w:rsid w:val="005D4DC4"/>
    <w:rsid w:val="005D5DD5"/>
    <w:rsid w:val="005D5F49"/>
    <w:rsid w:val="005D7B2C"/>
    <w:rsid w:val="005E19B1"/>
    <w:rsid w:val="005E228F"/>
    <w:rsid w:val="005E52B1"/>
    <w:rsid w:val="005E5A3A"/>
    <w:rsid w:val="005E6A50"/>
    <w:rsid w:val="005E7C43"/>
    <w:rsid w:val="005F0D79"/>
    <w:rsid w:val="005F103A"/>
    <w:rsid w:val="005F10EC"/>
    <w:rsid w:val="005F1190"/>
    <w:rsid w:val="005F1259"/>
    <w:rsid w:val="005F1C18"/>
    <w:rsid w:val="005F1F75"/>
    <w:rsid w:val="005F3878"/>
    <w:rsid w:val="005F4687"/>
    <w:rsid w:val="005F4E40"/>
    <w:rsid w:val="005F5FE8"/>
    <w:rsid w:val="005F6612"/>
    <w:rsid w:val="005F6B69"/>
    <w:rsid w:val="005F6F7F"/>
    <w:rsid w:val="005F73D4"/>
    <w:rsid w:val="005F79C6"/>
    <w:rsid w:val="0060029C"/>
    <w:rsid w:val="0060059D"/>
    <w:rsid w:val="00601B78"/>
    <w:rsid w:val="0060270C"/>
    <w:rsid w:val="006037C5"/>
    <w:rsid w:val="00603FC4"/>
    <w:rsid w:val="006048A5"/>
    <w:rsid w:val="00606110"/>
    <w:rsid w:val="00606144"/>
    <w:rsid w:val="006065DE"/>
    <w:rsid w:val="00606842"/>
    <w:rsid w:val="006070A4"/>
    <w:rsid w:val="0060770A"/>
    <w:rsid w:val="006105F1"/>
    <w:rsid w:val="00611A21"/>
    <w:rsid w:val="00612FF4"/>
    <w:rsid w:val="00613F21"/>
    <w:rsid w:val="00616A9B"/>
    <w:rsid w:val="006203DC"/>
    <w:rsid w:val="006217FE"/>
    <w:rsid w:val="006223C6"/>
    <w:rsid w:val="00622627"/>
    <w:rsid w:val="006227E7"/>
    <w:rsid w:val="006233B2"/>
    <w:rsid w:val="00623545"/>
    <w:rsid w:val="00623781"/>
    <w:rsid w:val="00623980"/>
    <w:rsid w:val="00623C95"/>
    <w:rsid w:val="00623F79"/>
    <w:rsid w:val="00624381"/>
    <w:rsid w:val="00624851"/>
    <w:rsid w:val="006252BC"/>
    <w:rsid w:val="00625834"/>
    <w:rsid w:val="0063008D"/>
    <w:rsid w:val="006306CC"/>
    <w:rsid w:val="00630DC2"/>
    <w:rsid w:val="00631407"/>
    <w:rsid w:val="00632526"/>
    <w:rsid w:val="006336AA"/>
    <w:rsid w:val="00633A02"/>
    <w:rsid w:val="00635B5E"/>
    <w:rsid w:val="00637865"/>
    <w:rsid w:val="00641453"/>
    <w:rsid w:val="00644D35"/>
    <w:rsid w:val="006455AB"/>
    <w:rsid w:val="00645D63"/>
    <w:rsid w:val="00646851"/>
    <w:rsid w:val="006509C1"/>
    <w:rsid w:val="00653819"/>
    <w:rsid w:val="006555EC"/>
    <w:rsid w:val="006574EF"/>
    <w:rsid w:val="00657A54"/>
    <w:rsid w:val="00661A7D"/>
    <w:rsid w:val="00661FB5"/>
    <w:rsid w:val="006641AC"/>
    <w:rsid w:val="0066570D"/>
    <w:rsid w:val="00665A36"/>
    <w:rsid w:val="00666129"/>
    <w:rsid w:val="006672F3"/>
    <w:rsid w:val="00670C6B"/>
    <w:rsid w:val="00673AA7"/>
    <w:rsid w:val="00675A8E"/>
    <w:rsid w:val="0067662C"/>
    <w:rsid w:val="006775A6"/>
    <w:rsid w:val="00680E83"/>
    <w:rsid w:val="006813F5"/>
    <w:rsid w:val="00681819"/>
    <w:rsid w:val="0068238E"/>
    <w:rsid w:val="006823A8"/>
    <w:rsid w:val="006832AB"/>
    <w:rsid w:val="0068725F"/>
    <w:rsid w:val="00687D58"/>
    <w:rsid w:val="00690DD2"/>
    <w:rsid w:val="0069203B"/>
    <w:rsid w:val="00693E51"/>
    <w:rsid w:val="006971AD"/>
    <w:rsid w:val="00697732"/>
    <w:rsid w:val="006A10DE"/>
    <w:rsid w:val="006A1CBB"/>
    <w:rsid w:val="006A2081"/>
    <w:rsid w:val="006A2F03"/>
    <w:rsid w:val="006A3034"/>
    <w:rsid w:val="006A38E3"/>
    <w:rsid w:val="006A50F9"/>
    <w:rsid w:val="006A52C3"/>
    <w:rsid w:val="006A5509"/>
    <w:rsid w:val="006A6010"/>
    <w:rsid w:val="006B01D8"/>
    <w:rsid w:val="006B0ABF"/>
    <w:rsid w:val="006B57CD"/>
    <w:rsid w:val="006B596B"/>
    <w:rsid w:val="006B66E2"/>
    <w:rsid w:val="006B7414"/>
    <w:rsid w:val="006C04B3"/>
    <w:rsid w:val="006C0753"/>
    <w:rsid w:val="006C2020"/>
    <w:rsid w:val="006C2129"/>
    <w:rsid w:val="006C2A0C"/>
    <w:rsid w:val="006C36DE"/>
    <w:rsid w:val="006C4198"/>
    <w:rsid w:val="006C4580"/>
    <w:rsid w:val="006C4BAB"/>
    <w:rsid w:val="006C5199"/>
    <w:rsid w:val="006C5B90"/>
    <w:rsid w:val="006C6CA3"/>
    <w:rsid w:val="006C732A"/>
    <w:rsid w:val="006D0700"/>
    <w:rsid w:val="006D13C1"/>
    <w:rsid w:val="006D1818"/>
    <w:rsid w:val="006D1A21"/>
    <w:rsid w:val="006D4A0E"/>
    <w:rsid w:val="006D4B3D"/>
    <w:rsid w:val="006E0E2B"/>
    <w:rsid w:val="006E1525"/>
    <w:rsid w:val="006E1A7D"/>
    <w:rsid w:val="006E30AE"/>
    <w:rsid w:val="006E4C13"/>
    <w:rsid w:val="006E4FE3"/>
    <w:rsid w:val="006E56D7"/>
    <w:rsid w:val="006E77E7"/>
    <w:rsid w:val="006E7CEF"/>
    <w:rsid w:val="006F083D"/>
    <w:rsid w:val="006F152A"/>
    <w:rsid w:val="006F2D78"/>
    <w:rsid w:val="006F34FB"/>
    <w:rsid w:val="006F4095"/>
    <w:rsid w:val="006F48D2"/>
    <w:rsid w:val="006F51DC"/>
    <w:rsid w:val="006F5489"/>
    <w:rsid w:val="006F76D6"/>
    <w:rsid w:val="006F7A74"/>
    <w:rsid w:val="007013FA"/>
    <w:rsid w:val="00702D29"/>
    <w:rsid w:val="00703390"/>
    <w:rsid w:val="00704659"/>
    <w:rsid w:val="0070570C"/>
    <w:rsid w:val="007058FA"/>
    <w:rsid w:val="00705C3A"/>
    <w:rsid w:val="007074FC"/>
    <w:rsid w:val="00710960"/>
    <w:rsid w:val="007109FF"/>
    <w:rsid w:val="00714B65"/>
    <w:rsid w:val="00716515"/>
    <w:rsid w:val="00717C66"/>
    <w:rsid w:val="00721151"/>
    <w:rsid w:val="007212D6"/>
    <w:rsid w:val="00721300"/>
    <w:rsid w:val="0072278D"/>
    <w:rsid w:val="00724453"/>
    <w:rsid w:val="007244BC"/>
    <w:rsid w:val="0072515D"/>
    <w:rsid w:val="00725213"/>
    <w:rsid w:val="00725B56"/>
    <w:rsid w:val="007265A9"/>
    <w:rsid w:val="00727385"/>
    <w:rsid w:val="007306C8"/>
    <w:rsid w:val="0073145C"/>
    <w:rsid w:val="007320E5"/>
    <w:rsid w:val="00732928"/>
    <w:rsid w:val="00732F57"/>
    <w:rsid w:val="00732F79"/>
    <w:rsid w:val="00733577"/>
    <w:rsid w:val="007337C6"/>
    <w:rsid w:val="00733B7F"/>
    <w:rsid w:val="00740084"/>
    <w:rsid w:val="00740422"/>
    <w:rsid w:val="00741FBE"/>
    <w:rsid w:val="007420AF"/>
    <w:rsid w:val="007429C7"/>
    <w:rsid w:val="007440CB"/>
    <w:rsid w:val="00745B98"/>
    <w:rsid w:val="00746143"/>
    <w:rsid w:val="00747399"/>
    <w:rsid w:val="00747655"/>
    <w:rsid w:val="00750499"/>
    <w:rsid w:val="00751BCA"/>
    <w:rsid w:val="0075519A"/>
    <w:rsid w:val="00755304"/>
    <w:rsid w:val="00755419"/>
    <w:rsid w:val="0075646F"/>
    <w:rsid w:val="007567F3"/>
    <w:rsid w:val="00757183"/>
    <w:rsid w:val="007633DD"/>
    <w:rsid w:val="00763475"/>
    <w:rsid w:val="0076438C"/>
    <w:rsid w:val="00765C59"/>
    <w:rsid w:val="0077435A"/>
    <w:rsid w:val="00775F66"/>
    <w:rsid w:val="00777494"/>
    <w:rsid w:val="007821A6"/>
    <w:rsid w:val="0078241C"/>
    <w:rsid w:val="007826A4"/>
    <w:rsid w:val="00782D9E"/>
    <w:rsid w:val="00785315"/>
    <w:rsid w:val="00787200"/>
    <w:rsid w:val="0078748F"/>
    <w:rsid w:val="007875E5"/>
    <w:rsid w:val="0079211E"/>
    <w:rsid w:val="00796CCF"/>
    <w:rsid w:val="007A2633"/>
    <w:rsid w:val="007A2EDB"/>
    <w:rsid w:val="007A596D"/>
    <w:rsid w:val="007A6124"/>
    <w:rsid w:val="007B018E"/>
    <w:rsid w:val="007B0780"/>
    <w:rsid w:val="007B098D"/>
    <w:rsid w:val="007B2D79"/>
    <w:rsid w:val="007B2E2E"/>
    <w:rsid w:val="007B347D"/>
    <w:rsid w:val="007B366C"/>
    <w:rsid w:val="007B3FB3"/>
    <w:rsid w:val="007B417D"/>
    <w:rsid w:val="007B5234"/>
    <w:rsid w:val="007B6174"/>
    <w:rsid w:val="007B7B57"/>
    <w:rsid w:val="007C07B7"/>
    <w:rsid w:val="007C1605"/>
    <w:rsid w:val="007C20D6"/>
    <w:rsid w:val="007C35DB"/>
    <w:rsid w:val="007C5440"/>
    <w:rsid w:val="007D1AA4"/>
    <w:rsid w:val="007D2D2C"/>
    <w:rsid w:val="007D3BE5"/>
    <w:rsid w:val="007D68C4"/>
    <w:rsid w:val="007D6A37"/>
    <w:rsid w:val="007D6CFA"/>
    <w:rsid w:val="007D7728"/>
    <w:rsid w:val="007E09E8"/>
    <w:rsid w:val="007E191A"/>
    <w:rsid w:val="007E5083"/>
    <w:rsid w:val="007E5CA5"/>
    <w:rsid w:val="007E6BDA"/>
    <w:rsid w:val="007F1C42"/>
    <w:rsid w:val="007F337B"/>
    <w:rsid w:val="007F52A2"/>
    <w:rsid w:val="00802FAD"/>
    <w:rsid w:val="00803080"/>
    <w:rsid w:val="00803E7C"/>
    <w:rsid w:val="00804D9F"/>
    <w:rsid w:val="0080545F"/>
    <w:rsid w:val="00810E2A"/>
    <w:rsid w:val="00811A76"/>
    <w:rsid w:val="008135B8"/>
    <w:rsid w:val="00813F6F"/>
    <w:rsid w:val="008140E4"/>
    <w:rsid w:val="00816291"/>
    <w:rsid w:val="00820864"/>
    <w:rsid w:val="00821CF2"/>
    <w:rsid w:val="00826100"/>
    <w:rsid w:val="008268EF"/>
    <w:rsid w:val="00826BE0"/>
    <w:rsid w:val="0082759A"/>
    <w:rsid w:val="00831E1D"/>
    <w:rsid w:val="00832986"/>
    <w:rsid w:val="008334C4"/>
    <w:rsid w:val="008404B7"/>
    <w:rsid w:val="00841835"/>
    <w:rsid w:val="00842CCC"/>
    <w:rsid w:val="0084368C"/>
    <w:rsid w:val="00843FF1"/>
    <w:rsid w:val="00844E94"/>
    <w:rsid w:val="008456D0"/>
    <w:rsid w:val="008459AE"/>
    <w:rsid w:val="008513C4"/>
    <w:rsid w:val="0085277A"/>
    <w:rsid w:val="008535D0"/>
    <w:rsid w:val="00855DFD"/>
    <w:rsid w:val="00857BF1"/>
    <w:rsid w:val="00860B8E"/>
    <w:rsid w:val="00861FC8"/>
    <w:rsid w:val="00862160"/>
    <w:rsid w:val="00862668"/>
    <w:rsid w:val="00866C7B"/>
    <w:rsid w:val="00867DD6"/>
    <w:rsid w:val="00870077"/>
    <w:rsid w:val="00870151"/>
    <w:rsid w:val="008721DC"/>
    <w:rsid w:val="008728C4"/>
    <w:rsid w:val="00876955"/>
    <w:rsid w:val="00881CD9"/>
    <w:rsid w:val="008823B1"/>
    <w:rsid w:val="008823E7"/>
    <w:rsid w:val="00883BE8"/>
    <w:rsid w:val="00884916"/>
    <w:rsid w:val="008856F0"/>
    <w:rsid w:val="00886010"/>
    <w:rsid w:val="00890F13"/>
    <w:rsid w:val="00891E5A"/>
    <w:rsid w:val="008921E4"/>
    <w:rsid w:val="00893CBB"/>
    <w:rsid w:val="00893E80"/>
    <w:rsid w:val="0089436A"/>
    <w:rsid w:val="008947A0"/>
    <w:rsid w:val="0089542B"/>
    <w:rsid w:val="00895636"/>
    <w:rsid w:val="0089759D"/>
    <w:rsid w:val="008A0F69"/>
    <w:rsid w:val="008A2AA0"/>
    <w:rsid w:val="008A4BC3"/>
    <w:rsid w:val="008A629B"/>
    <w:rsid w:val="008B04E5"/>
    <w:rsid w:val="008B125C"/>
    <w:rsid w:val="008B1E0C"/>
    <w:rsid w:val="008B51B5"/>
    <w:rsid w:val="008B62AB"/>
    <w:rsid w:val="008B6E23"/>
    <w:rsid w:val="008B7814"/>
    <w:rsid w:val="008C17B5"/>
    <w:rsid w:val="008C24B5"/>
    <w:rsid w:val="008C2B64"/>
    <w:rsid w:val="008C3E8F"/>
    <w:rsid w:val="008C3EF7"/>
    <w:rsid w:val="008C4B7D"/>
    <w:rsid w:val="008C4F51"/>
    <w:rsid w:val="008C4FDB"/>
    <w:rsid w:val="008D1FAB"/>
    <w:rsid w:val="008D2650"/>
    <w:rsid w:val="008D2E63"/>
    <w:rsid w:val="008D60B6"/>
    <w:rsid w:val="008D77D8"/>
    <w:rsid w:val="008E0077"/>
    <w:rsid w:val="008E0C81"/>
    <w:rsid w:val="008E12FA"/>
    <w:rsid w:val="008E1E28"/>
    <w:rsid w:val="008E3661"/>
    <w:rsid w:val="008F0647"/>
    <w:rsid w:val="008F154E"/>
    <w:rsid w:val="008F1A9F"/>
    <w:rsid w:val="008F1AC1"/>
    <w:rsid w:val="008F548A"/>
    <w:rsid w:val="008F5A37"/>
    <w:rsid w:val="008F5B48"/>
    <w:rsid w:val="008F72CC"/>
    <w:rsid w:val="008F7434"/>
    <w:rsid w:val="008F7691"/>
    <w:rsid w:val="00901960"/>
    <w:rsid w:val="0090722F"/>
    <w:rsid w:val="00907573"/>
    <w:rsid w:val="00910BAD"/>
    <w:rsid w:val="009114A7"/>
    <w:rsid w:val="00911C16"/>
    <w:rsid w:val="00912215"/>
    <w:rsid w:val="00913D98"/>
    <w:rsid w:val="00914DF8"/>
    <w:rsid w:val="00916B21"/>
    <w:rsid w:val="009170EA"/>
    <w:rsid w:val="00921197"/>
    <w:rsid w:val="0092159D"/>
    <w:rsid w:val="0092493D"/>
    <w:rsid w:val="00925F17"/>
    <w:rsid w:val="009272C9"/>
    <w:rsid w:val="0093033A"/>
    <w:rsid w:val="00930D07"/>
    <w:rsid w:val="00932EB9"/>
    <w:rsid w:val="009354D3"/>
    <w:rsid w:val="0093583B"/>
    <w:rsid w:val="00936A8D"/>
    <w:rsid w:val="009409F9"/>
    <w:rsid w:val="009425B7"/>
    <w:rsid w:val="00943B6A"/>
    <w:rsid w:val="00945248"/>
    <w:rsid w:val="00953F3E"/>
    <w:rsid w:val="00954FED"/>
    <w:rsid w:val="00961575"/>
    <w:rsid w:val="00964A7F"/>
    <w:rsid w:val="009652B3"/>
    <w:rsid w:val="00965549"/>
    <w:rsid w:val="009666FF"/>
    <w:rsid w:val="009673FD"/>
    <w:rsid w:val="009678AF"/>
    <w:rsid w:val="0097035F"/>
    <w:rsid w:val="009712CB"/>
    <w:rsid w:val="009718FB"/>
    <w:rsid w:val="00971E09"/>
    <w:rsid w:val="009724EF"/>
    <w:rsid w:val="00974304"/>
    <w:rsid w:val="00975CE4"/>
    <w:rsid w:val="009839A6"/>
    <w:rsid w:val="00984A16"/>
    <w:rsid w:val="009855D1"/>
    <w:rsid w:val="009858D4"/>
    <w:rsid w:val="00986C57"/>
    <w:rsid w:val="00987B57"/>
    <w:rsid w:val="0099028F"/>
    <w:rsid w:val="00992201"/>
    <w:rsid w:val="009923A6"/>
    <w:rsid w:val="00993A04"/>
    <w:rsid w:val="00993DD2"/>
    <w:rsid w:val="0099556B"/>
    <w:rsid w:val="00995FDF"/>
    <w:rsid w:val="009A04F2"/>
    <w:rsid w:val="009A4096"/>
    <w:rsid w:val="009A4F2B"/>
    <w:rsid w:val="009A5810"/>
    <w:rsid w:val="009A7387"/>
    <w:rsid w:val="009B19E4"/>
    <w:rsid w:val="009B2097"/>
    <w:rsid w:val="009B3781"/>
    <w:rsid w:val="009B4EFE"/>
    <w:rsid w:val="009B524C"/>
    <w:rsid w:val="009B605F"/>
    <w:rsid w:val="009B76BE"/>
    <w:rsid w:val="009C0C2B"/>
    <w:rsid w:val="009C60FF"/>
    <w:rsid w:val="009C7AAE"/>
    <w:rsid w:val="009D024B"/>
    <w:rsid w:val="009D1FE8"/>
    <w:rsid w:val="009D4069"/>
    <w:rsid w:val="009D74DC"/>
    <w:rsid w:val="009E0245"/>
    <w:rsid w:val="009E15CF"/>
    <w:rsid w:val="009E3BB4"/>
    <w:rsid w:val="009E6BF8"/>
    <w:rsid w:val="009E7272"/>
    <w:rsid w:val="009E767C"/>
    <w:rsid w:val="009F1709"/>
    <w:rsid w:val="009F28E2"/>
    <w:rsid w:val="009F3AB6"/>
    <w:rsid w:val="009F4ED2"/>
    <w:rsid w:val="009F52C0"/>
    <w:rsid w:val="009F5979"/>
    <w:rsid w:val="00A02880"/>
    <w:rsid w:val="00A02E49"/>
    <w:rsid w:val="00A0357B"/>
    <w:rsid w:val="00A06507"/>
    <w:rsid w:val="00A074E3"/>
    <w:rsid w:val="00A07A6A"/>
    <w:rsid w:val="00A109B9"/>
    <w:rsid w:val="00A1253F"/>
    <w:rsid w:val="00A141DA"/>
    <w:rsid w:val="00A15B52"/>
    <w:rsid w:val="00A161FF"/>
    <w:rsid w:val="00A17E47"/>
    <w:rsid w:val="00A235AB"/>
    <w:rsid w:val="00A237C0"/>
    <w:rsid w:val="00A2739F"/>
    <w:rsid w:val="00A27D82"/>
    <w:rsid w:val="00A3192F"/>
    <w:rsid w:val="00A33D0A"/>
    <w:rsid w:val="00A341C1"/>
    <w:rsid w:val="00A34341"/>
    <w:rsid w:val="00A349E5"/>
    <w:rsid w:val="00A36E81"/>
    <w:rsid w:val="00A375CB"/>
    <w:rsid w:val="00A413A3"/>
    <w:rsid w:val="00A42FE7"/>
    <w:rsid w:val="00A43025"/>
    <w:rsid w:val="00A44C71"/>
    <w:rsid w:val="00A47897"/>
    <w:rsid w:val="00A50AAB"/>
    <w:rsid w:val="00A50D4A"/>
    <w:rsid w:val="00A5115F"/>
    <w:rsid w:val="00A51516"/>
    <w:rsid w:val="00A51B2B"/>
    <w:rsid w:val="00A542CC"/>
    <w:rsid w:val="00A547CB"/>
    <w:rsid w:val="00A549D4"/>
    <w:rsid w:val="00A5720F"/>
    <w:rsid w:val="00A578B7"/>
    <w:rsid w:val="00A61116"/>
    <w:rsid w:val="00A61A92"/>
    <w:rsid w:val="00A62FF3"/>
    <w:rsid w:val="00A63125"/>
    <w:rsid w:val="00A644C9"/>
    <w:rsid w:val="00A653BC"/>
    <w:rsid w:val="00A65F10"/>
    <w:rsid w:val="00A669AD"/>
    <w:rsid w:val="00A6762D"/>
    <w:rsid w:val="00A679D4"/>
    <w:rsid w:val="00A70243"/>
    <w:rsid w:val="00A714C8"/>
    <w:rsid w:val="00A71A1E"/>
    <w:rsid w:val="00A72662"/>
    <w:rsid w:val="00A7340C"/>
    <w:rsid w:val="00A7434F"/>
    <w:rsid w:val="00A7487F"/>
    <w:rsid w:val="00A755EB"/>
    <w:rsid w:val="00A75886"/>
    <w:rsid w:val="00A77DDB"/>
    <w:rsid w:val="00A81338"/>
    <w:rsid w:val="00A84DE2"/>
    <w:rsid w:val="00A85D38"/>
    <w:rsid w:val="00A86045"/>
    <w:rsid w:val="00A86C24"/>
    <w:rsid w:val="00A86D98"/>
    <w:rsid w:val="00A87EC6"/>
    <w:rsid w:val="00A9023F"/>
    <w:rsid w:val="00A90B7D"/>
    <w:rsid w:val="00A914E9"/>
    <w:rsid w:val="00A93D27"/>
    <w:rsid w:val="00A96717"/>
    <w:rsid w:val="00A96CFD"/>
    <w:rsid w:val="00A97CCA"/>
    <w:rsid w:val="00AA095C"/>
    <w:rsid w:val="00AA0E2C"/>
    <w:rsid w:val="00AA13DC"/>
    <w:rsid w:val="00AA1713"/>
    <w:rsid w:val="00AA1EF8"/>
    <w:rsid w:val="00AA44E5"/>
    <w:rsid w:val="00AA614B"/>
    <w:rsid w:val="00AB0C0D"/>
    <w:rsid w:val="00AB20D8"/>
    <w:rsid w:val="00AB261C"/>
    <w:rsid w:val="00AB2D35"/>
    <w:rsid w:val="00AB4410"/>
    <w:rsid w:val="00AB6411"/>
    <w:rsid w:val="00AB6E45"/>
    <w:rsid w:val="00AC050D"/>
    <w:rsid w:val="00AC3372"/>
    <w:rsid w:val="00AC4CEF"/>
    <w:rsid w:val="00AC544B"/>
    <w:rsid w:val="00AC5D17"/>
    <w:rsid w:val="00AC609B"/>
    <w:rsid w:val="00AC61EE"/>
    <w:rsid w:val="00AD00D8"/>
    <w:rsid w:val="00AD0FC9"/>
    <w:rsid w:val="00AD1671"/>
    <w:rsid w:val="00AD2A73"/>
    <w:rsid w:val="00AD2BBF"/>
    <w:rsid w:val="00AD2EA9"/>
    <w:rsid w:val="00AD36E3"/>
    <w:rsid w:val="00AD4E3A"/>
    <w:rsid w:val="00AD5E12"/>
    <w:rsid w:val="00AD6877"/>
    <w:rsid w:val="00AD69A9"/>
    <w:rsid w:val="00AD721C"/>
    <w:rsid w:val="00AE005E"/>
    <w:rsid w:val="00AE234E"/>
    <w:rsid w:val="00AE34FF"/>
    <w:rsid w:val="00AE3FE5"/>
    <w:rsid w:val="00AE6036"/>
    <w:rsid w:val="00AF01DF"/>
    <w:rsid w:val="00AF3C87"/>
    <w:rsid w:val="00AF42E2"/>
    <w:rsid w:val="00AF46F6"/>
    <w:rsid w:val="00AF76BA"/>
    <w:rsid w:val="00B022A9"/>
    <w:rsid w:val="00B03898"/>
    <w:rsid w:val="00B0702D"/>
    <w:rsid w:val="00B10147"/>
    <w:rsid w:val="00B105EA"/>
    <w:rsid w:val="00B11DF1"/>
    <w:rsid w:val="00B12F55"/>
    <w:rsid w:val="00B154F0"/>
    <w:rsid w:val="00B174A1"/>
    <w:rsid w:val="00B20347"/>
    <w:rsid w:val="00B2271B"/>
    <w:rsid w:val="00B22F38"/>
    <w:rsid w:val="00B23713"/>
    <w:rsid w:val="00B24632"/>
    <w:rsid w:val="00B247A6"/>
    <w:rsid w:val="00B25034"/>
    <w:rsid w:val="00B30E87"/>
    <w:rsid w:val="00B31261"/>
    <w:rsid w:val="00B31BFF"/>
    <w:rsid w:val="00B326E1"/>
    <w:rsid w:val="00B33ED9"/>
    <w:rsid w:val="00B34527"/>
    <w:rsid w:val="00B35E4F"/>
    <w:rsid w:val="00B35FFE"/>
    <w:rsid w:val="00B3772A"/>
    <w:rsid w:val="00B41050"/>
    <w:rsid w:val="00B41329"/>
    <w:rsid w:val="00B41C43"/>
    <w:rsid w:val="00B424F4"/>
    <w:rsid w:val="00B42941"/>
    <w:rsid w:val="00B440A5"/>
    <w:rsid w:val="00B444AC"/>
    <w:rsid w:val="00B53391"/>
    <w:rsid w:val="00B61111"/>
    <w:rsid w:val="00B63BE3"/>
    <w:rsid w:val="00B63EDC"/>
    <w:rsid w:val="00B63FD0"/>
    <w:rsid w:val="00B66138"/>
    <w:rsid w:val="00B67BA7"/>
    <w:rsid w:val="00B713F4"/>
    <w:rsid w:val="00B71FD1"/>
    <w:rsid w:val="00B72348"/>
    <w:rsid w:val="00B725B3"/>
    <w:rsid w:val="00B72CFD"/>
    <w:rsid w:val="00B741EA"/>
    <w:rsid w:val="00B74E42"/>
    <w:rsid w:val="00B770B5"/>
    <w:rsid w:val="00B77C31"/>
    <w:rsid w:val="00B803FA"/>
    <w:rsid w:val="00B81DC4"/>
    <w:rsid w:val="00B829C0"/>
    <w:rsid w:val="00B83F10"/>
    <w:rsid w:val="00B84096"/>
    <w:rsid w:val="00B84E04"/>
    <w:rsid w:val="00B869B2"/>
    <w:rsid w:val="00B92030"/>
    <w:rsid w:val="00B931C4"/>
    <w:rsid w:val="00B9331A"/>
    <w:rsid w:val="00B9349D"/>
    <w:rsid w:val="00B9517A"/>
    <w:rsid w:val="00B96247"/>
    <w:rsid w:val="00BA0EEC"/>
    <w:rsid w:val="00BA2A53"/>
    <w:rsid w:val="00BA38D6"/>
    <w:rsid w:val="00BA45E3"/>
    <w:rsid w:val="00BA4D02"/>
    <w:rsid w:val="00BB1EF2"/>
    <w:rsid w:val="00BB2626"/>
    <w:rsid w:val="00BB40E7"/>
    <w:rsid w:val="00BB5598"/>
    <w:rsid w:val="00BB6F46"/>
    <w:rsid w:val="00BC0B89"/>
    <w:rsid w:val="00BC0D10"/>
    <w:rsid w:val="00BC0F3E"/>
    <w:rsid w:val="00BC0FC5"/>
    <w:rsid w:val="00BC132A"/>
    <w:rsid w:val="00BC2B84"/>
    <w:rsid w:val="00BC3E1C"/>
    <w:rsid w:val="00BC7883"/>
    <w:rsid w:val="00BD1D86"/>
    <w:rsid w:val="00BD2A3F"/>
    <w:rsid w:val="00BD54C4"/>
    <w:rsid w:val="00BD5A00"/>
    <w:rsid w:val="00BD645E"/>
    <w:rsid w:val="00BE02F0"/>
    <w:rsid w:val="00BE0FE0"/>
    <w:rsid w:val="00BE1C3F"/>
    <w:rsid w:val="00BE2830"/>
    <w:rsid w:val="00BE2889"/>
    <w:rsid w:val="00BE30B0"/>
    <w:rsid w:val="00BE66E1"/>
    <w:rsid w:val="00BE71BF"/>
    <w:rsid w:val="00BF0221"/>
    <w:rsid w:val="00BF08C1"/>
    <w:rsid w:val="00BF0A33"/>
    <w:rsid w:val="00BF0C1E"/>
    <w:rsid w:val="00BF1C65"/>
    <w:rsid w:val="00BF1D1B"/>
    <w:rsid w:val="00BF338B"/>
    <w:rsid w:val="00BF35E8"/>
    <w:rsid w:val="00BF40C7"/>
    <w:rsid w:val="00BF5042"/>
    <w:rsid w:val="00BF675C"/>
    <w:rsid w:val="00BF6AC6"/>
    <w:rsid w:val="00BF7136"/>
    <w:rsid w:val="00BF7F25"/>
    <w:rsid w:val="00C01595"/>
    <w:rsid w:val="00C02EC8"/>
    <w:rsid w:val="00C03DB5"/>
    <w:rsid w:val="00C05882"/>
    <w:rsid w:val="00C063A3"/>
    <w:rsid w:val="00C07308"/>
    <w:rsid w:val="00C07BCD"/>
    <w:rsid w:val="00C13FDA"/>
    <w:rsid w:val="00C149EC"/>
    <w:rsid w:val="00C1666A"/>
    <w:rsid w:val="00C21782"/>
    <w:rsid w:val="00C22148"/>
    <w:rsid w:val="00C23CB9"/>
    <w:rsid w:val="00C23EB8"/>
    <w:rsid w:val="00C24627"/>
    <w:rsid w:val="00C24ABF"/>
    <w:rsid w:val="00C253DB"/>
    <w:rsid w:val="00C26438"/>
    <w:rsid w:val="00C31190"/>
    <w:rsid w:val="00C313B4"/>
    <w:rsid w:val="00C33557"/>
    <w:rsid w:val="00C33CF7"/>
    <w:rsid w:val="00C34E12"/>
    <w:rsid w:val="00C375EB"/>
    <w:rsid w:val="00C37E2E"/>
    <w:rsid w:val="00C37FD0"/>
    <w:rsid w:val="00C41022"/>
    <w:rsid w:val="00C41307"/>
    <w:rsid w:val="00C428B3"/>
    <w:rsid w:val="00C42959"/>
    <w:rsid w:val="00C42EEF"/>
    <w:rsid w:val="00C43B07"/>
    <w:rsid w:val="00C455D3"/>
    <w:rsid w:val="00C45C22"/>
    <w:rsid w:val="00C45D7E"/>
    <w:rsid w:val="00C46C93"/>
    <w:rsid w:val="00C51B4E"/>
    <w:rsid w:val="00C53D0E"/>
    <w:rsid w:val="00C60548"/>
    <w:rsid w:val="00C6108A"/>
    <w:rsid w:val="00C63537"/>
    <w:rsid w:val="00C635C1"/>
    <w:rsid w:val="00C6413F"/>
    <w:rsid w:val="00C65312"/>
    <w:rsid w:val="00C6572B"/>
    <w:rsid w:val="00C6586B"/>
    <w:rsid w:val="00C666AF"/>
    <w:rsid w:val="00C668F1"/>
    <w:rsid w:val="00C67F80"/>
    <w:rsid w:val="00C704E7"/>
    <w:rsid w:val="00C70A75"/>
    <w:rsid w:val="00C71AF7"/>
    <w:rsid w:val="00C72155"/>
    <w:rsid w:val="00C72855"/>
    <w:rsid w:val="00C73FD9"/>
    <w:rsid w:val="00C74EB0"/>
    <w:rsid w:val="00C74F06"/>
    <w:rsid w:val="00C7532C"/>
    <w:rsid w:val="00C75928"/>
    <w:rsid w:val="00C77AE2"/>
    <w:rsid w:val="00C8234C"/>
    <w:rsid w:val="00C82BC0"/>
    <w:rsid w:val="00C82ED6"/>
    <w:rsid w:val="00C845F1"/>
    <w:rsid w:val="00C85E1A"/>
    <w:rsid w:val="00C87238"/>
    <w:rsid w:val="00C91C19"/>
    <w:rsid w:val="00C93BD5"/>
    <w:rsid w:val="00C94F97"/>
    <w:rsid w:val="00C950F7"/>
    <w:rsid w:val="00C960A5"/>
    <w:rsid w:val="00CA24D6"/>
    <w:rsid w:val="00CA3F26"/>
    <w:rsid w:val="00CA45AD"/>
    <w:rsid w:val="00CA5741"/>
    <w:rsid w:val="00CA6957"/>
    <w:rsid w:val="00CB15AE"/>
    <w:rsid w:val="00CB2482"/>
    <w:rsid w:val="00CB38E7"/>
    <w:rsid w:val="00CB3BB8"/>
    <w:rsid w:val="00CB5245"/>
    <w:rsid w:val="00CB5834"/>
    <w:rsid w:val="00CB5BAD"/>
    <w:rsid w:val="00CB6145"/>
    <w:rsid w:val="00CB7162"/>
    <w:rsid w:val="00CC18CB"/>
    <w:rsid w:val="00CC1D00"/>
    <w:rsid w:val="00CC1EFE"/>
    <w:rsid w:val="00CC1F11"/>
    <w:rsid w:val="00CC2788"/>
    <w:rsid w:val="00CC5017"/>
    <w:rsid w:val="00CC545B"/>
    <w:rsid w:val="00CD2AB6"/>
    <w:rsid w:val="00CD396F"/>
    <w:rsid w:val="00CE19D9"/>
    <w:rsid w:val="00CE341E"/>
    <w:rsid w:val="00CE36E5"/>
    <w:rsid w:val="00CE375B"/>
    <w:rsid w:val="00CE3C67"/>
    <w:rsid w:val="00CE5FC9"/>
    <w:rsid w:val="00CE7150"/>
    <w:rsid w:val="00CF0A8A"/>
    <w:rsid w:val="00CF1F7B"/>
    <w:rsid w:val="00CF4064"/>
    <w:rsid w:val="00CF4A00"/>
    <w:rsid w:val="00CF67C9"/>
    <w:rsid w:val="00CF7C36"/>
    <w:rsid w:val="00D004CB"/>
    <w:rsid w:val="00D03753"/>
    <w:rsid w:val="00D05786"/>
    <w:rsid w:val="00D10235"/>
    <w:rsid w:val="00D109F5"/>
    <w:rsid w:val="00D152EC"/>
    <w:rsid w:val="00D163F5"/>
    <w:rsid w:val="00D164EF"/>
    <w:rsid w:val="00D16B45"/>
    <w:rsid w:val="00D17B03"/>
    <w:rsid w:val="00D20BDA"/>
    <w:rsid w:val="00D21736"/>
    <w:rsid w:val="00D23D19"/>
    <w:rsid w:val="00D250F4"/>
    <w:rsid w:val="00D25E4A"/>
    <w:rsid w:val="00D3229D"/>
    <w:rsid w:val="00D322B8"/>
    <w:rsid w:val="00D362DD"/>
    <w:rsid w:val="00D36885"/>
    <w:rsid w:val="00D3694C"/>
    <w:rsid w:val="00D36DEF"/>
    <w:rsid w:val="00D3758E"/>
    <w:rsid w:val="00D37A5C"/>
    <w:rsid w:val="00D40D3C"/>
    <w:rsid w:val="00D4178E"/>
    <w:rsid w:val="00D434D1"/>
    <w:rsid w:val="00D45345"/>
    <w:rsid w:val="00D50D83"/>
    <w:rsid w:val="00D5192E"/>
    <w:rsid w:val="00D63140"/>
    <w:rsid w:val="00D6408D"/>
    <w:rsid w:val="00D643A3"/>
    <w:rsid w:val="00D64F80"/>
    <w:rsid w:val="00D7001B"/>
    <w:rsid w:val="00D76D87"/>
    <w:rsid w:val="00D8071E"/>
    <w:rsid w:val="00D80BE4"/>
    <w:rsid w:val="00D81267"/>
    <w:rsid w:val="00D83392"/>
    <w:rsid w:val="00D83B35"/>
    <w:rsid w:val="00D83DCB"/>
    <w:rsid w:val="00D855FC"/>
    <w:rsid w:val="00D8583F"/>
    <w:rsid w:val="00D863C5"/>
    <w:rsid w:val="00D90B92"/>
    <w:rsid w:val="00D926D6"/>
    <w:rsid w:val="00D93808"/>
    <w:rsid w:val="00D954CA"/>
    <w:rsid w:val="00D95B9D"/>
    <w:rsid w:val="00D96C37"/>
    <w:rsid w:val="00D974B2"/>
    <w:rsid w:val="00D97FDF"/>
    <w:rsid w:val="00DA0E63"/>
    <w:rsid w:val="00DA14A9"/>
    <w:rsid w:val="00DA1BC6"/>
    <w:rsid w:val="00DA1F94"/>
    <w:rsid w:val="00DA25D3"/>
    <w:rsid w:val="00DA345B"/>
    <w:rsid w:val="00DA3936"/>
    <w:rsid w:val="00DA3DDE"/>
    <w:rsid w:val="00DA4D9E"/>
    <w:rsid w:val="00DA5491"/>
    <w:rsid w:val="00DA5741"/>
    <w:rsid w:val="00DA66B8"/>
    <w:rsid w:val="00DB1BF6"/>
    <w:rsid w:val="00DB2126"/>
    <w:rsid w:val="00DB2BA9"/>
    <w:rsid w:val="00DB2F3C"/>
    <w:rsid w:val="00DB3245"/>
    <w:rsid w:val="00DB35D1"/>
    <w:rsid w:val="00DB3D42"/>
    <w:rsid w:val="00DB50C2"/>
    <w:rsid w:val="00DB6359"/>
    <w:rsid w:val="00DB6405"/>
    <w:rsid w:val="00DB6D9E"/>
    <w:rsid w:val="00DC39F2"/>
    <w:rsid w:val="00DC4B97"/>
    <w:rsid w:val="00DC5446"/>
    <w:rsid w:val="00DC562D"/>
    <w:rsid w:val="00DC6505"/>
    <w:rsid w:val="00DC65B4"/>
    <w:rsid w:val="00DC7E96"/>
    <w:rsid w:val="00DD0575"/>
    <w:rsid w:val="00DD0669"/>
    <w:rsid w:val="00DD09B4"/>
    <w:rsid w:val="00DD1576"/>
    <w:rsid w:val="00DD3EF2"/>
    <w:rsid w:val="00DD5052"/>
    <w:rsid w:val="00DD52DD"/>
    <w:rsid w:val="00DD52FB"/>
    <w:rsid w:val="00DD57EA"/>
    <w:rsid w:val="00DD6E31"/>
    <w:rsid w:val="00DD7FD2"/>
    <w:rsid w:val="00DE0363"/>
    <w:rsid w:val="00DE2354"/>
    <w:rsid w:val="00DE2ACC"/>
    <w:rsid w:val="00DE30E4"/>
    <w:rsid w:val="00DE33B7"/>
    <w:rsid w:val="00DE33E2"/>
    <w:rsid w:val="00DE516A"/>
    <w:rsid w:val="00DE5956"/>
    <w:rsid w:val="00DE622D"/>
    <w:rsid w:val="00DF36AF"/>
    <w:rsid w:val="00DF6048"/>
    <w:rsid w:val="00DF664D"/>
    <w:rsid w:val="00DF6D66"/>
    <w:rsid w:val="00E00D04"/>
    <w:rsid w:val="00E00FCA"/>
    <w:rsid w:val="00E01C1F"/>
    <w:rsid w:val="00E03409"/>
    <w:rsid w:val="00E03F2A"/>
    <w:rsid w:val="00E0587A"/>
    <w:rsid w:val="00E05ACE"/>
    <w:rsid w:val="00E06DDC"/>
    <w:rsid w:val="00E06F40"/>
    <w:rsid w:val="00E10093"/>
    <w:rsid w:val="00E117FE"/>
    <w:rsid w:val="00E11AF9"/>
    <w:rsid w:val="00E14EC0"/>
    <w:rsid w:val="00E15672"/>
    <w:rsid w:val="00E16239"/>
    <w:rsid w:val="00E203CC"/>
    <w:rsid w:val="00E23FFD"/>
    <w:rsid w:val="00E24522"/>
    <w:rsid w:val="00E2683A"/>
    <w:rsid w:val="00E26A9F"/>
    <w:rsid w:val="00E31FE1"/>
    <w:rsid w:val="00E3210B"/>
    <w:rsid w:val="00E325A2"/>
    <w:rsid w:val="00E3270F"/>
    <w:rsid w:val="00E330CA"/>
    <w:rsid w:val="00E33C3E"/>
    <w:rsid w:val="00E34015"/>
    <w:rsid w:val="00E34B69"/>
    <w:rsid w:val="00E353EF"/>
    <w:rsid w:val="00E35BD1"/>
    <w:rsid w:val="00E3734F"/>
    <w:rsid w:val="00E3777F"/>
    <w:rsid w:val="00E406D9"/>
    <w:rsid w:val="00E4354B"/>
    <w:rsid w:val="00E44DB0"/>
    <w:rsid w:val="00E50622"/>
    <w:rsid w:val="00E51614"/>
    <w:rsid w:val="00E51A58"/>
    <w:rsid w:val="00E529C5"/>
    <w:rsid w:val="00E52BA3"/>
    <w:rsid w:val="00E551EC"/>
    <w:rsid w:val="00E56028"/>
    <w:rsid w:val="00E56782"/>
    <w:rsid w:val="00E604FF"/>
    <w:rsid w:val="00E60734"/>
    <w:rsid w:val="00E613CE"/>
    <w:rsid w:val="00E61859"/>
    <w:rsid w:val="00E61E49"/>
    <w:rsid w:val="00E623BB"/>
    <w:rsid w:val="00E62A80"/>
    <w:rsid w:val="00E62B57"/>
    <w:rsid w:val="00E63E3E"/>
    <w:rsid w:val="00E64458"/>
    <w:rsid w:val="00E64C56"/>
    <w:rsid w:val="00E65651"/>
    <w:rsid w:val="00E66132"/>
    <w:rsid w:val="00E670FB"/>
    <w:rsid w:val="00E73D1B"/>
    <w:rsid w:val="00E744EC"/>
    <w:rsid w:val="00E75C43"/>
    <w:rsid w:val="00E76898"/>
    <w:rsid w:val="00E80BB5"/>
    <w:rsid w:val="00E80F8E"/>
    <w:rsid w:val="00E811A0"/>
    <w:rsid w:val="00E82464"/>
    <w:rsid w:val="00E826F3"/>
    <w:rsid w:val="00E83CF2"/>
    <w:rsid w:val="00E8492A"/>
    <w:rsid w:val="00E878E2"/>
    <w:rsid w:val="00E902F1"/>
    <w:rsid w:val="00E91EBE"/>
    <w:rsid w:val="00E930F5"/>
    <w:rsid w:val="00E950BC"/>
    <w:rsid w:val="00E96358"/>
    <w:rsid w:val="00EA021F"/>
    <w:rsid w:val="00EA0D11"/>
    <w:rsid w:val="00EA110E"/>
    <w:rsid w:val="00EA1C09"/>
    <w:rsid w:val="00EA2175"/>
    <w:rsid w:val="00EA2854"/>
    <w:rsid w:val="00EA2E3C"/>
    <w:rsid w:val="00EA35CA"/>
    <w:rsid w:val="00EA44C4"/>
    <w:rsid w:val="00EA5844"/>
    <w:rsid w:val="00EA5F6A"/>
    <w:rsid w:val="00EA611D"/>
    <w:rsid w:val="00EA74F2"/>
    <w:rsid w:val="00EB20BC"/>
    <w:rsid w:val="00EB3C18"/>
    <w:rsid w:val="00EB5054"/>
    <w:rsid w:val="00EB54C3"/>
    <w:rsid w:val="00EB550B"/>
    <w:rsid w:val="00EB63F7"/>
    <w:rsid w:val="00EC0BC9"/>
    <w:rsid w:val="00EC3F8A"/>
    <w:rsid w:val="00EC52A6"/>
    <w:rsid w:val="00EC6058"/>
    <w:rsid w:val="00EC6527"/>
    <w:rsid w:val="00EC69E1"/>
    <w:rsid w:val="00ED26EE"/>
    <w:rsid w:val="00ED3124"/>
    <w:rsid w:val="00ED57FD"/>
    <w:rsid w:val="00EE25E3"/>
    <w:rsid w:val="00EE2825"/>
    <w:rsid w:val="00EE3BE6"/>
    <w:rsid w:val="00EE3DEE"/>
    <w:rsid w:val="00EE46F3"/>
    <w:rsid w:val="00EE554A"/>
    <w:rsid w:val="00EE5F4B"/>
    <w:rsid w:val="00EE75E8"/>
    <w:rsid w:val="00EF164C"/>
    <w:rsid w:val="00EF1D87"/>
    <w:rsid w:val="00EF3858"/>
    <w:rsid w:val="00EF4AFB"/>
    <w:rsid w:val="00EF79A4"/>
    <w:rsid w:val="00F007E6"/>
    <w:rsid w:val="00F015E4"/>
    <w:rsid w:val="00F0628D"/>
    <w:rsid w:val="00F067B4"/>
    <w:rsid w:val="00F07178"/>
    <w:rsid w:val="00F1258F"/>
    <w:rsid w:val="00F12648"/>
    <w:rsid w:val="00F12CAE"/>
    <w:rsid w:val="00F13E81"/>
    <w:rsid w:val="00F14C2E"/>
    <w:rsid w:val="00F14FBB"/>
    <w:rsid w:val="00F15101"/>
    <w:rsid w:val="00F153D8"/>
    <w:rsid w:val="00F1554D"/>
    <w:rsid w:val="00F159F0"/>
    <w:rsid w:val="00F15D43"/>
    <w:rsid w:val="00F20FBF"/>
    <w:rsid w:val="00F21A00"/>
    <w:rsid w:val="00F22A8E"/>
    <w:rsid w:val="00F2522E"/>
    <w:rsid w:val="00F263A3"/>
    <w:rsid w:val="00F26A4C"/>
    <w:rsid w:val="00F27DC8"/>
    <w:rsid w:val="00F312C3"/>
    <w:rsid w:val="00F32361"/>
    <w:rsid w:val="00F3395F"/>
    <w:rsid w:val="00F34295"/>
    <w:rsid w:val="00F344E2"/>
    <w:rsid w:val="00F34D6B"/>
    <w:rsid w:val="00F3740E"/>
    <w:rsid w:val="00F40004"/>
    <w:rsid w:val="00F40D2B"/>
    <w:rsid w:val="00F414F1"/>
    <w:rsid w:val="00F42A89"/>
    <w:rsid w:val="00F43081"/>
    <w:rsid w:val="00F43A34"/>
    <w:rsid w:val="00F46E01"/>
    <w:rsid w:val="00F46F8E"/>
    <w:rsid w:val="00F5000B"/>
    <w:rsid w:val="00F501BA"/>
    <w:rsid w:val="00F52480"/>
    <w:rsid w:val="00F532D7"/>
    <w:rsid w:val="00F53F3B"/>
    <w:rsid w:val="00F549CD"/>
    <w:rsid w:val="00F570DD"/>
    <w:rsid w:val="00F57869"/>
    <w:rsid w:val="00F6259B"/>
    <w:rsid w:val="00F6327E"/>
    <w:rsid w:val="00F65260"/>
    <w:rsid w:val="00F653C9"/>
    <w:rsid w:val="00F65B51"/>
    <w:rsid w:val="00F70045"/>
    <w:rsid w:val="00F70422"/>
    <w:rsid w:val="00F71FEF"/>
    <w:rsid w:val="00F723FA"/>
    <w:rsid w:val="00F72855"/>
    <w:rsid w:val="00F76B13"/>
    <w:rsid w:val="00F772BF"/>
    <w:rsid w:val="00F77983"/>
    <w:rsid w:val="00F80498"/>
    <w:rsid w:val="00F808F3"/>
    <w:rsid w:val="00F81400"/>
    <w:rsid w:val="00F816EA"/>
    <w:rsid w:val="00F819F2"/>
    <w:rsid w:val="00F82442"/>
    <w:rsid w:val="00F8299A"/>
    <w:rsid w:val="00F8431D"/>
    <w:rsid w:val="00F85F54"/>
    <w:rsid w:val="00F86EA7"/>
    <w:rsid w:val="00F86FF7"/>
    <w:rsid w:val="00F91D2F"/>
    <w:rsid w:val="00F93BE3"/>
    <w:rsid w:val="00FA14D2"/>
    <w:rsid w:val="00FA1B96"/>
    <w:rsid w:val="00FA1C6C"/>
    <w:rsid w:val="00FA20D7"/>
    <w:rsid w:val="00FA28DB"/>
    <w:rsid w:val="00FA4FBD"/>
    <w:rsid w:val="00FA64E0"/>
    <w:rsid w:val="00FA6986"/>
    <w:rsid w:val="00FB0476"/>
    <w:rsid w:val="00FB0A85"/>
    <w:rsid w:val="00FB11E5"/>
    <w:rsid w:val="00FB1554"/>
    <w:rsid w:val="00FB1BD9"/>
    <w:rsid w:val="00FB3554"/>
    <w:rsid w:val="00FB3E8C"/>
    <w:rsid w:val="00FB4709"/>
    <w:rsid w:val="00FB7150"/>
    <w:rsid w:val="00FB7F6D"/>
    <w:rsid w:val="00FC0E1B"/>
    <w:rsid w:val="00FC1640"/>
    <w:rsid w:val="00FC53BF"/>
    <w:rsid w:val="00FC5879"/>
    <w:rsid w:val="00FD0D7E"/>
    <w:rsid w:val="00FD1AB4"/>
    <w:rsid w:val="00FD2ED4"/>
    <w:rsid w:val="00FD3A11"/>
    <w:rsid w:val="00FD3CBD"/>
    <w:rsid w:val="00FD4134"/>
    <w:rsid w:val="00FD41D7"/>
    <w:rsid w:val="00FD5878"/>
    <w:rsid w:val="00FD6239"/>
    <w:rsid w:val="00FD64FE"/>
    <w:rsid w:val="00FE0484"/>
    <w:rsid w:val="00FE0B07"/>
    <w:rsid w:val="00FE3D2F"/>
    <w:rsid w:val="00FE3F96"/>
    <w:rsid w:val="00FE7804"/>
    <w:rsid w:val="00FE79BD"/>
    <w:rsid w:val="00FF109B"/>
    <w:rsid w:val="00FF16C9"/>
    <w:rsid w:val="00FF2F38"/>
    <w:rsid w:val="00FF3039"/>
    <w:rsid w:val="00FF3589"/>
    <w:rsid w:val="00FF5601"/>
    <w:rsid w:val="00FF56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87BD6"/>
  <w15:chartTrackingRefBased/>
  <w15:docId w15:val="{05758EFA-1604-47A9-A047-36B5349C5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413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057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AD4E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A27D8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27D82"/>
    <w:rPr>
      <w:rFonts w:ascii="Calibri" w:hAnsi="Calibri" w:cs="Calibri"/>
      <w:noProof/>
    </w:rPr>
  </w:style>
  <w:style w:type="paragraph" w:customStyle="1" w:styleId="EndNoteBibliography">
    <w:name w:val="EndNote Bibliography"/>
    <w:basedOn w:val="Normal"/>
    <w:link w:val="EndNoteBibliographyChar"/>
    <w:rsid w:val="00A27D8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27D82"/>
    <w:rPr>
      <w:rFonts w:ascii="Calibri" w:hAnsi="Calibri" w:cs="Calibri"/>
      <w:noProof/>
    </w:rPr>
  </w:style>
  <w:style w:type="paragraph" w:styleId="ListParagraph">
    <w:name w:val="List Paragraph"/>
    <w:basedOn w:val="Normal"/>
    <w:uiPriority w:val="34"/>
    <w:qFormat/>
    <w:rsid w:val="00B326E1"/>
    <w:pPr>
      <w:ind w:left="720"/>
      <w:contextualSpacing/>
    </w:pPr>
  </w:style>
  <w:style w:type="character" w:styleId="Hyperlink">
    <w:name w:val="Hyperlink"/>
    <w:basedOn w:val="DefaultParagraphFont"/>
    <w:unhideWhenUsed/>
    <w:qFormat/>
    <w:rsid w:val="00006E4C"/>
    <w:rPr>
      <w:color w:val="0000FF"/>
      <w:u w:val="single"/>
    </w:rPr>
  </w:style>
  <w:style w:type="character" w:customStyle="1" w:styleId="apple-converted-space">
    <w:name w:val="apple-converted-space"/>
    <w:basedOn w:val="DefaultParagraphFont"/>
    <w:rsid w:val="00006E4C"/>
  </w:style>
  <w:style w:type="character" w:customStyle="1" w:styleId="BodyTextChar">
    <w:name w:val="Body Text Char"/>
    <w:basedOn w:val="DefaultParagraphFont"/>
    <w:link w:val="BodyText"/>
    <w:rsid w:val="00B0702D"/>
    <w:rPr>
      <w:b/>
      <w:bCs/>
      <w:sz w:val="24"/>
      <w:szCs w:val="24"/>
    </w:rPr>
  </w:style>
  <w:style w:type="paragraph" w:styleId="BodyText">
    <w:name w:val="Body Text"/>
    <w:basedOn w:val="Normal"/>
    <w:link w:val="BodyTextChar"/>
    <w:rsid w:val="00B0702D"/>
    <w:pPr>
      <w:spacing w:after="0" w:line="240" w:lineRule="auto"/>
      <w:jc w:val="center"/>
    </w:pPr>
    <w:rPr>
      <w:b/>
      <w:bCs/>
      <w:sz w:val="24"/>
      <w:szCs w:val="24"/>
    </w:rPr>
  </w:style>
  <w:style w:type="character" w:customStyle="1" w:styleId="BodyTextChar1">
    <w:name w:val="Body Text Char1"/>
    <w:basedOn w:val="DefaultParagraphFont"/>
    <w:uiPriority w:val="99"/>
    <w:semiHidden/>
    <w:rsid w:val="00B0702D"/>
  </w:style>
  <w:style w:type="paragraph" w:customStyle="1" w:styleId="Default">
    <w:name w:val="Default"/>
    <w:rsid w:val="00B61111"/>
    <w:pPr>
      <w:widowControl w:val="0"/>
      <w:autoSpaceDE w:val="0"/>
      <w:autoSpaceDN w:val="0"/>
      <w:adjustRightInd w:val="0"/>
      <w:spacing w:after="0" w:line="240" w:lineRule="auto"/>
    </w:pPr>
    <w:rPr>
      <w:rFonts w:ascii="Times New Roman" w:eastAsia="SimSun" w:hAnsi="Times New Roman" w:cs="Vrinda"/>
      <w:color w:val="000000"/>
      <w:sz w:val="24"/>
      <w:szCs w:val="24"/>
      <w:lang w:eastAsia="en-US"/>
    </w:rPr>
  </w:style>
  <w:style w:type="character" w:customStyle="1" w:styleId="A0">
    <w:name w:val="A0"/>
    <w:uiPriority w:val="99"/>
    <w:rsid w:val="00B61111"/>
    <w:rPr>
      <w:rFonts w:ascii="Cambria" w:hAnsi="Cambria" w:cs="Cambria" w:hint="default"/>
      <w:color w:val="221E1F"/>
      <w:sz w:val="18"/>
      <w:szCs w:val="18"/>
    </w:rPr>
  </w:style>
  <w:style w:type="character" w:styleId="Strong">
    <w:name w:val="Strong"/>
    <w:uiPriority w:val="22"/>
    <w:qFormat/>
    <w:rsid w:val="004D0C1B"/>
    <w:rPr>
      <w:b/>
      <w:bCs/>
    </w:rPr>
  </w:style>
  <w:style w:type="character" w:customStyle="1" w:styleId="Heading1Char">
    <w:name w:val="Heading 1 Char"/>
    <w:basedOn w:val="DefaultParagraphFont"/>
    <w:link w:val="Heading1"/>
    <w:rsid w:val="0034135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0570C"/>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C2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B84"/>
    <w:rPr>
      <w:rFonts w:ascii="Segoe UI" w:hAnsi="Segoe UI" w:cs="Segoe UI"/>
      <w:sz w:val="18"/>
      <w:szCs w:val="18"/>
    </w:rPr>
  </w:style>
  <w:style w:type="paragraph" w:styleId="Header">
    <w:name w:val="header"/>
    <w:basedOn w:val="Normal"/>
    <w:link w:val="HeaderChar"/>
    <w:uiPriority w:val="99"/>
    <w:unhideWhenUsed/>
    <w:rsid w:val="00230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B41"/>
  </w:style>
  <w:style w:type="paragraph" w:styleId="Footer">
    <w:name w:val="footer"/>
    <w:basedOn w:val="Normal"/>
    <w:link w:val="FooterChar"/>
    <w:uiPriority w:val="99"/>
    <w:unhideWhenUsed/>
    <w:rsid w:val="00230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B41"/>
  </w:style>
  <w:style w:type="character" w:styleId="LineNumber">
    <w:name w:val="line number"/>
    <w:basedOn w:val="DefaultParagraphFont"/>
    <w:uiPriority w:val="99"/>
    <w:semiHidden/>
    <w:unhideWhenUsed/>
    <w:rsid w:val="0089436A"/>
  </w:style>
  <w:style w:type="character" w:customStyle="1" w:styleId="Mention1">
    <w:name w:val="Mention1"/>
    <w:basedOn w:val="DefaultParagraphFont"/>
    <w:uiPriority w:val="99"/>
    <w:semiHidden/>
    <w:unhideWhenUsed/>
    <w:rsid w:val="005D133D"/>
    <w:rPr>
      <w:color w:val="2B579A"/>
      <w:shd w:val="clear" w:color="auto" w:fill="E6E6E6"/>
    </w:rPr>
  </w:style>
  <w:style w:type="paragraph" w:styleId="Revision">
    <w:name w:val="Revision"/>
    <w:hidden/>
    <w:uiPriority w:val="99"/>
    <w:semiHidden/>
    <w:rsid w:val="00E62B57"/>
    <w:pPr>
      <w:spacing w:after="0" w:line="240" w:lineRule="auto"/>
    </w:pPr>
  </w:style>
  <w:style w:type="character" w:customStyle="1" w:styleId="name">
    <w:name w:val="name"/>
    <w:qFormat/>
    <w:rsid w:val="00A237C0"/>
  </w:style>
  <w:style w:type="paragraph" w:styleId="HTMLPreformatted">
    <w:name w:val="HTML Preformatted"/>
    <w:basedOn w:val="Normal"/>
    <w:link w:val="HTMLPreformattedChar"/>
    <w:uiPriority w:val="99"/>
    <w:unhideWhenUsed/>
    <w:rsid w:val="00DC5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rPr>
  </w:style>
  <w:style w:type="character" w:customStyle="1" w:styleId="HTMLPreformattedChar">
    <w:name w:val="HTML Preformatted Char"/>
    <w:basedOn w:val="DefaultParagraphFont"/>
    <w:link w:val="HTMLPreformatted"/>
    <w:uiPriority w:val="99"/>
    <w:rsid w:val="00DC5446"/>
    <w:rPr>
      <w:rFonts w:ascii="Courier New" w:eastAsia="SimSun" w:hAnsi="Courier New" w:cs="Courier New"/>
      <w:sz w:val="20"/>
      <w:szCs w:val="20"/>
    </w:rPr>
  </w:style>
  <w:style w:type="paragraph" w:customStyle="1" w:styleId="Pa10">
    <w:name w:val="Pa10"/>
    <w:basedOn w:val="Default"/>
    <w:next w:val="Default"/>
    <w:uiPriority w:val="99"/>
    <w:rsid w:val="00AE234E"/>
    <w:pPr>
      <w:widowControl/>
      <w:spacing w:line="201" w:lineRule="atLeast"/>
    </w:pPr>
    <w:rPr>
      <w:rFonts w:cs="Times New Roman"/>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3516">
      <w:bodyDiv w:val="1"/>
      <w:marLeft w:val="0"/>
      <w:marRight w:val="0"/>
      <w:marTop w:val="0"/>
      <w:marBottom w:val="0"/>
      <w:divBdr>
        <w:top w:val="none" w:sz="0" w:space="0" w:color="auto"/>
        <w:left w:val="none" w:sz="0" w:space="0" w:color="auto"/>
        <w:bottom w:val="none" w:sz="0" w:space="0" w:color="auto"/>
        <w:right w:val="none" w:sz="0" w:space="0" w:color="auto"/>
      </w:divBdr>
    </w:div>
    <w:div w:id="175970281">
      <w:bodyDiv w:val="1"/>
      <w:marLeft w:val="0"/>
      <w:marRight w:val="0"/>
      <w:marTop w:val="0"/>
      <w:marBottom w:val="0"/>
      <w:divBdr>
        <w:top w:val="none" w:sz="0" w:space="0" w:color="auto"/>
        <w:left w:val="none" w:sz="0" w:space="0" w:color="auto"/>
        <w:bottom w:val="none" w:sz="0" w:space="0" w:color="auto"/>
        <w:right w:val="none" w:sz="0" w:space="0" w:color="auto"/>
      </w:divBdr>
    </w:div>
    <w:div w:id="196506289">
      <w:bodyDiv w:val="1"/>
      <w:marLeft w:val="0"/>
      <w:marRight w:val="0"/>
      <w:marTop w:val="0"/>
      <w:marBottom w:val="0"/>
      <w:divBdr>
        <w:top w:val="none" w:sz="0" w:space="0" w:color="auto"/>
        <w:left w:val="none" w:sz="0" w:space="0" w:color="auto"/>
        <w:bottom w:val="none" w:sz="0" w:space="0" w:color="auto"/>
        <w:right w:val="none" w:sz="0" w:space="0" w:color="auto"/>
      </w:divBdr>
    </w:div>
    <w:div w:id="197011722">
      <w:bodyDiv w:val="1"/>
      <w:marLeft w:val="0"/>
      <w:marRight w:val="0"/>
      <w:marTop w:val="0"/>
      <w:marBottom w:val="0"/>
      <w:divBdr>
        <w:top w:val="none" w:sz="0" w:space="0" w:color="auto"/>
        <w:left w:val="none" w:sz="0" w:space="0" w:color="auto"/>
        <w:bottom w:val="none" w:sz="0" w:space="0" w:color="auto"/>
        <w:right w:val="none" w:sz="0" w:space="0" w:color="auto"/>
      </w:divBdr>
    </w:div>
    <w:div w:id="328757528">
      <w:bodyDiv w:val="1"/>
      <w:marLeft w:val="0"/>
      <w:marRight w:val="0"/>
      <w:marTop w:val="0"/>
      <w:marBottom w:val="0"/>
      <w:divBdr>
        <w:top w:val="none" w:sz="0" w:space="0" w:color="auto"/>
        <w:left w:val="none" w:sz="0" w:space="0" w:color="auto"/>
        <w:bottom w:val="none" w:sz="0" w:space="0" w:color="auto"/>
        <w:right w:val="none" w:sz="0" w:space="0" w:color="auto"/>
      </w:divBdr>
    </w:div>
    <w:div w:id="342711849">
      <w:bodyDiv w:val="1"/>
      <w:marLeft w:val="0"/>
      <w:marRight w:val="0"/>
      <w:marTop w:val="0"/>
      <w:marBottom w:val="0"/>
      <w:divBdr>
        <w:top w:val="none" w:sz="0" w:space="0" w:color="auto"/>
        <w:left w:val="none" w:sz="0" w:space="0" w:color="auto"/>
        <w:bottom w:val="none" w:sz="0" w:space="0" w:color="auto"/>
        <w:right w:val="none" w:sz="0" w:space="0" w:color="auto"/>
      </w:divBdr>
    </w:div>
    <w:div w:id="343441350">
      <w:bodyDiv w:val="1"/>
      <w:marLeft w:val="0"/>
      <w:marRight w:val="0"/>
      <w:marTop w:val="0"/>
      <w:marBottom w:val="0"/>
      <w:divBdr>
        <w:top w:val="none" w:sz="0" w:space="0" w:color="auto"/>
        <w:left w:val="none" w:sz="0" w:space="0" w:color="auto"/>
        <w:bottom w:val="none" w:sz="0" w:space="0" w:color="auto"/>
        <w:right w:val="none" w:sz="0" w:space="0" w:color="auto"/>
      </w:divBdr>
    </w:div>
    <w:div w:id="430008326">
      <w:bodyDiv w:val="1"/>
      <w:marLeft w:val="0"/>
      <w:marRight w:val="0"/>
      <w:marTop w:val="0"/>
      <w:marBottom w:val="0"/>
      <w:divBdr>
        <w:top w:val="none" w:sz="0" w:space="0" w:color="auto"/>
        <w:left w:val="none" w:sz="0" w:space="0" w:color="auto"/>
        <w:bottom w:val="none" w:sz="0" w:space="0" w:color="auto"/>
        <w:right w:val="none" w:sz="0" w:space="0" w:color="auto"/>
      </w:divBdr>
    </w:div>
    <w:div w:id="437874218">
      <w:bodyDiv w:val="1"/>
      <w:marLeft w:val="0"/>
      <w:marRight w:val="0"/>
      <w:marTop w:val="0"/>
      <w:marBottom w:val="0"/>
      <w:divBdr>
        <w:top w:val="none" w:sz="0" w:space="0" w:color="auto"/>
        <w:left w:val="none" w:sz="0" w:space="0" w:color="auto"/>
        <w:bottom w:val="none" w:sz="0" w:space="0" w:color="auto"/>
        <w:right w:val="none" w:sz="0" w:space="0" w:color="auto"/>
      </w:divBdr>
    </w:div>
    <w:div w:id="462699288">
      <w:bodyDiv w:val="1"/>
      <w:marLeft w:val="0"/>
      <w:marRight w:val="0"/>
      <w:marTop w:val="0"/>
      <w:marBottom w:val="0"/>
      <w:divBdr>
        <w:top w:val="none" w:sz="0" w:space="0" w:color="auto"/>
        <w:left w:val="none" w:sz="0" w:space="0" w:color="auto"/>
        <w:bottom w:val="none" w:sz="0" w:space="0" w:color="auto"/>
        <w:right w:val="none" w:sz="0" w:space="0" w:color="auto"/>
      </w:divBdr>
    </w:div>
    <w:div w:id="480852647">
      <w:bodyDiv w:val="1"/>
      <w:marLeft w:val="0"/>
      <w:marRight w:val="0"/>
      <w:marTop w:val="0"/>
      <w:marBottom w:val="0"/>
      <w:divBdr>
        <w:top w:val="none" w:sz="0" w:space="0" w:color="auto"/>
        <w:left w:val="none" w:sz="0" w:space="0" w:color="auto"/>
        <w:bottom w:val="none" w:sz="0" w:space="0" w:color="auto"/>
        <w:right w:val="none" w:sz="0" w:space="0" w:color="auto"/>
      </w:divBdr>
    </w:div>
    <w:div w:id="499735396">
      <w:bodyDiv w:val="1"/>
      <w:marLeft w:val="0"/>
      <w:marRight w:val="0"/>
      <w:marTop w:val="0"/>
      <w:marBottom w:val="0"/>
      <w:divBdr>
        <w:top w:val="none" w:sz="0" w:space="0" w:color="auto"/>
        <w:left w:val="none" w:sz="0" w:space="0" w:color="auto"/>
        <w:bottom w:val="none" w:sz="0" w:space="0" w:color="auto"/>
        <w:right w:val="none" w:sz="0" w:space="0" w:color="auto"/>
      </w:divBdr>
    </w:div>
    <w:div w:id="512299905">
      <w:bodyDiv w:val="1"/>
      <w:marLeft w:val="0"/>
      <w:marRight w:val="0"/>
      <w:marTop w:val="0"/>
      <w:marBottom w:val="0"/>
      <w:divBdr>
        <w:top w:val="none" w:sz="0" w:space="0" w:color="auto"/>
        <w:left w:val="none" w:sz="0" w:space="0" w:color="auto"/>
        <w:bottom w:val="none" w:sz="0" w:space="0" w:color="auto"/>
        <w:right w:val="none" w:sz="0" w:space="0" w:color="auto"/>
      </w:divBdr>
    </w:div>
    <w:div w:id="564338698">
      <w:bodyDiv w:val="1"/>
      <w:marLeft w:val="0"/>
      <w:marRight w:val="0"/>
      <w:marTop w:val="0"/>
      <w:marBottom w:val="0"/>
      <w:divBdr>
        <w:top w:val="none" w:sz="0" w:space="0" w:color="auto"/>
        <w:left w:val="none" w:sz="0" w:space="0" w:color="auto"/>
        <w:bottom w:val="none" w:sz="0" w:space="0" w:color="auto"/>
        <w:right w:val="none" w:sz="0" w:space="0" w:color="auto"/>
      </w:divBdr>
    </w:div>
    <w:div w:id="589967618">
      <w:bodyDiv w:val="1"/>
      <w:marLeft w:val="0"/>
      <w:marRight w:val="0"/>
      <w:marTop w:val="0"/>
      <w:marBottom w:val="0"/>
      <w:divBdr>
        <w:top w:val="none" w:sz="0" w:space="0" w:color="auto"/>
        <w:left w:val="none" w:sz="0" w:space="0" w:color="auto"/>
        <w:bottom w:val="none" w:sz="0" w:space="0" w:color="auto"/>
        <w:right w:val="none" w:sz="0" w:space="0" w:color="auto"/>
      </w:divBdr>
    </w:div>
    <w:div w:id="594635999">
      <w:bodyDiv w:val="1"/>
      <w:marLeft w:val="0"/>
      <w:marRight w:val="0"/>
      <w:marTop w:val="0"/>
      <w:marBottom w:val="0"/>
      <w:divBdr>
        <w:top w:val="none" w:sz="0" w:space="0" w:color="auto"/>
        <w:left w:val="none" w:sz="0" w:space="0" w:color="auto"/>
        <w:bottom w:val="none" w:sz="0" w:space="0" w:color="auto"/>
        <w:right w:val="none" w:sz="0" w:space="0" w:color="auto"/>
      </w:divBdr>
    </w:div>
    <w:div w:id="594675626">
      <w:bodyDiv w:val="1"/>
      <w:marLeft w:val="0"/>
      <w:marRight w:val="0"/>
      <w:marTop w:val="0"/>
      <w:marBottom w:val="0"/>
      <w:divBdr>
        <w:top w:val="none" w:sz="0" w:space="0" w:color="auto"/>
        <w:left w:val="none" w:sz="0" w:space="0" w:color="auto"/>
        <w:bottom w:val="none" w:sz="0" w:space="0" w:color="auto"/>
        <w:right w:val="none" w:sz="0" w:space="0" w:color="auto"/>
      </w:divBdr>
      <w:divsChild>
        <w:div w:id="486632217">
          <w:marLeft w:val="0"/>
          <w:marRight w:val="0"/>
          <w:marTop w:val="0"/>
          <w:marBottom w:val="0"/>
          <w:divBdr>
            <w:top w:val="none" w:sz="0" w:space="0" w:color="auto"/>
            <w:left w:val="none" w:sz="0" w:space="0" w:color="auto"/>
            <w:bottom w:val="none" w:sz="0" w:space="0" w:color="auto"/>
            <w:right w:val="none" w:sz="0" w:space="0" w:color="auto"/>
          </w:divBdr>
        </w:div>
        <w:div w:id="1069426194">
          <w:marLeft w:val="0"/>
          <w:marRight w:val="0"/>
          <w:marTop w:val="0"/>
          <w:marBottom w:val="0"/>
          <w:divBdr>
            <w:top w:val="none" w:sz="0" w:space="0" w:color="auto"/>
            <w:left w:val="none" w:sz="0" w:space="0" w:color="auto"/>
            <w:bottom w:val="none" w:sz="0" w:space="0" w:color="auto"/>
            <w:right w:val="none" w:sz="0" w:space="0" w:color="auto"/>
          </w:divBdr>
        </w:div>
        <w:div w:id="335498254">
          <w:marLeft w:val="0"/>
          <w:marRight w:val="0"/>
          <w:marTop w:val="0"/>
          <w:marBottom w:val="0"/>
          <w:divBdr>
            <w:top w:val="none" w:sz="0" w:space="0" w:color="auto"/>
            <w:left w:val="none" w:sz="0" w:space="0" w:color="auto"/>
            <w:bottom w:val="none" w:sz="0" w:space="0" w:color="auto"/>
            <w:right w:val="none" w:sz="0" w:space="0" w:color="auto"/>
          </w:divBdr>
        </w:div>
        <w:div w:id="1152260023">
          <w:marLeft w:val="0"/>
          <w:marRight w:val="0"/>
          <w:marTop w:val="0"/>
          <w:marBottom w:val="0"/>
          <w:divBdr>
            <w:top w:val="none" w:sz="0" w:space="0" w:color="auto"/>
            <w:left w:val="none" w:sz="0" w:space="0" w:color="auto"/>
            <w:bottom w:val="none" w:sz="0" w:space="0" w:color="auto"/>
            <w:right w:val="none" w:sz="0" w:space="0" w:color="auto"/>
          </w:divBdr>
        </w:div>
        <w:div w:id="1606159431">
          <w:marLeft w:val="0"/>
          <w:marRight w:val="0"/>
          <w:marTop w:val="0"/>
          <w:marBottom w:val="0"/>
          <w:divBdr>
            <w:top w:val="none" w:sz="0" w:space="0" w:color="auto"/>
            <w:left w:val="none" w:sz="0" w:space="0" w:color="auto"/>
            <w:bottom w:val="none" w:sz="0" w:space="0" w:color="auto"/>
            <w:right w:val="none" w:sz="0" w:space="0" w:color="auto"/>
          </w:divBdr>
        </w:div>
        <w:div w:id="182861179">
          <w:marLeft w:val="0"/>
          <w:marRight w:val="0"/>
          <w:marTop w:val="0"/>
          <w:marBottom w:val="0"/>
          <w:divBdr>
            <w:top w:val="none" w:sz="0" w:space="0" w:color="auto"/>
            <w:left w:val="none" w:sz="0" w:space="0" w:color="auto"/>
            <w:bottom w:val="none" w:sz="0" w:space="0" w:color="auto"/>
            <w:right w:val="none" w:sz="0" w:space="0" w:color="auto"/>
          </w:divBdr>
        </w:div>
      </w:divsChild>
    </w:div>
    <w:div w:id="615454406">
      <w:bodyDiv w:val="1"/>
      <w:marLeft w:val="0"/>
      <w:marRight w:val="0"/>
      <w:marTop w:val="0"/>
      <w:marBottom w:val="0"/>
      <w:divBdr>
        <w:top w:val="none" w:sz="0" w:space="0" w:color="auto"/>
        <w:left w:val="none" w:sz="0" w:space="0" w:color="auto"/>
        <w:bottom w:val="none" w:sz="0" w:space="0" w:color="auto"/>
        <w:right w:val="none" w:sz="0" w:space="0" w:color="auto"/>
      </w:divBdr>
    </w:div>
    <w:div w:id="616178604">
      <w:bodyDiv w:val="1"/>
      <w:marLeft w:val="0"/>
      <w:marRight w:val="0"/>
      <w:marTop w:val="0"/>
      <w:marBottom w:val="0"/>
      <w:divBdr>
        <w:top w:val="none" w:sz="0" w:space="0" w:color="auto"/>
        <w:left w:val="none" w:sz="0" w:space="0" w:color="auto"/>
        <w:bottom w:val="none" w:sz="0" w:space="0" w:color="auto"/>
        <w:right w:val="none" w:sz="0" w:space="0" w:color="auto"/>
      </w:divBdr>
    </w:div>
    <w:div w:id="626591439">
      <w:bodyDiv w:val="1"/>
      <w:marLeft w:val="0"/>
      <w:marRight w:val="0"/>
      <w:marTop w:val="0"/>
      <w:marBottom w:val="0"/>
      <w:divBdr>
        <w:top w:val="none" w:sz="0" w:space="0" w:color="auto"/>
        <w:left w:val="none" w:sz="0" w:space="0" w:color="auto"/>
        <w:bottom w:val="none" w:sz="0" w:space="0" w:color="auto"/>
        <w:right w:val="none" w:sz="0" w:space="0" w:color="auto"/>
      </w:divBdr>
    </w:div>
    <w:div w:id="692656471">
      <w:bodyDiv w:val="1"/>
      <w:marLeft w:val="0"/>
      <w:marRight w:val="0"/>
      <w:marTop w:val="0"/>
      <w:marBottom w:val="0"/>
      <w:divBdr>
        <w:top w:val="none" w:sz="0" w:space="0" w:color="auto"/>
        <w:left w:val="none" w:sz="0" w:space="0" w:color="auto"/>
        <w:bottom w:val="none" w:sz="0" w:space="0" w:color="auto"/>
        <w:right w:val="none" w:sz="0" w:space="0" w:color="auto"/>
      </w:divBdr>
    </w:div>
    <w:div w:id="699432643">
      <w:bodyDiv w:val="1"/>
      <w:marLeft w:val="0"/>
      <w:marRight w:val="0"/>
      <w:marTop w:val="0"/>
      <w:marBottom w:val="0"/>
      <w:divBdr>
        <w:top w:val="none" w:sz="0" w:space="0" w:color="auto"/>
        <w:left w:val="none" w:sz="0" w:space="0" w:color="auto"/>
        <w:bottom w:val="none" w:sz="0" w:space="0" w:color="auto"/>
        <w:right w:val="none" w:sz="0" w:space="0" w:color="auto"/>
      </w:divBdr>
    </w:div>
    <w:div w:id="765926609">
      <w:bodyDiv w:val="1"/>
      <w:marLeft w:val="0"/>
      <w:marRight w:val="0"/>
      <w:marTop w:val="0"/>
      <w:marBottom w:val="0"/>
      <w:divBdr>
        <w:top w:val="none" w:sz="0" w:space="0" w:color="auto"/>
        <w:left w:val="none" w:sz="0" w:space="0" w:color="auto"/>
        <w:bottom w:val="none" w:sz="0" w:space="0" w:color="auto"/>
        <w:right w:val="none" w:sz="0" w:space="0" w:color="auto"/>
      </w:divBdr>
    </w:div>
    <w:div w:id="771971538">
      <w:bodyDiv w:val="1"/>
      <w:marLeft w:val="0"/>
      <w:marRight w:val="0"/>
      <w:marTop w:val="0"/>
      <w:marBottom w:val="0"/>
      <w:divBdr>
        <w:top w:val="none" w:sz="0" w:space="0" w:color="auto"/>
        <w:left w:val="none" w:sz="0" w:space="0" w:color="auto"/>
        <w:bottom w:val="none" w:sz="0" w:space="0" w:color="auto"/>
        <w:right w:val="none" w:sz="0" w:space="0" w:color="auto"/>
      </w:divBdr>
    </w:div>
    <w:div w:id="788085045">
      <w:bodyDiv w:val="1"/>
      <w:marLeft w:val="0"/>
      <w:marRight w:val="0"/>
      <w:marTop w:val="0"/>
      <w:marBottom w:val="0"/>
      <w:divBdr>
        <w:top w:val="none" w:sz="0" w:space="0" w:color="auto"/>
        <w:left w:val="none" w:sz="0" w:space="0" w:color="auto"/>
        <w:bottom w:val="none" w:sz="0" w:space="0" w:color="auto"/>
        <w:right w:val="none" w:sz="0" w:space="0" w:color="auto"/>
      </w:divBdr>
    </w:div>
    <w:div w:id="915822053">
      <w:bodyDiv w:val="1"/>
      <w:marLeft w:val="0"/>
      <w:marRight w:val="0"/>
      <w:marTop w:val="0"/>
      <w:marBottom w:val="0"/>
      <w:divBdr>
        <w:top w:val="none" w:sz="0" w:space="0" w:color="auto"/>
        <w:left w:val="none" w:sz="0" w:space="0" w:color="auto"/>
        <w:bottom w:val="none" w:sz="0" w:space="0" w:color="auto"/>
        <w:right w:val="none" w:sz="0" w:space="0" w:color="auto"/>
      </w:divBdr>
    </w:div>
    <w:div w:id="975138590">
      <w:bodyDiv w:val="1"/>
      <w:marLeft w:val="0"/>
      <w:marRight w:val="0"/>
      <w:marTop w:val="0"/>
      <w:marBottom w:val="0"/>
      <w:divBdr>
        <w:top w:val="none" w:sz="0" w:space="0" w:color="auto"/>
        <w:left w:val="none" w:sz="0" w:space="0" w:color="auto"/>
        <w:bottom w:val="none" w:sz="0" w:space="0" w:color="auto"/>
        <w:right w:val="none" w:sz="0" w:space="0" w:color="auto"/>
      </w:divBdr>
    </w:div>
    <w:div w:id="1021053104">
      <w:bodyDiv w:val="1"/>
      <w:marLeft w:val="0"/>
      <w:marRight w:val="0"/>
      <w:marTop w:val="0"/>
      <w:marBottom w:val="0"/>
      <w:divBdr>
        <w:top w:val="none" w:sz="0" w:space="0" w:color="auto"/>
        <w:left w:val="none" w:sz="0" w:space="0" w:color="auto"/>
        <w:bottom w:val="none" w:sz="0" w:space="0" w:color="auto"/>
        <w:right w:val="none" w:sz="0" w:space="0" w:color="auto"/>
      </w:divBdr>
    </w:div>
    <w:div w:id="1042900342">
      <w:bodyDiv w:val="1"/>
      <w:marLeft w:val="0"/>
      <w:marRight w:val="0"/>
      <w:marTop w:val="0"/>
      <w:marBottom w:val="0"/>
      <w:divBdr>
        <w:top w:val="none" w:sz="0" w:space="0" w:color="auto"/>
        <w:left w:val="none" w:sz="0" w:space="0" w:color="auto"/>
        <w:bottom w:val="none" w:sz="0" w:space="0" w:color="auto"/>
        <w:right w:val="none" w:sz="0" w:space="0" w:color="auto"/>
      </w:divBdr>
    </w:div>
    <w:div w:id="1046486030">
      <w:bodyDiv w:val="1"/>
      <w:marLeft w:val="0"/>
      <w:marRight w:val="0"/>
      <w:marTop w:val="0"/>
      <w:marBottom w:val="0"/>
      <w:divBdr>
        <w:top w:val="none" w:sz="0" w:space="0" w:color="auto"/>
        <w:left w:val="none" w:sz="0" w:space="0" w:color="auto"/>
        <w:bottom w:val="none" w:sz="0" w:space="0" w:color="auto"/>
        <w:right w:val="none" w:sz="0" w:space="0" w:color="auto"/>
      </w:divBdr>
    </w:div>
    <w:div w:id="1173641234">
      <w:bodyDiv w:val="1"/>
      <w:marLeft w:val="0"/>
      <w:marRight w:val="0"/>
      <w:marTop w:val="0"/>
      <w:marBottom w:val="0"/>
      <w:divBdr>
        <w:top w:val="none" w:sz="0" w:space="0" w:color="auto"/>
        <w:left w:val="none" w:sz="0" w:space="0" w:color="auto"/>
        <w:bottom w:val="none" w:sz="0" w:space="0" w:color="auto"/>
        <w:right w:val="none" w:sz="0" w:space="0" w:color="auto"/>
      </w:divBdr>
    </w:div>
    <w:div w:id="1433433120">
      <w:bodyDiv w:val="1"/>
      <w:marLeft w:val="0"/>
      <w:marRight w:val="0"/>
      <w:marTop w:val="0"/>
      <w:marBottom w:val="0"/>
      <w:divBdr>
        <w:top w:val="none" w:sz="0" w:space="0" w:color="auto"/>
        <w:left w:val="none" w:sz="0" w:space="0" w:color="auto"/>
        <w:bottom w:val="none" w:sz="0" w:space="0" w:color="auto"/>
        <w:right w:val="none" w:sz="0" w:space="0" w:color="auto"/>
      </w:divBdr>
    </w:div>
    <w:div w:id="1458723356">
      <w:bodyDiv w:val="1"/>
      <w:marLeft w:val="0"/>
      <w:marRight w:val="0"/>
      <w:marTop w:val="0"/>
      <w:marBottom w:val="0"/>
      <w:divBdr>
        <w:top w:val="none" w:sz="0" w:space="0" w:color="auto"/>
        <w:left w:val="none" w:sz="0" w:space="0" w:color="auto"/>
        <w:bottom w:val="none" w:sz="0" w:space="0" w:color="auto"/>
        <w:right w:val="none" w:sz="0" w:space="0" w:color="auto"/>
      </w:divBdr>
    </w:div>
    <w:div w:id="1484852354">
      <w:bodyDiv w:val="1"/>
      <w:marLeft w:val="0"/>
      <w:marRight w:val="0"/>
      <w:marTop w:val="0"/>
      <w:marBottom w:val="0"/>
      <w:divBdr>
        <w:top w:val="none" w:sz="0" w:space="0" w:color="auto"/>
        <w:left w:val="none" w:sz="0" w:space="0" w:color="auto"/>
        <w:bottom w:val="none" w:sz="0" w:space="0" w:color="auto"/>
        <w:right w:val="none" w:sz="0" w:space="0" w:color="auto"/>
      </w:divBdr>
    </w:div>
    <w:div w:id="1489589907">
      <w:bodyDiv w:val="1"/>
      <w:marLeft w:val="0"/>
      <w:marRight w:val="0"/>
      <w:marTop w:val="0"/>
      <w:marBottom w:val="0"/>
      <w:divBdr>
        <w:top w:val="none" w:sz="0" w:space="0" w:color="auto"/>
        <w:left w:val="none" w:sz="0" w:space="0" w:color="auto"/>
        <w:bottom w:val="none" w:sz="0" w:space="0" w:color="auto"/>
        <w:right w:val="none" w:sz="0" w:space="0" w:color="auto"/>
      </w:divBdr>
    </w:div>
    <w:div w:id="1508212669">
      <w:bodyDiv w:val="1"/>
      <w:marLeft w:val="0"/>
      <w:marRight w:val="0"/>
      <w:marTop w:val="0"/>
      <w:marBottom w:val="0"/>
      <w:divBdr>
        <w:top w:val="none" w:sz="0" w:space="0" w:color="auto"/>
        <w:left w:val="none" w:sz="0" w:space="0" w:color="auto"/>
        <w:bottom w:val="none" w:sz="0" w:space="0" w:color="auto"/>
        <w:right w:val="none" w:sz="0" w:space="0" w:color="auto"/>
      </w:divBdr>
    </w:div>
    <w:div w:id="1571110654">
      <w:bodyDiv w:val="1"/>
      <w:marLeft w:val="0"/>
      <w:marRight w:val="0"/>
      <w:marTop w:val="0"/>
      <w:marBottom w:val="0"/>
      <w:divBdr>
        <w:top w:val="none" w:sz="0" w:space="0" w:color="auto"/>
        <w:left w:val="none" w:sz="0" w:space="0" w:color="auto"/>
        <w:bottom w:val="none" w:sz="0" w:space="0" w:color="auto"/>
        <w:right w:val="none" w:sz="0" w:space="0" w:color="auto"/>
      </w:divBdr>
    </w:div>
    <w:div w:id="1639872178">
      <w:bodyDiv w:val="1"/>
      <w:marLeft w:val="0"/>
      <w:marRight w:val="0"/>
      <w:marTop w:val="0"/>
      <w:marBottom w:val="0"/>
      <w:divBdr>
        <w:top w:val="none" w:sz="0" w:space="0" w:color="auto"/>
        <w:left w:val="none" w:sz="0" w:space="0" w:color="auto"/>
        <w:bottom w:val="none" w:sz="0" w:space="0" w:color="auto"/>
        <w:right w:val="none" w:sz="0" w:space="0" w:color="auto"/>
      </w:divBdr>
    </w:div>
    <w:div w:id="1683127220">
      <w:bodyDiv w:val="1"/>
      <w:marLeft w:val="0"/>
      <w:marRight w:val="0"/>
      <w:marTop w:val="0"/>
      <w:marBottom w:val="0"/>
      <w:divBdr>
        <w:top w:val="none" w:sz="0" w:space="0" w:color="auto"/>
        <w:left w:val="none" w:sz="0" w:space="0" w:color="auto"/>
        <w:bottom w:val="none" w:sz="0" w:space="0" w:color="auto"/>
        <w:right w:val="none" w:sz="0" w:space="0" w:color="auto"/>
      </w:divBdr>
    </w:div>
    <w:div w:id="1693845078">
      <w:bodyDiv w:val="1"/>
      <w:marLeft w:val="0"/>
      <w:marRight w:val="0"/>
      <w:marTop w:val="0"/>
      <w:marBottom w:val="0"/>
      <w:divBdr>
        <w:top w:val="none" w:sz="0" w:space="0" w:color="auto"/>
        <w:left w:val="none" w:sz="0" w:space="0" w:color="auto"/>
        <w:bottom w:val="none" w:sz="0" w:space="0" w:color="auto"/>
        <w:right w:val="none" w:sz="0" w:space="0" w:color="auto"/>
      </w:divBdr>
    </w:div>
    <w:div w:id="1799179441">
      <w:bodyDiv w:val="1"/>
      <w:marLeft w:val="0"/>
      <w:marRight w:val="0"/>
      <w:marTop w:val="0"/>
      <w:marBottom w:val="0"/>
      <w:divBdr>
        <w:top w:val="none" w:sz="0" w:space="0" w:color="auto"/>
        <w:left w:val="none" w:sz="0" w:space="0" w:color="auto"/>
        <w:bottom w:val="none" w:sz="0" w:space="0" w:color="auto"/>
        <w:right w:val="none" w:sz="0" w:space="0" w:color="auto"/>
      </w:divBdr>
    </w:div>
    <w:div w:id="1840457966">
      <w:bodyDiv w:val="1"/>
      <w:marLeft w:val="0"/>
      <w:marRight w:val="0"/>
      <w:marTop w:val="0"/>
      <w:marBottom w:val="0"/>
      <w:divBdr>
        <w:top w:val="none" w:sz="0" w:space="0" w:color="auto"/>
        <w:left w:val="none" w:sz="0" w:space="0" w:color="auto"/>
        <w:bottom w:val="none" w:sz="0" w:space="0" w:color="auto"/>
        <w:right w:val="none" w:sz="0" w:space="0" w:color="auto"/>
      </w:divBdr>
    </w:div>
    <w:div w:id="1851531074">
      <w:bodyDiv w:val="1"/>
      <w:marLeft w:val="0"/>
      <w:marRight w:val="0"/>
      <w:marTop w:val="0"/>
      <w:marBottom w:val="0"/>
      <w:divBdr>
        <w:top w:val="none" w:sz="0" w:space="0" w:color="auto"/>
        <w:left w:val="none" w:sz="0" w:space="0" w:color="auto"/>
        <w:bottom w:val="none" w:sz="0" w:space="0" w:color="auto"/>
        <w:right w:val="none" w:sz="0" w:space="0" w:color="auto"/>
      </w:divBdr>
    </w:div>
    <w:div w:id="1859613378">
      <w:bodyDiv w:val="1"/>
      <w:marLeft w:val="0"/>
      <w:marRight w:val="0"/>
      <w:marTop w:val="0"/>
      <w:marBottom w:val="0"/>
      <w:divBdr>
        <w:top w:val="none" w:sz="0" w:space="0" w:color="auto"/>
        <w:left w:val="none" w:sz="0" w:space="0" w:color="auto"/>
        <w:bottom w:val="none" w:sz="0" w:space="0" w:color="auto"/>
        <w:right w:val="none" w:sz="0" w:space="0" w:color="auto"/>
      </w:divBdr>
    </w:div>
    <w:div w:id="1889757865">
      <w:bodyDiv w:val="1"/>
      <w:marLeft w:val="0"/>
      <w:marRight w:val="0"/>
      <w:marTop w:val="0"/>
      <w:marBottom w:val="0"/>
      <w:divBdr>
        <w:top w:val="none" w:sz="0" w:space="0" w:color="auto"/>
        <w:left w:val="none" w:sz="0" w:space="0" w:color="auto"/>
        <w:bottom w:val="none" w:sz="0" w:space="0" w:color="auto"/>
        <w:right w:val="none" w:sz="0" w:space="0" w:color="auto"/>
      </w:divBdr>
    </w:div>
    <w:div w:id="1919899040">
      <w:bodyDiv w:val="1"/>
      <w:marLeft w:val="0"/>
      <w:marRight w:val="0"/>
      <w:marTop w:val="0"/>
      <w:marBottom w:val="0"/>
      <w:divBdr>
        <w:top w:val="none" w:sz="0" w:space="0" w:color="auto"/>
        <w:left w:val="none" w:sz="0" w:space="0" w:color="auto"/>
        <w:bottom w:val="none" w:sz="0" w:space="0" w:color="auto"/>
        <w:right w:val="none" w:sz="0" w:space="0" w:color="auto"/>
      </w:divBdr>
    </w:div>
    <w:div w:id="1983537230">
      <w:bodyDiv w:val="1"/>
      <w:marLeft w:val="0"/>
      <w:marRight w:val="0"/>
      <w:marTop w:val="0"/>
      <w:marBottom w:val="0"/>
      <w:divBdr>
        <w:top w:val="none" w:sz="0" w:space="0" w:color="auto"/>
        <w:left w:val="none" w:sz="0" w:space="0" w:color="auto"/>
        <w:bottom w:val="none" w:sz="0" w:space="0" w:color="auto"/>
        <w:right w:val="none" w:sz="0" w:space="0" w:color="auto"/>
      </w:divBdr>
    </w:div>
    <w:div w:id="2013604229">
      <w:bodyDiv w:val="1"/>
      <w:marLeft w:val="0"/>
      <w:marRight w:val="0"/>
      <w:marTop w:val="0"/>
      <w:marBottom w:val="0"/>
      <w:divBdr>
        <w:top w:val="none" w:sz="0" w:space="0" w:color="auto"/>
        <w:left w:val="none" w:sz="0" w:space="0" w:color="auto"/>
        <w:bottom w:val="none" w:sz="0" w:space="0" w:color="auto"/>
        <w:right w:val="none" w:sz="0" w:space="0" w:color="auto"/>
      </w:divBdr>
    </w:div>
    <w:div w:id="204101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ndsystems.com/products/human-il-1-beta-il-1f2-quantikine-elisa-kit_dlb50" TargetMode="External"/><Relationship Id="rId13" Type="http://schemas.openxmlformats.org/officeDocument/2006/relationships/hyperlink" Target="https://www.rndsystems.com/products/human-tnf-alpha-quantikine-elisa-kit_dta00d"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www.rndsystems.com/products/human-tnf-alpha-quantikine-elisa-kit_dta00d"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ogou.com/link?url=DSOYnZeCC_qw-OVKG_MsR3KENashJ6PPMhOejy_Q5JJflCntg_rzjU2lo9-QKkufX5Qp7YP6841C08P_Gzn4lQD4cR4JDdkk5sef3Ee0PfoOX3hBKf-DUA.."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ndsystems.com/products/human-il-6-quantikine-elisa-kit_d605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rndsystems.com/products/prostaglandin-e2-parameter-assay-kit_kge004b" TargetMode="External"/><Relationship Id="rId23" Type="http://schemas.openxmlformats.org/officeDocument/2006/relationships/image" Target="media/image7.emf"/><Relationship Id="rId10" Type="http://schemas.openxmlformats.org/officeDocument/2006/relationships/hyperlink" Target="https://www.rndsystems.com/products/human-il-6-quantikine-elisa-kit_d6050"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rndsystems.com/products/human-il-1-beta-il-1f2-quantikine-elisa-kit_dlb50" TargetMode="External"/><Relationship Id="rId14" Type="http://schemas.openxmlformats.org/officeDocument/2006/relationships/hyperlink" Target="https://www.rndsystems.com/products/prostaglandin-e2-parameter-assay-kit_kge004b"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C6F61-B35E-4815-8973-930288F9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13458</TotalTime>
  <Pages>12</Pages>
  <Words>4799</Words>
  <Characters>27359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dc:creator>
  <cp:keywords/>
  <dc:description/>
  <cp:revision>1679</cp:revision>
  <cp:lastPrinted>2018-11-30T00:45:00Z</cp:lastPrinted>
  <dcterms:created xsi:type="dcterms:W3CDTF">2016-08-16T02:23:00Z</dcterms:created>
  <dcterms:modified xsi:type="dcterms:W3CDTF">2020-11-12T14:35:00Z</dcterms:modified>
</cp:coreProperties>
</file>