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413D4" w14:textId="77777777" w:rsidR="00F36241" w:rsidRPr="007A41D4" w:rsidRDefault="00F36241" w:rsidP="00F36241">
      <w:pPr>
        <w:rPr>
          <w:b/>
        </w:rPr>
      </w:pPr>
      <w:r w:rsidRPr="0012750F">
        <w:rPr>
          <w:b/>
        </w:rPr>
        <w:t>Supplementary information</w:t>
      </w:r>
    </w:p>
    <w:p w14:paraId="54A98328" w14:textId="77777777" w:rsidR="00F36241" w:rsidRDefault="00F36241" w:rsidP="00F36241">
      <w:pPr>
        <w:jc w:val="center"/>
      </w:pPr>
      <w:r>
        <w:rPr>
          <w:noProof/>
        </w:rPr>
        <w:drawing>
          <wp:inline distT="0" distB="0" distL="0" distR="0" wp14:anchorId="28083EA3" wp14:editId="5F57BD18">
            <wp:extent cx="5943600" cy="4324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78E4" w14:textId="77777777" w:rsidR="00F36241" w:rsidRDefault="00F36241" w:rsidP="00F36241">
      <w:pPr>
        <w:jc w:val="both"/>
      </w:pPr>
      <w:r>
        <w:rPr>
          <w:b/>
        </w:rPr>
        <w:t>Fig. S1</w:t>
      </w:r>
      <w:r w:rsidRPr="00B12CC2">
        <w:rPr>
          <w:b/>
        </w:rPr>
        <w:t xml:space="preserve">. Statistical analysis of colocalization between the </w:t>
      </w:r>
      <w:r w:rsidRPr="00676172">
        <w:rPr>
          <w:b/>
          <w:i/>
        </w:rPr>
        <w:t>Lsh</w:t>
      </w:r>
      <w:r w:rsidRPr="00B12CC2">
        <w:rPr>
          <w:b/>
        </w:rPr>
        <w:t>Cas13a tracker and FISH-detected CUG RNA foci in COS-M6 cells.</w:t>
      </w:r>
      <w:r>
        <w:t xml:space="preserve"> Representative cells were contoured with dotted white lines as regions of interest (ROI). Each ROI was used as a mask in both green and red channels to generate Pearson’s correlation under the “</w:t>
      </w:r>
      <w:proofErr w:type="spellStart"/>
      <w:r>
        <w:t>Coloc</w:t>
      </w:r>
      <w:proofErr w:type="spellEnd"/>
      <w:r>
        <w:t xml:space="preserve"> 2” function in Fiji ImageJ. Pearson’s correlation was tabulated in GraphPad Prism 7 for unpaired t-test (p = 0.0009, *** p = 0.001). </w:t>
      </w:r>
    </w:p>
    <w:p w14:paraId="1A3F70C3" w14:textId="77777777" w:rsidR="00F36241" w:rsidRDefault="00F36241" w:rsidP="00F36241"/>
    <w:p w14:paraId="0ED5A995" w14:textId="77777777" w:rsidR="00F36241" w:rsidRDefault="00F36241" w:rsidP="00F36241"/>
    <w:p w14:paraId="35D76A35" w14:textId="77777777" w:rsidR="00F36241" w:rsidRDefault="00F36241" w:rsidP="00F36241"/>
    <w:p w14:paraId="24124C1F" w14:textId="77777777" w:rsidR="00F36241" w:rsidRDefault="00F36241" w:rsidP="00F36241"/>
    <w:p w14:paraId="6CFF0512" w14:textId="77777777" w:rsidR="00F36241" w:rsidRDefault="00F36241" w:rsidP="00F36241">
      <w:pPr>
        <w:jc w:val="center"/>
      </w:pPr>
      <w:r>
        <w:rPr>
          <w:noProof/>
        </w:rPr>
        <w:lastRenderedPageBreak/>
        <w:drawing>
          <wp:inline distT="0" distB="0" distL="0" distR="0" wp14:anchorId="43FE1F4E" wp14:editId="0703C829">
            <wp:extent cx="5934075" cy="47529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6C24" w14:textId="77777777" w:rsidR="00F36241" w:rsidRDefault="00F36241" w:rsidP="00F36241">
      <w:pPr>
        <w:jc w:val="both"/>
      </w:pPr>
      <w:r>
        <w:rPr>
          <w:b/>
        </w:rPr>
        <w:t>Fig. S2</w:t>
      </w:r>
      <w:r w:rsidRPr="00485005">
        <w:rPr>
          <w:b/>
        </w:rPr>
        <w:t>.</w:t>
      </w:r>
      <w:r>
        <w:t xml:space="preserve"> </w:t>
      </w:r>
      <w:r w:rsidRPr="00B12CC2">
        <w:rPr>
          <w:b/>
        </w:rPr>
        <w:t xml:space="preserve">Statistical analysis of colocalization between the </w:t>
      </w:r>
      <w:r w:rsidRPr="00676172">
        <w:rPr>
          <w:b/>
          <w:i/>
        </w:rPr>
        <w:t>Lsh</w:t>
      </w:r>
      <w:r w:rsidRPr="00B12CC2">
        <w:rPr>
          <w:b/>
        </w:rPr>
        <w:t xml:space="preserve">Cas13a tracker and </w:t>
      </w:r>
      <w:r>
        <w:rPr>
          <w:b/>
        </w:rPr>
        <w:t>anti-G3BP1-labelled stress granules</w:t>
      </w:r>
      <w:r w:rsidRPr="00B12CC2">
        <w:rPr>
          <w:b/>
        </w:rPr>
        <w:t xml:space="preserve"> in COS-M6 cells.</w:t>
      </w:r>
      <w:r>
        <w:t xml:space="preserve"> Representative cells were contoured with dotted white lines as regions of interest (ROI). Each ROI was used as a mask in both green and red channels to generate Pearson’s correlation under the “</w:t>
      </w:r>
      <w:proofErr w:type="spellStart"/>
      <w:r>
        <w:t>Coloc</w:t>
      </w:r>
      <w:proofErr w:type="spellEnd"/>
      <w:r>
        <w:t xml:space="preserve"> 2” function in Fiji ImageJ. Pearson’s correlation was tabulated in GraphPad Prism 7 for unpaired t-test (p = 0.0069, ** p = 0.01). </w:t>
      </w:r>
    </w:p>
    <w:p w14:paraId="56AB6A6F" w14:textId="77777777" w:rsidR="00F36241" w:rsidRDefault="00F36241" w:rsidP="00F36241"/>
    <w:p w14:paraId="091EF780" w14:textId="77777777" w:rsidR="00F36241" w:rsidRDefault="00F36241" w:rsidP="00F36241"/>
    <w:p w14:paraId="04098E72" w14:textId="77777777" w:rsidR="00F36241" w:rsidRDefault="00F36241" w:rsidP="00F36241"/>
    <w:p w14:paraId="7DAA4D94" w14:textId="77777777" w:rsidR="00F36241" w:rsidRDefault="00F36241" w:rsidP="00F36241"/>
    <w:p w14:paraId="096F2061" w14:textId="77777777" w:rsidR="00F36241" w:rsidRDefault="00F36241" w:rsidP="00F36241"/>
    <w:p w14:paraId="0739D53A" w14:textId="77777777" w:rsidR="00F36241" w:rsidRDefault="00F36241" w:rsidP="00F36241"/>
    <w:p w14:paraId="50B5B716" w14:textId="77777777" w:rsidR="00F36241" w:rsidRDefault="00F36241" w:rsidP="00F36241"/>
    <w:p w14:paraId="663D967D" w14:textId="77777777" w:rsidR="00F36241" w:rsidRDefault="00F36241" w:rsidP="00F36241">
      <w:pPr>
        <w:jc w:val="center"/>
      </w:pPr>
      <w:r>
        <w:rPr>
          <w:noProof/>
        </w:rPr>
        <w:lastRenderedPageBreak/>
        <w:drawing>
          <wp:inline distT="0" distB="0" distL="0" distR="0" wp14:anchorId="372271AF" wp14:editId="3F702788">
            <wp:extent cx="5934075" cy="2762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2EE5" w14:textId="77777777" w:rsidR="00F36241" w:rsidRDefault="00F36241" w:rsidP="00F36241">
      <w:pPr>
        <w:jc w:val="both"/>
      </w:pPr>
      <w:r w:rsidRPr="00DD3940">
        <w:rPr>
          <w:b/>
        </w:rPr>
        <w:t>Fig. S</w:t>
      </w:r>
      <w:r>
        <w:rPr>
          <w:b/>
        </w:rPr>
        <w:t>3</w:t>
      </w:r>
      <w:r w:rsidRPr="00DD3940">
        <w:rPr>
          <w:b/>
        </w:rPr>
        <w:t>. Purific</w:t>
      </w:r>
      <w:r>
        <w:rPr>
          <w:b/>
        </w:rPr>
        <w:t xml:space="preserve">ation of </w:t>
      </w:r>
      <w:r w:rsidRPr="00DD3940">
        <w:rPr>
          <w:b/>
          <w:i/>
        </w:rPr>
        <w:t>Lsh</w:t>
      </w:r>
      <w:r w:rsidRPr="00DD3940">
        <w:rPr>
          <w:b/>
        </w:rPr>
        <w:t xml:space="preserve">Cas13a and </w:t>
      </w:r>
      <w:r w:rsidRPr="00DD3940">
        <w:rPr>
          <w:b/>
          <w:i/>
        </w:rPr>
        <w:t>in vitro</w:t>
      </w:r>
      <w:r w:rsidRPr="00DD3940">
        <w:rPr>
          <w:b/>
        </w:rPr>
        <w:t xml:space="preserve"> cleavage of </w:t>
      </w:r>
      <w:r>
        <w:rPr>
          <w:b/>
        </w:rPr>
        <w:t>CUG</w:t>
      </w:r>
      <w:r w:rsidRPr="00D908B4">
        <w:rPr>
          <w:b/>
          <w:vertAlign w:val="subscript"/>
        </w:rPr>
        <w:t>x30</w:t>
      </w:r>
      <w:r>
        <w:rPr>
          <w:b/>
        </w:rPr>
        <w:t xml:space="preserve"> </w:t>
      </w:r>
      <w:r w:rsidRPr="00DD3940">
        <w:rPr>
          <w:b/>
        </w:rPr>
        <w:t>repeats.</w:t>
      </w:r>
      <w:r>
        <w:t xml:space="preserve"> (A) The </w:t>
      </w:r>
      <w:r w:rsidRPr="00774BD4">
        <w:rPr>
          <w:i/>
        </w:rPr>
        <w:t>Lsh</w:t>
      </w:r>
      <w:r>
        <w:t xml:space="preserve">Cas13a protein was purified from </w:t>
      </w:r>
      <w:r w:rsidRPr="00774BD4">
        <w:rPr>
          <w:i/>
        </w:rPr>
        <w:t>E. coli</w:t>
      </w:r>
      <w:r>
        <w:t xml:space="preserve"> through chromatography. Ten microliters of 2 µM BSA and </w:t>
      </w:r>
      <w:r w:rsidRPr="00774BD4">
        <w:rPr>
          <w:i/>
        </w:rPr>
        <w:t>Lsh</w:t>
      </w:r>
      <w:r>
        <w:t xml:space="preserve">Cas13a were each loaded on a 12.5% SDS-PAGE gel to check for purity. Two additional bands were observed in the purified </w:t>
      </w:r>
      <w:r w:rsidRPr="00774BD4">
        <w:rPr>
          <w:i/>
        </w:rPr>
        <w:t>Lsh</w:t>
      </w:r>
      <w:r>
        <w:t xml:space="preserve">Cas13a (arrows 2 and 3). These bands were excised from the gel, analyzed by mass spectroscope, and identified as truncated </w:t>
      </w:r>
      <w:r w:rsidRPr="00774BD4">
        <w:rPr>
          <w:i/>
        </w:rPr>
        <w:t>Lsh</w:t>
      </w:r>
      <w:r>
        <w:t xml:space="preserve">Cas13a (B). (C) </w:t>
      </w:r>
      <w:r w:rsidRPr="00540FA2">
        <w:t>C</w:t>
      </w:r>
      <w:r>
        <w:t>leavage of CUG</w:t>
      </w:r>
      <w:r w:rsidRPr="00774BD4">
        <w:rPr>
          <w:vertAlign w:val="subscript"/>
        </w:rPr>
        <w:t>x30</w:t>
      </w:r>
      <w:r>
        <w:t xml:space="preserve"> RNA repeats by purified </w:t>
      </w:r>
      <w:r w:rsidRPr="00370BD9">
        <w:rPr>
          <w:i/>
        </w:rPr>
        <w:t>Lsh</w:t>
      </w:r>
      <w:r>
        <w:t xml:space="preserve">Cas13a and </w:t>
      </w:r>
      <w:r w:rsidRPr="00540FA2">
        <w:rPr>
          <w:i/>
        </w:rPr>
        <w:t>in vitro</w:t>
      </w:r>
      <w:r>
        <w:t xml:space="preserve"> transcribed crDM1. </w:t>
      </w:r>
    </w:p>
    <w:p w14:paraId="51EB0033" w14:textId="77777777" w:rsidR="00F36241" w:rsidRDefault="00F36241" w:rsidP="00F36241"/>
    <w:p w14:paraId="3F738BC7" w14:textId="77777777" w:rsidR="00F36241" w:rsidRDefault="00F36241" w:rsidP="00F36241"/>
    <w:p w14:paraId="4EC636AC" w14:textId="77777777" w:rsidR="00F36241" w:rsidRDefault="00F36241" w:rsidP="00F36241">
      <w:pPr>
        <w:jc w:val="center"/>
      </w:pPr>
      <w:r>
        <w:rPr>
          <w:noProof/>
        </w:rPr>
        <w:lastRenderedPageBreak/>
        <w:drawing>
          <wp:inline distT="0" distB="0" distL="0" distR="0" wp14:anchorId="4CA967E5" wp14:editId="1A038DB7">
            <wp:extent cx="3971925" cy="5305425"/>
            <wp:effectExtent l="0" t="0" r="9525" b="9525"/>
            <wp:docPr id="23" name="Picture 23" descr="I:\Publication\C2c2 paper 2018\suppl missplic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Publication\C2c2 paper 2018\suppl missplicing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60"/>
                    <a:stretch/>
                  </pic:blipFill>
                  <pic:spPr bwMode="auto">
                    <a:xfrm>
                      <a:off x="0" y="0"/>
                      <a:ext cx="39719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C351C" w14:textId="77777777" w:rsidR="00F36241" w:rsidRDefault="00F36241" w:rsidP="00F36241">
      <w:pPr>
        <w:jc w:val="both"/>
      </w:pPr>
      <w:r w:rsidRPr="001C5995">
        <w:rPr>
          <w:b/>
        </w:rPr>
        <w:t xml:space="preserve">Fig. S4. Uncropped gel of </w:t>
      </w:r>
      <w:proofErr w:type="spellStart"/>
      <w:r w:rsidRPr="001C5995">
        <w:rPr>
          <w:b/>
        </w:rPr>
        <w:t>missplicing</w:t>
      </w:r>
      <w:proofErr w:type="spellEnd"/>
      <w:r w:rsidRPr="001C5995">
        <w:rPr>
          <w:b/>
        </w:rPr>
        <w:t xml:space="preserve"> rescue by </w:t>
      </w:r>
      <w:r w:rsidRPr="005A59D0">
        <w:rPr>
          <w:b/>
          <w:i/>
        </w:rPr>
        <w:t>Lsh</w:t>
      </w:r>
      <w:r w:rsidRPr="001C5995">
        <w:rPr>
          <w:b/>
        </w:rPr>
        <w:t xml:space="preserve">Cas13a </w:t>
      </w:r>
      <w:r>
        <w:rPr>
          <w:b/>
        </w:rPr>
        <w:t>transduced</w:t>
      </w:r>
      <w:r w:rsidRPr="001C5995">
        <w:rPr>
          <w:b/>
        </w:rPr>
        <w:t xml:space="preserve"> into DM1 myoblast cells.</w:t>
      </w:r>
      <w:r>
        <w:t xml:space="preserve"> </w:t>
      </w:r>
    </w:p>
    <w:p w14:paraId="2BFE37BC" w14:textId="77777777" w:rsidR="00F36241" w:rsidRDefault="00F36241" w:rsidP="00F36241">
      <w:pPr>
        <w:jc w:val="both"/>
      </w:pPr>
    </w:p>
    <w:p w14:paraId="52ACE27D" w14:textId="77777777" w:rsidR="00F36241" w:rsidRDefault="00F36241" w:rsidP="00F36241">
      <w:pPr>
        <w:jc w:val="both"/>
      </w:pPr>
    </w:p>
    <w:p w14:paraId="4D79C248" w14:textId="77777777" w:rsidR="00F36241" w:rsidRDefault="00F36241" w:rsidP="00F36241">
      <w:pPr>
        <w:jc w:val="both"/>
      </w:pPr>
    </w:p>
    <w:p w14:paraId="531F1B12" w14:textId="77777777" w:rsidR="00F36241" w:rsidRDefault="00F36241" w:rsidP="00F36241">
      <w:pPr>
        <w:jc w:val="both"/>
      </w:pPr>
    </w:p>
    <w:p w14:paraId="6B5E765A" w14:textId="77777777" w:rsidR="00F36241" w:rsidRDefault="00F36241" w:rsidP="00F36241">
      <w:pPr>
        <w:jc w:val="both"/>
      </w:pPr>
    </w:p>
    <w:p w14:paraId="21EF3B5B" w14:textId="77777777" w:rsidR="00F36241" w:rsidRDefault="00F36241" w:rsidP="00F36241">
      <w:pPr>
        <w:jc w:val="both"/>
      </w:pPr>
    </w:p>
    <w:p w14:paraId="71C4D1D2" w14:textId="77777777" w:rsidR="00F36241" w:rsidRDefault="00F36241" w:rsidP="00F36241">
      <w:pPr>
        <w:jc w:val="both"/>
      </w:pPr>
    </w:p>
    <w:p w14:paraId="26B2553C" w14:textId="77777777" w:rsidR="00F36241" w:rsidRDefault="00F36241" w:rsidP="00F36241">
      <w:pPr>
        <w:jc w:val="both"/>
      </w:pPr>
    </w:p>
    <w:p w14:paraId="227CA0A9" w14:textId="77777777" w:rsidR="00F36241" w:rsidRDefault="00F36241" w:rsidP="00F36241">
      <w:pPr>
        <w:jc w:val="both"/>
      </w:pPr>
    </w:p>
    <w:p w14:paraId="222C4046" w14:textId="77777777" w:rsidR="00F36241" w:rsidRDefault="00F36241" w:rsidP="00F36241">
      <w:pPr>
        <w:jc w:val="both"/>
      </w:pPr>
      <w:r>
        <w:rPr>
          <w:noProof/>
        </w:rPr>
        <w:lastRenderedPageBreak/>
        <w:drawing>
          <wp:inline distT="0" distB="0" distL="0" distR="0" wp14:anchorId="156070F0" wp14:editId="2FD9574B">
            <wp:extent cx="5939790" cy="3633470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7ED8" w14:textId="77777777" w:rsidR="00F36241" w:rsidRDefault="00F36241" w:rsidP="00F36241">
      <w:pPr>
        <w:jc w:val="both"/>
      </w:pPr>
      <w:r w:rsidRPr="00D90A05">
        <w:rPr>
          <w:b/>
        </w:rPr>
        <w:t>Fig. S5. Distribution of MBNL1 in normal, untreated DM1, non-targeting and CUG-targeting DM1 myoblasts.</w:t>
      </w:r>
      <w:r>
        <w:t xml:space="preserve"> IF was performed with anti-MBNL1 antibodies (Sigma clone 3320) at 1:400.</w:t>
      </w:r>
    </w:p>
    <w:p w14:paraId="25D0EDE7" w14:textId="77777777" w:rsidR="00F36241" w:rsidRDefault="00F36241" w:rsidP="00F36241">
      <w:pPr>
        <w:jc w:val="both"/>
      </w:pPr>
    </w:p>
    <w:p w14:paraId="5B436AB1" w14:textId="77777777" w:rsidR="00F36241" w:rsidRDefault="00F36241" w:rsidP="00F36241">
      <w:pPr>
        <w:jc w:val="both"/>
      </w:pPr>
    </w:p>
    <w:p w14:paraId="4460F5D9" w14:textId="77777777" w:rsidR="00F36241" w:rsidRDefault="00F36241" w:rsidP="00F36241">
      <w:pPr>
        <w:jc w:val="both"/>
      </w:pPr>
    </w:p>
    <w:p w14:paraId="56C44EBC" w14:textId="77777777" w:rsidR="00F36241" w:rsidRDefault="00F36241" w:rsidP="00F36241">
      <w:pPr>
        <w:jc w:val="both"/>
      </w:pPr>
    </w:p>
    <w:p w14:paraId="440D7862" w14:textId="77777777" w:rsidR="00F36241" w:rsidRDefault="00F36241" w:rsidP="00F36241">
      <w:pPr>
        <w:jc w:val="both"/>
      </w:pPr>
    </w:p>
    <w:p w14:paraId="53D02BA1" w14:textId="77777777" w:rsidR="00F36241" w:rsidRDefault="00F36241" w:rsidP="00F36241">
      <w:pPr>
        <w:jc w:val="both"/>
      </w:pPr>
    </w:p>
    <w:p w14:paraId="7426AC22" w14:textId="77777777" w:rsidR="00F36241" w:rsidRDefault="00F36241" w:rsidP="00F36241">
      <w:pPr>
        <w:jc w:val="both"/>
      </w:pPr>
    </w:p>
    <w:p w14:paraId="0AA67CBB" w14:textId="77777777" w:rsidR="00F36241" w:rsidRDefault="00F36241" w:rsidP="00F36241">
      <w:pPr>
        <w:jc w:val="both"/>
      </w:pPr>
    </w:p>
    <w:p w14:paraId="300BC676" w14:textId="77777777" w:rsidR="00F36241" w:rsidRDefault="00F36241" w:rsidP="00F36241">
      <w:pPr>
        <w:jc w:val="both"/>
      </w:pPr>
      <w:r>
        <w:rPr>
          <w:noProof/>
        </w:rPr>
        <w:lastRenderedPageBreak/>
        <w:drawing>
          <wp:inline distT="0" distB="0" distL="0" distR="0" wp14:anchorId="3FF6A340" wp14:editId="73E1A145">
            <wp:extent cx="5804535" cy="246507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5D01" w14:textId="77777777" w:rsidR="00F36241" w:rsidRDefault="00F36241" w:rsidP="00F36241">
      <w:pPr>
        <w:jc w:val="both"/>
      </w:pPr>
      <w:r>
        <w:t xml:space="preserve">Fig. S6. Off-target cleavage by CUG-targeting </w:t>
      </w:r>
      <w:r w:rsidRPr="00EE69DB">
        <w:rPr>
          <w:i/>
        </w:rPr>
        <w:t>Lsh</w:t>
      </w:r>
      <w:r>
        <w:t xml:space="preserve">Cas13a on </w:t>
      </w:r>
      <w:r w:rsidRPr="005B04EF">
        <w:rPr>
          <w:i/>
        </w:rPr>
        <w:t>MAP3K4</w:t>
      </w:r>
      <w:r>
        <w:t xml:space="preserve"> and </w:t>
      </w:r>
      <w:r w:rsidRPr="005B04EF">
        <w:rPr>
          <w:i/>
        </w:rPr>
        <w:t>CASK</w:t>
      </w:r>
      <w:r>
        <w:t xml:space="preserve"> mRNAs. Two-tailed t-tests were calculated in GraphPad Prism 7 (** p = 0.01, *** p = 0.001). </w:t>
      </w:r>
    </w:p>
    <w:p w14:paraId="1E01DBC9" w14:textId="77777777" w:rsidR="00F36241" w:rsidRDefault="00F36241" w:rsidP="00F36241">
      <w:pPr>
        <w:jc w:val="both"/>
      </w:pPr>
    </w:p>
    <w:p w14:paraId="4859817D" w14:textId="77777777" w:rsidR="00F36241" w:rsidRDefault="00F36241" w:rsidP="00F36241">
      <w:pPr>
        <w:jc w:val="both"/>
      </w:pPr>
    </w:p>
    <w:p w14:paraId="2CC97F97" w14:textId="77777777" w:rsidR="00F36241" w:rsidRDefault="00F36241" w:rsidP="00F36241">
      <w:pPr>
        <w:jc w:val="both"/>
      </w:pPr>
    </w:p>
    <w:p w14:paraId="49307BE7" w14:textId="77777777" w:rsidR="00F36241" w:rsidRDefault="00F36241" w:rsidP="00F36241">
      <w:pPr>
        <w:jc w:val="both"/>
      </w:pPr>
    </w:p>
    <w:p w14:paraId="640E21A9" w14:textId="77777777" w:rsidR="00F36241" w:rsidRDefault="00F36241" w:rsidP="00F36241">
      <w:pPr>
        <w:jc w:val="both"/>
      </w:pPr>
    </w:p>
    <w:p w14:paraId="0D2E3AF2" w14:textId="77777777" w:rsidR="00F36241" w:rsidRDefault="00F36241" w:rsidP="00F36241">
      <w:pPr>
        <w:jc w:val="both"/>
      </w:pPr>
    </w:p>
    <w:p w14:paraId="419814A1" w14:textId="77777777" w:rsidR="00F36241" w:rsidRDefault="00F36241" w:rsidP="00F36241">
      <w:pPr>
        <w:jc w:val="both"/>
      </w:pPr>
    </w:p>
    <w:p w14:paraId="025C3F9B" w14:textId="77777777" w:rsidR="00F36241" w:rsidRDefault="00F36241" w:rsidP="00F36241">
      <w:pPr>
        <w:jc w:val="both"/>
      </w:pPr>
    </w:p>
    <w:p w14:paraId="2800CBFE" w14:textId="77777777" w:rsidR="00F36241" w:rsidRDefault="00F36241" w:rsidP="00F36241">
      <w:pPr>
        <w:jc w:val="both"/>
      </w:pPr>
    </w:p>
    <w:p w14:paraId="419E88F9" w14:textId="77777777" w:rsidR="00F36241" w:rsidRDefault="00F36241" w:rsidP="00F36241">
      <w:pPr>
        <w:jc w:val="both"/>
      </w:pPr>
    </w:p>
    <w:p w14:paraId="79F97DB0" w14:textId="77777777" w:rsidR="00F36241" w:rsidRDefault="00F36241" w:rsidP="00F36241">
      <w:pPr>
        <w:jc w:val="both"/>
      </w:pPr>
    </w:p>
    <w:p w14:paraId="7357C2D8" w14:textId="77777777" w:rsidR="00F36241" w:rsidRDefault="00F36241" w:rsidP="00F36241">
      <w:pPr>
        <w:jc w:val="both"/>
      </w:pPr>
    </w:p>
    <w:p w14:paraId="08DAC6B1" w14:textId="77777777" w:rsidR="00F36241" w:rsidRDefault="00F36241" w:rsidP="00F36241">
      <w:pPr>
        <w:jc w:val="both"/>
      </w:pPr>
    </w:p>
    <w:p w14:paraId="4C052F45" w14:textId="77777777" w:rsidR="00F36241" w:rsidRDefault="00F36241" w:rsidP="00F36241">
      <w:pPr>
        <w:jc w:val="both"/>
      </w:pPr>
    </w:p>
    <w:p w14:paraId="7DF34207" w14:textId="77777777" w:rsidR="00F36241" w:rsidRDefault="00F36241" w:rsidP="00F36241">
      <w:pPr>
        <w:jc w:val="both"/>
      </w:pPr>
    </w:p>
    <w:p w14:paraId="7839102F" w14:textId="77777777" w:rsidR="00F36241" w:rsidRDefault="00F36241" w:rsidP="00F36241">
      <w:pPr>
        <w:jc w:val="both"/>
      </w:pPr>
    </w:p>
    <w:p w14:paraId="402ECED7" w14:textId="77777777" w:rsidR="00F36241" w:rsidRDefault="00F36241" w:rsidP="00F36241">
      <w:pPr>
        <w:jc w:val="both"/>
      </w:pPr>
    </w:p>
    <w:p w14:paraId="5EC1DA02" w14:textId="77777777" w:rsidR="00F36241" w:rsidRDefault="00F36241" w:rsidP="00F36241">
      <w:pPr>
        <w:jc w:val="both"/>
      </w:pPr>
    </w:p>
    <w:p w14:paraId="4DD558A4" w14:textId="77777777" w:rsidR="00F36241" w:rsidRDefault="00F36241" w:rsidP="00F36241">
      <w:pPr>
        <w:jc w:val="both"/>
      </w:pPr>
      <w:r w:rsidRPr="005D51F1">
        <w:rPr>
          <w:b/>
          <w:noProof/>
        </w:rPr>
        <w:lastRenderedPageBreak/>
        <w:drawing>
          <wp:inline distT="0" distB="0" distL="0" distR="0" wp14:anchorId="31F4B7CC" wp14:editId="143BDDF6">
            <wp:extent cx="5943600" cy="3601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6439" w14:textId="77777777" w:rsidR="00F36241" w:rsidRDefault="00F36241" w:rsidP="00F36241">
      <w:pPr>
        <w:rPr>
          <w:b/>
        </w:rPr>
      </w:pPr>
      <w:r>
        <w:rPr>
          <w:b/>
        </w:rPr>
        <w:t>Table S1. List of oligonucleotides used in this study</w:t>
      </w:r>
    </w:p>
    <w:p w14:paraId="4C2F8D9D" w14:textId="77777777" w:rsidR="00F36241" w:rsidRDefault="00F36241" w:rsidP="00F36241">
      <w:pPr>
        <w:jc w:val="both"/>
      </w:pPr>
    </w:p>
    <w:p w14:paraId="57588EA2" w14:textId="77777777" w:rsidR="00F36241" w:rsidRDefault="00F36241" w:rsidP="00F36241"/>
    <w:p w14:paraId="7B64CB71" w14:textId="77777777" w:rsidR="00F36241" w:rsidRDefault="00F36241" w:rsidP="00F36241"/>
    <w:p w14:paraId="64DDB226" w14:textId="77777777" w:rsidR="00F36241" w:rsidRDefault="00F36241" w:rsidP="00F36241"/>
    <w:p w14:paraId="166ED305" w14:textId="77777777" w:rsidR="00A52DFE" w:rsidRDefault="00F36241">
      <w:bookmarkStart w:id="0" w:name="_GoBack"/>
      <w:bookmarkEnd w:id="0"/>
    </w:p>
    <w:sectPr w:rsidR="00A52D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241"/>
    <w:rsid w:val="00672F45"/>
    <w:rsid w:val="00E84E6C"/>
    <w:rsid w:val="00F3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6F3FC"/>
  <w15:chartTrackingRefBased/>
  <w15:docId w15:val="{3A760A68-94F9-468B-8965-0B7235DD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Zhang, Nan</dc:creator>
  <cp:keywords/>
  <dc:description/>
  <cp:lastModifiedBy>Zhang, Nan</cp:lastModifiedBy>
  <cp:revision>1</cp:revision>
  <dcterms:created xsi:type="dcterms:W3CDTF">2019-06-17T16:19:00Z</dcterms:created>
  <dcterms:modified xsi:type="dcterms:W3CDTF">2019-06-17T16:19:00Z</dcterms:modified>
</cp:coreProperties>
</file>