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tbl>
      <w:tblPr>
        <w:tblW w:w="6663" w:type="dxa"/>
        <w:jc w:val="center"/>
        <w:tblLook w:val="0000" w:firstRow="0" w:lastRow="0" w:firstColumn="0" w:lastColumn="0" w:noHBand="0" w:noVBand="0"/>
      </w:tblPr>
      <w:tblGrid>
        <w:gridCol w:w="2831"/>
        <w:gridCol w:w="1916"/>
        <w:gridCol w:w="1916"/>
      </w:tblGrid>
      <w:tr w:rsidR="006510B4" w:rsidRPr="006510B4" w14:paraId="24B3159D" w14:textId="77777777" w:rsidTr="006510B4">
        <w:trPr>
          <w:trHeight w:val="562"/>
          <w:jc w:val="center"/>
        </w:trPr>
        <w:tc>
          <w:tcPr>
            <w:tcW w:w="6663" w:type="dxa"/>
            <w:gridSpan w:val="3"/>
            <w:vAlign w:val="bottom"/>
          </w:tcPr>
          <w:p w14:paraId="06B9E5D7" w14:textId="77777777" w:rsidR="006510B4" w:rsidRPr="006510B4" w:rsidRDefault="006510B4" w:rsidP="00FC655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Supplementary Table 1.</w:t>
            </w:r>
            <w:r w:rsidRPr="006510B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Anthropometric and serum biochemistry profile and blood pressure characterization of the new cases</w:t>
            </w:r>
          </w:p>
        </w:tc>
      </w:tr>
      <w:tr w:rsidR="006510B4" w:rsidRPr="006510B4" w14:paraId="54170FA7" w14:textId="77777777" w:rsidTr="006510B4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1" w:type="dxa"/>
            <w:vMerge w:val="restart"/>
            <w:tcBorders>
              <w:top w:val="single" w:sz="24" w:space="0" w:color="auto"/>
            </w:tcBorders>
            <w:noWrap/>
            <w:vAlign w:val="center"/>
            <w:hideMark/>
          </w:tcPr>
          <w:p w14:paraId="0550FDD5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proofErr w:type="spellStart"/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Variables</w:t>
            </w:r>
            <w:proofErr w:type="spellEnd"/>
          </w:p>
        </w:tc>
        <w:tc>
          <w:tcPr>
            <w:tcW w:w="3832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F268709" w14:textId="77777777" w:rsidR="006510B4" w:rsidRPr="006510B4" w:rsidRDefault="006510B4" w:rsidP="00FC6555">
            <w:pPr>
              <w:jc w:val="center"/>
              <w:rPr>
                <w:rFonts w:cs="Times New Roman"/>
                <w:b/>
                <w:bCs/>
              </w:rPr>
            </w:pPr>
            <w:r w:rsidRPr="006510B4">
              <w:rPr>
                <w:rFonts w:cs="Times New Roman"/>
                <w:b/>
                <w:bCs/>
              </w:rPr>
              <w:t>Carriers</w:t>
            </w:r>
          </w:p>
        </w:tc>
      </w:tr>
      <w:tr w:rsidR="006510B4" w:rsidRPr="006510B4" w14:paraId="0541AEC9" w14:textId="77777777" w:rsidTr="006510B4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1" w:type="dxa"/>
            <w:vMerge/>
            <w:tcBorders>
              <w:bottom w:val="single" w:sz="24" w:space="0" w:color="auto"/>
            </w:tcBorders>
            <w:vAlign w:val="center"/>
            <w:hideMark/>
          </w:tcPr>
          <w:p w14:paraId="13C05A07" w14:textId="77777777" w:rsidR="006510B4" w:rsidRPr="006510B4" w:rsidRDefault="006510B4" w:rsidP="00FC6555">
            <w:pPr>
              <w:spacing w:after="0" w:line="256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16" w:type="dxa"/>
            <w:tcBorders>
              <w:top w:val="single" w:sz="8" w:space="0" w:color="auto"/>
              <w:bottom w:val="single" w:sz="24" w:space="0" w:color="auto"/>
            </w:tcBorders>
            <w:noWrap/>
            <w:vAlign w:val="center"/>
          </w:tcPr>
          <w:p w14:paraId="554A88A5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proofErr w:type="gramStart"/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p.Ser</w:t>
            </w:r>
            <w:proofErr w:type="gramEnd"/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36Thr</w:t>
            </w:r>
          </w:p>
        </w:tc>
        <w:tc>
          <w:tcPr>
            <w:tcW w:w="1916" w:type="dxa"/>
            <w:tcBorders>
              <w:top w:val="single" w:sz="8" w:space="0" w:color="auto"/>
              <w:bottom w:val="single" w:sz="24" w:space="0" w:color="auto"/>
            </w:tcBorders>
            <w:noWrap/>
            <w:vAlign w:val="center"/>
          </w:tcPr>
          <w:p w14:paraId="2769146F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proofErr w:type="gramStart"/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p.Ala</w:t>
            </w:r>
            <w:proofErr w:type="gramEnd"/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175Thr</w:t>
            </w:r>
          </w:p>
        </w:tc>
      </w:tr>
      <w:tr w:rsidR="006510B4" w:rsidRPr="006510B4" w14:paraId="67CFE961" w14:textId="77777777" w:rsidTr="006510B4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1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43DAFAEF" w14:textId="77777777" w:rsidR="006510B4" w:rsidRPr="006510B4" w:rsidRDefault="006510B4" w:rsidP="00FC655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Age (</w:t>
            </w:r>
            <w:proofErr w:type="spellStart"/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years</w:t>
            </w:r>
            <w:proofErr w:type="spellEnd"/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)</w:t>
            </w:r>
          </w:p>
        </w:tc>
        <w:tc>
          <w:tcPr>
            <w:tcW w:w="1916" w:type="dxa"/>
            <w:tcBorders>
              <w:top w:val="single" w:sz="24" w:space="0" w:color="auto"/>
            </w:tcBorders>
            <w:noWrap/>
            <w:vAlign w:val="center"/>
          </w:tcPr>
          <w:p w14:paraId="42D97937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42</w:t>
            </w:r>
          </w:p>
        </w:tc>
        <w:tc>
          <w:tcPr>
            <w:tcW w:w="1916" w:type="dxa"/>
            <w:tcBorders>
              <w:top w:val="single" w:sz="24" w:space="0" w:color="auto"/>
            </w:tcBorders>
            <w:noWrap/>
            <w:vAlign w:val="center"/>
          </w:tcPr>
          <w:p w14:paraId="2C0C1D61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52</w:t>
            </w:r>
          </w:p>
        </w:tc>
      </w:tr>
      <w:tr w:rsidR="006510B4" w:rsidRPr="006510B4" w14:paraId="06F1CDBF" w14:textId="77777777" w:rsidTr="006510B4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1" w:type="dxa"/>
            <w:noWrap/>
            <w:vAlign w:val="center"/>
            <w:hideMark/>
          </w:tcPr>
          <w:p w14:paraId="2E391198" w14:textId="77777777" w:rsidR="006510B4" w:rsidRPr="006510B4" w:rsidRDefault="006510B4" w:rsidP="00FC655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proofErr w:type="spellStart"/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Gender</w:t>
            </w:r>
            <w:proofErr w:type="spellEnd"/>
          </w:p>
        </w:tc>
        <w:tc>
          <w:tcPr>
            <w:tcW w:w="1916" w:type="dxa"/>
            <w:vAlign w:val="center"/>
          </w:tcPr>
          <w:p w14:paraId="5E64C883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Female</w:t>
            </w:r>
            <w:proofErr w:type="spellEnd"/>
          </w:p>
        </w:tc>
        <w:tc>
          <w:tcPr>
            <w:tcW w:w="1916" w:type="dxa"/>
            <w:vAlign w:val="center"/>
          </w:tcPr>
          <w:p w14:paraId="5B6D30B1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Female</w:t>
            </w:r>
            <w:proofErr w:type="spellEnd"/>
          </w:p>
        </w:tc>
      </w:tr>
      <w:tr w:rsidR="006510B4" w:rsidRPr="006510B4" w14:paraId="38E2CC48" w14:textId="77777777" w:rsidTr="006510B4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1" w:type="dxa"/>
            <w:noWrap/>
            <w:vAlign w:val="center"/>
            <w:hideMark/>
          </w:tcPr>
          <w:p w14:paraId="056ECAE4" w14:textId="77777777" w:rsidR="006510B4" w:rsidRPr="006510B4" w:rsidRDefault="006510B4" w:rsidP="00FC655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proofErr w:type="spellStart"/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Weight</w:t>
            </w:r>
            <w:proofErr w:type="spellEnd"/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 (kg)</w:t>
            </w:r>
          </w:p>
        </w:tc>
        <w:tc>
          <w:tcPr>
            <w:tcW w:w="1916" w:type="dxa"/>
            <w:noWrap/>
            <w:vAlign w:val="center"/>
          </w:tcPr>
          <w:p w14:paraId="066A50A4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123.6</w:t>
            </w:r>
          </w:p>
        </w:tc>
        <w:tc>
          <w:tcPr>
            <w:tcW w:w="1916" w:type="dxa"/>
            <w:noWrap/>
            <w:vAlign w:val="center"/>
          </w:tcPr>
          <w:p w14:paraId="37A465D1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130.6</w:t>
            </w:r>
          </w:p>
        </w:tc>
      </w:tr>
      <w:tr w:rsidR="006510B4" w:rsidRPr="006510B4" w14:paraId="00A73169" w14:textId="77777777" w:rsidTr="006510B4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1" w:type="dxa"/>
            <w:noWrap/>
            <w:vAlign w:val="center"/>
            <w:hideMark/>
          </w:tcPr>
          <w:p w14:paraId="6FC3B953" w14:textId="77777777" w:rsidR="006510B4" w:rsidRPr="006510B4" w:rsidRDefault="006510B4" w:rsidP="00FC655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proofErr w:type="spellStart"/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Height</w:t>
            </w:r>
            <w:proofErr w:type="spellEnd"/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 (m)</w:t>
            </w:r>
          </w:p>
        </w:tc>
        <w:tc>
          <w:tcPr>
            <w:tcW w:w="1916" w:type="dxa"/>
            <w:noWrap/>
            <w:vAlign w:val="center"/>
          </w:tcPr>
          <w:p w14:paraId="42A996D2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1.63</w:t>
            </w:r>
          </w:p>
        </w:tc>
        <w:tc>
          <w:tcPr>
            <w:tcW w:w="1916" w:type="dxa"/>
            <w:noWrap/>
            <w:vAlign w:val="center"/>
          </w:tcPr>
          <w:p w14:paraId="7F0BBEE4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1.56</w:t>
            </w:r>
          </w:p>
        </w:tc>
      </w:tr>
      <w:tr w:rsidR="006510B4" w:rsidRPr="006510B4" w14:paraId="756AFF38" w14:textId="77777777" w:rsidTr="006510B4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1" w:type="dxa"/>
            <w:noWrap/>
            <w:vAlign w:val="center"/>
            <w:hideMark/>
          </w:tcPr>
          <w:p w14:paraId="291F30EF" w14:textId="77777777" w:rsidR="006510B4" w:rsidRPr="006510B4" w:rsidRDefault="006510B4" w:rsidP="00FC655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BMI (kg/m</w:t>
            </w:r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pt-BR"/>
              </w:rPr>
              <w:t>2</w:t>
            </w:r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)</w:t>
            </w:r>
          </w:p>
        </w:tc>
        <w:tc>
          <w:tcPr>
            <w:tcW w:w="1916" w:type="dxa"/>
            <w:noWrap/>
            <w:vAlign w:val="center"/>
          </w:tcPr>
          <w:p w14:paraId="2CA5059C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46.5</w:t>
            </w:r>
          </w:p>
        </w:tc>
        <w:tc>
          <w:tcPr>
            <w:tcW w:w="1916" w:type="dxa"/>
            <w:noWrap/>
            <w:vAlign w:val="center"/>
          </w:tcPr>
          <w:p w14:paraId="51D50D45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53.7</w:t>
            </w:r>
          </w:p>
        </w:tc>
      </w:tr>
      <w:tr w:rsidR="006510B4" w:rsidRPr="006510B4" w14:paraId="0DD2CD7C" w14:textId="77777777" w:rsidTr="006510B4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1" w:type="dxa"/>
            <w:noWrap/>
            <w:vAlign w:val="center"/>
            <w:hideMark/>
          </w:tcPr>
          <w:p w14:paraId="24CE0620" w14:textId="77777777" w:rsidR="006510B4" w:rsidRPr="006510B4" w:rsidRDefault="006510B4" w:rsidP="00FC6555">
            <w:pPr>
              <w:spacing w:after="0"/>
              <w:rPr>
                <w:rFonts w:cs="Times New Roman"/>
                <w:szCs w:val="24"/>
                <w:lang w:val="pt-BR" w:eastAsia="pt-BR"/>
              </w:rPr>
            </w:pPr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BAI</w:t>
            </w:r>
            <w:r w:rsidRPr="006510B4">
              <w:rPr>
                <w:rFonts w:cs="Times New Roman"/>
                <w:szCs w:val="24"/>
                <w:lang w:val="pt-BR" w:eastAsia="pt-BR"/>
              </w:rPr>
              <w:t xml:space="preserve"> </w:t>
            </w:r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(%)</w:t>
            </w:r>
          </w:p>
        </w:tc>
        <w:tc>
          <w:tcPr>
            <w:tcW w:w="1916" w:type="dxa"/>
            <w:noWrap/>
            <w:vAlign w:val="center"/>
          </w:tcPr>
          <w:p w14:paraId="0ECDB9FE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53.6</w:t>
            </w:r>
          </w:p>
        </w:tc>
        <w:tc>
          <w:tcPr>
            <w:tcW w:w="1916" w:type="dxa"/>
            <w:noWrap/>
            <w:vAlign w:val="center"/>
          </w:tcPr>
          <w:p w14:paraId="0564F9E1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63.1</w:t>
            </w:r>
          </w:p>
        </w:tc>
      </w:tr>
      <w:tr w:rsidR="006510B4" w:rsidRPr="006510B4" w14:paraId="13040A3A" w14:textId="77777777" w:rsidTr="006510B4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1" w:type="dxa"/>
            <w:noWrap/>
            <w:vAlign w:val="center"/>
            <w:hideMark/>
          </w:tcPr>
          <w:p w14:paraId="6B21CFFB" w14:textId="77777777" w:rsidR="006510B4" w:rsidRPr="006510B4" w:rsidRDefault="006510B4" w:rsidP="00FC655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proofErr w:type="spellStart"/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Waist</w:t>
            </w:r>
            <w:proofErr w:type="spellEnd"/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circumference</w:t>
            </w:r>
            <w:proofErr w:type="spellEnd"/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 (cm)</w:t>
            </w:r>
          </w:p>
        </w:tc>
        <w:tc>
          <w:tcPr>
            <w:tcW w:w="1916" w:type="dxa"/>
            <w:noWrap/>
            <w:vAlign w:val="center"/>
          </w:tcPr>
          <w:p w14:paraId="0B34CA65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142.5</w:t>
            </w:r>
          </w:p>
        </w:tc>
        <w:tc>
          <w:tcPr>
            <w:tcW w:w="1916" w:type="dxa"/>
            <w:noWrap/>
            <w:vAlign w:val="center"/>
          </w:tcPr>
          <w:p w14:paraId="03454210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131</w:t>
            </w:r>
          </w:p>
        </w:tc>
      </w:tr>
      <w:tr w:rsidR="006510B4" w:rsidRPr="006510B4" w14:paraId="6516050B" w14:textId="77777777" w:rsidTr="006510B4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1" w:type="dxa"/>
            <w:noWrap/>
            <w:vAlign w:val="center"/>
            <w:hideMark/>
          </w:tcPr>
          <w:p w14:paraId="1D08FF35" w14:textId="77777777" w:rsidR="006510B4" w:rsidRPr="006510B4" w:rsidRDefault="006510B4" w:rsidP="00FC655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Hip </w:t>
            </w:r>
            <w:proofErr w:type="spellStart"/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circumference</w:t>
            </w:r>
            <w:proofErr w:type="spellEnd"/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 (cm)</w:t>
            </w:r>
          </w:p>
        </w:tc>
        <w:tc>
          <w:tcPr>
            <w:tcW w:w="1916" w:type="dxa"/>
            <w:noWrap/>
            <w:vAlign w:val="center"/>
          </w:tcPr>
          <w:p w14:paraId="7D335E34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149</w:t>
            </w:r>
          </w:p>
        </w:tc>
        <w:tc>
          <w:tcPr>
            <w:tcW w:w="1916" w:type="dxa"/>
            <w:noWrap/>
            <w:vAlign w:val="center"/>
          </w:tcPr>
          <w:p w14:paraId="36B1FBCF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158</w:t>
            </w:r>
          </w:p>
        </w:tc>
      </w:tr>
      <w:tr w:rsidR="006510B4" w:rsidRPr="006510B4" w14:paraId="21D6D696" w14:textId="77777777" w:rsidTr="006510B4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1" w:type="dxa"/>
            <w:noWrap/>
            <w:vAlign w:val="center"/>
            <w:hideMark/>
          </w:tcPr>
          <w:p w14:paraId="18CC76D4" w14:textId="77777777" w:rsidR="006510B4" w:rsidRPr="006510B4" w:rsidRDefault="006510B4" w:rsidP="00FC655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proofErr w:type="spellStart"/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Neck</w:t>
            </w:r>
            <w:proofErr w:type="spellEnd"/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circumference</w:t>
            </w:r>
            <w:proofErr w:type="spellEnd"/>
          </w:p>
        </w:tc>
        <w:tc>
          <w:tcPr>
            <w:tcW w:w="1916" w:type="dxa"/>
            <w:noWrap/>
            <w:vAlign w:val="center"/>
          </w:tcPr>
          <w:p w14:paraId="76F751D8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40</w:t>
            </w:r>
          </w:p>
        </w:tc>
        <w:tc>
          <w:tcPr>
            <w:tcW w:w="1916" w:type="dxa"/>
            <w:noWrap/>
            <w:vAlign w:val="center"/>
          </w:tcPr>
          <w:p w14:paraId="090BB978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41</w:t>
            </w:r>
          </w:p>
        </w:tc>
      </w:tr>
      <w:tr w:rsidR="006510B4" w:rsidRPr="006510B4" w14:paraId="48B050F9" w14:textId="77777777" w:rsidTr="006510B4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1" w:type="dxa"/>
            <w:noWrap/>
            <w:vAlign w:val="center"/>
          </w:tcPr>
          <w:p w14:paraId="49F2EF7D" w14:textId="77777777" w:rsidR="006510B4" w:rsidRPr="006510B4" w:rsidRDefault="006510B4" w:rsidP="00FC655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WHR</w:t>
            </w:r>
          </w:p>
        </w:tc>
        <w:tc>
          <w:tcPr>
            <w:tcW w:w="1916" w:type="dxa"/>
            <w:noWrap/>
            <w:vAlign w:val="center"/>
          </w:tcPr>
          <w:p w14:paraId="07DA74B1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0.96</w:t>
            </w:r>
          </w:p>
        </w:tc>
        <w:tc>
          <w:tcPr>
            <w:tcW w:w="1916" w:type="dxa"/>
            <w:noWrap/>
            <w:vAlign w:val="center"/>
          </w:tcPr>
          <w:p w14:paraId="62BB5B74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0.83</w:t>
            </w:r>
          </w:p>
        </w:tc>
      </w:tr>
      <w:tr w:rsidR="006510B4" w:rsidRPr="006510B4" w14:paraId="5D8FD022" w14:textId="77777777" w:rsidTr="006510B4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1" w:type="dxa"/>
            <w:noWrap/>
            <w:vAlign w:val="center"/>
            <w:hideMark/>
          </w:tcPr>
          <w:p w14:paraId="2F1F4683" w14:textId="77777777" w:rsidR="006510B4" w:rsidRPr="006510B4" w:rsidRDefault="006510B4" w:rsidP="00FC655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Blood </w:t>
            </w:r>
            <w:proofErr w:type="spellStart"/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pressure</w:t>
            </w:r>
            <w:proofErr w:type="spellEnd"/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 (mm Hg)</w:t>
            </w:r>
          </w:p>
        </w:tc>
        <w:tc>
          <w:tcPr>
            <w:tcW w:w="1916" w:type="dxa"/>
            <w:noWrap/>
            <w:vAlign w:val="center"/>
          </w:tcPr>
          <w:p w14:paraId="5DE0D233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99/62</w:t>
            </w:r>
          </w:p>
        </w:tc>
        <w:tc>
          <w:tcPr>
            <w:tcW w:w="1916" w:type="dxa"/>
            <w:noWrap/>
            <w:vAlign w:val="center"/>
          </w:tcPr>
          <w:p w14:paraId="14ECDABA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NA</w:t>
            </w:r>
          </w:p>
        </w:tc>
      </w:tr>
      <w:tr w:rsidR="006510B4" w:rsidRPr="006510B4" w14:paraId="777B640C" w14:textId="77777777" w:rsidTr="006510B4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1" w:type="dxa"/>
            <w:noWrap/>
            <w:vAlign w:val="center"/>
          </w:tcPr>
          <w:p w14:paraId="71309BE3" w14:textId="77777777" w:rsidR="006510B4" w:rsidRPr="006510B4" w:rsidRDefault="006510B4" w:rsidP="00FC655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FPG </w:t>
            </w:r>
            <w:r w:rsidRPr="006510B4">
              <w:rPr>
                <w:rFonts w:eastAsia="Times New Roman" w:cs="Times New Roman"/>
                <w:b/>
                <w:bCs/>
                <w:sz w:val="20"/>
                <w:szCs w:val="20"/>
              </w:rPr>
              <w:t>(mg/dL)</w:t>
            </w:r>
          </w:p>
        </w:tc>
        <w:tc>
          <w:tcPr>
            <w:tcW w:w="1916" w:type="dxa"/>
            <w:noWrap/>
            <w:vAlign w:val="center"/>
          </w:tcPr>
          <w:p w14:paraId="70D9571C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16" w:type="dxa"/>
            <w:noWrap/>
            <w:vAlign w:val="center"/>
          </w:tcPr>
          <w:p w14:paraId="5CEFD2EB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6510B4" w:rsidRPr="006510B4" w14:paraId="6D9FC553" w14:textId="77777777" w:rsidTr="006510B4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1" w:type="dxa"/>
            <w:noWrap/>
            <w:vAlign w:val="center"/>
            <w:hideMark/>
          </w:tcPr>
          <w:p w14:paraId="53BA2907" w14:textId="77777777" w:rsidR="006510B4" w:rsidRPr="006510B4" w:rsidRDefault="006510B4" w:rsidP="00FC6555">
            <w:pPr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>Cholesterol</w:t>
            </w:r>
            <w:proofErr w:type="spellEnd"/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 xml:space="preserve"> total (mg/</w:t>
            </w:r>
            <w:proofErr w:type="spellStart"/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>dL</w:t>
            </w:r>
            <w:proofErr w:type="spellEnd"/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>)</w:t>
            </w:r>
          </w:p>
        </w:tc>
        <w:tc>
          <w:tcPr>
            <w:tcW w:w="1916" w:type="dxa"/>
            <w:noWrap/>
            <w:vAlign w:val="center"/>
          </w:tcPr>
          <w:p w14:paraId="27C4D75F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153</w:t>
            </w:r>
          </w:p>
        </w:tc>
        <w:tc>
          <w:tcPr>
            <w:tcW w:w="1916" w:type="dxa"/>
            <w:noWrap/>
            <w:vAlign w:val="center"/>
          </w:tcPr>
          <w:p w14:paraId="45872B95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192</w:t>
            </w:r>
          </w:p>
        </w:tc>
      </w:tr>
      <w:tr w:rsidR="006510B4" w:rsidRPr="006510B4" w14:paraId="222C9D88" w14:textId="77777777" w:rsidTr="006510B4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1" w:type="dxa"/>
            <w:noWrap/>
            <w:vAlign w:val="center"/>
            <w:hideMark/>
          </w:tcPr>
          <w:p w14:paraId="2561E4F5" w14:textId="77777777" w:rsidR="006510B4" w:rsidRPr="006510B4" w:rsidRDefault="006510B4" w:rsidP="00FC6555">
            <w:pPr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>HDL-</w:t>
            </w:r>
            <w:proofErr w:type="spellStart"/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>cholesterol</w:t>
            </w:r>
            <w:proofErr w:type="spellEnd"/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 xml:space="preserve"> (mg/</w:t>
            </w:r>
            <w:proofErr w:type="spellStart"/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>dL</w:t>
            </w:r>
            <w:proofErr w:type="spellEnd"/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>)</w:t>
            </w:r>
          </w:p>
        </w:tc>
        <w:tc>
          <w:tcPr>
            <w:tcW w:w="1916" w:type="dxa"/>
            <w:noWrap/>
            <w:vAlign w:val="center"/>
          </w:tcPr>
          <w:p w14:paraId="379962BF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51</w:t>
            </w:r>
          </w:p>
        </w:tc>
        <w:tc>
          <w:tcPr>
            <w:tcW w:w="1916" w:type="dxa"/>
            <w:noWrap/>
            <w:vAlign w:val="center"/>
          </w:tcPr>
          <w:p w14:paraId="126E07C4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39</w:t>
            </w:r>
          </w:p>
        </w:tc>
      </w:tr>
      <w:tr w:rsidR="006510B4" w:rsidRPr="006510B4" w14:paraId="49B05D04" w14:textId="77777777" w:rsidTr="006510B4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1" w:type="dxa"/>
            <w:noWrap/>
            <w:vAlign w:val="center"/>
            <w:hideMark/>
          </w:tcPr>
          <w:p w14:paraId="24A42E25" w14:textId="77777777" w:rsidR="006510B4" w:rsidRPr="006510B4" w:rsidRDefault="006510B4" w:rsidP="00FC6555">
            <w:pPr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>LDL-</w:t>
            </w:r>
            <w:proofErr w:type="spellStart"/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>cholesterol</w:t>
            </w:r>
            <w:proofErr w:type="spellEnd"/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 xml:space="preserve"> (mg/</w:t>
            </w:r>
            <w:proofErr w:type="spellStart"/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>dL</w:t>
            </w:r>
            <w:proofErr w:type="spellEnd"/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>)</w:t>
            </w:r>
          </w:p>
        </w:tc>
        <w:tc>
          <w:tcPr>
            <w:tcW w:w="1916" w:type="dxa"/>
            <w:noWrap/>
            <w:vAlign w:val="center"/>
          </w:tcPr>
          <w:p w14:paraId="498AFCB6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87</w:t>
            </w:r>
          </w:p>
        </w:tc>
        <w:tc>
          <w:tcPr>
            <w:tcW w:w="1916" w:type="dxa"/>
            <w:noWrap/>
            <w:vAlign w:val="center"/>
          </w:tcPr>
          <w:p w14:paraId="740D9F97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137</w:t>
            </w:r>
          </w:p>
        </w:tc>
      </w:tr>
      <w:tr w:rsidR="006510B4" w:rsidRPr="006510B4" w14:paraId="47354376" w14:textId="77777777" w:rsidTr="006510B4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1" w:type="dxa"/>
            <w:noWrap/>
            <w:vAlign w:val="center"/>
            <w:hideMark/>
          </w:tcPr>
          <w:p w14:paraId="0DED315B" w14:textId="77777777" w:rsidR="006510B4" w:rsidRPr="006510B4" w:rsidRDefault="006510B4" w:rsidP="00FC6555">
            <w:pPr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>Triglycerides</w:t>
            </w:r>
            <w:proofErr w:type="spellEnd"/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 xml:space="preserve"> (mg/</w:t>
            </w:r>
            <w:proofErr w:type="spellStart"/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>dL</w:t>
            </w:r>
            <w:proofErr w:type="spellEnd"/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>)</w:t>
            </w:r>
          </w:p>
        </w:tc>
        <w:tc>
          <w:tcPr>
            <w:tcW w:w="1916" w:type="dxa"/>
            <w:noWrap/>
            <w:vAlign w:val="center"/>
          </w:tcPr>
          <w:p w14:paraId="5F8B2DCC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75</w:t>
            </w:r>
          </w:p>
        </w:tc>
        <w:tc>
          <w:tcPr>
            <w:tcW w:w="1916" w:type="dxa"/>
            <w:noWrap/>
            <w:vAlign w:val="center"/>
          </w:tcPr>
          <w:p w14:paraId="7968DEB8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78</w:t>
            </w:r>
          </w:p>
        </w:tc>
      </w:tr>
      <w:tr w:rsidR="006510B4" w:rsidRPr="006510B4" w14:paraId="14294632" w14:textId="77777777" w:rsidTr="006510B4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1" w:type="dxa"/>
            <w:noWrap/>
            <w:vAlign w:val="center"/>
            <w:hideMark/>
          </w:tcPr>
          <w:p w14:paraId="6169E134" w14:textId="77777777" w:rsidR="006510B4" w:rsidRPr="006510B4" w:rsidRDefault="006510B4" w:rsidP="00FC6555">
            <w:pPr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>HbA1c (%)</w:t>
            </w:r>
          </w:p>
        </w:tc>
        <w:tc>
          <w:tcPr>
            <w:tcW w:w="1916" w:type="dxa"/>
            <w:noWrap/>
            <w:vAlign w:val="center"/>
          </w:tcPr>
          <w:p w14:paraId="35F171D7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5.6</w:t>
            </w:r>
          </w:p>
        </w:tc>
        <w:tc>
          <w:tcPr>
            <w:tcW w:w="1916" w:type="dxa"/>
            <w:noWrap/>
            <w:vAlign w:val="center"/>
          </w:tcPr>
          <w:p w14:paraId="0AA918CE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NA</w:t>
            </w:r>
          </w:p>
        </w:tc>
      </w:tr>
      <w:tr w:rsidR="006510B4" w:rsidRPr="006510B4" w14:paraId="3861E4CB" w14:textId="77777777" w:rsidTr="006510B4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1" w:type="dxa"/>
            <w:noWrap/>
            <w:vAlign w:val="center"/>
            <w:hideMark/>
          </w:tcPr>
          <w:p w14:paraId="0E7697DA" w14:textId="77777777" w:rsidR="006510B4" w:rsidRPr="006510B4" w:rsidRDefault="006510B4" w:rsidP="00FC6555">
            <w:pPr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>CRP (mg/</w:t>
            </w:r>
            <w:proofErr w:type="spellStart"/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>dL</w:t>
            </w:r>
            <w:proofErr w:type="spellEnd"/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>)</w:t>
            </w:r>
          </w:p>
        </w:tc>
        <w:tc>
          <w:tcPr>
            <w:tcW w:w="1916" w:type="dxa"/>
            <w:noWrap/>
            <w:vAlign w:val="center"/>
          </w:tcPr>
          <w:p w14:paraId="76AC35B2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0.55</w:t>
            </w:r>
          </w:p>
        </w:tc>
        <w:tc>
          <w:tcPr>
            <w:tcW w:w="1916" w:type="dxa"/>
            <w:noWrap/>
            <w:vAlign w:val="center"/>
          </w:tcPr>
          <w:p w14:paraId="4794F403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NA</w:t>
            </w:r>
          </w:p>
        </w:tc>
      </w:tr>
      <w:tr w:rsidR="006510B4" w:rsidRPr="006510B4" w14:paraId="4331793A" w14:textId="77777777" w:rsidTr="006510B4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1" w:type="dxa"/>
            <w:noWrap/>
            <w:vAlign w:val="center"/>
          </w:tcPr>
          <w:p w14:paraId="1E930116" w14:textId="77777777" w:rsidR="006510B4" w:rsidRPr="006510B4" w:rsidRDefault="006510B4" w:rsidP="00FC6555">
            <w:pPr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>Hypertension</w:t>
            </w:r>
            <w:proofErr w:type="spellEnd"/>
          </w:p>
        </w:tc>
        <w:tc>
          <w:tcPr>
            <w:tcW w:w="1916" w:type="dxa"/>
            <w:noWrap/>
            <w:vAlign w:val="center"/>
          </w:tcPr>
          <w:p w14:paraId="089D6B75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Yes</w:t>
            </w:r>
          </w:p>
        </w:tc>
        <w:tc>
          <w:tcPr>
            <w:tcW w:w="1916" w:type="dxa"/>
            <w:noWrap/>
            <w:vAlign w:val="center"/>
          </w:tcPr>
          <w:p w14:paraId="1A301F67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Yes</w:t>
            </w:r>
          </w:p>
        </w:tc>
      </w:tr>
      <w:tr w:rsidR="006510B4" w:rsidRPr="006510B4" w14:paraId="30E0AEDB" w14:textId="77777777" w:rsidTr="006510B4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1" w:type="dxa"/>
            <w:noWrap/>
            <w:vAlign w:val="center"/>
          </w:tcPr>
          <w:p w14:paraId="5C04727F" w14:textId="77777777" w:rsidR="006510B4" w:rsidRPr="006510B4" w:rsidRDefault="006510B4" w:rsidP="00FC6555">
            <w:pPr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>Metabolic</w:t>
            </w:r>
            <w:proofErr w:type="spellEnd"/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>syndrome</w:t>
            </w:r>
            <w:proofErr w:type="spellEnd"/>
          </w:p>
        </w:tc>
        <w:tc>
          <w:tcPr>
            <w:tcW w:w="1916" w:type="dxa"/>
            <w:noWrap/>
            <w:vAlign w:val="center"/>
          </w:tcPr>
          <w:p w14:paraId="31A95678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No</w:t>
            </w:r>
          </w:p>
        </w:tc>
        <w:tc>
          <w:tcPr>
            <w:tcW w:w="1916" w:type="dxa"/>
            <w:noWrap/>
            <w:vAlign w:val="center"/>
          </w:tcPr>
          <w:p w14:paraId="4866F563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Yes</w:t>
            </w:r>
          </w:p>
        </w:tc>
      </w:tr>
      <w:tr w:rsidR="006510B4" w:rsidRPr="006510B4" w14:paraId="1351A949" w14:textId="77777777" w:rsidTr="006510B4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1" w:type="dxa"/>
            <w:tcBorders>
              <w:bottom w:val="single" w:sz="24" w:space="0" w:color="auto"/>
            </w:tcBorders>
            <w:noWrap/>
            <w:vAlign w:val="center"/>
          </w:tcPr>
          <w:p w14:paraId="36A0E3DF" w14:textId="77777777" w:rsidR="006510B4" w:rsidRPr="006510B4" w:rsidRDefault="006510B4" w:rsidP="00FC6555">
            <w:pPr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>Type</w:t>
            </w:r>
            <w:proofErr w:type="spellEnd"/>
            <w:r w:rsidRPr="006510B4">
              <w:rPr>
                <w:rFonts w:eastAsia="Times New Roman" w:cs="Times New Roman"/>
                <w:b/>
                <w:bCs/>
                <w:sz w:val="20"/>
                <w:szCs w:val="20"/>
                <w:lang w:val="pt-BR"/>
              </w:rPr>
              <w:t xml:space="preserve"> 2 diabetes</w:t>
            </w:r>
          </w:p>
        </w:tc>
        <w:tc>
          <w:tcPr>
            <w:tcW w:w="1916" w:type="dxa"/>
            <w:tcBorders>
              <w:bottom w:val="single" w:sz="24" w:space="0" w:color="auto"/>
            </w:tcBorders>
            <w:noWrap/>
            <w:vAlign w:val="center"/>
          </w:tcPr>
          <w:p w14:paraId="5552B375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No</w:t>
            </w:r>
          </w:p>
        </w:tc>
        <w:tc>
          <w:tcPr>
            <w:tcW w:w="1916" w:type="dxa"/>
            <w:noWrap/>
            <w:vAlign w:val="center"/>
          </w:tcPr>
          <w:p w14:paraId="60BB7A5A" w14:textId="77777777" w:rsidR="006510B4" w:rsidRPr="006510B4" w:rsidRDefault="006510B4" w:rsidP="00FC65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No</w:t>
            </w:r>
          </w:p>
        </w:tc>
      </w:tr>
      <w:tr w:rsidR="006510B4" w:rsidRPr="006510B4" w14:paraId="0456285A" w14:textId="77777777" w:rsidTr="006510B4">
        <w:trPr>
          <w:trHeight w:val="510"/>
          <w:jc w:val="center"/>
        </w:trPr>
        <w:tc>
          <w:tcPr>
            <w:tcW w:w="6663" w:type="dxa"/>
            <w:gridSpan w:val="3"/>
            <w:tcBorders>
              <w:top w:val="single" w:sz="24" w:space="0" w:color="auto"/>
            </w:tcBorders>
          </w:tcPr>
          <w:p w14:paraId="3ED82026" w14:textId="77777777" w:rsidR="006510B4" w:rsidRPr="006510B4" w:rsidRDefault="006510B4" w:rsidP="00FC6555">
            <w:pPr>
              <w:jc w:val="both"/>
              <w:rPr>
                <w:rFonts w:cs="Times New Roman"/>
              </w:rPr>
            </w:pPr>
            <w:r w:rsidRPr="006510B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Abbreviations: BAI, body adiposity index; BMI, body mass index; CRP, C-reactive protein; FPG, Fasting Plasma Glucose; HDL-cholesterol, high-density lipoprotein-cholesterol; LDL-cholesterol, low-density lipoprotein-cholesterol; HbA1c, </w:t>
            </w:r>
            <w:r w:rsidRPr="006510B4">
              <w:rPr>
                <w:rFonts w:eastAsia="Times New Roman" w:cs="Times New Roman"/>
                <w:bCs/>
                <w:sz w:val="20"/>
                <w:szCs w:val="20"/>
              </w:rPr>
              <w:t>glycated hemoglobin</w:t>
            </w:r>
            <w:r w:rsidRPr="006510B4">
              <w:rPr>
                <w:rFonts w:eastAsia="Times New Roman" w:cs="Times New Roman"/>
                <w:color w:val="000000"/>
                <w:sz w:val="20"/>
                <w:szCs w:val="20"/>
              </w:rPr>
              <w:t>; WHR, waist–hip ratio; NA, data not available.</w:t>
            </w:r>
          </w:p>
        </w:tc>
      </w:tr>
    </w:tbl>
    <w:p w14:paraId="7B65BC41" w14:textId="77777777" w:rsidR="00DE23E8" w:rsidRPr="001549D3" w:rsidRDefault="00DE23E8" w:rsidP="006510B4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AE39D" w14:textId="77777777" w:rsidR="00796511" w:rsidRDefault="00796511" w:rsidP="00117666">
      <w:pPr>
        <w:spacing w:after="0"/>
      </w:pPr>
      <w:r>
        <w:separator/>
      </w:r>
    </w:p>
  </w:endnote>
  <w:endnote w:type="continuationSeparator" w:id="0">
    <w:p w14:paraId="3CCAB607" w14:textId="77777777" w:rsidR="00796511" w:rsidRDefault="0079651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BA476" w14:textId="77777777" w:rsidR="00796511" w:rsidRDefault="00796511" w:rsidP="00117666">
      <w:pPr>
        <w:spacing w:after="0"/>
      </w:pPr>
      <w:r>
        <w:separator/>
      </w:r>
    </w:p>
  </w:footnote>
  <w:footnote w:type="continuationSeparator" w:id="0">
    <w:p w14:paraId="108A248F" w14:textId="77777777" w:rsidR="00796511" w:rsidRDefault="0079651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10B4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96511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argrafodaLista"/>
    <w:next w:val="Normal"/>
    <w:link w:val="Ttulo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har"/>
    <w:uiPriority w:val="2"/>
    <w:qFormat/>
    <w:rsid w:val="00AB6715"/>
    <w:pPr>
      <w:numPr>
        <w:ilvl w:val="4"/>
      </w:num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balo">
    <w:name w:val="Balloon Text"/>
    <w:basedOn w:val="Normal"/>
    <w:link w:val="Textodebalo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oLivro">
    <w:name w:val="Book Title"/>
    <w:basedOn w:val="Fontepargpadr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"/>
    <w:next w:val="SemEspaament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emEspaament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AB67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7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67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AB6715"/>
    <w:rPr>
      <w:rFonts w:ascii="Times New Roman" w:hAnsi="Times New Roman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AB671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6715"/>
    <w:rPr>
      <w:rFonts w:ascii="Times New Roman" w:hAnsi="Times New Roman"/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AB671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abealhoChar">
    <w:name w:val="Cabeçalho Char"/>
    <w:basedOn w:val="Fontepargpadro"/>
    <w:link w:val="Cabealho"/>
    <w:uiPriority w:val="99"/>
    <w:rsid w:val="00AB6715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Fontepargpadro"/>
    <w:uiPriority w:val="99"/>
    <w:unhideWhenUsed/>
    <w:rsid w:val="00AB6715"/>
    <w:rPr>
      <w:color w:val="0000FF"/>
      <w:u w:val="single"/>
    </w:rPr>
  </w:style>
  <w:style w:type="character" w:styleId="nfaseIntensa">
    <w:name w:val="Intense Emphasis"/>
    <w:basedOn w:val="Fontepargpadr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nciaIntensa">
    <w:name w:val="Intense Reference"/>
    <w:basedOn w:val="Fontepargpadro"/>
    <w:uiPriority w:val="32"/>
    <w:qFormat/>
    <w:rsid w:val="00AB6715"/>
    <w:rPr>
      <w:b/>
      <w:bCs/>
      <w:smallCaps/>
      <w:color w:val="auto"/>
      <w:spacing w:val="5"/>
    </w:rPr>
  </w:style>
  <w:style w:type="character" w:styleId="Nmerodelinha">
    <w:name w:val="line number"/>
    <w:basedOn w:val="Fontepargpadro"/>
    <w:uiPriority w:val="99"/>
    <w:semiHidden/>
    <w:unhideWhenUsed/>
    <w:rsid w:val="00AB6715"/>
  </w:style>
  <w:style w:type="character" w:customStyle="1" w:styleId="Ttulo3Char">
    <w:name w:val="Título 3 Char"/>
    <w:basedOn w:val="Fontepargpadro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orte">
    <w:name w:val="Strong"/>
    <w:basedOn w:val="Fontepargpadro"/>
    <w:uiPriority w:val="22"/>
    <w:qFormat/>
    <w:rsid w:val="00AB6715"/>
    <w:rPr>
      <w:rFonts w:ascii="Times New Roman" w:hAnsi="Times New Roman"/>
      <w:b/>
      <w:bCs/>
    </w:rPr>
  </w:style>
  <w:style w:type="character" w:styleId="nfaseSutil">
    <w:name w:val="Subtle Emphasis"/>
    <w:basedOn w:val="Fontepargpadr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har">
    <w:name w:val="Título Char"/>
    <w:basedOn w:val="Fontepargpadro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Kaio Cezar Rodrigues Salum</cp:lastModifiedBy>
  <cp:revision>2</cp:revision>
  <cp:lastPrinted>2013-10-03T12:51:00Z</cp:lastPrinted>
  <dcterms:created xsi:type="dcterms:W3CDTF">2020-09-05T22:41:00Z</dcterms:created>
  <dcterms:modified xsi:type="dcterms:W3CDTF">2020-09-05T22:41:00Z</dcterms:modified>
</cp:coreProperties>
</file>