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C27CE8" w14:textId="74FFB19F" w:rsidR="00536AE7" w:rsidRDefault="00536AE7" w:rsidP="000C09D7">
      <w:pPr>
        <w:pStyle w:val="AppendiceA"/>
        <w:spacing w:line="276" w:lineRule="auto"/>
        <w:outlineLvl w:val="0"/>
        <w:rPr>
          <w:noProof/>
          <w:sz w:val="30"/>
          <w:szCs w:val="30"/>
          <w:lang w:eastAsia="fr-FR"/>
        </w:rPr>
      </w:pPr>
      <w:r w:rsidRPr="00202E99">
        <w:rPr>
          <w:noProof/>
          <w:sz w:val="30"/>
          <w:szCs w:val="30"/>
          <w:lang w:eastAsia="fr-FR"/>
        </w:rPr>
        <w:t xml:space="preserve">Appendix </w:t>
      </w:r>
      <w:r w:rsidR="000A50BC">
        <w:rPr>
          <w:noProof/>
          <w:sz w:val="30"/>
          <w:szCs w:val="30"/>
          <w:lang w:eastAsia="fr-FR"/>
        </w:rPr>
        <w:t>S</w:t>
      </w:r>
      <w:r w:rsidRPr="00202E99">
        <w:rPr>
          <w:noProof/>
          <w:sz w:val="30"/>
          <w:szCs w:val="30"/>
          <w:lang w:eastAsia="fr-FR"/>
        </w:rPr>
        <w:t xml:space="preserve">A </w:t>
      </w:r>
      <w:r w:rsidR="00BF7B2A">
        <w:rPr>
          <w:noProof/>
          <w:sz w:val="30"/>
          <w:szCs w:val="30"/>
          <w:lang w:eastAsia="fr-FR"/>
        </w:rPr>
        <w:t xml:space="preserve">- </w:t>
      </w:r>
      <w:r w:rsidRPr="00202E99">
        <w:rPr>
          <w:noProof/>
          <w:sz w:val="30"/>
          <w:szCs w:val="30"/>
          <w:lang w:eastAsia="fr-FR"/>
        </w:rPr>
        <w:t>The Ecopath with Ecosim and Ecospace modeling approach</w:t>
      </w:r>
    </w:p>
    <w:p w14:paraId="63B8B2E0" w14:textId="77777777" w:rsidR="00B243C1" w:rsidRPr="003A0BD9" w:rsidRDefault="00B243C1" w:rsidP="003A0BD9">
      <w:pPr>
        <w:spacing w:after="0" w:line="360" w:lineRule="auto"/>
        <w:ind w:firstLine="709"/>
        <w:jc w:val="both"/>
        <w:rPr>
          <w:rFonts w:eastAsiaTheme="majorEastAsia" w:cs="Times New Roman"/>
          <w:sz w:val="26"/>
          <w:szCs w:val="26"/>
          <w:u w:val="single"/>
          <w:lang w:val="en-US"/>
        </w:rPr>
      </w:pPr>
      <w:r w:rsidRPr="003A0BD9">
        <w:rPr>
          <w:rFonts w:eastAsiaTheme="majorEastAsia" w:cs="Times New Roman"/>
          <w:sz w:val="26"/>
          <w:szCs w:val="26"/>
          <w:u w:val="single"/>
          <w:lang w:val="en-US"/>
        </w:rPr>
        <w:t>Ecopath</w:t>
      </w:r>
    </w:p>
    <w:p w14:paraId="3FB336C8" w14:textId="77777777" w:rsidR="00B243C1" w:rsidRPr="00063BA0" w:rsidRDefault="00B243C1" w:rsidP="003A0BD9">
      <w:pPr>
        <w:spacing w:line="360" w:lineRule="auto"/>
        <w:jc w:val="both"/>
        <w:rPr>
          <w:lang w:val="en-US" w:eastAsia="fr-FR"/>
        </w:rPr>
      </w:pPr>
      <w:r w:rsidRPr="00063BA0">
        <w:rPr>
          <w:lang w:val="en-US" w:eastAsia="fr-FR"/>
        </w:rPr>
        <w:t xml:space="preserve">The mass balance over a given time-period considered in Ecopath relies on two master equations. The first one describes the production of each functional group </w:t>
      </w:r>
      <w:r w:rsidRPr="00063BA0">
        <w:rPr>
          <w:i/>
          <w:lang w:val="en-US" w:eastAsia="fr-FR"/>
        </w:rPr>
        <w:t>i</w:t>
      </w:r>
      <w:r w:rsidRPr="00063BA0">
        <w:rPr>
          <w:lang w:val="en-US" w:eastAsia="fr-FR"/>
        </w:rPr>
        <w:t>:</w:t>
      </w:r>
    </w:p>
    <w:p w14:paraId="594976B7" w14:textId="12C906B7" w:rsidR="00B243C1" w:rsidRPr="00063BA0" w:rsidRDefault="00A91A93" w:rsidP="003A0BD9">
      <w:pPr>
        <w:spacing w:line="360" w:lineRule="auto"/>
        <w:jc w:val="center"/>
        <w:rPr>
          <w:lang w:val="en-US" w:eastAsia="fr-FR"/>
        </w:rPr>
      </w:pPr>
      <m:oMath>
        <m:sSub>
          <m:sSubPr>
            <m:ctrlPr>
              <w:rPr>
                <w:rFonts w:ascii="Cambria Math" w:hAnsi="Cambria Math" w:cs="Arial"/>
                <w:i/>
              </w:rPr>
            </m:ctrlPr>
          </m:sSubPr>
          <m:e>
            <m:r>
              <w:rPr>
                <w:rFonts w:ascii="Cambria Math" w:hAnsi="Cambria Math" w:cs="Arial"/>
              </w:rPr>
              <m:t>B</m:t>
            </m:r>
          </m:e>
          <m:sub>
            <m:r>
              <w:rPr>
                <w:rFonts w:ascii="Cambria Math" w:hAnsi="Cambria Math" w:cs="Arial"/>
              </w:rPr>
              <m:t>i</m:t>
            </m:r>
          </m:sub>
        </m:sSub>
        <m:r>
          <w:rPr>
            <w:rFonts w:ascii="Cambria Math" w:hAnsi="Cambria Math" w:cs="Arial"/>
            <w:lang w:val="en-US"/>
          </w:rPr>
          <m:t>×</m:t>
        </m:r>
        <m:sSub>
          <m:sSubPr>
            <m:ctrlPr>
              <w:rPr>
                <w:rFonts w:ascii="Cambria Math" w:hAnsi="Cambria Math" w:cs="Arial"/>
                <w:i/>
              </w:rPr>
            </m:ctrlPr>
          </m:sSubPr>
          <m:e>
            <m:d>
              <m:dPr>
                <m:ctrlPr>
                  <w:rPr>
                    <w:rFonts w:ascii="Cambria Math" w:hAnsi="Cambria Math" w:cs="Arial"/>
                    <w:i/>
                  </w:rPr>
                </m:ctrlPr>
              </m:dPr>
              <m:e>
                <m:f>
                  <m:fPr>
                    <m:ctrlPr>
                      <w:rPr>
                        <w:rFonts w:ascii="Cambria Math" w:hAnsi="Cambria Math" w:cs="Arial"/>
                        <w:i/>
                      </w:rPr>
                    </m:ctrlPr>
                  </m:fPr>
                  <m:num>
                    <m:r>
                      <w:rPr>
                        <w:rFonts w:ascii="Cambria Math" w:hAnsi="Cambria Math" w:cs="Arial"/>
                      </w:rPr>
                      <m:t>P</m:t>
                    </m:r>
                  </m:num>
                  <m:den>
                    <m:r>
                      <w:rPr>
                        <w:rFonts w:ascii="Cambria Math" w:hAnsi="Cambria Math" w:cs="Arial"/>
                      </w:rPr>
                      <m:t>B</m:t>
                    </m:r>
                  </m:den>
                </m:f>
              </m:e>
            </m:d>
          </m:e>
          <m:sub>
            <m:r>
              <w:rPr>
                <w:rFonts w:ascii="Cambria Math" w:hAnsi="Cambria Math" w:cs="Arial"/>
              </w:rPr>
              <m:t>i</m:t>
            </m:r>
          </m:sub>
        </m:sSub>
        <m:r>
          <w:rPr>
            <w:rFonts w:ascii="Cambria Math" w:hAnsi="Cambria Math" w:cs="Arial"/>
            <w:lang w:val="en-US"/>
          </w:rPr>
          <m:t>=</m:t>
        </m:r>
        <m:nary>
          <m:naryPr>
            <m:chr m:val="∑"/>
            <m:limLoc m:val="subSup"/>
            <m:ctrlPr>
              <w:rPr>
                <w:rFonts w:ascii="Cambria Math" w:hAnsi="Cambria Math" w:cs="Arial"/>
                <w:i/>
              </w:rPr>
            </m:ctrlPr>
          </m:naryPr>
          <m:sub>
            <m:r>
              <w:rPr>
                <w:rFonts w:ascii="Cambria Math" w:hAnsi="Cambria Math" w:cs="Arial"/>
              </w:rPr>
              <m:t>j</m:t>
            </m:r>
            <m:r>
              <w:rPr>
                <w:rFonts w:ascii="Cambria Math" w:hAnsi="Cambria Math" w:cs="Arial"/>
                <w:lang w:val="en-US"/>
              </w:rPr>
              <m:t>=1</m:t>
            </m:r>
          </m:sub>
          <m:sup>
            <m:r>
              <w:rPr>
                <w:rFonts w:ascii="Cambria Math" w:hAnsi="Cambria Math" w:cs="Arial"/>
              </w:rPr>
              <m:t>N</m:t>
            </m:r>
          </m:sup>
          <m:e>
            <m:sSub>
              <m:sSubPr>
                <m:ctrlPr>
                  <w:rPr>
                    <w:rFonts w:ascii="Cambria Math" w:hAnsi="Cambria Math" w:cs="Arial"/>
                    <w:i/>
                  </w:rPr>
                </m:ctrlPr>
              </m:sSubPr>
              <m:e>
                <m:r>
                  <w:rPr>
                    <w:rFonts w:ascii="Cambria Math" w:hAnsi="Cambria Math" w:cs="Arial"/>
                  </w:rPr>
                  <m:t>B</m:t>
                </m:r>
              </m:e>
              <m:sub>
                <m:r>
                  <w:rPr>
                    <w:rFonts w:ascii="Cambria Math" w:hAnsi="Cambria Math" w:cs="Arial"/>
                  </w:rPr>
                  <m:t>j</m:t>
                </m:r>
                <m:r>
                  <w:rPr>
                    <w:rFonts w:ascii="Cambria Math" w:hAnsi="Cambria Math" w:cs="Arial"/>
                    <w:lang w:val="en-US"/>
                  </w:rPr>
                  <m:t xml:space="preserve"> </m:t>
                </m:r>
              </m:sub>
            </m:sSub>
          </m:e>
        </m:nary>
        <m:r>
          <w:rPr>
            <w:rFonts w:ascii="Cambria Math" w:hAnsi="Cambria Math" w:cs="Arial"/>
            <w:lang w:val="en-US"/>
          </w:rPr>
          <m:t xml:space="preserve">× </m:t>
        </m:r>
        <m:sSub>
          <m:sSubPr>
            <m:ctrlPr>
              <w:rPr>
                <w:rFonts w:ascii="Cambria Math" w:hAnsi="Cambria Math" w:cs="Arial"/>
                <w:i/>
              </w:rPr>
            </m:ctrlPr>
          </m:sSubPr>
          <m:e>
            <m:d>
              <m:dPr>
                <m:ctrlPr>
                  <w:rPr>
                    <w:rFonts w:ascii="Cambria Math" w:hAnsi="Cambria Math" w:cs="Arial"/>
                    <w:i/>
                  </w:rPr>
                </m:ctrlPr>
              </m:dPr>
              <m:e>
                <m:f>
                  <m:fPr>
                    <m:ctrlPr>
                      <w:rPr>
                        <w:rFonts w:ascii="Cambria Math" w:hAnsi="Cambria Math" w:cs="Arial"/>
                        <w:i/>
                      </w:rPr>
                    </m:ctrlPr>
                  </m:fPr>
                  <m:num>
                    <m:r>
                      <w:rPr>
                        <w:rFonts w:ascii="Cambria Math" w:hAnsi="Cambria Math" w:cs="Arial"/>
                      </w:rPr>
                      <m:t>Q</m:t>
                    </m:r>
                  </m:num>
                  <m:den>
                    <m:r>
                      <w:rPr>
                        <w:rFonts w:ascii="Cambria Math" w:hAnsi="Cambria Math" w:cs="Arial"/>
                      </w:rPr>
                      <m:t>B</m:t>
                    </m:r>
                  </m:den>
                </m:f>
              </m:e>
            </m:d>
          </m:e>
          <m:sub>
            <m:r>
              <w:rPr>
                <w:rFonts w:ascii="Cambria Math" w:hAnsi="Cambria Math" w:cs="Arial"/>
              </w:rPr>
              <m:t>j</m:t>
            </m:r>
          </m:sub>
        </m:sSub>
        <m:r>
          <w:rPr>
            <w:rFonts w:ascii="Cambria Math" w:hAnsi="Cambria Math" w:cs="Arial"/>
            <w:lang w:val="en-US"/>
          </w:rPr>
          <m:t>×</m:t>
        </m:r>
        <m:sSub>
          <m:sSubPr>
            <m:ctrlPr>
              <w:rPr>
                <w:rFonts w:ascii="Cambria Math" w:hAnsi="Cambria Math" w:cs="Arial"/>
                <w:i/>
              </w:rPr>
            </m:ctrlPr>
          </m:sSubPr>
          <m:e>
            <m:r>
              <w:rPr>
                <w:rFonts w:ascii="Cambria Math" w:hAnsi="Cambria Math" w:cs="Arial"/>
              </w:rPr>
              <m:t>DC</m:t>
            </m:r>
          </m:e>
          <m:sub>
            <m:r>
              <w:rPr>
                <w:rFonts w:ascii="Cambria Math" w:hAnsi="Cambria Math" w:cs="Arial"/>
              </w:rPr>
              <m:t>ji</m:t>
            </m:r>
          </m:sub>
        </m:sSub>
        <m:r>
          <w:rPr>
            <w:rFonts w:ascii="Cambria Math" w:hAnsi="Cambria Math" w:cs="Arial"/>
            <w:lang w:val="en-US"/>
          </w:rPr>
          <m:t>+</m:t>
        </m:r>
        <m:sSub>
          <m:sSubPr>
            <m:ctrlPr>
              <w:rPr>
                <w:rFonts w:ascii="Cambria Math" w:hAnsi="Cambria Math" w:cs="Arial"/>
                <w:i/>
              </w:rPr>
            </m:ctrlPr>
          </m:sSubPr>
          <m:e>
            <m:d>
              <m:dPr>
                <m:ctrlPr>
                  <w:rPr>
                    <w:rFonts w:ascii="Cambria Math" w:hAnsi="Cambria Math" w:cs="Arial"/>
                    <w:i/>
                  </w:rPr>
                </m:ctrlPr>
              </m:dPr>
              <m:e>
                <m:f>
                  <m:fPr>
                    <m:ctrlPr>
                      <w:rPr>
                        <w:rFonts w:ascii="Cambria Math" w:hAnsi="Cambria Math" w:cs="Arial"/>
                        <w:i/>
                      </w:rPr>
                    </m:ctrlPr>
                  </m:fPr>
                  <m:num>
                    <m:r>
                      <w:rPr>
                        <w:rFonts w:ascii="Cambria Math" w:hAnsi="Cambria Math" w:cs="Arial"/>
                      </w:rPr>
                      <m:t>P</m:t>
                    </m:r>
                  </m:num>
                  <m:den>
                    <m:r>
                      <w:rPr>
                        <w:rFonts w:ascii="Cambria Math" w:hAnsi="Cambria Math" w:cs="Arial"/>
                      </w:rPr>
                      <m:t>B</m:t>
                    </m:r>
                  </m:den>
                </m:f>
              </m:e>
            </m:d>
          </m:e>
          <m:sub>
            <m:r>
              <w:rPr>
                <w:rFonts w:ascii="Cambria Math" w:hAnsi="Cambria Math" w:cs="Arial"/>
              </w:rPr>
              <m:t>i</m:t>
            </m:r>
          </m:sub>
        </m:sSub>
        <m:r>
          <w:rPr>
            <w:rFonts w:ascii="Cambria Math" w:hAnsi="Cambria Math" w:cs="Arial"/>
            <w:lang w:val="en-US"/>
          </w:rPr>
          <m:t xml:space="preserve">× </m:t>
        </m:r>
        <m:sSub>
          <m:sSubPr>
            <m:ctrlPr>
              <w:rPr>
                <w:rFonts w:ascii="Cambria Math" w:hAnsi="Cambria Math" w:cs="Arial"/>
                <w:i/>
              </w:rPr>
            </m:ctrlPr>
          </m:sSubPr>
          <m:e>
            <m:r>
              <w:rPr>
                <w:rFonts w:ascii="Cambria Math" w:hAnsi="Cambria Math" w:cs="Arial"/>
              </w:rPr>
              <m:t>B</m:t>
            </m:r>
          </m:e>
          <m:sub>
            <m:r>
              <w:rPr>
                <w:rFonts w:ascii="Cambria Math" w:hAnsi="Cambria Math" w:cs="Arial"/>
              </w:rPr>
              <m:t>i</m:t>
            </m:r>
          </m:sub>
        </m:sSub>
        <m:r>
          <w:rPr>
            <w:rFonts w:ascii="Cambria Math" w:hAnsi="Cambria Math" w:cs="Arial"/>
            <w:lang w:val="en-US"/>
          </w:rPr>
          <m:t xml:space="preserve"> ×</m:t>
        </m:r>
        <m:d>
          <m:dPr>
            <m:ctrlPr>
              <w:rPr>
                <w:rFonts w:ascii="Cambria Math" w:hAnsi="Cambria Math" w:cs="Arial"/>
                <w:i/>
              </w:rPr>
            </m:ctrlPr>
          </m:dPr>
          <m:e>
            <m:r>
              <w:rPr>
                <w:rFonts w:ascii="Cambria Math" w:hAnsi="Cambria Math" w:cs="Arial"/>
                <w:lang w:val="en-US"/>
              </w:rPr>
              <m:t>1-</m:t>
            </m:r>
            <m:sSub>
              <m:sSubPr>
                <m:ctrlPr>
                  <w:rPr>
                    <w:rFonts w:ascii="Cambria Math" w:hAnsi="Cambria Math" w:cs="Arial"/>
                    <w:i/>
                  </w:rPr>
                </m:ctrlPr>
              </m:sSubPr>
              <m:e>
                <m:r>
                  <w:rPr>
                    <w:rFonts w:ascii="Cambria Math" w:hAnsi="Cambria Math" w:cs="Arial"/>
                  </w:rPr>
                  <m:t>EE</m:t>
                </m:r>
              </m:e>
              <m:sub>
                <m:r>
                  <w:rPr>
                    <w:rFonts w:ascii="Cambria Math" w:hAnsi="Cambria Math" w:cs="Arial"/>
                  </w:rPr>
                  <m:t>i</m:t>
                </m:r>
              </m:sub>
            </m:sSub>
          </m:e>
        </m:d>
        <m:r>
          <w:rPr>
            <w:rFonts w:ascii="Cambria Math" w:hAnsi="Cambria Math" w:cs="Arial"/>
            <w:lang w:val="en-US"/>
          </w:rPr>
          <m:t>+</m:t>
        </m:r>
        <m:sSub>
          <m:sSubPr>
            <m:ctrlPr>
              <w:rPr>
                <w:rFonts w:ascii="Cambria Math" w:hAnsi="Cambria Math" w:cs="Arial"/>
                <w:i/>
              </w:rPr>
            </m:ctrlPr>
          </m:sSubPr>
          <m:e>
            <m:r>
              <w:rPr>
                <w:rFonts w:ascii="Cambria Math" w:hAnsi="Cambria Math" w:cs="Arial"/>
              </w:rPr>
              <m:t>Y</m:t>
            </m:r>
          </m:e>
          <m:sub>
            <m:r>
              <w:rPr>
                <w:rFonts w:ascii="Cambria Math" w:hAnsi="Cambria Math" w:cs="Arial"/>
              </w:rPr>
              <m:t>i</m:t>
            </m:r>
          </m:sub>
        </m:sSub>
        <m:r>
          <w:rPr>
            <w:rFonts w:ascii="Cambria Math" w:hAnsi="Cambria Math" w:cs="Arial"/>
            <w:lang w:val="en-US"/>
          </w:rPr>
          <m:t>+</m:t>
        </m:r>
        <m:sSub>
          <m:sSubPr>
            <m:ctrlPr>
              <w:rPr>
                <w:rFonts w:ascii="Cambria Math" w:hAnsi="Cambria Math" w:cs="Arial"/>
                <w:i/>
              </w:rPr>
            </m:ctrlPr>
          </m:sSubPr>
          <m:e>
            <m:r>
              <w:rPr>
                <w:rFonts w:ascii="Cambria Math" w:hAnsi="Cambria Math" w:cs="Arial"/>
              </w:rPr>
              <m:t>E</m:t>
            </m:r>
          </m:e>
          <m:sub>
            <m:r>
              <w:rPr>
                <w:rFonts w:ascii="Cambria Math" w:hAnsi="Cambria Math" w:cs="Arial"/>
              </w:rPr>
              <m:t>i</m:t>
            </m:r>
          </m:sub>
        </m:sSub>
        <m:r>
          <w:rPr>
            <w:rFonts w:ascii="Cambria Math" w:hAnsi="Cambria Math" w:cs="Arial"/>
            <w:lang w:val="en-US"/>
          </w:rPr>
          <m:t>+</m:t>
        </m:r>
        <m:sSub>
          <m:sSubPr>
            <m:ctrlPr>
              <w:rPr>
                <w:rFonts w:ascii="Cambria Math" w:hAnsi="Cambria Math" w:cs="Arial"/>
                <w:i/>
              </w:rPr>
            </m:ctrlPr>
          </m:sSubPr>
          <m:e>
            <m:r>
              <w:rPr>
                <w:rFonts w:ascii="Cambria Math" w:hAnsi="Cambria Math" w:cs="Arial"/>
              </w:rPr>
              <m:t>BA</m:t>
            </m:r>
          </m:e>
          <m:sub>
            <m:r>
              <w:rPr>
                <w:rFonts w:ascii="Cambria Math" w:hAnsi="Cambria Math" w:cs="Arial"/>
              </w:rPr>
              <m:t>i</m:t>
            </m:r>
          </m:sub>
        </m:sSub>
      </m:oMath>
      <w:r w:rsidR="00B243C1" w:rsidRPr="00063BA0">
        <w:rPr>
          <w:lang w:val="en-US"/>
        </w:rPr>
        <w:tab/>
        <w:t xml:space="preserve">(eq. </w:t>
      </w:r>
      <w:r w:rsidR="003A0BD9">
        <w:rPr>
          <w:lang w:val="en-US"/>
        </w:rPr>
        <w:t>A</w:t>
      </w:r>
      <w:r w:rsidR="00B243C1" w:rsidRPr="00063BA0">
        <w:rPr>
          <w:lang w:val="en-US"/>
        </w:rPr>
        <w:t>1)</w:t>
      </w:r>
    </w:p>
    <w:p w14:paraId="725C1F12" w14:textId="204F287C" w:rsidR="00B243C1" w:rsidRPr="00063BA0" w:rsidRDefault="00B243C1" w:rsidP="003A0BD9">
      <w:pPr>
        <w:spacing w:line="360" w:lineRule="auto"/>
        <w:jc w:val="both"/>
        <w:rPr>
          <w:lang w:val="en-US" w:eastAsia="fr-FR"/>
        </w:rPr>
      </w:pPr>
      <w:r w:rsidRPr="00063BA0">
        <w:rPr>
          <w:lang w:val="en-US" w:eastAsia="fr-FR"/>
        </w:rPr>
        <w:t>where B</w:t>
      </w:r>
      <w:r w:rsidRPr="00063BA0">
        <w:rPr>
          <w:vertAlign w:val="subscript"/>
          <w:lang w:val="en-US" w:eastAsia="fr-FR"/>
        </w:rPr>
        <w:t>i</w:t>
      </w:r>
      <w:r w:rsidRPr="00063BA0">
        <w:rPr>
          <w:lang w:val="en-US" w:eastAsia="fr-FR"/>
        </w:rPr>
        <w:t xml:space="preserve"> is the biomass, (P/B)</w:t>
      </w:r>
      <w:r w:rsidRPr="00063BA0">
        <w:rPr>
          <w:vertAlign w:val="subscript"/>
          <w:lang w:val="en-US" w:eastAsia="fr-FR"/>
        </w:rPr>
        <w:t>i</w:t>
      </w:r>
      <w:r w:rsidRPr="00063BA0">
        <w:rPr>
          <w:lang w:val="en-US" w:eastAsia="fr-FR"/>
        </w:rPr>
        <w:t xml:space="preserve"> the production rate, Y</w:t>
      </w:r>
      <w:r w:rsidRPr="00063BA0">
        <w:rPr>
          <w:vertAlign w:val="subscript"/>
          <w:lang w:val="en-US" w:eastAsia="fr-FR"/>
        </w:rPr>
        <w:t>i</w:t>
      </w:r>
      <w:r w:rsidRPr="00063BA0">
        <w:rPr>
          <w:lang w:val="en-US" w:eastAsia="fr-FR"/>
        </w:rPr>
        <w:t xml:space="preserve"> the total fisheries yield, E</w:t>
      </w:r>
      <w:r w:rsidRPr="00063BA0">
        <w:rPr>
          <w:vertAlign w:val="subscript"/>
          <w:lang w:val="en-US" w:eastAsia="fr-FR"/>
        </w:rPr>
        <w:t>i</w:t>
      </w:r>
      <w:r w:rsidRPr="00063BA0">
        <w:rPr>
          <w:lang w:val="en-US" w:eastAsia="fr-FR"/>
        </w:rPr>
        <w:t xml:space="preserve"> the net emigration rate, BA</w:t>
      </w:r>
      <w:r w:rsidRPr="00063BA0">
        <w:rPr>
          <w:vertAlign w:val="subscript"/>
          <w:lang w:val="en-US" w:eastAsia="fr-FR"/>
        </w:rPr>
        <w:t>i</w:t>
      </w:r>
      <w:r w:rsidRPr="00063BA0">
        <w:rPr>
          <w:lang w:val="en-US" w:eastAsia="fr-FR"/>
        </w:rPr>
        <w:t xml:space="preserve"> the biomass accumulation, and EE</w:t>
      </w:r>
      <w:r w:rsidRPr="00063BA0">
        <w:rPr>
          <w:vertAlign w:val="subscript"/>
          <w:lang w:val="en-US" w:eastAsia="fr-FR"/>
        </w:rPr>
        <w:t>i</w:t>
      </w:r>
      <w:r w:rsidRPr="00063BA0">
        <w:rPr>
          <w:lang w:val="en-US" w:eastAsia="fr-FR"/>
        </w:rPr>
        <w:t xml:space="preserve"> the ecotrophic efficiency (proportion of the production utilized in the ecosystem). B</w:t>
      </w:r>
      <w:r w:rsidRPr="00063BA0">
        <w:rPr>
          <w:vertAlign w:val="subscript"/>
          <w:lang w:val="en-US" w:eastAsia="fr-FR"/>
        </w:rPr>
        <w:t>j</w:t>
      </w:r>
      <w:r w:rsidRPr="00063BA0">
        <w:rPr>
          <w:lang w:val="en-US" w:eastAsia="fr-FR"/>
        </w:rPr>
        <w:t xml:space="preserve"> is the biomass of j, one of the N predators of functional group </w:t>
      </w:r>
      <w:r w:rsidRPr="00063BA0">
        <w:rPr>
          <w:i/>
          <w:lang w:val="en-US" w:eastAsia="fr-FR"/>
        </w:rPr>
        <w:t>i</w:t>
      </w:r>
      <w:r w:rsidRPr="00063BA0">
        <w:rPr>
          <w:lang w:val="en-US" w:eastAsia="fr-FR"/>
        </w:rPr>
        <w:t xml:space="preserve">, which eats functional group </w:t>
      </w:r>
      <w:r w:rsidRPr="00063BA0">
        <w:rPr>
          <w:i/>
          <w:iCs/>
          <w:lang w:val="en-US" w:eastAsia="fr-FR"/>
        </w:rPr>
        <w:t>i</w:t>
      </w:r>
      <w:r w:rsidRPr="00063BA0">
        <w:rPr>
          <w:lang w:val="en-US" w:eastAsia="fr-FR"/>
        </w:rPr>
        <w:t xml:space="preserve"> in DC</w:t>
      </w:r>
      <w:r w:rsidRPr="00063BA0">
        <w:rPr>
          <w:vertAlign w:val="subscript"/>
          <w:lang w:val="en-US" w:eastAsia="fr-FR"/>
        </w:rPr>
        <w:t>ji</w:t>
      </w:r>
      <w:r w:rsidRPr="00063BA0">
        <w:rPr>
          <w:lang w:val="en-US" w:eastAsia="fr-FR"/>
        </w:rPr>
        <w:t xml:space="preserve"> proportion in its diet, and whose consumption rate </w:t>
      </w:r>
      <w:proofErr w:type="gramStart"/>
      <w:r w:rsidRPr="00063BA0">
        <w:rPr>
          <w:lang w:val="en-US" w:eastAsia="fr-FR"/>
        </w:rPr>
        <w:t>is  (</w:t>
      </w:r>
      <w:proofErr w:type="gramEnd"/>
      <w:r w:rsidRPr="00063BA0">
        <w:rPr>
          <w:lang w:val="en-US" w:eastAsia="fr-FR"/>
        </w:rPr>
        <w:t>Q/B)</w:t>
      </w:r>
      <w:r w:rsidRPr="00063BA0">
        <w:rPr>
          <w:vertAlign w:val="subscript"/>
          <w:lang w:val="en-US" w:eastAsia="fr-FR"/>
        </w:rPr>
        <w:t>j</w:t>
      </w:r>
      <w:r w:rsidRPr="00063BA0">
        <w:rPr>
          <w:lang w:val="en-US" w:eastAsia="fr-FR"/>
        </w:rPr>
        <w:t xml:space="preserve">. For each functional group </w:t>
      </w:r>
      <w:r w:rsidRPr="00063BA0">
        <w:rPr>
          <w:i/>
          <w:iCs/>
          <w:lang w:val="en-US" w:eastAsia="fr-FR"/>
        </w:rPr>
        <w:t>i</w:t>
      </w:r>
      <w:r w:rsidRPr="00063BA0">
        <w:rPr>
          <w:lang w:val="en-US" w:eastAsia="fr-FR"/>
        </w:rPr>
        <w:t>, Y</w:t>
      </w:r>
      <w:r w:rsidRPr="00063BA0">
        <w:rPr>
          <w:vertAlign w:val="subscript"/>
          <w:lang w:val="en-US" w:eastAsia="fr-FR"/>
        </w:rPr>
        <w:t>i</w:t>
      </w:r>
      <w:r w:rsidRPr="00063BA0">
        <w:rPr>
          <w:lang w:val="en-US" w:eastAsia="fr-FR"/>
        </w:rPr>
        <w:t xml:space="preserve"> and DC</w:t>
      </w:r>
      <w:r w:rsidRPr="00063BA0">
        <w:rPr>
          <w:vertAlign w:val="subscript"/>
          <w:lang w:val="en-US" w:eastAsia="fr-FR"/>
        </w:rPr>
        <w:t>ij</w:t>
      </w:r>
      <w:r w:rsidRPr="00063BA0">
        <w:rPr>
          <w:lang w:val="en-US" w:eastAsia="fr-FR"/>
        </w:rPr>
        <w:t xml:space="preserve"> are inputs parameters, and it is necessary to provide an estimate for three of the following parameters to Ecopath: B</w:t>
      </w:r>
      <w:r w:rsidRPr="00063BA0">
        <w:rPr>
          <w:vertAlign w:val="subscript"/>
          <w:lang w:val="en-US" w:eastAsia="fr-FR"/>
        </w:rPr>
        <w:t>i</w:t>
      </w:r>
      <w:r w:rsidRPr="00063BA0">
        <w:rPr>
          <w:lang w:val="en-US" w:eastAsia="fr-FR"/>
        </w:rPr>
        <w:t>, (P/B</w:t>
      </w:r>
      <w:proofErr w:type="gramStart"/>
      <w:r w:rsidRPr="00063BA0">
        <w:rPr>
          <w:lang w:val="en-US" w:eastAsia="fr-FR"/>
        </w:rPr>
        <w:t>)</w:t>
      </w:r>
      <w:r w:rsidRPr="00063BA0">
        <w:rPr>
          <w:vertAlign w:val="subscript"/>
          <w:lang w:val="en-US" w:eastAsia="fr-FR"/>
        </w:rPr>
        <w:t>i</w:t>
      </w:r>
      <w:proofErr w:type="gramEnd"/>
      <w:r w:rsidRPr="00063BA0">
        <w:rPr>
          <w:lang w:val="en-US" w:eastAsia="fr-FR"/>
        </w:rPr>
        <w:t>, (Q/B)</w:t>
      </w:r>
      <w:r w:rsidRPr="00063BA0">
        <w:rPr>
          <w:vertAlign w:val="subscript"/>
          <w:lang w:val="en-US" w:eastAsia="fr-FR"/>
        </w:rPr>
        <w:t>i</w:t>
      </w:r>
      <w:r w:rsidRPr="00063BA0">
        <w:rPr>
          <w:lang w:val="en-US" w:eastAsia="fr-FR"/>
        </w:rPr>
        <w:t xml:space="preserve"> and EE</w:t>
      </w:r>
      <w:r w:rsidRPr="00063BA0">
        <w:rPr>
          <w:vertAlign w:val="subscript"/>
          <w:lang w:val="en-US" w:eastAsia="fr-FR"/>
        </w:rPr>
        <w:t>i</w:t>
      </w:r>
      <w:r w:rsidRPr="00063BA0">
        <w:rPr>
          <w:lang w:val="en-US" w:eastAsia="fr-FR"/>
        </w:rPr>
        <w:t xml:space="preserve"> . </w:t>
      </w:r>
      <w:proofErr w:type="gramStart"/>
      <w:r w:rsidRPr="00063BA0">
        <w:rPr>
          <w:lang w:val="en-US" w:eastAsia="fr-FR"/>
        </w:rPr>
        <w:t>The parameter not provided is estimated by Ecopath</w:t>
      </w:r>
      <w:proofErr w:type="gramEnd"/>
      <w:r w:rsidRPr="00063BA0">
        <w:rPr>
          <w:lang w:val="en-US" w:eastAsia="fr-FR"/>
        </w:rPr>
        <w:t xml:space="preserve"> so that the mass-balanced hypothesis is satisfied </w:t>
      </w:r>
      <w:r w:rsidRPr="00063BA0">
        <w:rPr>
          <w:rFonts w:cs="Calibri"/>
          <w:lang w:val="en-US"/>
        </w:rPr>
        <w:t>(Christensen and Walters, 2004)</w:t>
      </w:r>
      <w:r w:rsidRPr="00063BA0">
        <w:rPr>
          <w:lang w:val="en-US" w:eastAsia="fr-FR"/>
        </w:rPr>
        <w:t>.</w:t>
      </w:r>
    </w:p>
    <w:p w14:paraId="5320F883" w14:textId="77777777" w:rsidR="00B243C1" w:rsidRPr="00063BA0" w:rsidRDefault="00B243C1" w:rsidP="003A0BD9">
      <w:pPr>
        <w:spacing w:line="360" w:lineRule="auto"/>
        <w:jc w:val="both"/>
        <w:rPr>
          <w:lang w:val="en-US" w:eastAsia="fr-FR"/>
        </w:rPr>
      </w:pPr>
      <w:r w:rsidRPr="00063BA0">
        <w:rPr>
          <w:lang w:val="en-US" w:eastAsia="fr-FR"/>
        </w:rPr>
        <w:t xml:space="preserve">The second master equation </w:t>
      </w:r>
      <w:r w:rsidRPr="00063BA0">
        <w:rPr>
          <w:rFonts w:eastAsia="Times" w:cs="Times"/>
          <w:lang w:val="en-US"/>
        </w:rPr>
        <w:t xml:space="preserve">defines a functional group’s productivity with respect to its consumption and maintenance needs: </w:t>
      </w:r>
    </w:p>
    <w:p w14:paraId="32EAA6E9" w14:textId="6D302AC7" w:rsidR="00B243C1" w:rsidRPr="00063BA0" w:rsidRDefault="00A91A93" w:rsidP="003A0BD9">
      <w:pPr>
        <w:spacing w:line="360" w:lineRule="auto"/>
        <w:jc w:val="center"/>
        <w:rPr>
          <w:lang w:val="en-US" w:eastAsia="fr-FR"/>
        </w:rPr>
      </w:pPr>
      <m:oMath>
        <m:sSub>
          <m:sSubPr>
            <m:ctrlPr>
              <w:rPr>
                <w:rFonts w:ascii="Cambria Math" w:hAnsi="Cambria Math" w:cs="Arial"/>
                <w:i/>
              </w:rPr>
            </m:ctrlPr>
          </m:sSubPr>
          <m:e>
            <m:r>
              <w:rPr>
                <w:rFonts w:ascii="Cambria Math" w:hAnsi="Cambria Math" w:cs="Arial"/>
              </w:rPr>
              <m:t>Q</m:t>
            </m:r>
          </m:e>
          <m:sub>
            <m:r>
              <w:rPr>
                <w:rFonts w:ascii="Cambria Math" w:hAnsi="Cambria Math" w:cs="Arial"/>
              </w:rPr>
              <m:t>i</m:t>
            </m:r>
          </m:sub>
        </m:sSub>
        <m:r>
          <w:rPr>
            <w:rFonts w:ascii="Cambria Math" w:hAnsi="Cambria Math" w:cs="Arial"/>
            <w:lang w:val="en-US"/>
          </w:rPr>
          <m:t>=</m:t>
        </m:r>
        <m:sSub>
          <m:sSubPr>
            <m:ctrlPr>
              <w:rPr>
                <w:rFonts w:ascii="Cambria Math" w:hAnsi="Cambria Math" w:cs="Arial"/>
                <w:i/>
              </w:rPr>
            </m:ctrlPr>
          </m:sSubPr>
          <m:e>
            <m:r>
              <w:rPr>
                <w:rFonts w:ascii="Cambria Math" w:hAnsi="Cambria Math" w:cs="Arial"/>
              </w:rPr>
              <m:t>P</m:t>
            </m:r>
          </m:e>
          <m:sub>
            <m:r>
              <w:rPr>
                <w:rFonts w:ascii="Cambria Math" w:hAnsi="Cambria Math" w:cs="Arial"/>
              </w:rPr>
              <m:t>i</m:t>
            </m:r>
          </m:sub>
        </m:sSub>
        <m:r>
          <w:rPr>
            <w:rFonts w:ascii="Cambria Math" w:hAnsi="Cambria Math" w:cs="Arial"/>
            <w:lang w:val="en-US"/>
          </w:rPr>
          <m:t>+</m:t>
        </m:r>
        <m:sSub>
          <m:sSubPr>
            <m:ctrlPr>
              <w:rPr>
                <w:rFonts w:ascii="Cambria Math" w:hAnsi="Cambria Math" w:cs="Arial"/>
                <w:i/>
              </w:rPr>
            </m:ctrlPr>
          </m:sSubPr>
          <m:e>
            <m:r>
              <w:rPr>
                <w:rFonts w:ascii="Cambria Math" w:hAnsi="Cambria Math" w:cs="Arial"/>
              </w:rPr>
              <m:t>R</m:t>
            </m:r>
          </m:e>
          <m:sub>
            <m:r>
              <w:rPr>
                <w:rFonts w:ascii="Cambria Math" w:hAnsi="Cambria Math" w:cs="Arial"/>
              </w:rPr>
              <m:t>i</m:t>
            </m:r>
          </m:sub>
        </m:sSub>
        <m:r>
          <w:rPr>
            <w:rFonts w:ascii="Cambria Math" w:hAnsi="Cambria Math" w:cs="Arial"/>
            <w:lang w:val="en-US"/>
          </w:rPr>
          <m:t>+</m:t>
        </m:r>
        <m:sSub>
          <m:sSubPr>
            <m:ctrlPr>
              <w:rPr>
                <w:rFonts w:ascii="Cambria Math" w:hAnsi="Cambria Math" w:cs="Arial"/>
                <w:i/>
              </w:rPr>
            </m:ctrlPr>
          </m:sSubPr>
          <m:e>
            <m:r>
              <w:rPr>
                <w:rFonts w:ascii="Cambria Math" w:hAnsi="Cambria Math" w:cs="Arial"/>
              </w:rPr>
              <m:t>UA</m:t>
            </m:r>
          </m:e>
          <m:sub>
            <m:r>
              <w:rPr>
                <w:rFonts w:ascii="Cambria Math" w:hAnsi="Cambria Math" w:cs="Arial"/>
              </w:rPr>
              <m:t>i</m:t>
            </m:r>
          </m:sub>
        </m:sSub>
      </m:oMath>
      <w:r w:rsidR="00B243C1" w:rsidRPr="00063BA0">
        <w:rPr>
          <w:lang w:val="en-US"/>
        </w:rPr>
        <w:tab/>
        <w:t xml:space="preserve">(eq. </w:t>
      </w:r>
      <w:r w:rsidR="003A0BD9">
        <w:rPr>
          <w:lang w:val="en-US"/>
        </w:rPr>
        <w:t>A</w:t>
      </w:r>
      <w:r w:rsidR="00B243C1" w:rsidRPr="00063BA0">
        <w:rPr>
          <w:lang w:val="en-US"/>
        </w:rPr>
        <w:t>2)</w:t>
      </w:r>
    </w:p>
    <w:p w14:paraId="6F121301" w14:textId="511BFE5B" w:rsidR="00B243C1" w:rsidRPr="00063BA0" w:rsidRDefault="00B243C1" w:rsidP="003A0BD9">
      <w:pPr>
        <w:spacing w:line="360" w:lineRule="auto"/>
        <w:jc w:val="both"/>
        <w:rPr>
          <w:lang w:val="en-US"/>
        </w:rPr>
      </w:pPr>
      <w:proofErr w:type="gramStart"/>
      <w:r w:rsidRPr="00063BA0">
        <w:rPr>
          <w:lang w:val="en-US" w:eastAsia="fr-FR"/>
        </w:rPr>
        <w:t>where</w:t>
      </w:r>
      <w:proofErr w:type="gramEnd"/>
      <w:r w:rsidRPr="00063BA0">
        <w:rPr>
          <w:lang w:val="en-US" w:eastAsia="fr-FR"/>
        </w:rPr>
        <w:t xml:space="preserve"> </w:t>
      </w:r>
      <m:oMath>
        <m:sSub>
          <m:sSubPr>
            <m:ctrlPr>
              <w:rPr>
                <w:rFonts w:ascii="Cambria Math" w:hAnsi="Cambria Math" w:cs="Arial"/>
                <w:i/>
              </w:rPr>
            </m:ctrlPr>
          </m:sSubPr>
          <m:e>
            <m:r>
              <w:rPr>
                <w:rFonts w:ascii="Cambria Math" w:hAnsi="Cambria Math" w:cs="Arial"/>
              </w:rPr>
              <m:t>Q</m:t>
            </m:r>
          </m:e>
          <m:sub>
            <m:r>
              <w:rPr>
                <w:rFonts w:ascii="Cambria Math" w:hAnsi="Cambria Math" w:cs="Arial"/>
              </w:rPr>
              <m:t>i</m:t>
            </m:r>
          </m:sub>
        </m:sSub>
      </m:oMath>
      <w:r w:rsidRPr="00063BA0">
        <w:rPr>
          <w:lang w:val="en-US" w:eastAsia="fr-FR"/>
        </w:rPr>
        <w:t xml:space="preserve"> is the consumption of functional group </w:t>
      </w:r>
      <w:r w:rsidRPr="00063BA0">
        <w:rPr>
          <w:i/>
          <w:lang w:val="en-US" w:eastAsia="fr-FR"/>
        </w:rPr>
        <w:t>i</w:t>
      </w:r>
      <w:r w:rsidRPr="00063BA0">
        <w:rPr>
          <w:lang w:val="en-US" w:eastAsia="fr-FR"/>
        </w:rPr>
        <w:t xml:space="preserve">, </w:t>
      </w:r>
      <m:oMath>
        <m:sSub>
          <m:sSubPr>
            <m:ctrlPr>
              <w:rPr>
                <w:rFonts w:ascii="Cambria Math" w:hAnsi="Cambria Math" w:cs="Arial"/>
                <w:i/>
              </w:rPr>
            </m:ctrlPr>
          </m:sSubPr>
          <m:e>
            <m:r>
              <w:rPr>
                <w:rFonts w:ascii="Cambria Math" w:hAnsi="Cambria Math" w:cs="Arial"/>
              </w:rPr>
              <m:t>P</m:t>
            </m:r>
          </m:e>
          <m:sub>
            <m:r>
              <w:rPr>
                <w:rFonts w:ascii="Cambria Math" w:hAnsi="Cambria Math" w:cs="Arial"/>
              </w:rPr>
              <m:t>i</m:t>
            </m:r>
          </m:sub>
        </m:sSub>
      </m:oMath>
      <w:r w:rsidRPr="00063BA0">
        <w:rPr>
          <w:lang w:val="en-US" w:eastAsia="fr-FR"/>
        </w:rPr>
        <w:t xml:space="preserve"> its production, defined in eq. 1 as </w:t>
      </w:r>
      <m:oMath>
        <m:sSub>
          <m:sSubPr>
            <m:ctrlPr>
              <w:rPr>
                <w:rFonts w:ascii="Cambria Math" w:hAnsi="Cambria Math" w:cs="Arial"/>
                <w:i/>
              </w:rPr>
            </m:ctrlPr>
          </m:sSubPr>
          <m:e>
            <m:r>
              <w:rPr>
                <w:rFonts w:ascii="Cambria Math" w:hAnsi="Cambria Math" w:cs="Arial"/>
              </w:rPr>
              <m:t>B</m:t>
            </m:r>
          </m:e>
          <m:sub>
            <m:r>
              <w:rPr>
                <w:rFonts w:ascii="Cambria Math" w:hAnsi="Cambria Math" w:cs="Arial"/>
              </w:rPr>
              <m:t>i</m:t>
            </m:r>
          </m:sub>
        </m:sSub>
        <m:r>
          <w:rPr>
            <w:rFonts w:ascii="Cambria Math" w:hAnsi="Cambria Math" w:cs="Arial"/>
            <w:lang w:val="en-US"/>
          </w:rPr>
          <m:t>×</m:t>
        </m:r>
        <m:sSub>
          <m:sSubPr>
            <m:ctrlPr>
              <w:rPr>
                <w:rFonts w:ascii="Cambria Math" w:hAnsi="Cambria Math" w:cs="Arial"/>
                <w:i/>
              </w:rPr>
            </m:ctrlPr>
          </m:sSubPr>
          <m:e>
            <m:d>
              <m:dPr>
                <m:ctrlPr>
                  <w:rPr>
                    <w:rFonts w:ascii="Cambria Math" w:hAnsi="Cambria Math" w:cs="Arial"/>
                    <w:i/>
                  </w:rPr>
                </m:ctrlPr>
              </m:dPr>
              <m:e>
                <m:f>
                  <m:fPr>
                    <m:ctrlPr>
                      <w:rPr>
                        <w:rFonts w:ascii="Cambria Math" w:hAnsi="Cambria Math" w:cs="Arial"/>
                        <w:i/>
                      </w:rPr>
                    </m:ctrlPr>
                  </m:fPr>
                  <m:num>
                    <m:r>
                      <w:rPr>
                        <w:rFonts w:ascii="Cambria Math" w:hAnsi="Cambria Math" w:cs="Arial"/>
                      </w:rPr>
                      <m:t>P</m:t>
                    </m:r>
                  </m:num>
                  <m:den>
                    <m:r>
                      <w:rPr>
                        <w:rFonts w:ascii="Cambria Math" w:hAnsi="Cambria Math" w:cs="Arial"/>
                      </w:rPr>
                      <m:t>B</m:t>
                    </m:r>
                  </m:den>
                </m:f>
              </m:e>
            </m:d>
          </m:e>
          <m:sub>
            <m:r>
              <w:rPr>
                <w:rFonts w:ascii="Cambria Math" w:hAnsi="Cambria Math" w:cs="Arial"/>
              </w:rPr>
              <m:t>i</m:t>
            </m:r>
          </m:sub>
        </m:sSub>
      </m:oMath>
      <w:r w:rsidRPr="00063BA0">
        <w:rPr>
          <w:lang w:val="en-US" w:eastAsia="fr-FR"/>
        </w:rPr>
        <w:t>, R</w:t>
      </w:r>
      <w:r w:rsidRPr="00063BA0">
        <w:rPr>
          <w:vertAlign w:val="subscript"/>
          <w:lang w:val="en-US" w:eastAsia="fr-FR"/>
        </w:rPr>
        <w:t>i</w:t>
      </w:r>
      <w:r w:rsidRPr="00063BA0">
        <w:rPr>
          <w:lang w:val="en-US" w:eastAsia="fr-FR"/>
        </w:rPr>
        <w:t xml:space="preserve"> its respiration, and UA</w:t>
      </w:r>
      <w:r w:rsidRPr="00063BA0">
        <w:rPr>
          <w:i/>
          <w:vertAlign w:val="subscript"/>
          <w:lang w:val="en-US" w:eastAsia="fr-FR"/>
        </w:rPr>
        <w:t>i</w:t>
      </w:r>
      <w:r w:rsidRPr="00063BA0">
        <w:rPr>
          <w:vertAlign w:val="subscript"/>
          <w:lang w:val="en-US" w:eastAsia="fr-FR"/>
        </w:rPr>
        <w:t xml:space="preserve"> </w:t>
      </w:r>
      <w:r w:rsidRPr="00063BA0">
        <w:rPr>
          <w:lang w:val="en-US" w:eastAsia="fr-FR"/>
        </w:rPr>
        <w:t xml:space="preserve">the unassimilated food. Thus, </w:t>
      </w:r>
      <w:r w:rsidRPr="00063BA0">
        <w:rPr>
          <w:lang w:val="en-US"/>
        </w:rPr>
        <w:t xml:space="preserve">eq. </w:t>
      </w:r>
      <w:r w:rsidR="003A0BD9">
        <w:rPr>
          <w:lang w:val="en-US"/>
        </w:rPr>
        <w:t>A</w:t>
      </w:r>
      <w:r w:rsidRPr="00063BA0">
        <w:rPr>
          <w:lang w:val="en-US"/>
        </w:rPr>
        <w:t xml:space="preserve">2 expresses that consumption is the sum of growth (both somatic and gonadal), metabolic costs and waste products </w:t>
      </w:r>
      <w:r w:rsidRPr="00063BA0">
        <w:rPr>
          <w:rFonts w:cs="Calibri"/>
          <w:lang w:val="en-US"/>
        </w:rPr>
        <w:t>(Winberg, 1956)</w:t>
      </w:r>
      <w:r w:rsidRPr="00063BA0">
        <w:rPr>
          <w:lang w:val="en-US"/>
        </w:rPr>
        <w:t>.</w:t>
      </w:r>
    </w:p>
    <w:p w14:paraId="23700FD1" w14:textId="77777777" w:rsidR="00B243C1" w:rsidRPr="003A0BD9" w:rsidRDefault="00B243C1" w:rsidP="003A0BD9">
      <w:pPr>
        <w:spacing w:after="0" w:line="360" w:lineRule="auto"/>
        <w:ind w:firstLine="709"/>
        <w:jc w:val="both"/>
        <w:rPr>
          <w:rFonts w:eastAsiaTheme="majorEastAsia" w:cs="Times New Roman"/>
          <w:sz w:val="26"/>
          <w:szCs w:val="26"/>
          <w:u w:val="single"/>
          <w:lang w:val="en-US"/>
        </w:rPr>
      </w:pPr>
      <w:r w:rsidRPr="003A0BD9">
        <w:rPr>
          <w:rFonts w:eastAsiaTheme="majorEastAsia" w:cs="Times New Roman"/>
          <w:sz w:val="26"/>
          <w:szCs w:val="26"/>
          <w:u w:val="single"/>
          <w:lang w:val="en-US"/>
        </w:rPr>
        <w:t>Ecosim</w:t>
      </w:r>
    </w:p>
    <w:p w14:paraId="1D1B818C" w14:textId="2323A387" w:rsidR="00B243C1" w:rsidRPr="00063BA0" w:rsidRDefault="00B243C1" w:rsidP="003A0BD9">
      <w:pPr>
        <w:spacing w:line="360" w:lineRule="auto"/>
        <w:jc w:val="both"/>
        <w:rPr>
          <w:iCs/>
          <w:lang w:val="en-US" w:eastAsia="fr-FR"/>
        </w:rPr>
      </w:pPr>
      <w:r w:rsidRPr="00063BA0">
        <w:rPr>
          <w:i/>
          <w:lang w:val="en-US" w:eastAsia="fr-FR"/>
        </w:rPr>
        <w:t>Principle and main equations.</w:t>
      </w:r>
      <w:r w:rsidRPr="00063BA0">
        <w:rPr>
          <w:lang w:val="en-US" w:eastAsia="fr-FR"/>
        </w:rPr>
        <w:t xml:space="preserve"> Ecosim </w:t>
      </w:r>
      <w:proofErr w:type="gramStart"/>
      <w:r w:rsidRPr="00063BA0">
        <w:rPr>
          <w:lang w:val="en-US" w:eastAsia="fr-FR"/>
        </w:rPr>
        <w:t>is used</w:t>
      </w:r>
      <w:proofErr w:type="gramEnd"/>
      <w:r w:rsidRPr="00063BA0">
        <w:rPr>
          <w:lang w:val="en-US" w:eastAsia="fr-FR"/>
        </w:rPr>
        <w:t xml:space="preserve"> to represent temporal changes in the ecosystem of interest in response to trophic interactions, fishing and/or environmental changes over time </w:t>
      </w:r>
      <w:r w:rsidRPr="00063BA0">
        <w:rPr>
          <w:rFonts w:ascii="Calibri" w:hAnsi="Calibri" w:cs="Calibri"/>
          <w:lang w:val="en-US"/>
        </w:rPr>
        <w:t xml:space="preserve">(Christensen </w:t>
      </w:r>
      <w:r w:rsidRPr="00063BA0">
        <w:rPr>
          <w:rFonts w:ascii="Calibri" w:hAnsi="Calibri" w:cs="Calibri"/>
          <w:i/>
          <w:lang w:val="en-US"/>
        </w:rPr>
        <w:t>et al</w:t>
      </w:r>
      <w:r w:rsidRPr="00063BA0">
        <w:rPr>
          <w:rFonts w:ascii="Calibri" w:hAnsi="Calibri" w:cs="Calibri"/>
          <w:lang w:val="en-US"/>
        </w:rPr>
        <w:t>., 2008; Christensen and Walters, 2004)</w:t>
      </w:r>
      <w:r w:rsidRPr="00063BA0">
        <w:rPr>
          <w:lang w:val="en-US" w:eastAsia="fr-FR"/>
        </w:rPr>
        <w:t xml:space="preserve">. Therefore, Ecosim relies on a set of differential equations expressing changes in the biomass of each functional group </w:t>
      </w:r>
      <w:r w:rsidRPr="00063BA0">
        <w:rPr>
          <w:i/>
          <w:lang w:val="en-US" w:eastAsia="fr-FR"/>
        </w:rPr>
        <w:t>i</w:t>
      </w:r>
      <w:r w:rsidRPr="00063BA0">
        <w:rPr>
          <w:lang w:val="en-US" w:eastAsia="fr-FR"/>
        </w:rPr>
        <w:t xml:space="preserve"> over a given time interval</w:t>
      </w:r>
      <w:r w:rsidRPr="00063BA0">
        <w:rPr>
          <w:i/>
          <w:lang w:val="en-US" w:eastAsia="fr-FR"/>
        </w:rPr>
        <w:t xml:space="preserve"> </w:t>
      </w:r>
      <w:proofErr w:type="gramStart"/>
      <w:r w:rsidRPr="00063BA0">
        <w:rPr>
          <w:i/>
          <w:lang w:val="en-US" w:eastAsia="fr-FR"/>
        </w:rPr>
        <w:t>dt</w:t>
      </w:r>
      <w:proofErr w:type="gramEnd"/>
      <w:r w:rsidRPr="00063BA0">
        <w:rPr>
          <w:iCs/>
          <w:lang w:val="en-US" w:eastAsia="fr-FR"/>
        </w:rPr>
        <w:t>:</w:t>
      </w:r>
    </w:p>
    <w:p w14:paraId="43458950" w14:textId="19743D0D" w:rsidR="00B243C1" w:rsidRPr="00063BA0" w:rsidRDefault="00A91A93" w:rsidP="003A0BD9">
      <w:pPr>
        <w:spacing w:line="360" w:lineRule="auto"/>
        <w:jc w:val="center"/>
        <w:rPr>
          <w:lang w:val="en-US" w:eastAsia="fr-FR"/>
        </w:rPr>
      </w:pPr>
      <m:oMath>
        <m:f>
          <m:fPr>
            <m:ctrlPr>
              <w:rPr>
                <w:rFonts w:ascii="Cambria Math" w:hAnsi="Cambria Math" w:cs="Arial"/>
                <w:i/>
              </w:rPr>
            </m:ctrlPr>
          </m:fPr>
          <m:num>
            <m:r>
              <w:rPr>
                <w:rFonts w:ascii="Cambria Math" w:hAnsi="Cambria Math" w:cs="Arial"/>
              </w:rPr>
              <m:t>d</m:t>
            </m:r>
            <m:sSub>
              <m:sSubPr>
                <m:ctrlPr>
                  <w:rPr>
                    <w:rFonts w:ascii="Cambria Math" w:hAnsi="Cambria Math" w:cs="Arial"/>
                    <w:i/>
                  </w:rPr>
                </m:ctrlPr>
              </m:sSubPr>
              <m:e>
                <m:r>
                  <w:rPr>
                    <w:rFonts w:ascii="Cambria Math" w:hAnsi="Cambria Math" w:cs="Arial"/>
                  </w:rPr>
                  <m:t>B</m:t>
                </m:r>
              </m:e>
              <m:sub>
                <m:r>
                  <w:rPr>
                    <w:rFonts w:ascii="Cambria Math" w:hAnsi="Cambria Math" w:cs="Arial"/>
                  </w:rPr>
                  <m:t>i</m:t>
                </m:r>
              </m:sub>
            </m:sSub>
          </m:num>
          <m:den>
            <m:r>
              <w:rPr>
                <w:rFonts w:ascii="Cambria Math" w:hAnsi="Cambria Math" w:cs="Arial"/>
              </w:rPr>
              <m:t>dt</m:t>
            </m:r>
          </m:den>
        </m:f>
        <m:r>
          <w:rPr>
            <w:rFonts w:ascii="Cambria Math" w:hAnsi="Cambria Math" w:cs="Arial"/>
            <w:lang w:val="en-US"/>
          </w:rPr>
          <m:t>=</m:t>
        </m:r>
        <m:r>
          <m:rPr>
            <m:sty m:val="bi"/>
          </m:rPr>
          <w:rPr>
            <w:rFonts w:ascii="Cambria Math" w:hAnsi="Cambria Math" w:cs="Arial"/>
            <w:lang w:val="en-US"/>
          </w:rPr>
          <m:t xml:space="preserve"> </m:t>
        </m:r>
        <m:sSub>
          <m:sSubPr>
            <m:ctrlPr>
              <w:rPr>
                <w:rFonts w:ascii="Cambria Math" w:hAnsi="Cambria Math" w:cs="Arial"/>
                <w:i/>
              </w:rPr>
            </m:ctrlPr>
          </m:sSubPr>
          <m:e>
            <m:r>
              <w:rPr>
                <w:rFonts w:ascii="Cambria Math" w:hAnsi="Cambria Math" w:cs="Arial"/>
              </w:rPr>
              <m:t>g</m:t>
            </m:r>
          </m:e>
          <m:sub>
            <m:r>
              <w:rPr>
                <w:rFonts w:ascii="Cambria Math" w:hAnsi="Cambria Math" w:cs="Arial"/>
              </w:rPr>
              <m:t>i</m:t>
            </m:r>
          </m:sub>
        </m:sSub>
        <m:r>
          <w:rPr>
            <w:rFonts w:ascii="Cambria Math" w:hAnsi="Cambria Math" w:cs="Arial"/>
            <w:lang w:val="en-US"/>
          </w:rPr>
          <m:t>×</m:t>
        </m:r>
        <m:nary>
          <m:naryPr>
            <m:chr m:val="∑"/>
            <m:limLoc m:val="subSup"/>
            <m:ctrlPr>
              <w:rPr>
                <w:rFonts w:ascii="Cambria Math" w:hAnsi="Cambria Math" w:cs="Arial"/>
                <w:i/>
              </w:rPr>
            </m:ctrlPr>
          </m:naryPr>
          <m:sub>
            <m:r>
              <w:rPr>
                <w:rFonts w:ascii="Cambria Math" w:hAnsi="Cambria Math" w:cs="Arial"/>
              </w:rPr>
              <m:t>j</m:t>
            </m:r>
            <m:r>
              <w:rPr>
                <w:rFonts w:ascii="Cambria Math" w:hAnsi="Cambria Math" w:cs="Arial"/>
                <w:lang w:val="en-US"/>
              </w:rPr>
              <m:t>=1</m:t>
            </m:r>
          </m:sub>
          <m:sup>
            <m:r>
              <w:rPr>
                <w:rFonts w:ascii="Cambria Math" w:hAnsi="Cambria Math" w:cs="Arial"/>
              </w:rPr>
              <m:t>N</m:t>
            </m:r>
          </m:sup>
          <m:e>
            <m:sSub>
              <m:sSubPr>
                <m:ctrlPr>
                  <w:rPr>
                    <w:rFonts w:ascii="Cambria Math" w:hAnsi="Cambria Math" w:cs="Arial"/>
                    <w:i/>
                  </w:rPr>
                </m:ctrlPr>
              </m:sSubPr>
              <m:e>
                <m:r>
                  <w:rPr>
                    <w:rFonts w:ascii="Cambria Math" w:hAnsi="Cambria Math" w:cs="Arial"/>
                  </w:rPr>
                  <m:t>Q</m:t>
                </m:r>
              </m:e>
              <m:sub>
                <m:r>
                  <w:rPr>
                    <w:rFonts w:ascii="Cambria Math" w:hAnsi="Cambria Math" w:cs="Arial"/>
                  </w:rPr>
                  <m:t>ji</m:t>
                </m:r>
              </m:sub>
            </m:sSub>
            <m:r>
              <w:rPr>
                <w:rFonts w:ascii="Cambria Math" w:hAnsi="Cambria Math" w:cs="Arial"/>
                <w:lang w:val="en-US"/>
              </w:rPr>
              <m:t>-</m:t>
            </m:r>
            <m:nary>
              <m:naryPr>
                <m:chr m:val="∑"/>
                <m:limLoc m:val="subSup"/>
                <m:ctrlPr>
                  <w:rPr>
                    <w:rFonts w:ascii="Cambria Math" w:hAnsi="Cambria Math" w:cs="Arial"/>
                    <w:i/>
                  </w:rPr>
                </m:ctrlPr>
              </m:naryPr>
              <m:sub>
                <m:r>
                  <w:rPr>
                    <w:rFonts w:ascii="Cambria Math" w:hAnsi="Cambria Math" w:cs="Arial"/>
                  </w:rPr>
                  <m:t>j</m:t>
                </m:r>
                <m:r>
                  <w:rPr>
                    <w:rFonts w:ascii="Cambria Math" w:hAnsi="Cambria Math" w:cs="Arial"/>
                    <w:lang w:val="en-US"/>
                  </w:rPr>
                  <m:t>=1</m:t>
                </m:r>
              </m:sub>
              <m:sup>
                <m:r>
                  <w:rPr>
                    <w:rFonts w:ascii="Cambria Math" w:hAnsi="Cambria Math" w:cs="Arial"/>
                  </w:rPr>
                  <m:t>N</m:t>
                </m:r>
              </m:sup>
              <m:e>
                <m:sSub>
                  <m:sSubPr>
                    <m:ctrlPr>
                      <w:rPr>
                        <w:rFonts w:ascii="Cambria Math" w:hAnsi="Cambria Math" w:cs="Arial"/>
                        <w:i/>
                      </w:rPr>
                    </m:ctrlPr>
                  </m:sSubPr>
                  <m:e>
                    <m:r>
                      <w:rPr>
                        <w:rFonts w:ascii="Cambria Math" w:hAnsi="Cambria Math" w:cs="Arial"/>
                      </w:rPr>
                      <m:t>Q</m:t>
                    </m:r>
                  </m:e>
                  <m:sub>
                    <m:r>
                      <w:rPr>
                        <w:rFonts w:ascii="Cambria Math" w:hAnsi="Cambria Math" w:cs="Arial"/>
                      </w:rPr>
                      <m:t>ij</m:t>
                    </m:r>
                    <m:r>
                      <w:rPr>
                        <w:rFonts w:ascii="Cambria Math" w:hAnsi="Cambria Math" w:cs="Arial"/>
                        <w:lang w:val="en-US"/>
                      </w:rPr>
                      <m:t xml:space="preserve"> </m:t>
                    </m:r>
                  </m:sub>
                </m:sSub>
              </m:e>
            </m:nary>
            <m:r>
              <w:rPr>
                <w:rFonts w:ascii="Cambria Math" w:hAnsi="Cambria Math" w:cs="Arial"/>
                <w:lang w:val="en-US"/>
              </w:rPr>
              <m:t>+</m:t>
            </m:r>
            <m:sSub>
              <m:sSubPr>
                <m:ctrlPr>
                  <w:rPr>
                    <w:rFonts w:ascii="Cambria Math" w:hAnsi="Cambria Math" w:cs="Arial"/>
                    <w:i/>
                  </w:rPr>
                </m:ctrlPr>
              </m:sSubPr>
              <m:e>
                <m:r>
                  <w:rPr>
                    <w:rFonts w:ascii="Cambria Math" w:hAnsi="Cambria Math" w:cs="Arial"/>
                  </w:rPr>
                  <m:t>I</m:t>
                </m:r>
              </m:e>
              <m:sub>
                <m:r>
                  <w:rPr>
                    <w:rFonts w:ascii="Cambria Math" w:hAnsi="Cambria Math" w:cs="Arial"/>
                  </w:rPr>
                  <m:t>i</m:t>
                </m:r>
              </m:sub>
            </m:sSub>
            <m:r>
              <w:rPr>
                <w:rFonts w:ascii="Cambria Math" w:hAnsi="Cambria Math" w:cs="Arial"/>
                <w:lang w:val="en-US"/>
              </w:rPr>
              <m:t>-</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M</m:t>
                    </m:r>
                    <m:r>
                      <w:rPr>
                        <w:rFonts w:ascii="Cambria Math" w:hAnsi="Cambria Math" w:cs="Arial"/>
                        <w:lang w:val="en-US"/>
                      </w:rPr>
                      <m:t>0</m:t>
                    </m:r>
                  </m:e>
                  <m:sub>
                    <m:r>
                      <w:rPr>
                        <w:rFonts w:ascii="Cambria Math" w:hAnsi="Cambria Math" w:cs="Arial"/>
                      </w:rPr>
                      <m:t>i</m:t>
                    </m:r>
                    <m:r>
                      <w:rPr>
                        <w:rFonts w:ascii="Cambria Math" w:hAnsi="Cambria Math" w:cs="Arial"/>
                        <w:lang w:val="en-US"/>
                      </w:rPr>
                      <m:t xml:space="preserve"> </m:t>
                    </m:r>
                  </m:sub>
                </m:sSub>
                <m:r>
                  <w:rPr>
                    <w:rFonts w:ascii="Cambria Math" w:hAnsi="Cambria Math" w:cs="Arial"/>
                    <w:lang w:val="en-US"/>
                  </w:rPr>
                  <m:t>+</m:t>
                </m:r>
                <m:sSub>
                  <m:sSubPr>
                    <m:ctrlPr>
                      <w:rPr>
                        <w:rFonts w:ascii="Cambria Math" w:hAnsi="Cambria Math" w:cs="Arial"/>
                        <w:i/>
                      </w:rPr>
                    </m:ctrlPr>
                  </m:sSubPr>
                  <m:e>
                    <m:r>
                      <w:rPr>
                        <w:rFonts w:ascii="Cambria Math" w:hAnsi="Cambria Math" w:cs="Arial"/>
                      </w:rPr>
                      <m:t>F</m:t>
                    </m:r>
                  </m:e>
                  <m:sub>
                    <m:r>
                      <w:rPr>
                        <w:rFonts w:ascii="Cambria Math" w:hAnsi="Cambria Math" w:cs="Arial"/>
                      </w:rPr>
                      <m:t>i</m:t>
                    </m:r>
                    <m:r>
                      <w:rPr>
                        <w:rFonts w:ascii="Cambria Math" w:hAnsi="Cambria Math" w:cs="Arial"/>
                        <w:lang w:val="en-US"/>
                      </w:rPr>
                      <m:t xml:space="preserve"> </m:t>
                    </m:r>
                  </m:sub>
                </m:sSub>
                <m:r>
                  <w:rPr>
                    <w:rFonts w:ascii="Cambria Math" w:hAnsi="Cambria Math" w:cs="Arial"/>
                    <w:lang w:val="en-US"/>
                  </w:rPr>
                  <m:t>+</m:t>
                </m:r>
                <m:sSub>
                  <m:sSubPr>
                    <m:ctrlPr>
                      <w:rPr>
                        <w:rFonts w:ascii="Cambria Math" w:hAnsi="Cambria Math" w:cs="Arial"/>
                        <w:i/>
                      </w:rPr>
                    </m:ctrlPr>
                  </m:sSubPr>
                  <m:e>
                    <m:r>
                      <w:rPr>
                        <w:rFonts w:ascii="Cambria Math" w:hAnsi="Cambria Math" w:cs="Arial"/>
                      </w:rPr>
                      <m:t>e</m:t>
                    </m:r>
                  </m:e>
                  <m:sub>
                    <m:r>
                      <w:rPr>
                        <w:rFonts w:ascii="Cambria Math" w:hAnsi="Cambria Math" w:cs="Arial"/>
                      </w:rPr>
                      <m:t>i</m:t>
                    </m:r>
                    <m:r>
                      <w:rPr>
                        <w:rFonts w:ascii="Cambria Math" w:hAnsi="Cambria Math" w:cs="Arial"/>
                        <w:lang w:val="en-US"/>
                      </w:rPr>
                      <m:t xml:space="preserve"> </m:t>
                    </m:r>
                  </m:sub>
                </m:sSub>
                <m:r>
                  <w:rPr>
                    <w:rFonts w:ascii="Cambria Math" w:hAnsi="Cambria Math" w:cs="Arial"/>
                    <w:lang w:val="en-US"/>
                  </w:rPr>
                  <m:t>+</m:t>
                </m:r>
                <m:sSub>
                  <m:sSubPr>
                    <m:ctrlPr>
                      <w:rPr>
                        <w:rFonts w:ascii="Cambria Math" w:hAnsi="Cambria Math" w:cs="Arial"/>
                        <w:i/>
                      </w:rPr>
                    </m:ctrlPr>
                  </m:sSubPr>
                  <m:e>
                    <m:r>
                      <w:rPr>
                        <w:rFonts w:ascii="Cambria Math" w:hAnsi="Cambria Math" w:cs="Arial"/>
                      </w:rPr>
                      <m:t>i</m:t>
                    </m:r>
                  </m:e>
                  <m:sub>
                    <m:r>
                      <w:rPr>
                        <w:rFonts w:ascii="Cambria Math" w:hAnsi="Cambria Math" w:cs="Arial"/>
                      </w:rPr>
                      <m:t>i</m:t>
                    </m:r>
                  </m:sub>
                </m:sSub>
              </m:e>
            </m:d>
            <m:r>
              <w:rPr>
                <w:rFonts w:ascii="Cambria Math" w:hAnsi="Cambria Math" w:cs="Arial"/>
                <w:lang w:val="en-US"/>
              </w:rPr>
              <m:t>×</m:t>
            </m:r>
            <m:sSub>
              <m:sSubPr>
                <m:ctrlPr>
                  <w:rPr>
                    <w:rFonts w:ascii="Cambria Math" w:hAnsi="Cambria Math" w:cs="Arial"/>
                    <w:i/>
                  </w:rPr>
                </m:ctrlPr>
              </m:sSubPr>
              <m:e>
                <m:r>
                  <w:rPr>
                    <w:rFonts w:ascii="Cambria Math" w:hAnsi="Cambria Math" w:cs="Arial"/>
                  </w:rPr>
                  <m:t>B</m:t>
                </m:r>
              </m:e>
              <m:sub>
                <m:r>
                  <w:rPr>
                    <w:rFonts w:ascii="Cambria Math" w:hAnsi="Cambria Math" w:cs="Arial"/>
                  </w:rPr>
                  <m:t>i</m:t>
                </m:r>
                <m:r>
                  <w:rPr>
                    <w:rFonts w:ascii="Cambria Math" w:hAnsi="Cambria Math" w:cs="Arial"/>
                    <w:lang w:val="en-US"/>
                  </w:rPr>
                  <m:t xml:space="preserve"> </m:t>
                </m:r>
              </m:sub>
            </m:sSub>
          </m:e>
        </m:nary>
      </m:oMath>
      <w:r w:rsidR="00B243C1" w:rsidRPr="00063BA0">
        <w:rPr>
          <w:lang w:val="en-US"/>
        </w:rPr>
        <w:tab/>
        <w:t xml:space="preserve">(eq. </w:t>
      </w:r>
      <w:r w:rsidR="003A0BD9">
        <w:rPr>
          <w:lang w:val="en-US"/>
        </w:rPr>
        <w:t>A</w:t>
      </w:r>
      <w:r w:rsidR="00B243C1" w:rsidRPr="00063BA0">
        <w:rPr>
          <w:lang w:val="en-US"/>
        </w:rPr>
        <w:t>3)</w:t>
      </w:r>
    </w:p>
    <w:p w14:paraId="5DB19768" w14:textId="35A41FCA" w:rsidR="00B243C1" w:rsidRPr="00063BA0" w:rsidRDefault="00B243C1" w:rsidP="003A0BD9">
      <w:pPr>
        <w:spacing w:line="360" w:lineRule="auto"/>
        <w:jc w:val="both"/>
        <w:rPr>
          <w:lang w:val="en-US" w:eastAsia="fr-FR"/>
        </w:rPr>
      </w:pPr>
      <w:proofErr w:type="gramStart"/>
      <w:r w:rsidRPr="00063BA0">
        <w:rPr>
          <w:lang w:val="en-US" w:eastAsia="fr-FR"/>
        </w:rPr>
        <w:t xml:space="preserve">The growth rate of functional group </w:t>
      </w:r>
      <w:r w:rsidRPr="00063BA0">
        <w:rPr>
          <w:i/>
          <w:iCs/>
          <w:lang w:val="en-US" w:eastAsia="fr-FR"/>
        </w:rPr>
        <w:t xml:space="preserve">i </w:t>
      </w:r>
      <w:r w:rsidRPr="00063BA0">
        <w:rPr>
          <w:lang w:val="en-US" w:eastAsia="fr-FR"/>
        </w:rPr>
        <w:t xml:space="preserve">over time interval </w:t>
      </w:r>
      <w:r w:rsidRPr="00063BA0">
        <w:rPr>
          <w:i/>
          <w:lang w:val="en-US" w:eastAsia="fr-FR"/>
        </w:rPr>
        <w:t>dt</w:t>
      </w:r>
      <w:r w:rsidRPr="00063BA0">
        <w:rPr>
          <w:lang w:val="en-US" w:eastAsia="fr-FR"/>
        </w:rPr>
        <w:t xml:space="preserve"> is given by the difference between the matter produced by functional group </w:t>
      </w:r>
      <w:r w:rsidRPr="00063BA0">
        <w:rPr>
          <w:i/>
          <w:lang w:val="en-US" w:eastAsia="fr-FR"/>
        </w:rPr>
        <w:t>i</w:t>
      </w:r>
      <w:r w:rsidRPr="00063BA0">
        <w:rPr>
          <w:lang w:val="en-US" w:eastAsia="fr-FR"/>
        </w:rPr>
        <w:t xml:space="preserve">, migrations (emigration and immigration rates </w:t>
      </w:r>
      <w:r w:rsidRPr="00063BA0">
        <w:rPr>
          <w:i/>
          <w:lang w:val="en-US" w:eastAsia="fr-FR"/>
        </w:rPr>
        <w:t>e</w:t>
      </w:r>
      <w:r w:rsidRPr="00063BA0">
        <w:rPr>
          <w:vertAlign w:val="subscript"/>
          <w:lang w:val="en-US" w:eastAsia="fr-FR"/>
        </w:rPr>
        <w:t>i</w:t>
      </w:r>
      <w:r w:rsidRPr="00063BA0">
        <w:rPr>
          <w:lang w:val="en-US" w:eastAsia="fr-FR"/>
        </w:rPr>
        <w:t xml:space="preserve"> and </w:t>
      </w:r>
      <w:r w:rsidRPr="00063BA0">
        <w:rPr>
          <w:i/>
          <w:lang w:val="en-US" w:eastAsia="fr-FR"/>
        </w:rPr>
        <w:t>i</w:t>
      </w:r>
      <w:r w:rsidRPr="00063BA0">
        <w:rPr>
          <w:i/>
          <w:vertAlign w:val="subscript"/>
          <w:lang w:val="en-US" w:eastAsia="fr-FR"/>
        </w:rPr>
        <w:t>i</w:t>
      </w:r>
      <w:r w:rsidRPr="00063BA0">
        <w:rPr>
          <w:lang w:val="en-US" w:eastAsia="fr-FR"/>
        </w:rPr>
        <w:t xml:space="preserve">), and losses in functional group </w:t>
      </w:r>
      <w:r w:rsidRPr="00063BA0">
        <w:rPr>
          <w:i/>
          <w:lang w:val="en-US" w:eastAsia="fr-FR"/>
        </w:rPr>
        <w:t>i</w:t>
      </w:r>
      <w:r w:rsidRPr="00063BA0">
        <w:rPr>
          <w:lang w:val="en-US" w:eastAsia="fr-FR"/>
        </w:rPr>
        <w:t xml:space="preserve">’s biomass due to fishing (fishing mortality rate </w:t>
      </w:r>
      <w:r w:rsidRPr="00063BA0">
        <w:rPr>
          <w:i/>
          <w:lang w:val="en-US" w:eastAsia="fr-FR"/>
        </w:rPr>
        <w:t>F</w:t>
      </w:r>
      <w:r w:rsidRPr="00063BA0">
        <w:rPr>
          <w:i/>
          <w:vertAlign w:val="subscript"/>
          <w:lang w:val="en-US" w:eastAsia="fr-FR"/>
        </w:rPr>
        <w:t>i</w:t>
      </w:r>
      <w:r w:rsidRPr="00063BA0">
        <w:rPr>
          <w:lang w:val="en-US" w:eastAsia="fr-FR"/>
        </w:rPr>
        <w:t xml:space="preserve">) and natural mortality due to predation (sum of the consumptions </w:t>
      </w:r>
      <w:r w:rsidRPr="00063BA0">
        <w:rPr>
          <w:i/>
          <w:lang w:val="en-US" w:eastAsia="fr-FR"/>
        </w:rPr>
        <w:t>Q</w:t>
      </w:r>
      <w:r w:rsidRPr="00063BA0">
        <w:rPr>
          <w:i/>
          <w:vertAlign w:val="subscript"/>
          <w:lang w:val="en-US" w:eastAsia="fr-FR"/>
        </w:rPr>
        <w:t xml:space="preserve">ij </w:t>
      </w:r>
      <w:r w:rsidRPr="00063BA0">
        <w:rPr>
          <w:lang w:val="en-US" w:eastAsia="fr-FR"/>
        </w:rPr>
        <w:t xml:space="preserve">by functional group </w:t>
      </w:r>
      <w:r w:rsidRPr="00063BA0">
        <w:rPr>
          <w:i/>
          <w:lang w:val="en-US" w:eastAsia="fr-FR"/>
        </w:rPr>
        <w:t>i</w:t>
      </w:r>
      <w:r w:rsidRPr="00063BA0">
        <w:rPr>
          <w:lang w:val="en-US" w:eastAsia="fr-FR"/>
        </w:rPr>
        <w:t>’s predators) or other causes (</w:t>
      </w:r>
      <w:r w:rsidRPr="00063BA0">
        <w:rPr>
          <w:i/>
          <w:lang w:val="en-US" w:eastAsia="fr-FR"/>
        </w:rPr>
        <w:t>M0</w:t>
      </w:r>
      <w:r w:rsidRPr="00063BA0">
        <w:rPr>
          <w:i/>
          <w:vertAlign w:val="subscript"/>
          <w:lang w:val="en-US" w:eastAsia="fr-FR"/>
        </w:rPr>
        <w:t>i</w:t>
      </w:r>
      <w:r w:rsidRPr="00063BA0">
        <w:rPr>
          <w:vertAlign w:val="subscript"/>
          <w:lang w:val="en-US" w:eastAsia="fr-FR"/>
        </w:rPr>
        <w:t xml:space="preserve"> </w:t>
      </w:r>
      <w:r w:rsidRPr="00063BA0">
        <w:rPr>
          <w:lang w:val="en-US" w:eastAsia="fr-FR"/>
        </w:rPr>
        <w:t>mortality rate).</w:t>
      </w:r>
      <w:proofErr w:type="gramEnd"/>
      <w:r w:rsidRPr="00063BA0">
        <w:rPr>
          <w:lang w:val="en-US" w:eastAsia="fr-FR"/>
        </w:rPr>
        <w:t xml:space="preserve"> </w:t>
      </w:r>
      <w:proofErr w:type="gramStart"/>
      <w:r w:rsidRPr="00063BA0">
        <w:rPr>
          <w:lang w:val="en-US" w:eastAsia="fr-FR"/>
        </w:rPr>
        <w:t xml:space="preserve">The matter produced by functional group </w:t>
      </w:r>
      <w:r w:rsidRPr="00063BA0">
        <w:rPr>
          <w:i/>
          <w:lang w:val="en-US" w:eastAsia="fr-FR"/>
        </w:rPr>
        <w:t>i</w:t>
      </w:r>
      <w:r w:rsidRPr="00063BA0">
        <w:rPr>
          <w:lang w:val="en-US" w:eastAsia="fr-FR"/>
        </w:rPr>
        <w:t xml:space="preserve"> is expressed as the product of food consumed (consumption of all functional group </w:t>
      </w:r>
      <w:r w:rsidRPr="00063BA0">
        <w:rPr>
          <w:i/>
          <w:lang w:val="en-US" w:eastAsia="fr-FR"/>
        </w:rPr>
        <w:t>i</w:t>
      </w:r>
      <w:r w:rsidRPr="00063BA0">
        <w:rPr>
          <w:lang w:val="en-US" w:eastAsia="fr-FR"/>
        </w:rPr>
        <w:t xml:space="preserve">’s </w:t>
      </w:r>
      <w:r w:rsidRPr="00063BA0">
        <w:rPr>
          <w:lang w:val="en-US" w:eastAsia="fr-FR"/>
        </w:rPr>
        <w:lastRenderedPageBreak/>
        <w:t>prey) and growth net efficiency g</w:t>
      </w:r>
      <w:r w:rsidRPr="00063BA0">
        <w:rPr>
          <w:vertAlign w:val="subscript"/>
          <w:lang w:val="en-US" w:eastAsia="fr-FR"/>
        </w:rPr>
        <w:t>i</w:t>
      </w:r>
      <w:r w:rsidRPr="00063BA0">
        <w:rPr>
          <w:lang w:val="en-US" w:eastAsia="fr-FR"/>
        </w:rPr>
        <w:t xml:space="preserve">, which is given by the ratio of two EwE parameters: </w:t>
      </w:r>
      <w:r w:rsidRPr="00063BA0">
        <w:rPr>
          <w:i/>
          <w:lang w:val="en-US" w:eastAsia="fr-FR"/>
        </w:rPr>
        <w:t>(Q/B)</w:t>
      </w:r>
      <w:r w:rsidRPr="00063BA0">
        <w:rPr>
          <w:i/>
          <w:vertAlign w:val="subscript"/>
          <w:lang w:val="en-US" w:eastAsia="fr-FR"/>
        </w:rPr>
        <w:t>i</w:t>
      </w:r>
      <w:r w:rsidRPr="00063BA0">
        <w:rPr>
          <w:i/>
          <w:lang w:val="en-US" w:eastAsia="fr-FR"/>
        </w:rPr>
        <w:t xml:space="preserve"> </w:t>
      </w:r>
      <w:r w:rsidRPr="00063BA0">
        <w:rPr>
          <w:lang w:val="en-US" w:eastAsia="fr-FR"/>
        </w:rPr>
        <w:t xml:space="preserve">and </w:t>
      </w:r>
      <w:r w:rsidRPr="00063BA0">
        <w:rPr>
          <w:i/>
          <w:lang w:val="en-US" w:eastAsia="fr-FR"/>
        </w:rPr>
        <w:t>(P/B)</w:t>
      </w:r>
      <w:r w:rsidRPr="00063BA0">
        <w:rPr>
          <w:i/>
          <w:vertAlign w:val="subscript"/>
          <w:lang w:val="en-US" w:eastAsia="fr-FR"/>
        </w:rPr>
        <w:t>i</w:t>
      </w:r>
      <w:r w:rsidRPr="00063BA0">
        <w:rPr>
          <w:lang w:val="en-US" w:eastAsia="fr-FR"/>
        </w:rPr>
        <w:t xml:space="preserve">. Consumptions are calculated based on the “foraging arena” theory, which divides prey biomasses into vulnerable and invulnerable compartments, which are, respectively, accessible and not accessible to predators </w:t>
      </w:r>
      <w:r w:rsidRPr="00063BA0">
        <w:rPr>
          <w:rFonts w:cs="Calibri"/>
          <w:lang w:val="en-US"/>
        </w:rPr>
        <w:t xml:space="preserve">(Ahrens </w:t>
      </w:r>
      <w:r w:rsidRPr="00063BA0">
        <w:rPr>
          <w:rFonts w:cs="Calibri"/>
          <w:i/>
          <w:lang w:val="en-US"/>
        </w:rPr>
        <w:t>et al</w:t>
      </w:r>
      <w:r w:rsidRPr="00063BA0">
        <w:rPr>
          <w:rFonts w:cs="Calibri"/>
          <w:lang w:val="en-US"/>
        </w:rPr>
        <w:t>., 2012)</w:t>
      </w:r>
      <w:r w:rsidRPr="00063BA0">
        <w:rPr>
          <w:lang w:val="en-US" w:eastAsia="fr-FR"/>
        </w:rPr>
        <w:t>.</w:t>
      </w:r>
      <w:proofErr w:type="gramEnd"/>
      <w:r w:rsidRPr="00063BA0">
        <w:rPr>
          <w:lang w:val="en-US" w:eastAsia="fr-FR"/>
        </w:rPr>
        <w:t xml:space="preserve"> For a given prey-predator couple (</w:t>
      </w:r>
      <w:r w:rsidRPr="00063BA0">
        <w:rPr>
          <w:i/>
          <w:lang w:val="en-US" w:eastAsia="fr-FR"/>
        </w:rPr>
        <w:t>i</w:t>
      </w:r>
      <w:proofErr w:type="gramStart"/>
      <w:r w:rsidRPr="00063BA0">
        <w:rPr>
          <w:i/>
          <w:lang w:val="en-US" w:eastAsia="fr-FR"/>
        </w:rPr>
        <w:t>,j</w:t>
      </w:r>
      <w:proofErr w:type="gramEnd"/>
      <w:r w:rsidRPr="00063BA0">
        <w:rPr>
          <w:lang w:val="en-US" w:eastAsia="fr-FR"/>
        </w:rPr>
        <w:t xml:space="preserve">), the consumption of </w:t>
      </w:r>
      <w:r w:rsidRPr="00063BA0">
        <w:rPr>
          <w:i/>
          <w:lang w:val="en-US" w:eastAsia="fr-FR"/>
        </w:rPr>
        <w:t>i</w:t>
      </w:r>
      <w:r w:rsidRPr="00063BA0">
        <w:rPr>
          <w:lang w:val="en-US" w:eastAsia="fr-FR"/>
        </w:rPr>
        <w:t xml:space="preserve"> by </w:t>
      </w:r>
      <w:r w:rsidRPr="00063BA0">
        <w:rPr>
          <w:i/>
          <w:lang w:val="en-US" w:eastAsia="fr-FR"/>
        </w:rPr>
        <w:t>j</w:t>
      </w:r>
      <w:r w:rsidRPr="00063BA0">
        <w:rPr>
          <w:lang w:val="en-US" w:eastAsia="fr-FR"/>
        </w:rPr>
        <w:t xml:space="preserve"> is estimated as follows   </w:t>
      </w:r>
      <w:r w:rsidRPr="00063BA0">
        <w:rPr>
          <w:rFonts w:ascii="Calibri" w:hAnsi="Calibri" w:cs="Calibri"/>
          <w:lang w:val="en-US"/>
        </w:rPr>
        <w:t xml:space="preserve">(Ahrens </w:t>
      </w:r>
      <w:r w:rsidRPr="00063BA0">
        <w:rPr>
          <w:rFonts w:ascii="Calibri" w:hAnsi="Calibri" w:cs="Calibri"/>
          <w:i/>
          <w:lang w:val="en-US"/>
        </w:rPr>
        <w:t>et al</w:t>
      </w:r>
      <w:r w:rsidRPr="00063BA0">
        <w:rPr>
          <w:rFonts w:ascii="Calibri" w:hAnsi="Calibri" w:cs="Calibri"/>
          <w:lang w:val="en-US"/>
        </w:rPr>
        <w:t>., 2012; Christensen and Walters, 2004)</w:t>
      </w:r>
      <w:r w:rsidRPr="00063BA0">
        <w:rPr>
          <w:lang w:val="en-US" w:eastAsia="fr-FR"/>
        </w:rPr>
        <w:t>:</w:t>
      </w:r>
    </w:p>
    <w:p w14:paraId="010A465B" w14:textId="7A84A469" w:rsidR="00B243C1" w:rsidRPr="00063BA0" w:rsidRDefault="00A91A93" w:rsidP="003A0BD9">
      <w:pPr>
        <w:spacing w:line="360" w:lineRule="auto"/>
        <w:jc w:val="center"/>
        <w:rPr>
          <w:lang w:val="en-US" w:eastAsia="fr-FR"/>
        </w:rPr>
      </w:pPr>
      <m:oMath>
        <m:sSub>
          <m:sSubPr>
            <m:ctrlPr>
              <w:rPr>
                <w:rFonts w:ascii="Cambria Math" w:hAnsi="Cambria Math"/>
                <w:i/>
                <w:lang w:eastAsia="fr-FR"/>
              </w:rPr>
            </m:ctrlPr>
          </m:sSubPr>
          <m:e>
            <m:r>
              <w:rPr>
                <w:rFonts w:ascii="Cambria Math" w:hAnsi="Cambria Math"/>
                <w:lang w:eastAsia="fr-FR"/>
              </w:rPr>
              <m:t>Q</m:t>
            </m:r>
          </m:e>
          <m:sub>
            <m:r>
              <w:rPr>
                <w:rFonts w:ascii="Cambria Math" w:hAnsi="Cambria Math"/>
                <w:lang w:eastAsia="fr-FR"/>
              </w:rPr>
              <m:t>i</m:t>
            </m:r>
            <m:r>
              <w:rPr>
                <w:rFonts w:ascii="Cambria Math" w:hAnsi="Cambria Math"/>
                <w:lang w:val="en-US" w:eastAsia="fr-FR"/>
              </w:rPr>
              <m:t>,</m:t>
            </m:r>
            <m:r>
              <w:rPr>
                <w:rFonts w:ascii="Cambria Math" w:hAnsi="Cambria Math"/>
                <w:lang w:eastAsia="fr-FR"/>
              </w:rPr>
              <m:t>j</m:t>
            </m:r>
          </m:sub>
        </m:sSub>
        <m:r>
          <w:rPr>
            <w:rFonts w:ascii="Cambria Math" w:hAnsi="Cambria Math"/>
            <w:lang w:val="en-US" w:eastAsia="fr-FR"/>
          </w:rPr>
          <m:t>=</m:t>
        </m:r>
        <m:f>
          <m:fPr>
            <m:ctrlPr>
              <w:rPr>
                <w:rFonts w:ascii="Cambria Math" w:hAnsi="Cambria Math"/>
                <w:i/>
                <w:lang w:eastAsia="fr-FR"/>
              </w:rPr>
            </m:ctrlPr>
          </m:fPr>
          <m:num>
            <m:sSub>
              <m:sSubPr>
                <m:ctrlPr>
                  <w:rPr>
                    <w:rFonts w:ascii="Cambria Math" w:hAnsi="Cambria Math"/>
                    <w:i/>
                    <w:lang w:eastAsia="fr-FR"/>
                  </w:rPr>
                </m:ctrlPr>
              </m:sSubPr>
              <m:e>
                <m:r>
                  <w:rPr>
                    <w:rFonts w:ascii="Cambria Math" w:hAnsi="Cambria Math"/>
                    <w:lang w:eastAsia="fr-FR"/>
                  </w:rPr>
                  <m:t>a</m:t>
                </m:r>
                <m:r>
                  <w:rPr>
                    <w:rFonts w:ascii="Cambria Math" w:hAnsi="Cambria Math"/>
                    <w:lang w:val="en-US" w:eastAsia="fr-FR"/>
                  </w:rPr>
                  <m:t>'</m:t>
                </m:r>
              </m:e>
              <m:sub>
                <m:r>
                  <w:rPr>
                    <w:rFonts w:ascii="Cambria Math" w:hAnsi="Cambria Math"/>
                    <w:lang w:eastAsia="fr-FR"/>
                  </w:rPr>
                  <m:t>i</m:t>
                </m:r>
                <m:r>
                  <w:rPr>
                    <w:rFonts w:ascii="Cambria Math" w:hAnsi="Cambria Math"/>
                    <w:lang w:val="en-US" w:eastAsia="fr-FR"/>
                  </w:rPr>
                  <m:t>,</m:t>
                </m:r>
                <m:r>
                  <w:rPr>
                    <w:rFonts w:ascii="Cambria Math" w:hAnsi="Cambria Math"/>
                    <w:lang w:eastAsia="fr-FR"/>
                  </w:rPr>
                  <m:t>j</m:t>
                </m:r>
              </m:sub>
            </m:sSub>
            <m:r>
              <w:rPr>
                <w:rFonts w:ascii="Cambria Math" w:hAnsi="Cambria Math"/>
                <w:lang w:val="en-US" w:eastAsia="fr-FR"/>
              </w:rPr>
              <m:t>*</m:t>
            </m:r>
            <m:sSub>
              <m:sSubPr>
                <m:ctrlPr>
                  <w:rPr>
                    <w:rFonts w:ascii="Cambria Math" w:hAnsi="Cambria Math"/>
                    <w:i/>
                    <w:lang w:eastAsia="fr-FR"/>
                  </w:rPr>
                </m:ctrlPr>
              </m:sSubPr>
              <m:e>
                <m:r>
                  <w:rPr>
                    <w:rFonts w:ascii="Cambria Math" w:hAnsi="Cambria Math"/>
                    <w:lang w:eastAsia="fr-FR"/>
                  </w:rPr>
                  <m:t>v</m:t>
                </m:r>
              </m:e>
              <m:sub>
                <m:r>
                  <w:rPr>
                    <w:rFonts w:ascii="Cambria Math" w:hAnsi="Cambria Math"/>
                    <w:lang w:eastAsia="fr-FR"/>
                  </w:rPr>
                  <m:t>i</m:t>
                </m:r>
                <m:r>
                  <w:rPr>
                    <w:rFonts w:ascii="Cambria Math" w:hAnsi="Cambria Math"/>
                    <w:lang w:val="en-US" w:eastAsia="fr-FR"/>
                  </w:rPr>
                  <m:t>,</m:t>
                </m:r>
                <m:r>
                  <w:rPr>
                    <w:rFonts w:ascii="Cambria Math" w:hAnsi="Cambria Math"/>
                    <w:lang w:eastAsia="fr-FR"/>
                  </w:rPr>
                  <m:t>j</m:t>
                </m:r>
              </m:sub>
            </m:sSub>
            <m:r>
              <w:rPr>
                <w:rFonts w:ascii="Cambria Math" w:hAnsi="Cambria Math"/>
                <w:lang w:val="en-US" w:eastAsia="fr-FR"/>
              </w:rPr>
              <m:t>*</m:t>
            </m:r>
            <m:sSub>
              <m:sSubPr>
                <m:ctrlPr>
                  <w:rPr>
                    <w:rFonts w:ascii="Cambria Math" w:hAnsi="Cambria Math"/>
                    <w:i/>
                    <w:lang w:eastAsia="fr-FR"/>
                  </w:rPr>
                </m:ctrlPr>
              </m:sSubPr>
              <m:e>
                <m:r>
                  <w:rPr>
                    <w:rFonts w:ascii="Cambria Math" w:hAnsi="Cambria Math"/>
                    <w:lang w:eastAsia="fr-FR"/>
                  </w:rPr>
                  <m:t>B</m:t>
                </m:r>
              </m:e>
              <m:sub>
                <m:r>
                  <w:rPr>
                    <w:rFonts w:ascii="Cambria Math" w:hAnsi="Cambria Math"/>
                    <w:lang w:eastAsia="fr-FR"/>
                  </w:rPr>
                  <m:t>i</m:t>
                </m:r>
              </m:sub>
            </m:sSub>
            <m:r>
              <w:rPr>
                <w:rFonts w:ascii="Cambria Math" w:hAnsi="Cambria Math"/>
                <w:lang w:val="en-US" w:eastAsia="fr-FR"/>
              </w:rPr>
              <m:t>*</m:t>
            </m:r>
            <m:sSub>
              <m:sSubPr>
                <m:ctrlPr>
                  <w:rPr>
                    <w:rFonts w:ascii="Cambria Math" w:hAnsi="Cambria Math"/>
                    <w:i/>
                    <w:lang w:eastAsia="fr-FR"/>
                  </w:rPr>
                </m:ctrlPr>
              </m:sSubPr>
              <m:e>
                <m:r>
                  <w:rPr>
                    <w:rFonts w:ascii="Cambria Math" w:hAnsi="Cambria Math"/>
                    <w:lang w:eastAsia="fr-FR"/>
                  </w:rPr>
                  <m:t>P</m:t>
                </m:r>
              </m:e>
              <m:sub>
                <m:r>
                  <w:rPr>
                    <w:rFonts w:ascii="Cambria Math" w:hAnsi="Cambria Math"/>
                    <w:lang w:eastAsia="fr-FR"/>
                  </w:rPr>
                  <m:t>j</m:t>
                </m:r>
              </m:sub>
            </m:sSub>
            <m:r>
              <w:rPr>
                <w:rFonts w:ascii="Cambria Math" w:hAnsi="Cambria Math"/>
                <w:lang w:val="en-US" w:eastAsia="fr-FR"/>
              </w:rPr>
              <m:t>*</m:t>
            </m:r>
            <m:sSub>
              <m:sSubPr>
                <m:ctrlPr>
                  <w:rPr>
                    <w:rFonts w:ascii="Cambria Math" w:hAnsi="Cambria Math"/>
                    <w:i/>
                    <w:lang w:eastAsia="fr-FR"/>
                  </w:rPr>
                </m:ctrlPr>
              </m:sSubPr>
              <m:e>
                <m:r>
                  <w:rPr>
                    <w:rFonts w:ascii="Cambria Math" w:hAnsi="Cambria Math"/>
                    <w:lang w:eastAsia="fr-FR"/>
                  </w:rPr>
                  <m:t>T</m:t>
                </m:r>
              </m:e>
              <m:sub>
                <m:r>
                  <w:rPr>
                    <w:rFonts w:ascii="Cambria Math" w:hAnsi="Cambria Math"/>
                    <w:lang w:eastAsia="fr-FR"/>
                  </w:rPr>
                  <m:t>i</m:t>
                </m:r>
              </m:sub>
            </m:sSub>
            <m:r>
              <w:rPr>
                <w:rFonts w:ascii="Cambria Math" w:hAnsi="Cambria Math"/>
                <w:lang w:val="en-US" w:eastAsia="fr-FR"/>
              </w:rPr>
              <m:t>*</m:t>
            </m:r>
            <m:sSub>
              <m:sSubPr>
                <m:ctrlPr>
                  <w:rPr>
                    <w:rFonts w:ascii="Cambria Math" w:hAnsi="Cambria Math"/>
                    <w:i/>
                    <w:lang w:eastAsia="fr-FR"/>
                  </w:rPr>
                </m:ctrlPr>
              </m:sSubPr>
              <m:e>
                <m:r>
                  <w:rPr>
                    <w:rFonts w:ascii="Cambria Math" w:hAnsi="Cambria Math"/>
                    <w:lang w:eastAsia="fr-FR"/>
                  </w:rPr>
                  <m:t>T</m:t>
                </m:r>
              </m:e>
              <m:sub>
                <m:r>
                  <w:rPr>
                    <w:rFonts w:ascii="Cambria Math" w:hAnsi="Cambria Math"/>
                    <w:lang w:eastAsia="fr-FR"/>
                  </w:rPr>
                  <m:t>j</m:t>
                </m:r>
              </m:sub>
            </m:sSub>
            <m:r>
              <w:rPr>
                <w:rFonts w:ascii="Cambria Math" w:hAnsi="Cambria Math"/>
                <w:lang w:val="en-US" w:eastAsia="fr-FR"/>
              </w:rPr>
              <m:t>*</m:t>
            </m:r>
            <m:f>
              <m:fPr>
                <m:ctrlPr>
                  <w:rPr>
                    <w:rFonts w:ascii="Cambria Math" w:hAnsi="Cambria Math"/>
                    <w:i/>
                    <w:lang w:eastAsia="fr-FR"/>
                  </w:rPr>
                </m:ctrlPr>
              </m:fPr>
              <m:num>
                <m:sSub>
                  <m:sSubPr>
                    <m:ctrlPr>
                      <w:rPr>
                        <w:rFonts w:ascii="Cambria Math" w:hAnsi="Cambria Math"/>
                        <w:i/>
                        <w:lang w:eastAsia="fr-FR"/>
                      </w:rPr>
                    </m:ctrlPr>
                  </m:sSubPr>
                  <m:e>
                    <m:r>
                      <w:rPr>
                        <w:rFonts w:ascii="Cambria Math" w:hAnsi="Cambria Math"/>
                        <w:lang w:eastAsia="fr-FR"/>
                      </w:rPr>
                      <m:t>M</m:t>
                    </m:r>
                  </m:e>
                  <m:sub>
                    <m:r>
                      <w:rPr>
                        <w:rFonts w:ascii="Cambria Math" w:hAnsi="Cambria Math"/>
                        <w:lang w:eastAsia="fr-FR"/>
                      </w:rPr>
                      <m:t>i</m:t>
                    </m:r>
                    <m:r>
                      <w:rPr>
                        <w:rFonts w:ascii="Cambria Math" w:hAnsi="Cambria Math"/>
                        <w:lang w:val="en-US" w:eastAsia="fr-FR"/>
                      </w:rPr>
                      <m:t>,</m:t>
                    </m:r>
                    <m:r>
                      <w:rPr>
                        <w:rFonts w:ascii="Cambria Math" w:hAnsi="Cambria Math"/>
                        <w:lang w:eastAsia="fr-FR"/>
                      </w:rPr>
                      <m:t>j</m:t>
                    </m:r>
                  </m:sub>
                </m:sSub>
              </m:num>
              <m:den>
                <m:sSub>
                  <m:sSubPr>
                    <m:ctrlPr>
                      <w:rPr>
                        <w:rFonts w:ascii="Cambria Math" w:hAnsi="Cambria Math"/>
                        <w:i/>
                        <w:lang w:eastAsia="fr-FR"/>
                      </w:rPr>
                    </m:ctrlPr>
                  </m:sSubPr>
                  <m:e>
                    <m:r>
                      <w:rPr>
                        <w:rFonts w:ascii="Cambria Math" w:hAnsi="Cambria Math"/>
                        <w:lang w:eastAsia="fr-FR"/>
                      </w:rPr>
                      <m:t>D</m:t>
                    </m:r>
                  </m:e>
                  <m:sub>
                    <m:r>
                      <w:rPr>
                        <w:rFonts w:ascii="Cambria Math" w:hAnsi="Cambria Math"/>
                        <w:lang w:eastAsia="fr-FR"/>
                      </w:rPr>
                      <m:t>j</m:t>
                    </m:r>
                  </m:sub>
                </m:sSub>
              </m:den>
            </m:f>
          </m:num>
          <m:den>
            <m:sSub>
              <m:sSubPr>
                <m:ctrlPr>
                  <w:rPr>
                    <w:rFonts w:ascii="Cambria Math" w:hAnsi="Cambria Math"/>
                    <w:i/>
                    <w:lang w:eastAsia="fr-FR"/>
                  </w:rPr>
                </m:ctrlPr>
              </m:sSubPr>
              <m:e>
                <m:r>
                  <w:rPr>
                    <w:rFonts w:ascii="Cambria Math" w:hAnsi="Cambria Math"/>
                    <w:lang w:eastAsia="fr-FR"/>
                  </w:rPr>
                  <m:t>v</m:t>
                </m:r>
              </m:e>
              <m:sub>
                <m:r>
                  <w:rPr>
                    <w:rFonts w:ascii="Cambria Math" w:hAnsi="Cambria Math"/>
                    <w:lang w:eastAsia="fr-FR"/>
                  </w:rPr>
                  <m:t>i</m:t>
                </m:r>
                <m:r>
                  <w:rPr>
                    <w:rFonts w:ascii="Cambria Math" w:hAnsi="Cambria Math"/>
                    <w:lang w:val="en-US" w:eastAsia="fr-FR"/>
                  </w:rPr>
                  <m:t>,</m:t>
                </m:r>
                <m:r>
                  <w:rPr>
                    <w:rFonts w:ascii="Cambria Math" w:hAnsi="Cambria Math"/>
                    <w:lang w:eastAsia="fr-FR"/>
                  </w:rPr>
                  <m:t>j</m:t>
                </m:r>
              </m:sub>
            </m:sSub>
            <m:r>
              <w:rPr>
                <w:rFonts w:ascii="Cambria Math" w:hAnsi="Cambria Math"/>
                <w:lang w:val="en-US" w:eastAsia="fr-FR"/>
              </w:rPr>
              <m:t>+</m:t>
            </m:r>
            <m:sSub>
              <m:sSubPr>
                <m:ctrlPr>
                  <w:rPr>
                    <w:rFonts w:ascii="Cambria Math" w:hAnsi="Cambria Math"/>
                    <w:i/>
                    <w:lang w:eastAsia="fr-FR"/>
                  </w:rPr>
                </m:ctrlPr>
              </m:sSubPr>
              <m:e>
                <m:r>
                  <w:rPr>
                    <w:rFonts w:ascii="Cambria Math" w:hAnsi="Cambria Math"/>
                    <w:lang w:eastAsia="fr-FR"/>
                  </w:rPr>
                  <m:t>v</m:t>
                </m:r>
              </m:e>
              <m:sub>
                <m:r>
                  <w:rPr>
                    <w:rFonts w:ascii="Cambria Math" w:hAnsi="Cambria Math"/>
                    <w:lang w:eastAsia="fr-FR"/>
                  </w:rPr>
                  <m:t>i</m:t>
                </m:r>
                <m:r>
                  <w:rPr>
                    <w:rFonts w:ascii="Cambria Math" w:hAnsi="Cambria Math"/>
                    <w:lang w:val="en-US" w:eastAsia="fr-FR"/>
                  </w:rPr>
                  <m:t>,</m:t>
                </m:r>
                <m:r>
                  <w:rPr>
                    <w:rFonts w:ascii="Cambria Math" w:hAnsi="Cambria Math"/>
                    <w:lang w:eastAsia="fr-FR"/>
                  </w:rPr>
                  <m:t>j</m:t>
                </m:r>
              </m:sub>
            </m:sSub>
            <m:r>
              <w:rPr>
                <w:rFonts w:ascii="Cambria Math" w:hAnsi="Cambria Math"/>
                <w:lang w:val="en-US" w:eastAsia="fr-FR"/>
              </w:rPr>
              <m:t>*</m:t>
            </m:r>
            <m:sSub>
              <m:sSubPr>
                <m:ctrlPr>
                  <w:rPr>
                    <w:rFonts w:ascii="Cambria Math" w:hAnsi="Cambria Math"/>
                    <w:i/>
                    <w:lang w:eastAsia="fr-FR"/>
                  </w:rPr>
                </m:ctrlPr>
              </m:sSubPr>
              <m:e>
                <m:r>
                  <w:rPr>
                    <w:rFonts w:ascii="Cambria Math" w:hAnsi="Cambria Math"/>
                    <w:lang w:eastAsia="fr-FR"/>
                  </w:rPr>
                  <m:t>T</m:t>
                </m:r>
              </m:e>
              <m:sub>
                <m:r>
                  <w:rPr>
                    <w:rFonts w:ascii="Cambria Math" w:hAnsi="Cambria Math"/>
                    <w:lang w:eastAsia="fr-FR"/>
                  </w:rPr>
                  <m:t>i</m:t>
                </m:r>
              </m:sub>
            </m:sSub>
            <m:r>
              <w:rPr>
                <w:rFonts w:ascii="Cambria Math" w:hAnsi="Cambria Math"/>
                <w:lang w:val="en-US" w:eastAsia="fr-FR"/>
              </w:rPr>
              <m:t>*</m:t>
            </m:r>
            <m:sSub>
              <m:sSubPr>
                <m:ctrlPr>
                  <w:rPr>
                    <w:rFonts w:ascii="Cambria Math" w:hAnsi="Cambria Math"/>
                    <w:i/>
                    <w:lang w:eastAsia="fr-FR"/>
                  </w:rPr>
                </m:ctrlPr>
              </m:sSubPr>
              <m:e>
                <m:r>
                  <w:rPr>
                    <w:rFonts w:ascii="Cambria Math" w:hAnsi="Cambria Math"/>
                    <w:lang w:eastAsia="fr-FR"/>
                  </w:rPr>
                  <m:t>M</m:t>
                </m:r>
              </m:e>
              <m:sub>
                <m:r>
                  <w:rPr>
                    <w:rFonts w:ascii="Cambria Math" w:hAnsi="Cambria Math"/>
                    <w:lang w:eastAsia="fr-FR"/>
                  </w:rPr>
                  <m:t>i</m:t>
                </m:r>
                <m:r>
                  <w:rPr>
                    <w:rFonts w:ascii="Cambria Math" w:hAnsi="Cambria Math"/>
                    <w:lang w:val="en-US" w:eastAsia="fr-FR"/>
                  </w:rPr>
                  <m:t>,</m:t>
                </m:r>
                <m:r>
                  <w:rPr>
                    <w:rFonts w:ascii="Cambria Math" w:hAnsi="Cambria Math"/>
                    <w:lang w:eastAsia="fr-FR"/>
                  </w:rPr>
                  <m:t>j</m:t>
                </m:r>
              </m:sub>
            </m:sSub>
            <m:r>
              <w:rPr>
                <w:rFonts w:ascii="Cambria Math" w:hAnsi="Cambria Math"/>
                <w:lang w:val="en-US" w:eastAsia="fr-FR"/>
              </w:rPr>
              <m:t>+</m:t>
            </m:r>
            <m:sSub>
              <m:sSubPr>
                <m:ctrlPr>
                  <w:rPr>
                    <w:rFonts w:ascii="Cambria Math" w:hAnsi="Cambria Math"/>
                    <w:i/>
                    <w:lang w:eastAsia="fr-FR"/>
                  </w:rPr>
                </m:ctrlPr>
              </m:sSubPr>
              <m:e>
                <m:r>
                  <w:rPr>
                    <w:rFonts w:ascii="Cambria Math" w:hAnsi="Cambria Math"/>
                    <w:lang w:eastAsia="fr-FR"/>
                  </w:rPr>
                  <m:t>a</m:t>
                </m:r>
                <m:r>
                  <w:rPr>
                    <w:rFonts w:ascii="Cambria Math" w:hAnsi="Cambria Math"/>
                    <w:lang w:val="en-US" w:eastAsia="fr-FR"/>
                  </w:rPr>
                  <m:t>'</m:t>
                </m:r>
              </m:e>
              <m:sub>
                <m:r>
                  <w:rPr>
                    <w:rFonts w:ascii="Cambria Math" w:hAnsi="Cambria Math"/>
                    <w:lang w:eastAsia="fr-FR"/>
                  </w:rPr>
                  <m:t>i</m:t>
                </m:r>
                <m:r>
                  <w:rPr>
                    <w:rFonts w:ascii="Cambria Math" w:hAnsi="Cambria Math"/>
                    <w:lang w:val="en-US" w:eastAsia="fr-FR"/>
                  </w:rPr>
                  <m:t>,</m:t>
                </m:r>
                <m:r>
                  <w:rPr>
                    <w:rFonts w:ascii="Cambria Math" w:hAnsi="Cambria Math"/>
                    <w:lang w:eastAsia="fr-FR"/>
                  </w:rPr>
                  <m:t>j</m:t>
                </m:r>
              </m:sub>
            </m:sSub>
            <m:r>
              <w:rPr>
                <w:rFonts w:ascii="Cambria Math" w:hAnsi="Cambria Math"/>
                <w:lang w:val="en-US" w:eastAsia="fr-FR"/>
              </w:rPr>
              <m:t>*</m:t>
            </m:r>
            <m:sSub>
              <m:sSubPr>
                <m:ctrlPr>
                  <w:rPr>
                    <w:rFonts w:ascii="Cambria Math" w:hAnsi="Cambria Math"/>
                    <w:i/>
                    <w:lang w:eastAsia="fr-FR"/>
                  </w:rPr>
                </m:ctrlPr>
              </m:sSubPr>
              <m:e>
                <m:r>
                  <w:rPr>
                    <w:rFonts w:ascii="Cambria Math" w:hAnsi="Cambria Math"/>
                    <w:lang w:eastAsia="fr-FR"/>
                  </w:rPr>
                  <m:t>M</m:t>
                </m:r>
              </m:e>
              <m:sub>
                <m:r>
                  <w:rPr>
                    <w:rFonts w:ascii="Cambria Math" w:hAnsi="Cambria Math"/>
                    <w:lang w:eastAsia="fr-FR"/>
                  </w:rPr>
                  <m:t>i</m:t>
                </m:r>
                <m:r>
                  <w:rPr>
                    <w:rFonts w:ascii="Cambria Math" w:hAnsi="Cambria Math"/>
                    <w:lang w:val="en-US" w:eastAsia="fr-FR"/>
                  </w:rPr>
                  <m:t>,</m:t>
                </m:r>
                <m:r>
                  <w:rPr>
                    <w:rFonts w:ascii="Cambria Math" w:hAnsi="Cambria Math"/>
                    <w:lang w:eastAsia="fr-FR"/>
                  </w:rPr>
                  <m:t>j</m:t>
                </m:r>
              </m:sub>
            </m:sSub>
            <m:r>
              <w:rPr>
                <w:rFonts w:ascii="Cambria Math" w:hAnsi="Cambria Math"/>
                <w:lang w:val="en-US" w:eastAsia="fr-FR"/>
              </w:rPr>
              <m:t>*</m:t>
            </m:r>
            <m:sSub>
              <m:sSubPr>
                <m:ctrlPr>
                  <w:rPr>
                    <w:rFonts w:ascii="Cambria Math" w:hAnsi="Cambria Math"/>
                    <w:i/>
                    <w:lang w:eastAsia="fr-FR"/>
                  </w:rPr>
                </m:ctrlPr>
              </m:sSubPr>
              <m:e>
                <m:r>
                  <w:rPr>
                    <w:rFonts w:ascii="Cambria Math" w:hAnsi="Cambria Math"/>
                    <w:lang w:eastAsia="fr-FR"/>
                  </w:rPr>
                  <m:t>B</m:t>
                </m:r>
              </m:e>
              <m:sub>
                <m:r>
                  <w:rPr>
                    <w:rFonts w:ascii="Cambria Math" w:hAnsi="Cambria Math"/>
                    <w:lang w:eastAsia="fr-FR"/>
                  </w:rPr>
                  <m:t>j</m:t>
                </m:r>
              </m:sub>
            </m:sSub>
            <m:r>
              <w:rPr>
                <w:rFonts w:ascii="Cambria Math" w:hAnsi="Cambria Math"/>
                <w:lang w:val="en-US" w:eastAsia="fr-FR"/>
              </w:rPr>
              <m:t>*</m:t>
            </m:r>
            <m:f>
              <m:fPr>
                <m:ctrlPr>
                  <w:rPr>
                    <w:rFonts w:ascii="Cambria Math" w:hAnsi="Cambria Math"/>
                    <w:i/>
                    <w:lang w:eastAsia="fr-FR"/>
                  </w:rPr>
                </m:ctrlPr>
              </m:fPr>
              <m:num>
                <m:sSub>
                  <m:sSubPr>
                    <m:ctrlPr>
                      <w:rPr>
                        <w:rFonts w:ascii="Cambria Math" w:hAnsi="Cambria Math"/>
                        <w:i/>
                        <w:lang w:eastAsia="fr-FR"/>
                      </w:rPr>
                    </m:ctrlPr>
                  </m:sSubPr>
                  <m:e>
                    <m:r>
                      <w:rPr>
                        <w:rFonts w:ascii="Cambria Math" w:hAnsi="Cambria Math"/>
                        <w:lang w:eastAsia="fr-FR"/>
                      </w:rPr>
                      <m:t>T</m:t>
                    </m:r>
                  </m:e>
                  <m:sub>
                    <m:r>
                      <w:rPr>
                        <w:rFonts w:ascii="Cambria Math" w:hAnsi="Cambria Math"/>
                        <w:lang w:eastAsia="fr-FR"/>
                      </w:rPr>
                      <m:t>j</m:t>
                    </m:r>
                  </m:sub>
                </m:sSub>
              </m:num>
              <m:den>
                <m:sSub>
                  <m:sSubPr>
                    <m:ctrlPr>
                      <w:rPr>
                        <w:rFonts w:ascii="Cambria Math" w:hAnsi="Cambria Math"/>
                        <w:i/>
                        <w:lang w:eastAsia="fr-FR"/>
                      </w:rPr>
                    </m:ctrlPr>
                  </m:sSubPr>
                  <m:e>
                    <m:r>
                      <w:rPr>
                        <w:rFonts w:ascii="Cambria Math" w:hAnsi="Cambria Math"/>
                        <w:lang w:eastAsia="fr-FR"/>
                      </w:rPr>
                      <m:t>D</m:t>
                    </m:r>
                  </m:e>
                  <m:sub>
                    <m:r>
                      <w:rPr>
                        <w:rFonts w:ascii="Cambria Math" w:hAnsi="Cambria Math"/>
                        <w:lang w:eastAsia="fr-FR"/>
                      </w:rPr>
                      <m:t>j</m:t>
                    </m:r>
                  </m:sub>
                </m:sSub>
              </m:den>
            </m:f>
          </m:den>
        </m:f>
        <m:r>
          <w:rPr>
            <w:rFonts w:ascii="Cambria Math" w:hAnsi="Cambria Math"/>
            <w:lang w:val="en-US" w:eastAsia="fr-FR"/>
          </w:rPr>
          <m:t>*</m:t>
        </m:r>
        <m:sSub>
          <m:sSubPr>
            <m:ctrlPr>
              <w:rPr>
                <w:rFonts w:ascii="Cambria Math" w:hAnsi="Cambria Math"/>
                <w:i/>
                <w:lang w:eastAsia="fr-FR"/>
              </w:rPr>
            </m:ctrlPr>
          </m:sSubPr>
          <m:e>
            <m:r>
              <w:rPr>
                <w:rFonts w:ascii="Cambria Math" w:hAnsi="Cambria Math"/>
                <w:lang w:eastAsia="fr-FR"/>
              </w:rPr>
              <m:t>S</m:t>
            </m:r>
          </m:e>
          <m:sub>
            <m:r>
              <w:rPr>
                <w:rFonts w:ascii="Cambria Math" w:hAnsi="Cambria Math"/>
                <w:lang w:eastAsia="fr-FR"/>
              </w:rPr>
              <m:t>t</m:t>
            </m:r>
            <m:r>
              <w:rPr>
                <w:rFonts w:ascii="Cambria Math" w:hAnsi="Cambria Math"/>
                <w:lang w:val="en-US" w:eastAsia="fr-FR"/>
              </w:rPr>
              <m:t>,</m:t>
            </m:r>
            <m:r>
              <w:rPr>
                <w:rFonts w:ascii="Cambria Math" w:hAnsi="Cambria Math"/>
                <w:lang w:eastAsia="fr-FR"/>
              </w:rPr>
              <m:t>j</m:t>
            </m:r>
            <m:r>
              <w:rPr>
                <w:rFonts w:ascii="Cambria Math" w:hAnsi="Cambria Math"/>
                <w:lang w:val="en-US" w:eastAsia="fr-FR"/>
              </w:rPr>
              <m:t>,</m:t>
            </m:r>
          </m:sub>
        </m:sSub>
        <m:r>
          <w:rPr>
            <w:rFonts w:ascii="Cambria Math" w:hAnsi="Cambria Math"/>
            <w:lang w:val="en-US" w:eastAsia="fr-FR"/>
          </w:rPr>
          <m:t>(</m:t>
        </m:r>
        <m:sSub>
          <m:sSubPr>
            <m:ctrlPr>
              <w:rPr>
                <w:rFonts w:ascii="Cambria Math" w:hAnsi="Cambria Math"/>
                <w:i/>
                <w:lang w:eastAsia="fr-FR"/>
              </w:rPr>
            </m:ctrlPr>
          </m:sSubPr>
          <m:e>
            <m:r>
              <w:rPr>
                <w:rFonts w:ascii="Cambria Math" w:hAnsi="Cambria Math"/>
                <w:lang w:eastAsia="fr-FR"/>
              </w:rPr>
              <m:t>e</m:t>
            </m:r>
          </m:e>
          <m:sub>
            <m:r>
              <w:rPr>
                <w:rFonts w:ascii="Cambria Math" w:hAnsi="Cambria Math"/>
                <w:lang w:eastAsia="fr-FR"/>
              </w:rPr>
              <m:t>e</m:t>
            </m:r>
          </m:sub>
        </m:sSub>
        <m:r>
          <w:rPr>
            <w:rFonts w:ascii="Cambria Math" w:hAnsi="Cambria Math"/>
            <w:lang w:val="en-US" w:eastAsia="fr-FR"/>
          </w:rPr>
          <m:t>,</m:t>
        </m:r>
        <m:r>
          <w:rPr>
            <w:rFonts w:ascii="Cambria Math" w:hAnsi="Cambria Math"/>
            <w:lang w:eastAsia="fr-FR"/>
          </w:rPr>
          <m:t>t</m:t>
        </m:r>
        <m:r>
          <w:rPr>
            <w:rFonts w:ascii="Cambria Math" w:hAnsi="Cambria Math"/>
            <w:lang w:val="en-US" w:eastAsia="fr-FR"/>
          </w:rPr>
          <m:t>)</m:t>
        </m:r>
      </m:oMath>
      <w:r w:rsidR="00B243C1" w:rsidRPr="00063BA0">
        <w:rPr>
          <w:lang w:val="en-US"/>
        </w:rPr>
        <w:t xml:space="preserve"> </w:t>
      </w:r>
      <w:r w:rsidR="00B243C1" w:rsidRPr="00063BA0">
        <w:rPr>
          <w:lang w:val="en-US"/>
        </w:rPr>
        <w:tab/>
      </w:r>
      <w:r w:rsidR="00B243C1" w:rsidRPr="00063BA0">
        <w:rPr>
          <w:lang w:val="en-US"/>
        </w:rPr>
        <w:tab/>
        <w:t xml:space="preserve">(eq. </w:t>
      </w:r>
      <w:r w:rsidR="003A0BD9">
        <w:rPr>
          <w:lang w:val="en-US"/>
        </w:rPr>
        <w:t>A</w:t>
      </w:r>
      <w:r w:rsidR="00B243C1" w:rsidRPr="00063BA0">
        <w:rPr>
          <w:lang w:val="en-US"/>
        </w:rPr>
        <w:t>4)</w:t>
      </w:r>
    </w:p>
    <w:p w14:paraId="0239AECF" w14:textId="77777777" w:rsidR="00B243C1" w:rsidRPr="00063BA0" w:rsidRDefault="00B243C1" w:rsidP="003A0BD9">
      <w:pPr>
        <w:spacing w:line="360" w:lineRule="auto"/>
        <w:jc w:val="both"/>
        <w:rPr>
          <w:lang w:val="en-US" w:eastAsia="fr-FR"/>
        </w:rPr>
      </w:pPr>
      <w:r w:rsidRPr="00063BA0">
        <w:rPr>
          <w:lang w:val="en-US" w:eastAsia="fr-FR"/>
        </w:rPr>
        <w:t xml:space="preserve">where </w:t>
      </w:r>
      <m:oMath>
        <m:sSub>
          <m:sSubPr>
            <m:ctrlPr>
              <w:rPr>
                <w:rFonts w:ascii="Cambria Math" w:hAnsi="Cambria Math"/>
                <w:i/>
                <w:lang w:eastAsia="fr-FR"/>
              </w:rPr>
            </m:ctrlPr>
          </m:sSubPr>
          <m:e>
            <m:r>
              <w:rPr>
                <w:rFonts w:ascii="Cambria Math" w:hAnsi="Cambria Math"/>
                <w:lang w:eastAsia="fr-FR"/>
              </w:rPr>
              <m:t>B</m:t>
            </m:r>
          </m:e>
          <m:sub>
            <m:r>
              <w:rPr>
                <w:rFonts w:ascii="Cambria Math" w:hAnsi="Cambria Math"/>
                <w:lang w:eastAsia="fr-FR"/>
              </w:rPr>
              <m:t>j</m:t>
            </m:r>
          </m:sub>
        </m:sSub>
      </m:oMath>
      <w:r w:rsidRPr="00063BA0">
        <w:rPr>
          <w:lang w:val="en-US" w:eastAsia="fr-FR"/>
        </w:rPr>
        <w:t xml:space="preserve"> is the biomass of the predator </w:t>
      </w:r>
      <w:r w:rsidRPr="00063BA0">
        <w:rPr>
          <w:i/>
          <w:lang w:val="en-US" w:eastAsia="fr-FR"/>
        </w:rPr>
        <w:t>j</w:t>
      </w:r>
      <w:r w:rsidRPr="00063BA0">
        <w:rPr>
          <w:lang w:val="en-US" w:eastAsia="fr-FR"/>
        </w:rPr>
        <w:t xml:space="preserve">; </w:t>
      </w:r>
      <m:oMath>
        <m:sSub>
          <m:sSubPr>
            <m:ctrlPr>
              <w:rPr>
                <w:rFonts w:ascii="Cambria Math" w:hAnsi="Cambria Math"/>
                <w:i/>
                <w:lang w:eastAsia="fr-FR"/>
              </w:rPr>
            </m:ctrlPr>
          </m:sSubPr>
          <m:e>
            <m:r>
              <w:rPr>
                <w:rFonts w:ascii="Cambria Math" w:hAnsi="Cambria Math"/>
                <w:lang w:eastAsia="fr-FR"/>
              </w:rPr>
              <m:t>a</m:t>
            </m:r>
            <m:r>
              <w:rPr>
                <w:rFonts w:ascii="Cambria Math" w:hAnsi="Cambria Math"/>
                <w:lang w:val="en-US" w:eastAsia="fr-FR"/>
              </w:rPr>
              <m:t>'</m:t>
            </m:r>
          </m:e>
          <m:sub>
            <m:r>
              <w:rPr>
                <w:rFonts w:ascii="Cambria Math" w:hAnsi="Cambria Math"/>
                <w:lang w:eastAsia="fr-FR"/>
              </w:rPr>
              <m:t>i</m:t>
            </m:r>
            <m:r>
              <w:rPr>
                <w:rFonts w:ascii="Cambria Math" w:hAnsi="Cambria Math"/>
                <w:lang w:val="en-US" w:eastAsia="fr-FR"/>
              </w:rPr>
              <m:t>,</m:t>
            </m:r>
            <m:r>
              <w:rPr>
                <w:rFonts w:ascii="Cambria Math" w:hAnsi="Cambria Math"/>
                <w:lang w:eastAsia="fr-FR"/>
              </w:rPr>
              <m:t>j</m:t>
            </m:r>
          </m:sub>
        </m:sSub>
      </m:oMath>
      <w:r w:rsidRPr="00063BA0">
        <w:rPr>
          <w:lang w:val="en-US" w:eastAsia="fr-FR"/>
        </w:rPr>
        <w:t xml:space="preserve"> is the rate of effective search of predator </w:t>
      </w:r>
      <w:r w:rsidRPr="00063BA0">
        <w:rPr>
          <w:i/>
          <w:lang w:val="en-US" w:eastAsia="fr-FR"/>
        </w:rPr>
        <w:t>j</w:t>
      </w:r>
      <w:r w:rsidRPr="00063BA0">
        <w:rPr>
          <w:lang w:val="en-US" w:eastAsia="fr-FR"/>
        </w:rPr>
        <w:t xml:space="preserve"> for prey</w:t>
      </w:r>
      <w:r w:rsidRPr="00063BA0">
        <w:rPr>
          <w:i/>
          <w:lang w:val="en-US" w:eastAsia="fr-FR"/>
        </w:rPr>
        <w:t xml:space="preserve"> I</w:t>
      </w:r>
      <w:r w:rsidRPr="00063BA0">
        <w:rPr>
          <w:lang w:val="en-US" w:eastAsia="fr-FR"/>
        </w:rPr>
        <w:t xml:space="preserve">; </w:t>
      </w:r>
      <m:oMath>
        <m:sSub>
          <m:sSubPr>
            <m:ctrlPr>
              <w:rPr>
                <w:rFonts w:ascii="Cambria Math" w:hAnsi="Cambria Math"/>
                <w:i/>
                <w:lang w:eastAsia="fr-FR"/>
              </w:rPr>
            </m:ctrlPr>
          </m:sSubPr>
          <m:e>
            <m:r>
              <w:rPr>
                <w:rFonts w:ascii="Cambria Math" w:hAnsi="Cambria Math"/>
                <w:lang w:eastAsia="fr-FR"/>
              </w:rPr>
              <m:t>T</m:t>
            </m:r>
          </m:e>
          <m:sub>
            <m:r>
              <w:rPr>
                <w:rFonts w:ascii="Cambria Math" w:hAnsi="Cambria Math"/>
                <w:lang w:eastAsia="fr-FR"/>
              </w:rPr>
              <m:t>i</m:t>
            </m:r>
          </m:sub>
        </m:sSub>
      </m:oMath>
      <w:r w:rsidRPr="00063BA0">
        <w:rPr>
          <w:lang w:val="en-US" w:eastAsia="fr-FR"/>
        </w:rPr>
        <w:t xml:space="preserve"> and </w:t>
      </w:r>
      <m:oMath>
        <m:sSub>
          <m:sSubPr>
            <m:ctrlPr>
              <w:rPr>
                <w:rFonts w:ascii="Cambria Math" w:hAnsi="Cambria Math"/>
                <w:i/>
                <w:lang w:eastAsia="fr-FR"/>
              </w:rPr>
            </m:ctrlPr>
          </m:sSubPr>
          <m:e>
            <m:r>
              <w:rPr>
                <w:rFonts w:ascii="Cambria Math" w:hAnsi="Cambria Math"/>
                <w:lang w:eastAsia="fr-FR"/>
              </w:rPr>
              <m:t>T</m:t>
            </m:r>
          </m:e>
          <m:sub>
            <m:r>
              <w:rPr>
                <w:rFonts w:ascii="Cambria Math" w:hAnsi="Cambria Math"/>
                <w:lang w:eastAsia="fr-FR"/>
              </w:rPr>
              <m:t>j</m:t>
            </m:r>
          </m:sub>
        </m:sSub>
      </m:oMath>
      <w:r w:rsidRPr="00063BA0">
        <w:rPr>
          <w:lang w:val="en-US" w:eastAsia="fr-FR"/>
        </w:rPr>
        <w:t xml:space="preserve"> correspond, respectively, to the prey and predator relative feeding time; </w:t>
      </w:r>
      <m:oMath>
        <m:sSub>
          <m:sSubPr>
            <m:ctrlPr>
              <w:rPr>
                <w:rFonts w:ascii="Cambria Math" w:hAnsi="Cambria Math"/>
                <w:i/>
                <w:lang w:eastAsia="fr-FR"/>
              </w:rPr>
            </m:ctrlPr>
          </m:sSubPr>
          <m:e>
            <m:r>
              <w:rPr>
                <w:rFonts w:ascii="Cambria Math" w:hAnsi="Cambria Math"/>
                <w:lang w:eastAsia="fr-FR"/>
              </w:rPr>
              <m:t>M</m:t>
            </m:r>
          </m:e>
          <m:sub>
            <m:r>
              <w:rPr>
                <w:rFonts w:ascii="Cambria Math" w:hAnsi="Cambria Math"/>
                <w:lang w:eastAsia="fr-FR"/>
              </w:rPr>
              <m:t>i</m:t>
            </m:r>
            <m:r>
              <w:rPr>
                <w:rFonts w:ascii="Cambria Math" w:hAnsi="Cambria Math"/>
                <w:lang w:val="en-US" w:eastAsia="fr-FR"/>
              </w:rPr>
              <m:t>,</m:t>
            </m:r>
            <m:r>
              <w:rPr>
                <w:rFonts w:ascii="Cambria Math" w:hAnsi="Cambria Math"/>
                <w:lang w:eastAsia="fr-FR"/>
              </w:rPr>
              <m:t>j</m:t>
            </m:r>
          </m:sub>
        </m:sSub>
      </m:oMath>
      <w:r w:rsidRPr="00063BA0">
        <w:rPr>
          <w:vertAlign w:val="subscript"/>
          <w:lang w:val="en-US" w:eastAsia="fr-FR"/>
        </w:rPr>
        <w:t xml:space="preserve"> </w:t>
      </w:r>
      <w:r w:rsidRPr="00063BA0">
        <w:rPr>
          <w:lang w:val="en-US" w:eastAsia="fr-FR"/>
        </w:rPr>
        <w:t>is the eventual mediation effect of a third organism on the (</w:t>
      </w:r>
      <w:r w:rsidRPr="00063BA0">
        <w:rPr>
          <w:i/>
          <w:lang w:val="en-US" w:eastAsia="fr-FR"/>
        </w:rPr>
        <w:t>i</w:t>
      </w:r>
      <w:r w:rsidRPr="00063BA0">
        <w:rPr>
          <w:lang w:val="en-US" w:eastAsia="fr-FR"/>
        </w:rPr>
        <w:t>,</w:t>
      </w:r>
      <w:r w:rsidRPr="00063BA0">
        <w:rPr>
          <w:i/>
          <w:lang w:val="en-US" w:eastAsia="fr-FR"/>
        </w:rPr>
        <w:t>j</w:t>
      </w:r>
      <w:r w:rsidRPr="00063BA0">
        <w:rPr>
          <w:lang w:val="en-US" w:eastAsia="fr-FR"/>
        </w:rPr>
        <w:t xml:space="preserve">) trophic relationship; and </w:t>
      </w:r>
      <m:oMath>
        <m:sSub>
          <m:sSubPr>
            <m:ctrlPr>
              <w:rPr>
                <w:rFonts w:ascii="Cambria Math" w:hAnsi="Cambria Math"/>
                <w:i/>
                <w:lang w:eastAsia="fr-FR"/>
              </w:rPr>
            </m:ctrlPr>
          </m:sSubPr>
          <m:e>
            <m:r>
              <w:rPr>
                <w:rFonts w:ascii="Cambria Math" w:hAnsi="Cambria Math"/>
                <w:lang w:eastAsia="fr-FR"/>
              </w:rPr>
              <m:t>D</m:t>
            </m:r>
          </m:e>
          <m:sub>
            <m:r>
              <w:rPr>
                <w:rFonts w:ascii="Cambria Math" w:hAnsi="Cambria Math"/>
                <w:lang w:eastAsia="fr-FR"/>
              </w:rPr>
              <m:t>j</m:t>
            </m:r>
          </m:sub>
        </m:sSub>
      </m:oMath>
      <w:r w:rsidRPr="00063BA0">
        <w:rPr>
          <w:lang w:val="en-US" w:eastAsia="fr-FR"/>
        </w:rPr>
        <w:t xml:space="preserve"> is the handling time of the predator </w:t>
      </w:r>
      <w:r w:rsidRPr="00063BA0">
        <w:rPr>
          <w:i/>
          <w:lang w:val="en-US" w:eastAsia="fr-FR"/>
        </w:rPr>
        <w:t>j</w:t>
      </w:r>
      <w:r w:rsidRPr="00063BA0">
        <w:rPr>
          <w:lang w:val="en-US" w:eastAsia="fr-FR"/>
        </w:rPr>
        <w:t xml:space="preserve"> for its prey. The vulnerability coefficient </w:t>
      </w:r>
      <m:oMath>
        <m:sSub>
          <m:sSubPr>
            <m:ctrlPr>
              <w:rPr>
                <w:rFonts w:ascii="Cambria Math" w:hAnsi="Cambria Math"/>
                <w:i/>
                <w:lang w:eastAsia="fr-FR"/>
              </w:rPr>
            </m:ctrlPr>
          </m:sSubPr>
          <m:e>
            <m:r>
              <w:rPr>
                <w:rFonts w:ascii="Cambria Math" w:hAnsi="Cambria Math"/>
                <w:lang w:eastAsia="fr-FR"/>
              </w:rPr>
              <m:t>v</m:t>
            </m:r>
          </m:e>
          <m:sub>
            <m:r>
              <w:rPr>
                <w:rFonts w:ascii="Cambria Math" w:hAnsi="Cambria Math"/>
                <w:lang w:eastAsia="fr-FR"/>
              </w:rPr>
              <m:t>i</m:t>
            </m:r>
            <m:r>
              <w:rPr>
                <w:rFonts w:ascii="Cambria Math" w:hAnsi="Cambria Math"/>
                <w:lang w:val="en-US" w:eastAsia="fr-FR"/>
              </w:rPr>
              <m:t>,</m:t>
            </m:r>
            <m:r>
              <w:rPr>
                <w:rFonts w:ascii="Cambria Math" w:hAnsi="Cambria Math"/>
                <w:lang w:eastAsia="fr-FR"/>
              </w:rPr>
              <m:t>j</m:t>
            </m:r>
          </m:sub>
        </m:sSub>
      </m:oMath>
      <w:r w:rsidRPr="00063BA0">
        <w:rPr>
          <w:lang w:val="en-US" w:eastAsia="fr-FR"/>
        </w:rPr>
        <w:t xml:space="preserve"> ranges from </w:t>
      </w:r>
      <w:proofErr w:type="gramStart"/>
      <w:r w:rsidRPr="00063BA0">
        <w:rPr>
          <w:lang w:val="en-US" w:eastAsia="fr-FR"/>
        </w:rPr>
        <w:t>1</w:t>
      </w:r>
      <w:proofErr w:type="gramEnd"/>
      <w:r w:rsidRPr="00063BA0">
        <w:rPr>
          <w:lang w:val="en-US" w:eastAsia="fr-FR"/>
        </w:rPr>
        <w:t xml:space="preserve"> to infinity and controls the transfer rate of the prey between the vulnerable and invulnerable compartments. For values of </w:t>
      </w:r>
      <m:oMath>
        <m:sSub>
          <m:sSubPr>
            <m:ctrlPr>
              <w:rPr>
                <w:rFonts w:ascii="Cambria Math" w:hAnsi="Cambria Math"/>
                <w:i/>
                <w:lang w:eastAsia="fr-FR"/>
              </w:rPr>
            </m:ctrlPr>
          </m:sSubPr>
          <m:e>
            <m:r>
              <w:rPr>
                <w:rFonts w:ascii="Cambria Math" w:hAnsi="Cambria Math"/>
                <w:lang w:eastAsia="fr-FR"/>
              </w:rPr>
              <m:t>v</m:t>
            </m:r>
          </m:e>
          <m:sub>
            <m:r>
              <w:rPr>
                <w:rFonts w:ascii="Cambria Math" w:hAnsi="Cambria Math"/>
                <w:lang w:eastAsia="fr-FR"/>
              </w:rPr>
              <m:t>i</m:t>
            </m:r>
            <m:r>
              <w:rPr>
                <w:rFonts w:ascii="Cambria Math" w:hAnsi="Cambria Math"/>
                <w:lang w:val="en-US" w:eastAsia="fr-FR"/>
              </w:rPr>
              <m:t>,</m:t>
            </m:r>
            <m:r>
              <w:rPr>
                <w:rFonts w:ascii="Cambria Math" w:hAnsi="Cambria Math"/>
                <w:lang w:eastAsia="fr-FR"/>
              </w:rPr>
              <m:t>j</m:t>
            </m:r>
          </m:sub>
        </m:sSub>
      </m:oMath>
      <w:r w:rsidRPr="00063BA0">
        <w:rPr>
          <w:lang w:val="en-US" w:eastAsia="fr-FR"/>
        </w:rPr>
        <w:t xml:space="preserve"> greater to 2, a large increase in </w:t>
      </w:r>
      <m:oMath>
        <m:sSub>
          <m:sSubPr>
            <m:ctrlPr>
              <w:rPr>
                <w:rFonts w:ascii="Cambria Math" w:hAnsi="Cambria Math"/>
                <w:i/>
                <w:lang w:eastAsia="fr-FR"/>
              </w:rPr>
            </m:ctrlPr>
          </m:sSubPr>
          <m:e>
            <m:r>
              <w:rPr>
                <w:rFonts w:ascii="Cambria Math" w:hAnsi="Cambria Math"/>
                <w:lang w:eastAsia="fr-FR"/>
              </w:rPr>
              <m:t>B</m:t>
            </m:r>
          </m:e>
          <m:sub>
            <m:r>
              <w:rPr>
                <w:rFonts w:ascii="Cambria Math" w:hAnsi="Cambria Math"/>
                <w:lang w:eastAsia="fr-FR"/>
              </w:rPr>
              <m:t>j</m:t>
            </m:r>
          </m:sub>
        </m:sSub>
      </m:oMath>
      <w:r w:rsidRPr="00063BA0">
        <w:rPr>
          <w:lang w:val="en-US" w:eastAsia="fr-FR"/>
        </w:rPr>
        <w:t xml:space="preserve"> results in a large increase </w:t>
      </w:r>
      <w:proofErr w:type="gramStart"/>
      <w:r w:rsidRPr="00063BA0">
        <w:rPr>
          <w:lang w:val="en-US" w:eastAsia="fr-FR"/>
        </w:rPr>
        <w:t xml:space="preserve">in </w:t>
      </w:r>
      <w:proofErr w:type="gramEnd"/>
      <m:oMath>
        <m:sSub>
          <m:sSubPr>
            <m:ctrlPr>
              <w:rPr>
                <w:rFonts w:ascii="Cambria Math" w:hAnsi="Cambria Math"/>
                <w:i/>
                <w:lang w:eastAsia="fr-FR"/>
              </w:rPr>
            </m:ctrlPr>
          </m:sSubPr>
          <m:e>
            <m:r>
              <w:rPr>
                <w:rFonts w:ascii="Cambria Math" w:hAnsi="Cambria Math"/>
                <w:lang w:eastAsia="fr-FR"/>
              </w:rPr>
              <m:t>Q</m:t>
            </m:r>
          </m:e>
          <m:sub>
            <m:r>
              <w:rPr>
                <w:rFonts w:ascii="Cambria Math" w:hAnsi="Cambria Math"/>
                <w:lang w:eastAsia="fr-FR"/>
              </w:rPr>
              <m:t>i</m:t>
            </m:r>
            <m:r>
              <w:rPr>
                <w:rFonts w:ascii="Cambria Math" w:hAnsi="Cambria Math"/>
                <w:lang w:val="en-US" w:eastAsia="fr-FR"/>
              </w:rPr>
              <m:t>,</m:t>
            </m:r>
            <m:r>
              <w:rPr>
                <w:rFonts w:ascii="Cambria Math" w:hAnsi="Cambria Math"/>
                <w:lang w:eastAsia="fr-FR"/>
              </w:rPr>
              <m:t>j</m:t>
            </m:r>
          </m:sub>
        </m:sSub>
      </m:oMath>
      <w:r w:rsidRPr="00063BA0">
        <w:rPr>
          <w:lang w:val="en-US" w:eastAsia="fr-FR"/>
        </w:rPr>
        <w:t xml:space="preserve">. Thus, for values of </w:t>
      </w:r>
      <m:oMath>
        <m:sSub>
          <m:sSubPr>
            <m:ctrlPr>
              <w:rPr>
                <w:rFonts w:ascii="Cambria Math" w:hAnsi="Cambria Math"/>
                <w:i/>
                <w:lang w:eastAsia="fr-FR"/>
              </w:rPr>
            </m:ctrlPr>
          </m:sSubPr>
          <m:e>
            <m:r>
              <w:rPr>
                <w:rFonts w:ascii="Cambria Math" w:hAnsi="Cambria Math"/>
                <w:lang w:eastAsia="fr-FR"/>
              </w:rPr>
              <m:t>v</m:t>
            </m:r>
          </m:e>
          <m:sub>
            <m:r>
              <w:rPr>
                <w:rFonts w:ascii="Cambria Math" w:hAnsi="Cambria Math"/>
                <w:lang w:eastAsia="fr-FR"/>
              </w:rPr>
              <m:t>i</m:t>
            </m:r>
            <m:r>
              <w:rPr>
                <w:rFonts w:ascii="Cambria Math" w:hAnsi="Cambria Math"/>
                <w:lang w:val="en-US" w:eastAsia="fr-FR"/>
              </w:rPr>
              <m:t>,</m:t>
            </m:r>
            <m:r>
              <w:rPr>
                <w:rFonts w:ascii="Cambria Math" w:hAnsi="Cambria Math"/>
                <w:lang w:eastAsia="fr-FR"/>
              </w:rPr>
              <m:t>j</m:t>
            </m:r>
          </m:sub>
        </m:sSub>
      </m:oMath>
      <w:r w:rsidRPr="00063BA0">
        <w:rPr>
          <w:lang w:val="en-US" w:eastAsia="fr-FR"/>
        </w:rPr>
        <w:t xml:space="preserve"> greater to </w:t>
      </w:r>
      <w:proofErr w:type="gramStart"/>
      <w:r w:rsidRPr="00063BA0">
        <w:rPr>
          <w:lang w:val="en-US" w:eastAsia="fr-FR"/>
        </w:rPr>
        <w:t>2</w:t>
      </w:r>
      <w:proofErr w:type="gramEnd"/>
      <w:r w:rsidRPr="00063BA0">
        <w:rPr>
          <w:lang w:val="en-US" w:eastAsia="fr-FR"/>
        </w:rPr>
        <w:t xml:space="preserve">, the quantity of prey </w:t>
      </w:r>
      <w:r w:rsidRPr="00063BA0">
        <w:rPr>
          <w:i/>
          <w:lang w:val="en-US" w:eastAsia="fr-FR"/>
        </w:rPr>
        <w:t>i</w:t>
      </w:r>
      <w:r w:rsidRPr="00063BA0">
        <w:rPr>
          <w:lang w:val="en-US" w:eastAsia="fr-FR"/>
        </w:rPr>
        <w:t xml:space="preserve"> consumed by predator </w:t>
      </w:r>
      <w:r w:rsidRPr="00063BA0">
        <w:rPr>
          <w:i/>
          <w:lang w:val="en-US" w:eastAsia="fr-FR"/>
        </w:rPr>
        <w:t>j</w:t>
      </w:r>
      <w:r w:rsidRPr="00063BA0">
        <w:rPr>
          <w:lang w:val="en-US" w:eastAsia="fr-FR"/>
        </w:rPr>
        <w:t xml:space="preserve"> is mainly influenced by predator</w:t>
      </w:r>
      <w:r w:rsidRPr="00063BA0">
        <w:rPr>
          <w:i/>
          <w:iCs/>
          <w:lang w:val="en-US" w:eastAsia="fr-FR"/>
        </w:rPr>
        <w:t xml:space="preserve"> j</w:t>
      </w:r>
      <w:r w:rsidRPr="00063BA0">
        <w:rPr>
          <w:lang w:val="en-US" w:eastAsia="fr-FR"/>
        </w:rPr>
        <w:t xml:space="preserve"> abundance. We are, then, under “top-down control”. Conversely, when </w:t>
      </w:r>
      <m:oMath>
        <m:sSub>
          <m:sSubPr>
            <m:ctrlPr>
              <w:rPr>
                <w:rFonts w:ascii="Cambria Math" w:hAnsi="Cambria Math"/>
                <w:i/>
                <w:lang w:eastAsia="fr-FR"/>
              </w:rPr>
            </m:ctrlPr>
          </m:sSubPr>
          <m:e>
            <m:r>
              <w:rPr>
                <w:rFonts w:ascii="Cambria Math" w:hAnsi="Cambria Math"/>
                <w:lang w:eastAsia="fr-FR"/>
              </w:rPr>
              <m:t>v</m:t>
            </m:r>
          </m:e>
          <m:sub>
            <m:r>
              <w:rPr>
                <w:rFonts w:ascii="Cambria Math" w:hAnsi="Cambria Math"/>
                <w:lang w:eastAsia="fr-FR"/>
              </w:rPr>
              <m:t>i</m:t>
            </m:r>
            <m:r>
              <w:rPr>
                <w:rFonts w:ascii="Cambria Math" w:hAnsi="Cambria Math"/>
                <w:lang w:val="en-US" w:eastAsia="fr-FR"/>
              </w:rPr>
              <m:t>,</m:t>
            </m:r>
            <m:r>
              <w:rPr>
                <w:rFonts w:ascii="Cambria Math" w:hAnsi="Cambria Math"/>
                <w:lang w:eastAsia="fr-FR"/>
              </w:rPr>
              <m:t>j</m:t>
            </m:r>
          </m:sub>
        </m:sSub>
      </m:oMath>
      <w:r w:rsidRPr="00063BA0">
        <w:rPr>
          <w:lang w:val="en-US" w:eastAsia="fr-FR"/>
        </w:rPr>
        <w:t xml:space="preserve"> tends to 1, a large increase in </w:t>
      </w:r>
      <m:oMath>
        <m:sSub>
          <m:sSubPr>
            <m:ctrlPr>
              <w:rPr>
                <w:rFonts w:ascii="Cambria Math" w:hAnsi="Cambria Math"/>
                <w:i/>
                <w:lang w:eastAsia="fr-FR"/>
              </w:rPr>
            </m:ctrlPr>
          </m:sSubPr>
          <m:e>
            <m:r>
              <w:rPr>
                <w:rFonts w:ascii="Cambria Math" w:hAnsi="Cambria Math"/>
                <w:lang w:eastAsia="fr-FR"/>
              </w:rPr>
              <m:t>B</m:t>
            </m:r>
          </m:e>
          <m:sub>
            <m:r>
              <w:rPr>
                <w:rFonts w:ascii="Cambria Math" w:hAnsi="Cambria Math"/>
                <w:lang w:eastAsia="fr-FR"/>
              </w:rPr>
              <m:t>j</m:t>
            </m:r>
          </m:sub>
        </m:sSub>
      </m:oMath>
      <w:r w:rsidRPr="00063BA0">
        <w:rPr>
          <w:lang w:val="en-US" w:eastAsia="fr-FR"/>
        </w:rPr>
        <w:t xml:space="preserve"> has a lower impact </w:t>
      </w:r>
      <w:proofErr w:type="gramStart"/>
      <w:r w:rsidRPr="00063BA0">
        <w:rPr>
          <w:lang w:val="en-US" w:eastAsia="fr-FR"/>
        </w:rPr>
        <w:t xml:space="preserve">on </w:t>
      </w:r>
      <w:proofErr w:type="gramEnd"/>
      <m:oMath>
        <m:sSub>
          <m:sSubPr>
            <m:ctrlPr>
              <w:rPr>
                <w:rFonts w:ascii="Cambria Math" w:hAnsi="Cambria Math"/>
                <w:i/>
                <w:lang w:eastAsia="fr-FR"/>
              </w:rPr>
            </m:ctrlPr>
          </m:sSubPr>
          <m:e>
            <m:r>
              <w:rPr>
                <w:rFonts w:ascii="Cambria Math" w:hAnsi="Cambria Math"/>
                <w:lang w:eastAsia="fr-FR"/>
              </w:rPr>
              <m:t>Q</m:t>
            </m:r>
          </m:e>
          <m:sub>
            <m:r>
              <w:rPr>
                <w:rFonts w:ascii="Cambria Math" w:hAnsi="Cambria Math"/>
                <w:lang w:eastAsia="fr-FR"/>
              </w:rPr>
              <m:t>i</m:t>
            </m:r>
            <m:r>
              <w:rPr>
                <w:rFonts w:ascii="Cambria Math" w:hAnsi="Cambria Math"/>
                <w:lang w:val="en-US" w:eastAsia="fr-FR"/>
              </w:rPr>
              <m:t>,</m:t>
            </m:r>
            <m:r>
              <w:rPr>
                <w:rFonts w:ascii="Cambria Math" w:hAnsi="Cambria Math"/>
                <w:lang w:eastAsia="fr-FR"/>
              </w:rPr>
              <m:t>j</m:t>
            </m:r>
          </m:sub>
        </m:sSub>
      </m:oMath>
      <w:r w:rsidRPr="00063BA0">
        <w:rPr>
          <w:lang w:val="en-US" w:eastAsia="fr-FR"/>
        </w:rPr>
        <w:t>; we are, then, under “bottom-up control”.</w:t>
      </w:r>
    </w:p>
    <w:p w14:paraId="79F3F2F2" w14:textId="3CCBA826" w:rsidR="00B243C1" w:rsidRPr="00063BA0" w:rsidRDefault="00B243C1" w:rsidP="003A0BD9">
      <w:pPr>
        <w:spacing w:line="360" w:lineRule="auto"/>
        <w:jc w:val="both"/>
        <w:rPr>
          <w:lang w:val="en-US" w:eastAsia="fr-FR"/>
        </w:rPr>
      </w:pPr>
      <w:r w:rsidRPr="00063BA0">
        <w:rPr>
          <w:i/>
          <w:lang w:val="en-US" w:eastAsia="fr-FR"/>
        </w:rPr>
        <w:t>Hindcasting the past.</w:t>
      </w:r>
      <w:r w:rsidRPr="00063BA0">
        <w:rPr>
          <w:lang w:val="en-US" w:eastAsia="fr-FR"/>
        </w:rPr>
        <w:t xml:space="preserve"> The value of vulnerability coefficients, initially set to 2 by default as a trade-off between bottom-up and top-down controls, can be estimated through fitting the Ecosim model to observed time-series of biomass or catches. Vulnerability coefficients are estimated </w:t>
      </w:r>
      <w:proofErr w:type="gramStart"/>
      <w:r w:rsidRPr="00063BA0">
        <w:rPr>
          <w:lang w:val="en-US" w:eastAsia="fr-FR"/>
        </w:rPr>
        <w:t>so as to</w:t>
      </w:r>
      <w:proofErr w:type="gramEnd"/>
      <w:r w:rsidRPr="00063BA0">
        <w:rPr>
          <w:lang w:val="en-US" w:eastAsia="fr-FR"/>
        </w:rPr>
        <w:t xml:space="preserve"> minimize the weighted sum of squared deviations between log-scale observed and predicted values (where the weights can be set by the user according to the perceived quality of the observed time series). This hindcasting step can be implemented using a “predator-prey strategy”, where each prey-predator interaction </w:t>
      </w:r>
      <w:proofErr w:type="gramStart"/>
      <w:r w:rsidRPr="00063BA0">
        <w:rPr>
          <w:lang w:val="en-US" w:eastAsia="fr-FR"/>
        </w:rPr>
        <w:t>is estimated</w:t>
      </w:r>
      <w:proofErr w:type="gramEnd"/>
      <w:r w:rsidRPr="00063BA0">
        <w:rPr>
          <w:lang w:val="en-US" w:eastAsia="fr-FR"/>
        </w:rPr>
        <w:t xml:space="preserve"> individually, or using a “predator-only strategy”, where a mean vulnerability value per predator is estimated regardless of the consumed prey. The number of vulnerability coefficients to be estimated is limited by the number of observed time-series provided to Ecosim, and can be chosen either by the modeler or according to a stepwise procedure </w:t>
      </w:r>
      <w:r w:rsidRPr="00063BA0">
        <w:rPr>
          <w:rFonts w:cs="Calibri"/>
          <w:lang w:val="en-US"/>
        </w:rPr>
        <w:t xml:space="preserve">(Scott </w:t>
      </w:r>
      <w:r w:rsidRPr="00063BA0">
        <w:rPr>
          <w:rFonts w:cs="Calibri"/>
          <w:i/>
          <w:lang w:val="en-US"/>
        </w:rPr>
        <w:t>et al</w:t>
      </w:r>
      <w:r w:rsidRPr="00063BA0">
        <w:rPr>
          <w:rFonts w:cs="Calibri"/>
          <w:lang w:val="en-US"/>
        </w:rPr>
        <w:t>., 2016)</w:t>
      </w:r>
      <w:r w:rsidRPr="00063BA0">
        <w:rPr>
          <w:lang w:val="en-US" w:eastAsia="fr-FR"/>
        </w:rPr>
        <w:t xml:space="preserve"> that determines the vulnerability coefficients leading to the best fit to time-series data based on Akaike Information Criterion </w:t>
      </w:r>
      <w:r w:rsidRPr="00063BA0">
        <w:rPr>
          <w:rFonts w:ascii="Calibri" w:hAnsi="Calibri" w:cs="Calibri"/>
          <w:lang w:val="en-US"/>
        </w:rPr>
        <w:t>(Akaike, 1974)</w:t>
      </w:r>
      <w:r w:rsidRPr="00063BA0">
        <w:rPr>
          <w:lang w:val="en-US" w:eastAsia="fr-FR"/>
        </w:rPr>
        <w:t>.</w:t>
      </w:r>
    </w:p>
    <w:p w14:paraId="1EBC18A6" w14:textId="77777777" w:rsidR="00B243C1" w:rsidRPr="00063BA0" w:rsidRDefault="00B243C1" w:rsidP="003A0BD9">
      <w:pPr>
        <w:spacing w:line="360" w:lineRule="auto"/>
        <w:jc w:val="both"/>
        <w:rPr>
          <w:lang w:val="en-US"/>
        </w:rPr>
      </w:pPr>
      <w:r w:rsidRPr="00063BA0">
        <w:rPr>
          <w:i/>
          <w:lang w:val="en-US" w:eastAsia="fr-FR"/>
        </w:rPr>
        <w:t>Simulating the impact of fishing and environmental changes.</w:t>
      </w:r>
      <w:r w:rsidRPr="00063BA0">
        <w:rPr>
          <w:lang w:val="en-US" w:eastAsia="fr-FR"/>
        </w:rPr>
        <w:t xml:space="preserve"> The Ecosim model </w:t>
      </w:r>
      <w:proofErr w:type="gramStart"/>
      <w:r w:rsidRPr="00063BA0">
        <w:rPr>
          <w:lang w:val="en-US" w:eastAsia="fr-FR"/>
        </w:rPr>
        <w:t>can be forced</w:t>
      </w:r>
      <w:proofErr w:type="gramEnd"/>
      <w:r w:rsidRPr="00063BA0">
        <w:rPr>
          <w:lang w:val="en-US" w:eastAsia="fr-FR"/>
        </w:rPr>
        <w:t xml:space="preserve"> or driven using various time-series related to fishing or the environment. Forcing time-series of fishing mortality or fishing effort can be applied to, respectively, functional groups or the fisheries that target these functional groups to simulate the temporal </w:t>
      </w:r>
      <w:proofErr w:type="gramStart"/>
      <w:r w:rsidRPr="00063BA0">
        <w:rPr>
          <w:lang w:val="en-US" w:eastAsia="fr-FR"/>
        </w:rPr>
        <w:t>impact</w:t>
      </w:r>
      <w:proofErr w:type="gramEnd"/>
      <w:r w:rsidRPr="00063BA0">
        <w:rPr>
          <w:lang w:val="en-US" w:eastAsia="fr-FR"/>
        </w:rPr>
        <w:t xml:space="preserve"> of fishing. In particular, fishing mortality time-series </w:t>
      </w:r>
      <w:proofErr w:type="gramStart"/>
      <w:r w:rsidRPr="00063BA0">
        <w:rPr>
          <w:lang w:val="en-US" w:eastAsia="fr-FR"/>
        </w:rPr>
        <w:t>can be directly employed</w:t>
      </w:r>
      <w:proofErr w:type="gramEnd"/>
      <w:r w:rsidRPr="00063BA0">
        <w:rPr>
          <w:lang w:val="en-US" w:eastAsia="fr-FR"/>
        </w:rPr>
        <w:t xml:space="preserve"> in the Ecosim differential equations </w:t>
      </w:r>
      <w:r w:rsidRPr="00063BA0">
        <w:rPr>
          <w:lang w:val="en-US"/>
        </w:rPr>
        <w:t>eq. 3.</w:t>
      </w:r>
    </w:p>
    <w:p w14:paraId="310A64A8" w14:textId="13ABB2D3" w:rsidR="00B243C1" w:rsidRPr="00063BA0" w:rsidRDefault="00B243C1" w:rsidP="003A0BD9">
      <w:pPr>
        <w:spacing w:line="360" w:lineRule="auto"/>
        <w:jc w:val="both"/>
        <w:rPr>
          <w:lang w:val="en-US"/>
        </w:rPr>
      </w:pPr>
      <w:r w:rsidRPr="00063BA0">
        <w:rPr>
          <w:lang w:val="en-US"/>
        </w:rPr>
        <w:lastRenderedPageBreak/>
        <w:t xml:space="preserve">Environmental changes </w:t>
      </w:r>
      <w:proofErr w:type="gramStart"/>
      <w:r w:rsidRPr="00063BA0">
        <w:rPr>
          <w:lang w:val="en-US"/>
        </w:rPr>
        <w:t>can be modeled</w:t>
      </w:r>
      <w:proofErr w:type="gramEnd"/>
      <w:r w:rsidRPr="00063BA0">
        <w:rPr>
          <w:lang w:val="en-US"/>
        </w:rPr>
        <w:t xml:space="preserve"> in two main ways. The first one consists of using observed time-series of primary production </w:t>
      </w:r>
      <w:r w:rsidRPr="00063BA0">
        <w:rPr>
          <w:rFonts w:cs="Calibri"/>
          <w:lang w:val="en-US"/>
        </w:rPr>
        <w:t xml:space="preserve">(Christensen </w:t>
      </w:r>
      <w:r w:rsidRPr="00063BA0">
        <w:rPr>
          <w:rFonts w:cs="Calibri"/>
          <w:i/>
          <w:lang w:val="en-US"/>
        </w:rPr>
        <w:t>et al</w:t>
      </w:r>
      <w:r w:rsidRPr="00063BA0">
        <w:rPr>
          <w:rFonts w:cs="Calibri"/>
          <w:lang w:val="en-US"/>
        </w:rPr>
        <w:t>., 2009)</w:t>
      </w:r>
      <w:r w:rsidRPr="00063BA0">
        <w:rPr>
          <w:lang w:val="en-US"/>
        </w:rPr>
        <w:t xml:space="preserve">. In EwE, the production of a primary producer </w:t>
      </w:r>
      <w:r w:rsidRPr="00063BA0">
        <w:rPr>
          <w:i/>
          <w:lang w:val="en-US"/>
        </w:rPr>
        <w:t>i</w:t>
      </w:r>
      <w:r w:rsidRPr="00063BA0">
        <w:rPr>
          <w:lang w:val="en-US"/>
        </w:rPr>
        <w:t xml:space="preserve"> </w:t>
      </w:r>
      <m:oMath>
        <m:sSub>
          <m:sSubPr>
            <m:ctrlPr>
              <w:rPr>
                <w:rFonts w:ascii="Cambria Math" w:hAnsi="Cambria Math"/>
                <w:i/>
              </w:rPr>
            </m:ctrlPr>
          </m:sSubPr>
          <m:e>
            <m:r>
              <w:rPr>
                <w:rFonts w:ascii="Cambria Math" w:hAnsi="Cambria Math"/>
              </w:rPr>
              <m:t>PP</m:t>
            </m:r>
          </m:e>
          <m:sub>
            <m:r>
              <w:rPr>
                <w:rFonts w:ascii="Cambria Math" w:hAnsi="Cambria Math"/>
              </w:rPr>
              <m:t>i</m:t>
            </m:r>
          </m:sub>
        </m:sSub>
      </m:oMath>
      <w:r w:rsidRPr="00063BA0">
        <w:rPr>
          <w:lang w:val="en-US"/>
        </w:rPr>
        <w:t xml:space="preserve"> is determined from its biomass using:</w:t>
      </w:r>
    </w:p>
    <w:p w14:paraId="76C45E64" w14:textId="40EA84E1" w:rsidR="00B243C1" w:rsidRPr="00063BA0" w:rsidRDefault="00A91A93" w:rsidP="003A0BD9">
      <w:pPr>
        <w:spacing w:line="360" w:lineRule="auto"/>
        <w:jc w:val="center"/>
        <w:rPr>
          <w:lang w:val="en-US"/>
        </w:rPr>
      </w:pPr>
      <m:oMath>
        <m:sSub>
          <m:sSubPr>
            <m:ctrlPr>
              <w:rPr>
                <w:rFonts w:ascii="Cambria Math" w:hAnsi="Cambria Math"/>
                <w:i/>
              </w:rPr>
            </m:ctrlPr>
          </m:sSubPr>
          <m:e>
            <m:r>
              <w:rPr>
                <w:rFonts w:ascii="Cambria Math" w:hAnsi="Cambria Math"/>
              </w:rPr>
              <m:t>PP</m:t>
            </m:r>
          </m:e>
          <m:sub>
            <m:r>
              <w:rPr>
                <w:rFonts w:ascii="Cambria Math" w:hAnsi="Cambria Math"/>
              </w:rPr>
              <m:t>i</m:t>
            </m:r>
          </m:sub>
        </m:sSub>
        <m:r>
          <w:rPr>
            <w:rFonts w:ascii="Cambria Math" w:hAnsi="Cambria Math"/>
            <w:lang w:val="en-US"/>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lang w:val="en-US"/>
              </w:rPr>
              <m:t>.</m:t>
            </m:r>
            <m:sSub>
              <m:sSubPr>
                <m:ctrlPr>
                  <w:rPr>
                    <w:rFonts w:ascii="Cambria Math" w:hAnsi="Cambria Math"/>
                    <w:i/>
                  </w:rPr>
                </m:ctrlPr>
              </m:sSubPr>
              <m:e>
                <m:r>
                  <w:rPr>
                    <w:rFonts w:ascii="Cambria Math" w:hAnsi="Cambria Math"/>
                  </w:rPr>
                  <m:t>B</m:t>
                </m:r>
              </m:e>
              <m:sub>
                <m:r>
                  <w:rPr>
                    <w:rFonts w:ascii="Cambria Math" w:hAnsi="Cambria Math"/>
                  </w:rPr>
                  <m:t>i</m:t>
                </m:r>
              </m:sub>
            </m:sSub>
          </m:num>
          <m:den>
            <m:r>
              <w:rPr>
                <w:rFonts w:ascii="Cambria Math" w:hAnsi="Cambria Math"/>
                <w:lang w:val="en-US"/>
              </w:rPr>
              <m:t>1+</m:t>
            </m:r>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lang w:val="en-US"/>
              </w:rPr>
              <m:t>.</m:t>
            </m:r>
            <m:sSub>
              <m:sSubPr>
                <m:ctrlPr>
                  <w:rPr>
                    <w:rFonts w:ascii="Cambria Math" w:hAnsi="Cambria Math"/>
                    <w:i/>
                  </w:rPr>
                </m:ctrlPr>
              </m:sSubPr>
              <m:e>
                <m:r>
                  <w:rPr>
                    <w:rFonts w:ascii="Cambria Math" w:hAnsi="Cambria Math"/>
                    <w:lang w:val="en-US"/>
                  </w:rPr>
                  <m:t>h</m:t>
                </m:r>
              </m:e>
              <m:sub>
                <m:r>
                  <w:rPr>
                    <w:rFonts w:ascii="Cambria Math" w:hAnsi="Cambria Math"/>
                  </w:rPr>
                  <m:t>i</m:t>
                </m:r>
              </m:sub>
            </m:sSub>
          </m:den>
        </m:f>
        <m:r>
          <w:rPr>
            <w:rFonts w:ascii="Cambria Math" w:hAnsi="Cambria Math"/>
            <w:lang w:val="en-US"/>
          </w:rPr>
          <m:t>*</m:t>
        </m:r>
        <m:sSubSup>
          <m:sSubSupPr>
            <m:ctrlPr>
              <w:rPr>
                <w:rFonts w:ascii="Cambria Math" w:hAnsi="Cambria Math"/>
                <w:i/>
              </w:rPr>
            </m:ctrlPr>
          </m:sSubSupPr>
          <m:e>
            <m:r>
              <w:rPr>
                <w:rFonts w:ascii="Cambria Math" w:hAnsi="Cambria Math"/>
              </w:rPr>
              <m:t>pp</m:t>
            </m:r>
          </m:e>
          <m:sub>
            <m:r>
              <w:rPr>
                <w:rFonts w:ascii="Cambria Math" w:hAnsi="Cambria Math"/>
              </w:rPr>
              <m:t>i</m:t>
            </m:r>
            <m:r>
              <w:rPr>
                <w:rFonts w:ascii="Cambria Math" w:hAnsi="Cambria Math"/>
                <w:lang w:val="en-US"/>
              </w:rPr>
              <m:t>,</m:t>
            </m:r>
            <m:r>
              <w:rPr>
                <w:rFonts w:ascii="Cambria Math" w:hAnsi="Cambria Math"/>
              </w:rPr>
              <m:t>t</m:t>
            </m:r>
          </m:sub>
          <m:sup>
            <m:r>
              <w:rPr>
                <w:rFonts w:ascii="Cambria Math" w:hAnsi="Cambria Math"/>
              </w:rPr>
              <m:t>rel</m:t>
            </m:r>
          </m:sup>
        </m:sSubSup>
      </m:oMath>
      <w:r w:rsidR="00B243C1" w:rsidRPr="00063BA0">
        <w:rPr>
          <w:lang w:val="en-US"/>
        </w:rPr>
        <w:tab/>
      </w:r>
      <w:r w:rsidR="00B243C1" w:rsidRPr="00063BA0">
        <w:rPr>
          <w:lang w:val="en-US"/>
        </w:rPr>
        <w:tab/>
        <w:t xml:space="preserve">(eq. </w:t>
      </w:r>
      <w:r w:rsidR="003A0BD9">
        <w:rPr>
          <w:lang w:val="en-US"/>
        </w:rPr>
        <w:t>A</w:t>
      </w:r>
      <w:r w:rsidR="00B243C1" w:rsidRPr="00063BA0">
        <w:rPr>
          <w:lang w:val="en-US"/>
        </w:rPr>
        <w:t>5)</w:t>
      </w:r>
    </w:p>
    <w:p w14:paraId="6666089A" w14:textId="77777777" w:rsidR="00B243C1" w:rsidRPr="00063BA0" w:rsidRDefault="00B243C1" w:rsidP="003A0BD9">
      <w:pPr>
        <w:spacing w:line="360" w:lineRule="auto"/>
        <w:jc w:val="both"/>
        <w:rPr>
          <w:lang w:val="en-US"/>
        </w:rPr>
      </w:pPr>
      <w:proofErr w:type="gramStart"/>
      <w:r w:rsidRPr="00063BA0">
        <w:rPr>
          <w:lang w:val="en-US" w:eastAsia="fr-FR"/>
        </w:rPr>
        <w:t>where</w:t>
      </w:r>
      <w:proofErr w:type="gramEnd"/>
      <w:r w:rsidRPr="00063BA0">
        <w:rPr>
          <w:lang w:val="en-US" w:eastAsia="fr-FR"/>
        </w:rPr>
        <w:t xml:space="preserve"> r is the largest possible production/biomass ratio,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rsidRPr="00063BA0">
        <w:rPr>
          <w:lang w:val="en-US"/>
        </w:rPr>
        <w:t>/</w:t>
      </w:r>
      <m:oMath>
        <m:sSub>
          <m:sSubPr>
            <m:ctrlPr>
              <w:rPr>
                <w:rFonts w:ascii="Cambria Math" w:hAnsi="Cambria Math"/>
                <w:i/>
              </w:rPr>
            </m:ctrlPr>
          </m:sSubPr>
          <m:e>
            <m:r>
              <w:rPr>
                <w:rFonts w:ascii="Cambria Math" w:hAnsi="Cambria Math"/>
                <w:lang w:val="en-US"/>
              </w:rPr>
              <m:t>h</m:t>
            </m:r>
          </m:e>
          <m:sub>
            <m:r>
              <w:rPr>
                <w:rFonts w:ascii="Cambria Math" w:hAnsi="Cambria Math"/>
              </w:rPr>
              <m:t>i</m:t>
            </m:r>
          </m:sub>
        </m:sSub>
      </m:oMath>
      <w:r w:rsidRPr="00063BA0">
        <w:rPr>
          <w:lang w:val="en-US"/>
        </w:rPr>
        <w:t xml:space="preserve"> is the maximum net primary production when the biomass is not limiting production. </w:t>
      </w:r>
      <m:oMath>
        <m:sSubSup>
          <m:sSubSupPr>
            <m:ctrlPr>
              <w:rPr>
                <w:rFonts w:ascii="Cambria Math" w:hAnsi="Cambria Math"/>
                <w:i/>
              </w:rPr>
            </m:ctrlPr>
          </m:sSubSupPr>
          <m:e>
            <m:r>
              <w:rPr>
                <w:rFonts w:ascii="Cambria Math" w:hAnsi="Cambria Math"/>
              </w:rPr>
              <m:t>pp</m:t>
            </m:r>
          </m:e>
          <m:sub>
            <m:r>
              <w:rPr>
                <w:rFonts w:ascii="Cambria Math" w:hAnsi="Cambria Math"/>
              </w:rPr>
              <m:t>i</m:t>
            </m:r>
            <m:r>
              <w:rPr>
                <w:rFonts w:ascii="Cambria Math" w:hAnsi="Cambria Math"/>
                <w:lang w:val="en-US"/>
              </w:rPr>
              <m:t>,</m:t>
            </m:r>
            <m:r>
              <w:rPr>
                <w:rFonts w:ascii="Cambria Math" w:hAnsi="Cambria Math"/>
              </w:rPr>
              <m:t>t</m:t>
            </m:r>
          </m:sub>
          <m:sup>
            <m:r>
              <w:rPr>
                <w:rFonts w:ascii="Cambria Math" w:hAnsi="Cambria Math"/>
              </w:rPr>
              <m:t>rel</m:t>
            </m:r>
          </m:sup>
        </m:sSubSup>
      </m:oMath>
      <w:r w:rsidRPr="00063BA0">
        <w:rPr>
          <w:lang w:val="en-US"/>
        </w:rPr>
        <w:t xml:space="preserve"> is a time-series of relative primary production that can be used to simulate the impact of observed changes in the production of lower trophic levels, resulting for instance from satellite remote sensing of chlorophyll-</w:t>
      </w:r>
      <w:r w:rsidRPr="00063BA0">
        <w:rPr>
          <w:i/>
          <w:iCs/>
          <w:lang w:val="en-US"/>
        </w:rPr>
        <w:t xml:space="preserve">a </w:t>
      </w:r>
      <w:r w:rsidRPr="00063BA0">
        <w:rPr>
          <w:lang w:val="en-US"/>
        </w:rPr>
        <w:t>concentration.</w:t>
      </w:r>
    </w:p>
    <w:p w14:paraId="7364F9E6" w14:textId="3AD746AC" w:rsidR="00B243C1" w:rsidRPr="00063BA0" w:rsidRDefault="00B243C1" w:rsidP="003A0BD9">
      <w:pPr>
        <w:spacing w:line="360" w:lineRule="auto"/>
        <w:jc w:val="both"/>
        <w:rPr>
          <w:lang w:val="en-US" w:eastAsia="fr-FR"/>
        </w:rPr>
      </w:pPr>
      <w:r w:rsidRPr="00063BA0">
        <w:rPr>
          <w:lang w:val="en-US"/>
        </w:rPr>
        <w:t xml:space="preserve">A second way of simulating the impact of environmental changes in Ecosim is to model mean species consumption as depending on specific environmental variables. This </w:t>
      </w:r>
      <w:proofErr w:type="gramStart"/>
      <w:r w:rsidRPr="00063BA0">
        <w:rPr>
          <w:lang w:val="en-US"/>
        </w:rPr>
        <w:t>can be done</w:t>
      </w:r>
      <w:proofErr w:type="gramEnd"/>
      <w:r w:rsidRPr="00063BA0">
        <w:rPr>
          <w:lang w:val="en-US"/>
        </w:rPr>
        <w:t xml:space="preserve"> using one or several functional responses </w:t>
      </w:r>
      <m:oMath>
        <m:sSub>
          <m:sSubPr>
            <m:ctrlPr>
              <w:rPr>
                <w:rFonts w:ascii="Cambria Math" w:hAnsi="Cambria Math"/>
                <w:i/>
                <w:lang w:eastAsia="fr-FR"/>
              </w:rPr>
            </m:ctrlPr>
          </m:sSubPr>
          <m:e>
            <m:r>
              <w:rPr>
                <w:rFonts w:ascii="Cambria Math" w:hAnsi="Cambria Math"/>
                <w:lang w:eastAsia="fr-FR"/>
              </w:rPr>
              <m:t>f</m:t>
            </m:r>
          </m:e>
          <m:sub>
            <m:r>
              <w:rPr>
                <w:rFonts w:ascii="Cambria Math" w:hAnsi="Cambria Math"/>
                <w:lang w:eastAsia="fr-FR"/>
              </w:rPr>
              <m:t>e</m:t>
            </m:r>
          </m:sub>
        </m:sSub>
      </m:oMath>
      <w:r w:rsidRPr="00063BA0">
        <w:rPr>
          <w:lang w:val="en-US" w:eastAsia="fr-FR"/>
        </w:rPr>
        <w:t xml:space="preserve"> </w:t>
      </w:r>
      <w:r w:rsidRPr="00063BA0">
        <w:rPr>
          <w:lang w:val="en-US"/>
        </w:rPr>
        <w:t xml:space="preserve">related to environmental variables </w:t>
      </w:r>
      <w:r w:rsidRPr="00063BA0">
        <w:rPr>
          <w:i/>
          <w:lang w:val="en-US"/>
        </w:rPr>
        <w:t>e</w:t>
      </w:r>
      <w:r w:rsidRPr="00063BA0">
        <w:rPr>
          <w:i/>
          <w:vertAlign w:val="subscript"/>
          <w:lang w:val="en-US"/>
        </w:rPr>
        <w:t>e</w:t>
      </w:r>
      <w:r w:rsidRPr="00063BA0">
        <w:rPr>
          <w:lang w:val="en-US"/>
        </w:rPr>
        <w:t xml:space="preserve"> to express a temporal forcing of the trophic group consumption (Fig. 1). The temporal forcing </w:t>
      </w:r>
      <w:proofErr w:type="gramStart"/>
      <w:r w:rsidRPr="00063BA0">
        <w:rPr>
          <w:lang w:val="en-US"/>
        </w:rPr>
        <w:t>is realized</w:t>
      </w:r>
      <w:proofErr w:type="gramEnd"/>
      <w:r w:rsidRPr="00063BA0">
        <w:rPr>
          <w:lang w:val="en-US"/>
        </w:rPr>
        <w:t xml:space="preserve"> using a multiplier of the consumption </w:t>
      </w:r>
      <m:oMath>
        <m:sSub>
          <m:sSubPr>
            <m:ctrlPr>
              <w:rPr>
                <w:rFonts w:ascii="Cambria Math" w:hAnsi="Cambria Math"/>
                <w:i/>
                <w:lang w:eastAsia="fr-FR"/>
              </w:rPr>
            </m:ctrlPr>
          </m:sSubPr>
          <m:e>
            <m:r>
              <w:rPr>
                <w:rFonts w:ascii="Cambria Math" w:hAnsi="Cambria Math"/>
                <w:lang w:eastAsia="fr-FR"/>
              </w:rPr>
              <m:t>S</m:t>
            </m:r>
          </m:e>
          <m:sub>
            <m:r>
              <w:rPr>
                <w:rFonts w:ascii="Cambria Math" w:hAnsi="Cambria Math"/>
                <w:lang w:eastAsia="fr-FR"/>
              </w:rPr>
              <m:t>t</m:t>
            </m:r>
            <m:r>
              <w:rPr>
                <w:rFonts w:ascii="Cambria Math" w:hAnsi="Cambria Math"/>
                <w:lang w:val="en-US" w:eastAsia="fr-FR"/>
              </w:rPr>
              <m:t>,</m:t>
            </m:r>
            <m:r>
              <w:rPr>
                <w:rFonts w:ascii="Cambria Math" w:hAnsi="Cambria Math"/>
                <w:lang w:eastAsia="fr-FR"/>
              </w:rPr>
              <m:t>i</m:t>
            </m:r>
            <m:r>
              <w:rPr>
                <w:rFonts w:ascii="Cambria Math" w:hAnsi="Cambria Math"/>
                <w:lang w:val="en-US" w:eastAsia="fr-FR"/>
              </w:rPr>
              <m:t>,</m:t>
            </m:r>
          </m:sub>
        </m:sSub>
        <m:r>
          <w:rPr>
            <w:rFonts w:ascii="Cambria Math" w:hAnsi="Cambria Math"/>
            <w:lang w:val="en-US" w:eastAsia="fr-FR"/>
          </w:rPr>
          <m:t>(</m:t>
        </m:r>
        <m:sSub>
          <m:sSubPr>
            <m:ctrlPr>
              <w:rPr>
                <w:rFonts w:ascii="Cambria Math" w:hAnsi="Cambria Math"/>
                <w:i/>
                <w:lang w:eastAsia="fr-FR"/>
              </w:rPr>
            </m:ctrlPr>
          </m:sSubPr>
          <m:e>
            <m:r>
              <w:rPr>
                <w:rFonts w:ascii="Cambria Math" w:hAnsi="Cambria Math"/>
                <w:lang w:eastAsia="fr-FR"/>
              </w:rPr>
              <m:t>e</m:t>
            </m:r>
          </m:e>
          <m:sub>
            <m:r>
              <w:rPr>
                <w:rFonts w:ascii="Cambria Math" w:hAnsi="Cambria Math"/>
                <w:lang w:eastAsia="fr-FR"/>
              </w:rPr>
              <m:t>e</m:t>
            </m:r>
          </m:sub>
        </m:sSub>
        <m:r>
          <w:rPr>
            <w:rFonts w:ascii="Cambria Math" w:hAnsi="Cambria Math"/>
            <w:lang w:val="en-US" w:eastAsia="fr-FR"/>
          </w:rPr>
          <m:t>,</m:t>
        </m:r>
        <m:r>
          <w:rPr>
            <w:rFonts w:ascii="Cambria Math" w:hAnsi="Cambria Math"/>
            <w:lang w:eastAsia="fr-FR"/>
          </w:rPr>
          <m:t>t</m:t>
        </m:r>
        <m:r>
          <w:rPr>
            <w:rFonts w:ascii="Cambria Math" w:hAnsi="Cambria Math"/>
            <w:lang w:val="en-US" w:eastAsia="fr-FR"/>
          </w:rPr>
          <m:t>)</m:t>
        </m:r>
      </m:oMath>
      <w:r w:rsidRPr="00063BA0">
        <w:rPr>
          <w:lang w:val="en-US"/>
        </w:rPr>
        <w:t xml:space="preserve"> (eq. 4) calculated as the product of all </w:t>
      </w:r>
      <m:oMath>
        <m:sSub>
          <m:sSubPr>
            <m:ctrlPr>
              <w:rPr>
                <w:rFonts w:ascii="Cambria Math" w:hAnsi="Cambria Math"/>
                <w:i/>
                <w:lang w:eastAsia="fr-FR"/>
              </w:rPr>
            </m:ctrlPr>
          </m:sSubPr>
          <m:e>
            <m:r>
              <w:rPr>
                <w:rFonts w:ascii="Cambria Math" w:hAnsi="Cambria Math"/>
                <w:lang w:eastAsia="fr-FR"/>
              </w:rPr>
              <m:t>f</m:t>
            </m:r>
          </m:e>
          <m:sub>
            <m:r>
              <w:rPr>
                <w:rFonts w:ascii="Cambria Math" w:hAnsi="Cambria Math"/>
                <w:lang w:eastAsia="fr-FR"/>
              </w:rPr>
              <m:t>e</m:t>
            </m:r>
            <m:r>
              <w:rPr>
                <w:rFonts w:ascii="Cambria Math" w:hAnsi="Cambria Math"/>
                <w:lang w:val="en-US" w:eastAsia="fr-FR"/>
              </w:rPr>
              <m:t>,</m:t>
            </m:r>
            <m:r>
              <w:rPr>
                <w:rFonts w:ascii="Cambria Math" w:hAnsi="Cambria Math"/>
                <w:lang w:eastAsia="fr-FR"/>
              </w:rPr>
              <m:t>i</m:t>
            </m:r>
          </m:sub>
        </m:sSub>
        <m:r>
          <w:rPr>
            <w:rFonts w:ascii="Cambria Math" w:hAnsi="Cambria Math"/>
            <w:lang w:val="en-US" w:eastAsia="fr-FR"/>
          </w:rPr>
          <m:t>(</m:t>
        </m:r>
        <m:sSub>
          <m:sSubPr>
            <m:ctrlPr>
              <w:rPr>
                <w:rFonts w:ascii="Cambria Math" w:hAnsi="Cambria Math"/>
                <w:i/>
                <w:lang w:eastAsia="fr-FR"/>
              </w:rPr>
            </m:ctrlPr>
          </m:sSubPr>
          <m:e>
            <m:r>
              <w:rPr>
                <w:rFonts w:ascii="Cambria Math" w:hAnsi="Cambria Math"/>
                <w:lang w:eastAsia="fr-FR"/>
              </w:rPr>
              <m:t>e</m:t>
            </m:r>
          </m:e>
          <m:sub>
            <m:r>
              <w:rPr>
                <w:rFonts w:ascii="Cambria Math" w:hAnsi="Cambria Math"/>
                <w:lang w:eastAsia="fr-FR"/>
              </w:rPr>
              <m:t>e</m:t>
            </m:r>
          </m:sub>
        </m:sSub>
        <m:r>
          <w:rPr>
            <w:rFonts w:ascii="Cambria Math" w:hAnsi="Cambria Math"/>
            <w:lang w:val="en-US" w:eastAsia="fr-FR"/>
          </w:rPr>
          <m:t>,</m:t>
        </m:r>
        <m:r>
          <w:rPr>
            <w:rFonts w:ascii="Cambria Math" w:hAnsi="Cambria Math"/>
            <w:lang w:eastAsia="fr-FR"/>
          </w:rPr>
          <m:t>t</m:t>
        </m:r>
        <m:r>
          <w:rPr>
            <w:rFonts w:ascii="Cambria Math" w:hAnsi="Cambria Math"/>
            <w:lang w:val="en-US" w:eastAsia="fr-FR"/>
          </w:rPr>
          <m:t>)</m:t>
        </m:r>
      </m:oMath>
      <w:r w:rsidR="00962D72">
        <w:rPr>
          <w:lang w:val="en-US" w:eastAsia="fr-FR"/>
        </w:rPr>
        <w:t xml:space="preserve"> (Fig A1)</w:t>
      </w:r>
      <w:r w:rsidRPr="00063BA0">
        <w:rPr>
          <w:lang w:val="en-US"/>
        </w:rPr>
        <w:t xml:space="preserve">. For any value taken by an environmental variable </w:t>
      </w:r>
      <w:r w:rsidRPr="00063BA0">
        <w:rPr>
          <w:i/>
          <w:lang w:val="en-US"/>
        </w:rPr>
        <w:t>e</w:t>
      </w:r>
      <w:r w:rsidRPr="00063BA0">
        <w:rPr>
          <w:i/>
          <w:vertAlign w:val="subscript"/>
          <w:lang w:val="en-US"/>
        </w:rPr>
        <w:t>e</w:t>
      </w:r>
      <w:r w:rsidRPr="00063BA0">
        <w:rPr>
          <w:lang w:val="en-US"/>
        </w:rPr>
        <w:t xml:space="preserve"> at time step t, the functional response </w:t>
      </w:r>
      <m:oMath>
        <m:sSub>
          <m:sSubPr>
            <m:ctrlPr>
              <w:rPr>
                <w:rFonts w:ascii="Cambria Math" w:hAnsi="Cambria Math"/>
                <w:i/>
                <w:lang w:eastAsia="fr-FR"/>
              </w:rPr>
            </m:ctrlPr>
          </m:sSubPr>
          <m:e>
            <m:r>
              <w:rPr>
                <w:rFonts w:ascii="Cambria Math" w:hAnsi="Cambria Math"/>
                <w:lang w:eastAsia="fr-FR"/>
              </w:rPr>
              <m:t>f</m:t>
            </m:r>
          </m:e>
          <m:sub>
            <m:r>
              <w:rPr>
                <w:rFonts w:ascii="Cambria Math" w:hAnsi="Cambria Math"/>
                <w:lang w:eastAsia="fr-FR"/>
              </w:rPr>
              <m:t>e</m:t>
            </m:r>
          </m:sub>
        </m:sSub>
      </m:oMath>
      <w:r w:rsidRPr="00063BA0">
        <w:rPr>
          <w:lang w:val="en-US"/>
        </w:rPr>
        <w:t xml:space="preserve"> provides a value between </w:t>
      </w:r>
      <w:proofErr w:type="gramStart"/>
      <w:r w:rsidRPr="00063BA0">
        <w:rPr>
          <w:lang w:val="en-US"/>
        </w:rPr>
        <w:t>0</w:t>
      </w:r>
      <w:proofErr w:type="gramEnd"/>
      <w:r w:rsidRPr="00063BA0">
        <w:rPr>
          <w:lang w:val="en-US"/>
        </w:rPr>
        <w:t xml:space="preserve"> and 1 modulating the size of the foraging arena. In the more recently published works, the functional response </w:t>
      </w:r>
      <m:oMath>
        <m:sSub>
          <m:sSubPr>
            <m:ctrlPr>
              <w:rPr>
                <w:rFonts w:ascii="Cambria Math" w:hAnsi="Cambria Math"/>
                <w:i/>
                <w:lang w:eastAsia="fr-FR"/>
              </w:rPr>
            </m:ctrlPr>
          </m:sSubPr>
          <m:e>
            <m:r>
              <w:rPr>
                <w:rFonts w:ascii="Cambria Math" w:hAnsi="Cambria Math"/>
                <w:lang w:eastAsia="fr-FR"/>
              </w:rPr>
              <m:t>f</m:t>
            </m:r>
          </m:e>
          <m:sub>
            <m:r>
              <w:rPr>
                <w:rFonts w:ascii="Cambria Math" w:hAnsi="Cambria Math"/>
                <w:lang w:eastAsia="fr-FR"/>
              </w:rPr>
              <m:t>e</m:t>
            </m:r>
          </m:sub>
        </m:sSub>
      </m:oMath>
      <w:r w:rsidRPr="00063BA0">
        <w:rPr>
          <w:lang w:val="en-US" w:eastAsia="fr-FR"/>
        </w:rPr>
        <w:t xml:space="preserve"> can, for instance, represents a preference function to water temperature </w:t>
      </w:r>
      <w:r w:rsidRPr="00063BA0">
        <w:rPr>
          <w:rFonts w:ascii="Calibri" w:hAnsi="Calibri" w:cs="Calibri"/>
          <w:lang w:val="en-US"/>
        </w:rPr>
        <w:t xml:space="preserve">(Bentley </w:t>
      </w:r>
      <w:r w:rsidRPr="00063BA0">
        <w:rPr>
          <w:rFonts w:ascii="Calibri" w:hAnsi="Calibri" w:cs="Calibri"/>
          <w:i/>
          <w:lang w:val="en-US"/>
        </w:rPr>
        <w:t>et al</w:t>
      </w:r>
      <w:r w:rsidRPr="00063BA0">
        <w:rPr>
          <w:rFonts w:ascii="Calibri" w:hAnsi="Calibri" w:cs="Calibri"/>
          <w:lang w:val="en-US"/>
        </w:rPr>
        <w:t xml:space="preserve">., 2017; Corrales </w:t>
      </w:r>
      <w:r w:rsidRPr="00063BA0">
        <w:rPr>
          <w:rFonts w:ascii="Calibri" w:hAnsi="Calibri" w:cs="Calibri"/>
          <w:i/>
          <w:lang w:val="en-US"/>
        </w:rPr>
        <w:t>et al</w:t>
      </w:r>
      <w:r w:rsidRPr="00063BA0">
        <w:rPr>
          <w:rFonts w:ascii="Calibri" w:hAnsi="Calibri" w:cs="Calibri"/>
          <w:lang w:val="en-US"/>
        </w:rPr>
        <w:t xml:space="preserve">., 2017; Serpetti </w:t>
      </w:r>
      <w:r w:rsidRPr="00063BA0">
        <w:rPr>
          <w:rFonts w:ascii="Calibri" w:hAnsi="Calibri" w:cs="Calibri"/>
          <w:i/>
          <w:lang w:val="en-US"/>
        </w:rPr>
        <w:t>et al</w:t>
      </w:r>
      <w:r w:rsidRPr="00063BA0">
        <w:rPr>
          <w:rFonts w:ascii="Calibri" w:hAnsi="Calibri" w:cs="Calibri"/>
          <w:lang w:val="en-US"/>
        </w:rPr>
        <w:t>., 2017)</w:t>
      </w:r>
      <w:r w:rsidRPr="00063BA0">
        <w:rPr>
          <w:lang w:val="en-US" w:eastAsia="fr-FR"/>
        </w:rPr>
        <w:t xml:space="preserve"> or oxygen concentration </w:t>
      </w:r>
      <w:r w:rsidRPr="00063BA0">
        <w:rPr>
          <w:rFonts w:cs="Calibri"/>
          <w:lang w:val="en-US"/>
        </w:rPr>
        <w:t xml:space="preserve">(de Mutsert </w:t>
      </w:r>
      <w:r w:rsidRPr="00063BA0">
        <w:rPr>
          <w:rFonts w:cs="Calibri"/>
          <w:i/>
          <w:lang w:val="en-US"/>
        </w:rPr>
        <w:t>et al</w:t>
      </w:r>
      <w:r w:rsidRPr="00063BA0">
        <w:rPr>
          <w:rFonts w:cs="Calibri"/>
          <w:lang w:val="en-US"/>
        </w:rPr>
        <w:t>., 2016)</w:t>
      </w:r>
      <w:r w:rsidRPr="00063BA0">
        <w:rPr>
          <w:lang w:val="en-US" w:eastAsia="fr-FR"/>
        </w:rPr>
        <w:t xml:space="preserve">, hence providing a multiplier of the consumption that vary according to the conditions in the the ecosystem. </w:t>
      </w:r>
    </w:p>
    <w:p w14:paraId="03D3D35C" w14:textId="0108A485" w:rsidR="00B243C1" w:rsidRDefault="00B243C1" w:rsidP="003A0BD9">
      <w:pPr>
        <w:spacing w:line="360" w:lineRule="auto"/>
        <w:jc w:val="both"/>
        <w:rPr>
          <w:lang w:val="en-US" w:eastAsia="fr-FR"/>
        </w:rPr>
      </w:pPr>
      <w:r w:rsidRPr="00063BA0">
        <w:rPr>
          <w:lang w:val="en-US" w:eastAsia="fr-FR"/>
        </w:rPr>
        <w:t xml:space="preserve">If this way of modeling environment affects the whole consumption of the predator, some alternative ways of representing temporal effect of environment can target specific couples of predator-prey interactions. This is performed in EwE using the temporal forcing functions that can modify the consumption on a given prey by simultaneously or independently acting as a multiplier of </w:t>
      </w:r>
      <m:oMath>
        <m:sSub>
          <m:sSubPr>
            <m:ctrlPr>
              <w:rPr>
                <w:rFonts w:ascii="Cambria Math" w:hAnsi="Cambria Math"/>
                <w:i/>
                <w:lang w:eastAsia="fr-FR"/>
              </w:rPr>
            </m:ctrlPr>
          </m:sSubPr>
          <m:e>
            <m:r>
              <w:rPr>
                <w:rFonts w:ascii="Cambria Math" w:hAnsi="Cambria Math"/>
                <w:lang w:eastAsia="fr-FR"/>
              </w:rPr>
              <m:t>v</m:t>
            </m:r>
          </m:e>
          <m:sub>
            <m:r>
              <w:rPr>
                <w:rFonts w:ascii="Cambria Math" w:hAnsi="Cambria Math"/>
                <w:lang w:eastAsia="fr-FR"/>
              </w:rPr>
              <m:t>i</m:t>
            </m:r>
            <m:r>
              <w:rPr>
                <w:rFonts w:ascii="Cambria Math" w:hAnsi="Cambria Math"/>
                <w:lang w:val="en-US" w:eastAsia="fr-FR"/>
              </w:rPr>
              <m:t>,</m:t>
            </m:r>
            <m:r>
              <w:rPr>
                <w:rFonts w:ascii="Cambria Math" w:hAnsi="Cambria Math"/>
                <w:lang w:eastAsia="fr-FR"/>
              </w:rPr>
              <m:t>j</m:t>
            </m:r>
          </m:sub>
        </m:sSub>
      </m:oMath>
      <w:r w:rsidRPr="00063BA0">
        <w:rPr>
          <w:lang w:val="en-US" w:eastAsia="fr-FR"/>
        </w:rPr>
        <w:t xml:space="preserve"> </w:t>
      </w:r>
      <w:proofErr w:type="gramStart"/>
      <w:r w:rsidRPr="00063BA0">
        <w:rPr>
          <w:lang w:val="en-US" w:eastAsia="fr-FR"/>
        </w:rPr>
        <w:t xml:space="preserve">or </w:t>
      </w:r>
      <w:proofErr w:type="gramEnd"/>
      <m:oMath>
        <m:sSub>
          <m:sSubPr>
            <m:ctrlPr>
              <w:rPr>
                <w:rFonts w:ascii="Cambria Math" w:hAnsi="Cambria Math"/>
                <w:i/>
                <w:lang w:eastAsia="fr-FR"/>
              </w:rPr>
            </m:ctrlPr>
          </m:sSubPr>
          <m:e>
            <m:r>
              <w:rPr>
                <w:rFonts w:ascii="Cambria Math" w:hAnsi="Cambria Math"/>
                <w:lang w:eastAsia="fr-FR"/>
              </w:rPr>
              <m:t>a</m:t>
            </m:r>
            <m:r>
              <w:rPr>
                <w:rFonts w:ascii="Cambria Math" w:hAnsi="Cambria Math"/>
                <w:lang w:val="en-US" w:eastAsia="fr-FR"/>
              </w:rPr>
              <m:t>'</m:t>
            </m:r>
          </m:e>
          <m:sub>
            <m:r>
              <w:rPr>
                <w:rFonts w:ascii="Cambria Math" w:hAnsi="Cambria Math"/>
                <w:lang w:eastAsia="fr-FR"/>
              </w:rPr>
              <m:t>i</m:t>
            </m:r>
            <m:r>
              <w:rPr>
                <w:rFonts w:ascii="Cambria Math" w:hAnsi="Cambria Math"/>
                <w:lang w:val="en-US" w:eastAsia="fr-FR"/>
              </w:rPr>
              <m:t>,</m:t>
            </m:r>
            <m:r>
              <w:rPr>
                <w:rFonts w:ascii="Cambria Math" w:hAnsi="Cambria Math"/>
                <w:lang w:eastAsia="fr-FR"/>
              </w:rPr>
              <m:t>j</m:t>
            </m:r>
          </m:sub>
        </m:sSub>
      </m:oMath>
      <w:r w:rsidRPr="00063BA0">
        <w:rPr>
          <w:lang w:val="en-US" w:eastAsia="fr-FR"/>
        </w:rPr>
        <w:t xml:space="preserve">. The effective search rate </w:t>
      </w:r>
      <m:oMath>
        <m:sSub>
          <m:sSubPr>
            <m:ctrlPr>
              <w:rPr>
                <w:rFonts w:ascii="Cambria Math" w:hAnsi="Cambria Math"/>
                <w:i/>
                <w:lang w:eastAsia="fr-FR"/>
              </w:rPr>
            </m:ctrlPr>
          </m:sSubPr>
          <m:e>
            <m:r>
              <w:rPr>
                <w:rFonts w:ascii="Cambria Math" w:hAnsi="Cambria Math"/>
                <w:lang w:eastAsia="fr-FR"/>
              </w:rPr>
              <m:t>a</m:t>
            </m:r>
            <m:r>
              <w:rPr>
                <w:rFonts w:ascii="Cambria Math" w:hAnsi="Cambria Math"/>
                <w:lang w:val="en-US" w:eastAsia="fr-FR"/>
              </w:rPr>
              <m:t>'</m:t>
            </m:r>
          </m:e>
          <m:sub>
            <m:r>
              <w:rPr>
                <w:rFonts w:ascii="Cambria Math" w:hAnsi="Cambria Math"/>
                <w:lang w:eastAsia="fr-FR"/>
              </w:rPr>
              <m:t>i</m:t>
            </m:r>
            <m:r>
              <w:rPr>
                <w:rFonts w:ascii="Cambria Math" w:hAnsi="Cambria Math"/>
                <w:lang w:val="en-US" w:eastAsia="fr-FR"/>
              </w:rPr>
              <m:t>,</m:t>
            </m:r>
            <m:r>
              <w:rPr>
                <w:rFonts w:ascii="Cambria Math" w:hAnsi="Cambria Math"/>
                <w:lang w:eastAsia="fr-FR"/>
              </w:rPr>
              <m:t>j</m:t>
            </m:r>
          </m:sub>
        </m:sSub>
        <m:r>
          <w:rPr>
            <w:rFonts w:ascii="Cambria Math" w:hAnsi="Cambria Math"/>
            <w:lang w:val="en-US" w:eastAsia="fr-FR"/>
          </w:rPr>
          <m:t xml:space="preserve"> </m:t>
        </m:r>
      </m:oMath>
      <w:r w:rsidRPr="00063BA0">
        <w:rPr>
          <w:lang w:val="en-US" w:eastAsia="fr-FR"/>
        </w:rPr>
        <w:t xml:space="preserve"> </w:t>
      </w:r>
      <w:proofErr w:type="gramStart"/>
      <w:r w:rsidRPr="00063BA0">
        <w:rPr>
          <w:lang w:val="en-US" w:eastAsia="fr-FR"/>
        </w:rPr>
        <w:t>can be written</w:t>
      </w:r>
      <w:proofErr w:type="gramEnd"/>
      <w:r w:rsidRPr="00063BA0">
        <w:rPr>
          <w:lang w:val="en-US" w:eastAsia="fr-FR"/>
        </w:rPr>
        <w:t xml:space="preserve"> as the ratio of a search rate </w:t>
      </w:r>
      <m:oMath>
        <m:sSub>
          <m:sSubPr>
            <m:ctrlPr>
              <w:rPr>
                <w:rFonts w:ascii="Cambria Math" w:hAnsi="Cambria Math"/>
                <w:i/>
                <w:lang w:eastAsia="fr-FR"/>
              </w:rPr>
            </m:ctrlPr>
          </m:sSubPr>
          <m:e>
            <m:r>
              <w:rPr>
                <w:rFonts w:ascii="Cambria Math" w:hAnsi="Cambria Math"/>
                <w:lang w:eastAsia="fr-FR"/>
              </w:rPr>
              <m:t>a</m:t>
            </m:r>
          </m:e>
          <m:sub>
            <m:r>
              <w:rPr>
                <w:rFonts w:ascii="Cambria Math" w:hAnsi="Cambria Math"/>
                <w:lang w:eastAsia="fr-FR"/>
              </w:rPr>
              <m:t>i</m:t>
            </m:r>
            <m:r>
              <w:rPr>
                <w:rFonts w:ascii="Cambria Math" w:hAnsi="Cambria Math"/>
                <w:lang w:val="en-US" w:eastAsia="fr-FR"/>
              </w:rPr>
              <m:t>,</m:t>
            </m:r>
            <m:r>
              <w:rPr>
                <w:rFonts w:ascii="Cambria Math" w:hAnsi="Cambria Math"/>
                <w:lang w:eastAsia="fr-FR"/>
              </w:rPr>
              <m:t>j</m:t>
            </m:r>
          </m:sub>
        </m:sSub>
      </m:oMath>
      <w:r w:rsidRPr="00063BA0">
        <w:rPr>
          <w:lang w:val="en-US" w:eastAsia="fr-FR"/>
        </w:rPr>
        <w:t xml:space="preserve"> and an area </w:t>
      </w:r>
      <m:oMath>
        <m:sSub>
          <m:sSubPr>
            <m:ctrlPr>
              <w:rPr>
                <w:rFonts w:ascii="Cambria Math" w:hAnsi="Cambria Math"/>
                <w:i/>
                <w:lang w:eastAsia="fr-FR"/>
              </w:rPr>
            </m:ctrlPr>
          </m:sSubPr>
          <m:e>
            <m:r>
              <w:rPr>
                <w:rFonts w:ascii="Cambria Math" w:hAnsi="Cambria Math"/>
                <w:lang w:eastAsia="fr-FR"/>
              </w:rPr>
              <m:t>A</m:t>
            </m:r>
          </m:e>
          <m:sub>
            <m:r>
              <w:rPr>
                <w:rFonts w:ascii="Cambria Math" w:hAnsi="Cambria Math"/>
                <w:lang w:eastAsia="fr-FR"/>
              </w:rPr>
              <m:t>i</m:t>
            </m:r>
            <m:r>
              <w:rPr>
                <w:rFonts w:ascii="Cambria Math" w:hAnsi="Cambria Math"/>
                <w:lang w:val="en-US" w:eastAsia="fr-FR"/>
              </w:rPr>
              <m:t>,</m:t>
            </m:r>
            <m:r>
              <w:rPr>
                <w:rFonts w:ascii="Cambria Math" w:hAnsi="Cambria Math"/>
                <w:lang w:eastAsia="fr-FR"/>
              </w:rPr>
              <m:t>j</m:t>
            </m:r>
          </m:sub>
        </m:sSub>
      </m:oMath>
      <w:r w:rsidRPr="00063BA0">
        <w:rPr>
          <w:lang w:val="en-US" w:eastAsia="fr-FR"/>
        </w:rPr>
        <w:t xml:space="preserve"> where foraging I possible. The forcing function thus can act as a multiplier of the former, altering the capacity of the predator to hunt (e.g. </w:t>
      </w:r>
      <w:r w:rsidRPr="00063BA0">
        <w:rPr>
          <w:i/>
          <w:lang w:val="en-US" w:eastAsia="fr-FR"/>
        </w:rPr>
        <w:t>turbidity forcing function</w:t>
      </w:r>
      <w:r w:rsidRPr="00063BA0">
        <w:rPr>
          <w:lang w:val="en-US" w:eastAsia="fr-FR"/>
        </w:rPr>
        <w:t xml:space="preserve">) or act as a multiplier of the former, increasing or descreasing the accessibility of preys (e.g. </w:t>
      </w:r>
      <w:r w:rsidRPr="00063BA0">
        <w:rPr>
          <w:i/>
          <w:lang w:val="en-US" w:eastAsia="fr-FR"/>
        </w:rPr>
        <w:t>macrophytes forcing function</w:t>
      </w:r>
      <w:r w:rsidRPr="00063BA0">
        <w:rPr>
          <w:lang w:val="en-US" w:eastAsia="fr-FR"/>
        </w:rPr>
        <w:t xml:space="preserve"> restricting the areas where a predator can forage on its preys). Multiplying the exchange </w:t>
      </w:r>
      <w:proofErr w:type="gramStart"/>
      <w:r w:rsidRPr="00063BA0">
        <w:rPr>
          <w:lang w:val="en-US" w:eastAsia="fr-FR"/>
        </w:rPr>
        <w:t xml:space="preserve">rate </w:t>
      </w:r>
      <w:proofErr w:type="gramEnd"/>
      <m:oMath>
        <m:sSub>
          <m:sSubPr>
            <m:ctrlPr>
              <w:rPr>
                <w:rFonts w:ascii="Cambria Math" w:hAnsi="Cambria Math"/>
                <w:i/>
                <w:lang w:eastAsia="fr-FR"/>
              </w:rPr>
            </m:ctrlPr>
          </m:sSubPr>
          <m:e>
            <m:r>
              <w:rPr>
                <w:rFonts w:ascii="Cambria Math" w:hAnsi="Cambria Math"/>
                <w:lang w:eastAsia="fr-FR"/>
              </w:rPr>
              <m:t>v</m:t>
            </m:r>
          </m:e>
          <m:sub>
            <m:r>
              <w:rPr>
                <w:rFonts w:ascii="Cambria Math" w:hAnsi="Cambria Math"/>
                <w:lang w:eastAsia="fr-FR"/>
              </w:rPr>
              <m:t>i</m:t>
            </m:r>
            <m:r>
              <w:rPr>
                <w:rFonts w:ascii="Cambria Math" w:hAnsi="Cambria Math"/>
                <w:lang w:val="en-US" w:eastAsia="fr-FR"/>
              </w:rPr>
              <m:t>,</m:t>
            </m:r>
            <m:r>
              <w:rPr>
                <w:rFonts w:ascii="Cambria Math" w:hAnsi="Cambria Math"/>
                <w:lang w:eastAsia="fr-FR"/>
              </w:rPr>
              <m:t>j</m:t>
            </m:r>
          </m:sub>
        </m:sSub>
      </m:oMath>
      <w:r w:rsidRPr="00063BA0">
        <w:rPr>
          <w:lang w:val="en-US" w:eastAsia="fr-FR"/>
        </w:rPr>
        <w:t xml:space="preserve">, the forcing function can account for changes in preys behavior that would facilitate their catch (e.g. </w:t>
      </w:r>
      <w:r w:rsidRPr="00063BA0">
        <w:rPr>
          <w:i/>
          <w:lang w:val="en-US" w:eastAsia="fr-FR"/>
        </w:rPr>
        <w:t xml:space="preserve">productive fronts functions </w:t>
      </w:r>
      <w:r w:rsidRPr="00063BA0">
        <w:rPr>
          <w:lang w:val="en-US" w:eastAsia="fr-FR"/>
        </w:rPr>
        <w:t xml:space="preserve">representing the aggregation of zooplankton in favorable areas that would make them more vulnerable to their predator because of easier access to their prey). </w:t>
      </w:r>
      <w:r w:rsidR="001C4137">
        <w:rPr>
          <w:lang w:val="en-US" w:eastAsia="fr-FR"/>
        </w:rPr>
        <w:t xml:space="preserve">Dahood et al. (2019) notably used environmental multipliers of vulnerability, search rate and arena area to model the impact of sea-ice regimes on </w:t>
      </w:r>
      <w:proofErr w:type="gramStart"/>
      <w:r w:rsidR="001C4137">
        <w:rPr>
          <w:lang w:val="en-US" w:eastAsia="fr-FR"/>
        </w:rPr>
        <w:t>a</w:t>
      </w:r>
      <w:proofErr w:type="gramEnd"/>
      <w:r w:rsidR="001C4137">
        <w:rPr>
          <w:lang w:val="en-US" w:eastAsia="fr-FR"/>
        </w:rPr>
        <w:t xml:space="preserve"> Antarctic ecosystem.</w:t>
      </w:r>
    </w:p>
    <w:p w14:paraId="439C4620" w14:textId="77777777" w:rsidR="001C4137" w:rsidRPr="00063BA0" w:rsidRDefault="001C4137" w:rsidP="003A0BD9">
      <w:pPr>
        <w:spacing w:line="360" w:lineRule="auto"/>
        <w:jc w:val="both"/>
        <w:rPr>
          <w:lang w:val="en-US" w:eastAsia="fr-FR"/>
        </w:rPr>
      </w:pPr>
    </w:p>
    <w:p w14:paraId="70602BFD" w14:textId="77777777" w:rsidR="00B243C1" w:rsidRPr="003A0BD9" w:rsidRDefault="00B243C1" w:rsidP="003A0BD9">
      <w:pPr>
        <w:spacing w:after="0" w:line="360" w:lineRule="auto"/>
        <w:ind w:firstLine="709"/>
        <w:jc w:val="both"/>
        <w:rPr>
          <w:rFonts w:eastAsiaTheme="majorEastAsia" w:cs="Times New Roman"/>
          <w:sz w:val="26"/>
          <w:szCs w:val="26"/>
          <w:u w:val="single"/>
          <w:lang w:val="en-US"/>
        </w:rPr>
      </w:pPr>
      <w:r w:rsidRPr="003A0BD9">
        <w:rPr>
          <w:rFonts w:eastAsiaTheme="majorEastAsia" w:cs="Times New Roman"/>
          <w:sz w:val="26"/>
          <w:szCs w:val="26"/>
          <w:u w:val="single"/>
          <w:lang w:val="en-US"/>
        </w:rPr>
        <w:lastRenderedPageBreak/>
        <w:t>Ecospace</w:t>
      </w:r>
    </w:p>
    <w:p w14:paraId="34847243" w14:textId="6B877F70" w:rsidR="00B243C1" w:rsidRPr="00063BA0" w:rsidRDefault="00B243C1" w:rsidP="003A0BD9">
      <w:pPr>
        <w:spacing w:line="360" w:lineRule="auto"/>
        <w:jc w:val="both"/>
        <w:rPr>
          <w:lang w:val="en-US" w:eastAsia="fr-FR"/>
        </w:rPr>
      </w:pPr>
      <w:r w:rsidRPr="00063BA0">
        <w:rPr>
          <w:lang w:val="en-US" w:eastAsia="fr-FR"/>
        </w:rPr>
        <w:t xml:space="preserve">Ecospace is the spatial component of the EwE framework. It is used to predict the spatial distribution of each functional group over a spatial horizontal 2D-grid based on both trophic and habitat considerations (Pauly </w:t>
      </w:r>
      <w:r w:rsidRPr="00063BA0">
        <w:rPr>
          <w:i/>
          <w:lang w:val="en-US" w:eastAsia="fr-FR"/>
        </w:rPr>
        <w:t>et al</w:t>
      </w:r>
      <w:r w:rsidRPr="00063BA0">
        <w:rPr>
          <w:lang w:val="en-US" w:eastAsia="fr-FR"/>
        </w:rPr>
        <w:t xml:space="preserve">., 2000; Walters, 1999). This </w:t>
      </w:r>
      <w:proofErr w:type="gramStart"/>
      <w:r w:rsidRPr="00063BA0">
        <w:rPr>
          <w:lang w:val="en-US" w:eastAsia="fr-FR"/>
        </w:rPr>
        <w:t>is done</w:t>
      </w:r>
      <w:proofErr w:type="gramEnd"/>
      <w:r w:rsidRPr="00063BA0">
        <w:rPr>
          <w:lang w:val="en-US" w:eastAsia="fr-FR"/>
        </w:rPr>
        <w:t xml:space="preserve"> through the definition of a habitat foraging capacity. For a given functional group </w:t>
      </w:r>
      <w:r w:rsidRPr="00063BA0">
        <w:rPr>
          <w:i/>
          <w:lang w:val="en-US" w:eastAsia="fr-FR"/>
        </w:rPr>
        <w:t>j</w:t>
      </w:r>
      <w:r w:rsidRPr="00063BA0">
        <w:rPr>
          <w:lang w:val="en-US" w:eastAsia="fr-FR"/>
        </w:rPr>
        <w:t xml:space="preserve">, the habitat foraging capacity of each cell </w:t>
      </w:r>
      <w:r w:rsidRPr="00063BA0">
        <w:rPr>
          <w:i/>
          <w:lang w:val="en-US" w:eastAsia="fr-FR"/>
        </w:rPr>
        <w:t>c</w:t>
      </w:r>
      <w:r w:rsidRPr="00063BA0">
        <w:rPr>
          <w:lang w:val="en-US" w:eastAsia="fr-FR"/>
        </w:rPr>
        <w:t xml:space="preserve"> </w:t>
      </w:r>
      <m:oMath>
        <m:sSub>
          <m:sSubPr>
            <m:ctrlPr>
              <w:rPr>
                <w:rFonts w:ascii="Cambria Math" w:hAnsi="Cambria Math"/>
                <w:i/>
                <w:lang w:eastAsia="fr-FR"/>
              </w:rPr>
            </m:ctrlPr>
          </m:sSubPr>
          <m:e>
            <m:r>
              <w:rPr>
                <w:rFonts w:ascii="Cambria Math" w:hAnsi="Cambria Math"/>
                <w:lang w:eastAsia="fr-FR"/>
              </w:rPr>
              <m:t>C</m:t>
            </m:r>
          </m:e>
          <m:sub>
            <m:r>
              <w:rPr>
                <w:rFonts w:ascii="Cambria Math" w:hAnsi="Cambria Math"/>
                <w:lang w:eastAsia="fr-FR"/>
              </w:rPr>
              <m:t>c</m:t>
            </m:r>
            <m:r>
              <w:rPr>
                <w:rFonts w:ascii="Cambria Math" w:hAnsi="Cambria Math"/>
                <w:lang w:val="en-US" w:eastAsia="fr-FR"/>
              </w:rPr>
              <m:t>,</m:t>
            </m:r>
            <m:r>
              <w:rPr>
                <w:rFonts w:ascii="Cambria Math" w:hAnsi="Cambria Math"/>
                <w:lang w:eastAsia="fr-FR"/>
              </w:rPr>
              <m:t>j</m:t>
            </m:r>
          </m:sub>
        </m:sSub>
      </m:oMath>
      <w:r w:rsidRPr="00063BA0">
        <w:rPr>
          <w:lang w:val="en-US" w:eastAsia="fr-FR"/>
        </w:rPr>
        <w:t xml:space="preserve"> is defined according to the values of specific environmental variables </w:t>
      </w:r>
      <w:r w:rsidRPr="00063BA0">
        <w:rPr>
          <w:i/>
          <w:lang w:val="en-US"/>
        </w:rPr>
        <w:t>e</w:t>
      </w:r>
      <w:r w:rsidRPr="00063BA0">
        <w:rPr>
          <w:i/>
          <w:vertAlign w:val="subscript"/>
          <w:lang w:val="en-US"/>
        </w:rPr>
        <w:t>e</w:t>
      </w:r>
      <w:r w:rsidRPr="00063BA0">
        <w:rPr>
          <w:lang w:val="en-US"/>
        </w:rPr>
        <w:t xml:space="preserve"> </w:t>
      </w:r>
      <w:r w:rsidRPr="00063BA0">
        <w:rPr>
          <w:lang w:val="en-US" w:eastAsia="fr-FR"/>
        </w:rPr>
        <w:t xml:space="preserve">in the cell and to functional responses of </w:t>
      </w:r>
      <w:r w:rsidRPr="00063BA0">
        <w:rPr>
          <w:i/>
          <w:lang w:val="en-US" w:eastAsia="fr-FR"/>
        </w:rPr>
        <w:t>j</w:t>
      </w:r>
      <w:r w:rsidRPr="00063BA0">
        <w:rPr>
          <w:lang w:val="en-US" w:eastAsia="fr-FR"/>
        </w:rPr>
        <w:t xml:space="preserve"> to these variables. Therefore, it is necessary to provide Ecospace with maps describing the spatial-temporal patterns of environmental variables and functional responses defined similarly as those employed in Ecosim. The capacity value of each cell, ranging from </w:t>
      </w:r>
      <w:proofErr w:type="gramStart"/>
      <w:r w:rsidRPr="00063BA0">
        <w:rPr>
          <w:lang w:val="en-US" w:eastAsia="fr-FR"/>
        </w:rPr>
        <w:t>0</w:t>
      </w:r>
      <w:proofErr w:type="gramEnd"/>
      <w:r w:rsidRPr="00063BA0">
        <w:rPr>
          <w:lang w:val="en-US" w:eastAsia="fr-FR"/>
        </w:rPr>
        <w:t xml:space="preserve"> to 1, is calculated as the product of functional responses resulting from local environmental conditions (see schematic Fig. 1). The ability of a predator to feed in a given grid cell depends on the capacity of this grid cell. This </w:t>
      </w:r>
      <w:proofErr w:type="gramStart"/>
      <w:r w:rsidRPr="00063BA0">
        <w:rPr>
          <w:lang w:val="en-US" w:eastAsia="fr-FR"/>
        </w:rPr>
        <w:t>is modeled</w:t>
      </w:r>
      <w:proofErr w:type="gramEnd"/>
      <w:r w:rsidRPr="00063BA0">
        <w:rPr>
          <w:lang w:val="en-US" w:eastAsia="fr-FR"/>
        </w:rPr>
        <w:t xml:space="preserve"> through the modification of predator j’s consumption in cell c, which is calculated as follows: </w:t>
      </w:r>
    </w:p>
    <w:p w14:paraId="582036CD" w14:textId="619DD258" w:rsidR="00B243C1" w:rsidRPr="00063BA0" w:rsidRDefault="00A91A93" w:rsidP="003A0BD9">
      <w:pPr>
        <w:spacing w:line="360" w:lineRule="auto"/>
        <w:jc w:val="center"/>
        <w:rPr>
          <w:lang w:val="en-US" w:eastAsia="fr-FR"/>
        </w:rPr>
      </w:pPr>
      <m:oMath>
        <m:sSub>
          <m:sSubPr>
            <m:ctrlPr>
              <w:rPr>
                <w:rFonts w:ascii="Cambria Math" w:hAnsi="Cambria Math"/>
                <w:i/>
                <w:lang w:eastAsia="fr-FR"/>
              </w:rPr>
            </m:ctrlPr>
          </m:sSubPr>
          <m:e>
            <m:r>
              <w:rPr>
                <w:rFonts w:ascii="Cambria Math" w:hAnsi="Cambria Math"/>
                <w:lang w:eastAsia="fr-FR"/>
              </w:rPr>
              <m:t>Q</m:t>
            </m:r>
          </m:e>
          <m:sub>
            <m:r>
              <w:rPr>
                <w:rFonts w:ascii="Cambria Math" w:hAnsi="Cambria Math"/>
                <w:lang w:eastAsia="fr-FR"/>
              </w:rPr>
              <m:t>c</m:t>
            </m:r>
            <m:r>
              <w:rPr>
                <w:rFonts w:ascii="Cambria Math" w:hAnsi="Cambria Math"/>
                <w:lang w:val="en-US" w:eastAsia="fr-FR"/>
              </w:rPr>
              <m:t>,</m:t>
            </m:r>
            <m:r>
              <w:rPr>
                <w:rFonts w:ascii="Cambria Math" w:hAnsi="Cambria Math"/>
                <w:lang w:eastAsia="fr-FR"/>
              </w:rPr>
              <m:t>i</m:t>
            </m:r>
            <m:r>
              <w:rPr>
                <w:rFonts w:ascii="Cambria Math" w:hAnsi="Cambria Math"/>
                <w:lang w:val="en-US" w:eastAsia="fr-FR"/>
              </w:rPr>
              <m:t>,</m:t>
            </m:r>
            <m:r>
              <w:rPr>
                <w:rFonts w:ascii="Cambria Math" w:hAnsi="Cambria Math"/>
                <w:lang w:eastAsia="fr-FR"/>
              </w:rPr>
              <m:t>j</m:t>
            </m:r>
          </m:sub>
        </m:sSub>
        <m:r>
          <w:rPr>
            <w:rFonts w:ascii="Cambria Math" w:hAnsi="Cambria Math"/>
            <w:lang w:val="en-US" w:eastAsia="fr-FR"/>
          </w:rPr>
          <m:t>=</m:t>
        </m:r>
        <m:f>
          <m:fPr>
            <m:ctrlPr>
              <w:rPr>
                <w:rFonts w:ascii="Cambria Math" w:hAnsi="Cambria Math"/>
                <w:i/>
                <w:lang w:eastAsia="fr-FR"/>
              </w:rPr>
            </m:ctrlPr>
          </m:fPr>
          <m:num>
            <m:sSub>
              <m:sSubPr>
                <m:ctrlPr>
                  <w:rPr>
                    <w:rFonts w:ascii="Cambria Math" w:hAnsi="Cambria Math"/>
                    <w:i/>
                    <w:lang w:eastAsia="fr-FR"/>
                  </w:rPr>
                </m:ctrlPr>
              </m:sSubPr>
              <m:e>
                <m:r>
                  <w:rPr>
                    <w:rFonts w:ascii="Cambria Math" w:hAnsi="Cambria Math"/>
                    <w:lang w:eastAsia="fr-FR"/>
                  </w:rPr>
                  <m:t>a</m:t>
                </m:r>
              </m:e>
              <m:sub>
                <m:r>
                  <w:rPr>
                    <w:rFonts w:ascii="Cambria Math" w:hAnsi="Cambria Math"/>
                    <w:lang w:eastAsia="fr-FR"/>
                  </w:rPr>
                  <m:t>i</m:t>
                </m:r>
                <m:r>
                  <w:rPr>
                    <w:rFonts w:ascii="Cambria Math" w:hAnsi="Cambria Math"/>
                    <w:lang w:val="en-US" w:eastAsia="fr-FR"/>
                  </w:rPr>
                  <m:t>,</m:t>
                </m:r>
                <m:r>
                  <w:rPr>
                    <w:rFonts w:ascii="Cambria Math" w:hAnsi="Cambria Math"/>
                    <w:lang w:eastAsia="fr-FR"/>
                  </w:rPr>
                  <m:t>j</m:t>
                </m:r>
              </m:sub>
            </m:sSub>
            <m:r>
              <w:rPr>
                <w:rFonts w:ascii="Cambria Math" w:hAnsi="Cambria Math"/>
                <w:lang w:val="en-US" w:eastAsia="fr-FR"/>
              </w:rPr>
              <m:t>*</m:t>
            </m:r>
            <m:sSub>
              <m:sSubPr>
                <m:ctrlPr>
                  <w:rPr>
                    <w:rFonts w:ascii="Cambria Math" w:hAnsi="Cambria Math"/>
                    <w:i/>
                    <w:lang w:eastAsia="fr-FR"/>
                  </w:rPr>
                </m:ctrlPr>
              </m:sSubPr>
              <m:e>
                <m:r>
                  <w:rPr>
                    <w:rFonts w:ascii="Cambria Math" w:hAnsi="Cambria Math"/>
                    <w:lang w:eastAsia="fr-FR"/>
                  </w:rPr>
                  <m:t>v</m:t>
                </m:r>
              </m:e>
              <m:sub>
                <m:r>
                  <w:rPr>
                    <w:rFonts w:ascii="Cambria Math" w:hAnsi="Cambria Math"/>
                    <w:lang w:eastAsia="fr-FR"/>
                  </w:rPr>
                  <m:t>i</m:t>
                </m:r>
                <m:r>
                  <w:rPr>
                    <w:rFonts w:ascii="Cambria Math" w:hAnsi="Cambria Math"/>
                    <w:lang w:val="en-US" w:eastAsia="fr-FR"/>
                  </w:rPr>
                  <m:t>,</m:t>
                </m:r>
                <m:r>
                  <w:rPr>
                    <w:rFonts w:ascii="Cambria Math" w:hAnsi="Cambria Math"/>
                    <w:lang w:eastAsia="fr-FR"/>
                  </w:rPr>
                  <m:t>j</m:t>
                </m:r>
              </m:sub>
            </m:sSub>
            <m:r>
              <w:rPr>
                <w:rFonts w:ascii="Cambria Math" w:hAnsi="Cambria Math"/>
                <w:lang w:val="en-US" w:eastAsia="fr-FR"/>
              </w:rPr>
              <m:t>*</m:t>
            </m:r>
            <m:sSub>
              <m:sSubPr>
                <m:ctrlPr>
                  <w:rPr>
                    <w:rFonts w:ascii="Cambria Math" w:hAnsi="Cambria Math"/>
                    <w:i/>
                    <w:lang w:eastAsia="fr-FR"/>
                  </w:rPr>
                </m:ctrlPr>
              </m:sSubPr>
              <m:e>
                <m:r>
                  <w:rPr>
                    <w:rFonts w:ascii="Cambria Math" w:hAnsi="Cambria Math"/>
                    <w:lang w:eastAsia="fr-FR"/>
                  </w:rPr>
                  <m:t>B</m:t>
                </m:r>
              </m:e>
              <m:sub>
                <m:r>
                  <w:rPr>
                    <w:rFonts w:ascii="Cambria Math" w:hAnsi="Cambria Math"/>
                    <w:lang w:eastAsia="fr-FR"/>
                  </w:rPr>
                  <m:t>c</m:t>
                </m:r>
                <m:r>
                  <w:rPr>
                    <w:rFonts w:ascii="Cambria Math" w:hAnsi="Cambria Math"/>
                    <w:lang w:val="en-US" w:eastAsia="fr-FR"/>
                  </w:rPr>
                  <m:t>,</m:t>
                </m:r>
                <m:r>
                  <w:rPr>
                    <w:rFonts w:ascii="Cambria Math" w:hAnsi="Cambria Math"/>
                    <w:lang w:eastAsia="fr-FR"/>
                  </w:rPr>
                  <m:t>i</m:t>
                </m:r>
              </m:sub>
            </m:sSub>
            <m:r>
              <w:rPr>
                <w:rFonts w:ascii="Cambria Math" w:hAnsi="Cambria Math"/>
                <w:lang w:val="en-US" w:eastAsia="fr-FR"/>
              </w:rPr>
              <m:t>*</m:t>
            </m:r>
            <m:sSub>
              <m:sSubPr>
                <m:ctrlPr>
                  <w:rPr>
                    <w:rFonts w:ascii="Cambria Math" w:hAnsi="Cambria Math"/>
                    <w:i/>
                    <w:lang w:eastAsia="fr-FR"/>
                  </w:rPr>
                </m:ctrlPr>
              </m:sSubPr>
              <m:e>
                <m:r>
                  <w:rPr>
                    <w:rFonts w:ascii="Cambria Math" w:hAnsi="Cambria Math"/>
                    <w:lang w:eastAsia="fr-FR"/>
                  </w:rPr>
                  <m:t>B</m:t>
                </m:r>
              </m:e>
              <m:sub>
                <m:r>
                  <w:rPr>
                    <w:rFonts w:ascii="Cambria Math" w:hAnsi="Cambria Math"/>
                    <w:lang w:eastAsia="fr-FR"/>
                  </w:rPr>
                  <m:t>c</m:t>
                </m:r>
                <m:r>
                  <w:rPr>
                    <w:rFonts w:ascii="Cambria Math" w:hAnsi="Cambria Math"/>
                    <w:lang w:val="en-US" w:eastAsia="fr-FR"/>
                  </w:rPr>
                  <m:t>,</m:t>
                </m:r>
                <m:r>
                  <w:rPr>
                    <w:rFonts w:ascii="Cambria Math" w:hAnsi="Cambria Math"/>
                    <w:lang w:eastAsia="fr-FR"/>
                  </w:rPr>
                  <m:t>j</m:t>
                </m:r>
              </m:sub>
            </m:sSub>
          </m:num>
          <m:den>
            <m:r>
              <w:rPr>
                <w:rFonts w:ascii="Cambria Math" w:hAnsi="Cambria Math"/>
                <w:lang w:val="en-US" w:eastAsia="fr-FR"/>
              </w:rPr>
              <m:t xml:space="preserve">2 </m:t>
            </m:r>
            <m:sSub>
              <m:sSubPr>
                <m:ctrlPr>
                  <w:rPr>
                    <w:rFonts w:ascii="Cambria Math" w:hAnsi="Cambria Math"/>
                    <w:i/>
                    <w:lang w:eastAsia="fr-FR"/>
                  </w:rPr>
                </m:ctrlPr>
              </m:sSubPr>
              <m:e>
                <m:r>
                  <w:rPr>
                    <w:rFonts w:ascii="Cambria Math" w:hAnsi="Cambria Math"/>
                    <w:lang w:eastAsia="fr-FR"/>
                  </w:rPr>
                  <m:t>v</m:t>
                </m:r>
              </m:e>
              <m:sub>
                <m:r>
                  <w:rPr>
                    <w:rFonts w:ascii="Cambria Math" w:hAnsi="Cambria Math"/>
                    <w:lang w:eastAsia="fr-FR"/>
                  </w:rPr>
                  <m:t>i</m:t>
                </m:r>
                <m:r>
                  <w:rPr>
                    <w:rFonts w:ascii="Cambria Math" w:hAnsi="Cambria Math"/>
                    <w:lang w:val="en-US" w:eastAsia="fr-FR"/>
                  </w:rPr>
                  <m:t>,</m:t>
                </m:r>
                <m:r>
                  <w:rPr>
                    <w:rFonts w:ascii="Cambria Math" w:hAnsi="Cambria Math"/>
                    <w:lang w:eastAsia="fr-FR"/>
                  </w:rPr>
                  <m:t>j</m:t>
                </m:r>
              </m:sub>
            </m:sSub>
            <m:r>
              <w:rPr>
                <w:rFonts w:ascii="Cambria Math" w:hAnsi="Cambria Math"/>
                <w:lang w:val="en-US" w:eastAsia="fr-FR"/>
              </w:rPr>
              <m:t>+</m:t>
            </m:r>
            <m:sSub>
              <m:sSubPr>
                <m:ctrlPr>
                  <w:rPr>
                    <w:rFonts w:ascii="Cambria Math" w:hAnsi="Cambria Math"/>
                    <w:i/>
                    <w:lang w:eastAsia="fr-FR"/>
                  </w:rPr>
                </m:ctrlPr>
              </m:sSubPr>
              <m:e>
                <m:r>
                  <w:rPr>
                    <w:rFonts w:ascii="Cambria Math" w:hAnsi="Cambria Math"/>
                    <w:lang w:eastAsia="fr-FR"/>
                  </w:rPr>
                  <m:t>a</m:t>
                </m:r>
              </m:e>
              <m:sub>
                <m:r>
                  <w:rPr>
                    <w:rFonts w:ascii="Cambria Math" w:hAnsi="Cambria Math"/>
                    <w:lang w:eastAsia="fr-FR"/>
                  </w:rPr>
                  <m:t>i</m:t>
                </m:r>
                <m:r>
                  <w:rPr>
                    <w:rFonts w:ascii="Cambria Math" w:hAnsi="Cambria Math"/>
                    <w:lang w:val="en-US" w:eastAsia="fr-FR"/>
                  </w:rPr>
                  <m:t>,</m:t>
                </m:r>
                <m:r>
                  <w:rPr>
                    <w:rFonts w:ascii="Cambria Math" w:hAnsi="Cambria Math"/>
                    <w:lang w:eastAsia="fr-FR"/>
                  </w:rPr>
                  <m:t>j</m:t>
                </m:r>
              </m:sub>
            </m:sSub>
            <m:r>
              <w:rPr>
                <w:rFonts w:ascii="Cambria Math" w:hAnsi="Cambria Math"/>
                <w:lang w:val="en-US" w:eastAsia="fr-FR"/>
              </w:rPr>
              <m:t>*</m:t>
            </m:r>
            <m:f>
              <m:fPr>
                <m:type m:val="skw"/>
                <m:ctrlPr>
                  <w:rPr>
                    <w:rFonts w:ascii="Cambria Math" w:hAnsi="Cambria Math"/>
                    <w:i/>
                    <w:lang w:eastAsia="fr-FR"/>
                  </w:rPr>
                </m:ctrlPr>
              </m:fPr>
              <m:num>
                <m:sSub>
                  <m:sSubPr>
                    <m:ctrlPr>
                      <w:rPr>
                        <w:rFonts w:ascii="Cambria Math" w:hAnsi="Cambria Math"/>
                        <w:i/>
                        <w:lang w:eastAsia="fr-FR"/>
                      </w:rPr>
                    </m:ctrlPr>
                  </m:sSubPr>
                  <m:e>
                    <m:r>
                      <w:rPr>
                        <w:rFonts w:ascii="Cambria Math" w:hAnsi="Cambria Math"/>
                        <w:lang w:eastAsia="fr-FR"/>
                      </w:rPr>
                      <m:t>B</m:t>
                    </m:r>
                  </m:e>
                  <m:sub>
                    <m:r>
                      <w:rPr>
                        <w:rFonts w:ascii="Cambria Math" w:hAnsi="Cambria Math"/>
                        <w:lang w:eastAsia="fr-FR"/>
                      </w:rPr>
                      <m:t>c</m:t>
                    </m:r>
                    <m:r>
                      <w:rPr>
                        <w:rFonts w:ascii="Cambria Math" w:hAnsi="Cambria Math"/>
                        <w:lang w:val="en-US" w:eastAsia="fr-FR"/>
                      </w:rPr>
                      <m:t>,</m:t>
                    </m:r>
                    <m:r>
                      <w:rPr>
                        <w:rFonts w:ascii="Cambria Math" w:hAnsi="Cambria Math"/>
                        <w:lang w:eastAsia="fr-FR"/>
                      </w:rPr>
                      <m:t>j</m:t>
                    </m:r>
                  </m:sub>
                </m:sSub>
              </m:num>
              <m:den>
                <m:sSub>
                  <m:sSubPr>
                    <m:ctrlPr>
                      <w:rPr>
                        <w:rFonts w:ascii="Cambria Math" w:hAnsi="Cambria Math"/>
                        <w:i/>
                        <w:lang w:eastAsia="fr-FR"/>
                      </w:rPr>
                    </m:ctrlPr>
                  </m:sSubPr>
                  <m:e>
                    <m:r>
                      <w:rPr>
                        <w:rFonts w:ascii="Cambria Math" w:hAnsi="Cambria Math"/>
                        <w:lang w:eastAsia="fr-FR"/>
                      </w:rPr>
                      <m:t>C</m:t>
                    </m:r>
                  </m:e>
                  <m:sub>
                    <m:r>
                      <w:rPr>
                        <w:rFonts w:ascii="Cambria Math" w:hAnsi="Cambria Math"/>
                        <w:lang w:eastAsia="fr-FR"/>
                      </w:rPr>
                      <m:t>c</m:t>
                    </m:r>
                    <m:r>
                      <w:rPr>
                        <w:rFonts w:ascii="Cambria Math" w:hAnsi="Cambria Math"/>
                        <w:lang w:val="en-US" w:eastAsia="fr-FR"/>
                      </w:rPr>
                      <m:t>,</m:t>
                    </m:r>
                    <m:r>
                      <w:rPr>
                        <w:rFonts w:ascii="Cambria Math" w:hAnsi="Cambria Math"/>
                        <w:lang w:eastAsia="fr-FR"/>
                      </w:rPr>
                      <m:t>j</m:t>
                    </m:r>
                  </m:sub>
                </m:sSub>
              </m:den>
            </m:f>
          </m:den>
        </m:f>
      </m:oMath>
      <w:r w:rsidR="00B243C1" w:rsidRPr="00063BA0">
        <w:rPr>
          <w:lang w:val="en-US" w:eastAsia="fr-FR"/>
        </w:rPr>
        <w:tab/>
      </w:r>
      <w:r w:rsidR="00B243C1" w:rsidRPr="00063BA0">
        <w:rPr>
          <w:lang w:val="en-US" w:eastAsia="fr-FR"/>
        </w:rPr>
        <w:tab/>
      </w:r>
      <w:r w:rsidR="00B243C1" w:rsidRPr="00063BA0">
        <w:rPr>
          <w:lang w:val="en-US"/>
        </w:rPr>
        <w:t xml:space="preserve">(eq. </w:t>
      </w:r>
      <w:r w:rsidR="003A0BD9">
        <w:rPr>
          <w:lang w:val="en-US"/>
        </w:rPr>
        <w:t>A</w:t>
      </w:r>
      <w:r w:rsidR="00B243C1" w:rsidRPr="00063BA0">
        <w:rPr>
          <w:lang w:val="en-US"/>
        </w:rPr>
        <w:t>6)</w:t>
      </w:r>
    </w:p>
    <w:p w14:paraId="66E334BB" w14:textId="77777777" w:rsidR="00B243C1" w:rsidRPr="00063BA0" w:rsidRDefault="00B243C1" w:rsidP="003A0BD9">
      <w:pPr>
        <w:spacing w:line="360" w:lineRule="auto"/>
        <w:jc w:val="both"/>
        <w:rPr>
          <w:lang w:val="en-US" w:eastAsia="fr-FR"/>
        </w:rPr>
      </w:pPr>
      <w:r w:rsidRPr="00063BA0">
        <w:rPr>
          <w:lang w:val="en-US" w:eastAsia="fr-FR"/>
        </w:rPr>
        <w:t xml:space="preserve">Roughly speaking, Ecospace involves running both Ecopath and Ecosim for all the cells of the grid, which differ from one another in terms of functional group abundances and consumptions. However, the cells are </w:t>
      </w:r>
      <w:proofErr w:type="gramStart"/>
      <w:r w:rsidRPr="00063BA0">
        <w:rPr>
          <w:lang w:val="en-US" w:eastAsia="fr-FR"/>
        </w:rPr>
        <w:t>not independent</w:t>
      </w:r>
      <w:proofErr w:type="gramEnd"/>
      <w:r w:rsidRPr="00063BA0">
        <w:rPr>
          <w:lang w:val="en-US" w:eastAsia="fr-FR"/>
        </w:rPr>
        <w:t xml:space="preserve">, and they exchange biomass with their adjacent neighbors. A biomass </w:t>
      </w:r>
      <m:oMath>
        <m:sSub>
          <m:sSubPr>
            <m:ctrlPr>
              <w:rPr>
                <w:rFonts w:ascii="Cambria Math" w:hAnsi="Cambria Math"/>
                <w:i/>
                <w:lang w:eastAsia="fr-FR"/>
              </w:rPr>
            </m:ctrlPr>
          </m:sSubPr>
          <m:e>
            <m:sSup>
              <m:sSupPr>
                <m:ctrlPr>
                  <w:rPr>
                    <w:rFonts w:ascii="Cambria Math" w:hAnsi="Cambria Math"/>
                    <w:i/>
                    <w:lang w:eastAsia="fr-FR"/>
                  </w:rPr>
                </m:ctrlPr>
              </m:sSupPr>
              <m:e>
                <m:r>
                  <w:rPr>
                    <w:rFonts w:ascii="Cambria Math" w:hAnsi="Cambria Math"/>
                    <w:lang w:eastAsia="fr-FR"/>
                  </w:rPr>
                  <m:t>B</m:t>
                </m:r>
              </m:e>
              <m:sup>
                <m:r>
                  <w:rPr>
                    <w:rFonts w:ascii="Cambria Math" w:hAnsi="Cambria Math"/>
                    <w:lang w:eastAsia="fr-FR"/>
                  </w:rPr>
                  <m:t>out</m:t>
                </m:r>
              </m:sup>
            </m:sSup>
          </m:e>
          <m:sub>
            <m:r>
              <w:rPr>
                <w:rFonts w:ascii="Cambria Math" w:hAnsi="Cambria Math"/>
                <w:lang w:eastAsia="fr-FR"/>
              </w:rPr>
              <m:t>rc</m:t>
            </m:r>
            <m:r>
              <w:rPr>
                <w:rFonts w:ascii="Cambria Math" w:hAnsi="Cambria Math"/>
                <w:lang w:val="en-US" w:eastAsia="fr-FR"/>
              </w:rPr>
              <m:t>,</m:t>
            </m:r>
            <m:r>
              <w:rPr>
                <w:rFonts w:ascii="Cambria Math" w:hAnsi="Cambria Math"/>
                <w:lang w:eastAsia="fr-FR"/>
              </w:rPr>
              <m:t>i</m:t>
            </m:r>
          </m:sub>
        </m:sSub>
      </m:oMath>
      <w:r w:rsidRPr="00063BA0">
        <w:rPr>
          <w:lang w:val="en-US" w:eastAsia="fr-FR"/>
        </w:rPr>
        <w:t xml:space="preserve"> exits each cell at each time-step and </w:t>
      </w:r>
      <w:proofErr w:type="gramStart"/>
      <w:r w:rsidRPr="00063BA0">
        <w:rPr>
          <w:lang w:val="en-US" w:eastAsia="fr-FR"/>
        </w:rPr>
        <w:t>is relocated</w:t>
      </w:r>
      <w:proofErr w:type="gramEnd"/>
      <w:r w:rsidRPr="00063BA0">
        <w:rPr>
          <w:lang w:val="en-US" w:eastAsia="fr-FR"/>
        </w:rPr>
        <w:t xml:space="preserve"> to the left, right, below or above cell:</w:t>
      </w:r>
    </w:p>
    <w:p w14:paraId="356AD71B" w14:textId="54259F90" w:rsidR="00B243C1" w:rsidRPr="00063BA0" w:rsidRDefault="00A91A93" w:rsidP="003A0BD9">
      <w:pPr>
        <w:spacing w:line="360" w:lineRule="auto"/>
        <w:jc w:val="center"/>
        <w:rPr>
          <w:lang w:val="en-US"/>
        </w:rPr>
      </w:pPr>
      <m:oMath>
        <m:sSub>
          <m:sSubPr>
            <m:ctrlPr>
              <w:rPr>
                <w:rFonts w:ascii="Cambria Math" w:hAnsi="Cambria Math"/>
                <w:i/>
                <w:lang w:eastAsia="fr-FR"/>
              </w:rPr>
            </m:ctrlPr>
          </m:sSubPr>
          <m:e>
            <m:sSup>
              <m:sSupPr>
                <m:ctrlPr>
                  <w:rPr>
                    <w:rFonts w:ascii="Cambria Math" w:hAnsi="Cambria Math"/>
                    <w:i/>
                    <w:lang w:eastAsia="fr-FR"/>
                  </w:rPr>
                </m:ctrlPr>
              </m:sSupPr>
              <m:e>
                <m:r>
                  <w:rPr>
                    <w:rFonts w:ascii="Cambria Math" w:hAnsi="Cambria Math"/>
                    <w:lang w:eastAsia="fr-FR"/>
                  </w:rPr>
                  <m:t>B</m:t>
                </m:r>
              </m:e>
              <m:sup>
                <m:r>
                  <w:rPr>
                    <w:rFonts w:ascii="Cambria Math" w:hAnsi="Cambria Math"/>
                    <w:lang w:eastAsia="fr-FR"/>
                  </w:rPr>
                  <m:t>out</m:t>
                </m:r>
              </m:sup>
            </m:sSup>
          </m:e>
          <m:sub>
            <m:r>
              <w:rPr>
                <w:rFonts w:ascii="Cambria Math" w:hAnsi="Cambria Math"/>
                <w:lang w:eastAsia="fr-FR"/>
              </w:rPr>
              <m:t>rc</m:t>
            </m:r>
            <m:r>
              <w:rPr>
                <w:rFonts w:ascii="Cambria Math" w:hAnsi="Cambria Math"/>
                <w:lang w:val="en-US" w:eastAsia="fr-FR"/>
              </w:rPr>
              <m:t>,</m:t>
            </m:r>
            <m:r>
              <w:rPr>
                <w:rFonts w:ascii="Cambria Math" w:hAnsi="Cambria Math"/>
                <w:lang w:eastAsia="fr-FR"/>
              </w:rPr>
              <m:t>i</m:t>
            </m:r>
          </m:sub>
        </m:sSub>
        <m:r>
          <w:rPr>
            <w:rFonts w:ascii="Cambria Math" w:hAnsi="Cambria Math"/>
            <w:lang w:val="en-US" w:eastAsia="fr-FR"/>
          </w:rPr>
          <m:t xml:space="preserve">= </m:t>
        </m:r>
        <m:nary>
          <m:naryPr>
            <m:chr m:val="∑"/>
            <m:limLoc m:val="undOvr"/>
            <m:ctrlPr>
              <w:rPr>
                <w:rFonts w:ascii="Cambria Math" w:hAnsi="Cambria Math"/>
                <w:i/>
                <w:lang w:eastAsia="fr-FR"/>
              </w:rPr>
            </m:ctrlPr>
          </m:naryPr>
          <m:sub>
            <m:r>
              <w:rPr>
                <w:rFonts w:ascii="Cambria Math" w:hAnsi="Cambria Math"/>
                <w:lang w:eastAsia="fr-FR"/>
              </w:rPr>
              <m:t>d</m:t>
            </m:r>
            <m:r>
              <w:rPr>
                <w:rFonts w:ascii="Cambria Math" w:hAnsi="Cambria Math"/>
                <w:lang w:val="en-US" w:eastAsia="fr-FR"/>
              </w:rPr>
              <m:t>=1</m:t>
            </m:r>
          </m:sub>
          <m:sup>
            <m:r>
              <w:rPr>
                <w:rFonts w:ascii="Cambria Math" w:hAnsi="Cambria Math"/>
                <w:lang w:val="en-US" w:eastAsia="fr-FR"/>
              </w:rPr>
              <m:t>4</m:t>
            </m:r>
          </m:sup>
          <m:e>
            <m:sSub>
              <m:sSubPr>
                <m:ctrlPr>
                  <w:rPr>
                    <w:rFonts w:ascii="Cambria Math" w:hAnsi="Cambria Math"/>
                    <w:i/>
                    <w:lang w:eastAsia="fr-FR"/>
                  </w:rPr>
                </m:ctrlPr>
              </m:sSubPr>
              <m:e>
                <m:r>
                  <w:rPr>
                    <w:rFonts w:ascii="Cambria Math" w:hAnsi="Cambria Math"/>
                    <w:lang w:eastAsia="fr-FR"/>
                  </w:rPr>
                  <m:t>m</m:t>
                </m:r>
              </m:e>
              <m:sub>
                <m:r>
                  <w:rPr>
                    <w:rFonts w:ascii="Cambria Math" w:hAnsi="Cambria Math"/>
                    <w:lang w:eastAsia="fr-FR"/>
                  </w:rPr>
                  <m:t>i</m:t>
                </m:r>
                <m:r>
                  <w:rPr>
                    <w:rFonts w:ascii="Cambria Math" w:hAnsi="Cambria Math"/>
                    <w:lang w:val="en-US" w:eastAsia="fr-FR"/>
                  </w:rPr>
                  <m:t>,</m:t>
                </m:r>
                <m:r>
                  <w:rPr>
                    <w:rFonts w:ascii="Cambria Math" w:hAnsi="Cambria Math"/>
                    <w:lang w:eastAsia="fr-FR"/>
                  </w:rPr>
                  <m:t>rc</m:t>
                </m:r>
                <m:r>
                  <w:rPr>
                    <w:rFonts w:ascii="Cambria Math" w:hAnsi="Cambria Math"/>
                    <w:lang w:val="en-US" w:eastAsia="fr-FR"/>
                  </w:rPr>
                  <m:t>→</m:t>
                </m:r>
                <m:r>
                  <w:rPr>
                    <w:rFonts w:ascii="Cambria Math" w:hAnsi="Cambria Math"/>
                    <w:lang w:eastAsia="fr-FR"/>
                  </w:rPr>
                  <m:t>d</m:t>
                </m:r>
              </m:sub>
            </m:sSub>
            <m:r>
              <w:rPr>
                <w:rFonts w:ascii="Cambria Math" w:hAnsi="Cambria Math"/>
                <w:lang w:val="en-US" w:eastAsia="fr-FR"/>
              </w:rPr>
              <m:t>.</m:t>
            </m:r>
            <m:sSub>
              <m:sSubPr>
                <m:ctrlPr>
                  <w:rPr>
                    <w:rFonts w:ascii="Cambria Math" w:hAnsi="Cambria Math"/>
                    <w:i/>
                    <w:lang w:eastAsia="fr-FR"/>
                  </w:rPr>
                </m:ctrlPr>
              </m:sSubPr>
              <m:e>
                <m:r>
                  <w:rPr>
                    <w:rFonts w:ascii="Cambria Math" w:hAnsi="Cambria Math"/>
                    <w:lang w:eastAsia="fr-FR"/>
                  </w:rPr>
                  <m:t>B</m:t>
                </m:r>
              </m:e>
              <m:sub>
                <m:r>
                  <w:rPr>
                    <w:rFonts w:ascii="Cambria Math" w:hAnsi="Cambria Math"/>
                    <w:lang w:eastAsia="fr-FR"/>
                  </w:rPr>
                  <m:t>rc</m:t>
                </m:r>
                <m:r>
                  <w:rPr>
                    <w:rFonts w:ascii="Cambria Math" w:hAnsi="Cambria Math"/>
                    <w:lang w:val="en-US" w:eastAsia="fr-FR"/>
                  </w:rPr>
                  <m:t>,</m:t>
                </m:r>
                <m:r>
                  <w:rPr>
                    <w:rFonts w:ascii="Cambria Math" w:hAnsi="Cambria Math"/>
                    <w:lang w:eastAsia="fr-FR"/>
                  </w:rPr>
                  <m:t>i</m:t>
                </m:r>
              </m:sub>
            </m:sSub>
          </m:e>
        </m:nary>
      </m:oMath>
      <w:r w:rsidR="00B243C1" w:rsidRPr="00063BA0">
        <w:rPr>
          <w:lang w:val="en-US" w:eastAsia="fr-FR"/>
        </w:rPr>
        <w:tab/>
      </w:r>
      <w:r w:rsidR="00B243C1" w:rsidRPr="00063BA0">
        <w:rPr>
          <w:lang w:val="en-US" w:eastAsia="fr-FR"/>
        </w:rPr>
        <w:tab/>
      </w:r>
      <w:r w:rsidR="00B243C1" w:rsidRPr="00063BA0">
        <w:rPr>
          <w:lang w:val="en-US"/>
        </w:rPr>
        <w:t xml:space="preserve">(eq. </w:t>
      </w:r>
      <w:r w:rsidR="003A0BD9">
        <w:rPr>
          <w:lang w:val="en-US"/>
        </w:rPr>
        <w:t>A</w:t>
      </w:r>
      <w:r w:rsidR="00B243C1" w:rsidRPr="00063BA0">
        <w:rPr>
          <w:lang w:val="en-US"/>
        </w:rPr>
        <w:t>7)</w:t>
      </w:r>
    </w:p>
    <w:p w14:paraId="5ECAF33C" w14:textId="6D3850A5" w:rsidR="00B243C1" w:rsidRPr="00063BA0" w:rsidRDefault="00B243C1" w:rsidP="003A0BD9">
      <w:pPr>
        <w:spacing w:line="360" w:lineRule="auto"/>
        <w:jc w:val="center"/>
        <w:rPr>
          <w:lang w:val="en-US" w:eastAsia="fr-FR"/>
        </w:rPr>
      </w:pPr>
      <w:proofErr w:type="gramStart"/>
      <w:r w:rsidRPr="00063BA0">
        <w:rPr>
          <w:lang w:val="en-US"/>
        </w:rPr>
        <w:t>with</w:t>
      </w:r>
      <w:proofErr w:type="gramEnd"/>
      <w:r w:rsidRPr="00063BA0">
        <w:rPr>
          <w:lang w:val="en-US"/>
        </w:rPr>
        <w:tab/>
        <w:t xml:space="preserve"> </w:t>
      </w:r>
      <m:oMath>
        <m:d>
          <m:dPr>
            <m:begChr m:val="{"/>
            <m:endChr m:val=""/>
            <m:ctrlPr>
              <w:rPr>
                <w:rFonts w:ascii="Cambria Math" w:hAnsi="Cambria Math"/>
                <w:i/>
              </w:rPr>
            </m:ctrlPr>
          </m:dPr>
          <m:e>
            <m:eqArr>
              <m:eqArrPr>
                <m:ctrlPr>
                  <w:rPr>
                    <w:rFonts w:ascii="Cambria Math" w:hAnsi="Cambria Math"/>
                    <w:i/>
                  </w:rPr>
                </m:ctrlPr>
              </m:eqArrPr>
              <m:e>
                <m:nary>
                  <m:naryPr>
                    <m:chr m:val="∑"/>
                    <m:limLoc m:val="undOvr"/>
                    <m:ctrlPr>
                      <w:rPr>
                        <w:rFonts w:ascii="Cambria Math" w:hAnsi="Cambria Math"/>
                        <w:i/>
                        <w:lang w:eastAsia="fr-FR"/>
                      </w:rPr>
                    </m:ctrlPr>
                  </m:naryPr>
                  <m:sub>
                    <m:r>
                      <w:rPr>
                        <w:rFonts w:ascii="Cambria Math" w:hAnsi="Cambria Math"/>
                        <w:lang w:eastAsia="fr-FR"/>
                      </w:rPr>
                      <m:t>d</m:t>
                    </m:r>
                    <m:r>
                      <w:rPr>
                        <w:rFonts w:ascii="Cambria Math" w:hAnsi="Cambria Math"/>
                        <w:lang w:val="en-US" w:eastAsia="fr-FR"/>
                      </w:rPr>
                      <m:t>=1</m:t>
                    </m:r>
                  </m:sub>
                  <m:sup>
                    <m:r>
                      <w:rPr>
                        <w:rFonts w:ascii="Cambria Math" w:hAnsi="Cambria Math"/>
                        <w:lang w:val="en-US" w:eastAsia="fr-FR"/>
                      </w:rPr>
                      <m:t>4</m:t>
                    </m:r>
                  </m:sup>
                  <m:e>
                    <m:sSub>
                      <m:sSubPr>
                        <m:ctrlPr>
                          <w:rPr>
                            <w:rFonts w:ascii="Cambria Math" w:hAnsi="Cambria Math"/>
                            <w:i/>
                            <w:lang w:eastAsia="fr-FR"/>
                          </w:rPr>
                        </m:ctrlPr>
                      </m:sSubPr>
                      <m:e>
                        <m:r>
                          <w:rPr>
                            <w:rFonts w:ascii="Cambria Math" w:hAnsi="Cambria Math"/>
                            <w:lang w:eastAsia="fr-FR"/>
                          </w:rPr>
                          <m:t>m</m:t>
                        </m:r>
                      </m:e>
                      <m:sub>
                        <m:r>
                          <w:rPr>
                            <w:rFonts w:ascii="Cambria Math" w:hAnsi="Cambria Math"/>
                            <w:lang w:eastAsia="fr-FR"/>
                          </w:rPr>
                          <m:t>i</m:t>
                        </m:r>
                        <m:r>
                          <w:rPr>
                            <w:rFonts w:ascii="Cambria Math" w:hAnsi="Cambria Math"/>
                            <w:lang w:val="en-US" w:eastAsia="fr-FR"/>
                          </w:rPr>
                          <m:t>,</m:t>
                        </m:r>
                        <m:r>
                          <w:rPr>
                            <w:rFonts w:ascii="Cambria Math" w:hAnsi="Cambria Math"/>
                            <w:lang w:eastAsia="fr-FR"/>
                          </w:rPr>
                          <m:t>rc</m:t>
                        </m:r>
                        <m:r>
                          <w:rPr>
                            <w:rFonts w:ascii="Cambria Math" w:hAnsi="Cambria Math"/>
                            <w:lang w:val="en-US" w:eastAsia="fr-FR"/>
                          </w:rPr>
                          <m:t>→</m:t>
                        </m:r>
                        <m:r>
                          <w:rPr>
                            <w:rFonts w:ascii="Cambria Math" w:hAnsi="Cambria Math"/>
                            <w:lang w:eastAsia="fr-FR"/>
                          </w:rPr>
                          <m:t>d</m:t>
                        </m:r>
                      </m:sub>
                    </m:sSub>
                  </m:e>
                </m:nary>
                <m:r>
                  <w:rPr>
                    <w:rFonts w:ascii="Cambria Math" w:hAnsi="Cambria Math"/>
                    <w:lang w:val="en-US" w:eastAsia="fr-FR"/>
                  </w:rPr>
                  <m:t>=</m:t>
                </m:r>
                <m:sSup>
                  <m:sSupPr>
                    <m:ctrlPr>
                      <w:rPr>
                        <w:rFonts w:ascii="Cambria Math" w:hAnsi="Cambria Math"/>
                        <w:i/>
                        <w:lang w:eastAsia="fr-FR"/>
                      </w:rPr>
                    </m:ctrlPr>
                  </m:sSupPr>
                  <m:e>
                    <m:sSub>
                      <m:sSubPr>
                        <m:ctrlPr>
                          <w:rPr>
                            <w:rFonts w:ascii="Cambria Math" w:hAnsi="Cambria Math"/>
                            <w:i/>
                            <w:lang w:eastAsia="fr-FR"/>
                          </w:rPr>
                        </m:ctrlPr>
                      </m:sSubPr>
                      <m:e>
                        <m:r>
                          <w:rPr>
                            <w:rFonts w:ascii="Cambria Math" w:hAnsi="Cambria Math"/>
                            <w:lang w:eastAsia="fr-FR"/>
                          </w:rPr>
                          <m:t>m</m:t>
                        </m:r>
                      </m:e>
                      <m:sub>
                        <m:r>
                          <w:rPr>
                            <w:rFonts w:ascii="Cambria Math" w:hAnsi="Cambria Math"/>
                            <w:lang w:eastAsia="fr-FR"/>
                          </w:rPr>
                          <m:t>i</m:t>
                        </m:r>
                      </m:sub>
                    </m:sSub>
                  </m:e>
                  <m:sup>
                    <m:r>
                      <w:rPr>
                        <w:rFonts w:ascii="Cambria Math" w:hAnsi="Cambria Math"/>
                        <w:lang w:val="en-US" w:eastAsia="fr-FR"/>
                      </w:rPr>
                      <m:t>0</m:t>
                    </m:r>
                  </m:sup>
                </m:sSup>
                <m:r>
                  <w:rPr>
                    <w:rFonts w:ascii="Cambria Math" w:hAnsi="Cambria Math"/>
                    <w:lang w:val="en-US" w:eastAsia="fr-FR"/>
                  </w:rPr>
                  <m:t xml:space="preserve">                                     </m:t>
                </m:r>
              </m:e>
              <m:e>
                <m:r>
                  <m:rPr>
                    <m:sty m:val="p"/>
                  </m:rPr>
                  <w:rPr>
                    <w:rStyle w:val="e24kjd"/>
                    <w:rFonts w:ascii="Cambria Math" w:hAnsi="Cambria Math" w:cs="Cambria Math"/>
                    <w:lang w:val="en-US"/>
                  </w:rPr>
                  <m:t xml:space="preserve"> </m:t>
                </m:r>
                <m:sSub>
                  <m:sSubPr>
                    <m:ctrlPr>
                      <w:rPr>
                        <w:rFonts w:ascii="Cambria Math" w:hAnsi="Cambria Math"/>
                        <w:i/>
                        <w:lang w:eastAsia="fr-FR"/>
                      </w:rPr>
                    </m:ctrlPr>
                  </m:sSubPr>
                  <m:e>
                    <m:r>
                      <w:rPr>
                        <w:rFonts w:ascii="Cambria Math" w:hAnsi="Cambria Math"/>
                        <w:lang w:eastAsia="fr-FR"/>
                      </w:rPr>
                      <m:t>m</m:t>
                    </m:r>
                  </m:e>
                  <m:sub>
                    <m:r>
                      <w:rPr>
                        <w:rFonts w:ascii="Cambria Math" w:hAnsi="Cambria Math"/>
                        <w:lang w:eastAsia="fr-FR"/>
                      </w:rPr>
                      <m:t>i</m:t>
                    </m:r>
                    <m:r>
                      <w:rPr>
                        <w:rFonts w:ascii="Cambria Math" w:hAnsi="Cambria Math"/>
                        <w:lang w:val="en-US" w:eastAsia="fr-FR"/>
                      </w:rPr>
                      <m:t>,</m:t>
                    </m:r>
                    <m:r>
                      <w:rPr>
                        <w:rFonts w:ascii="Cambria Math" w:hAnsi="Cambria Math"/>
                        <w:lang w:eastAsia="fr-FR"/>
                      </w:rPr>
                      <m:t>rc</m:t>
                    </m:r>
                    <m:r>
                      <w:rPr>
                        <w:rFonts w:ascii="Cambria Math" w:hAnsi="Cambria Math"/>
                        <w:lang w:val="en-US" w:eastAsia="fr-FR"/>
                      </w:rPr>
                      <m:t>→</m:t>
                    </m:r>
                    <m:r>
                      <w:rPr>
                        <w:rFonts w:ascii="Cambria Math" w:hAnsi="Cambria Math"/>
                        <w:lang w:eastAsia="fr-FR"/>
                      </w:rPr>
                      <m:t>d</m:t>
                    </m:r>
                  </m:sub>
                </m:sSub>
                <m:r>
                  <w:rPr>
                    <w:rFonts w:ascii="Cambria Math" w:hAnsi="Cambria Math"/>
                    <w:lang w:val="en-US"/>
                  </w:rPr>
                  <m:t>=</m:t>
                </m:r>
                <m:sSub>
                  <m:sSubPr>
                    <m:ctrlPr>
                      <w:rPr>
                        <w:rFonts w:ascii="Cambria Math" w:hAnsi="Cambria Math"/>
                        <w:i/>
                        <w:lang w:eastAsia="fr-FR"/>
                      </w:rPr>
                    </m:ctrlPr>
                  </m:sSubPr>
                  <m:e>
                    <m:r>
                      <w:rPr>
                        <w:rFonts w:ascii="Cambria Math" w:hAnsi="Cambria Math"/>
                        <w:lang w:eastAsia="fr-FR"/>
                      </w:rPr>
                      <m:t>m</m:t>
                    </m:r>
                  </m:e>
                  <m:sub>
                    <m:r>
                      <w:rPr>
                        <w:rFonts w:ascii="Cambria Math" w:hAnsi="Cambria Math"/>
                        <w:lang w:eastAsia="fr-FR"/>
                      </w:rPr>
                      <m:t>i</m:t>
                    </m:r>
                    <m:r>
                      <w:rPr>
                        <w:rFonts w:ascii="Cambria Math" w:hAnsi="Cambria Math"/>
                        <w:lang w:val="en-US" w:eastAsia="fr-FR"/>
                      </w:rPr>
                      <m:t>,</m:t>
                    </m:r>
                    <m:r>
                      <w:rPr>
                        <w:rFonts w:ascii="Cambria Math" w:hAnsi="Cambria Math"/>
                        <w:lang w:eastAsia="fr-FR"/>
                      </w:rPr>
                      <m:t>d</m:t>
                    </m:r>
                    <m:r>
                      <w:rPr>
                        <w:rFonts w:ascii="Cambria Math" w:hAnsi="Cambria Math"/>
                        <w:lang w:val="en-US" w:eastAsia="fr-FR"/>
                      </w:rPr>
                      <m:t>→</m:t>
                    </m:r>
                    <m:r>
                      <w:rPr>
                        <w:rFonts w:ascii="Cambria Math" w:hAnsi="Cambria Math"/>
                        <w:lang w:eastAsia="fr-FR"/>
                      </w:rPr>
                      <m:t>rc</m:t>
                    </m:r>
                  </m:sub>
                </m:sSub>
                <m:r>
                  <w:rPr>
                    <w:rFonts w:ascii="Cambria Math" w:hAnsi="Cambria Math"/>
                    <w:lang w:val="en-US"/>
                  </w:rPr>
                  <m:t>.</m:t>
                </m:r>
                <m:f>
                  <m:fPr>
                    <m:ctrlPr>
                      <w:rPr>
                        <w:rFonts w:ascii="Cambria Math" w:hAnsi="Cambria Math"/>
                        <w:i/>
                      </w:rPr>
                    </m:ctrlPr>
                  </m:fPr>
                  <m:num>
                    <m:sSub>
                      <m:sSubPr>
                        <m:ctrlPr>
                          <w:rPr>
                            <w:rFonts w:ascii="Cambria Math" w:hAnsi="Cambria Math"/>
                            <w:i/>
                            <w:lang w:eastAsia="fr-FR"/>
                          </w:rPr>
                        </m:ctrlPr>
                      </m:sSubPr>
                      <m:e>
                        <m:r>
                          <w:rPr>
                            <w:rFonts w:ascii="Cambria Math" w:hAnsi="Cambria Math"/>
                            <w:lang w:eastAsia="fr-FR"/>
                          </w:rPr>
                          <m:t>B</m:t>
                        </m:r>
                      </m:e>
                      <m:sub>
                        <m:r>
                          <w:rPr>
                            <w:rFonts w:ascii="Cambria Math" w:hAnsi="Cambria Math"/>
                            <w:lang w:eastAsia="fr-FR"/>
                          </w:rPr>
                          <m:t>d</m:t>
                        </m:r>
                        <m:r>
                          <w:rPr>
                            <w:rFonts w:ascii="Cambria Math" w:hAnsi="Cambria Math"/>
                            <w:lang w:val="en-US" w:eastAsia="fr-FR"/>
                          </w:rPr>
                          <m:t>,</m:t>
                        </m:r>
                        <m:r>
                          <w:rPr>
                            <w:rFonts w:ascii="Cambria Math" w:hAnsi="Cambria Math"/>
                            <w:lang w:eastAsia="fr-FR"/>
                          </w:rPr>
                          <m:t>i</m:t>
                        </m:r>
                      </m:sub>
                    </m:sSub>
                  </m:num>
                  <m:den>
                    <m:sSub>
                      <m:sSubPr>
                        <m:ctrlPr>
                          <w:rPr>
                            <w:rFonts w:ascii="Cambria Math" w:hAnsi="Cambria Math"/>
                            <w:i/>
                            <w:lang w:eastAsia="fr-FR"/>
                          </w:rPr>
                        </m:ctrlPr>
                      </m:sSubPr>
                      <m:e>
                        <m:r>
                          <w:rPr>
                            <w:rFonts w:ascii="Cambria Math" w:hAnsi="Cambria Math"/>
                            <w:lang w:eastAsia="fr-FR"/>
                          </w:rPr>
                          <m:t>B</m:t>
                        </m:r>
                      </m:e>
                      <m:sub>
                        <m:r>
                          <w:rPr>
                            <w:rFonts w:ascii="Cambria Math" w:hAnsi="Cambria Math"/>
                            <w:lang w:eastAsia="fr-FR"/>
                          </w:rPr>
                          <m:t>rc</m:t>
                        </m:r>
                        <m:r>
                          <w:rPr>
                            <w:rFonts w:ascii="Cambria Math" w:hAnsi="Cambria Math"/>
                            <w:lang w:val="en-US" w:eastAsia="fr-FR"/>
                          </w:rPr>
                          <m:t>,</m:t>
                        </m:r>
                        <m:r>
                          <w:rPr>
                            <w:rFonts w:ascii="Cambria Math" w:hAnsi="Cambria Math"/>
                            <w:lang w:eastAsia="fr-FR"/>
                          </w:rPr>
                          <m:t>i</m:t>
                        </m:r>
                      </m:sub>
                    </m:sSub>
                  </m:den>
                </m:f>
                <m:r>
                  <w:rPr>
                    <w:rFonts w:ascii="Cambria Math" w:hAnsi="Cambria Math"/>
                    <w:lang w:val="en-US"/>
                  </w:rPr>
                  <m:t xml:space="preserve">      </m:t>
                </m:r>
                <m:r>
                  <m:rPr>
                    <m:sty m:val="p"/>
                  </m:rPr>
                  <w:rPr>
                    <w:rStyle w:val="e24kjd"/>
                    <w:rFonts w:ascii="Cambria Math" w:hAnsi="Cambria Math" w:cs="Cambria Math"/>
                    <w:lang w:val="en-US"/>
                  </w:rPr>
                  <m:t xml:space="preserve">∀ </m:t>
                </m:r>
                <m:r>
                  <w:rPr>
                    <w:rFonts w:ascii="Cambria Math" w:hAnsi="Cambria Math"/>
                    <w:lang w:eastAsia="fr-FR"/>
                  </w:rPr>
                  <m:t>d</m:t>
                </m:r>
                <m:r>
                  <m:rPr>
                    <m:sty m:val="p"/>
                  </m:rPr>
                  <w:rPr>
                    <w:rFonts w:ascii="Cambria Math" w:hAnsi="Cambria Math" w:cs="Cambria Math"/>
                    <w:lang w:val="en-US"/>
                  </w:rPr>
                  <m:t>∈</m:t>
                </m:r>
                <m:r>
                  <m:rPr>
                    <m:sty m:val="p"/>
                  </m:rPr>
                  <w:rPr>
                    <w:rFonts w:ascii="Cambria Math" w:hAnsi="Cambria Math"/>
                    <w:lang w:val="en-US"/>
                  </w:rPr>
                  <m:t>[1;4]</m:t>
                </m:r>
                <m:r>
                  <w:rPr>
                    <w:rFonts w:ascii="Cambria Math" w:hAnsi="Cambria Math"/>
                    <w:lang w:val="en-US"/>
                  </w:rPr>
                  <m:t xml:space="preserve">    </m:t>
                </m:r>
              </m:e>
            </m:eqArr>
          </m:e>
        </m:d>
      </m:oMath>
      <w:r w:rsidRPr="00063BA0">
        <w:rPr>
          <w:lang w:val="en-US"/>
        </w:rPr>
        <w:tab/>
        <w:t xml:space="preserve">(eq. </w:t>
      </w:r>
      <w:r w:rsidR="003A0BD9">
        <w:rPr>
          <w:lang w:val="en-US"/>
        </w:rPr>
        <w:t>A</w:t>
      </w:r>
      <w:r w:rsidRPr="00063BA0">
        <w:rPr>
          <w:lang w:val="en-US"/>
        </w:rPr>
        <w:t>8)</w:t>
      </w:r>
    </w:p>
    <w:p w14:paraId="2AE22921" w14:textId="77777777" w:rsidR="00B243C1" w:rsidRPr="00063BA0" w:rsidRDefault="00B243C1" w:rsidP="003A0BD9">
      <w:pPr>
        <w:spacing w:line="360" w:lineRule="auto"/>
        <w:jc w:val="both"/>
        <w:rPr>
          <w:lang w:val="en-US" w:eastAsia="fr-FR"/>
        </w:rPr>
      </w:pPr>
      <w:r w:rsidRPr="00063BA0">
        <w:rPr>
          <w:lang w:val="en-US" w:eastAsia="fr-FR"/>
        </w:rPr>
        <w:t xml:space="preserve">where </w:t>
      </w:r>
      <w:r w:rsidRPr="00063BA0">
        <w:rPr>
          <w:i/>
          <w:lang w:val="en-US" w:eastAsia="fr-FR"/>
        </w:rPr>
        <w:t>d</w:t>
      </w:r>
      <w:r w:rsidRPr="00063BA0">
        <w:rPr>
          <w:lang w:val="en-US" w:eastAsia="fr-FR"/>
        </w:rPr>
        <w:t xml:space="preserve"> represents each of the cardinal directions; </w:t>
      </w:r>
      <m:oMath>
        <m:sSub>
          <m:sSubPr>
            <m:ctrlPr>
              <w:rPr>
                <w:rFonts w:ascii="Cambria Math" w:hAnsi="Cambria Math"/>
                <w:i/>
                <w:lang w:eastAsia="fr-FR"/>
              </w:rPr>
            </m:ctrlPr>
          </m:sSubPr>
          <m:e>
            <m:r>
              <w:rPr>
                <w:rFonts w:ascii="Cambria Math" w:hAnsi="Cambria Math"/>
                <w:lang w:eastAsia="fr-FR"/>
              </w:rPr>
              <m:t>B</m:t>
            </m:r>
          </m:e>
          <m:sub>
            <m:r>
              <w:rPr>
                <w:rFonts w:ascii="Cambria Math" w:hAnsi="Cambria Math"/>
                <w:lang w:eastAsia="fr-FR"/>
              </w:rPr>
              <m:t>d</m:t>
            </m:r>
            <m:r>
              <w:rPr>
                <w:rFonts w:ascii="Cambria Math" w:hAnsi="Cambria Math"/>
                <w:lang w:val="en-US" w:eastAsia="fr-FR"/>
              </w:rPr>
              <m:t>,</m:t>
            </m:r>
            <m:r>
              <w:rPr>
                <w:rFonts w:ascii="Cambria Math" w:hAnsi="Cambria Math"/>
                <w:lang w:eastAsia="fr-FR"/>
              </w:rPr>
              <m:t>i</m:t>
            </m:r>
          </m:sub>
        </m:sSub>
      </m:oMath>
      <w:r w:rsidRPr="00063BA0">
        <w:rPr>
          <w:lang w:val="en-US" w:eastAsia="fr-FR"/>
        </w:rPr>
        <w:t xml:space="preserve"> is the biomass of functional group </w:t>
      </w:r>
      <w:r w:rsidRPr="00063BA0">
        <w:rPr>
          <w:i/>
          <w:lang w:val="en-US" w:eastAsia="fr-FR"/>
        </w:rPr>
        <w:t>i</w:t>
      </w:r>
      <w:r w:rsidRPr="00063BA0">
        <w:rPr>
          <w:lang w:val="en-US" w:eastAsia="fr-FR"/>
        </w:rPr>
        <w:t xml:space="preserve"> in cell </w:t>
      </w:r>
      <w:r w:rsidRPr="00063BA0">
        <w:rPr>
          <w:i/>
          <w:lang w:val="en-US" w:eastAsia="fr-FR"/>
        </w:rPr>
        <w:t>d</w:t>
      </w:r>
      <w:r w:rsidRPr="00063BA0">
        <w:rPr>
          <w:lang w:val="en-US" w:eastAsia="fr-FR"/>
        </w:rPr>
        <w:t xml:space="preserve">; </w:t>
      </w:r>
      <m:oMath>
        <m:sSub>
          <m:sSubPr>
            <m:ctrlPr>
              <w:rPr>
                <w:rFonts w:ascii="Cambria Math" w:hAnsi="Cambria Math"/>
                <w:i/>
                <w:lang w:eastAsia="fr-FR"/>
              </w:rPr>
            </m:ctrlPr>
          </m:sSubPr>
          <m:e>
            <m:r>
              <w:rPr>
                <w:rFonts w:ascii="Cambria Math" w:hAnsi="Cambria Math"/>
                <w:lang w:eastAsia="fr-FR"/>
              </w:rPr>
              <m:t>m</m:t>
            </m:r>
          </m:e>
          <m:sub>
            <m:r>
              <w:rPr>
                <w:rFonts w:ascii="Cambria Math" w:hAnsi="Cambria Math"/>
                <w:lang w:eastAsia="fr-FR"/>
              </w:rPr>
              <m:t>i</m:t>
            </m:r>
            <m:r>
              <w:rPr>
                <w:rFonts w:ascii="Cambria Math" w:hAnsi="Cambria Math"/>
                <w:lang w:val="en-US" w:eastAsia="fr-FR"/>
              </w:rPr>
              <m:t>,</m:t>
            </m:r>
            <m:r>
              <w:rPr>
                <w:rFonts w:ascii="Cambria Math" w:hAnsi="Cambria Math"/>
                <w:lang w:eastAsia="fr-FR"/>
              </w:rPr>
              <m:t>c</m:t>
            </m:r>
            <m:r>
              <w:rPr>
                <w:rFonts w:ascii="Cambria Math" w:hAnsi="Cambria Math"/>
                <w:lang w:val="en-US" w:eastAsia="fr-FR"/>
              </w:rPr>
              <m:t>→</m:t>
            </m:r>
            <m:r>
              <w:rPr>
                <w:rFonts w:ascii="Cambria Math" w:hAnsi="Cambria Math"/>
                <w:lang w:eastAsia="fr-FR"/>
              </w:rPr>
              <m:t>d</m:t>
            </m:r>
          </m:sub>
        </m:sSub>
      </m:oMath>
      <w:r w:rsidRPr="00063BA0">
        <w:rPr>
          <w:lang w:val="en-US" w:eastAsia="fr-FR"/>
        </w:rPr>
        <w:t xml:space="preserve"> and </w:t>
      </w:r>
      <m:oMath>
        <m:sSub>
          <m:sSubPr>
            <m:ctrlPr>
              <w:rPr>
                <w:rFonts w:ascii="Cambria Math" w:hAnsi="Cambria Math"/>
                <w:i/>
                <w:lang w:eastAsia="fr-FR"/>
              </w:rPr>
            </m:ctrlPr>
          </m:sSubPr>
          <m:e>
            <m:r>
              <w:rPr>
                <w:rFonts w:ascii="Cambria Math" w:hAnsi="Cambria Math"/>
                <w:lang w:eastAsia="fr-FR"/>
              </w:rPr>
              <m:t>m</m:t>
            </m:r>
          </m:e>
          <m:sub>
            <m:r>
              <w:rPr>
                <w:rFonts w:ascii="Cambria Math" w:hAnsi="Cambria Math"/>
                <w:lang w:eastAsia="fr-FR"/>
              </w:rPr>
              <m:t>i</m:t>
            </m:r>
            <m:r>
              <w:rPr>
                <w:rFonts w:ascii="Cambria Math" w:hAnsi="Cambria Math"/>
                <w:lang w:val="en-US" w:eastAsia="fr-FR"/>
              </w:rPr>
              <m:t>,</m:t>
            </m:r>
            <m:r>
              <w:rPr>
                <w:rFonts w:ascii="Cambria Math" w:hAnsi="Cambria Math"/>
                <w:lang w:eastAsia="fr-FR"/>
              </w:rPr>
              <m:t>d</m:t>
            </m:r>
            <m:r>
              <w:rPr>
                <w:rFonts w:ascii="Cambria Math" w:hAnsi="Cambria Math"/>
                <w:lang w:val="en-US" w:eastAsia="fr-FR"/>
              </w:rPr>
              <m:t>→</m:t>
            </m:r>
            <m:r>
              <w:rPr>
                <w:rFonts w:ascii="Cambria Math" w:hAnsi="Cambria Math"/>
                <w:lang w:eastAsia="fr-FR"/>
              </w:rPr>
              <m:t>c</m:t>
            </m:r>
          </m:sub>
        </m:sSub>
        <m:r>
          <w:rPr>
            <w:rFonts w:ascii="Cambria Math" w:hAnsi="Cambria Math"/>
            <w:lang w:val="en-US" w:eastAsia="fr-FR"/>
          </w:rPr>
          <m:t xml:space="preserve"> </m:t>
        </m:r>
      </m:oMath>
      <w:r w:rsidRPr="00063BA0">
        <w:rPr>
          <w:lang w:val="en-US" w:eastAsia="fr-FR"/>
        </w:rPr>
        <w:t xml:space="preserve">are the movement rates from cell </w:t>
      </w:r>
      <w:r w:rsidRPr="00063BA0">
        <w:rPr>
          <w:i/>
          <w:lang w:val="en-US" w:eastAsia="fr-FR"/>
        </w:rPr>
        <w:t>c</w:t>
      </w:r>
      <w:r w:rsidRPr="00063BA0">
        <w:rPr>
          <w:lang w:val="en-US" w:eastAsia="fr-FR"/>
        </w:rPr>
        <w:t xml:space="preserve"> to cell </w:t>
      </w:r>
      <w:r w:rsidRPr="00063BA0">
        <w:rPr>
          <w:i/>
          <w:iCs/>
          <w:lang w:val="en-US" w:eastAsia="fr-FR"/>
        </w:rPr>
        <w:t xml:space="preserve">d </w:t>
      </w:r>
      <w:r w:rsidRPr="00063BA0">
        <w:rPr>
          <w:lang w:val="en-US" w:eastAsia="fr-FR"/>
        </w:rPr>
        <w:t xml:space="preserve">and from cell </w:t>
      </w:r>
      <w:r w:rsidRPr="00063BA0">
        <w:rPr>
          <w:i/>
          <w:iCs/>
          <w:lang w:val="en-US" w:eastAsia="fr-FR"/>
        </w:rPr>
        <w:t>d</w:t>
      </w:r>
      <w:r w:rsidRPr="00063BA0">
        <w:rPr>
          <w:lang w:val="en-US" w:eastAsia="fr-FR"/>
        </w:rPr>
        <w:t xml:space="preserve"> to cell </w:t>
      </w:r>
      <w:r w:rsidRPr="00063BA0">
        <w:rPr>
          <w:i/>
          <w:iCs/>
          <w:lang w:val="en-US" w:eastAsia="fr-FR"/>
        </w:rPr>
        <w:t>c</w:t>
      </w:r>
      <w:r w:rsidRPr="00063BA0">
        <w:rPr>
          <w:lang w:val="en-US" w:eastAsia="fr-FR"/>
        </w:rPr>
        <w:t xml:space="preserve">, respectively;  and </w:t>
      </w:r>
      <m:oMath>
        <m:sSup>
          <m:sSupPr>
            <m:ctrlPr>
              <w:rPr>
                <w:rFonts w:ascii="Cambria Math" w:hAnsi="Cambria Math"/>
                <w:i/>
                <w:lang w:eastAsia="fr-FR"/>
              </w:rPr>
            </m:ctrlPr>
          </m:sSupPr>
          <m:e>
            <m:sSub>
              <m:sSubPr>
                <m:ctrlPr>
                  <w:rPr>
                    <w:rFonts w:ascii="Cambria Math" w:hAnsi="Cambria Math"/>
                    <w:i/>
                    <w:lang w:eastAsia="fr-FR"/>
                  </w:rPr>
                </m:ctrlPr>
              </m:sSubPr>
              <m:e>
                <m:r>
                  <w:rPr>
                    <w:rFonts w:ascii="Cambria Math" w:hAnsi="Cambria Math"/>
                    <w:lang w:eastAsia="fr-FR"/>
                  </w:rPr>
                  <m:t>m</m:t>
                </m:r>
              </m:e>
              <m:sub>
                <m:r>
                  <w:rPr>
                    <w:rFonts w:ascii="Cambria Math" w:hAnsi="Cambria Math"/>
                    <w:lang w:eastAsia="fr-FR"/>
                  </w:rPr>
                  <m:t>i</m:t>
                </m:r>
              </m:sub>
            </m:sSub>
          </m:e>
          <m:sup>
            <m:r>
              <w:rPr>
                <w:rFonts w:ascii="Cambria Math" w:hAnsi="Cambria Math"/>
                <w:lang w:val="en-US" w:eastAsia="fr-FR"/>
              </w:rPr>
              <m:t>0</m:t>
            </m:r>
          </m:sup>
        </m:sSup>
      </m:oMath>
      <w:r w:rsidRPr="00063BA0">
        <w:rPr>
          <w:lang w:val="en-US" w:eastAsia="fr-FR"/>
        </w:rPr>
        <w:t xml:space="preserve"> is the base dispersal rate of functional group i. The dispersal rate quantifies the ability of functional </w:t>
      </w:r>
      <w:r w:rsidRPr="00063BA0">
        <w:rPr>
          <w:i/>
          <w:lang w:val="en-US" w:eastAsia="fr-FR"/>
        </w:rPr>
        <w:t>i</w:t>
      </w:r>
      <w:r w:rsidRPr="00063BA0">
        <w:rPr>
          <w:lang w:val="en-US" w:eastAsia="fr-FR"/>
        </w:rPr>
        <w:t xml:space="preserve"> to disperse randomly over one year (km.y</w:t>
      </w:r>
      <w:r w:rsidRPr="00063BA0">
        <w:rPr>
          <w:vertAlign w:val="superscript"/>
          <w:lang w:val="en-US" w:eastAsia="fr-FR"/>
        </w:rPr>
        <w:t>-1</w:t>
      </w:r>
      <w:r w:rsidRPr="00063BA0">
        <w:rPr>
          <w:lang w:val="en-US" w:eastAsia="fr-FR"/>
        </w:rPr>
        <w:t>) and is an input of the Ecospace model. All these specifications entail that movement is less likely towards a less suitable habitat. This adjustment of movement rates between adjacent cells based on their relative biomass allows for maintaining spatial gradients created by habitat foraging capacities.</w:t>
      </w:r>
    </w:p>
    <w:p w14:paraId="415092C8" w14:textId="77777777" w:rsidR="00B243C1" w:rsidRPr="00063BA0" w:rsidRDefault="00B243C1" w:rsidP="003A0BD9">
      <w:pPr>
        <w:spacing w:line="360" w:lineRule="auto"/>
        <w:jc w:val="both"/>
        <w:rPr>
          <w:lang w:val="en-US" w:eastAsia="fr-FR"/>
        </w:rPr>
      </w:pPr>
      <w:r w:rsidRPr="00063BA0">
        <w:rPr>
          <w:noProof/>
          <w:lang w:eastAsia="fr-FR"/>
        </w:rPr>
        <w:lastRenderedPageBreak/>
        <w:drawing>
          <wp:inline distT="0" distB="0" distL="0" distR="0" wp14:anchorId="069C092D" wp14:editId="2B18AE6F">
            <wp:extent cx="5939790" cy="2233295"/>
            <wp:effectExtent l="0" t="0" r="381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9790" cy="2233295"/>
                    </a:xfrm>
                    <a:prstGeom prst="rect">
                      <a:avLst/>
                    </a:prstGeom>
                  </pic:spPr>
                </pic:pic>
              </a:graphicData>
            </a:graphic>
          </wp:inline>
        </w:drawing>
      </w:r>
    </w:p>
    <w:p w14:paraId="4B1BDA8C" w14:textId="14FD66A4" w:rsidR="00BF7B2A" w:rsidRDefault="00B243C1" w:rsidP="003A0BD9">
      <w:pPr>
        <w:spacing w:line="360" w:lineRule="auto"/>
        <w:jc w:val="both"/>
        <w:rPr>
          <w:i/>
          <w:lang w:val="en-US"/>
        </w:rPr>
      </w:pPr>
      <w:r w:rsidRPr="00264DEC">
        <w:rPr>
          <w:rStyle w:val="FigureChar"/>
          <w:i/>
        </w:rPr>
        <w:t xml:space="preserve">Fig. </w:t>
      </w:r>
      <w:r w:rsidR="003A0BD9" w:rsidRPr="00264DEC">
        <w:rPr>
          <w:rStyle w:val="FigureChar"/>
          <w:i/>
        </w:rPr>
        <w:t>A</w:t>
      </w:r>
      <w:r w:rsidRPr="00264DEC">
        <w:rPr>
          <w:rStyle w:val="FigureChar"/>
          <w:i/>
        </w:rPr>
        <w:t>1 – Schematic of the integration of environmental effects on species consumption in Ecosim and Ecospace</w:t>
      </w:r>
      <w:r w:rsidRPr="00264DEC">
        <w:rPr>
          <w:i/>
          <w:lang w:val="en-US"/>
        </w:rPr>
        <w:t>. Functional responses can be common to the temporal and spatial dimensions.</w:t>
      </w:r>
    </w:p>
    <w:p w14:paraId="585755E0" w14:textId="77777777" w:rsidR="00BF7B2A" w:rsidRDefault="00BF7B2A">
      <w:pPr>
        <w:rPr>
          <w:i/>
          <w:lang w:val="en-US"/>
        </w:rPr>
      </w:pPr>
      <w:r>
        <w:rPr>
          <w:i/>
          <w:lang w:val="en-US"/>
        </w:rPr>
        <w:br w:type="page"/>
      </w:r>
    </w:p>
    <w:p w14:paraId="30C0AAFB" w14:textId="0DC494BB" w:rsidR="00BF7B2A" w:rsidRPr="00B10532" w:rsidRDefault="00BF7B2A" w:rsidP="00BF7B2A">
      <w:pPr>
        <w:pStyle w:val="Bibliographie"/>
        <w:rPr>
          <w:b/>
          <w:sz w:val="20"/>
          <w:lang w:val="en-US"/>
        </w:rPr>
      </w:pPr>
      <w:r w:rsidRPr="00B10532">
        <w:rPr>
          <w:b/>
          <w:sz w:val="20"/>
          <w:lang w:val="en-US"/>
        </w:rPr>
        <w:lastRenderedPageBreak/>
        <w:t>References</w:t>
      </w:r>
      <w:r w:rsidR="00A43A11" w:rsidRPr="00B10532">
        <w:rPr>
          <w:b/>
          <w:sz w:val="20"/>
          <w:lang w:val="en-US"/>
        </w:rPr>
        <w:t xml:space="preserve"> SA</w:t>
      </w:r>
    </w:p>
    <w:p w14:paraId="33CA9A8E" w14:textId="6C29F069" w:rsidR="007572BC" w:rsidRPr="00C0617C" w:rsidRDefault="007572BC" w:rsidP="007572BC">
      <w:pPr>
        <w:pStyle w:val="Bibliographie"/>
        <w:rPr>
          <w:rFonts w:ascii="Calibri" w:hAnsi="Calibri" w:cs="Calibri"/>
          <w:lang w:val="en-US"/>
        </w:rPr>
      </w:pPr>
      <w:r w:rsidRPr="00C0617C">
        <w:rPr>
          <w:rFonts w:ascii="Calibri" w:hAnsi="Calibri" w:cs="Calibri"/>
          <w:lang w:val="en-US"/>
        </w:rPr>
        <w:t xml:space="preserve">Ahrens, R. N. M., Walters, C. J., and Christensen, V. (2012). Foraging arena theory: Foraging arena theory. </w:t>
      </w:r>
      <w:r w:rsidRPr="00C0617C">
        <w:rPr>
          <w:rFonts w:ascii="Calibri" w:hAnsi="Calibri" w:cs="Calibri"/>
          <w:i/>
          <w:iCs/>
          <w:lang w:val="en-US"/>
        </w:rPr>
        <w:t>Fish and Fisheries</w:t>
      </w:r>
      <w:r w:rsidRPr="00C0617C">
        <w:rPr>
          <w:rFonts w:ascii="Calibri" w:hAnsi="Calibri" w:cs="Calibri"/>
          <w:lang w:val="en-US"/>
        </w:rPr>
        <w:t xml:space="preserve"> 13, 41–59. doi:10.1111/j.1467-2979.2011.00432.x.</w:t>
      </w:r>
    </w:p>
    <w:p w14:paraId="7E981572" w14:textId="77777777" w:rsidR="007572BC" w:rsidRPr="00C0617C" w:rsidRDefault="007572BC" w:rsidP="007572BC">
      <w:pPr>
        <w:pStyle w:val="Bibliographie"/>
        <w:rPr>
          <w:rFonts w:ascii="Calibri" w:hAnsi="Calibri" w:cs="Calibri"/>
          <w:lang w:val="en-US"/>
        </w:rPr>
      </w:pPr>
      <w:r w:rsidRPr="00C0617C">
        <w:rPr>
          <w:rFonts w:ascii="Calibri" w:hAnsi="Calibri" w:cs="Calibri"/>
          <w:lang w:val="en-US"/>
        </w:rPr>
        <w:t xml:space="preserve">Akaike, H. (1974). A new look at the statistical model identification. </w:t>
      </w:r>
      <w:r w:rsidRPr="00C0617C">
        <w:rPr>
          <w:rFonts w:ascii="Calibri" w:hAnsi="Calibri" w:cs="Calibri"/>
          <w:i/>
          <w:iCs/>
          <w:lang w:val="en-US"/>
        </w:rPr>
        <w:t>IEEE Transactions on Automatic Control</w:t>
      </w:r>
      <w:r w:rsidRPr="00C0617C">
        <w:rPr>
          <w:rFonts w:ascii="Calibri" w:hAnsi="Calibri" w:cs="Calibri"/>
          <w:lang w:val="en-US"/>
        </w:rPr>
        <w:t xml:space="preserve"> 19, 716–723. doi:10.1109/TAC.1974.1100705.</w:t>
      </w:r>
    </w:p>
    <w:p w14:paraId="2B7BAAC7" w14:textId="77777777" w:rsidR="007572BC" w:rsidRPr="00C0617C" w:rsidRDefault="007572BC" w:rsidP="007572BC">
      <w:pPr>
        <w:pStyle w:val="Bibliographie"/>
        <w:rPr>
          <w:rFonts w:ascii="Calibri" w:hAnsi="Calibri" w:cs="Calibri"/>
          <w:lang w:val="en-US"/>
        </w:rPr>
      </w:pPr>
      <w:r w:rsidRPr="00C0617C">
        <w:rPr>
          <w:rFonts w:ascii="Calibri" w:hAnsi="Calibri" w:cs="Calibri"/>
          <w:lang w:val="en-US"/>
        </w:rPr>
        <w:t xml:space="preserve">Bentley, J. W., Serpetti, N., and Heymans, J. J. (2017). Investigating the potential impacts of ocean warming on the Norwegian and Barents Seas ecosystem using a time-dynamic food-web model. </w:t>
      </w:r>
      <w:r w:rsidRPr="00C0617C">
        <w:rPr>
          <w:rFonts w:ascii="Calibri" w:hAnsi="Calibri" w:cs="Calibri"/>
          <w:i/>
          <w:iCs/>
          <w:lang w:val="en-US"/>
        </w:rPr>
        <w:t>Ecological Modelling</w:t>
      </w:r>
      <w:r w:rsidRPr="00C0617C">
        <w:rPr>
          <w:rFonts w:ascii="Calibri" w:hAnsi="Calibri" w:cs="Calibri"/>
          <w:lang w:val="en-US"/>
        </w:rPr>
        <w:t xml:space="preserve"> 360, 94–107. doi:10.1016/j.ecolmodel.2017.07.002.</w:t>
      </w:r>
    </w:p>
    <w:p w14:paraId="42537194" w14:textId="77777777" w:rsidR="007572BC" w:rsidRPr="00C0617C" w:rsidRDefault="007572BC" w:rsidP="007572BC">
      <w:pPr>
        <w:pStyle w:val="Bibliographie"/>
        <w:rPr>
          <w:rFonts w:ascii="Calibri" w:hAnsi="Calibri" w:cs="Calibri"/>
          <w:lang w:val="en-US"/>
        </w:rPr>
      </w:pPr>
      <w:r w:rsidRPr="00C0617C">
        <w:rPr>
          <w:rFonts w:ascii="Calibri" w:hAnsi="Calibri" w:cs="Calibri"/>
          <w:lang w:val="en-US"/>
        </w:rPr>
        <w:t xml:space="preserve">Christensen, V., and Walters, C. J. (2004). Ecopath with Ecosim: methods, capabilities and limitations. </w:t>
      </w:r>
      <w:r w:rsidRPr="00C0617C">
        <w:rPr>
          <w:rFonts w:ascii="Calibri" w:hAnsi="Calibri" w:cs="Calibri"/>
          <w:i/>
          <w:iCs/>
          <w:lang w:val="en-US"/>
        </w:rPr>
        <w:t>Ecological Modelling</w:t>
      </w:r>
      <w:r w:rsidRPr="00C0617C">
        <w:rPr>
          <w:rFonts w:ascii="Calibri" w:hAnsi="Calibri" w:cs="Calibri"/>
          <w:lang w:val="en-US"/>
        </w:rPr>
        <w:t xml:space="preserve"> 172, 109–139. doi:10.1016/j.ecolmodel.2003.09.003.</w:t>
      </w:r>
    </w:p>
    <w:p w14:paraId="16391A14" w14:textId="77777777" w:rsidR="007572BC" w:rsidRPr="00C0617C" w:rsidRDefault="007572BC" w:rsidP="007572BC">
      <w:pPr>
        <w:pStyle w:val="Bibliographie"/>
        <w:rPr>
          <w:rFonts w:ascii="Calibri" w:hAnsi="Calibri" w:cs="Calibri"/>
          <w:lang w:val="en-US"/>
        </w:rPr>
      </w:pPr>
      <w:r w:rsidRPr="00C0617C">
        <w:rPr>
          <w:rFonts w:ascii="Calibri" w:hAnsi="Calibri" w:cs="Calibri"/>
          <w:lang w:val="en-US"/>
        </w:rPr>
        <w:t xml:space="preserve">Christensen, V., Walters, C. J., Ahrens, R., Alder, J., Buszowski, J., Christensen, L. B., et al. (2009). Database-driven models of the world’s Large Marine Ecosystems. </w:t>
      </w:r>
      <w:r w:rsidRPr="00C0617C">
        <w:rPr>
          <w:rFonts w:ascii="Calibri" w:hAnsi="Calibri" w:cs="Calibri"/>
          <w:i/>
          <w:iCs/>
          <w:lang w:val="en-US"/>
        </w:rPr>
        <w:t>Ecological Modelling</w:t>
      </w:r>
      <w:r w:rsidRPr="00C0617C">
        <w:rPr>
          <w:rFonts w:ascii="Calibri" w:hAnsi="Calibri" w:cs="Calibri"/>
          <w:lang w:val="en-US"/>
        </w:rPr>
        <w:t xml:space="preserve"> 220, 1984–1996. doi:10.1016/j.ecolmodel.2009.04.041.</w:t>
      </w:r>
    </w:p>
    <w:p w14:paraId="27AA268B" w14:textId="77777777" w:rsidR="007572BC" w:rsidRPr="00C0617C" w:rsidRDefault="007572BC" w:rsidP="007572BC">
      <w:pPr>
        <w:pStyle w:val="Bibliographie"/>
        <w:rPr>
          <w:rFonts w:ascii="Calibri" w:hAnsi="Calibri" w:cs="Calibri"/>
          <w:lang w:val="en-US"/>
        </w:rPr>
      </w:pPr>
      <w:r w:rsidRPr="00C0617C">
        <w:rPr>
          <w:rFonts w:ascii="Calibri" w:hAnsi="Calibri" w:cs="Calibri"/>
          <w:lang w:val="en-US"/>
        </w:rPr>
        <w:t>Christensen, V., Walters, C. J., and Pauly, D. (2008). Ecopath with Ecosim version 6 user guide. Lenfest Ocean Futures Project 2008. Vancouver, Canada: Fisheries Centre, University of British Columbia.</w:t>
      </w:r>
    </w:p>
    <w:p w14:paraId="45955B97" w14:textId="77777777" w:rsidR="007572BC" w:rsidRPr="00C0617C" w:rsidRDefault="007572BC" w:rsidP="007572BC">
      <w:pPr>
        <w:pStyle w:val="Bibliographie"/>
        <w:rPr>
          <w:rFonts w:ascii="Calibri" w:hAnsi="Calibri" w:cs="Calibri"/>
          <w:lang w:val="en-US"/>
        </w:rPr>
      </w:pPr>
      <w:r w:rsidRPr="00C0617C">
        <w:rPr>
          <w:rFonts w:ascii="Calibri" w:hAnsi="Calibri" w:cs="Calibri"/>
          <w:lang w:val="en-US"/>
        </w:rPr>
        <w:t xml:space="preserve">Corrales, X., Coll, M., Ofir, E., Piroddi, C., Goren, M., Edelist, D., et al. (2017). Hindcasting the dynamics of an Eastern Mediterranean marine ecosystem under the impacts of multiple stressors. </w:t>
      </w:r>
      <w:r w:rsidRPr="00C0617C">
        <w:rPr>
          <w:rFonts w:ascii="Calibri" w:hAnsi="Calibri" w:cs="Calibri"/>
          <w:i/>
          <w:iCs/>
          <w:lang w:val="en-US"/>
        </w:rPr>
        <w:t>Marine Ecology Progress Series</w:t>
      </w:r>
      <w:r w:rsidRPr="00C0617C">
        <w:rPr>
          <w:rFonts w:ascii="Calibri" w:hAnsi="Calibri" w:cs="Calibri"/>
          <w:lang w:val="en-US"/>
        </w:rPr>
        <w:t xml:space="preserve"> 580, 17–36. doi:10.3354/meps12271.</w:t>
      </w:r>
    </w:p>
    <w:p w14:paraId="0DE7996F" w14:textId="77777777" w:rsidR="007572BC" w:rsidRPr="00C0617C" w:rsidRDefault="007572BC" w:rsidP="007572BC">
      <w:pPr>
        <w:pStyle w:val="Bibliographie"/>
        <w:rPr>
          <w:rFonts w:ascii="Calibri" w:hAnsi="Calibri" w:cs="Calibri"/>
          <w:lang w:val="en-US"/>
        </w:rPr>
      </w:pPr>
      <w:r w:rsidRPr="00C0617C">
        <w:rPr>
          <w:rFonts w:ascii="Calibri" w:hAnsi="Calibri" w:cs="Calibri"/>
          <w:lang w:val="en-US"/>
        </w:rPr>
        <w:t xml:space="preserve">Dahood, A., Watters, G. M., and de Mutsert, K. (2019). Using sea-ice to calibrate a dynamic trophic model for the Western Antarctic Peninsula. </w:t>
      </w:r>
      <w:r w:rsidRPr="00C0617C">
        <w:rPr>
          <w:rFonts w:ascii="Calibri" w:hAnsi="Calibri" w:cs="Calibri"/>
          <w:i/>
          <w:iCs/>
          <w:lang w:val="en-US"/>
        </w:rPr>
        <w:t>PLoS ONE</w:t>
      </w:r>
      <w:r w:rsidRPr="00C0617C">
        <w:rPr>
          <w:rFonts w:ascii="Calibri" w:hAnsi="Calibri" w:cs="Calibri"/>
          <w:lang w:val="en-US"/>
        </w:rPr>
        <w:t xml:space="preserve"> 14, e0214814. doi:10.1371/journal.pone.0214814.</w:t>
      </w:r>
    </w:p>
    <w:p w14:paraId="08F5E82E" w14:textId="77777777" w:rsidR="007572BC" w:rsidRPr="00C0617C" w:rsidRDefault="007572BC" w:rsidP="007572BC">
      <w:pPr>
        <w:pStyle w:val="Bibliographie"/>
        <w:rPr>
          <w:rFonts w:ascii="Calibri" w:hAnsi="Calibri" w:cs="Calibri"/>
          <w:lang w:val="en-US"/>
        </w:rPr>
      </w:pPr>
      <w:r w:rsidRPr="00C0617C">
        <w:rPr>
          <w:rFonts w:ascii="Calibri" w:hAnsi="Calibri" w:cs="Calibri"/>
          <w:lang w:val="en-US"/>
        </w:rPr>
        <w:t xml:space="preserve">de Mutsert, K., Steenbeek, J., Lewis, K., Buszowski, J., Cowan, J. H., and Christensen, V. (2016). Exploring effects of hypoxia on fish and fisheries in the northern Gulf of Mexico using a dynamic spatially explicit ecosystem model. </w:t>
      </w:r>
      <w:r w:rsidRPr="00C0617C">
        <w:rPr>
          <w:rFonts w:ascii="Calibri" w:hAnsi="Calibri" w:cs="Calibri"/>
          <w:i/>
          <w:iCs/>
          <w:lang w:val="en-US"/>
        </w:rPr>
        <w:t>Ecological Modelling</w:t>
      </w:r>
      <w:r w:rsidRPr="00C0617C">
        <w:rPr>
          <w:rFonts w:ascii="Calibri" w:hAnsi="Calibri" w:cs="Calibri"/>
          <w:lang w:val="en-US"/>
        </w:rPr>
        <w:t xml:space="preserve"> 331, 142–150. doi:10.1016/j.ecolmodel.2015.10.013.</w:t>
      </w:r>
    </w:p>
    <w:p w14:paraId="5CD8F0AB" w14:textId="77777777" w:rsidR="007572BC" w:rsidRPr="00C0617C" w:rsidRDefault="007572BC" w:rsidP="007572BC">
      <w:pPr>
        <w:pStyle w:val="Bibliographie"/>
        <w:rPr>
          <w:rFonts w:ascii="Calibri" w:hAnsi="Calibri" w:cs="Calibri"/>
          <w:lang w:val="en-US"/>
        </w:rPr>
      </w:pPr>
      <w:r w:rsidRPr="00C0617C">
        <w:rPr>
          <w:rFonts w:ascii="Calibri" w:hAnsi="Calibri" w:cs="Calibri"/>
          <w:lang w:val="en-US"/>
        </w:rPr>
        <w:t xml:space="preserve">Moullec, F., Gascuel, D., Bentorcha, K., Guénette, S., and Robert, M. (2017). Trophic models: What do we learn about Celtic Sea and Bay of Biscay ecosystems? </w:t>
      </w:r>
      <w:r w:rsidRPr="00C0617C">
        <w:rPr>
          <w:rFonts w:ascii="Calibri" w:hAnsi="Calibri" w:cs="Calibri"/>
          <w:i/>
          <w:iCs/>
          <w:lang w:val="en-US"/>
        </w:rPr>
        <w:t>Journal of Marine Systems</w:t>
      </w:r>
      <w:r w:rsidRPr="00C0617C">
        <w:rPr>
          <w:rFonts w:ascii="Calibri" w:hAnsi="Calibri" w:cs="Calibri"/>
          <w:lang w:val="en-US"/>
        </w:rPr>
        <w:t xml:space="preserve"> 172, 104–117. doi:10.1016/j.jmarsys.2017.03.008.</w:t>
      </w:r>
    </w:p>
    <w:p w14:paraId="0995C6A9" w14:textId="77777777" w:rsidR="007572BC" w:rsidRPr="00C0617C" w:rsidRDefault="007572BC" w:rsidP="007572BC">
      <w:pPr>
        <w:pStyle w:val="Bibliographie"/>
        <w:rPr>
          <w:rFonts w:ascii="Calibri" w:hAnsi="Calibri" w:cs="Calibri"/>
          <w:lang w:val="en-US"/>
        </w:rPr>
      </w:pPr>
      <w:r w:rsidRPr="00C0617C">
        <w:rPr>
          <w:rFonts w:ascii="Calibri" w:hAnsi="Calibri" w:cs="Calibri"/>
          <w:lang w:val="en-US"/>
        </w:rPr>
        <w:t xml:space="preserve">Pauly, D., Christensen, V., and Walters, C. (2000). Ecopath, Ecosim, and Ecospace as tools for evaluating ecosystem impact of fisheries. </w:t>
      </w:r>
      <w:r w:rsidRPr="00C0617C">
        <w:rPr>
          <w:rFonts w:ascii="Calibri" w:hAnsi="Calibri" w:cs="Calibri"/>
          <w:i/>
          <w:iCs/>
          <w:lang w:val="en-US"/>
        </w:rPr>
        <w:t>ICES J. Mar. Sci.</w:t>
      </w:r>
      <w:r w:rsidRPr="00C0617C">
        <w:rPr>
          <w:rFonts w:ascii="Calibri" w:hAnsi="Calibri" w:cs="Calibri"/>
          <w:lang w:val="en-US"/>
        </w:rPr>
        <w:t xml:space="preserve"> 57, 697–706. doi:10.1006/jmsc.2000.0726.</w:t>
      </w:r>
    </w:p>
    <w:p w14:paraId="51F30282" w14:textId="77777777" w:rsidR="007572BC" w:rsidRPr="00C0617C" w:rsidRDefault="007572BC" w:rsidP="007572BC">
      <w:pPr>
        <w:pStyle w:val="Bibliographie"/>
        <w:rPr>
          <w:rFonts w:ascii="Calibri" w:hAnsi="Calibri" w:cs="Calibri"/>
          <w:lang w:val="en-US"/>
        </w:rPr>
      </w:pPr>
      <w:r w:rsidRPr="00C0617C">
        <w:rPr>
          <w:rFonts w:ascii="Calibri" w:hAnsi="Calibri" w:cs="Calibri"/>
          <w:lang w:val="en-US"/>
        </w:rPr>
        <w:t xml:space="preserve">Scott, E., Serpetti, N., Steenbeek, J., and Heymans, J. J. (2016). A Stepwise Fitting Procedure for automated fitting of Ecopath with Ecosim models. </w:t>
      </w:r>
      <w:r w:rsidRPr="00C0617C">
        <w:rPr>
          <w:rFonts w:ascii="Calibri" w:hAnsi="Calibri" w:cs="Calibri"/>
          <w:i/>
          <w:iCs/>
          <w:lang w:val="en-US"/>
        </w:rPr>
        <w:t>SoftwareX</w:t>
      </w:r>
      <w:r w:rsidRPr="00C0617C">
        <w:rPr>
          <w:rFonts w:ascii="Calibri" w:hAnsi="Calibri" w:cs="Calibri"/>
          <w:lang w:val="en-US"/>
        </w:rPr>
        <w:t xml:space="preserve"> 5, 25–30. doi:10.1016/j.softx.2016.02.002.</w:t>
      </w:r>
    </w:p>
    <w:p w14:paraId="72B40925" w14:textId="77777777" w:rsidR="007572BC" w:rsidRPr="00C0617C" w:rsidRDefault="007572BC" w:rsidP="007572BC">
      <w:pPr>
        <w:pStyle w:val="Bibliographie"/>
        <w:rPr>
          <w:rFonts w:ascii="Calibri" w:hAnsi="Calibri" w:cs="Calibri"/>
          <w:lang w:val="en-US"/>
        </w:rPr>
      </w:pPr>
      <w:r w:rsidRPr="00C0617C">
        <w:rPr>
          <w:rFonts w:ascii="Calibri" w:hAnsi="Calibri" w:cs="Calibri"/>
          <w:lang w:val="en-US"/>
        </w:rPr>
        <w:t xml:space="preserve">Serpetti, N., Baudron, A. R., Burrows, M. T., Payne, B. L., Helaouët, P., Fernandes, P. G., et al. (2017). Impact of ocean warming on sustainable fisheries management informs the Ecosystem Approach to Fisheries. </w:t>
      </w:r>
      <w:r w:rsidRPr="00C0617C">
        <w:rPr>
          <w:rFonts w:ascii="Calibri" w:hAnsi="Calibri" w:cs="Calibri"/>
          <w:i/>
          <w:iCs/>
          <w:lang w:val="en-US"/>
        </w:rPr>
        <w:t>Scientific Reports</w:t>
      </w:r>
      <w:r w:rsidRPr="00C0617C">
        <w:rPr>
          <w:rFonts w:ascii="Calibri" w:hAnsi="Calibri" w:cs="Calibri"/>
          <w:lang w:val="en-US"/>
        </w:rPr>
        <w:t xml:space="preserve"> 7. doi:10.1038/s41598-017-13220-7.</w:t>
      </w:r>
    </w:p>
    <w:p w14:paraId="7FCFBB10" w14:textId="77777777" w:rsidR="007572BC" w:rsidRPr="00C0617C" w:rsidRDefault="007572BC" w:rsidP="007572BC">
      <w:pPr>
        <w:pStyle w:val="Bibliographie"/>
        <w:rPr>
          <w:rFonts w:ascii="Calibri" w:hAnsi="Calibri" w:cs="Calibri"/>
          <w:lang w:val="en-US"/>
        </w:rPr>
      </w:pPr>
      <w:r w:rsidRPr="00C0617C">
        <w:rPr>
          <w:rFonts w:ascii="Calibri" w:hAnsi="Calibri" w:cs="Calibri"/>
          <w:lang w:val="en-US"/>
        </w:rPr>
        <w:t xml:space="preserve">Walters, C. (1999). Ecospace: Prediction of Mesoscale Spatial Patterns in Trophic Relationships of Exploited Ecosystems, with Emphasis on the Impacts of Marine Protected Areas. </w:t>
      </w:r>
      <w:r w:rsidRPr="00C0617C">
        <w:rPr>
          <w:rFonts w:ascii="Calibri" w:hAnsi="Calibri" w:cs="Calibri"/>
          <w:i/>
          <w:iCs/>
          <w:lang w:val="en-US"/>
        </w:rPr>
        <w:t>Ecosystems</w:t>
      </w:r>
      <w:r w:rsidRPr="00C0617C">
        <w:rPr>
          <w:rFonts w:ascii="Calibri" w:hAnsi="Calibri" w:cs="Calibri"/>
          <w:lang w:val="en-US"/>
        </w:rPr>
        <w:t xml:space="preserve"> 2, 539–554. doi:10.1007/s100219900101.</w:t>
      </w:r>
    </w:p>
    <w:p w14:paraId="5F4840EF" w14:textId="77777777" w:rsidR="007572BC" w:rsidRPr="00082ACB" w:rsidRDefault="007572BC" w:rsidP="007572BC">
      <w:pPr>
        <w:pStyle w:val="Bibliographie"/>
        <w:rPr>
          <w:rFonts w:ascii="Calibri" w:hAnsi="Calibri" w:cs="Calibri"/>
          <w:lang w:val="en-US"/>
        </w:rPr>
      </w:pPr>
      <w:r w:rsidRPr="00C0617C">
        <w:rPr>
          <w:rFonts w:ascii="Calibri" w:hAnsi="Calibri" w:cs="Calibri"/>
          <w:lang w:val="en-US"/>
        </w:rPr>
        <w:t xml:space="preserve">Winberg, G. G. (1956). </w:t>
      </w:r>
      <w:r w:rsidRPr="00C0617C">
        <w:rPr>
          <w:rFonts w:ascii="Calibri" w:hAnsi="Calibri" w:cs="Calibri"/>
          <w:i/>
          <w:iCs/>
          <w:lang w:val="en-US"/>
        </w:rPr>
        <w:t>Rate of Metabolism and Food Requirements of Fishes: New Information on Metabolic Rate in Fishes</w:t>
      </w:r>
      <w:r w:rsidRPr="00C0617C">
        <w:rPr>
          <w:rFonts w:ascii="Calibri" w:hAnsi="Calibri" w:cs="Calibri"/>
          <w:lang w:val="en-US"/>
        </w:rPr>
        <w:t xml:space="preserve">. </w:t>
      </w:r>
      <w:r w:rsidRPr="00082ACB">
        <w:rPr>
          <w:rFonts w:ascii="Calibri" w:hAnsi="Calibri" w:cs="Calibri"/>
          <w:lang w:val="en-US"/>
        </w:rPr>
        <w:t>Fisheries Research Board of Canada.</w:t>
      </w:r>
    </w:p>
    <w:p w14:paraId="6A6C1E59" w14:textId="6C111EDB" w:rsidR="007572BC" w:rsidRPr="003B74E6" w:rsidRDefault="007572BC" w:rsidP="007572BC">
      <w:pPr>
        <w:pStyle w:val="Bibliographie"/>
        <w:rPr>
          <w:rFonts w:ascii="Calibri" w:hAnsi="Calibri" w:cs="Calibri"/>
          <w:sz w:val="20"/>
          <w:lang w:val="en-US"/>
        </w:rPr>
      </w:pPr>
    </w:p>
    <w:p w14:paraId="06A08181" w14:textId="67A626C3" w:rsidR="00E63951" w:rsidRPr="00BF7B2A" w:rsidRDefault="00B243C1" w:rsidP="00BF7B2A">
      <w:pPr>
        <w:pStyle w:val="AppendiceA"/>
        <w:spacing w:line="276" w:lineRule="auto"/>
        <w:outlineLvl w:val="0"/>
        <w:rPr>
          <w:noProof/>
          <w:sz w:val="30"/>
          <w:szCs w:val="30"/>
          <w:lang w:eastAsia="fr-FR"/>
        </w:rPr>
      </w:pPr>
      <w:r w:rsidRPr="00BF7B2A">
        <w:rPr>
          <w:noProof/>
          <w:sz w:val="30"/>
          <w:szCs w:val="30"/>
          <w:lang w:eastAsia="fr-FR"/>
        </w:rPr>
        <w:lastRenderedPageBreak/>
        <w:t xml:space="preserve">Appendix </w:t>
      </w:r>
      <w:r w:rsidR="000A50BC" w:rsidRPr="00BF7B2A">
        <w:rPr>
          <w:noProof/>
          <w:sz w:val="30"/>
          <w:szCs w:val="30"/>
          <w:lang w:eastAsia="fr-FR"/>
        </w:rPr>
        <w:t>S</w:t>
      </w:r>
      <w:r w:rsidRPr="00BF7B2A">
        <w:rPr>
          <w:noProof/>
          <w:sz w:val="30"/>
          <w:szCs w:val="30"/>
          <w:lang w:eastAsia="fr-FR"/>
        </w:rPr>
        <w:t>B</w:t>
      </w:r>
      <w:r w:rsidR="00BF7B2A">
        <w:rPr>
          <w:noProof/>
          <w:sz w:val="30"/>
          <w:szCs w:val="30"/>
          <w:lang w:eastAsia="fr-FR"/>
        </w:rPr>
        <w:t xml:space="preserve"> -</w:t>
      </w:r>
      <w:r w:rsidR="00AD5041" w:rsidRPr="00BF7B2A">
        <w:rPr>
          <w:noProof/>
          <w:sz w:val="30"/>
          <w:szCs w:val="30"/>
          <w:lang w:eastAsia="fr-FR"/>
        </w:rPr>
        <w:t xml:space="preserve"> The Celtic Sea Ecopath </w:t>
      </w:r>
      <w:r w:rsidR="00663C10" w:rsidRPr="00BF7B2A">
        <w:rPr>
          <w:noProof/>
          <w:sz w:val="30"/>
          <w:szCs w:val="30"/>
          <w:lang w:eastAsia="fr-FR"/>
        </w:rPr>
        <w:t>model</w:t>
      </w:r>
    </w:p>
    <w:p w14:paraId="5F5CDFCC" w14:textId="6A21F530" w:rsidR="003A0BD9" w:rsidRPr="003A0BD9" w:rsidRDefault="00091328" w:rsidP="003A0BD9">
      <w:pPr>
        <w:spacing w:before="240" w:line="360" w:lineRule="auto"/>
        <w:jc w:val="both"/>
        <w:rPr>
          <w:sz w:val="26"/>
          <w:szCs w:val="26"/>
          <w:lang w:val="en-US"/>
        </w:rPr>
      </w:pPr>
      <w:r w:rsidRPr="003A0BD9">
        <w:rPr>
          <w:sz w:val="26"/>
          <w:szCs w:val="26"/>
          <w:u w:val="single"/>
          <w:lang w:val="en-US"/>
        </w:rPr>
        <w:t>Modification of the model structure and input parameters</w:t>
      </w:r>
    </w:p>
    <w:p w14:paraId="6476D103" w14:textId="42C1CE5D" w:rsidR="00091328" w:rsidRPr="003A0BD9" w:rsidRDefault="00091328" w:rsidP="003A0BD9">
      <w:pPr>
        <w:spacing w:after="0" w:line="360" w:lineRule="auto"/>
        <w:jc w:val="both"/>
        <w:rPr>
          <w:lang w:val="en-US" w:eastAsia="fr-FR"/>
        </w:rPr>
      </w:pPr>
      <w:r w:rsidRPr="003A0BD9">
        <w:rPr>
          <w:lang w:val="en-US"/>
        </w:rPr>
        <w:t xml:space="preserve">With the aim of avoiding total modification of the base Celtic Sea EwE model, we limited the structural modifications brought to the pre-existing model. </w:t>
      </w:r>
      <w:r w:rsidRPr="003A0BD9">
        <w:rPr>
          <w:lang w:val="en-US" w:eastAsia="fr-FR"/>
        </w:rPr>
        <w:t xml:space="preserve">Most of the modifications introduced in the Celtic Sea Ecopath model pertained to the structure of the model. Some of the functional groups that </w:t>
      </w:r>
      <w:proofErr w:type="gramStart"/>
      <w:r w:rsidRPr="003A0BD9">
        <w:rPr>
          <w:lang w:val="en-US" w:eastAsia="fr-FR"/>
        </w:rPr>
        <w:t>were previously defined</w:t>
      </w:r>
      <w:proofErr w:type="gramEnd"/>
      <w:r w:rsidRPr="003A0BD9">
        <w:rPr>
          <w:lang w:val="en-US" w:eastAsia="fr-FR"/>
        </w:rPr>
        <w:t xml:space="preserve"> based on size or taxonomic criteria were redefined for the present study based on additional (trophic) considerations. Cephalopods </w:t>
      </w:r>
      <w:proofErr w:type="gramStart"/>
      <w:r w:rsidRPr="003A0BD9">
        <w:rPr>
          <w:lang w:val="en-US" w:eastAsia="fr-FR"/>
        </w:rPr>
        <w:t>were split</w:t>
      </w:r>
      <w:proofErr w:type="gramEnd"/>
      <w:r w:rsidRPr="003A0BD9">
        <w:rPr>
          <w:lang w:val="en-US" w:eastAsia="fr-FR"/>
        </w:rPr>
        <w:t xml:space="preserve"> into benthic and pelagic components to take into account the larger proportion of small pelagic fish in the diet of squids and cuttlefish and the larger proportion of benthic invertebrates in the diet of octopuses. Elasmobranch groups </w:t>
      </w:r>
      <w:proofErr w:type="gramStart"/>
      <w:r w:rsidRPr="003A0BD9">
        <w:rPr>
          <w:lang w:val="en-US" w:eastAsia="fr-FR"/>
        </w:rPr>
        <w:t>were already separated</w:t>
      </w:r>
      <w:proofErr w:type="gramEnd"/>
      <w:r w:rsidRPr="003A0BD9">
        <w:rPr>
          <w:lang w:val="en-US" w:eastAsia="fr-FR"/>
        </w:rPr>
        <w:t xml:space="preserve"> into large pelagic and demersal components (i.e. “Large pelagic sharks” and “Sharks and Rays”). However, the latter group included a diversity of species with very contrasting feeding habits. For instance, the proportion of fish in the diet of the dogfish (</w:t>
      </w:r>
      <w:r w:rsidRPr="003A0BD9">
        <w:rPr>
          <w:i/>
          <w:lang w:val="en-US" w:eastAsia="fr-FR"/>
        </w:rPr>
        <w:t>Squalus acanthias</w:t>
      </w:r>
      <w:r w:rsidRPr="003A0BD9">
        <w:rPr>
          <w:lang w:val="en-US" w:eastAsia="fr-FR"/>
        </w:rPr>
        <w:t>) was estimated to be greater than 50%, while some ray species like the spotted ray (</w:t>
      </w:r>
      <w:r w:rsidRPr="003A0BD9">
        <w:rPr>
          <w:i/>
          <w:lang w:val="en-US" w:eastAsia="fr-FR"/>
        </w:rPr>
        <w:t>Raja montagui</w:t>
      </w:r>
      <w:r w:rsidRPr="003A0BD9">
        <w:rPr>
          <w:lang w:val="en-US" w:eastAsia="fr-FR"/>
        </w:rPr>
        <w:t xml:space="preserve">) were almost exclusively benthivorous. Under the assumption that species size largely influences fish metabolic and diet characteristics, the three multi-species demersal fish groups from Moullec </w:t>
      </w:r>
      <w:r w:rsidR="006811C7" w:rsidRPr="003A0BD9">
        <w:rPr>
          <w:i/>
          <w:lang w:val="en-US" w:eastAsia="fr-FR"/>
        </w:rPr>
        <w:t>et al</w:t>
      </w:r>
      <w:r w:rsidRPr="003A0BD9">
        <w:rPr>
          <w:lang w:val="en-US" w:eastAsia="fr-FR"/>
        </w:rPr>
        <w:t>. (2017) ’s model were defined based on species size, distinguishing between (</w:t>
      </w:r>
      <w:r w:rsidRPr="003A0BD9">
        <w:rPr>
          <w:lang w:val="en-US"/>
        </w:rPr>
        <w:t>≤30cm</w:t>
      </w:r>
      <w:r w:rsidRPr="003A0BD9">
        <w:rPr>
          <w:lang w:val="en-US" w:eastAsia="fr-FR"/>
        </w:rPr>
        <w:t>), medium (</w:t>
      </w:r>
      <w:r w:rsidRPr="003A0BD9">
        <w:rPr>
          <w:rStyle w:val="e24kjd"/>
          <w:lang w:val="en-US"/>
        </w:rPr>
        <w:t>≥</w:t>
      </w:r>
      <w:r w:rsidRPr="003A0BD9">
        <w:rPr>
          <w:lang w:val="en-US"/>
        </w:rPr>
        <w:t>30cm and ≤60cm</w:t>
      </w:r>
      <w:r w:rsidRPr="003A0BD9">
        <w:rPr>
          <w:lang w:val="en-US" w:eastAsia="fr-FR"/>
        </w:rPr>
        <w:t>) and large demersal fishes (</w:t>
      </w:r>
      <w:r w:rsidRPr="003A0BD9">
        <w:rPr>
          <w:rStyle w:val="e24kjd"/>
          <w:lang w:val="en-US"/>
        </w:rPr>
        <w:t>≥</w:t>
      </w:r>
      <w:r w:rsidRPr="003A0BD9">
        <w:rPr>
          <w:lang w:val="en-US"/>
        </w:rPr>
        <w:t>60cm</w:t>
      </w:r>
      <w:r w:rsidRPr="003A0BD9">
        <w:rPr>
          <w:lang w:val="en-US" w:eastAsia="fr-FR"/>
        </w:rPr>
        <w:t xml:space="preserve">). For ecological reasons, we redistributed the species from the three multi-species demersal fish groups into five new functional groups: “Piscivorous demersal fish”, “Epibenthivorous demersal fish”, “Endobenthivorous demersal fish”, “Small benthivorous demersal fish” and “Suprabenthivorous demersal fish”. </w:t>
      </w:r>
      <w:proofErr w:type="gramStart"/>
      <w:r w:rsidRPr="003A0BD9">
        <w:rPr>
          <w:lang w:val="en-US" w:eastAsia="fr-FR"/>
        </w:rPr>
        <w:t>This new definition of demersal fish groups allows one to distinguish between (i) large species that feed mainly on fish, (ii) medium to large species that eventually feed on fish, but essentially eat large benthic invertebrates that are easily accessible on the bottom (e.g. crawling crustaceans) or invertebrates swimming in the close water layer (e.g. shrimps), (iii) medium to large species that feed on invertebrates inhabiting burrows (e.g. worms or small bivalves), (iv) small benthivorous fish whose diet is similar to the diet of endobenthivorous or epibenthivorous fish, but are of smaller size and hence represents primary prey for many larger demersal fish, and (v) small fish that also represent an important prey source for other demersal fish,  that largely feed on plankton, and that potentially move over a larger portion of water column (e.g. that undertake large diel migrations).</w:t>
      </w:r>
      <w:proofErr w:type="gramEnd"/>
      <w:r w:rsidRPr="003A0BD9">
        <w:rPr>
          <w:lang w:val="en-US" w:eastAsia="fr-FR"/>
        </w:rPr>
        <w:t xml:space="preserve"> Finally, based on respect to recent trophic studies in the Celtic Sea </w:t>
      </w:r>
      <w:r w:rsidR="000577D6" w:rsidRPr="003A0BD9">
        <w:rPr>
          <w:rFonts w:ascii="Calibri" w:hAnsi="Calibri" w:cs="Calibri"/>
          <w:lang w:val="en-US"/>
        </w:rPr>
        <w:t xml:space="preserve">(Day </w:t>
      </w:r>
      <w:r w:rsidR="006811C7" w:rsidRPr="003A0BD9">
        <w:rPr>
          <w:rFonts w:ascii="Calibri" w:hAnsi="Calibri" w:cs="Calibri"/>
          <w:i/>
          <w:lang w:val="en-US"/>
        </w:rPr>
        <w:t>et al</w:t>
      </w:r>
      <w:r w:rsidR="000577D6" w:rsidRPr="003A0BD9">
        <w:rPr>
          <w:rFonts w:ascii="Calibri" w:hAnsi="Calibri" w:cs="Calibri"/>
          <w:lang w:val="en-US"/>
        </w:rPr>
        <w:t xml:space="preserve">., 2019; Issac </w:t>
      </w:r>
      <w:r w:rsidR="006811C7" w:rsidRPr="003A0BD9">
        <w:rPr>
          <w:rFonts w:ascii="Calibri" w:hAnsi="Calibri" w:cs="Calibri"/>
          <w:i/>
          <w:lang w:val="en-US"/>
        </w:rPr>
        <w:t>et al</w:t>
      </w:r>
      <w:r w:rsidR="000577D6" w:rsidRPr="003A0BD9">
        <w:rPr>
          <w:rFonts w:ascii="Calibri" w:hAnsi="Calibri" w:cs="Calibri"/>
          <w:lang w:val="en-US"/>
        </w:rPr>
        <w:t>., 2017)</w:t>
      </w:r>
      <w:r w:rsidRPr="003A0BD9">
        <w:rPr>
          <w:lang w:val="en-US" w:eastAsia="fr-FR"/>
        </w:rPr>
        <w:t xml:space="preserve">, the multi-stanza cod and hake groups were maintained and a new multi-stanza anglerfish group was created. The list of species included in the model </w:t>
      </w:r>
      <w:proofErr w:type="gramStart"/>
      <w:r w:rsidRPr="003A0BD9">
        <w:rPr>
          <w:lang w:val="en-US" w:eastAsia="fr-FR"/>
        </w:rPr>
        <w:t>is presented</w:t>
      </w:r>
      <w:proofErr w:type="gramEnd"/>
      <w:r w:rsidRPr="003A0BD9">
        <w:rPr>
          <w:lang w:val="en-US" w:eastAsia="fr-FR"/>
        </w:rPr>
        <w:t xml:space="preserve"> in Tab. 4.</w:t>
      </w:r>
      <w:r w:rsidR="00B243C1" w:rsidRPr="003A0BD9">
        <w:rPr>
          <w:lang w:val="en-US" w:eastAsia="fr-FR"/>
        </w:rPr>
        <w:t>B1</w:t>
      </w:r>
      <w:r w:rsidRPr="003A0BD9">
        <w:rPr>
          <w:lang w:val="en-US" w:eastAsia="fr-FR"/>
        </w:rPr>
        <w:t>.</w:t>
      </w:r>
    </w:p>
    <w:p w14:paraId="6702FEB7" w14:textId="6D1FD744" w:rsidR="00E4761D" w:rsidRPr="003A0BD9" w:rsidRDefault="00091328" w:rsidP="003A0BD9">
      <w:pPr>
        <w:spacing w:line="360" w:lineRule="auto"/>
        <w:jc w:val="both"/>
        <w:rPr>
          <w:lang w:val="en-US" w:eastAsia="fr-FR"/>
        </w:rPr>
      </w:pPr>
      <w:r w:rsidRPr="003A0BD9">
        <w:rPr>
          <w:lang w:val="en-US" w:eastAsia="fr-FR"/>
        </w:rPr>
        <w:t xml:space="preserve">The Celtic Sea diet matrix from Moullec </w:t>
      </w:r>
      <w:r w:rsidR="006811C7" w:rsidRPr="003A0BD9">
        <w:rPr>
          <w:i/>
          <w:lang w:val="en-US" w:eastAsia="fr-FR"/>
        </w:rPr>
        <w:t>et al</w:t>
      </w:r>
      <w:r w:rsidRPr="003A0BD9">
        <w:rPr>
          <w:lang w:val="en-US" w:eastAsia="fr-FR"/>
        </w:rPr>
        <w:t>. (2017</w:t>
      </w:r>
      <w:proofErr w:type="gramStart"/>
      <w:r w:rsidRPr="003A0BD9">
        <w:rPr>
          <w:lang w:val="en-US" w:eastAsia="fr-FR"/>
        </w:rPr>
        <w:t>) ’s</w:t>
      </w:r>
      <w:proofErr w:type="gramEnd"/>
      <w:r w:rsidRPr="003A0BD9">
        <w:rPr>
          <w:lang w:val="en-US" w:eastAsia="fr-FR"/>
        </w:rPr>
        <w:t xml:space="preserve"> model was built based only on literature studies </w:t>
      </w:r>
      <w:r w:rsidRPr="003A0BD9">
        <w:rPr>
          <w:rFonts w:ascii="Calibri" w:hAnsi="Calibri" w:cs="Calibri"/>
          <w:lang w:val="en-US"/>
        </w:rPr>
        <w:t xml:space="preserve">(Bentorcha </w:t>
      </w:r>
      <w:r w:rsidR="006811C7" w:rsidRPr="003A0BD9">
        <w:rPr>
          <w:rFonts w:ascii="Calibri" w:hAnsi="Calibri" w:cs="Calibri"/>
          <w:i/>
          <w:lang w:val="en-US"/>
        </w:rPr>
        <w:t>et al</w:t>
      </w:r>
      <w:r w:rsidRPr="003A0BD9">
        <w:rPr>
          <w:rFonts w:ascii="Calibri" w:hAnsi="Calibri" w:cs="Calibri"/>
          <w:lang w:val="en-US"/>
        </w:rPr>
        <w:t>., 2016)</w:t>
      </w:r>
      <w:r w:rsidRPr="003A0BD9">
        <w:rPr>
          <w:lang w:val="en-US" w:eastAsia="fr-FR"/>
        </w:rPr>
        <w:t xml:space="preserve">. We updated the literature search from Moullec </w:t>
      </w:r>
      <w:r w:rsidR="006811C7" w:rsidRPr="003A0BD9">
        <w:rPr>
          <w:i/>
          <w:lang w:val="en-US" w:eastAsia="fr-FR"/>
        </w:rPr>
        <w:t>et al</w:t>
      </w:r>
      <w:r w:rsidRPr="003A0BD9">
        <w:rPr>
          <w:lang w:val="en-US" w:eastAsia="fr-FR"/>
        </w:rPr>
        <w:t xml:space="preserve">. (2017); see Appendix 3D Tab.3 </w:t>
      </w:r>
      <w:r w:rsidR="00B243C1" w:rsidRPr="003A0BD9">
        <w:rPr>
          <w:lang w:val="en-US" w:eastAsia="fr-FR"/>
        </w:rPr>
        <w:t>E1</w:t>
      </w:r>
      <w:r w:rsidRPr="003A0BD9">
        <w:rPr>
          <w:lang w:val="en-US" w:eastAsia="fr-FR"/>
        </w:rPr>
        <w:t xml:space="preserve">. The updated literature information </w:t>
      </w:r>
      <w:proofErr w:type="gramStart"/>
      <w:r w:rsidRPr="003A0BD9">
        <w:rPr>
          <w:lang w:val="en-US" w:eastAsia="fr-FR"/>
        </w:rPr>
        <w:t>was then used</w:t>
      </w:r>
      <w:proofErr w:type="gramEnd"/>
      <w:r w:rsidRPr="003A0BD9">
        <w:rPr>
          <w:lang w:val="en-US" w:eastAsia="fr-FR"/>
        </w:rPr>
        <w:t xml:space="preserve"> as informative prior knowledge on the food-web </w:t>
      </w:r>
      <w:r w:rsidRPr="003A0BD9">
        <w:rPr>
          <w:lang w:val="en-US" w:eastAsia="fr-FR"/>
        </w:rPr>
        <w:lastRenderedPageBreak/>
        <w:t>topology and dietary proportions of all the functional groups in the Bayesian integrated model EcoDiet (</w:t>
      </w:r>
      <w:r w:rsidR="007572BC">
        <w:rPr>
          <w:lang w:val="en-US" w:eastAsia="fr-FR"/>
        </w:rPr>
        <w:t xml:space="preserve">Hernvann et </w:t>
      </w:r>
      <w:r w:rsidR="007572BC" w:rsidRPr="007572BC">
        <w:rPr>
          <w:i/>
          <w:lang w:val="en-US" w:eastAsia="fr-FR"/>
        </w:rPr>
        <w:t>al.</w:t>
      </w:r>
      <w:r w:rsidR="007572BC">
        <w:rPr>
          <w:lang w:val="en-US" w:eastAsia="fr-FR"/>
        </w:rPr>
        <w:t xml:space="preserve">, in press; Théro et </w:t>
      </w:r>
      <w:r w:rsidR="007572BC" w:rsidRPr="007572BC">
        <w:rPr>
          <w:i/>
          <w:lang w:val="en-US" w:eastAsia="fr-FR"/>
        </w:rPr>
        <w:t>al.</w:t>
      </w:r>
      <w:r w:rsidR="007572BC">
        <w:rPr>
          <w:lang w:val="en-US" w:eastAsia="fr-FR"/>
        </w:rPr>
        <w:t>, 2020</w:t>
      </w:r>
      <w:r w:rsidRPr="003A0BD9">
        <w:rPr>
          <w:lang w:val="en-US" w:eastAsia="fr-FR"/>
        </w:rPr>
        <w:t xml:space="preserve">). EcoDiet incorporated stable isotope and stomach content analyses conducted from fish collected recently in the Celtic Sea (within the EATME project, IFREMER; Appendix 3.E). EcoDiet outputs provided new information on diets in the Celtic Sea, especially for commercial species for which both isotope and stomach data were available. The construction of the new diet matrix and the changes introduced in the diet matrix compared to Moullec </w:t>
      </w:r>
      <w:r w:rsidR="006811C7" w:rsidRPr="003A0BD9">
        <w:rPr>
          <w:i/>
          <w:lang w:val="en-US" w:eastAsia="fr-FR"/>
        </w:rPr>
        <w:t>et al</w:t>
      </w:r>
      <w:r w:rsidRPr="003A0BD9">
        <w:rPr>
          <w:lang w:val="en-US" w:eastAsia="fr-FR"/>
        </w:rPr>
        <w:t xml:space="preserve">. (2017) and their impacts on the estimated Celtic Sea food-web are analyzed in detail in Kopp </w:t>
      </w:r>
      <w:r w:rsidR="006811C7" w:rsidRPr="003A0BD9">
        <w:rPr>
          <w:i/>
          <w:lang w:val="en-US" w:eastAsia="fr-FR"/>
        </w:rPr>
        <w:t>et al</w:t>
      </w:r>
      <w:r w:rsidRPr="003A0BD9">
        <w:rPr>
          <w:lang w:val="en-US" w:eastAsia="fr-FR"/>
        </w:rPr>
        <w:t xml:space="preserve">. (in prep.). Since the diet matrix constructed from EcoDiet outputs corresponds to 2016, the diet matrix for 1985 </w:t>
      </w:r>
      <w:proofErr w:type="gramStart"/>
      <w:r w:rsidRPr="003A0BD9">
        <w:rPr>
          <w:lang w:val="en-US" w:eastAsia="fr-FR"/>
        </w:rPr>
        <w:t>was derived</w:t>
      </w:r>
      <w:proofErr w:type="gramEnd"/>
      <w:r w:rsidRPr="003A0BD9">
        <w:rPr>
          <w:lang w:val="en-US" w:eastAsia="fr-FR"/>
        </w:rPr>
        <w:t xml:space="preserve"> from it by correcting dietary proportions to the pro-rata of changes in prey abundance.</w:t>
      </w:r>
      <w:r w:rsidR="00C73145" w:rsidRPr="003A0BD9">
        <w:rPr>
          <w:lang w:val="en-US" w:eastAsia="fr-FR"/>
        </w:rPr>
        <w:t xml:space="preserve"> The diet matrix </w:t>
      </w:r>
      <w:proofErr w:type="gramStart"/>
      <w:r w:rsidR="00C73145" w:rsidRPr="003A0BD9">
        <w:rPr>
          <w:lang w:val="en-US" w:eastAsia="fr-FR"/>
        </w:rPr>
        <w:t>is presented</w:t>
      </w:r>
      <w:proofErr w:type="gramEnd"/>
      <w:r w:rsidR="00C73145" w:rsidRPr="003A0BD9">
        <w:rPr>
          <w:lang w:val="en-US" w:eastAsia="fr-FR"/>
        </w:rPr>
        <w:t xml:space="preserve"> in </w:t>
      </w:r>
      <w:r w:rsidR="00264DEC">
        <w:rPr>
          <w:lang w:val="en-US" w:eastAsia="fr-FR"/>
        </w:rPr>
        <w:t xml:space="preserve">Tab. </w:t>
      </w:r>
      <w:r w:rsidR="00B243C1" w:rsidRPr="003A0BD9">
        <w:rPr>
          <w:lang w:val="en-US" w:eastAsia="fr-FR"/>
        </w:rPr>
        <w:t>B2</w:t>
      </w:r>
    </w:p>
    <w:p w14:paraId="3C4DBAB8" w14:textId="24C88E07" w:rsidR="00C73145" w:rsidRPr="003A0BD9" w:rsidRDefault="00C73145" w:rsidP="003A0BD9">
      <w:pPr>
        <w:spacing w:line="360" w:lineRule="auto"/>
        <w:jc w:val="both"/>
        <w:rPr>
          <w:lang w:val="en-US" w:eastAsia="fr-FR"/>
        </w:rPr>
      </w:pPr>
      <w:r w:rsidRPr="003A0BD9">
        <w:rPr>
          <w:lang w:val="en-US" w:eastAsia="fr-FR"/>
        </w:rPr>
        <w:t>After modification of the diet matrix, in</w:t>
      </w:r>
      <w:r w:rsidR="007572BC">
        <w:rPr>
          <w:noProof/>
          <w:lang w:val="en-US" w:eastAsia="fr-FR"/>
        </w:rPr>
        <w:t xml:space="preserve"> Tab. </w:t>
      </w:r>
      <w:r w:rsidR="00B243C1" w:rsidRPr="003A0BD9">
        <w:rPr>
          <w:noProof/>
          <w:lang w:val="en-US" w:eastAsia="fr-FR"/>
        </w:rPr>
        <w:t>B2</w:t>
      </w:r>
      <w:r w:rsidRPr="003A0BD9">
        <w:rPr>
          <w:noProof/>
          <w:lang w:val="en-US" w:eastAsia="fr-FR"/>
        </w:rPr>
        <w:t>,</w:t>
      </w:r>
      <w:r w:rsidRPr="003A0BD9">
        <w:rPr>
          <w:lang w:val="en-US" w:eastAsia="fr-FR"/>
        </w:rPr>
        <w:t xml:space="preserve"> </w:t>
      </w:r>
      <w:r w:rsidR="00A52BE6" w:rsidRPr="003A0BD9">
        <w:rPr>
          <w:lang w:val="en-US" w:eastAsia="fr-FR"/>
        </w:rPr>
        <w:t xml:space="preserve">integration of fisheries </w:t>
      </w:r>
      <w:r w:rsidR="007572BC">
        <w:rPr>
          <w:lang w:val="en-US" w:eastAsia="fr-FR"/>
        </w:rPr>
        <w:t xml:space="preserve">catches and discards, in Tab. </w:t>
      </w:r>
      <w:r w:rsidR="00B243C1" w:rsidRPr="003A0BD9">
        <w:rPr>
          <w:lang w:val="en-US" w:eastAsia="fr-FR"/>
        </w:rPr>
        <w:t>B3</w:t>
      </w:r>
      <w:r w:rsidR="00A52BE6" w:rsidRPr="003A0BD9">
        <w:rPr>
          <w:lang w:val="en-US" w:eastAsia="fr-FR"/>
        </w:rPr>
        <w:t xml:space="preserve">, </w:t>
      </w:r>
      <w:r w:rsidRPr="003A0BD9">
        <w:rPr>
          <w:lang w:val="en-US" w:eastAsia="fr-FR"/>
        </w:rPr>
        <w:t>and slight update of the model parameters</w:t>
      </w:r>
      <w:r w:rsidR="008C4000" w:rsidRPr="003A0BD9">
        <w:rPr>
          <w:noProof/>
          <w:lang w:val="en-US" w:eastAsia="fr-FR"/>
        </w:rPr>
        <w:t xml:space="preserve">, the model was balanced. </w:t>
      </w:r>
      <w:r w:rsidR="00596BDF" w:rsidRPr="003A0BD9">
        <w:rPr>
          <w:noProof/>
          <w:lang w:val="en-US" w:eastAsia="fr-FR"/>
        </w:rPr>
        <w:t>T</w:t>
      </w:r>
      <w:r w:rsidR="008C4000" w:rsidRPr="003A0BD9">
        <w:rPr>
          <w:noProof/>
          <w:lang w:val="en-US" w:eastAsia="fr-FR"/>
        </w:rPr>
        <w:t>he biomass and vital rates did not vary greatly regarding the pr</w:t>
      </w:r>
      <w:r w:rsidR="00596BDF" w:rsidRPr="003A0BD9">
        <w:rPr>
          <w:noProof/>
          <w:lang w:val="en-US" w:eastAsia="fr-FR"/>
        </w:rPr>
        <w:t>evious version of the model. T</w:t>
      </w:r>
      <w:r w:rsidR="008C4000" w:rsidRPr="003A0BD9">
        <w:rPr>
          <w:noProof/>
          <w:lang w:val="en-US" w:eastAsia="fr-FR"/>
        </w:rPr>
        <w:t>he modifications requ</w:t>
      </w:r>
      <w:r w:rsidR="00596BDF" w:rsidRPr="003A0BD9">
        <w:rPr>
          <w:noProof/>
          <w:lang w:val="en-US" w:eastAsia="fr-FR"/>
        </w:rPr>
        <w:t xml:space="preserve">ired for balancing mainly resulted from </w:t>
      </w:r>
      <w:r w:rsidR="008C4000" w:rsidRPr="003A0BD9">
        <w:rPr>
          <w:noProof/>
          <w:lang w:val="en-US" w:eastAsia="fr-FR"/>
        </w:rPr>
        <w:t xml:space="preserve">diet modifications. </w:t>
      </w:r>
      <w:r w:rsidR="00596BDF" w:rsidRPr="003A0BD9">
        <w:rPr>
          <w:noProof/>
          <w:lang w:val="en-US" w:eastAsia="fr-FR"/>
        </w:rPr>
        <w:t>The input and post-balancing estimates of the model para</w:t>
      </w:r>
      <w:r w:rsidR="007572BC">
        <w:rPr>
          <w:noProof/>
          <w:lang w:val="en-US" w:eastAsia="fr-FR"/>
        </w:rPr>
        <w:t xml:space="preserve">meters are presented in Tab. </w:t>
      </w:r>
      <w:r w:rsidR="00B243C1" w:rsidRPr="003A0BD9">
        <w:rPr>
          <w:noProof/>
          <w:lang w:val="en-US" w:eastAsia="fr-FR"/>
        </w:rPr>
        <w:t>B4</w:t>
      </w:r>
      <w:r w:rsidR="00596BDF" w:rsidRPr="003A0BD9">
        <w:rPr>
          <w:noProof/>
          <w:lang w:val="en-US" w:eastAsia="fr-FR"/>
        </w:rPr>
        <w:t>. Depending on whether</w:t>
      </w:r>
      <w:r w:rsidR="00A52BE6" w:rsidRPr="003A0BD9">
        <w:rPr>
          <w:noProof/>
          <w:lang w:val="en-US" w:eastAsia="fr-FR"/>
        </w:rPr>
        <w:t xml:space="preserve"> the parameters were estimated by the model or provided as input data</w:t>
      </w:r>
      <w:r w:rsidR="00596BDF" w:rsidRPr="003A0BD9">
        <w:rPr>
          <w:noProof/>
          <w:lang w:val="en-US" w:eastAsia="fr-FR"/>
        </w:rPr>
        <w:t>,</w:t>
      </w:r>
      <w:r w:rsidR="00A52BE6" w:rsidRPr="003A0BD9">
        <w:rPr>
          <w:noProof/>
          <w:lang w:val="en-US" w:eastAsia="fr-FR"/>
        </w:rPr>
        <w:t xml:space="preserve"> and in the latter case, according to the</w:t>
      </w:r>
      <w:r w:rsidR="00596BDF" w:rsidRPr="003A0BD9">
        <w:rPr>
          <w:noProof/>
          <w:lang w:val="en-US" w:eastAsia="fr-FR"/>
        </w:rPr>
        <w:t xml:space="preserve"> to the origin and </w:t>
      </w:r>
      <w:r w:rsidR="00A52BE6" w:rsidRPr="003A0BD9">
        <w:rPr>
          <w:noProof/>
          <w:lang w:val="en-US" w:eastAsia="fr-FR"/>
        </w:rPr>
        <w:t>r</w:t>
      </w:r>
      <w:r w:rsidR="00596BDF" w:rsidRPr="003A0BD9">
        <w:rPr>
          <w:noProof/>
          <w:lang w:val="en-US" w:eastAsia="fr-FR"/>
        </w:rPr>
        <w:t>eliability of the data</w:t>
      </w:r>
      <w:r w:rsidR="00A52BE6" w:rsidRPr="003A0BD9">
        <w:rPr>
          <w:noProof/>
          <w:lang w:val="en-US" w:eastAsia="fr-FR"/>
        </w:rPr>
        <w:t>, a</w:t>
      </w:r>
      <w:r w:rsidRPr="003A0BD9">
        <w:rPr>
          <w:noProof/>
          <w:lang w:val="en-US" w:eastAsia="fr-FR"/>
        </w:rPr>
        <w:t xml:space="preserve"> </w:t>
      </w:r>
      <w:r w:rsidR="00A52BE6" w:rsidRPr="003A0BD9">
        <w:rPr>
          <w:noProof/>
          <w:lang w:val="en-US" w:eastAsia="fr-FR"/>
        </w:rPr>
        <w:t xml:space="preserve">different value of </w:t>
      </w:r>
      <w:r w:rsidRPr="003A0BD9">
        <w:rPr>
          <w:noProof/>
          <w:lang w:val="en-US" w:eastAsia="fr-FR"/>
        </w:rPr>
        <w:t xml:space="preserve">Pedigree scores </w:t>
      </w:r>
      <w:r w:rsidR="00A52BE6" w:rsidRPr="003A0BD9">
        <w:rPr>
          <w:noProof/>
          <w:lang w:val="en-US" w:eastAsia="fr-FR"/>
        </w:rPr>
        <w:t>was attributed. Pedigree scores are presented in T</w:t>
      </w:r>
      <w:r w:rsidR="00264DEC">
        <w:rPr>
          <w:noProof/>
          <w:lang w:val="en-US" w:eastAsia="fr-FR"/>
        </w:rPr>
        <w:t xml:space="preserve">ab. </w:t>
      </w:r>
      <w:r w:rsidR="00B243C1" w:rsidRPr="003A0BD9">
        <w:rPr>
          <w:noProof/>
          <w:lang w:val="en-US" w:eastAsia="fr-FR"/>
        </w:rPr>
        <w:t>B5</w:t>
      </w:r>
      <w:r w:rsidR="00A52BE6" w:rsidRPr="003A0BD9">
        <w:rPr>
          <w:noProof/>
          <w:lang w:val="en-US" w:eastAsia="fr-FR"/>
        </w:rPr>
        <w:t>.</w:t>
      </w:r>
      <w:r w:rsidR="00B864DE" w:rsidRPr="003A0BD9">
        <w:rPr>
          <w:lang w:val="en-US" w:eastAsia="fr-FR"/>
        </w:rPr>
        <w:t xml:space="preserve"> </w:t>
      </w:r>
    </w:p>
    <w:p w14:paraId="61E85A4C" w14:textId="769878E5" w:rsidR="006347C6" w:rsidRPr="003B74E6" w:rsidRDefault="00EC2F7C" w:rsidP="003A0BD9">
      <w:pPr>
        <w:spacing w:line="276" w:lineRule="auto"/>
        <w:rPr>
          <w:lang w:val="en-US" w:eastAsia="fr-FR"/>
        </w:rPr>
      </w:pPr>
      <w:r w:rsidRPr="003A0BD9">
        <w:rPr>
          <w:lang w:val="en-US" w:eastAsia="fr-FR"/>
        </w:rPr>
        <w:br w:type="page"/>
      </w:r>
    </w:p>
    <w:p w14:paraId="272F634D" w14:textId="352DB31C" w:rsidR="00E63951" w:rsidRPr="009D008C" w:rsidRDefault="00F62511" w:rsidP="00E63951">
      <w:pPr>
        <w:spacing w:line="360" w:lineRule="auto"/>
        <w:jc w:val="both"/>
        <w:rPr>
          <w:rFonts w:cs="Times New Roman"/>
          <w:i/>
          <w:lang w:val="en-US"/>
        </w:rPr>
      </w:pPr>
      <w:r w:rsidRPr="009D008C">
        <w:rPr>
          <w:rStyle w:val="FigureChar"/>
          <w:i/>
        </w:rPr>
        <w:lastRenderedPageBreak/>
        <w:t xml:space="preserve">Table </w:t>
      </w:r>
      <w:r w:rsidR="00B243C1" w:rsidRPr="009D008C">
        <w:rPr>
          <w:rStyle w:val="FigureChar"/>
          <w:i/>
        </w:rPr>
        <w:t>B1</w:t>
      </w:r>
      <w:r w:rsidR="00E63951" w:rsidRPr="009D008C">
        <w:rPr>
          <w:rStyle w:val="FigureChar"/>
          <w:i/>
        </w:rPr>
        <w:t xml:space="preserve"> – Functional groups represented in the updated Celtic Sea Ecopath with Ecosim (EwE) model and their species composition</w:t>
      </w:r>
      <w:r w:rsidR="00E63951" w:rsidRPr="009D008C">
        <w:rPr>
          <w:rFonts w:cs="Times New Roman"/>
          <w:i/>
          <w:lang w:val="en-US"/>
        </w:rPr>
        <w:t xml:space="preserve">. Species included in the model are species that </w:t>
      </w:r>
      <w:proofErr w:type="gramStart"/>
      <w:r w:rsidR="00E63951" w:rsidRPr="009D008C">
        <w:rPr>
          <w:rFonts w:cs="Times New Roman"/>
          <w:i/>
          <w:lang w:val="en-US"/>
        </w:rPr>
        <w:t>have been either collected</w:t>
      </w:r>
      <w:proofErr w:type="gramEnd"/>
      <w:r w:rsidR="00E63951" w:rsidRPr="009D008C">
        <w:rPr>
          <w:rFonts w:cs="Times New Roman"/>
          <w:i/>
          <w:lang w:val="en-US"/>
        </w:rPr>
        <w:t xml:space="preserve"> during fisheries-independent surveys conducted over the study area or mentioned in official catch statistics. Because of possible taxonomic misidentifications in official catch reports, species reported in official catch statistics were included in the EwE model only if their spatial distribution reported in </w:t>
      </w:r>
      <w:hyperlink r:id="rId9" w:history="1">
        <w:r w:rsidR="00E63951" w:rsidRPr="009D008C">
          <w:rPr>
            <w:i/>
            <w:lang w:val="en-US"/>
          </w:rPr>
          <w:t>aquamaps.org</w:t>
        </w:r>
      </w:hyperlink>
      <w:r w:rsidR="00E63951" w:rsidRPr="009D008C">
        <w:rPr>
          <w:i/>
          <w:lang w:val="en-US"/>
        </w:rPr>
        <w:t xml:space="preserve"> included </w:t>
      </w:r>
      <w:r w:rsidR="00E63951" w:rsidRPr="009D008C">
        <w:rPr>
          <w:rFonts w:cs="Times New Roman"/>
          <w:i/>
          <w:lang w:val="en-US"/>
        </w:rPr>
        <w:t>our study area</w:t>
      </w:r>
      <w:hyperlink w:history="1"/>
      <w:r w:rsidR="00E63951" w:rsidRPr="009D008C">
        <w:rPr>
          <w:rFonts w:cs="Times New Roman"/>
          <w:i/>
          <w:lang w:val="en-US"/>
        </w:rPr>
        <w:t xml:space="preserve">. Biblio, SCA and SIA columns indicate whether species data </w:t>
      </w:r>
      <w:proofErr w:type="gramStart"/>
      <w:r w:rsidR="00E63951" w:rsidRPr="009D008C">
        <w:rPr>
          <w:rFonts w:cs="Times New Roman"/>
          <w:i/>
          <w:lang w:val="en-US"/>
        </w:rPr>
        <w:t>was integrated</w:t>
      </w:r>
      <w:proofErr w:type="gramEnd"/>
      <w:r w:rsidR="00E63951" w:rsidRPr="009D008C">
        <w:rPr>
          <w:rFonts w:cs="Times New Roman"/>
          <w:i/>
          <w:lang w:val="en-US"/>
        </w:rPr>
        <w:t xml:space="preserve"> in EcoDiet to estimate the diet of the functional group it pertains. Biblio refers to diet knowledge from the literature, SCA to stomach content analyzes and SIA to stable isotope analyzes. A*, B* and C* mean that prior knowledge on the Celtic Sea food-web integrated into EcoDiet, respectively comes from Valentina </w:t>
      </w:r>
      <w:r w:rsidR="006811C7" w:rsidRPr="009D008C">
        <w:rPr>
          <w:rFonts w:cs="Times New Roman"/>
          <w:i/>
          <w:lang w:val="en-US"/>
        </w:rPr>
        <w:t>et al</w:t>
      </w:r>
      <w:r w:rsidR="007572BC">
        <w:rPr>
          <w:rFonts w:cs="Times New Roman"/>
          <w:i/>
          <w:lang w:val="en-US"/>
        </w:rPr>
        <w:t>.</w:t>
      </w:r>
      <w:r w:rsidR="00E63951" w:rsidRPr="009D008C">
        <w:rPr>
          <w:rFonts w:cs="Times New Roman"/>
          <w:i/>
          <w:lang w:val="en-US"/>
        </w:rPr>
        <w:t xml:space="preserve"> (2014), comes from Moullec </w:t>
      </w:r>
      <w:r w:rsidR="006811C7" w:rsidRPr="009D008C">
        <w:rPr>
          <w:rFonts w:cs="Times New Roman"/>
          <w:i/>
          <w:lang w:val="en-US"/>
        </w:rPr>
        <w:t>et al</w:t>
      </w:r>
      <w:r w:rsidR="007572BC">
        <w:rPr>
          <w:rFonts w:cs="Times New Roman"/>
          <w:i/>
          <w:lang w:val="en-US"/>
        </w:rPr>
        <w:t>.</w:t>
      </w:r>
      <w:r w:rsidR="00E63951" w:rsidRPr="009D008C">
        <w:rPr>
          <w:rFonts w:cs="Times New Roman"/>
          <w:i/>
          <w:lang w:val="en-US"/>
        </w:rPr>
        <w:t xml:space="preserve"> (2015), or was adapted from Ainsworth (2001), Moullec </w:t>
      </w:r>
      <w:r w:rsidR="006811C7" w:rsidRPr="009D008C">
        <w:rPr>
          <w:rFonts w:cs="Times New Roman"/>
          <w:i/>
          <w:lang w:val="en-US"/>
        </w:rPr>
        <w:t>et al</w:t>
      </w:r>
      <w:r w:rsidR="007572BC">
        <w:rPr>
          <w:rFonts w:cs="Times New Roman"/>
          <w:i/>
          <w:lang w:val="en-US"/>
        </w:rPr>
        <w:t>.</w:t>
      </w:r>
      <w:r w:rsidR="00E63951" w:rsidRPr="009D008C">
        <w:rPr>
          <w:rFonts w:cs="Times New Roman"/>
          <w:i/>
          <w:lang w:val="en-US"/>
        </w:rPr>
        <w:t xml:space="preserve"> (2017) and Agnetta </w:t>
      </w:r>
      <w:r w:rsidR="006811C7" w:rsidRPr="009D008C">
        <w:rPr>
          <w:rFonts w:cs="Times New Roman"/>
          <w:i/>
          <w:lang w:val="en-US"/>
        </w:rPr>
        <w:t>et al</w:t>
      </w:r>
      <w:r w:rsidR="007572BC">
        <w:rPr>
          <w:rFonts w:cs="Times New Roman"/>
          <w:i/>
          <w:lang w:val="en-US"/>
        </w:rPr>
        <w:t>.</w:t>
      </w:r>
      <w:r w:rsidR="00E63951" w:rsidRPr="009D008C">
        <w:rPr>
          <w:rFonts w:cs="Times New Roman"/>
          <w:i/>
          <w:lang w:val="en-US"/>
        </w:rPr>
        <w:t xml:space="preserve"> (2019). </w:t>
      </w:r>
    </w:p>
    <w:tbl>
      <w:tblPr>
        <w:tblW w:w="10121" w:type="dxa"/>
        <w:tblInd w:w="-10" w:type="dxa"/>
        <w:tblCellMar>
          <w:left w:w="70" w:type="dxa"/>
          <w:right w:w="70" w:type="dxa"/>
        </w:tblCellMar>
        <w:tblLook w:val="0420" w:firstRow="1" w:lastRow="0" w:firstColumn="0" w:lastColumn="0" w:noHBand="0" w:noVBand="1"/>
      </w:tblPr>
      <w:tblGrid>
        <w:gridCol w:w="1900"/>
        <w:gridCol w:w="2020"/>
        <w:gridCol w:w="1480"/>
        <w:gridCol w:w="2680"/>
        <w:gridCol w:w="449"/>
        <w:gridCol w:w="549"/>
        <w:gridCol w:w="516"/>
        <w:gridCol w:w="400"/>
        <w:gridCol w:w="356"/>
      </w:tblGrid>
      <w:tr w:rsidR="00E63951" w:rsidRPr="003B74E6" w14:paraId="3ED51418" w14:textId="77777777" w:rsidTr="004E3F77">
        <w:trPr>
          <w:trHeight w:val="255"/>
        </w:trPr>
        <w:tc>
          <w:tcPr>
            <w:tcW w:w="1900" w:type="dxa"/>
            <w:tcBorders>
              <w:top w:val="single" w:sz="8" w:space="0" w:color="auto"/>
              <w:left w:val="single" w:sz="8" w:space="0" w:color="auto"/>
              <w:bottom w:val="nil"/>
              <w:right w:val="single" w:sz="8" w:space="0" w:color="auto"/>
            </w:tcBorders>
            <w:shd w:val="clear" w:color="auto" w:fill="D9D9D9" w:themeFill="background1" w:themeFillShade="D9"/>
            <w:noWrap/>
            <w:vAlign w:val="bottom"/>
            <w:hideMark/>
          </w:tcPr>
          <w:p w14:paraId="600138A5" w14:textId="77777777" w:rsidR="00E63951" w:rsidRPr="003B74E6" w:rsidRDefault="00E63951" w:rsidP="004B3CA6">
            <w:pPr>
              <w:spacing w:after="0" w:line="240" w:lineRule="auto"/>
              <w:rPr>
                <w:rFonts w:ascii="Calibri" w:eastAsia="Times New Roman" w:hAnsi="Calibri" w:cs="Calibri"/>
                <w:b/>
                <w:color w:val="000000"/>
                <w:sz w:val="16"/>
                <w:lang w:eastAsia="fr-FR"/>
              </w:rPr>
            </w:pPr>
            <w:bookmarkStart w:id="0" w:name="RANGE!A1"/>
            <w:r w:rsidRPr="003B74E6">
              <w:rPr>
                <w:rFonts w:ascii="Calibri" w:eastAsia="Times New Roman" w:hAnsi="Calibri" w:cs="Calibri"/>
                <w:b/>
                <w:color w:val="000000"/>
                <w:sz w:val="16"/>
                <w:lang w:eastAsia="fr-FR"/>
              </w:rPr>
              <w:t>Common name</w:t>
            </w:r>
            <w:bookmarkEnd w:id="0"/>
          </w:p>
        </w:tc>
        <w:tc>
          <w:tcPr>
            <w:tcW w:w="2020" w:type="dxa"/>
            <w:tcBorders>
              <w:top w:val="single" w:sz="8" w:space="0" w:color="auto"/>
              <w:left w:val="nil"/>
              <w:bottom w:val="nil"/>
              <w:right w:val="single" w:sz="8" w:space="0" w:color="auto"/>
            </w:tcBorders>
            <w:shd w:val="clear" w:color="auto" w:fill="D9D9D9" w:themeFill="background1" w:themeFillShade="D9"/>
            <w:noWrap/>
            <w:vAlign w:val="bottom"/>
            <w:hideMark/>
          </w:tcPr>
          <w:p w14:paraId="29E6EA35" w14:textId="77777777" w:rsidR="00E63951" w:rsidRPr="003B74E6" w:rsidRDefault="00E63951" w:rsidP="004B3CA6">
            <w:pPr>
              <w:spacing w:after="0" w:line="240" w:lineRule="auto"/>
              <w:rPr>
                <w:rFonts w:ascii="Calibri" w:eastAsia="Times New Roman" w:hAnsi="Calibri" w:cs="Calibri"/>
                <w:b/>
                <w:color w:val="000000"/>
                <w:sz w:val="16"/>
                <w:lang w:eastAsia="fr-FR"/>
              </w:rPr>
            </w:pPr>
            <w:r w:rsidRPr="003B74E6">
              <w:rPr>
                <w:rFonts w:ascii="Calibri" w:eastAsia="Times New Roman" w:hAnsi="Calibri" w:cs="Calibri"/>
                <w:b/>
                <w:color w:val="000000"/>
                <w:sz w:val="16"/>
                <w:lang w:eastAsia="fr-FR"/>
              </w:rPr>
              <w:t>Latin name</w:t>
            </w:r>
          </w:p>
        </w:tc>
        <w:tc>
          <w:tcPr>
            <w:tcW w:w="148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1AB3CC0C" w14:textId="77777777" w:rsidR="00E63951" w:rsidRPr="003B74E6" w:rsidRDefault="00E63951" w:rsidP="004B3CA6">
            <w:pPr>
              <w:spacing w:after="0" w:line="240" w:lineRule="auto"/>
              <w:jc w:val="center"/>
              <w:rPr>
                <w:rFonts w:ascii="Calibri" w:eastAsia="Times New Roman" w:hAnsi="Calibri" w:cs="Calibri"/>
                <w:b/>
                <w:color w:val="000000"/>
                <w:sz w:val="16"/>
                <w:lang w:eastAsia="fr-FR"/>
              </w:rPr>
            </w:pPr>
            <w:r w:rsidRPr="003B74E6">
              <w:rPr>
                <w:rFonts w:ascii="Calibri" w:eastAsia="Times New Roman" w:hAnsi="Calibri" w:cs="Calibri"/>
                <w:b/>
                <w:color w:val="000000"/>
                <w:sz w:val="16"/>
                <w:lang w:eastAsia="fr-FR"/>
              </w:rPr>
              <w:t>Ecopath group</w:t>
            </w:r>
          </w:p>
        </w:tc>
        <w:tc>
          <w:tcPr>
            <w:tcW w:w="268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7EA7A533" w14:textId="77777777" w:rsidR="00E63951" w:rsidRPr="003B74E6" w:rsidRDefault="00E63951" w:rsidP="004B3CA6">
            <w:pPr>
              <w:spacing w:after="0" w:line="240" w:lineRule="auto"/>
              <w:jc w:val="center"/>
              <w:rPr>
                <w:rFonts w:ascii="Calibri" w:eastAsia="Times New Roman" w:hAnsi="Calibri" w:cs="Calibri"/>
                <w:b/>
                <w:color w:val="000000"/>
                <w:sz w:val="16"/>
                <w:lang w:eastAsia="fr-FR"/>
              </w:rPr>
            </w:pPr>
            <w:r w:rsidRPr="003B74E6">
              <w:rPr>
                <w:rFonts w:ascii="Calibri" w:eastAsia="Times New Roman" w:hAnsi="Calibri" w:cs="Calibri"/>
                <w:b/>
                <w:color w:val="000000"/>
                <w:sz w:val="16"/>
                <w:lang w:eastAsia="fr-FR"/>
              </w:rPr>
              <w:t>Comments</w:t>
            </w:r>
          </w:p>
        </w:tc>
        <w:tc>
          <w:tcPr>
            <w:tcW w:w="438" w:type="dxa"/>
            <w:tcBorders>
              <w:top w:val="single" w:sz="8" w:space="0" w:color="auto"/>
              <w:left w:val="nil"/>
              <w:bottom w:val="nil"/>
              <w:right w:val="single" w:sz="8" w:space="0" w:color="auto"/>
            </w:tcBorders>
            <w:shd w:val="clear" w:color="auto" w:fill="D9D9D9" w:themeFill="background1" w:themeFillShade="D9"/>
            <w:noWrap/>
            <w:vAlign w:val="center"/>
            <w:hideMark/>
          </w:tcPr>
          <w:p w14:paraId="00798241" w14:textId="77777777" w:rsidR="00E63951" w:rsidRPr="003B74E6" w:rsidRDefault="00E63951" w:rsidP="004B3CA6">
            <w:pPr>
              <w:spacing w:after="0" w:line="240" w:lineRule="auto"/>
              <w:jc w:val="center"/>
              <w:rPr>
                <w:rFonts w:ascii="Calibri" w:eastAsia="Times New Roman" w:hAnsi="Calibri" w:cs="Calibri"/>
                <w:b/>
                <w:color w:val="000000"/>
                <w:sz w:val="16"/>
                <w:lang w:eastAsia="fr-FR"/>
              </w:rPr>
            </w:pPr>
            <w:r w:rsidRPr="003B74E6">
              <w:rPr>
                <w:rFonts w:ascii="Calibri" w:eastAsia="Times New Roman" w:hAnsi="Calibri" w:cs="Calibri"/>
                <w:b/>
                <w:color w:val="000000"/>
                <w:sz w:val="16"/>
                <w:lang w:eastAsia="fr-FR"/>
              </w:rPr>
              <w:t>Stat.</w:t>
            </w:r>
          </w:p>
        </w:tc>
        <w:tc>
          <w:tcPr>
            <w:tcW w:w="540" w:type="dxa"/>
            <w:tcBorders>
              <w:top w:val="single" w:sz="8" w:space="0" w:color="auto"/>
              <w:left w:val="nil"/>
              <w:bottom w:val="nil"/>
              <w:right w:val="single" w:sz="8" w:space="0" w:color="auto"/>
            </w:tcBorders>
            <w:shd w:val="clear" w:color="auto" w:fill="D9D9D9" w:themeFill="background1" w:themeFillShade="D9"/>
            <w:noWrap/>
            <w:vAlign w:val="center"/>
            <w:hideMark/>
          </w:tcPr>
          <w:p w14:paraId="50869A4E" w14:textId="77777777" w:rsidR="00E63951" w:rsidRPr="003B74E6" w:rsidRDefault="00E63951" w:rsidP="004B3CA6">
            <w:pPr>
              <w:spacing w:after="0" w:line="240" w:lineRule="auto"/>
              <w:jc w:val="center"/>
              <w:rPr>
                <w:rFonts w:ascii="Calibri" w:eastAsia="Times New Roman" w:hAnsi="Calibri" w:cs="Calibri"/>
                <w:b/>
                <w:color w:val="000000"/>
                <w:sz w:val="16"/>
                <w:lang w:eastAsia="fr-FR"/>
              </w:rPr>
            </w:pPr>
            <w:r w:rsidRPr="003B74E6">
              <w:rPr>
                <w:rFonts w:ascii="Calibri" w:eastAsia="Times New Roman" w:hAnsi="Calibri" w:cs="Calibri"/>
                <w:b/>
                <w:color w:val="000000"/>
                <w:sz w:val="16"/>
                <w:lang w:eastAsia="fr-FR"/>
              </w:rPr>
              <w:t>evhoe</w:t>
            </w:r>
          </w:p>
        </w:tc>
        <w:tc>
          <w:tcPr>
            <w:tcW w:w="503" w:type="dxa"/>
            <w:tcBorders>
              <w:top w:val="single" w:sz="8" w:space="0" w:color="auto"/>
              <w:left w:val="nil"/>
              <w:bottom w:val="nil"/>
              <w:right w:val="single" w:sz="8" w:space="0" w:color="auto"/>
            </w:tcBorders>
            <w:shd w:val="clear" w:color="auto" w:fill="D9D9D9" w:themeFill="background1" w:themeFillShade="D9"/>
            <w:noWrap/>
            <w:vAlign w:val="center"/>
            <w:hideMark/>
          </w:tcPr>
          <w:p w14:paraId="56DA7FFF" w14:textId="77777777" w:rsidR="00E63951" w:rsidRPr="003B74E6" w:rsidRDefault="00E63951" w:rsidP="004B3CA6">
            <w:pPr>
              <w:spacing w:after="0" w:line="240" w:lineRule="auto"/>
              <w:jc w:val="center"/>
              <w:rPr>
                <w:rFonts w:ascii="Calibri" w:eastAsia="Times New Roman" w:hAnsi="Calibri" w:cs="Calibri"/>
                <w:b/>
                <w:color w:val="000000"/>
                <w:sz w:val="16"/>
                <w:lang w:eastAsia="fr-FR"/>
              </w:rPr>
            </w:pPr>
            <w:r w:rsidRPr="003B74E6">
              <w:rPr>
                <w:rFonts w:ascii="Calibri" w:eastAsia="Times New Roman" w:hAnsi="Calibri" w:cs="Calibri"/>
                <w:b/>
                <w:color w:val="000000"/>
                <w:sz w:val="16"/>
                <w:lang w:eastAsia="fr-FR"/>
              </w:rPr>
              <w:t>biblio</w:t>
            </w:r>
          </w:p>
        </w:tc>
        <w:tc>
          <w:tcPr>
            <w:tcW w:w="400" w:type="dxa"/>
            <w:tcBorders>
              <w:top w:val="single" w:sz="8" w:space="0" w:color="auto"/>
              <w:left w:val="nil"/>
              <w:bottom w:val="nil"/>
              <w:right w:val="single" w:sz="8" w:space="0" w:color="auto"/>
            </w:tcBorders>
            <w:shd w:val="clear" w:color="auto" w:fill="D9D9D9" w:themeFill="background1" w:themeFillShade="D9"/>
            <w:noWrap/>
            <w:vAlign w:val="center"/>
            <w:hideMark/>
          </w:tcPr>
          <w:p w14:paraId="176D40E4" w14:textId="77777777" w:rsidR="00E63951" w:rsidRPr="003B74E6" w:rsidRDefault="00E63951" w:rsidP="004B3CA6">
            <w:pPr>
              <w:spacing w:after="0" w:line="240" w:lineRule="auto"/>
              <w:jc w:val="center"/>
              <w:rPr>
                <w:rFonts w:ascii="Calibri" w:eastAsia="Times New Roman" w:hAnsi="Calibri" w:cs="Calibri"/>
                <w:b/>
                <w:color w:val="000000"/>
                <w:sz w:val="16"/>
                <w:lang w:eastAsia="fr-FR"/>
              </w:rPr>
            </w:pPr>
            <w:r w:rsidRPr="003B74E6">
              <w:rPr>
                <w:rFonts w:ascii="Calibri" w:eastAsia="Times New Roman" w:hAnsi="Calibri" w:cs="Calibri"/>
                <w:b/>
                <w:color w:val="000000"/>
                <w:sz w:val="16"/>
                <w:lang w:eastAsia="fr-FR"/>
              </w:rPr>
              <w:t>SCA</w:t>
            </w:r>
          </w:p>
        </w:tc>
        <w:tc>
          <w:tcPr>
            <w:tcW w:w="160" w:type="dxa"/>
            <w:tcBorders>
              <w:top w:val="single" w:sz="8" w:space="0" w:color="auto"/>
              <w:left w:val="nil"/>
              <w:bottom w:val="nil"/>
              <w:right w:val="single" w:sz="8" w:space="0" w:color="auto"/>
            </w:tcBorders>
            <w:shd w:val="clear" w:color="auto" w:fill="D9D9D9" w:themeFill="background1" w:themeFillShade="D9"/>
            <w:noWrap/>
            <w:vAlign w:val="center"/>
            <w:hideMark/>
          </w:tcPr>
          <w:p w14:paraId="555F29D8" w14:textId="77777777" w:rsidR="00E63951" w:rsidRPr="003B74E6" w:rsidRDefault="00E63951" w:rsidP="004B3CA6">
            <w:pPr>
              <w:spacing w:after="0" w:line="240" w:lineRule="auto"/>
              <w:jc w:val="center"/>
              <w:rPr>
                <w:rFonts w:ascii="Calibri" w:eastAsia="Times New Roman" w:hAnsi="Calibri" w:cs="Calibri"/>
                <w:b/>
                <w:color w:val="000000"/>
                <w:sz w:val="16"/>
                <w:lang w:eastAsia="fr-FR"/>
              </w:rPr>
            </w:pPr>
            <w:r w:rsidRPr="003B74E6">
              <w:rPr>
                <w:rFonts w:ascii="Calibri" w:eastAsia="Times New Roman" w:hAnsi="Calibri" w:cs="Calibri"/>
                <w:b/>
                <w:color w:val="000000"/>
                <w:sz w:val="16"/>
                <w:lang w:eastAsia="fr-FR"/>
              </w:rPr>
              <w:t>SIA</w:t>
            </w:r>
          </w:p>
        </w:tc>
      </w:tr>
      <w:tr w:rsidR="00E63951" w:rsidRPr="003B74E6" w14:paraId="4EBC1D6B" w14:textId="77777777" w:rsidTr="004E3F77">
        <w:trPr>
          <w:trHeight w:val="240"/>
        </w:trPr>
        <w:tc>
          <w:tcPr>
            <w:tcW w:w="1900" w:type="dxa"/>
            <w:tcBorders>
              <w:top w:val="single" w:sz="8" w:space="0" w:color="auto"/>
              <w:left w:val="single" w:sz="8" w:space="0" w:color="auto"/>
              <w:bottom w:val="nil"/>
              <w:right w:val="single" w:sz="8" w:space="0" w:color="auto"/>
            </w:tcBorders>
            <w:shd w:val="clear" w:color="auto" w:fill="auto"/>
            <w:noWrap/>
            <w:vAlign w:val="bottom"/>
            <w:hideMark/>
          </w:tcPr>
          <w:p w14:paraId="0F70A148"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Northern gannet</w:t>
            </w:r>
          </w:p>
        </w:tc>
        <w:tc>
          <w:tcPr>
            <w:tcW w:w="2020" w:type="dxa"/>
            <w:tcBorders>
              <w:top w:val="single" w:sz="8" w:space="0" w:color="auto"/>
              <w:left w:val="nil"/>
              <w:bottom w:val="nil"/>
              <w:right w:val="nil"/>
            </w:tcBorders>
            <w:shd w:val="clear" w:color="auto" w:fill="auto"/>
            <w:noWrap/>
            <w:vAlign w:val="bottom"/>
            <w:hideMark/>
          </w:tcPr>
          <w:p w14:paraId="6EE80259"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Sula bassana</w:t>
            </w:r>
          </w:p>
        </w:tc>
        <w:tc>
          <w:tcPr>
            <w:tcW w:w="1480" w:type="dxa"/>
            <w:vMerge w:val="restart"/>
            <w:tcBorders>
              <w:top w:val="nil"/>
              <w:left w:val="single" w:sz="8" w:space="0" w:color="auto"/>
              <w:bottom w:val="single" w:sz="8" w:space="0" w:color="000000"/>
              <w:right w:val="single" w:sz="8" w:space="0" w:color="auto"/>
            </w:tcBorders>
            <w:shd w:val="clear" w:color="auto" w:fill="auto"/>
            <w:vAlign w:val="center"/>
            <w:hideMark/>
          </w:tcPr>
          <w:p w14:paraId="55AEFD34"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Plunge and pursuit</w:t>
            </w:r>
            <w:r w:rsidRPr="003B74E6">
              <w:rPr>
                <w:rFonts w:ascii="Calibri" w:eastAsia="Times New Roman" w:hAnsi="Calibri" w:cs="Calibri"/>
                <w:color w:val="000000"/>
                <w:sz w:val="16"/>
                <w:lang w:val="en-US" w:eastAsia="fr-FR"/>
              </w:rPr>
              <w:br/>
              <w:t>divers seabirds</w:t>
            </w:r>
          </w:p>
        </w:tc>
        <w:tc>
          <w:tcPr>
            <w:tcW w:w="2680" w:type="dxa"/>
            <w:vMerge w:val="restart"/>
            <w:tcBorders>
              <w:top w:val="nil"/>
              <w:left w:val="single" w:sz="8" w:space="0" w:color="auto"/>
              <w:bottom w:val="single" w:sz="8" w:space="0" w:color="000000"/>
              <w:right w:val="nil"/>
            </w:tcBorders>
            <w:shd w:val="clear" w:color="auto" w:fill="auto"/>
            <w:vAlign w:val="center"/>
            <w:hideMark/>
          </w:tcPr>
          <w:p w14:paraId="35348AE2"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 </w:t>
            </w:r>
          </w:p>
        </w:tc>
        <w:tc>
          <w:tcPr>
            <w:tcW w:w="438" w:type="dxa"/>
            <w:tcBorders>
              <w:top w:val="single" w:sz="8" w:space="0" w:color="auto"/>
              <w:left w:val="single" w:sz="8" w:space="0" w:color="auto"/>
              <w:bottom w:val="nil"/>
              <w:right w:val="single" w:sz="8" w:space="0" w:color="auto"/>
            </w:tcBorders>
            <w:shd w:val="clear" w:color="auto" w:fill="auto"/>
            <w:noWrap/>
            <w:vAlign w:val="center"/>
            <w:hideMark/>
          </w:tcPr>
          <w:p w14:paraId="3BC0D585"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 </w:t>
            </w:r>
          </w:p>
        </w:tc>
        <w:tc>
          <w:tcPr>
            <w:tcW w:w="540" w:type="dxa"/>
            <w:tcBorders>
              <w:top w:val="single" w:sz="8" w:space="0" w:color="auto"/>
              <w:left w:val="nil"/>
              <w:bottom w:val="nil"/>
              <w:right w:val="single" w:sz="8" w:space="0" w:color="auto"/>
            </w:tcBorders>
            <w:shd w:val="clear" w:color="auto" w:fill="auto"/>
            <w:noWrap/>
            <w:vAlign w:val="center"/>
            <w:hideMark/>
          </w:tcPr>
          <w:p w14:paraId="6FCC2BDA"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 </w:t>
            </w:r>
          </w:p>
        </w:tc>
        <w:tc>
          <w:tcPr>
            <w:tcW w:w="50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6BB308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A*</w:t>
            </w:r>
          </w:p>
        </w:tc>
        <w:tc>
          <w:tcPr>
            <w:tcW w:w="400" w:type="dxa"/>
            <w:tcBorders>
              <w:top w:val="single" w:sz="8" w:space="0" w:color="auto"/>
              <w:left w:val="nil"/>
              <w:bottom w:val="nil"/>
              <w:right w:val="single" w:sz="8" w:space="0" w:color="auto"/>
            </w:tcBorders>
            <w:shd w:val="clear" w:color="auto" w:fill="auto"/>
            <w:noWrap/>
            <w:vAlign w:val="center"/>
            <w:hideMark/>
          </w:tcPr>
          <w:p w14:paraId="5642497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single" w:sz="8" w:space="0" w:color="auto"/>
              <w:left w:val="nil"/>
              <w:bottom w:val="nil"/>
              <w:right w:val="single" w:sz="8" w:space="0" w:color="auto"/>
            </w:tcBorders>
            <w:shd w:val="clear" w:color="auto" w:fill="auto"/>
            <w:noWrap/>
            <w:vAlign w:val="center"/>
            <w:hideMark/>
          </w:tcPr>
          <w:p w14:paraId="480A506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0D83A6DC" w14:textId="77777777" w:rsidTr="004E3F77">
        <w:trPr>
          <w:trHeight w:val="240"/>
        </w:trPr>
        <w:tc>
          <w:tcPr>
            <w:tcW w:w="1900" w:type="dxa"/>
            <w:tcBorders>
              <w:top w:val="nil"/>
              <w:left w:val="single" w:sz="8" w:space="0" w:color="auto"/>
              <w:bottom w:val="nil"/>
              <w:right w:val="single" w:sz="8" w:space="0" w:color="auto"/>
            </w:tcBorders>
            <w:shd w:val="clear" w:color="auto" w:fill="auto"/>
            <w:noWrap/>
            <w:vAlign w:val="bottom"/>
            <w:hideMark/>
          </w:tcPr>
          <w:p w14:paraId="21C17813"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Common murre</w:t>
            </w:r>
          </w:p>
        </w:tc>
        <w:tc>
          <w:tcPr>
            <w:tcW w:w="2020" w:type="dxa"/>
            <w:tcBorders>
              <w:top w:val="nil"/>
              <w:left w:val="nil"/>
              <w:bottom w:val="nil"/>
              <w:right w:val="nil"/>
            </w:tcBorders>
            <w:shd w:val="clear" w:color="auto" w:fill="auto"/>
            <w:noWrap/>
            <w:vAlign w:val="bottom"/>
            <w:hideMark/>
          </w:tcPr>
          <w:p w14:paraId="16284174"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Uria aalge</w:t>
            </w:r>
          </w:p>
        </w:tc>
        <w:tc>
          <w:tcPr>
            <w:tcW w:w="1480" w:type="dxa"/>
            <w:vMerge/>
            <w:tcBorders>
              <w:top w:val="nil"/>
              <w:left w:val="single" w:sz="8" w:space="0" w:color="auto"/>
              <w:bottom w:val="single" w:sz="8" w:space="0" w:color="000000"/>
              <w:right w:val="single" w:sz="8" w:space="0" w:color="auto"/>
            </w:tcBorders>
            <w:vAlign w:val="center"/>
            <w:hideMark/>
          </w:tcPr>
          <w:p w14:paraId="2163BCBC"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0A4C379D"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28FE482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single" w:sz="8" w:space="0" w:color="auto"/>
            </w:tcBorders>
            <w:shd w:val="clear" w:color="auto" w:fill="auto"/>
            <w:noWrap/>
            <w:vAlign w:val="center"/>
            <w:hideMark/>
          </w:tcPr>
          <w:p w14:paraId="3E23740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vMerge/>
            <w:tcBorders>
              <w:top w:val="single" w:sz="8" w:space="0" w:color="auto"/>
              <w:left w:val="single" w:sz="8" w:space="0" w:color="auto"/>
              <w:bottom w:val="single" w:sz="8" w:space="0" w:color="000000"/>
              <w:right w:val="single" w:sz="8" w:space="0" w:color="auto"/>
            </w:tcBorders>
            <w:vAlign w:val="center"/>
            <w:hideMark/>
          </w:tcPr>
          <w:p w14:paraId="71284680"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00" w:type="dxa"/>
            <w:tcBorders>
              <w:top w:val="nil"/>
              <w:left w:val="nil"/>
              <w:bottom w:val="nil"/>
              <w:right w:val="single" w:sz="8" w:space="0" w:color="auto"/>
            </w:tcBorders>
            <w:shd w:val="clear" w:color="auto" w:fill="auto"/>
            <w:noWrap/>
            <w:vAlign w:val="center"/>
            <w:hideMark/>
          </w:tcPr>
          <w:p w14:paraId="3125A1A6"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0BB72E9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74D48DF4" w14:textId="77777777" w:rsidTr="004E3F77">
        <w:trPr>
          <w:trHeight w:val="240"/>
        </w:trPr>
        <w:tc>
          <w:tcPr>
            <w:tcW w:w="1900" w:type="dxa"/>
            <w:tcBorders>
              <w:top w:val="nil"/>
              <w:left w:val="single" w:sz="8" w:space="0" w:color="auto"/>
              <w:bottom w:val="nil"/>
              <w:right w:val="single" w:sz="8" w:space="0" w:color="auto"/>
            </w:tcBorders>
            <w:shd w:val="clear" w:color="auto" w:fill="auto"/>
            <w:noWrap/>
            <w:vAlign w:val="bottom"/>
            <w:hideMark/>
          </w:tcPr>
          <w:p w14:paraId="0EA50264"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Razorbills</w:t>
            </w:r>
          </w:p>
        </w:tc>
        <w:tc>
          <w:tcPr>
            <w:tcW w:w="2020" w:type="dxa"/>
            <w:tcBorders>
              <w:top w:val="nil"/>
              <w:left w:val="nil"/>
              <w:bottom w:val="nil"/>
              <w:right w:val="nil"/>
            </w:tcBorders>
            <w:shd w:val="clear" w:color="auto" w:fill="auto"/>
            <w:noWrap/>
            <w:vAlign w:val="bottom"/>
            <w:hideMark/>
          </w:tcPr>
          <w:p w14:paraId="6B598035"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Alca torda</w:t>
            </w:r>
          </w:p>
        </w:tc>
        <w:tc>
          <w:tcPr>
            <w:tcW w:w="1480" w:type="dxa"/>
            <w:vMerge/>
            <w:tcBorders>
              <w:top w:val="nil"/>
              <w:left w:val="single" w:sz="8" w:space="0" w:color="auto"/>
              <w:bottom w:val="single" w:sz="8" w:space="0" w:color="000000"/>
              <w:right w:val="single" w:sz="8" w:space="0" w:color="auto"/>
            </w:tcBorders>
            <w:vAlign w:val="center"/>
            <w:hideMark/>
          </w:tcPr>
          <w:p w14:paraId="63984ED6"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651562FF"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0083C92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single" w:sz="8" w:space="0" w:color="auto"/>
            </w:tcBorders>
            <w:shd w:val="clear" w:color="auto" w:fill="auto"/>
            <w:noWrap/>
            <w:vAlign w:val="center"/>
            <w:hideMark/>
          </w:tcPr>
          <w:p w14:paraId="5AC7871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vMerge/>
            <w:tcBorders>
              <w:top w:val="single" w:sz="8" w:space="0" w:color="auto"/>
              <w:left w:val="single" w:sz="8" w:space="0" w:color="auto"/>
              <w:bottom w:val="single" w:sz="8" w:space="0" w:color="000000"/>
              <w:right w:val="single" w:sz="8" w:space="0" w:color="auto"/>
            </w:tcBorders>
            <w:vAlign w:val="center"/>
            <w:hideMark/>
          </w:tcPr>
          <w:p w14:paraId="3396A5F2"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00" w:type="dxa"/>
            <w:tcBorders>
              <w:top w:val="nil"/>
              <w:left w:val="nil"/>
              <w:bottom w:val="nil"/>
              <w:right w:val="single" w:sz="8" w:space="0" w:color="auto"/>
            </w:tcBorders>
            <w:shd w:val="clear" w:color="auto" w:fill="auto"/>
            <w:noWrap/>
            <w:vAlign w:val="center"/>
            <w:hideMark/>
          </w:tcPr>
          <w:p w14:paraId="35690E6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1A59746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20BC93A6" w14:textId="77777777" w:rsidTr="004E3F77">
        <w:trPr>
          <w:trHeight w:val="255"/>
        </w:trPr>
        <w:tc>
          <w:tcPr>
            <w:tcW w:w="1900" w:type="dxa"/>
            <w:tcBorders>
              <w:top w:val="nil"/>
              <w:left w:val="single" w:sz="8" w:space="0" w:color="auto"/>
              <w:bottom w:val="single" w:sz="8" w:space="0" w:color="auto"/>
              <w:right w:val="single" w:sz="8" w:space="0" w:color="auto"/>
            </w:tcBorders>
            <w:shd w:val="clear" w:color="auto" w:fill="auto"/>
            <w:noWrap/>
            <w:vAlign w:val="bottom"/>
            <w:hideMark/>
          </w:tcPr>
          <w:p w14:paraId="1956BC5C"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Atlantic puffin</w:t>
            </w:r>
          </w:p>
        </w:tc>
        <w:tc>
          <w:tcPr>
            <w:tcW w:w="2020" w:type="dxa"/>
            <w:tcBorders>
              <w:top w:val="nil"/>
              <w:left w:val="nil"/>
              <w:bottom w:val="single" w:sz="8" w:space="0" w:color="auto"/>
              <w:right w:val="nil"/>
            </w:tcBorders>
            <w:shd w:val="clear" w:color="auto" w:fill="auto"/>
            <w:noWrap/>
            <w:vAlign w:val="bottom"/>
            <w:hideMark/>
          </w:tcPr>
          <w:p w14:paraId="2F84CC7F"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Fratercula arctica</w:t>
            </w:r>
          </w:p>
        </w:tc>
        <w:tc>
          <w:tcPr>
            <w:tcW w:w="1480" w:type="dxa"/>
            <w:vMerge/>
            <w:tcBorders>
              <w:top w:val="nil"/>
              <w:left w:val="single" w:sz="8" w:space="0" w:color="auto"/>
              <w:bottom w:val="single" w:sz="8" w:space="0" w:color="000000"/>
              <w:right w:val="single" w:sz="8" w:space="0" w:color="auto"/>
            </w:tcBorders>
            <w:vAlign w:val="center"/>
            <w:hideMark/>
          </w:tcPr>
          <w:p w14:paraId="14A5EB06"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3C35F236"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single" w:sz="8" w:space="0" w:color="auto"/>
              <w:right w:val="single" w:sz="8" w:space="0" w:color="auto"/>
            </w:tcBorders>
            <w:shd w:val="clear" w:color="auto" w:fill="auto"/>
            <w:noWrap/>
            <w:vAlign w:val="center"/>
            <w:hideMark/>
          </w:tcPr>
          <w:p w14:paraId="7C99E1D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single" w:sz="8" w:space="0" w:color="auto"/>
              <w:right w:val="single" w:sz="8" w:space="0" w:color="auto"/>
            </w:tcBorders>
            <w:shd w:val="clear" w:color="auto" w:fill="auto"/>
            <w:noWrap/>
            <w:vAlign w:val="center"/>
            <w:hideMark/>
          </w:tcPr>
          <w:p w14:paraId="36793E2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vMerge/>
            <w:tcBorders>
              <w:top w:val="single" w:sz="8" w:space="0" w:color="auto"/>
              <w:left w:val="single" w:sz="8" w:space="0" w:color="auto"/>
              <w:bottom w:val="single" w:sz="8" w:space="0" w:color="000000"/>
              <w:right w:val="single" w:sz="8" w:space="0" w:color="auto"/>
            </w:tcBorders>
            <w:vAlign w:val="center"/>
            <w:hideMark/>
          </w:tcPr>
          <w:p w14:paraId="64536584"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00" w:type="dxa"/>
            <w:tcBorders>
              <w:top w:val="nil"/>
              <w:left w:val="nil"/>
              <w:bottom w:val="nil"/>
              <w:right w:val="single" w:sz="8" w:space="0" w:color="auto"/>
            </w:tcBorders>
            <w:shd w:val="clear" w:color="auto" w:fill="auto"/>
            <w:noWrap/>
            <w:vAlign w:val="center"/>
            <w:hideMark/>
          </w:tcPr>
          <w:p w14:paraId="6E6A6DF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040A787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9E68EE" w14:paraId="4A55F24F" w14:textId="77777777" w:rsidTr="004E3F77">
        <w:trPr>
          <w:trHeight w:val="240"/>
        </w:trPr>
        <w:tc>
          <w:tcPr>
            <w:tcW w:w="1900" w:type="dxa"/>
            <w:tcBorders>
              <w:top w:val="nil"/>
              <w:left w:val="single" w:sz="8" w:space="0" w:color="auto"/>
              <w:bottom w:val="nil"/>
              <w:right w:val="single" w:sz="8" w:space="0" w:color="auto"/>
            </w:tcBorders>
            <w:shd w:val="clear" w:color="auto" w:fill="auto"/>
            <w:noWrap/>
            <w:vAlign w:val="bottom"/>
            <w:hideMark/>
          </w:tcPr>
          <w:p w14:paraId="7D790B09"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Herring gull</w:t>
            </w:r>
          </w:p>
        </w:tc>
        <w:tc>
          <w:tcPr>
            <w:tcW w:w="2020" w:type="dxa"/>
            <w:tcBorders>
              <w:top w:val="nil"/>
              <w:left w:val="nil"/>
              <w:bottom w:val="nil"/>
              <w:right w:val="nil"/>
            </w:tcBorders>
            <w:shd w:val="clear" w:color="auto" w:fill="auto"/>
            <w:noWrap/>
            <w:vAlign w:val="bottom"/>
            <w:hideMark/>
          </w:tcPr>
          <w:p w14:paraId="27A96044"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Larus argentatus</w:t>
            </w:r>
          </w:p>
        </w:tc>
        <w:tc>
          <w:tcPr>
            <w:tcW w:w="1480" w:type="dxa"/>
            <w:vMerge w:val="restart"/>
            <w:tcBorders>
              <w:top w:val="nil"/>
              <w:left w:val="single" w:sz="8" w:space="0" w:color="auto"/>
              <w:bottom w:val="single" w:sz="8" w:space="0" w:color="000000"/>
              <w:right w:val="single" w:sz="8" w:space="0" w:color="auto"/>
            </w:tcBorders>
            <w:shd w:val="clear" w:color="auto" w:fill="auto"/>
            <w:vAlign w:val="center"/>
            <w:hideMark/>
          </w:tcPr>
          <w:p w14:paraId="27DEDE4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Surface feeders</w:t>
            </w:r>
            <w:r w:rsidRPr="003B74E6">
              <w:rPr>
                <w:rFonts w:ascii="Calibri" w:eastAsia="Times New Roman" w:hAnsi="Calibri" w:cs="Calibri"/>
                <w:color w:val="000000"/>
                <w:sz w:val="16"/>
                <w:lang w:eastAsia="fr-FR"/>
              </w:rPr>
              <w:br/>
              <w:t>seabirds</w:t>
            </w:r>
          </w:p>
        </w:tc>
        <w:tc>
          <w:tcPr>
            <w:tcW w:w="2680" w:type="dxa"/>
            <w:vMerge w:val="restart"/>
            <w:tcBorders>
              <w:top w:val="nil"/>
              <w:left w:val="single" w:sz="8" w:space="0" w:color="auto"/>
              <w:bottom w:val="single" w:sz="8" w:space="0" w:color="000000"/>
              <w:right w:val="nil"/>
            </w:tcBorders>
            <w:shd w:val="clear" w:color="auto" w:fill="auto"/>
            <w:vAlign w:val="center"/>
            <w:hideMark/>
          </w:tcPr>
          <w:p w14:paraId="2C013D61"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They mainly differ from plunge and pursuit divers by their higher consumption of discards</w:t>
            </w:r>
          </w:p>
        </w:tc>
        <w:tc>
          <w:tcPr>
            <w:tcW w:w="438" w:type="dxa"/>
            <w:tcBorders>
              <w:top w:val="nil"/>
              <w:left w:val="single" w:sz="8" w:space="0" w:color="auto"/>
              <w:bottom w:val="nil"/>
              <w:right w:val="single" w:sz="8" w:space="0" w:color="auto"/>
            </w:tcBorders>
            <w:shd w:val="clear" w:color="auto" w:fill="auto"/>
            <w:noWrap/>
            <w:vAlign w:val="center"/>
            <w:hideMark/>
          </w:tcPr>
          <w:p w14:paraId="469C7CF1"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 </w:t>
            </w:r>
          </w:p>
        </w:tc>
        <w:tc>
          <w:tcPr>
            <w:tcW w:w="540" w:type="dxa"/>
            <w:tcBorders>
              <w:top w:val="nil"/>
              <w:left w:val="nil"/>
              <w:bottom w:val="nil"/>
              <w:right w:val="single" w:sz="8" w:space="0" w:color="auto"/>
            </w:tcBorders>
            <w:shd w:val="clear" w:color="auto" w:fill="auto"/>
            <w:noWrap/>
            <w:vAlign w:val="center"/>
            <w:hideMark/>
          </w:tcPr>
          <w:p w14:paraId="7C72070F"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 </w:t>
            </w:r>
          </w:p>
        </w:tc>
        <w:tc>
          <w:tcPr>
            <w:tcW w:w="503" w:type="dxa"/>
            <w:vMerge/>
            <w:tcBorders>
              <w:top w:val="single" w:sz="8" w:space="0" w:color="auto"/>
              <w:left w:val="single" w:sz="8" w:space="0" w:color="auto"/>
              <w:bottom w:val="single" w:sz="8" w:space="0" w:color="000000"/>
              <w:right w:val="single" w:sz="8" w:space="0" w:color="auto"/>
            </w:tcBorders>
            <w:vAlign w:val="center"/>
            <w:hideMark/>
          </w:tcPr>
          <w:p w14:paraId="3D85BEAA" w14:textId="77777777" w:rsidR="00E63951" w:rsidRPr="003B74E6" w:rsidRDefault="00E63951" w:rsidP="004B3CA6">
            <w:pPr>
              <w:spacing w:after="0" w:line="240" w:lineRule="auto"/>
              <w:rPr>
                <w:rFonts w:ascii="Calibri" w:eastAsia="Times New Roman" w:hAnsi="Calibri" w:cs="Calibri"/>
                <w:color w:val="000000"/>
                <w:sz w:val="16"/>
                <w:lang w:val="en-US" w:eastAsia="fr-FR"/>
              </w:rPr>
            </w:pPr>
          </w:p>
        </w:tc>
        <w:tc>
          <w:tcPr>
            <w:tcW w:w="400" w:type="dxa"/>
            <w:tcBorders>
              <w:top w:val="nil"/>
              <w:left w:val="nil"/>
              <w:bottom w:val="nil"/>
              <w:right w:val="single" w:sz="8" w:space="0" w:color="auto"/>
            </w:tcBorders>
            <w:shd w:val="clear" w:color="auto" w:fill="auto"/>
            <w:noWrap/>
            <w:vAlign w:val="center"/>
            <w:hideMark/>
          </w:tcPr>
          <w:p w14:paraId="4EF04F1B"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 </w:t>
            </w:r>
          </w:p>
        </w:tc>
        <w:tc>
          <w:tcPr>
            <w:tcW w:w="160" w:type="dxa"/>
            <w:tcBorders>
              <w:top w:val="nil"/>
              <w:left w:val="nil"/>
              <w:bottom w:val="nil"/>
              <w:right w:val="single" w:sz="8" w:space="0" w:color="auto"/>
            </w:tcBorders>
            <w:shd w:val="clear" w:color="auto" w:fill="auto"/>
            <w:noWrap/>
            <w:vAlign w:val="center"/>
            <w:hideMark/>
          </w:tcPr>
          <w:p w14:paraId="7417A65B"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 </w:t>
            </w:r>
          </w:p>
        </w:tc>
      </w:tr>
      <w:tr w:rsidR="00E63951" w:rsidRPr="003B74E6" w14:paraId="567022E7" w14:textId="77777777" w:rsidTr="004E3F77">
        <w:trPr>
          <w:trHeight w:val="240"/>
        </w:trPr>
        <w:tc>
          <w:tcPr>
            <w:tcW w:w="1900" w:type="dxa"/>
            <w:tcBorders>
              <w:top w:val="nil"/>
              <w:left w:val="single" w:sz="8" w:space="0" w:color="auto"/>
              <w:bottom w:val="nil"/>
              <w:right w:val="single" w:sz="8" w:space="0" w:color="auto"/>
            </w:tcBorders>
            <w:shd w:val="clear" w:color="auto" w:fill="auto"/>
            <w:noWrap/>
            <w:vAlign w:val="bottom"/>
            <w:hideMark/>
          </w:tcPr>
          <w:p w14:paraId="5E3DA746"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Yellow-legged gull</w:t>
            </w:r>
          </w:p>
        </w:tc>
        <w:tc>
          <w:tcPr>
            <w:tcW w:w="2020" w:type="dxa"/>
            <w:tcBorders>
              <w:top w:val="nil"/>
              <w:left w:val="nil"/>
              <w:bottom w:val="nil"/>
              <w:right w:val="nil"/>
            </w:tcBorders>
            <w:shd w:val="clear" w:color="auto" w:fill="auto"/>
            <w:noWrap/>
            <w:vAlign w:val="bottom"/>
            <w:hideMark/>
          </w:tcPr>
          <w:p w14:paraId="7E471BD1"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Larus michachellis</w:t>
            </w:r>
          </w:p>
        </w:tc>
        <w:tc>
          <w:tcPr>
            <w:tcW w:w="1480" w:type="dxa"/>
            <w:vMerge/>
            <w:tcBorders>
              <w:top w:val="nil"/>
              <w:left w:val="single" w:sz="8" w:space="0" w:color="auto"/>
              <w:bottom w:val="single" w:sz="8" w:space="0" w:color="000000"/>
              <w:right w:val="single" w:sz="8" w:space="0" w:color="auto"/>
            </w:tcBorders>
            <w:vAlign w:val="center"/>
            <w:hideMark/>
          </w:tcPr>
          <w:p w14:paraId="090316A4"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568852D7"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46DEE3F6"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single" w:sz="8" w:space="0" w:color="auto"/>
            </w:tcBorders>
            <w:shd w:val="clear" w:color="auto" w:fill="auto"/>
            <w:noWrap/>
            <w:vAlign w:val="center"/>
            <w:hideMark/>
          </w:tcPr>
          <w:p w14:paraId="6FDC36B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vMerge/>
            <w:tcBorders>
              <w:top w:val="single" w:sz="8" w:space="0" w:color="auto"/>
              <w:left w:val="single" w:sz="8" w:space="0" w:color="auto"/>
              <w:bottom w:val="single" w:sz="8" w:space="0" w:color="000000"/>
              <w:right w:val="single" w:sz="8" w:space="0" w:color="auto"/>
            </w:tcBorders>
            <w:vAlign w:val="center"/>
            <w:hideMark/>
          </w:tcPr>
          <w:p w14:paraId="6E2D2A2E"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00" w:type="dxa"/>
            <w:tcBorders>
              <w:top w:val="nil"/>
              <w:left w:val="nil"/>
              <w:bottom w:val="nil"/>
              <w:right w:val="single" w:sz="8" w:space="0" w:color="auto"/>
            </w:tcBorders>
            <w:shd w:val="clear" w:color="auto" w:fill="auto"/>
            <w:noWrap/>
            <w:vAlign w:val="center"/>
            <w:hideMark/>
          </w:tcPr>
          <w:p w14:paraId="55B81D06"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133E41D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72BFB15B" w14:textId="77777777" w:rsidTr="004E3F77">
        <w:trPr>
          <w:trHeight w:val="240"/>
        </w:trPr>
        <w:tc>
          <w:tcPr>
            <w:tcW w:w="1900" w:type="dxa"/>
            <w:tcBorders>
              <w:top w:val="nil"/>
              <w:left w:val="single" w:sz="8" w:space="0" w:color="auto"/>
              <w:bottom w:val="nil"/>
              <w:right w:val="single" w:sz="8" w:space="0" w:color="auto"/>
            </w:tcBorders>
            <w:shd w:val="clear" w:color="auto" w:fill="auto"/>
            <w:noWrap/>
            <w:vAlign w:val="bottom"/>
            <w:hideMark/>
          </w:tcPr>
          <w:p w14:paraId="26F7DD4C"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Lesser black-backed gull</w:t>
            </w:r>
          </w:p>
        </w:tc>
        <w:tc>
          <w:tcPr>
            <w:tcW w:w="2020" w:type="dxa"/>
            <w:tcBorders>
              <w:top w:val="nil"/>
              <w:left w:val="nil"/>
              <w:bottom w:val="nil"/>
              <w:right w:val="nil"/>
            </w:tcBorders>
            <w:shd w:val="clear" w:color="auto" w:fill="auto"/>
            <w:noWrap/>
            <w:vAlign w:val="bottom"/>
            <w:hideMark/>
          </w:tcPr>
          <w:p w14:paraId="0DF17D3C"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Larus fuscus</w:t>
            </w:r>
          </w:p>
        </w:tc>
        <w:tc>
          <w:tcPr>
            <w:tcW w:w="1480" w:type="dxa"/>
            <w:vMerge/>
            <w:tcBorders>
              <w:top w:val="nil"/>
              <w:left w:val="single" w:sz="8" w:space="0" w:color="auto"/>
              <w:bottom w:val="single" w:sz="8" w:space="0" w:color="000000"/>
              <w:right w:val="single" w:sz="8" w:space="0" w:color="auto"/>
            </w:tcBorders>
            <w:vAlign w:val="center"/>
            <w:hideMark/>
          </w:tcPr>
          <w:p w14:paraId="045E2B5C"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2BB2239E"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6C0D2AE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single" w:sz="8" w:space="0" w:color="auto"/>
            </w:tcBorders>
            <w:shd w:val="clear" w:color="auto" w:fill="auto"/>
            <w:noWrap/>
            <w:vAlign w:val="center"/>
            <w:hideMark/>
          </w:tcPr>
          <w:p w14:paraId="5033DD3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vMerge/>
            <w:tcBorders>
              <w:top w:val="single" w:sz="8" w:space="0" w:color="auto"/>
              <w:left w:val="single" w:sz="8" w:space="0" w:color="auto"/>
              <w:bottom w:val="single" w:sz="8" w:space="0" w:color="000000"/>
              <w:right w:val="single" w:sz="8" w:space="0" w:color="auto"/>
            </w:tcBorders>
            <w:vAlign w:val="center"/>
            <w:hideMark/>
          </w:tcPr>
          <w:p w14:paraId="70B9BBFA"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00" w:type="dxa"/>
            <w:tcBorders>
              <w:top w:val="nil"/>
              <w:left w:val="nil"/>
              <w:bottom w:val="nil"/>
              <w:right w:val="single" w:sz="8" w:space="0" w:color="auto"/>
            </w:tcBorders>
            <w:shd w:val="clear" w:color="auto" w:fill="auto"/>
            <w:noWrap/>
            <w:vAlign w:val="center"/>
            <w:hideMark/>
          </w:tcPr>
          <w:p w14:paraId="206D467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1B359C7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37B9221B" w14:textId="77777777" w:rsidTr="004E3F77">
        <w:trPr>
          <w:trHeight w:val="240"/>
        </w:trPr>
        <w:tc>
          <w:tcPr>
            <w:tcW w:w="1900" w:type="dxa"/>
            <w:tcBorders>
              <w:top w:val="nil"/>
              <w:left w:val="single" w:sz="8" w:space="0" w:color="auto"/>
              <w:bottom w:val="nil"/>
              <w:right w:val="single" w:sz="8" w:space="0" w:color="auto"/>
            </w:tcBorders>
            <w:shd w:val="clear" w:color="auto" w:fill="auto"/>
            <w:noWrap/>
            <w:vAlign w:val="bottom"/>
            <w:hideMark/>
          </w:tcPr>
          <w:p w14:paraId="3F03D822"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great black-backed gull</w:t>
            </w:r>
          </w:p>
        </w:tc>
        <w:tc>
          <w:tcPr>
            <w:tcW w:w="2020" w:type="dxa"/>
            <w:tcBorders>
              <w:top w:val="nil"/>
              <w:left w:val="nil"/>
              <w:bottom w:val="nil"/>
              <w:right w:val="nil"/>
            </w:tcBorders>
            <w:shd w:val="clear" w:color="auto" w:fill="auto"/>
            <w:noWrap/>
            <w:vAlign w:val="bottom"/>
            <w:hideMark/>
          </w:tcPr>
          <w:p w14:paraId="118775BC"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Larus maritimus</w:t>
            </w:r>
          </w:p>
        </w:tc>
        <w:tc>
          <w:tcPr>
            <w:tcW w:w="1480" w:type="dxa"/>
            <w:vMerge/>
            <w:tcBorders>
              <w:top w:val="nil"/>
              <w:left w:val="single" w:sz="8" w:space="0" w:color="auto"/>
              <w:bottom w:val="single" w:sz="8" w:space="0" w:color="000000"/>
              <w:right w:val="single" w:sz="8" w:space="0" w:color="auto"/>
            </w:tcBorders>
            <w:vAlign w:val="center"/>
            <w:hideMark/>
          </w:tcPr>
          <w:p w14:paraId="14BC578F"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1877CD83"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4713D5C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single" w:sz="8" w:space="0" w:color="auto"/>
            </w:tcBorders>
            <w:shd w:val="clear" w:color="auto" w:fill="auto"/>
            <w:noWrap/>
            <w:vAlign w:val="center"/>
            <w:hideMark/>
          </w:tcPr>
          <w:p w14:paraId="5EFD468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vMerge/>
            <w:tcBorders>
              <w:top w:val="single" w:sz="8" w:space="0" w:color="auto"/>
              <w:left w:val="single" w:sz="8" w:space="0" w:color="auto"/>
              <w:bottom w:val="single" w:sz="8" w:space="0" w:color="000000"/>
              <w:right w:val="single" w:sz="8" w:space="0" w:color="auto"/>
            </w:tcBorders>
            <w:vAlign w:val="center"/>
            <w:hideMark/>
          </w:tcPr>
          <w:p w14:paraId="35877FF6"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00" w:type="dxa"/>
            <w:tcBorders>
              <w:top w:val="nil"/>
              <w:left w:val="nil"/>
              <w:bottom w:val="nil"/>
              <w:right w:val="single" w:sz="8" w:space="0" w:color="auto"/>
            </w:tcBorders>
            <w:shd w:val="clear" w:color="auto" w:fill="auto"/>
            <w:noWrap/>
            <w:vAlign w:val="center"/>
            <w:hideMark/>
          </w:tcPr>
          <w:p w14:paraId="2A44CED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2CBF0896"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65B2DC54" w14:textId="77777777" w:rsidTr="004E3F77">
        <w:trPr>
          <w:trHeight w:val="255"/>
        </w:trPr>
        <w:tc>
          <w:tcPr>
            <w:tcW w:w="1900" w:type="dxa"/>
            <w:tcBorders>
              <w:top w:val="nil"/>
              <w:left w:val="single" w:sz="8" w:space="0" w:color="auto"/>
              <w:bottom w:val="single" w:sz="8" w:space="0" w:color="auto"/>
              <w:right w:val="single" w:sz="8" w:space="0" w:color="auto"/>
            </w:tcBorders>
            <w:shd w:val="clear" w:color="auto" w:fill="auto"/>
            <w:noWrap/>
            <w:vAlign w:val="bottom"/>
            <w:hideMark/>
          </w:tcPr>
          <w:p w14:paraId="545E47D0"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Kittiwakes</w:t>
            </w:r>
          </w:p>
        </w:tc>
        <w:tc>
          <w:tcPr>
            <w:tcW w:w="2020" w:type="dxa"/>
            <w:tcBorders>
              <w:top w:val="nil"/>
              <w:left w:val="nil"/>
              <w:bottom w:val="single" w:sz="8" w:space="0" w:color="auto"/>
              <w:right w:val="nil"/>
            </w:tcBorders>
            <w:shd w:val="clear" w:color="auto" w:fill="auto"/>
            <w:noWrap/>
            <w:vAlign w:val="bottom"/>
            <w:hideMark/>
          </w:tcPr>
          <w:p w14:paraId="3FF5E6E1"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Rissa tridactyla</w:t>
            </w:r>
          </w:p>
        </w:tc>
        <w:tc>
          <w:tcPr>
            <w:tcW w:w="1480" w:type="dxa"/>
            <w:vMerge/>
            <w:tcBorders>
              <w:top w:val="nil"/>
              <w:left w:val="single" w:sz="8" w:space="0" w:color="auto"/>
              <w:bottom w:val="single" w:sz="8" w:space="0" w:color="000000"/>
              <w:right w:val="single" w:sz="8" w:space="0" w:color="auto"/>
            </w:tcBorders>
            <w:vAlign w:val="center"/>
            <w:hideMark/>
          </w:tcPr>
          <w:p w14:paraId="57A72A4A"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430E4FF2"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single" w:sz="8" w:space="0" w:color="auto"/>
              <w:right w:val="single" w:sz="8" w:space="0" w:color="auto"/>
            </w:tcBorders>
            <w:shd w:val="clear" w:color="auto" w:fill="auto"/>
            <w:noWrap/>
            <w:vAlign w:val="center"/>
            <w:hideMark/>
          </w:tcPr>
          <w:p w14:paraId="171DC27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single" w:sz="8" w:space="0" w:color="auto"/>
              <w:right w:val="single" w:sz="8" w:space="0" w:color="auto"/>
            </w:tcBorders>
            <w:shd w:val="clear" w:color="auto" w:fill="auto"/>
            <w:noWrap/>
            <w:vAlign w:val="center"/>
            <w:hideMark/>
          </w:tcPr>
          <w:p w14:paraId="6BB9467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vMerge/>
            <w:tcBorders>
              <w:top w:val="single" w:sz="8" w:space="0" w:color="auto"/>
              <w:left w:val="single" w:sz="8" w:space="0" w:color="auto"/>
              <w:bottom w:val="single" w:sz="8" w:space="0" w:color="000000"/>
              <w:right w:val="single" w:sz="8" w:space="0" w:color="auto"/>
            </w:tcBorders>
            <w:vAlign w:val="center"/>
            <w:hideMark/>
          </w:tcPr>
          <w:p w14:paraId="3DD1F04B"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00" w:type="dxa"/>
            <w:tcBorders>
              <w:top w:val="nil"/>
              <w:left w:val="nil"/>
              <w:bottom w:val="single" w:sz="8" w:space="0" w:color="auto"/>
              <w:right w:val="single" w:sz="8" w:space="0" w:color="auto"/>
            </w:tcBorders>
            <w:shd w:val="clear" w:color="auto" w:fill="auto"/>
            <w:noWrap/>
            <w:vAlign w:val="center"/>
            <w:hideMark/>
          </w:tcPr>
          <w:p w14:paraId="39FC40C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single" w:sz="8" w:space="0" w:color="auto"/>
              <w:right w:val="single" w:sz="8" w:space="0" w:color="auto"/>
            </w:tcBorders>
            <w:shd w:val="clear" w:color="auto" w:fill="auto"/>
            <w:noWrap/>
            <w:vAlign w:val="center"/>
            <w:hideMark/>
          </w:tcPr>
          <w:p w14:paraId="1D4E738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2981597A" w14:textId="77777777" w:rsidTr="004E3F77">
        <w:trPr>
          <w:trHeight w:val="240"/>
        </w:trPr>
        <w:tc>
          <w:tcPr>
            <w:tcW w:w="1900" w:type="dxa"/>
            <w:tcBorders>
              <w:top w:val="nil"/>
              <w:left w:val="single" w:sz="8" w:space="0" w:color="auto"/>
              <w:bottom w:val="nil"/>
              <w:right w:val="single" w:sz="8" w:space="0" w:color="auto"/>
            </w:tcBorders>
            <w:shd w:val="clear" w:color="auto" w:fill="auto"/>
            <w:noWrap/>
            <w:vAlign w:val="bottom"/>
            <w:hideMark/>
          </w:tcPr>
          <w:p w14:paraId="19BB7E00"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Minke whale</w:t>
            </w:r>
          </w:p>
        </w:tc>
        <w:tc>
          <w:tcPr>
            <w:tcW w:w="2020" w:type="dxa"/>
            <w:tcBorders>
              <w:top w:val="nil"/>
              <w:left w:val="nil"/>
              <w:bottom w:val="nil"/>
              <w:right w:val="nil"/>
            </w:tcBorders>
            <w:shd w:val="clear" w:color="auto" w:fill="auto"/>
            <w:noWrap/>
            <w:vAlign w:val="bottom"/>
            <w:hideMark/>
          </w:tcPr>
          <w:p w14:paraId="48DD86AA"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Balaenoptera acutorostrata</w:t>
            </w:r>
          </w:p>
        </w:tc>
        <w:tc>
          <w:tcPr>
            <w:tcW w:w="14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583F83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Baleen whales</w:t>
            </w:r>
          </w:p>
        </w:tc>
        <w:tc>
          <w:tcPr>
            <w:tcW w:w="2680" w:type="dxa"/>
            <w:vMerge w:val="restart"/>
            <w:tcBorders>
              <w:top w:val="nil"/>
              <w:left w:val="single" w:sz="8" w:space="0" w:color="auto"/>
              <w:bottom w:val="single" w:sz="8" w:space="0" w:color="000000"/>
              <w:right w:val="nil"/>
            </w:tcBorders>
            <w:shd w:val="clear" w:color="auto" w:fill="auto"/>
            <w:vAlign w:val="center"/>
            <w:hideMark/>
          </w:tcPr>
          <w:p w14:paraId="62D6CC6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38" w:type="dxa"/>
            <w:tcBorders>
              <w:top w:val="nil"/>
              <w:left w:val="single" w:sz="8" w:space="0" w:color="auto"/>
              <w:bottom w:val="nil"/>
              <w:right w:val="single" w:sz="8" w:space="0" w:color="auto"/>
            </w:tcBorders>
            <w:shd w:val="clear" w:color="auto" w:fill="auto"/>
            <w:noWrap/>
            <w:vAlign w:val="center"/>
            <w:hideMark/>
          </w:tcPr>
          <w:p w14:paraId="656D0EB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single" w:sz="8" w:space="0" w:color="auto"/>
            </w:tcBorders>
            <w:shd w:val="clear" w:color="auto" w:fill="auto"/>
            <w:noWrap/>
            <w:vAlign w:val="center"/>
            <w:hideMark/>
          </w:tcPr>
          <w:p w14:paraId="23DB821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vMerge w:val="restart"/>
            <w:tcBorders>
              <w:top w:val="nil"/>
              <w:left w:val="single" w:sz="8" w:space="0" w:color="auto"/>
              <w:bottom w:val="nil"/>
              <w:right w:val="single" w:sz="8" w:space="0" w:color="auto"/>
            </w:tcBorders>
            <w:shd w:val="clear" w:color="auto" w:fill="auto"/>
            <w:vAlign w:val="center"/>
            <w:hideMark/>
          </w:tcPr>
          <w:p w14:paraId="371B6C6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B*</w:t>
            </w:r>
          </w:p>
        </w:tc>
        <w:tc>
          <w:tcPr>
            <w:tcW w:w="400" w:type="dxa"/>
            <w:tcBorders>
              <w:top w:val="nil"/>
              <w:left w:val="nil"/>
              <w:bottom w:val="nil"/>
              <w:right w:val="single" w:sz="8" w:space="0" w:color="auto"/>
            </w:tcBorders>
            <w:shd w:val="clear" w:color="auto" w:fill="auto"/>
            <w:noWrap/>
            <w:vAlign w:val="center"/>
            <w:hideMark/>
          </w:tcPr>
          <w:p w14:paraId="3219708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14FF844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703BB251" w14:textId="77777777" w:rsidTr="004E3F77">
        <w:trPr>
          <w:trHeight w:val="240"/>
        </w:trPr>
        <w:tc>
          <w:tcPr>
            <w:tcW w:w="1900" w:type="dxa"/>
            <w:tcBorders>
              <w:top w:val="nil"/>
              <w:left w:val="single" w:sz="8" w:space="0" w:color="auto"/>
              <w:bottom w:val="nil"/>
              <w:right w:val="single" w:sz="8" w:space="0" w:color="auto"/>
            </w:tcBorders>
            <w:shd w:val="clear" w:color="auto" w:fill="auto"/>
            <w:noWrap/>
            <w:vAlign w:val="bottom"/>
            <w:hideMark/>
          </w:tcPr>
          <w:p w14:paraId="62526912"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Humpback whale</w:t>
            </w:r>
          </w:p>
        </w:tc>
        <w:tc>
          <w:tcPr>
            <w:tcW w:w="2020" w:type="dxa"/>
            <w:tcBorders>
              <w:top w:val="nil"/>
              <w:left w:val="nil"/>
              <w:bottom w:val="nil"/>
              <w:right w:val="nil"/>
            </w:tcBorders>
            <w:shd w:val="clear" w:color="auto" w:fill="auto"/>
            <w:noWrap/>
            <w:vAlign w:val="bottom"/>
            <w:hideMark/>
          </w:tcPr>
          <w:p w14:paraId="0E95C9E2"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Megaptera novaengliae</w:t>
            </w:r>
          </w:p>
        </w:tc>
        <w:tc>
          <w:tcPr>
            <w:tcW w:w="1480" w:type="dxa"/>
            <w:vMerge/>
            <w:tcBorders>
              <w:top w:val="nil"/>
              <w:left w:val="single" w:sz="8" w:space="0" w:color="auto"/>
              <w:bottom w:val="single" w:sz="8" w:space="0" w:color="000000"/>
              <w:right w:val="single" w:sz="8" w:space="0" w:color="auto"/>
            </w:tcBorders>
            <w:vAlign w:val="center"/>
            <w:hideMark/>
          </w:tcPr>
          <w:p w14:paraId="236E9D9F"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65A1B147"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071AECC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single" w:sz="8" w:space="0" w:color="auto"/>
            </w:tcBorders>
            <w:shd w:val="clear" w:color="auto" w:fill="auto"/>
            <w:noWrap/>
            <w:vAlign w:val="center"/>
            <w:hideMark/>
          </w:tcPr>
          <w:p w14:paraId="2EFB3F8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vMerge/>
            <w:tcBorders>
              <w:top w:val="nil"/>
              <w:left w:val="single" w:sz="8" w:space="0" w:color="auto"/>
              <w:bottom w:val="nil"/>
              <w:right w:val="single" w:sz="8" w:space="0" w:color="auto"/>
            </w:tcBorders>
            <w:vAlign w:val="center"/>
            <w:hideMark/>
          </w:tcPr>
          <w:p w14:paraId="77C1DE35"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00" w:type="dxa"/>
            <w:tcBorders>
              <w:top w:val="nil"/>
              <w:left w:val="nil"/>
              <w:bottom w:val="nil"/>
              <w:right w:val="single" w:sz="8" w:space="0" w:color="auto"/>
            </w:tcBorders>
            <w:shd w:val="clear" w:color="auto" w:fill="auto"/>
            <w:noWrap/>
            <w:vAlign w:val="center"/>
            <w:hideMark/>
          </w:tcPr>
          <w:p w14:paraId="63769D3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587A8B3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334D3EEE" w14:textId="77777777" w:rsidTr="004E3F77">
        <w:trPr>
          <w:trHeight w:val="240"/>
        </w:trPr>
        <w:tc>
          <w:tcPr>
            <w:tcW w:w="1900" w:type="dxa"/>
            <w:tcBorders>
              <w:top w:val="nil"/>
              <w:left w:val="single" w:sz="8" w:space="0" w:color="auto"/>
              <w:bottom w:val="nil"/>
              <w:right w:val="single" w:sz="8" w:space="0" w:color="auto"/>
            </w:tcBorders>
            <w:shd w:val="clear" w:color="auto" w:fill="auto"/>
            <w:noWrap/>
            <w:vAlign w:val="bottom"/>
            <w:hideMark/>
          </w:tcPr>
          <w:p w14:paraId="3D34B880"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Sei whale</w:t>
            </w:r>
          </w:p>
        </w:tc>
        <w:tc>
          <w:tcPr>
            <w:tcW w:w="2020" w:type="dxa"/>
            <w:tcBorders>
              <w:top w:val="nil"/>
              <w:left w:val="nil"/>
              <w:bottom w:val="nil"/>
              <w:right w:val="nil"/>
            </w:tcBorders>
            <w:shd w:val="clear" w:color="auto" w:fill="auto"/>
            <w:noWrap/>
            <w:vAlign w:val="bottom"/>
            <w:hideMark/>
          </w:tcPr>
          <w:p w14:paraId="2A96CFB5"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Balaenoptera borealis</w:t>
            </w:r>
          </w:p>
        </w:tc>
        <w:tc>
          <w:tcPr>
            <w:tcW w:w="1480" w:type="dxa"/>
            <w:vMerge/>
            <w:tcBorders>
              <w:top w:val="nil"/>
              <w:left w:val="single" w:sz="8" w:space="0" w:color="auto"/>
              <w:bottom w:val="single" w:sz="8" w:space="0" w:color="000000"/>
              <w:right w:val="single" w:sz="8" w:space="0" w:color="auto"/>
            </w:tcBorders>
            <w:vAlign w:val="center"/>
            <w:hideMark/>
          </w:tcPr>
          <w:p w14:paraId="76AB17FC"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1CC41875"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29EB085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single" w:sz="8" w:space="0" w:color="auto"/>
            </w:tcBorders>
            <w:shd w:val="clear" w:color="auto" w:fill="auto"/>
            <w:noWrap/>
            <w:vAlign w:val="center"/>
            <w:hideMark/>
          </w:tcPr>
          <w:p w14:paraId="38AC92A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vMerge/>
            <w:tcBorders>
              <w:top w:val="nil"/>
              <w:left w:val="single" w:sz="8" w:space="0" w:color="auto"/>
              <w:bottom w:val="nil"/>
              <w:right w:val="single" w:sz="8" w:space="0" w:color="auto"/>
            </w:tcBorders>
            <w:vAlign w:val="center"/>
            <w:hideMark/>
          </w:tcPr>
          <w:p w14:paraId="4F83EE35"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00" w:type="dxa"/>
            <w:tcBorders>
              <w:top w:val="nil"/>
              <w:left w:val="nil"/>
              <w:bottom w:val="nil"/>
              <w:right w:val="single" w:sz="8" w:space="0" w:color="auto"/>
            </w:tcBorders>
            <w:shd w:val="clear" w:color="auto" w:fill="auto"/>
            <w:noWrap/>
            <w:vAlign w:val="center"/>
            <w:hideMark/>
          </w:tcPr>
          <w:p w14:paraId="13564EA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71144FF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646AD2F6" w14:textId="77777777" w:rsidTr="004E3F77">
        <w:trPr>
          <w:trHeight w:val="240"/>
        </w:trPr>
        <w:tc>
          <w:tcPr>
            <w:tcW w:w="1900" w:type="dxa"/>
            <w:tcBorders>
              <w:top w:val="nil"/>
              <w:left w:val="single" w:sz="8" w:space="0" w:color="auto"/>
              <w:bottom w:val="nil"/>
              <w:right w:val="single" w:sz="8" w:space="0" w:color="auto"/>
            </w:tcBorders>
            <w:shd w:val="clear" w:color="auto" w:fill="auto"/>
            <w:noWrap/>
            <w:vAlign w:val="bottom"/>
            <w:hideMark/>
          </w:tcPr>
          <w:p w14:paraId="3573F5EC"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Fin whale</w:t>
            </w:r>
          </w:p>
        </w:tc>
        <w:tc>
          <w:tcPr>
            <w:tcW w:w="2020" w:type="dxa"/>
            <w:tcBorders>
              <w:top w:val="nil"/>
              <w:left w:val="nil"/>
              <w:bottom w:val="nil"/>
              <w:right w:val="nil"/>
            </w:tcBorders>
            <w:shd w:val="clear" w:color="auto" w:fill="auto"/>
            <w:noWrap/>
            <w:vAlign w:val="bottom"/>
            <w:hideMark/>
          </w:tcPr>
          <w:p w14:paraId="3CAE20D2"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Balaenoptera physalus</w:t>
            </w:r>
          </w:p>
        </w:tc>
        <w:tc>
          <w:tcPr>
            <w:tcW w:w="1480" w:type="dxa"/>
            <w:vMerge/>
            <w:tcBorders>
              <w:top w:val="nil"/>
              <w:left w:val="single" w:sz="8" w:space="0" w:color="auto"/>
              <w:bottom w:val="single" w:sz="8" w:space="0" w:color="000000"/>
              <w:right w:val="single" w:sz="8" w:space="0" w:color="auto"/>
            </w:tcBorders>
            <w:vAlign w:val="center"/>
            <w:hideMark/>
          </w:tcPr>
          <w:p w14:paraId="7F2DFA11"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21DF5FF4"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1170DE3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single" w:sz="8" w:space="0" w:color="auto"/>
            </w:tcBorders>
            <w:shd w:val="clear" w:color="auto" w:fill="auto"/>
            <w:noWrap/>
            <w:vAlign w:val="center"/>
            <w:hideMark/>
          </w:tcPr>
          <w:p w14:paraId="3208F3B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vMerge/>
            <w:tcBorders>
              <w:top w:val="nil"/>
              <w:left w:val="single" w:sz="8" w:space="0" w:color="auto"/>
              <w:bottom w:val="nil"/>
              <w:right w:val="single" w:sz="8" w:space="0" w:color="auto"/>
            </w:tcBorders>
            <w:vAlign w:val="center"/>
            <w:hideMark/>
          </w:tcPr>
          <w:p w14:paraId="1C7B6FC1"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00" w:type="dxa"/>
            <w:tcBorders>
              <w:top w:val="nil"/>
              <w:left w:val="nil"/>
              <w:bottom w:val="nil"/>
              <w:right w:val="single" w:sz="8" w:space="0" w:color="auto"/>
            </w:tcBorders>
            <w:shd w:val="clear" w:color="auto" w:fill="auto"/>
            <w:noWrap/>
            <w:vAlign w:val="center"/>
            <w:hideMark/>
          </w:tcPr>
          <w:p w14:paraId="467B0DA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79C70DD6"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2911648D" w14:textId="77777777" w:rsidTr="004E3F77">
        <w:trPr>
          <w:trHeight w:val="255"/>
        </w:trPr>
        <w:tc>
          <w:tcPr>
            <w:tcW w:w="1900" w:type="dxa"/>
            <w:tcBorders>
              <w:top w:val="nil"/>
              <w:left w:val="single" w:sz="8" w:space="0" w:color="auto"/>
              <w:bottom w:val="single" w:sz="8" w:space="0" w:color="auto"/>
              <w:right w:val="single" w:sz="8" w:space="0" w:color="auto"/>
            </w:tcBorders>
            <w:shd w:val="clear" w:color="auto" w:fill="auto"/>
            <w:noWrap/>
            <w:vAlign w:val="bottom"/>
            <w:hideMark/>
          </w:tcPr>
          <w:p w14:paraId="712C09E5"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Blue whale</w:t>
            </w:r>
          </w:p>
        </w:tc>
        <w:tc>
          <w:tcPr>
            <w:tcW w:w="2020" w:type="dxa"/>
            <w:tcBorders>
              <w:top w:val="nil"/>
              <w:left w:val="nil"/>
              <w:bottom w:val="single" w:sz="8" w:space="0" w:color="auto"/>
              <w:right w:val="nil"/>
            </w:tcBorders>
            <w:shd w:val="clear" w:color="auto" w:fill="auto"/>
            <w:noWrap/>
            <w:vAlign w:val="bottom"/>
            <w:hideMark/>
          </w:tcPr>
          <w:p w14:paraId="418490ED"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Balaenoptera musculus</w:t>
            </w:r>
          </w:p>
        </w:tc>
        <w:tc>
          <w:tcPr>
            <w:tcW w:w="1480" w:type="dxa"/>
            <w:vMerge/>
            <w:tcBorders>
              <w:top w:val="nil"/>
              <w:left w:val="single" w:sz="8" w:space="0" w:color="auto"/>
              <w:bottom w:val="single" w:sz="8" w:space="0" w:color="000000"/>
              <w:right w:val="single" w:sz="8" w:space="0" w:color="auto"/>
            </w:tcBorders>
            <w:vAlign w:val="center"/>
            <w:hideMark/>
          </w:tcPr>
          <w:p w14:paraId="15B89BF5"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6643C0E5"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single" w:sz="8" w:space="0" w:color="auto"/>
              <w:right w:val="single" w:sz="8" w:space="0" w:color="auto"/>
            </w:tcBorders>
            <w:shd w:val="clear" w:color="auto" w:fill="auto"/>
            <w:noWrap/>
            <w:vAlign w:val="center"/>
            <w:hideMark/>
          </w:tcPr>
          <w:p w14:paraId="504C088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single" w:sz="8" w:space="0" w:color="auto"/>
              <w:right w:val="single" w:sz="8" w:space="0" w:color="auto"/>
            </w:tcBorders>
            <w:shd w:val="clear" w:color="auto" w:fill="auto"/>
            <w:noWrap/>
            <w:vAlign w:val="center"/>
            <w:hideMark/>
          </w:tcPr>
          <w:p w14:paraId="0FF0F0A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vMerge/>
            <w:tcBorders>
              <w:top w:val="nil"/>
              <w:left w:val="single" w:sz="8" w:space="0" w:color="auto"/>
              <w:bottom w:val="nil"/>
              <w:right w:val="single" w:sz="8" w:space="0" w:color="auto"/>
            </w:tcBorders>
            <w:vAlign w:val="center"/>
            <w:hideMark/>
          </w:tcPr>
          <w:p w14:paraId="294BF714"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00" w:type="dxa"/>
            <w:tcBorders>
              <w:top w:val="nil"/>
              <w:left w:val="nil"/>
              <w:bottom w:val="nil"/>
              <w:right w:val="single" w:sz="8" w:space="0" w:color="auto"/>
            </w:tcBorders>
            <w:shd w:val="clear" w:color="auto" w:fill="auto"/>
            <w:noWrap/>
            <w:vAlign w:val="center"/>
            <w:hideMark/>
          </w:tcPr>
          <w:p w14:paraId="625282A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126ADF9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0AF9A32D" w14:textId="77777777" w:rsidTr="004E3F77">
        <w:trPr>
          <w:trHeight w:val="240"/>
        </w:trPr>
        <w:tc>
          <w:tcPr>
            <w:tcW w:w="1900" w:type="dxa"/>
            <w:tcBorders>
              <w:top w:val="nil"/>
              <w:left w:val="single" w:sz="8" w:space="0" w:color="auto"/>
              <w:bottom w:val="nil"/>
              <w:right w:val="single" w:sz="8" w:space="0" w:color="auto"/>
            </w:tcBorders>
            <w:shd w:val="clear" w:color="auto" w:fill="auto"/>
            <w:noWrap/>
            <w:vAlign w:val="bottom"/>
            <w:hideMark/>
          </w:tcPr>
          <w:p w14:paraId="1B4B38E3"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Harbour porpoise</w:t>
            </w:r>
          </w:p>
        </w:tc>
        <w:tc>
          <w:tcPr>
            <w:tcW w:w="2020" w:type="dxa"/>
            <w:tcBorders>
              <w:top w:val="nil"/>
              <w:left w:val="nil"/>
              <w:bottom w:val="nil"/>
              <w:right w:val="nil"/>
            </w:tcBorders>
            <w:shd w:val="clear" w:color="auto" w:fill="auto"/>
            <w:noWrap/>
            <w:vAlign w:val="bottom"/>
            <w:hideMark/>
          </w:tcPr>
          <w:p w14:paraId="2FD210C4" w14:textId="77777777" w:rsidR="00E63951" w:rsidRPr="003B74E6" w:rsidRDefault="00E63951" w:rsidP="004B3CA6">
            <w:pPr>
              <w:spacing w:after="0" w:line="240" w:lineRule="auto"/>
              <w:rPr>
                <w:rFonts w:ascii="Calibri" w:eastAsia="Times New Roman" w:hAnsi="Calibri" w:cs="Calibri"/>
                <w:sz w:val="16"/>
                <w:lang w:eastAsia="fr-FR"/>
              </w:rPr>
            </w:pPr>
            <w:r w:rsidRPr="003B74E6">
              <w:rPr>
                <w:rFonts w:ascii="Calibri" w:eastAsia="Times New Roman" w:hAnsi="Calibri" w:cs="Calibri"/>
                <w:sz w:val="16"/>
                <w:lang w:eastAsia="fr-FR"/>
              </w:rPr>
              <w:t>Phocoena phocoena</w:t>
            </w:r>
          </w:p>
        </w:tc>
        <w:tc>
          <w:tcPr>
            <w:tcW w:w="1480" w:type="dxa"/>
            <w:vMerge w:val="restart"/>
            <w:tcBorders>
              <w:top w:val="nil"/>
              <w:left w:val="single" w:sz="8" w:space="0" w:color="auto"/>
              <w:bottom w:val="nil"/>
              <w:right w:val="single" w:sz="8" w:space="0" w:color="auto"/>
            </w:tcBorders>
            <w:shd w:val="clear" w:color="auto" w:fill="auto"/>
            <w:vAlign w:val="center"/>
            <w:hideMark/>
          </w:tcPr>
          <w:p w14:paraId="28DA00C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Toothed whales</w:t>
            </w:r>
            <w:r w:rsidRPr="003B74E6">
              <w:rPr>
                <w:rFonts w:ascii="Calibri" w:eastAsia="Times New Roman" w:hAnsi="Calibri" w:cs="Calibri"/>
                <w:color w:val="000000"/>
                <w:sz w:val="16"/>
                <w:lang w:eastAsia="fr-FR"/>
              </w:rPr>
              <w:br/>
              <w:t>and Seals</w:t>
            </w:r>
          </w:p>
        </w:tc>
        <w:tc>
          <w:tcPr>
            <w:tcW w:w="2680" w:type="dxa"/>
            <w:vMerge w:val="restart"/>
            <w:tcBorders>
              <w:top w:val="nil"/>
              <w:left w:val="single" w:sz="8" w:space="0" w:color="auto"/>
              <w:bottom w:val="nil"/>
              <w:right w:val="nil"/>
            </w:tcBorders>
            <w:shd w:val="clear" w:color="auto" w:fill="auto"/>
            <w:vAlign w:val="center"/>
            <w:hideMark/>
          </w:tcPr>
          <w:p w14:paraId="4E5D8AE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38" w:type="dxa"/>
            <w:tcBorders>
              <w:top w:val="nil"/>
              <w:left w:val="single" w:sz="8" w:space="0" w:color="auto"/>
              <w:bottom w:val="nil"/>
              <w:right w:val="single" w:sz="8" w:space="0" w:color="auto"/>
            </w:tcBorders>
            <w:shd w:val="clear" w:color="auto" w:fill="auto"/>
            <w:noWrap/>
            <w:vAlign w:val="center"/>
            <w:hideMark/>
          </w:tcPr>
          <w:p w14:paraId="75A6458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single" w:sz="8" w:space="0" w:color="auto"/>
            </w:tcBorders>
            <w:shd w:val="clear" w:color="auto" w:fill="auto"/>
            <w:noWrap/>
            <w:vAlign w:val="center"/>
            <w:hideMark/>
          </w:tcPr>
          <w:p w14:paraId="06C68A8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vMerge/>
            <w:tcBorders>
              <w:top w:val="nil"/>
              <w:left w:val="single" w:sz="8" w:space="0" w:color="auto"/>
              <w:bottom w:val="nil"/>
              <w:right w:val="single" w:sz="8" w:space="0" w:color="auto"/>
            </w:tcBorders>
            <w:vAlign w:val="center"/>
            <w:hideMark/>
          </w:tcPr>
          <w:p w14:paraId="09BC933E"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00" w:type="dxa"/>
            <w:tcBorders>
              <w:top w:val="nil"/>
              <w:left w:val="nil"/>
              <w:bottom w:val="nil"/>
              <w:right w:val="single" w:sz="8" w:space="0" w:color="auto"/>
            </w:tcBorders>
            <w:shd w:val="clear" w:color="auto" w:fill="auto"/>
            <w:noWrap/>
            <w:vAlign w:val="center"/>
            <w:hideMark/>
          </w:tcPr>
          <w:p w14:paraId="2269683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40D01D1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5523F83A" w14:textId="77777777" w:rsidTr="004E3F77">
        <w:trPr>
          <w:trHeight w:val="240"/>
        </w:trPr>
        <w:tc>
          <w:tcPr>
            <w:tcW w:w="1900" w:type="dxa"/>
            <w:tcBorders>
              <w:top w:val="nil"/>
              <w:left w:val="single" w:sz="8" w:space="0" w:color="auto"/>
              <w:bottom w:val="nil"/>
              <w:right w:val="single" w:sz="8" w:space="0" w:color="auto"/>
            </w:tcBorders>
            <w:shd w:val="clear" w:color="auto" w:fill="auto"/>
            <w:noWrap/>
            <w:vAlign w:val="bottom"/>
            <w:hideMark/>
          </w:tcPr>
          <w:p w14:paraId="25F5AD52"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Common dolphin</w:t>
            </w:r>
          </w:p>
        </w:tc>
        <w:tc>
          <w:tcPr>
            <w:tcW w:w="2020" w:type="dxa"/>
            <w:tcBorders>
              <w:top w:val="nil"/>
              <w:left w:val="nil"/>
              <w:bottom w:val="nil"/>
              <w:right w:val="nil"/>
            </w:tcBorders>
            <w:shd w:val="clear" w:color="auto" w:fill="auto"/>
            <w:noWrap/>
            <w:vAlign w:val="bottom"/>
            <w:hideMark/>
          </w:tcPr>
          <w:p w14:paraId="5D06F090"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Delphinus delphis</w:t>
            </w:r>
          </w:p>
        </w:tc>
        <w:tc>
          <w:tcPr>
            <w:tcW w:w="1480" w:type="dxa"/>
            <w:vMerge/>
            <w:tcBorders>
              <w:top w:val="nil"/>
              <w:left w:val="single" w:sz="8" w:space="0" w:color="auto"/>
              <w:bottom w:val="nil"/>
              <w:right w:val="single" w:sz="8" w:space="0" w:color="auto"/>
            </w:tcBorders>
            <w:vAlign w:val="center"/>
            <w:hideMark/>
          </w:tcPr>
          <w:p w14:paraId="6E47B2FB"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nil"/>
              <w:right w:val="nil"/>
            </w:tcBorders>
            <w:vAlign w:val="center"/>
            <w:hideMark/>
          </w:tcPr>
          <w:p w14:paraId="4FAA2BE3"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4E62821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single" w:sz="8" w:space="0" w:color="auto"/>
            </w:tcBorders>
            <w:shd w:val="clear" w:color="auto" w:fill="auto"/>
            <w:noWrap/>
            <w:vAlign w:val="center"/>
            <w:hideMark/>
          </w:tcPr>
          <w:p w14:paraId="3425E2B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vMerge/>
            <w:tcBorders>
              <w:top w:val="nil"/>
              <w:left w:val="single" w:sz="8" w:space="0" w:color="auto"/>
              <w:bottom w:val="nil"/>
              <w:right w:val="single" w:sz="8" w:space="0" w:color="auto"/>
            </w:tcBorders>
            <w:vAlign w:val="center"/>
            <w:hideMark/>
          </w:tcPr>
          <w:p w14:paraId="2C77FE1F"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00" w:type="dxa"/>
            <w:tcBorders>
              <w:top w:val="nil"/>
              <w:left w:val="nil"/>
              <w:bottom w:val="nil"/>
              <w:right w:val="single" w:sz="8" w:space="0" w:color="auto"/>
            </w:tcBorders>
            <w:shd w:val="clear" w:color="auto" w:fill="auto"/>
            <w:noWrap/>
            <w:vAlign w:val="center"/>
            <w:hideMark/>
          </w:tcPr>
          <w:p w14:paraId="125CAB1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081CD4F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431691DB" w14:textId="77777777" w:rsidTr="004E3F77">
        <w:trPr>
          <w:trHeight w:val="240"/>
        </w:trPr>
        <w:tc>
          <w:tcPr>
            <w:tcW w:w="1900" w:type="dxa"/>
            <w:tcBorders>
              <w:top w:val="nil"/>
              <w:left w:val="single" w:sz="8" w:space="0" w:color="auto"/>
              <w:bottom w:val="nil"/>
              <w:right w:val="single" w:sz="8" w:space="0" w:color="auto"/>
            </w:tcBorders>
            <w:shd w:val="clear" w:color="auto" w:fill="auto"/>
            <w:noWrap/>
            <w:vAlign w:val="bottom"/>
            <w:hideMark/>
          </w:tcPr>
          <w:p w14:paraId="5FF6AEBF"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Striped dolphin</w:t>
            </w:r>
          </w:p>
        </w:tc>
        <w:tc>
          <w:tcPr>
            <w:tcW w:w="2020" w:type="dxa"/>
            <w:tcBorders>
              <w:top w:val="nil"/>
              <w:left w:val="nil"/>
              <w:bottom w:val="nil"/>
              <w:right w:val="nil"/>
            </w:tcBorders>
            <w:shd w:val="clear" w:color="auto" w:fill="auto"/>
            <w:noWrap/>
            <w:vAlign w:val="bottom"/>
            <w:hideMark/>
          </w:tcPr>
          <w:p w14:paraId="159AC1E3"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Stenella coeruleoalba</w:t>
            </w:r>
          </w:p>
        </w:tc>
        <w:tc>
          <w:tcPr>
            <w:tcW w:w="1480" w:type="dxa"/>
            <w:vMerge/>
            <w:tcBorders>
              <w:top w:val="nil"/>
              <w:left w:val="single" w:sz="8" w:space="0" w:color="auto"/>
              <w:bottom w:val="nil"/>
              <w:right w:val="single" w:sz="8" w:space="0" w:color="auto"/>
            </w:tcBorders>
            <w:vAlign w:val="center"/>
            <w:hideMark/>
          </w:tcPr>
          <w:p w14:paraId="6D0CD58A"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nil"/>
              <w:right w:val="nil"/>
            </w:tcBorders>
            <w:vAlign w:val="center"/>
            <w:hideMark/>
          </w:tcPr>
          <w:p w14:paraId="2068F231"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751FFA5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single" w:sz="8" w:space="0" w:color="auto"/>
            </w:tcBorders>
            <w:shd w:val="clear" w:color="auto" w:fill="auto"/>
            <w:noWrap/>
            <w:vAlign w:val="center"/>
            <w:hideMark/>
          </w:tcPr>
          <w:p w14:paraId="66D4EDA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vMerge/>
            <w:tcBorders>
              <w:top w:val="nil"/>
              <w:left w:val="single" w:sz="8" w:space="0" w:color="auto"/>
              <w:bottom w:val="nil"/>
              <w:right w:val="single" w:sz="8" w:space="0" w:color="auto"/>
            </w:tcBorders>
            <w:vAlign w:val="center"/>
            <w:hideMark/>
          </w:tcPr>
          <w:p w14:paraId="11AEAD57"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00" w:type="dxa"/>
            <w:tcBorders>
              <w:top w:val="nil"/>
              <w:left w:val="nil"/>
              <w:bottom w:val="nil"/>
              <w:right w:val="single" w:sz="8" w:space="0" w:color="auto"/>
            </w:tcBorders>
            <w:shd w:val="clear" w:color="auto" w:fill="auto"/>
            <w:noWrap/>
            <w:vAlign w:val="center"/>
            <w:hideMark/>
          </w:tcPr>
          <w:p w14:paraId="753C8B8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2EC1278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3F765DAF" w14:textId="77777777" w:rsidTr="004E3F77">
        <w:trPr>
          <w:trHeight w:val="240"/>
        </w:trPr>
        <w:tc>
          <w:tcPr>
            <w:tcW w:w="1900" w:type="dxa"/>
            <w:tcBorders>
              <w:top w:val="nil"/>
              <w:left w:val="single" w:sz="8" w:space="0" w:color="auto"/>
              <w:bottom w:val="nil"/>
              <w:right w:val="single" w:sz="8" w:space="0" w:color="auto"/>
            </w:tcBorders>
            <w:shd w:val="clear" w:color="auto" w:fill="auto"/>
            <w:noWrap/>
            <w:vAlign w:val="bottom"/>
            <w:hideMark/>
          </w:tcPr>
          <w:p w14:paraId="53E6454A"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Bottlenose dolphin</w:t>
            </w:r>
          </w:p>
        </w:tc>
        <w:tc>
          <w:tcPr>
            <w:tcW w:w="2020" w:type="dxa"/>
            <w:tcBorders>
              <w:top w:val="nil"/>
              <w:left w:val="nil"/>
              <w:bottom w:val="nil"/>
              <w:right w:val="nil"/>
            </w:tcBorders>
            <w:shd w:val="clear" w:color="auto" w:fill="auto"/>
            <w:noWrap/>
            <w:vAlign w:val="bottom"/>
            <w:hideMark/>
          </w:tcPr>
          <w:p w14:paraId="43FD13B4"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Tursiops truncates</w:t>
            </w:r>
          </w:p>
        </w:tc>
        <w:tc>
          <w:tcPr>
            <w:tcW w:w="1480" w:type="dxa"/>
            <w:vMerge/>
            <w:tcBorders>
              <w:top w:val="nil"/>
              <w:left w:val="single" w:sz="8" w:space="0" w:color="auto"/>
              <w:bottom w:val="nil"/>
              <w:right w:val="single" w:sz="8" w:space="0" w:color="auto"/>
            </w:tcBorders>
            <w:vAlign w:val="center"/>
            <w:hideMark/>
          </w:tcPr>
          <w:p w14:paraId="5EE9C8D7"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nil"/>
              <w:right w:val="nil"/>
            </w:tcBorders>
            <w:vAlign w:val="center"/>
            <w:hideMark/>
          </w:tcPr>
          <w:p w14:paraId="49CAC1E3"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027CFCE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single" w:sz="8" w:space="0" w:color="auto"/>
            </w:tcBorders>
            <w:shd w:val="clear" w:color="auto" w:fill="auto"/>
            <w:noWrap/>
            <w:vAlign w:val="center"/>
            <w:hideMark/>
          </w:tcPr>
          <w:p w14:paraId="0FFE0E4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vMerge/>
            <w:tcBorders>
              <w:top w:val="nil"/>
              <w:left w:val="single" w:sz="8" w:space="0" w:color="auto"/>
              <w:bottom w:val="nil"/>
              <w:right w:val="single" w:sz="8" w:space="0" w:color="auto"/>
            </w:tcBorders>
            <w:vAlign w:val="center"/>
            <w:hideMark/>
          </w:tcPr>
          <w:p w14:paraId="207722D3"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00" w:type="dxa"/>
            <w:tcBorders>
              <w:top w:val="nil"/>
              <w:left w:val="nil"/>
              <w:bottom w:val="nil"/>
              <w:right w:val="single" w:sz="8" w:space="0" w:color="auto"/>
            </w:tcBorders>
            <w:shd w:val="clear" w:color="auto" w:fill="auto"/>
            <w:noWrap/>
            <w:vAlign w:val="center"/>
            <w:hideMark/>
          </w:tcPr>
          <w:p w14:paraId="157FBF6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60DDFE6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03E3F8B9" w14:textId="77777777" w:rsidTr="004E3F77">
        <w:trPr>
          <w:trHeight w:val="240"/>
        </w:trPr>
        <w:tc>
          <w:tcPr>
            <w:tcW w:w="1900" w:type="dxa"/>
            <w:tcBorders>
              <w:top w:val="nil"/>
              <w:left w:val="single" w:sz="8" w:space="0" w:color="auto"/>
              <w:bottom w:val="nil"/>
              <w:right w:val="single" w:sz="8" w:space="0" w:color="auto"/>
            </w:tcBorders>
            <w:shd w:val="clear" w:color="auto" w:fill="auto"/>
            <w:noWrap/>
            <w:vAlign w:val="bottom"/>
            <w:hideMark/>
          </w:tcPr>
          <w:p w14:paraId="3AF4E45B"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Risso's dolphin</w:t>
            </w:r>
          </w:p>
        </w:tc>
        <w:tc>
          <w:tcPr>
            <w:tcW w:w="2020" w:type="dxa"/>
            <w:tcBorders>
              <w:top w:val="nil"/>
              <w:left w:val="nil"/>
              <w:bottom w:val="nil"/>
              <w:right w:val="nil"/>
            </w:tcBorders>
            <w:shd w:val="clear" w:color="auto" w:fill="auto"/>
            <w:noWrap/>
            <w:vAlign w:val="bottom"/>
            <w:hideMark/>
          </w:tcPr>
          <w:p w14:paraId="5FE95278"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Grampus griseus</w:t>
            </w:r>
          </w:p>
        </w:tc>
        <w:tc>
          <w:tcPr>
            <w:tcW w:w="1480" w:type="dxa"/>
            <w:vMerge/>
            <w:tcBorders>
              <w:top w:val="nil"/>
              <w:left w:val="single" w:sz="8" w:space="0" w:color="auto"/>
              <w:bottom w:val="nil"/>
              <w:right w:val="single" w:sz="8" w:space="0" w:color="auto"/>
            </w:tcBorders>
            <w:vAlign w:val="center"/>
            <w:hideMark/>
          </w:tcPr>
          <w:p w14:paraId="150DB683"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nil"/>
              <w:right w:val="nil"/>
            </w:tcBorders>
            <w:vAlign w:val="center"/>
            <w:hideMark/>
          </w:tcPr>
          <w:p w14:paraId="4A1F8F2A"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37C4145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single" w:sz="8" w:space="0" w:color="auto"/>
            </w:tcBorders>
            <w:shd w:val="clear" w:color="auto" w:fill="auto"/>
            <w:noWrap/>
            <w:vAlign w:val="center"/>
            <w:hideMark/>
          </w:tcPr>
          <w:p w14:paraId="784D8F3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vMerge/>
            <w:tcBorders>
              <w:top w:val="nil"/>
              <w:left w:val="single" w:sz="8" w:space="0" w:color="auto"/>
              <w:bottom w:val="nil"/>
              <w:right w:val="single" w:sz="8" w:space="0" w:color="auto"/>
            </w:tcBorders>
            <w:vAlign w:val="center"/>
            <w:hideMark/>
          </w:tcPr>
          <w:p w14:paraId="527C3EF8"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00" w:type="dxa"/>
            <w:tcBorders>
              <w:top w:val="nil"/>
              <w:left w:val="nil"/>
              <w:bottom w:val="nil"/>
              <w:right w:val="single" w:sz="8" w:space="0" w:color="auto"/>
            </w:tcBorders>
            <w:shd w:val="clear" w:color="auto" w:fill="auto"/>
            <w:noWrap/>
            <w:vAlign w:val="center"/>
            <w:hideMark/>
          </w:tcPr>
          <w:p w14:paraId="0388920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2956D98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0A0695C0" w14:textId="77777777" w:rsidTr="004E3F77">
        <w:trPr>
          <w:trHeight w:val="240"/>
        </w:trPr>
        <w:tc>
          <w:tcPr>
            <w:tcW w:w="1900" w:type="dxa"/>
            <w:tcBorders>
              <w:top w:val="nil"/>
              <w:left w:val="single" w:sz="8" w:space="0" w:color="auto"/>
              <w:bottom w:val="nil"/>
              <w:right w:val="single" w:sz="8" w:space="0" w:color="auto"/>
            </w:tcBorders>
            <w:shd w:val="clear" w:color="auto" w:fill="auto"/>
            <w:noWrap/>
            <w:vAlign w:val="bottom"/>
            <w:hideMark/>
          </w:tcPr>
          <w:p w14:paraId="5BC97B2A"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White-beaked dolphin</w:t>
            </w:r>
          </w:p>
        </w:tc>
        <w:tc>
          <w:tcPr>
            <w:tcW w:w="2020" w:type="dxa"/>
            <w:tcBorders>
              <w:top w:val="nil"/>
              <w:left w:val="nil"/>
              <w:bottom w:val="nil"/>
              <w:right w:val="nil"/>
            </w:tcBorders>
            <w:shd w:val="clear" w:color="auto" w:fill="auto"/>
            <w:noWrap/>
            <w:vAlign w:val="bottom"/>
            <w:hideMark/>
          </w:tcPr>
          <w:p w14:paraId="5B86EFAB"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Lagenorhynchus albirostris</w:t>
            </w:r>
          </w:p>
        </w:tc>
        <w:tc>
          <w:tcPr>
            <w:tcW w:w="1480" w:type="dxa"/>
            <w:vMerge/>
            <w:tcBorders>
              <w:top w:val="nil"/>
              <w:left w:val="single" w:sz="8" w:space="0" w:color="auto"/>
              <w:bottom w:val="nil"/>
              <w:right w:val="single" w:sz="8" w:space="0" w:color="auto"/>
            </w:tcBorders>
            <w:vAlign w:val="center"/>
            <w:hideMark/>
          </w:tcPr>
          <w:p w14:paraId="62A56529"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nil"/>
              <w:right w:val="nil"/>
            </w:tcBorders>
            <w:vAlign w:val="center"/>
            <w:hideMark/>
          </w:tcPr>
          <w:p w14:paraId="7E26C143"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2FD132B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single" w:sz="8" w:space="0" w:color="auto"/>
            </w:tcBorders>
            <w:shd w:val="clear" w:color="auto" w:fill="auto"/>
            <w:noWrap/>
            <w:vAlign w:val="center"/>
            <w:hideMark/>
          </w:tcPr>
          <w:p w14:paraId="07931DE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vMerge/>
            <w:tcBorders>
              <w:top w:val="nil"/>
              <w:left w:val="single" w:sz="8" w:space="0" w:color="auto"/>
              <w:bottom w:val="nil"/>
              <w:right w:val="single" w:sz="8" w:space="0" w:color="auto"/>
            </w:tcBorders>
            <w:vAlign w:val="center"/>
            <w:hideMark/>
          </w:tcPr>
          <w:p w14:paraId="31EED9B8"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00" w:type="dxa"/>
            <w:tcBorders>
              <w:top w:val="nil"/>
              <w:left w:val="nil"/>
              <w:bottom w:val="nil"/>
              <w:right w:val="single" w:sz="8" w:space="0" w:color="auto"/>
            </w:tcBorders>
            <w:shd w:val="clear" w:color="auto" w:fill="auto"/>
            <w:noWrap/>
            <w:vAlign w:val="center"/>
            <w:hideMark/>
          </w:tcPr>
          <w:p w14:paraId="3323478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6B7BDE2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7F199331" w14:textId="77777777" w:rsidTr="004E3F77">
        <w:trPr>
          <w:trHeight w:val="240"/>
        </w:trPr>
        <w:tc>
          <w:tcPr>
            <w:tcW w:w="1900" w:type="dxa"/>
            <w:tcBorders>
              <w:top w:val="nil"/>
              <w:left w:val="single" w:sz="8" w:space="0" w:color="auto"/>
              <w:bottom w:val="nil"/>
              <w:right w:val="single" w:sz="8" w:space="0" w:color="auto"/>
            </w:tcBorders>
            <w:shd w:val="clear" w:color="auto" w:fill="auto"/>
            <w:noWrap/>
            <w:vAlign w:val="bottom"/>
            <w:hideMark/>
          </w:tcPr>
          <w:p w14:paraId="39ABABE9"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Atlantic White-sided dolphin</w:t>
            </w:r>
          </w:p>
        </w:tc>
        <w:tc>
          <w:tcPr>
            <w:tcW w:w="2020" w:type="dxa"/>
            <w:tcBorders>
              <w:top w:val="nil"/>
              <w:left w:val="nil"/>
              <w:bottom w:val="nil"/>
              <w:right w:val="nil"/>
            </w:tcBorders>
            <w:shd w:val="clear" w:color="auto" w:fill="auto"/>
            <w:noWrap/>
            <w:vAlign w:val="bottom"/>
            <w:hideMark/>
          </w:tcPr>
          <w:p w14:paraId="09EED63A"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Lagenorhynchus acutus</w:t>
            </w:r>
          </w:p>
        </w:tc>
        <w:tc>
          <w:tcPr>
            <w:tcW w:w="1480" w:type="dxa"/>
            <w:vMerge/>
            <w:tcBorders>
              <w:top w:val="nil"/>
              <w:left w:val="single" w:sz="8" w:space="0" w:color="auto"/>
              <w:bottom w:val="nil"/>
              <w:right w:val="single" w:sz="8" w:space="0" w:color="auto"/>
            </w:tcBorders>
            <w:vAlign w:val="center"/>
            <w:hideMark/>
          </w:tcPr>
          <w:p w14:paraId="2A9D149C"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nil"/>
              <w:right w:val="nil"/>
            </w:tcBorders>
            <w:vAlign w:val="center"/>
            <w:hideMark/>
          </w:tcPr>
          <w:p w14:paraId="672C7E95"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3101192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single" w:sz="8" w:space="0" w:color="auto"/>
            </w:tcBorders>
            <w:shd w:val="clear" w:color="auto" w:fill="auto"/>
            <w:noWrap/>
            <w:vAlign w:val="center"/>
            <w:hideMark/>
          </w:tcPr>
          <w:p w14:paraId="122E02A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vMerge/>
            <w:tcBorders>
              <w:top w:val="nil"/>
              <w:left w:val="single" w:sz="8" w:space="0" w:color="auto"/>
              <w:bottom w:val="nil"/>
              <w:right w:val="single" w:sz="8" w:space="0" w:color="auto"/>
            </w:tcBorders>
            <w:vAlign w:val="center"/>
            <w:hideMark/>
          </w:tcPr>
          <w:p w14:paraId="0A275C5D"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00" w:type="dxa"/>
            <w:tcBorders>
              <w:top w:val="nil"/>
              <w:left w:val="nil"/>
              <w:bottom w:val="nil"/>
              <w:right w:val="single" w:sz="8" w:space="0" w:color="auto"/>
            </w:tcBorders>
            <w:shd w:val="clear" w:color="auto" w:fill="auto"/>
            <w:noWrap/>
            <w:vAlign w:val="center"/>
            <w:hideMark/>
          </w:tcPr>
          <w:p w14:paraId="230F240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16E58B3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5A546694" w14:textId="77777777" w:rsidTr="004E3F77">
        <w:trPr>
          <w:trHeight w:val="240"/>
        </w:trPr>
        <w:tc>
          <w:tcPr>
            <w:tcW w:w="1900" w:type="dxa"/>
            <w:tcBorders>
              <w:top w:val="nil"/>
              <w:left w:val="single" w:sz="8" w:space="0" w:color="auto"/>
              <w:bottom w:val="nil"/>
              <w:right w:val="single" w:sz="8" w:space="0" w:color="auto"/>
            </w:tcBorders>
            <w:shd w:val="clear" w:color="auto" w:fill="auto"/>
            <w:noWrap/>
            <w:vAlign w:val="bottom"/>
            <w:hideMark/>
          </w:tcPr>
          <w:p w14:paraId="1330A814"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False Killer Whale</w:t>
            </w:r>
          </w:p>
        </w:tc>
        <w:tc>
          <w:tcPr>
            <w:tcW w:w="2020" w:type="dxa"/>
            <w:tcBorders>
              <w:top w:val="nil"/>
              <w:left w:val="nil"/>
              <w:bottom w:val="nil"/>
              <w:right w:val="nil"/>
            </w:tcBorders>
            <w:shd w:val="clear" w:color="auto" w:fill="auto"/>
            <w:noWrap/>
            <w:vAlign w:val="bottom"/>
            <w:hideMark/>
          </w:tcPr>
          <w:p w14:paraId="4CACC2AF"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Pseudorca crassidens</w:t>
            </w:r>
          </w:p>
        </w:tc>
        <w:tc>
          <w:tcPr>
            <w:tcW w:w="1480" w:type="dxa"/>
            <w:vMerge/>
            <w:tcBorders>
              <w:top w:val="nil"/>
              <w:left w:val="single" w:sz="8" w:space="0" w:color="auto"/>
              <w:bottom w:val="nil"/>
              <w:right w:val="single" w:sz="8" w:space="0" w:color="auto"/>
            </w:tcBorders>
            <w:vAlign w:val="center"/>
            <w:hideMark/>
          </w:tcPr>
          <w:p w14:paraId="1AB58EFD"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nil"/>
              <w:right w:val="nil"/>
            </w:tcBorders>
            <w:vAlign w:val="center"/>
            <w:hideMark/>
          </w:tcPr>
          <w:p w14:paraId="423B4A77"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77A486C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single" w:sz="8" w:space="0" w:color="auto"/>
            </w:tcBorders>
            <w:shd w:val="clear" w:color="auto" w:fill="auto"/>
            <w:noWrap/>
            <w:vAlign w:val="center"/>
            <w:hideMark/>
          </w:tcPr>
          <w:p w14:paraId="7DD462E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vMerge/>
            <w:tcBorders>
              <w:top w:val="nil"/>
              <w:left w:val="single" w:sz="8" w:space="0" w:color="auto"/>
              <w:bottom w:val="nil"/>
              <w:right w:val="single" w:sz="8" w:space="0" w:color="auto"/>
            </w:tcBorders>
            <w:vAlign w:val="center"/>
            <w:hideMark/>
          </w:tcPr>
          <w:p w14:paraId="57E4130F"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00" w:type="dxa"/>
            <w:tcBorders>
              <w:top w:val="nil"/>
              <w:left w:val="nil"/>
              <w:bottom w:val="nil"/>
              <w:right w:val="single" w:sz="8" w:space="0" w:color="auto"/>
            </w:tcBorders>
            <w:shd w:val="clear" w:color="auto" w:fill="auto"/>
            <w:noWrap/>
            <w:vAlign w:val="center"/>
            <w:hideMark/>
          </w:tcPr>
          <w:p w14:paraId="63BC151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4183049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3B8519A1" w14:textId="77777777" w:rsidTr="004E3F77">
        <w:trPr>
          <w:trHeight w:val="240"/>
        </w:trPr>
        <w:tc>
          <w:tcPr>
            <w:tcW w:w="1900" w:type="dxa"/>
            <w:tcBorders>
              <w:top w:val="nil"/>
              <w:left w:val="single" w:sz="8" w:space="0" w:color="auto"/>
              <w:bottom w:val="nil"/>
              <w:right w:val="single" w:sz="8" w:space="0" w:color="auto"/>
            </w:tcBorders>
            <w:shd w:val="clear" w:color="auto" w:fill="auto"/>
            <w:noWrap/>
            <w:vAlign w:val="bottom"/>
            <w:hideMark/>
          </w:tcPr>
          <w:p w14:paraId="72F02569"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Long-finned Pilot Whale</w:t>
            </w:r>
          </w:p>
        </w:tc>
        <w:tc>
          <w:tcPr>
            <w:tcW w:w="2020" w:type="dxa"/>
            <w:tcBorders>
              <w:top w:val="nil"/>
              <w:left w:val="nil"/>
              <w:bottom w:val="nil"/>
              <w:right w:val="nil"/>
            </w:tcBorders>
            <w:shd w:val="clear" w:color="auto" w:fill="auto"/>
            <w:noWrap/>
            <w:vAlign w:val="bottom"/>
            <w:hideMark/>
          </w:tcPr>
          <w:p w14:paraId="01D831B2"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Globicephala melas</w:t>
            </w:r>
          </w:p>
        </w:tc>
        <w:tc>
          <w:tcPr>
            <w:tcW w:w="1480" w:type="dxa"/>
            <w:vMerge/>
            <w:tcBorders>
              <w:top w:val="nil"/>
              <w:left w:val="single" w:sz="8" w:space="0" w:color="auto"/>
              <w:bottom w:val="nil"/>
              <w:right w:val="single" w:sz="8" w:space="0" w:color="auto"/>
            </w:tcBorders>
            <w:vAlign w:val="center"/>
            <w:hideMark/>
          </w:tcPr>
          <w:p w14:paraId="5DF73994"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nil"/>
              <w:right w:val="nil"/>
            </w:tcBorders>
            <w:vAlign w:val="center"/>
            <w:hideMark/>
          </w:tcPr>
          <w:p w14:paraId="7068BA48"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7CBF52F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single" w:sz="8" w:space="0" w:color="auto"/>
            </w:tcBorders>
            <w:shd w:val="clear" w:color="auto" w:fill="auto"/>
            <w:noWrap/>
            <w:vAlign w:val="center"/>
            <w:hideMark/>
          </w:tcPr>
          <w:p w14:paraId="52DFB76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vMerge/>
            <w:tcBorders>
              <w:top w:val="nil"/>
              <w:left w:val="single" w:sz="8" w:space="0" w:color="auto"/>
              <w:bottom w:val="nil"/>
              <w:right w:val="single" w:sz="8" w:space="0" w:color="auto"/>
            </w:tcBorders>
            <w:vAlign w:val="center"/>
            <w:hideMark/>
          </w:tcPr>
          <w:p w14:paraId="6B8C0897"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00" w:type="dxa"/>
            <w:tcBorders>
              <w:top w:val="nil"/>
              <w:left w:val="nil"/>
              <w:bottom w:val="nil"/>
              <w:right w:val="single" w:sz="8" w:space="0" w:color="auto"/>
            </w:tcBorders>
            <w:shd w:val="clear" w:color="auto" w:fill="auto"/>
            <w:noWrap/>
            <w:vAlign w:val="center"/>
            <w:hideMark/>
          </w:tcPr>
          <w:p w14:paraId="763273B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088D9B2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69A8E28C" w14:textId="77777777" w:rsidTr="004E3F77">
        <w:trPr>
          <w:trHeight w:val="240"/>
        </w:trPr>
        <w:tc>
          <w:tcPr>
            <w:tcW w:w="1900" w:type="dxa"/>
            <w:tcBorders>
              <w:top w:val="nil"/>
              <w:left w:val="single" w:sz="8" w:space="0" w:color="auto"/>
              <w:bottom w:val="nil"/>
              <w:right w:val="single" w:sz="8" w:space="0" w:color="auto"/>
            </w:tcBorders>
            <w:shd w:val="clear" w:color="auto" w:fill="auto"/>
            <w:noWrap/>
            <w:vAlign w:val="bottom"/>
            <w:hideMark/>
          </w:tcPr>
          <w:p w14:paraId="7C350AC1"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Short-finned Pilot Whale</w:t>
            </w:r>
          </w:p>
        </w:tc>
        <w:tc>
          <w:tcPr>
            <w:tcW w:w="2020" w:type="dxa"/>
            <w:tcBorders>
              <w:top w:val="nil"/>
              <w:left w:val="nil"/>
              <w:bottom w:val="nil"/>
              <w:right w:val="nil"/>
            </w:tcBorders>
            <w:shd w:val="clear" w:color="auto" w:fill="auto"/>
            <w:noWrap/>
            <w:vAlign w:val="bottom"/>
            <w:hideMark/>
          </w:tcPr>
          <w:p w14:paraId="19EA8314"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Globicephala macrorhynchus</w:t>
            </w:r>
          </w:p>
        </w:tc>
        <w:tc>
          <w:tcPr>
            <w:tcW w:w="1480" w:type="dxa"/>
            <w:vMerge/>
            <w:tcBorders>
              <w:top w:val="nil"/>
              <w:left w:val="single" w:sz="8" w:space="0" w:color="auto"/>
              <w:bottom w:val="nil"/>
              <w:right w:val="single" w:sz="8" w:space="0" w:color="auto"/>
            </w:tcBorders>
            <w:vAlign w:val="center"/>
            <w:hideMark/>
          </w:tcPr>
          <w:p w14:paraId="54B35E92"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nil"/>
              <w:right w:val="nil"/>
            </w:tcBorders>
            <w:vAlign w:val="center"/>
            <w:hideMark/>
          </w:tcPr>
          <w:p w14:paraId="003FEBBF"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2F43B6A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single" w:sz="8" w:space="0" w:color="auto"/>
            </w:tcBorders>
            <w:shd w:val="clear" w:color="auto" w:fill="auto"/>
            <w:noWrap/>
            <w:vAlign w:val="center"/>
            <w:hideMark/>
          </w:tcPr>
          <w:p w14:paraId="53C334A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vMerge/>
            <w:tcBorders>
              <w:top w:val="nil"/>
              <w:left w:val="single" w:sz="8" w:space="0" w:color="auto"/>
              <w:bottom w:val="nil"/>
              <w:right w:val="single" w:sz="8" w:space="0" w:color="auto"/>
            </w:tcBorders>
            <w:vAlign w:val="center"/>
            <w:hideMark/>
          </w:tcPr>
          <w:p w14:paraId="02C8E3C9"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00" w:type="dxa"/>
            <w:tcBorders>
              <w:top w:val="nil"/>
              <w:left w:val="nil"/>
              <w:bottom w:val="nil"/>
              <w:right w:val="single" w:sz="8" w:space="0" w:color="auto"/>
            </w:tcBorders>
            <w:shd w:val="clear" w:color="auto" w:fill="auto"/>
            <w:noWrap/>
            <w:vAlign w:val="center"/>
            <w:hideMark/>
          </w:tcPr>
          <w:p w14:paraId="6FD7510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324DB1C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74936326" w14:textId="77777777" w:rsidTr="004E3F77">
        <w:trPr>
          <w:trHeight w:val="240"/>
        </w:trPr>
        <w:tc>
          <w:tcPr>
            <w:tcW w:w="1900" w:type="dxa"/>
            <w:tcBorders>
              <w:top w:val="nil"/>
              <w:left w:val="single" w:sz="8" w:space="0" w:color="auto"/>
              <w:bottom w:val="nil"/>
              <w:right w:val="single" w:sz="8" w:space="0" w:color="auto"/>
            </w:tcBorders>
            <w:shd w:val="clear" w:color="auto" w:fill="auto"/>
            <w:noWrap/>
            <w:vAlign w:val="bottom"/>
            <w:hideMark/>
          </w:tcPr>
          <w:p w14:paraId="0F07FFDC"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Killer Whale (Orca)</w:t>
            </w:r>
          </w:p>
        </w:tc>
        <w:tc>
          <w:tcPr>
            <w:tcW w:w="2020" w:type="dxa"/>
            <w:tcBorders>
              <w:top w:val="nil"/>
              <w:left w:val="nil"/>
              <w:bottom w:val="nil"/>
              <w:right w:val="nil"/>
            </w:tcBorders>
            <w:shd w:val="clear" w:color="auto" w:fill="auto"/>
            <w:noWrap/>
            <w:vAlign w:val="bottom"/>
            <w:hideMark/>
          </w:tcPr>
          <w:p w14:paraId="40EF5D15"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Orcinus orca</w:t>
            </w:r>
          </w:p>
        </w:tc>
        <w:tc>
          <w:tcPr>
            <w:tcW w:w="1480" w:type="dxa"/>
            <w:vMerge/>
            <w:tcBorders>
              <w:top w:val="nil"/>
              <w:left w:val="single" w:sz="8" w:space="0" w:color="auto"/>
              <w:bottom w:val="nil"/>
              <w:right w:val="single" w:sz="8" w:space="0" w:color="auto"/>
            </w:tcBorders>
            <w:vAlign w:val="center"/>
            <w:hideMark/>
          </w:tcPr>
          <w:p w14:paraId="39D2D761"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nil"/>
              <w:right w:val="nil"/>
            </w:tcBorders>
            <w:vAlign w:val="center"/>
            <w:hideMark/>
          </w:tcPr>
          <w:p w14:paraId="689D7B87"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7C98DB5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single" w:sz="8" w:space="0" w:color="auto"/>
            </w:tcBorders>
            <w:shd w:val="clear" w:color="auto" w:fill="auto"/>
            <w:noWrap/>
            <w:vAlign w:val="center"/>
            <w:hideMark/>
          </w:tcPr>
          <w:p w14:paraId="0F233E4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vMerge/>
            <w:tcBorders>
              <w:top w:val="nil"/>
              <w:left w:val="single" w:sz="8" w:space="0" w:color="auto"/>
              <w:bottom w:val="nil"/>
              <w:right w:val="single" w:sz="8" w:space="0" w:color="auto"/>
            </w:tcBorders>
            <w:vAlign w:val="center"/>
            <w:hideMark/>
          </w:tcPr>
          <w:p w14:paraId="5619AB2C"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00" w:type="dxa"/>
            <w:tcBorders>
              <w:top w:val="nil"/>
              <w:left w:val="nil"/>
              <w:bottom w:val="nil"/>
              <w:right w:val="single" w:sz="8" w:space="0" w:color="auto"/>
            </w:tcBorders>
            <w:shd w:val="clear" w:color="auto" w:fill="auto"/>
            <w:noWrap/>
            <w:vAlign w:val="center"/>
            <w:hideMark/>
          </w:tcPr>
          <w:p w14:paraId="31C88E5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7609E49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2D9A5277" w14:textId="77777777" w:rsidTr="004E3F77">
        <w:trPr>
          <w:trHeight w:val="240"/>
        </w:trPr>
        <w:tc>
          <w:tcPr>
            <w:tcW w:w="1900" w:type="dxa"/>
            <w:tcBorders>
              <w:top w:val="nil"/>
              <w:left w:val="single" w:sz="8" w:space="0" w:color="auto"/>
              <w:bottom w:val="nil"/>
              <w:right w:val="single" w:sz="8" w:space="0" w:color="auto"/>
            </w:tcBorders>
            <w:shd w:val="clear" w:color="auto" w:fill="auto"/>
            <w:noWrap/>
            <w:vAlign w:val="bottom"/>
            <w:hideMark/>
          </w:tcPr>
          <w:p w14:paraId="554F9107"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Halichoerus grypus</w:t>
            </w:r>
          </w:p>
        </w:tc>
        <w:tc>
          <w:tcPr>
            <w:tcW w:w="2020" w:type="dxa"/>
            <w:tcBorders>
              <w:top w:val="nil"/>
              <w:left w:val="nil"/>
              <w:bottom w:val="nil"/>
              <w:right w:val="nil"/>
            </w:tcBorders>
            <w:shd w:val="clear" w:color="auto" w:fill="auto"/>
            <w:noWrap/>
            <w:vAlign w:val="bottom"/>
            <w:hideMark/>
          </w:tcPr>
          <w:p w14:paraId="687BACDB"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xml:space="preserve">Grey seal </w:t>
            </w:r>
          </w:p>
        </w:tc>
        <w:tc>
          <w:tcPr>
            <w:tcW w:w="1480" w:type="dxa"/>
            <w:vMerge/>
            <w:tcBorders>
              <w:top w:val="nil"/>
              <w:left w:val="single" w:sz="8" w:space="0" w:color="auto"/>
              <w:bottom w:val="nil"/>
              <w:right w:val="single" w:sz="8" w:space="0" w:color="auto"/>
            </w:tcBorders>
            <w:vAlign w:val="center"/>
            <w:hideMark/>
          </w:tcPr>
          <w:p w14:paraId="6BA33C4D"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nil"/>
              <w:right w:val="nil"/>
            </w:tcBorders>
            <w:vAlign w:val="center"/>
            <w:hideMark/>
          </w:tcPr>
          <w:p w14:paraId="704D41A4"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5EDC318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single" w:sz="8" w:space="0" w:color="auto"/>
            </w:tcBorders>
            <w:shd w:val="clear" w:color="auto" w:fill="auto"/>
            <w:noWrap/>
            <w:vAlign w:val="center"/>
            <w:hideMark/>
          </w:tcPr>
          <w:p w14:paraId="4064F91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vMerge/>
            <w:tcBorders>
              <w:top w:val="nil"/>
              <w:left w:val="single" w:sz="8" w:space="0" w:color="auto"/>
              <w:bottom w:val="nil"/>
              <w:right w:val="single" w:sz="8" w:space="0" w:color="auto"/>
            </w:tcBorders>
            <w:vAlign w:val="center"/>
            <w:hideMark/>
          </w:tcPr>
          <w:p w14:paraId="7CB584AE"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00" w:type="dxa"/>
            <w:tcBorders>
              <w:top w:val="nil"/>
              <w:left w:val="nil"/>
              <w:bottom w:val="nil"/>
              <w:right w:val="single" w:sz="8" w:space="0" w:color="auto"/>
            </w:tcBorders>
            <w:shd w:val="clear" w:color="auto" w:fill="auto"/>
            <w:noWrap/>
            <w:vAlign w:val="center"/>
            <w:hideMark/>
          </w:tcPr>
          <w:p w14:paraId="5AAFFB6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2C4D53F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4A8E116D" w14:textId="77777777" w:rsidTr="004E3F77">
        <w:trPr>
          <w:trHeight w:val="240"/>
        </w:trPr>
        <w:tc>
          <w:tcPr>
            <w:tcW w:w="1900" w:type="dxa"/>
            <w:tcBorders>
              <w:top w:val="nil"/>
              <w:left w:val="single" w:sz="8" w:space="0" w:color="auto"/>
              <w:bottom w:val="nil"/>
              <w:right w:val="single" w:sz="8" w:space="0" w:color="auto"/>
            </w:tcBorders>
            <w:shd w:val="clear" w:color="auto" w:fill="auto"/>
            <w:noWrap/>
            <w:vAlign w:val="bottom"/>
            <w:hideMark/>
          </w:tcPr>
          <w:p w14:paraId="145A7A1F"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Phoca vitulina</w:t>
            </w:r>
          </w:p>
        </w:tc>
        <w:tc>
          <w:tcPr>
            <w:tcW w:w="2020" w:type="dxa"/>
            <w:tcBorders>
              <w:top w:val="nil"/>
              <w:left w:val="nil"/>
              <w:bottom w:val="nil"/>
              <w:right w:val="nil"/>
            </w:tcBorders>
            <w:shd w:val="clear" w:color="auto" w:fill="auto"/>
            <w:noWrap/>
            <w:vAlign w:val="bottom"/>
            <w:hideMark/>
          </w:tcPr>
          <w:p w14:paraId="6E0BB766"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Harbour seal</w:t>
            </w:r>
          </w:p>
        </w:tc>
        <w:tc>
          <w:tcPr>
            <w:tcW w:w="1480" w:type="dxa"/>
            <w:vMerge/>
            <w:tcBorders>
              <w:top w:val="nil"/>
              <w:left w:val="single" w:sz="8" w:space="0" w:color="auto"/>
              <w:bottom w:val="nil"/>
              <w:right w:val="single" w:sz="8" w:space="0" w:color="auto"/>
            </w:tcBorders>
            <w:vAlign w:val="center"/>
            <w:hideMark/>
          </w:tcPr>
          <w:p w14:paraId="5287B07A"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nil"/>
              <w:right w:val="nil"/>
            </w:tcBorders>
            <w:vAlign w:val="center"/>
            <w:hideMark/>
          </w:tcPr>
          <w:p w14:paraId="3A8A0BDE"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5CF60B6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single" w:sz="8" w:space="0" w:color="auto"/>
            </w:tcBorders>
            <w:shd w:val="clear" w:color="auto" w:fill="auto"/>
            <w:noWrap/>
            <w:vAlign w:val="center"/>
            <w:hideMark/>
          </w:tcPr>
          <w:p w14:paraId="6621553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vMerge/>
            <w:tcBorders>
              <w:top w:val="nil"/>
              <w:left w:val="single" w:sz="8" w:space="0" w:color="auto"/>
              <w:bottom w:val="nil"/>
              <w:right w:val="single" w:sz="8" w:space="0" w:color="auto"/>
            </w:tcBorders>
            <w:vAlign w:val="center"/>
            <w:hideMark/>
          </w:tcPr>
          <w:p w14:paraId="27D04D5F"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00" w:type="dxa"/>
            <w:tcBorders>
              <w:top w:val="nil"/>
              <w:left w:val="nil"/>
              <w:bottom w:val="nil"/>
              <w:right w:val="single" w:sz="8" w:space="0" w:color="auto"/>
            </w:tcBorders>
            <w:shd w:val="clear" w:color="auto" w:fill="auto"/>
            <w:noWrap/>
            <w:vAlign w:val="center"/>
            <w:hideMark/>
          </w:tcPr>
          <w:p w14:paraId="7D34F62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73D4ECD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11DDEC03" w14:textId="77777777" w:rsidTr="004E3F77">
        <w:trPr>
          <w:trHeight w:val="240"/>
        </w:trPr>
        <w:tc>
          <w:tcPr>
            <w:tcW w:w="1900" w:type="dxa"/>
            <w:tcBorders>
              <w:top w:val="nil"/>
              <w:left w:val="single" w:sz="8" w:space="0" w:color="auto"/>
              <w:bottom w:val="nil"/>
              <w:right w:val="single" w:sz="8" w:space="0" w:color="auto"/>
            </w:tcBorders>
            <w:shd w:val="clear" w:color="auto" w:fill="auto"/>
            <w:noWrap/>
            <w:vAlign w:val="bottom"/>
            <w:hideMark/>
          </w:tcPr>
          <w:p w14:paraId="473F540B"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Gervais beaked whale</w:t>
            </w:r>
          </w:p>
        </w:tc>
        <w:tc>
          <w:tcPr>
            <w:tcW w:w="2020" w:type="dxa"/>
            <w:tcBorders>
              <w:top w:val="nil"/>
              <w:left w:val="nil"/>
              <w:bottom w:val="nil"/>
              <w:right w:val="nil"/>
            </w:tcBorders>
            <w:shd w:val="clear" w:color="auto" w:fill="auto"/>
            <w:noWrap/>
            <w:vAlign w:val="bottom"/>
            <w:hideMark/>
          </w:tcPr>
          <w:p w14:paraId="638814D8"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Mesoplodon europaeus</w:t>
            </w:r>
          </w:p>
        </w:tc>
        <w:tc>
          <w:tcPr>
            <w:tcW w:w="1480" w:type="dxa"/>
            <w:vMerge/>
            <w:tcBorders>
              <w:top w:val="nil"/>
              <w:left w:val="single" w:sz="8" w:space="0" w:color="auto"/>
              <w:bottom w:val="nil"/>
              <w:right w:val="single" w:sz="8" w:space="0" w:color="auto"/>
            </w:tcBorders>
            <w:vAlign w:val="center"/>
            <w:hideMark/>
          </w:tcPr>
          <w:p w14:paraId="76947D0E"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nil"/>
              <w:right w:val="nil"/>
            </w:tcBorders>
            <w:vAlign w:val="center"/>
            <w:hideMark/>
          </w:tcPr>
          <w:p w14:paraId="398E7314"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28E19CC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single" w:sz="8" w:space="0" w:color="auto"/>
            </w:tcBorders>
            <w:shd w:val="clear" w:color="auto" w:fill="auto"/>
            <w:noWrap/>
            <w:vAlign w:val="center"/>
            <w:hideMark/>
          </w:tcPr>
          <w:p w14:paraId="7249832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vMerge/>
            <w:tcBorders>
              <w:top w:val="nil"/>
              <w:left w:val="single" w:sz="8" w:space="0" w:color="auto"/>
              <w:bottom w:val="nil"/>
              <w:right w:val="single" w:sz="8" w:space="0" w:color="auto"/>
            </w:tcBorders>
            <w:vAlign w:val="center"/>
            <w:hideMark/>
          </w:tcPr>
          <w:p w14:paraId="0939FDE3"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00" w:type="dxa"/>
            <w:tcBorders>
              <w:top w:val="nil"/>
              <w:left w:val="nil"/>
              <w:bottom w:val="nil"/>
              <w:right w:val="single" w:sz="8" w:space="0" w:color="auto"/>
            </w:tcBorders>
            <w:shd w:val="clear" w:color="auto" w:fill="auto"/>
            <w:noWrap/>
            <w:vAlign w:val="center"/>
            <w:hideMark/>
          </w:tcPr>
          <w:p w14:paraId="10CDAB4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3D30BD6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64346C69" w14:textId="77777777" w:rsidTr="004E3F77">
        <w:trPr>
          <w:trHeight w:val="240"/>
        </w:trPr>
        <w:tc>
          <w:tcPr>
            <w:tcW w:w="1900" w:type="dxa"/>
            <w:tcBorders>
              <w:top w:val="nil"/>
              <w:left w:val="single" w:sz="8" w:space="0" w:color="auto"/>
              <w:bottom w:val="nil"/>
              <w:right w:val="single" w:sz="8" w:space="0" w:color="auto"/>
            </w:tcBorders>
            <w:shd w:val="clear" w:color="auto" w:fill="auto"/>
            <w:noWrap/>
            <w:vAlign w:val="bottom"/>
            <w:hideMark/>
          </w:tcPr>
          <w:p w14:paraId="09B3E44B"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True's beaked whale</w:t>
            </w:r>
          </w:p>
        </w:tc>
        <w:tc>
          <w:tcPr>
            <w:tcW w:w="2020" w:type="dxa"/>
            <w:tcBorders>
              <w:top w:val="nil"/>
              <w:left w:val="nil"/>
              <w:bottom w:val="nil"/>
              <w:right w:val="nil"/>
            </w:tcBorders>
            <w:shd w:val="clear" w:color="auto" w:fill="auto"/>
            <w:noWrap/>
            <w:vAlign w:val="bottom"/>
            <w:hideMark/>
          </w:tcPr>
          <w:p w14:paraId="5549C35F"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Mesoplodon mirus</w:t>
            </w:r>
          </w:p>
        </w:tc>
        <w:tc>
          <w:tcPr>
            <w:tcW w:w="1480" w:type="dxa"/>
            <w:vMerge/>
            <w:tcBorders>
              <w:top w:val="nil"/>
              <w:left w:val="single" w:sz="8" w:space="0" w:color="auto"/>
              <w:bottom w:val="nil"/>
              <w:right w:val="single" w:sz="8" w:space="0" w:color="auto"/>
            </w:tcBorders>
            <w:vAlign w:val="center"/>
            <w:hideMark/>
          </w:tcPr>
          <w:p w14:paraId="09D90136"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nil"/>
              <w:right w:val="nil"/>
            </w:tcBorders>
            <w:vAlign w:val="center"/>
            <w:hideMark/>
          </w:tcPr>
          <w:p w14:paraId="65102518"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376BF79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single" w:sz="8" w:space="0" w:color="auto"/>
            </w:tcBorders>
            <w:shd w:val="clear" w:color="auto" w:fill="auto"/>
            <w:noWrap/>
            <w:vAlign w:val="center"/>
            <w:hideMark/>
          </w:tcPr>
          <w:p w14:paraId="4405341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vMerge/>
            <w:tcBorders>
              <w:top w:val="nil"/>
              <w:left w:val="single" w:sz="8" w:space="0" w:color="auto"/>
              <w:bottom w:val="nil"/>
              <w:right w:val="single" w:sz="8" w:space="0" w:color="auto"/>
            </w:tcBorders>
            <w:vAlign w:val="center"/>
            <w:hideMark/>
          </w:tcPr>
          <w:p w14:paraId="16AC3BF6"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00" w:type="dxa"/>
            <w:tcBorders>
              <w:top w:val="nil"/>
              <w:left w:val="nil"/>
              <w:bottom w:val="nil"/>
              <w:right w:val="single" w:sz="8" w:space="0" w:color="auto"/>
            </w:tcBorders>
            <w:shd w:val="clear" w:color="auto" w:fill="auto"/>
            <w:noWrap/>
            <w:vAlign w:val="center"/>
            <w:hideMark/>
          </w:tcPr>
          <w:p w14:paraId="68850B8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53183EF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3EFEC9F2" w14:textId="77777777" w:rsidTr="004E3F77">
        <w:trPr>
          <w:trHeight w:val="240"/>
        </w:trPr>
        <w:tc>
          <w:tcPr>
            <w:tcW w:w="1900" w:type="dxa"/>
            <w:tcBorders>
              <w:top w:val="nil"/>
              <w:left w:val="single" w:sz="8" w:space="0" w:color="auto"/>
              <w:bottom w:val="nil"/>
              <w:right w:val="single" w:sz="8" w:space="0" w:color="auto"/>
            </w:tcBorders>
            <w:shd w:val="clear" w:color="auto" w:fill="auto"/>
            <w:noWrap/>
            <w:vAlign w:val="bottom"/>
            <w:hideMark/>
          </w:tcPr>
          <w:p w14:paraId="4A2FDA73"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pygmy sperm whale</w:t>
            </w:r>
          </w:p>
        </w:tc>
        <w:tc>
          <w:tcPr>
            <w:tcW w:w="2020" w:type="dxa"/>
            <w:tcBorders>
              <w:top w:val="nil"/>
              <w:left w:val="nil"/>
              <w:bottom w:val="nil"/>
              <w:right w:val="nil"/>
            </w:tcBorders>
            <w:shd w:val="clear" w:color="auto" w:fill="auto"/>
            <w:noWrap/>
            <w:vAlign w:val="bottom"/>
            <w:hideMark/>
          </w:tcPr>
          <w:p w14:paraId="28DC539B"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Kogia breviceps</w:t>
            </w:r>
          </w:p>
        </w:tc>
        <w:tc>
          <w:tcPr>
            <w:tcW w:w="1480" w:type="dxa"/>
            <w:vMerge/>
            <w:tcBorders>
              <w:top w:val="nil"/>
              <w:left w:val="single" w:sz="8" w:space="0" w:color="auto"/>
              <w:bottom w:val="nil"/>
              <w:right w:val="single" w:sz="8" w:space="0" w:color="auto"/>
            </w:tcBorders>
            <w:vAlign w:val="center"/>
            <w:hideMark/>
          </w:tcPr>
          <w:p w14:paraId="27803561"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nil"/>
              <w:right w:val="nil"/>
            </w:tcBorders>
            <w:vAlign w:val="center"/>
            <w:hideMark/>
          </w:tcPr>
          <w:p w14:paraId="7C8C9C6E"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395A322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single" w:sz="8" w:space="0" w:color="auto"/>
            </w:tcBorders>
            <w:shd w:val="clear" w:color="auto" w:fill="auto"/>
            <w:noWrap/>
            <w:vAlign w:val="center"/>
            <w:hideMark/>
          </w:tcPr>
          <w:p w14:paraId="5441F3B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vMerge/>
            <w:tcBorders>
              <w:top w:val="nil"/>
              <w:left w:val="single" w:sz="8" w:space="0" w:color="auto"/>
              <w:bottom w:val="nil"/>
              <w:right w:val="single" w:sz="8" w:space="0" w:color="auto"/>
            </w:tcBorders>
            <w:vAlign w:val="center"/>
            <w:hideMark/>
          </w:tcPr>
          <w:p w14:paraId="01301B50"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00" w:type="dxa"/>
            <w:tcBorders>
              <w:top w:val="nil"/>
              <w:left w:val="nil"/>
              <w:bottom w:val="nil"/>
              <w:right w:val="single" w:sz="8" w:space="0" w:color="auto"/>
            </w:tcBorders>
            <w:shd w:val="clear" w:color="auto" w:fill="auto"/>
            <w:noWrap/>
            <w:vAlign w:val="center"/>
            <w:hideMark/>
          </w:tcPr>
          <w:p w14:paraId="2D947F6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34E7E31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26BD05F9" w14:textId="77777777" w:rsidTr="004E3F77">
        <w:trPr>
          <w:trHeight w:val="255"/>
        </w:trPr>
        <w:tc>
          <w:tcPr>
            <w:tcW w:w="1900" w:type="dxa"/>
            <w:tcBorders>
              <w:top w:val="nil"/>
              <w:left w:val="single" w:sz="8" w:space="0" w:color="auto"/>
              <w:bottom w:val="nil"/>
              <w:right w:val="single" w:sz="8" w:space="0" w:color="auto"/>
            </w:tcBorders>
            <w:shd w:val="clear" w:color="auto" w:fill="auto"/>
            <w:noWrap/>
            <w:vAlign w:val="bottom"/>
            <w:hideMark/>
          </w:tcPr>
          <w:p w14:paraId="4F96250A"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dwarf sperm whale</w:t>
            </w:r>
          </w:p>
        </w:tc>
        <w:tc>
          <w:tcPr>
            <w:tcW w:w="2020" w:type="dxa"/>
            <w:tcBorders>
              <w:top w:val="nil"/>
              <w:left w:val="nil"/>
              <w:bottom w:val="nil"/>
              <w:right w:val="nil"/>
            </w:tcBorders>
            <w:shd w:val="clear" w:color="auto" w:fill="auto"/>
            <w:noWrap/>
            <w:vAlign w:val="bottom"/>
            <w:hideMark/>
          </w:tcPr>
          <w:p w14:paraId="4E17C3CD"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Kogia simus</w:t>
            </w:r>
          </w:p>
        </w:tc>
        <w:tc>
          <w:tcPr>
            <w:tcW w:w="1480" w:type="dxa"/>
            <w:vMerge/>
            <w:tcBorders>
              <w:top w:val="nil"/>
              <w:left w:val="single" w:sz="8" w:space="0" w:color="auto"/>
              <w:bottom w:val="nil"/>
              <w:right w:val="single" w:sz="8" w:space="0" w:color="auto"/>
            </w:tcBorders>
            <w:vAlign w:val="center"/>
            <w:hideMark/>
          </w:tcPr>
          <w:p w14:paraId="00BF8125"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nil"/>
              <w:right w:val="nil"/>
            </w:tcBorders>
            <w:vAlign w:val="center"/>
            <w:hideMark/>
          </w:tcPr>
          <w:p w14:paraId="4DCA0A9C"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5B05D5E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single" w:sz="8" w:space="0" w:color="auto"/>
            </w:tcBorders>
            <w:shd w:val="clear" w:color="auto" w:fill="auto"/>
            <w:noWrap/>
            <w:vAlign w:val="center"/>
            <w:hideMark/>
          </w:tcPr>
          <w:p w14:paraId="09EC761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vMerge/>
            <w:tcBorders>
              <w:top w:val="nil"/>
              <w:left w:val="single" w:sz="8" w:space="0" w:color="auto"/>
              <w:bottom w:val="nil"/>
              <w:right w:val="single" w:sz="8" w:space="0" w:color="auto"/>
            </w:tcBorders>
            <w:vAlign w:val="center"/>
            <w:hideMark/>
          </w:tcPr>
          <w:p w14:paraId="4F7BCC90"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00" w:type="dxa"/>
            <w:tcBorders>
              <w:top w:val="nil"/>
              <w:left w:val="nil"/>
              <w:bottom w:val="nil"/>
              <w:right w:val="single" w:sz="8" w:space="0" w:color="auto"/>
            </w:tcBorders>
            <w:shd w:val="clear" w:color="auto" w:fill="auto"/>
            <w:noWrap/>
            <w:vAlign w:val="center"/>
            <w:hideMark/>
          </w:tcPr>
          <w:p w14:paraId="5B639996"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1707F13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1D5905D2" w14:textId="77777777" w:rsidTr="004E3F77">
        <w:trPr>
          <w:trHeight w:val="240"/>
        </w:trPr>
        <w:tc>
          <w:tcPr>
            <w:tcW w:w="1900" w:type="dxa"/>
            <w:tcBorders>
              <w:top w:val="single" w:sz="8" w:space="0" w:color="auto"/>
              <w:left w:val="single" w:sz="8" w:space="0" w:color="auto"/>
              <w:bottom w:val="nil"/>
              <w:right w:val="nil"/>
            </w:tcBorders>
            <w:shd w:val="clear" w:color="auto" w:fill="auto"/>
            <w:noWrap/>
            <w:vAlign w:val="bottom"/>
            <w:hideMark/>
          </w:tcPr>
          <w:p w14:paraId="3C9AF022"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Thresher</w:t>
            </w:r>
          </w:p>
        </w:tc>
        <w:tc>
          <w:tcPr>
            <w:tcW w:w="2020" w:type="dxa"/>
            <w:tcBorders>
              <w:top w:val="single" w:sz="8" w:space="0" w:color="auto"/>
              <w:left w:val="single" w:sz="8" w:space="0" w:color="auto"/>
              <w:bottom w:val="nil"/>
              <w:right w:val="single" w:sz="8" w:space="0" w:color="auto"/>
            </w:tcBorders>
            <w:shd w:val="clear" w:color="auto" w:fill="auto"/>
            <w:noWrap/>
            <w:vAlign w:val="bottom"/>
            <w:hideMark/>
          </w:tcPr>
          <w:p w14:paraId="1EFB178E"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Alopias vulpinus</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1C355D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Pelagic sharks</w:t>
            </w:r>
          </w:p>
        </w:tc>
        <w:tc>
          <w:tcPr>
            <w:tcW w:w="2680" w:type="dxa"/>
            <w:vMerge w:val="restart"/>
            <w:tcBorders>
              <w:top w:val="single" w:sz="8" w:space="0" w:color="auto"/>
              <w:left w:val="single" w:sz="8" w:space="0" w:color="auto"/>
              <w:bottom w:val="single" w:sz="8" w:space="0" w:color="000000"/>
              <w:right w:val="nil"/>
            </w:tcBorders>
            <w:shd w:val="clear" w:color="auto" w:fill="auto"/>
            <w:vAlign w:val="center"/>
            <w:hideMark/>
          </w:tcPr>
          <w:p w14:paraId="5DC0D5D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38" w:type="dxa"/>
            <w:tcBorders>
              <w:top w:val="single" w:sz="8" w:space="0" w:color="auto"/>
              <w:left w:val="single" w:sz="8" w:space="0" w:color="auto"/>
              <w:bottom w:val="nil"/>
              <w:right w:val="single" w:sz="8" w:space="0" w:color="auto"/>
            </w:tcBorders>
            <w:shd w:val="clear" w:color="auto" w:fill="auto"/>
            <w:noWrap/>
            <w:vAlign w:val="center"/>
            <w:hideMark/>
          </w:tcPr>
          <w:p w14:paraId="49D9B1C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single" w:sz="8" w:space="0" w:color="auto"/>
              <w:left w:val="nil"/>
              <w:bottom w:val="nil"/>
              <w:right w:val="single" w:sz="8" w:space="0" w:color="auto"/>
            </w:tcBorders>
            <w:shd w:val="clear" w:color="auto" w:fill="auto"/>
            <w:noWrap/>
            <w:vAlign w:val="center"/>
            <w:hideMark/>
          </w:tcPr>
          <w:p w14:paraId="3F85794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tcBorders>
              <w:top w:val="single" w:sz="8" w:space="0" w:color="auto"/>
              <w:left w:val="nil"/>
              <w:bottom w:val="nil"/>
              <w:right w:val="single" w:sz="8" w:space="0" w:color="auto"/>
            </w:tcBorders>
            <w:shd w:val="clear" w:color="auto" w:fill="auto"/>
            <w:noWrap/>
            <w:vAlign w:val="center"/>
            <w:hideMark/>
          </w:tcPr>
          <w:p w14:paraId="7E8B7BA6" w14:textId="77777777" w:rsidR="00E63951" w:rsidRPr="003B74E6" w:rsidRDefault="00E63951" w:rsidP="004B3CA6">
            <w:pPr>
              <w:spacing w:after="0" w:line="240" w:lineRule="auto"/>
              <w:jc w:val="center"/>
              <w:rPr>
                <w:rFonts w:ascii="Calibri" w:eastAsia="Times New Roman" w:hAnsi="Calibri" w:cs="Calibri"/>
                <w:color w:val="3F3F76"/>
                <w:sz w:val="16"/>
                <w:lang w:eastAsia="fr-FR"/>
              </w:rPr>
            </w:pPr>
            <w:r w:rsidRPr="003B74E6">
              <w:rPr>
                <w:rFonts w:ascii="Calibri" w:eastAsia="Times New Roman" w:hAnsi="Calibri" w:cs="Calibri"/>
                <w:color w:val="3F3F76"/>
                <w:sz w:val="16"/>
                <w:lang w:eastAsia="fr-FR"/>
              </w:rPr>
              <w:t>x</w:t>
            </w:r>
          </w:p>
        </w:tc>
        <w:tc>
          <w:tcPr>
            <w:tcW w:w="400" w:type="dxa"/>
            <w:tcBorders>
              <w:top w:val="single" w:sz="8" w:space="0" w:color="auto"/>
              <w:left w:val="nil"/>
              <w:bottom w:val="nil"/>
              <w:right w:val="single" w:sz="8" w:space="0" w:color="auto"/>
            </w:tcBorders>
            <w:shd w:val="clear" w:color="auto" w:fill="auto"/>
            <w:noWrap/>
            <w:vAlign w:val="center"/>
            <w:hideMark/>
          </w:tcPr>
          <w:p w14:paraId="4813991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single" w:sz="8" w:space="0" w:color="auto"/>
              <w:left w:val="nil"/>
              <w:bottom w:val="nil"/>
              <w:right w:val="single" w:sz="8" w:space="0" w:color="auto"/>
            </w:tcBorders>
            <w:shd w:val="clear" w:color="auto" w:fill="auto"/>
            <w:noWrap/>
            <w:vAlign w:val="center"/>
            <w:hideMark/>
          </w:tcPr>
          <w:p w14:paraId="32E52F6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418B94CE"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7B411CFB"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Bluntnose sixgill shark</w:t>
            </w:r>
          </w:p>
        </w:tc>
        <w:tc>
          <w:tcPr>
            <w:tcW w:w="2020" w:type="dxa"/>
            <w:tcBorders>
              <w:top w:val="nil"/>
              <w:left w:val="single" w:sz="8" w:space="0" w:color="auto"/>
              <w:bottom w:val="nil"/>
              <w:right w:val="single" w:sz="8" w:space="0" w:color="auto"/>
            </w:tcBorders>
            <w:shd w:val="clear" w:color="auto" w:fill="auto"/>
            <w:noWrap/>
            <w:vAlign w:val="bottom"/>
            <w:hideMark/>
          </w:tcPr>
          <w:p w14:paraId="0C01C545"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Hexanchus griseus</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3AF993C0"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single" w:sz="8" w:space="0" w:color="auto"/>
              <w:left w:val="single" w:sz="8" w:space="0" w:color="auto"/>
              <w:bottom w:val="single" w:sz="8" w:space="0" w:color="000000"/>
              <w:right w:val="nil"/>
            </w:tcBorders>
            <w:vAlign w:val="center"/>
            <w:hideMark/>
          </w:tcPr>
          <w:p w14:paraId="13A6029F"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62BF476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5F22483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4139B9C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single" w:sz="8" w:space="0" w:color="auto"/>
            </w:tcBorders>
            <w:shd w:val="clear" w:color="auto" w:fill="auto"/>
            <w:noWrap/>
            <w:vAlign w:val="center"/>
            <w:hideMark/>
          </w:tcPr>
          <w:p w14:paraId="5E99DA6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4F5D18C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7EBC04AD"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22D883DF"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Shortfin mako</w:t>
            </w:r>
          </w:p>
        </w:tc>
        <w:tc>
          <w:tcPr>
            <w:tcW w:w="2020" w:type="dxa"/>
            <w:tcBorders>
              <w:top w:val="nil"/>
              <w:left w:val="single" w:sz="8" w:space="0" w:color="auto"/>
              <w:bottom w:val="nil"/>
              <w:right w:val="single" w:sz="8" w:space="0" w:color="auto"/>
            </w:tcBorders>
            <w:shd w:val="clear" w:color="auto" w:fill="auto"/>
            <w:noWrap/>
            <w:vAlign w:val="bottom"/>
            <w:hideMark/>
          </w:tcPr>
          <w:p w14:paraId="6747BE1A"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Isurus oxyrinchus</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4654DF36"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single" w:sz="8" w:space="0" w:color="auto"/>
              <w:left w:val="single" w:sz="8" w:space="0" w:color="auto"/>
              <w:bottom w:val="single" w:sz="8" w:space="0" w:color="000000"/>
              <w:right w:val="nil"/>
            </w:tcBorders>
            <w:vAlign w:val="center"/>
            <w:hideMark/>
          </w:tcPr>
          <w:p w14:paraId="4103E672"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4DAC765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6C45842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tcBorders>
              <w:top w:val="nil"/>
              <w:left w:val="nil"/>
              <w:bottom w:val="nil"/>
              <w:right w:val="single" w:sz="8" w:space="0" w:color="auto"/>
            </w:tcBorders>
            <w:shd w:val="clear" w:color="auto" w:fill="auto"/>
            <w:noWrap/>
            <w:vAlign w:val="center"/>
            <w:hideMark/>
          </w:tcPr>
          <w:p w14:paraId="41ECD3F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single" w:sz="8" w:space="0" w:color="auto"/>
            </w:tcBorders>
            <w:shd w:val="clear" w:color="auto" w:fill="auto"/>
            <w:noWrap/>
            <w:vAlign w:val="center"/>
            <w:hideMark/>
          </w:tcPr>
          <w:p w14:paraId="358CA34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6F6131A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0BF3ED90"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0E0C55AA"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Porbeagle</w:t>
            </w:r>
          </w:p>
        </w:tc>
        <w:tc>
          <w:tcPr>
            <w:tcW w:w="2020" w:type="dxa"/>
            <w:tcBorders>
              <w:top w:val="nil"/>
              <w:left w:val="single" w:sz="8" w:space="0" w:color="auto"/>
              <w:bottom w:val="nil"/>
              <w:right w:val="single" w:sz="8" w:space="0" w:color="auto"/>
            </w:tcBorders>
            <w:shd w:val="clear" w:color="auto" w:fill="auto"/>
            <w:noWrap/>
            <w:vAlign w:val="bottom"/>
            <w:hideMark/>
          </w:tcPr>
          <w:p w14:paraId="0A3F1521"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Lamna nasus</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311A5992"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single" w:sz="8" w:space="0" w:color="auto"/>
              <w:left w:val="single" w:sz="8" w:space="0" w:color="auto"/>
              <w:bottom w:val="single" w:sz="8" w:space="0" w:color="000000"/>
              <w:right w:val="nil"/>
            </w:tcBorders>
            <w:vAlign w:val="center"/>
            <w:hideMark/>
          </w:tcPr>
          <w:p w14:paraId="5AEB13EC"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0768356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43D677A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15B83DF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single" w:sz="8" w:space="0" w:color="auto"/>
            </w:tcBorders>
            <w:shd w:val="clear" w:color="auto" w:fill="auto"/>
            <w:noWrap/>
            <w:vAlign w:val="center"/>
            <w:hideMark/>
          </w:tcPr>
          <w:p w14:paraId="582D3A5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5A23014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4F2B8DB8"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27ED63B6"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Blue shark</w:t>
            </w:r>
          </w:p>
        </w:tc>
        <w:tc>
          <w:tcPr>
            <w:tcW w:w="2020" w:type="dxa"/>
            <w:tcBorders>
              <w:top w:val="nil"/>
              <w:left w:val="single" w:sz="8" w:space="0" w:color="auto"/>
              <w:bottom w:val="nil"/>
              <w:right w:val="single" w:sz="8" w:space="0" w:color="auto"/>
            </w:tcBorders>
            <w:shd w:val="clear" w:color="auto" w:fill="auto"/>
            <w:noWrap/>
            <w:vAlign w:val="bottom"/>
            <w:hideMark/>
          </w:tcPr>
          <w:p w14:paraId="59171202"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Prionace glauca</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651ACF36"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single" w:sz="8" w:space="0" w:color="auto"/>
              <w:left w:val="single" w:sz="8" w:space="0" w:color="auto"/>
              <w:bottom w:val="single" w:sz="8" w:space="0" w:color="000000"/>
              <w:right w:val="nil"/>
            </w:tcBorders>
            <w:vAlign w:val="center"/>
            <w:hideMark/>
          </w:tcPr>
          <w:p w14:paraId="508C2774"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2BD2690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4213195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tcBorders>
              <w:top w:val="nil"/>
              <w:left w:val="nil"/>
              <w:bottom w:val="nil"/>
              <w:right w:val="single" w:sz="8" w:space="0" w:color="auto"/>
            </w:tcBorders>
            <w:shd w:val="clear" w:color="auto" w:fill="auto"/>
            <w:noWrap/>
            <w:vAlign w:val="center"/>
            <w:hideMark/>
          </w:tcPr>
          <w:p w14:paraId="71C0E1F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single" w:sz="8" w:space="0" w:color="auto"/>
            </w:tcBorders>
            <w:shd w:val="clear" w:color="auto" w:fill="auto"/>
            <w:noWrap/>
            <w:vAlign w:val="center"/>
            <w:hideMark/>
          </w:tcPr>
          <w:p w14:paraId="0FAACBF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266015A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65603B4F" w14:textId="77777777" w:rsidTr="004E3F77">
        <w:trPr>
          <w:trHeight w:val="255"/>
        </w:trPr>
        <w:tc>
          <w:tcPr>
            <w:tcW w:w="1900" w:type="dxa"/>
            <w:tcBorders>
              <w:top w:val="nil"/>
              <w:left w:val="single" w:sz="8" w:space="0" w:color="auto"/>
              <w:bottom w:val="single" w:sz="8" w:space="0" w:color="auto"/>
              <w:right w:val="single" w:sz="8" w:space="0" w:color="auto"/>
            </w:tcBorders>
            <w:shd w:val="clear" w:color="auto" w:fill="auto"/>
            <w:noWrap/>
            <w:vAlign w:val="bottom"/>
            <w:hideMark/>
          </w:tcPr>
          <w:p w14:paraId="54E8B4D1"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lastRenderedPageBreak/>
              <w:t>Tope shark</w:t>
            </w:r>
          </w:p>
        </w:tc>
        <w:tc>
          <w:tcPr>
            <w:tcW w:w="2020" w:type="dxa"/>
            <w:tcBorders>
              <w:top w:val="nil"/>
              <w:left w:val="nil"/>
              <w:bottom w:val="single" w:sz="8" w:space="0" w:color="auto"/>
              <w:right w:val="single" w:sz="8" w:space="0" w:color="auto"/>
            </w:tcBorders>
            <w:shd w:val="clear" w:color="auto" w:fill="auto"/>
            <w:noWrap/>
            <w:vAlign w:val="bottom"/>
            <w:hideMark/>
          </w:tcPr>
          <w:p w14:paraId="7E6DA21E"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xml:space="preserve">Galeorhinus galeus </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4EF16431"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single" w:sz="8" w:space="0" w:color="auto"/>
              <w:left w:val="single" w:sz="8" w:space="0" w:color="auto"/>
              <w:bottom w:val="single" w:sz="8" w:space="0" w:color="000000"/>
              <w:right w:val="nil"/>
            </w:tcBorders>
            <w:vAlign w:val="center"/>
            <w:hideMark/>
          </w:tcPr>
          <w:p w14:paraId="1D9D790E"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single" w:sz="8" w:space="0" w:color="auto"/>
              <w:right w:val="single" w:sz="8" w:space="0" w:color="auto"/>
            </w:tcBorders>
            <w:shd w:val="clear" w:color="auto" w:fill="auto"/>
            <w:noWrap/>
            <w:vAlign w:val="center"/>
            <w:hideMark/>
          </w:tcPr>
          <w:p w14:paraId="3D39CBF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single" w:sz="8" w:space="0" w:color="auto"/>
              <w:right w:val="single" w:sz="8" w:space="0" w:color="auto"/>
            </w:tcBorders>
            <w:shd w:val="clear" w:color="auto" w:fill="auto"/>
            <w:noWrap/>
            <w:vAlign w:val="center"/>
            <w:hideMark/>
          </w:tcPr>
          <w:p w14:paraId="6D53110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single" w:sz="8" w:space="0" w:color="auto"/>
              <w:right w:val="single" w:sz="8" w:space="0" w:color="auto"/>
            </w:tcBorders>
            <w:shd w:val="clear" w:color="auto" w:fill="auto"/>
            <w:noWrap/>
            <w:vAlign w:val="center"/>
            <w:hideMark/>
          </w:tcPr>
          <w:p w14:paraId="26C055B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single" w:sz="8" w:space="0" w:color="auto"/>
              <w:right w:val="single" w:sz="8" w:space="0" w:color="auto"/>
            </w:tcBorders>
            <w:shd w:val="clear" w:color="auto" w:fill="auto"/>
            <w:noWrap/>
            <w:vAlign w:val="center"/>
            <w:hideMark/>
          </w:tcPr>
          <w:p w14:paraId="3BA60F9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single" w:sz="8" w:space="0" w:color="auto"/>
              <w:right w:val="single" w:sz="8" w:space="0" w:color="auto"/>
            </w:tcBorders>
            <w:shd w:val="clear" w:color="auto" w:fill="auto"/>
            <w:noWrap/>
            <w:vAlign w:val="center"/>
            <w:hideMark/>
          </w:tcPr>
          <w:p w14:paraId="6CB1358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7F7986CE" w14:textId="77777777" w:rsidTr="004E3F77">
        <w:trPr>
          <w:trHeight w:val="240"/>
        </w:trPr>
        <w:tc>
          <w:tcPr>
            <w:tcW w:w="1900" w:type="dxa"/>
            <w:tcBorders>
              <w:top w:val="nil"/>
              <w:left w:val="single" w:sz="8" w:space="0" w:color="auto"/>
              <w:bottom w:val="nil"/>
              <w:right w:val="single" w:sz="8" w:space="0" w:color="auto"/>
            </w:tcBorders>
            <w:shd w:val="clear" w:color="auto" w:fill="auto"/>
            <w:noWrap/>
            <w:vAlign w:val="bottom"/>
            <w:hideMark/>
          </w:tcPr>
          <w:p w14:paraId="37D044DA"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Shagreen ray</w:t>
            </w:r>
          </w:p>
        </w:tc>
        <w:tc>
          <w:tcPr>
            <w:tcW w:w="2020" w:type="dxa"/>
            <w:tcBorders>
              <w:top w:val="nil"/>
              <w:left w:val="nil"/>
              <w:bottom w:val="nil"/>
              <w:right w:val="single" w:sz="8" w:space="0" w:color="auto"/>
            </w:tcBorders>
            <w:shd w:val="clear" w:color="auto" w:fill="auto"/>
            <w:noWrap/>
            <w:vAlign w:val="bottom"/>
            <w:hideMark/>
          </w:tcPr>
          <w:p w14:paraId="4BEE4266"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Leucoraja fullonica</w:t>
            </w:r>
          </w:p>
        </w:tc>
        <w:tc>
          <w:tcPr>
            <w:tcW w:w="1480" w:type="dxa"/>
            <w:vMerge w:val="restart"/>
            <w:tcBorders>
              <w:top w:val="nil"/>
              <w:left w:val="single" w:sz="8" w:space="0" w:color="auto"/>
              <w:bottom w:val="single" w:sz="8" w:space="0" w:color="000000"/>
              <w:right w:val="single" w:sz="8" w:space="0" w:color="auto"/>
            </w:tcBorders>
            <w:shd w:val="clear" w:color="auto" w:fill="auto"/>
            <w:vAlign w:val="center"/>
            <w:hideMark/>
          </w:tcPr>
          <w:p w14:paraId="0E762FC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Piscivorous demersal</w:t>
            </w:r>
            <w:r w:rsidRPr="003B74E6">
              <w:rPr>
                <w:rFonts w:ascii="Calibri" w:eastAsia="Times New Roman" w:hAnsi="Calibri" w:cs="Calibri"/>
                <w:color w:val="000000"/>
                <w:sz w:val="16"/>
                <w:lang w:eastAsia="fr-FR"/>
              </w:rPr>
              <w:br/>
              <w:t>elasmobranchs</w:t>
            </w:r>
          </w:p>
        </w:tc>
        <w:tc>
          <w:tcPr>
            <w:tcW w:w="2680" w:type="dxa"/>
            <w:vMerge w:val="restart"/>
            <w:tcBorders>
              <w:top w:val="nil"/>
              <w:left w:val="single" w:sz="8" w:space="0" w:color="auto"/>
              <w:bottom w:val="single" w:sz="8" w:space="0" w:color="000000"/>
              <w:right w:val="nil"/>
            </w:tcBorders>
            <w:shd w:val="clear" w:color="auto" w:fill="auto"/>
            <w:vAlign w:val="center"/>
            <w:hideMark/>
          </w:tcPr>
          <w:p w14:paraId="6713AE45"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Demersal sharks and rays that feed largely on fish, especially pelagic species</w:t>
            </w:r>
          </w:p>
        </w:tc>
        <w:tc>
          <w:tcPr>
            <w:tcW w:w="438" w:type="dxa"/>
            <w:tcBorders>
              <w:top w:val="nil"/>
              <w:left w:val="single" w:sz="8" w:space="0" w:color="auto"/>
              <w:bottom w:val="nil"/>
              <w:right w:val="single" w:sz="8" w:space="0" w:color="auto"/>
            </w:tcBorders>
            <w:shd w:val="clear" w:color="auto" w:fill="auto"/>
            <w:noWrap/>
            <w:vAlign w:val="center"/>
            <w:hideMark/>
          </w:tcPr>
          <w:p w14:paraId="79118A1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30ECA72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01D609A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single" w:sz="8" w:space="0" w:color="auto"/>
            </w:tcBorders>
            <w:shd w:val="clear" w:color="auto" w:fill="auto"/>
            <w:noWrap/>
            <w:vAlign w:val="center"/>
            <w:hideMark/>
          </w:tcPr>
          <w:p w14:paraId="0B3CBD6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343C118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0AD0C83D" w14:textId="77777777" w:rsidTr="004E3F77">
        <w:trPr>
          <w:trHeight w:val="240"/>
        </w:trPr>
        <w:tc>
          <w:tcPr>
            <w:tcW w:w="1900" w:type="dxa"/>
            <w:tcBorders>
              <w:top w:val="nil"/>
              <w:left w:val="single" w:sz="8" w:space="0" w:color="auto"/>
              <w:bottom w:val="nil"/>
              <w:right w:val="single" w:sz="8" w:space="0" w:color="auto"/>
            </w:tcBorders>
            <w:shd w:val="clear" w:color="auto" w:fill="auto"/>
            <w:noWrap/>
            <w:vAlign w:val="bottom"/>
            <w:hideMark/>
          </w:tcPr>
          <w:p w14:paraId="743579D1"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Blue skate</w:t>
            </w:r>
          </w:p>
        </w:tc>
        <w:tc>
          <w:tcPr>
            <w:tcW w:w="2020" w:type="dxa"/>
            <w:tcBorders>
              <w:top w:val="nil"/>
              <w:left w:val="nil"/>
              <w:bottom w:val="nil"/>
              <w:right w:val="single" w:sz="8" w:space="0" w:color="auto"/>
            </w:tcBorders>
            <w:shd w:val="clear" w:color="auto" w:fill="auto"/>
            <w:noWrap/>
            <w:vAlign w:val="bottom"/>
            <w:hideMark/>
          </w:tcPr>
          <w:p w14:paraId="428F3B97"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Raja batis</w:t>
            </w:r>
          </w:p>
        </w:tc>
        <w:tc>
          <w:tcPr>
            <w:tcW w:w="1480" w:type="dxa"/>
            <w:vMerge/>
            <w:tcBorders>
              <w:top w:val="nil"/>
              <w:left w:val="single" w:sz="8" w:space="0" w:color="auto"/>
              <w:bottom w:val="single" w:sz="8" w:space="0" w:color="000000"/>
              <w:right w:val="single" w:sz="8" w:space="0" w:color="auto"/>
            </w:tcBorders>
            <w:vAlign w:val="center"/>
            <w:hideMark/>
          </w:tcPr>
          <w:p w14:paraId="0BEDE2A8"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401CEF7E"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311C91E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3016690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66C7A25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single" w:sz="8" w:space="0" w:color="auto"/>
            </w:tcBorders>
            <w:shd w:val="clear" w:color="auto" w:fill="auto"/>
            <w:noWrap/>
            <w:vAlign w:val="center"/>
            <w:hideMark/>
          </w:tcPr>
          <w:p w14:paraId="13AB759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33CAEC1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56823816" w14:textId="77777777" w:rsidTr="004E3F77">
        <w:trPr>
          <w:trHeight w:val="240"/>
        </w:trPr>
        <w:tc>
          <w:tcPr>
            <w:tcW w:w="1900" w:type="dxa"/>
            <w:tcBorders>
              <w:top w:val="nil"/>
              <w:left w:val="single" w:sz="8" w:space="0" w:color="auto"/>
              <w:bottom w:val="nil"/>
              <w:right w:val="single" w:sz="8" w:space="0" w:color="auto"/>
            </w:tcBorders>
            <w:shd w:val="clear" w:color="auto" w:fill="auto"/>
            <w:noWrap/>
            <w:vAlign w:val="bottom"/>
            <w:hideMark/>
          </w:tcPr>
          <w:p w14:paraId="069E8C61"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White skate</w:t>
            </w:r>
          </w:p>
        </w:tc>
        <w:tc>
          <w:tcPr>
            <w:tcW w:w="2020" w:type="dxa"/>
            <w:tcBorders>
              <w:top w:val="nil"/>
              <w:left w:val="nil"/>
              <w:bottom w:val="nil"/>
              <w:right w:val="single" w:sz="8" w:space="0" w:color="auto"/>
            </w:tcBorders>
            <w:shd w:val="clear" w:color="auto" w:fill="auto"/>
            <w:noWrap/>
            <w:vAlign w:val="bottom"/>
            <w:hideMark/>
          </w:tcPr>
          <w:p w14:paraId="0B7C0BE8"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Raja alba</w:t>
            </w:r>
          </w:p>
        </w:tc>
        <w:tc>
          <w:tcPr>
            <w:tcW w:w="1480" w:type="dxa"/>
            <w:vMerge/>
            <w:tcBorders>
              <w:top w:val="nil"/>
              <w:left w:val="single" w:sz="8" w:space="0" w:color="auto"/>
              <w:bottom w:val="single" w:sz="8" w:space="0" w:color="000000"/>
              <w:right w:val="single" w:sz="8" w:space="0" w:color="auto"/>
            </w:tcBorders>
            <w:vAlign w:val="center"/>
            <w:hideMark/>
          </w:tcPr>
          <w:p w14:paraId="30E16C45"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53035441"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41C41C8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1B86410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tcBorders>
              <w:top w:val="nil"/>
              <w:left w:val="nil"/>
              <w:bottom w:val="nil"/>
              <w:right w:val="single" w:sz="8" w:space="0" w:color="auto"/>
            </w:tcBorders>
            <w:shd w:val="clear" w:color="auto" w:fill="auto"/>
            <w:noWrap/>
            <w:vAlign w:val="center"/>
            <w:hideMark/>
          </w:tcPr>
          <w:p w14:paraId="0878896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single" w:sz="8" w:space="0" w:color="auto"/>
            </w:tcBorders>
            <w:shd w:val="clear" w:color="auto" w:fill="auto"/>
            <w:noWrap/>
            <w:vAlign w:val="center"/>
            <w:hideMark/>
          </w:tcPr>
          <w:p w14:paraId="133CC7B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1DC62B9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388CED5A" w14:textId="77777777" w:rsidTr="004E3F77">
        <w:trPr>
          <w:trHeight w:val="240"/>
        </w:trPr>
        <w:tc>
          <w:tcPr>
            <w:tcW w:w="1900" w:type="dxa"/>
            <w:tcBorders>
              <w:top w:val="nil"/>
              <w:left w:val="single" w:sz="8" w:space="0" w:color="auto"/>
              <w:bottom w:val="nil"/>
              <w:right w:val="single" w:sz="8" w:space="0" w:color="auto"/>
            </w:tcBorders>
            <w:shd w:val="clear" w:color="auto" w:fill="auto"/>
            <w:noWrap/>
            <w:vAlign w:val="bottom"/>
            <w:hideMark/>
          </w:tcPr>
          <w:p w14:paraId="5CAE78BC"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Angelshark</w:t>
            </w:r>
          </w:p>
        </w:tc>
        <w:tc>
          <w:tcPr>
            <w:tcW w:w="2020" w:type="dxa"/>
            <w:tcBorders>
              <w:top w:val="nil"/>
              <w:left w:val="nil"/>
              <w:bottom w:val="nil"/>
              <w:right w:val="single" w:sz="8" w:space="0" w:color="auto"/>
            </w:tcBorders>
            <w:shd w:val="clear" w:color="auto" w:fill="auto"/>
            <w:noWrap/>
            <w:vAlign w:val="bottom"/>
            <w:hideMark/>
          </w:tcPr>
          <w:p w14:paraId="2C5AAED9"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Squatina squatina</w:t>
            </w:r>
          </w:p>
        </w:tc>
        <w:tc>
          <w:tcPr>
            <w:tcW w:w="1480" w:type="dxa"/>
            <w:vMerge/>
            <w:tcBorders>
              <w:top w:val="nil"/>
              <w:left w:val="single" w:sz="8" w:space="0" w:color="auto"/>
              <w:bottom w:val="single" w:sz="8" w:space="0" w:color="000000"/>
              <w:right w:val="single" w:sz="8" w:space="0" w:color="auto"/>
            </w:tcBorders>
            <w:vAlign w:val="center"/>
            <w:hideMark/>
          </w:tcPr>
          <w:p w14:paraId="2DF2798C"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4A2DCAF9"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59D0878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2FEB198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tcBorders>
              <w:top w:val="nil"/>
              <w:left w:val="nil"/>
              <w:bottom w:val="nil"/>
              <w:right w:val="single" w:sz="8" w:space="0" w:color="auto"/>
            </w:tcBorders>
            <w:shd w:val="clear" w:color="auto" w:fill="auto"/>
            <w:noWrap/>
            <w:vAlign w:val="center"/>
            <w:hideMark/>
          </w:tcPr>
          <w:p w14:paraId="6940578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single" w:sz="8" w:space="0" w:color="auto"/>
            </w:tcBorders>
            <w:shd w:val="clear" w:color="auto" w:fill="auto"/>
            <w:noWrap/>
            <w:vAlign w:val="center"/>
            <w:hideMark/>
          </w:tcPr>
          <w:p w14:paraId="646B4C1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0353952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387F66DC" w14:textId="77777777" w:rsidTr="004E3F77">
        <w:trPr>
          <w:trHeight w:val="240"/>
        </w:trPr>
        <w:tc>
          <w:tcPr>
            <w:tcW w:w="1900" w:type="dxa"/>
            <w:tcBorders>
              <w:top w:val="nil"/>
              <w:left w:val="single" w:sz="8" w:space="0" w:color="auto"/>
              <w:bottom w:val="nil"/>
              <w:right w:val="single" w:sz="8" w:space="0" w:color="auto"/>
            </w:tcBorders>
            <w:shd w:val="clear" w:color="auto" w:fill="auto"/>
            <w:noWrap/>
            <w:vAlign w:val="bottom"/>
            <w:hideMark/>
          </w:tcPr>
          <w:p w14:paraId="117A71CA"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Longnose spurdog</w:t>
            </w:r>
          </w:p>
        </w:tc>
        <w:tc>
          <w:tcPr>
            <w:tcW w:w="2020" w:type="dxa"/>
            <w:tcBorders>
              <w:top w:val="nil"/>
              <w:left w:val="nil"/>
              <w:bottom w:val="nil"/>
              <w:right w:val="single" w:sz="8" w:space="0" w:color="auto"/>
            </w:tcBorders>
            <w:shd w:val="clear" w:color="auto" w:fill="auto"/>
            <w:noWrap/>
            <w:vAlign w:val="bottom"/>
            <w:hideMark/>
          </w:tcPr>
          <w:p w14:paraId="216BFF91"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Squalus blainville</w:t>
            </w:r>
          </w:p>
        </w:tc>
        <w:tc>
          <w:tcPr>
            <w:tcW w:w="1480" w:type="dxa"/>
            <w:vMerge/>
            <w:tcBorders>
              <w:top w:val="nil"/>
              <w:left w:val="single" w:sz="8" w:space="0" w:color="auto"/>
              <w:bottom w:val="single" w:sz="8" w:space="0" w:color="000000"/>
              <w:right w:val="single" w:sz="8" w:space="0" w:color="auto"/>
            </w:tcBorders>
            <w:vAlign w:val="center"/>
            <w:hideMark/>
          </w:tcPr>
          <w:p w14:paraId="47382575"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5001D3CB"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7126E7D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7C99F04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tcBorders>
              <w:top w:val="nil"/>
              <w:left w:val="nil"/>
              <w:bottom w:val="nil"/>
              <w:right w:val="single" w:sz="8" w:space="0" w:color="auto"/>
            </w:tcBorders>
            <w:shd w:val="clear" w:color="auto" w:fill="auto"/>
            <w:noWrap/>
            <w:vAlign w:val="center"/>
            <w:hideMark/>
          </w:tcPr>
          <w:p w14:paraId="38A4FD9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single" w:sz="8" w:space="0" w:color="auto"/>
            </w:tcBorders>
            <w:shd w:val="clear" w:color="auto" w:fill="auto"/>
            <w:noWrap/>
            <w:vAlign w:val="center"/>
            <w:hideMark/>
          </w:tcPr>
          <w:p w14:paraId="2CA22DB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64C018A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417394DA" w14:textId="77777777" w:rsidTr="004E3F77">
        <w:trPr>
          <w:trHeight w:val="240"/>
        </w:trPr>
        <w:tc>
          <w:tcPr>
            <w:tcW w:w="1900" w:type="dxa"/>
            <w:tcBorders>
              <w:top w:val="nil"/>
              <w:left w:val="single" w:sz="8" w:space="0" w:color="auto"/>
              <w:bottom w:val="nil"/>
              <w:right w:val="single" w:sz="8" w:space="0" w:color="auto"/>
            </w:tcBorders>
            <w:shd w:val="clear" w:color="auto" w:fill="auto"/>
            <w:noWrap/>
            <w:vAlign w:val="bottom"/>
            <w:hideMark/>
          </w:tcPr>
          <w:p w14:paraId="0A99E0BD"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Marbled electric ray</w:t>
            </w:r>
          </w:p>
        </w:tc>
        <w:tc>
          <w:tcPr>
            <w:tcW w:w="2020" w:type="dxa"/>
            <w:tcBorders>
              <w:top w:val="nil"/>
              <w:left w:val="nil"/>
              <w:bottom w:val="nil"/>
              <w:right w:val="single" w:sz="8" w:space="0" w:color="auto"/>
            </w:tcBorders>
            <w:shd w:val="clear" w:color="auto" w:fill="auto"/>
            <w:noWrap/>
            <w:vAlign w:val="bottom"/>
            <w:hideMark/>
          </w:tcPr>
          <w:p w14:paraId="4C4F6BD4"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Torpedo marmorata</w:t>
            </w:r>
          </w:p>
        </w:tc>
        <w:tc>
          <w:tcPr>
            <w:tcW w:w="1480" w:type="dxa"/>
            <w:vMerge/>
            <w:tcBorders>
              <w:top w:val="nil"/>
              <w:left w:val="single" w:sz="8" w:space="0" w:color="auto"/>
              <w:bottom w:val="single" w:sz="8" w:space="0" w:color="000000"/>
              <w:right w:val="single" w:sz="8" w:space="0" w:color="auto"/>
            </w:tcBorders>
            <w:vAlign w:val="center"/>
            <w:hideMark/>
          </w:tcPr>
          <w:p w14:paraId="1DE8948F"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7E98050B"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290661B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74DEB65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1F05144C" w14:textId="77777777" w:rsidR="00E63951" w:rsidRPr="003B74E6" w:rsidRDefault="00E63951" w:rsidP="004B3CA6">
            <w:pPr>
              <w:spacing w:after="0" w:line="240" w:lineRule="auto"/>
              <w:jc w:val="center"/>
              <w:rPr>
                <w:rFonts w:ascii="Calibri" w:eastAsia="Times New Roman" w:hAnsi="Calibri" w:cs="Calibri"/>
                <w:color w:val="3F3F76"/>
                <w:sz w:val="16"/>
                <w:lang w:eastAsia="fr-FR"/>
              </w:rPr>
            </w:pPr>
            <w:r w:rsidRPr="003B74E6">
              <w:rPr>
                <w:rFonts w:ascii="Calibri" w:eastAsia="Times New Roman" w:hAnsi="Calibri" w:cs="Calibri"/>
                <w:color w:val="3F3F76"/>
                <w:sz w:val="16"/>
                <w:lang w:eastAsia="fr-FR"/>
              </w:rPr>
              <w:t>x</w:t>
            </w:r>
          </w:p>
        </w:tc>
        <w:tc>
          <w:tcPr>
            <w:tcW w:w="400" w:type="dxa"/>
            <w:tcBorders>
              <w:top w:val="nil"/>
              <w:left w:val="nil"/>
              <w:bottom w:val="nil"/>
              <w:right w:val="single" w:sz="8" w:space="0" w:color="auto"/>
            </w:tcBorders>
            <w:shd w:val="clear" w:color="auto" w:fill="auto"/>
            <w:noWrap/>
            <w:vAlign w:val="center"/>
            <w:hideMark/>
          </w:tcPr>
          <w:p w14:paraId="20E87D8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1225712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7DA4D02F" w14:textId="77777777" w:rsidTr="004E3F77">
        <w:trPr>
          <w:trHeight w:val="255"/>
        </w:trPr>
        <w:tc>
          <w:tcPr>
            <w:tcW w:w="1900" w:type="dxa"/>
            <w:tcBorders>
              <w:top w:val="nil"/>
              <w:left w:val="single" w:sz="8" w:space="0" w:color="auto"/>
              <w:bottom w:val="single" w:sz="8" w:space="0" w:color="auto"/>
              <w:right w:val="single" w:sz="8" w:space="0" w:color="auto"/>
            </w:tcBorders>
            <w:shd w:val="clear" w:color="auto" w:fill="auto"/>
            <w:noWrap/>
            <w:vAlign w:val="bottom"/>
            <w:hideMark/>
          </w:tcPr>
          <w:p w14:paraId="0A22504E"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Picked dogfish</w:t>
            </w:r>
          </w:p>
        </w:tc>
        <w:tc>
          <w:tcPr>
            <w:tcW w:w="2020" w:type="dxa"/>
            <w:tcBorders>
              <w:top w:val="nil"/>
              <w:left w:val="nil"/>
              <w:bottom w:val="single" w:sz="8" w:space="0" w:color="auto"/>
              <w:right w:val="single" w:sz="8" w:space="0" w:color="auto"/>
            </w:tcBorders>
            <w:shd w:val="clear" w:color="auto" w:fill="auto"/>
            <w:noWrap/>
            <w:vAlign w:val="bottom"/>
            <w:hideMark/>
          </w:tcPr>
          <w:p w14:paraId="616F8365"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Squalus acanthias</w:t>
            </w:r>
          </w:p>
        </w:tc>
        <w:tc>
          <w:tcPr>
            <w:tcW w:w="1480" w:type="dxa"/>
            <w:vMerge/>
            <w:tcBorders>
              <w:top w:val="nil"/>
              <w:left w:val="single" w:sz="8" w:space="0" w:color="auto"/>
              <w:bottom w:val="single" w:sz="8" w:space="0" w:color="000000"/>
              <w:right w:val="single" w:sz="8" w:space="0" w:color="auto"/>
            </w:tcBorders>
            <w:vAlign w:val="center"/>
            <w:hideMark/>
          </w:tcPr>
          <w:p w14:paraId="0E10A957"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303D1472"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single" w:sz="8" w:space="0" w:color="auto"/>
              <w:right w:val="single" w:sz="8" w:space="0" w:color="auto"/>
            </w:tcBorders>
            <w:shd w:val="clear" w:color="auto" w:fill="auto"/>
            <w:noWrap/>
            <w:vAlign w:val="center"/>
            <w:hideMark/>
          </w:tcPr>
          <w:p w14:paraId="324628D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single" w:sz="8" w:space="0" w:color="auto"/>
              <w:right w:val="single" w:sz="8" w:space="0" w:color="auto"/>
            </w:tcBorders>
            <w:shd w:val="clear" w:color="auto" w:fill="auto"/>
            <w:noWrap/>
            <w:vAlign w:val="center"/>
            <w:hideMark/>
          </w:tcPr>
          <w:p w14:paraId="4899884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single" w:sz="8" w:space="0" w:color="auto"/>
              <w:right w:val="single" w:sz="8" w:space="0" w:color="auto"/>
            </w:tcBorders>
            <w:shd w:val="clear" w:color="auto" w:fill="auto"/>
            <w:noWrap/>
            <w:vAlign w:val="center"/>
            <w:hideMark/>
          </w:tcPr>
          <w:p w14:paraId="450D491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single" w:sz="8" w:space="0" w:color="auto"/>
              <w:right w:val="single" w:sz="8" w:space="0" w:color="auto"/>
            </w:tcBorders>
            <w:shd w:val="clear" w:color="auto" w:fill="auto"/>
            <w:noWrap/>
            <w:vAlign w:val="center"/>
            <w:hideMark/>
          </w:tcPr>
          <w:p w14:paraId="29BA77B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single" w:sz="8" w:space="0" w:color="auto"/>
              <w:right w:val="single" w:sz="8" w:space="0" w:color="auto"/>
            </w:tcBorders>
            <w:shd w:val="clear" w:color="auto" w:fill="auto"/>
            <w:noWrap/>
            <w:vAlign w:val="center"/>
            <w:hideMark/>
          </w:tcPr>
          <w:p w14:paraId="718E5D7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7F4940A1"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36D38433"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Starry smooth-hound</w:t>
            </w:r>
          </w:p>
        </w:tc>
        <w:tc>
          <w:tcPr>
            <w:tcW w:w="2020" w:type="dxa"/>
            <w:tcBorders>
              <w:top w:val="nil"/>
              <w:left w:val="single" w:sz="8" w:space="0" w:color="auto"/>
              <w:bottom w:val="nil"/>
              <w:right w:val="single" w:sz="8" w:space="0" w:color="auto"/>
            </w:tcBorders>
            <w:shd w:val="clear" w:color="auto" w:fill="auto"/>
            <w:noWrap/>
            <w:vAlign w:val="bottom"/>
            <w:hideMark/>
          </w:tcPr>
          <w:p w14:paraId="6B836C5F"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Mustelus asterias</w:t>
            </w:r>
          </w:p>
        </w:tc>
        <w:tc>
          <w:tcPr>
            <w:tcW w:w="1480" w:type="dxa"/>
            <w:vMerge w:val="restart"/>
            <w:tcBorders>
              <w:top w:val="nil"/>
              <w:left w:val="single" w:sz="8" w:space="0" w:color="auto"/>
              <w:bottom w:val="single" w:sz="8" w:space="0" w:color="000000"/>
              <w:right w:val="single" w:sz="8" w:space="0" w:color="auto"/>
            </w:tcBorders>
            <w:shd w:val="clear" w:color="auto" w:fill="auto"/>
            <w:vAlign w:val="center"/>
            <w:hideMark/>
          </w:tcPr>
          <w:p w14:paraId="2BE15C2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Benthivorous demersal</w:t>
            </w:r>
            <w:r w:rsidRPr="003B74E6">
              <w:rPr>
                <w:rFonts w:ascii="Calibri" w:eastAsia="Times New Roman" w:hAnsi="Calibri" w:cs="Calibri"/>
                <w:color w:val="000000"/>
                <w:sz w:val="16"/>
                <w:lang w:eastAsia="fr-FR"/>
              </w:rPr>
              <w:br/>
              <w:t>elasmobrancs</w:t>
            </w:r>
          </w:p>
        </w:tc>
        <w:tc>
          <w:tcPr>
            <w:tcW w:w="2680" w:type="dxa"/>
            <w:vMerge w:val="restart"/>
            <w:tcBorders>
              <w:top w:val="nil"/>
              <w:left w:val="single" w:sz="8" w:space="0" w:color="auto"/>
              <w:bottom w:val="single" w:sz="8" w:space="0" w:color="000000"/>
              <w:right w:val="nil"/>
            </w:tcBorders>
            <w:shd w:val="clear" w:color="auto" w:fill="auto"/>
            <w:vAlign w:val="center"/>
            <w:hideMark/>
          </w:tcPr>
          <w:p w14:paraId="7F99A792"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Demersal sharks and rays that mainly feed on benthic invertebrates and, to a lesser extent, on small benthic fish</w:t>
            </w:r>
          </w:p>
        </w:tc>
        <w:tc>
          <w:tcPr>
            <w:tcW w:w="438" w:type="dxa"/>
            <w:tcBorders>
              <w:top w:val="nil"/>
              <w:left w:val="single" w:sz="8" w:space="0" w:color="auto"/>
              <w:bottom w:val="nil"/>
              <w:right w:val="single" w:sz="8" w:space="0" w:color="auto"/>
            </w:tcBorders>
            <w:shd w:val="clear" w:color="auto" w:fill="auto"/>
            <w:noWrap/>
            <w:vAlign w:val="center"/>
            <w:hideMark/>
          </w:tcPr>
          <w:p w14:paraId="44BE96F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5EB205D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6E9755A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single" w:sz="8" w:space="0" w:color="auto"/>
            </w:tcBorders>
            <w:shd w:val="clear" w:color="auto" w:fill="auto"/>
            <w:noWrap/>
            <w:vAlign w:val="center"/>
            <w:hideMark/>
          </w:tcPr>
          <w:p w14:paraId="3EBE099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1B82AD9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4EB927D1"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38416018"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Cuckoo ray</w:t>
            </w:r>
          </w:p>
        </w:tc>
        <w:tc>
          <w:tcPr>
            <w:tcW w:w="2020" w:type="dxa"/>
            <w:tcBorders>
              <w:top w:val="nil"/>
              <w:left w:val="single" w:sz="8" w:space="0" w:color="auto"/>
              <w:bottom w:val="nil"/>
              <w:right w:val="single" w:sz="8" w:space="0" w:color="auto"/>
            </w:tcBorders>
            <w:shd w:val="clear" w:color="auto" w:fill="auto"/>
            <w:noWrap/>
            <w:vAlign w:val="bottom"/>
            <w:hideMark/>
          </w:tcPr>
          <w:p w14:paraId="3F103915"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Leucoraja naevus</w:t>
            </w:r>
          </w:p>
        </w:tc>
        <w:tc>
          <w:tcPr>
            <w:tcW w:w="1480" w:type="dxa"/>
            <w:vMerge/>
            <w:tcBorders>
              <w:top w:val="nil"/>
              <w:left w:val="single" w:sz="8" w:space="0" w:color="auto"/>
              <w:bottom w:val="single" w:sz="8" w:space="0" w:color="000000"/>
              <w:right w:val="single" w:sz="8" w:space="0" w:color="auto"/>
            </w:tcBorders>
            <w:vAlign w:val="center"/>
            <w:hideMark/>
          </w:tcPr>
          <w:p w14:paraId="6C6AB597"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54C54F53"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30810B8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61A414D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6EC0F51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single" w:sz="8" w:space="0" w:color="auto"/>
            </w:tcBorders>
            <w:shd w:val="clear" w:color="auto" w:fill="auto"/>
            <w:noWrap/>
            <w:vAlign w:val="center"/>
            <w:hideMark/>
          </w:tcPr>
          <w:p w14:paraId="7B8763E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141041C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58D42451"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30396EAB"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Smooth-hound</w:t>
            </w:r>
          </w:p>
        </w:tc>
        <w:tc>
          <w:tcPr>
            <w:tcW w:w="2020" w:type="dxa"/>
            <w:tcBorders>
              <w:top w:val="nil"/>
              <w:left w:val="single" w:sz="8" w:space="0" w:color="auto"/>
              <w:bottom w:val="nil"/>
              <w:right w:val="single" w:sz="8" w:space="0" w:color="auto"/>
            </w:tcBorders>
            <w:shd w:val="clear" w:color="auto" w:fill="auto"/>
            <w:noWrap/>
            <w:vAlign w:val="bottom"/>
            <w:hideMark/>
          </w:tcPr>
          <w:p w14:paraId="2657659F"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Mustelus mustelus</w:t>
            </w:r>
          </w:p>
        </w:tc>
        <w:tc>
          <w:tcPr>
            <w:tcW w:w="1480" w:type="dxa"/>
            <w:vMerge/>
            <w:tcBorders>
              <w:top w:val="nil"/>
              <w:left w:val="single" w:sz="8" w:space="0" w:color="auto"/>
              <w:bottom w:val="single" w:sz="8" w:space="0" w:color="000000"/>
              <w:right w:val="single" w:sz="8" w:space="0" w:color="auto"/>
            </w:tcBorders>
            <w:vAlign w:val="center"/>
            <w:hideMark/>
          </w:tcPr>
          <w:p w14:paraId="01E253E4"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62B8FE1C"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6DF95F6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12CEAE9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1E0DAAF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single" w:sz="8" w:space="0" w:color="auto"/>
            </w:tcBorders>
            <w:shd w:val="clear" w:color="auto" w:fill="auto"/>
            <w:noWrap/>
            <w:vAlign w:val="center"/>
            <w:hideMark/>
          </w:tcPr>
          <w:p w14:paraId="0D643E6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59BA3D7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11D05461"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5D821276"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Blonde ray</w:t>
            </w:r>
          </w:p>
        </w:tc>
        <w:tc>
          <w:tcPr>
            <w:tcW w:w="2020" w:type="dxa"/>
            <w:tcBorders>
              <w:top w:val="nil"/>
              <w:left w:val="single" w:sz="8" w:space="0" w:color="auto"/>
              <w:bottom w:val="nil"/>
              <w:right w:val="single" w:sz="8" w:space="0" w:color="auto"/>
            </w:tcBorders>
            <w:shd w:val="clear" w:color="auto" w:fill="auto"/>
            <w:noWrap/>
            <w:vAlign w:val="bottom"/>
            <w:hideMark/>
          </w:tcPr>
          <w:p w14:paraId="620B2D4E"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Raja brachyura</w:t>
            </w:r>
          </w:p>
        </w:tc>
        <w:tc>
          <w:tcPr>
            <w:tcW w:w="1480" w:type="dxa"/>
            <w:vMerge/>
            <w:tcBorders>
              <w:top w:val="nil"/>
              <w:left w:val="single" w:sz="8" w:space="0" w:color="auto"/>
              <w:bottom w:val="single" w:sz="8" w:space="0" w:color="000000"/>
              <w:right w:val="single" w:sz="8" w:space="0" w:color="auto"/>
            </w:tcBorders>
            <w:vAlign w:val="center"/>
            <w:hideMark/>
          </w:tcPr>
          <w:p w14:paraId="61D5ED83"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6705B52C"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6104391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7A100F7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552DFA5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single" w:sz="8" w:space="0" w:color="auto"/>
            </w:tcBorders>
            <w:shd w:val="clear" w:color="auto" w:fill="auto"/>
            <w:noWrap/>
            <w:vAlign w:val="center"/>
            <w:hideMark/>
          </w:tcPr>
          <w:p w14:paraId="5FEA62D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3DDE3CD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275F1262"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0041CC08"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Spotted ray</w:t>
            </w:r>
          </w:p>
        </w:tc>
        <w:tc>
          <w:tcPr>
            <w:tcW w:w="2020" w:type="dxa"/>
            <w:tcBorders>
              <w:top w:val="nil"/>
              <w:left w:val="single" w:sz="8" w:space="0" w:color="auto"/>
              <w:bottom w:val="nil"/>
              <w:right w:val="single" w:sz="8" w:space="0" w:color="auto"/>
            </w:tcBorders>
            <w:shd w:val="clear" w:color="auto" w:fill="auto"/>
            <w:noWrap/>
            <w:vAlign w:val="bottom"/>
            <w:hideMark/>
          </w:tcPr>
          <w:p w14:paraId="773D0A9F"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Raja montagui</w:t>
            </w:r>
          </w:p>
        </w:tc>
        <w:tc>
          <w:tcPr>
            <w:tcW w:w="1480" w:type="dxa"/>
            <w:vMerge/>
            <w:tcBorders>
              <w:top w:val="nil"/>
              <w:left w:val="single" w:sz="8" w:space="0" w:color="auto"/>
              <w:bottom w:val="single" w:sz="8" w:space="0" w:color="000000"/>
              <w:right w:val="single" w:sz="8" w:space="0" w:color="auto"/>
            </w:tcBorders>
            <w:vAlign w:val="center"/>
            <w:hideMark/>
          </w:tcPr>
          <w:p w14:paraId="7BCD6D0C"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12DD542E"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4FF3351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4047842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12A6724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single" w:sz="8" w:space="0" w:color="auto"/>
            </w:tcBorders>
            <w:shd w:val="clear" w:color="auto" w:fill="auto"/>
            <w:noWrap/>
            <w:vAlign w:val="center"/>
            <w:hideMark/>
          </w:tcPr>
          <w:p w14:paraId="167A4BD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6CBCF06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5968E86D"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0550FC5E"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Thornback ray</w:t>
            </w:r>
          </w:p>
        </w:tc>
        <w:tc>
          <w:tcPr>
            <w:tcW w:w="2020" w:type="dxa"/>
            <w:tcBorders>
              <w:top w:val="nil"/>
              <w:left w:val="single" w:sz="8" w:space="0" w:color="auto"/>
              <w:bottom w:val="nil"/>
              <w:right w:val="single" w:sz="8" w:space="0" w:color="auto"/>
            </w:tcBorders>
            <w:shd w:val="clear" w:color="auto" w:fill="auto"/>
            <w:noWrap/>
            <w:vAlign w:val="bottom"/>
            <w:hideMark/>
          </w:tcPr>
          <w:p w14:paraId="0EEE4F8F"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Raja clavata</w:t>
            </w:r>
          </w:p>
        </w:tc>
        <w:tc>
          <w:tcPr>
            <w:tcW w:w="1480" w:type="dxa"/>
            <w:vMerge/>
            <w:tcBorders>
              <w:top w:val="nil"/>
              <w:left w:val="single" w:sz="8" w:space="0" w:color="auto"/>
              <w:bottom w:val="single" w:sz="8" w:space="0" w:color="000000"/>
              <w:right w:val="single" w:sz="8" w:space="0" w:color="auto"/>
            </w:tcBorders>
            <w:vAlign w:val="center"/>
            <w:hideMark/>
          </w:tcPr>
          <w:p w14:paraId="676ED745"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2245665B"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5B74874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2077717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21478EB6"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single" w:sz="8" w:space="0" w:color="auto"/>
            </w:tcBorders>
            <w:shd w:val="clear" w:color="auto" w:fill="auto"/>
            <w:noWrap/>
            <w:vAlign w:val="center"/>
            <w:hideMark/>
          </w:tcPr>
          <w:p w14:paraId="513A985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4FF3DCC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5130A761"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28A9714B"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Blackmouth catshark</w:t>
            </w:r>
          </w:p>
        </w:tc>
        <w:tc>
          <w:tcPr>
            <w:tcW w:w="2020" w:type="dxa"/>
            <w:tcBorders>
              <w:top w:val="nil"/>
              <w:left w:val="single" w:sz="8" w:space="0" w:color="auto"/>
              <w:bottom w:val="nil"/>
              <w:right w:val="single" w:sz="8" w:space="0" w:color="auto"/>
            </w:tcBorders>
            <w:shd w:val="clear" w:color="auto" w:fill="auto"/>
            <w:noWrap/>
            <w:vAlign w:val="bottom"/>
            <w:hideMark/>
          </w:tcPr>
          <w:p w14:paraId="076C1FF8"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Galeus melastomus</w:t>
            </w:r>
          </w:p>
        </w:tc>
        <w:tc>
          <w:tcPr>
            <w:tcW w:w="1480" w:type="dxa"/>
            <w:vMerge/>
            <w:tcBorders>
              <w:top w:val="nil"/>
              <w:left w:val="single" w:sz="8" w:space="0" w:color="auto"/>
              <w:bottom w:val="single" w:sz="8" w:space="0" w:color="000000"/>
              <w:right w:val="single" w:sz="8" w:space="0" w:color="auto"/>
            </w:tcBorders>
            <w:vAlign w:val="center"/>
            <w:hideMark/>
          </w:tcPr>
          <w:p w14:paraId="5A1318C7"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29AA602A"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0837E4E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6354595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35F5258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single" w:sz="8" w:space="0" w:color="auto"/>
            </w:tcBorders>
            <w:shd w:val="clear" w:color="auto" w:fill="auto"/>
            <w:noWrap/>
            <w:vAlign w:val="center"/>
            <w:hideMark/>
          </w:tcPr>
          <w:p w14:paraId="18AD25E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4593C67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4EAC627C"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52921545"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Common stingray</w:t>
            </w:r>
          </w:p>
        </w:tc>
        <w:tc>
          <w:tcPr>
            <w:tcW w:w="2020" w:type="dxa"/>
            <w:tcBorders>
              <w:top w:val="nil"/>
              <w:left w:val="single" w:sz="8" w:space="0" w:color="auto"/>
              <w:bottom w:val="nil"/>
              <w:right w:val="single" w:sz="8" w:space="0" w:color="auto"/>
            </w:tcBorders>
            <w:shd w:val="clear" w:color="auto" w:fill="auto"/>
            <w:noWrap/>
            <w:vAlign w:val="bottom"/>
            <w:hideMark/>
          </w:tcPr>
          <w:p w14:paraId="4946DA86"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Dasyatis pastinaca</w:t>
            </w:r>
          </w:p>
        </w:tc>
        <w:tc>
          <w:tcPr>
            <w:tcW w:w="1480" w:type="dxa"/>
            <w:vMerge/>
            <w:tcBorders>
              <w:top w:val="nil"/>
              <w:left w:val="single" w:sz="8" w:space="0" w:color="auto"/>
              <w:bottom w:val="single" w:sz="8" w:space="0" w:color="000000"/>
              <w:right w:val="single" w:sz="8" w:space="0" w:color="auto"/>
            </w:tcBorders>
            <w:vAlign w:val="center"/>
            <w:hideMark/>
          </w:tcPr>
          <w:p w14:paraId="3E3A1415"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55213575"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760C9C7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5CDAC48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4FB2B72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single" w:sz="8" w:space="0" w:color="auto"/>
            </w:tcBorders>
            <w:shd w:val="clear" w:color="auto" w:fill="auto"/>
            <w:noWrap/>
            <w:vAlign w:val="center"/>
            <w:hideMark/>
          </w:tcPr>
          <w:p w14:paraId="162A196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681D7F6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10451F20"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464B1C5E"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Common eagle ray</w:t>
            </w:r>
          </w:p>
        </w:tc>
        <w:tc>
          <w:tcPr>
            <w:tcW w:w="2020" w:type="dxa"/>
            <w:tcBorders>
              <w:top w:val="nil"/>
              <w:left w:val="single" w:sz="8" w:space="0" w:color="auto"/>
              <w:bottom w:val="nil"/>
              <w:right w:val="single" w:sz="8" w:space="0" w:color="auto"/>
            </w:tcBorders>
            <w:shd w:val="clear" w:color="auto" w:fill="auto"/>
            <w:noWrap/>
            <w:vAlign w:val="bottom"/>
            <w:hideMark/>
          </w:tcPr>
          <w:p w14:paraId="4A8C1C83"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Myliobatis aquila</w:t>
            </w:r>
          </w:p>
        </w:tc>
        <w:tc>
          <w:tcPr>
            <w:tcW w:w="1480" w:type="dxa"/>
            <w:vMerge/>
            <w:tcBorders>
              <w:top w:val="nil"/>
              <w:left w:val="single" w:sz="8" w:space="0" w:color="auto"/>
              <w:bottom w:val="single" w:sz="8" w:space="0" w:color="000000"/>
              <w:right w:val="single" w:sz="8" w:space="0" w:color="auto"/>
            </w:tcBorders>
            <w:vAlign w:val="center"/>
            <w:hideMark/>
          </w:tcPr>
          <w:p w14:paraId="7C2EA9AC"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253034C1"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4564A0F6"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407FD6D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03617E9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single" w:sz="8" w:space="0" w:color="auto"/>
            </w:tcBorders>
            <w:shd w:val="clear" w:color="auto" w:fill="auto"/>
            <w:noWrap/>
            <w:vAlign w:val="center"/>
            <w:hideMark/>
          </w:tcPr>
          <w:p w14:paraId="4E41950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44FF469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4920E272"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46C7CE8A"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Sandy ray</w:t>
            </w:r>
          </w:p>
        </w:tc>
        <w:tc>
          <w:tcPr>
            <w:tcW w:w="2020" w:type="dxa"/>
            <w:tcBorders>
              <w:top w:val="nil"/>
              <w:left w:val="single" w:sz="8" w:space="0" w:color="auto"/>
              <w:bottom w:val="nil"/>
              <w:right w:val="single" w:sz="8" w:space="0" w:color="auto"/>
            </w:tcBorders>
            <w:shd w:val="clear" w:color="auto" w:fill="auto"/>
            <w:noWrap/>
            <w:vAlign w:val="bottom"/>
            <w:hideMark/>
          </w:tcPr>
          <w:p w14:paraId="7A4B5BA5"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Raja circularis</w:t>
            </w:r>
          </w:p>
        </w:tc>
        <w:tc>
          <w:tcPr>
            <w:tcW w:w="1480" w:type="dxa"/>
            <w:vMerge/>
            <w:tcBorders>
              <w:top w:val="nil"/>
              <w:left w:val="single" w:sz="8" w:space="0" w:color="auto"/>
              <w:bottom w:val="single" w:sz="8" w:space="0" w:color="000000"/>
              <w:right w:val="single" w:sz="8" w:space="0" w:color="auto"/>
            </w:tcBorders>
            <w:vAlign w:val="center"/>
            <w:hideMark/>
          </w:tcPr>
          <w:p w14:paraId="3807CF24"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1EA257D8"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5510C30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7F178B6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tcBorders>
              <w:top w:val="nil"/>
              <w:left w:val="nil"/>
              <w:bottom w:val="nil"/>
              <w:right w:val="single" w:sz="8" w:space="0" w:color="auto"/>
            </w:tcBorders>
            <w:shd w:val="clear" w:color="auto" w:fill="auto"/>
            <w:noWrap/>
            <w:vAlign w:val="center"/>
            <w:hideMark/>
          </w:tcPr>
          <w:p w14:paraId="454D06A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single" w:sz="8" w:space="0" w:color="auto"/>
            </w:tcBorders>
            <w:shd w:val="clear" w:color="auto" w:fill="auto"/>
            <w:noWrap/>
            <w:vAlign w:val="center"/>
            <w:hideMark/>
          </w:tcPr>
          <w:p w14:paraId="3704182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331F0C1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3A3CC822"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0D9BF972"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Longnosed skate</w:t>
            </w:r>
          </w:p>
        </w:tc>
        <w:tc>
          <w:tcPr>
            <w:tcW w:w="2020" w:type="dxa"/>
            <w:tcBorders>
              <w:top w:val="nil"/>
              <w:left w:val="single" w:sz="8" w:space="0" w:color="auto"/>
              <w:bottom w:val="nil"/>
              <w:right w:val="single" w:sz="8" w:space="0" w:color="auto"/>
            </w:tcBorders>
            <w:shd w:val="clear" w:color="auto" w:fill="auto"/>
            <w:noWrap/>
            <w:vAlign w:val="bottom"/>
            <w:hideMark/>
          </w:tcPr>
          <w:p w14:paraId="33BD4F93"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Raja oxyrinchus</w:t>
            </w:r>
          </w:p>
        </w:tc>
        <w:tc>
          <w:tcPr>
            <w:tcW w:w="1480" w:type="dxa"/>
            <w:vMerge/>
            <w:tcBorders>
              <w:top w:val="nil"/>
              <w:left w:val="single" w:sz="8" w:space="0" w:color="auto"/>
              <w:bottom w:val="single" w:sz="8" w:space="0" w:color="000000"/>
              <w:right w:val="single" w:sz="8" w:space="0" w:color="auto"/>
            </w:tcBorders>
            <w:vAlign w:val="center"/>
            <w:hideMark/>
          </w:tcPr>
          <w:p w14:paraId="00A286FC"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76211715"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6E7F80E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2C812876"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tcBorders>
              <w:top w:val="nil"/>
              <w:left w:val="nil"/>
              <w:bottom w:val="nil"/>
              <w:right w:val="single" w:sz="8" w:space="0" w:color="auto"/>
            </w:tcBorders>
            <w:shd w:val="clear" w:color="auto" w:fill="auto"/>
            <w:noWrap/>
            <w:vAlign w:val="center"/>
            <w:hideMark/>
          </w:tcPr>
          <w:p w14:paraId="71FA0B2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single" w:sz="8" w:space="0" w:color="auto"/>
            </w:tcBorders>
            <w:shd w:val="clear" w:color="auto" w:fill="auto"/>
            <w:noWrap/>
            <w:vAlign w:val="center"/>
            <w:hideMark/>
          </w:tcPr>
          <w:p w14:paraId="208B0B0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1131B01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182C2C98"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48D68429"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Undulate ray</w:t>
            </w:r>
          </w:p>
        </w:tc>
        <w:tc>
          <w:tcPr>
            <w:tcW w:w="2020" w:type="dxa"/>
            <w:tcBorders>
              <w:top w:val="nil"/>
              <w:left w:val="single" w:sz="8" w:space="0" w:color="auto"/>
              <w:bottom w:val="nil"/>
              <w:right w:val="single" w:sz="8" w:space="0" w:color="auto"/>
            </w:tcBorders>
            <w:shd w:val="clear" w:color="auto" w:fill="auto"/>
            <w:noWrap/>
            <w:vAlign w:val="bottom"/>
            <w:hideMark/>
          </w:tcPr>
          <w:p w14:paraId="6899017E"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Raja undulata</w:t>
            </w:r>
          </w:p>
        </w:tc>
        <w:tc>
          <w:tcPr>
            <w:tcW w:w="1480" w:type="dxa"/>
            <w:vMerge/>
            <w:tcBorders>
              <w:top w:val="nil"/>
              <w:left w:val="single" w:sz="8" w:space="0" w:color="auto"/>
              <w:bottom w:val="single" w:sz="8" w:space="0" w:color="000000"/>
              <w:right w:val="single" w:sz="8" w:space="0" w:color="auto"/>
            </w:tcBorders>
            <w:vAlign w:val="center"/>
            <w:hideMark/>
          </w:tcPr>
          <w:p w14:paraId="50DB2E7E"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03936AF3"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497A913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7E21D9D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73B0399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single" w:sz="8" w:space="0" w:color="auto"/>
            </w:tcBorders>
            <w:shd w:val="clear" w:color="auto" w:fill="auto"/>
            <w:noWrap/>
            <w:vAlign w:val="center"/>
            <w:hideMark/>
          </w:tcPr>
          <w:p w14:paraId="4A9F5B1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5E770CA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5FEBC6DE"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71B78E38"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Small-spotted catshark</w:t>
            </w:r>
          </w:p>
        </w:tc>
        <w:tc>
          <w:tcPr>
            <w:tcW w:w="2020" w:type="dxa"/>
            <w:tcBorders>
              <w:top w:val="nil"/>
              <w:left w:val="single" w:sz="8" w:space="0" w:color="auto"/>
              <w:bottom w:val="nil"/>
              <w:right w:val="single" w:sz="8" w:space="0" w:color="auto"/>
            </w:tcBorders>
            <w:shd w:val="clear" w:color="auto" w:fill="auto"/>
            <w:noWrap/>
            <w:vAlign w:val="bottom"/>
            <w:hideMark/>
          </w:tcPr>
          <w:p w14:paraId="29D7F3BB"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Scyliorhinus canicula</w:t>
            </w:r>
          </w:p>
        </w:tc>
        <w:tc>
          <w:tcPr>
            <w:tcW w:w="1480" w:type="dxa"/>
            <w:vMerge/>
            <w:tcBorders>
              <w:top w:val="nil"/>
              <w:left w:val="single" w:sz="8" w:space="0" w:color="auto"/>
              <w:bottom w:val="single" w:sz="8" w:space="0" w:color="000000"/>
              <w:right w:val="single" w:sz="8" w:space="0" w:color="auto"/>
            </w:tcBorders>
            <w:vAlign w:val="center"/>
            <w:hideMark/>
          </w:tcPr>
          <w:p w14:paraId="5CAE0A4C"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1BCDFCBF"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4865FDE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0BC9A06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511BF02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single" w:sz="8" w:space="0" w:color="auto"/>
            </w:tcBorders>
            <w:shd w:val="clear" w:color="auto" w:fill="auto"/>
            <w:noWrap/>
            <w:vAlign w:val="center"/>
            <w:hideMark/>
          </w:tcPr>
          <w:p w14:paraId="37D7F1D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726676E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3E1F5F6F"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73391BC5"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Nursehound</w:t>
            </w:r>
          </w:p>
        </w:tc>
        <w:tc>
          <w:tcPr>
            <w:tcW w:w="2020" w:type="dxa"/>
            <w:tcBorders>
              <w:top w:val="nil"/>
              <w:left w:val="single" w:sz="8" w:space="0" w:color="auto"/>
              <w:bottom w:val="nil"/>
              <w:right w:val="single" w:sz="8" w:space="0" w:color="auto"/>
            </w:tcBorders>
            <w:shd w:val="clear" w:color="auto" w:fill="auto"/>
            <w:noWrap/>
            <w:vAlign w:val="bottom"/>
            <w:hideMark/>
          </w:tcPr>
          <w:p w14:paraId="70EB4EB2"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Scyliorhinus stellaris</w:t>
            </w:r>
          </w:p>
        </w:tc>
        <w:tc>
          <w:tcPr>
            <w:tcW w:w="1480" w:type="dxa"/>
            <w:vMerge/>
            <w:tcBorders>
              <w:top w:val="nil"/>
              <w:left w:val="single" w:sz="8" w:space="0" w:color="auto"/>
              <w:bottom w:val="single" w:sz="8" w:space="0" w:color="000000"/>
              <w:right w:val="single" w:sz="8" w:space="0" w:color="auto"/>
            </w:tcBorders>
            <w:vAlign w:val="center"/>
            <w:hideMark/>
          </w:tcPr>
          <w:p w14:paraId="0E3705DE"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6FE8CB38"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50C91EA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4EAAAC16"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0498AEA6"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single" w:sz="8" w:space="0" w:color="auto"/>
            </w:tcBorders>
            <w:shd w:val="clear" w:color="auto" w:fill="auto"/>
            <w:noWrap/>
            <w:vAlign w:val="center"/>
            <w:hideMark/>
          </w:tcPr>
          <w:p w14:paraId="7070C3E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3119996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57CE7F6F" w14:textId="77777777" w:rsidTr="004E3F77">
        <w:trPr>
          <w:trHeight w:val="255"/>
        </w:trPr>
        <w:tc>
          <w:tcPr>
            <w:tcW w:w="1900" w:type="dxa"/>
            <w:tcBorders>
              <w:top w:val="nil"/>
              <w:left w:val="single" w:sz="8" w:space="0" w:color="auto"/>
              <w:bottom w:val="single" w:sz="8" w:space="0" w:color="auto"/>
              <w:right w:val="nil"/>
            </w:tcBorders>
            <w:shd w:val="clear" w:color="auto" w:fill="auto"/>
            <w:noWrap/>
            <w:vAlign w:val="bottom"/>
            <w:hideMark/>
          </w:tcPr>
          <w:p w14:paraId="549CFCB1"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Small-eyed ray</w:t>
            </w:r>
          </w:p>
        </w:tc>
        <w:tc>
          <w:tcPr>
            <w:tcW w:w="2020" w:type="dxa"/>
            <w:tcBorders>
              <w:top w:val="nil"/>
              <w:left w:val="single" w:sz="8" w:space="0" w:color="auto"/>
              <w:bottom w:val="single" w:sz="8" w:space="0" w:color="auto"/>
              <w:right w:val="single" w:sz="8" w:space="0" w:color="auto"/>
            </w:tcBorders>
            <w:shd w:val="clear" w:color="auto" w:fill="auto"/>
            <w:noWrap/>
            <w:vAlign w:val="bottom"/>
            <w:hideMark/>
          </w:tcPr>
          <w:p w14:paraId="2596E433"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Raja microocellata</w:t>
            </w:r>
          </w:p>
        </w:tc>
        <w:tc>
          <w:tcPr>
            <w:tcW w:w="1480" w:type="dxa"/>
            <w:vMerge/>
            <w:tcBorders>
              <w:top w:val="nil"/>
              <w:left w:val="single" w:sz="8" w:space="0" w:color="auto"/>
              <w:bottom w:val="single" w:sz="8" w:space="0" w:color="000000"/>
              <w:right w:val="single" w:sz="8" w:space="0" w:color="auto"/>
            </w:tcBorders>
            <w:vAlign w:val="center"/>
            <w:hideMark/>
          </w:tcPr>
          <w:p w14:paraId="28BD4076"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7F5EB0BA"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6EAEC2C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4174672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29A50E1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single" w:sz="8" w:space="0" w:color="auto"/>
            </w:tcBorders>
            <w:shd w:val="clear" w:color="auto" w:fill="auto"/>
            <w:noWrap/>
            <w:vAlign w:val="center"/>
            <w:hideMark/>
          </w:tcPr>
          <w:p w14:paraId="3C197B0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389218C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0FE0475D"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27FBB50B"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Blackbellied angler</w:t>
            </w:r>
          </w:p>
        </w:tc>
        <w:tc>
          <w:tcPr>
            <w:tcW w:w="2020" w:type="dxa"/>
            <w:tcBorders>
              <w:top w:val="nil"/>
              <w:left w:val="single" w:sz="8" w:space="0" w:color="auto"/>
              <w:bottom w:val="nil"/>
              <w:right w:val="single" w:sz="8" w:space="0" w:color="auto"/>
            </w:tcBorders>
            <w:shd w:val="clear" w:color="auto" w:fill="auto"/>
            <w:noWrap/>
            <w:vAlign w:val="bottom"/>
            <w:hideMark/>
          </w:tcPr>
          <w:p w14:paraId="7E5D3A2A"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Lophius budegassa</w:t>
            </w:r>
          </w:p>
        </w:tc>
        <w:tc>
          <w:tcPr>
            <w:tcW w:w="14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98D4EE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Anglerfish</w:t>
            </w:r>
          </w:p>
        </w:tc>
        <w:tc>
          <w:tcPr>
            <w:tcW w:w="2680" w:type="dxa"/>
            <w:vMerge w:val="restart"/>
            <w:tcBorders>
              <w:top w:val="nil"/>
              <w:left w:val="single" w:sz="8" w:space="0" w:color="auto"/>
              <w:bottom w:val="single" w:sz="8" w:space="0" w:color="000000"/>
              <w:right w:val="nil"/>
            </w:tcBorders>
            <w:shd w:val="clear" w:color="auto" w:fill="auto"/>
            <w:vAlign w:val="center"/>
            <w:hideMark/>
          </w:tcPr>
          <w:p w14:paraId="1D19A2B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38" w:type="dxa"/>
            <w:tcBorders>
              <w:top w:val="single" w:sz="8" w:space="0" w:color="auto"/>
              <w:left w:val="single" w:sz="8" w:space="0" w:color="auto"/>
              <w:bottom w:val="nil"/>
              <w:right w:val="single" w:sz="8" w:space="0" w:color="auto"/>
            </w:tcBorders>
            <w:shd w:val="clear" w:color="auto" w:fill="auto"/>
            <w:noWrap/>
            <w:vAlign w:val="center"/>
            <w:hideMark/>
          </w:tcPr>
          <w:p w14:paraId="7B83AD9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single" w:sz="8" w:space="0" w:color="auto"/>
              <w:left w:val="nil"/>
              <w:bottom w:val="nil"/>
              <w:right w:val="single" w:sz="8" w:space="0" w:color="auto"/>
            </w:tcBorders>
            <w:shd w:val="clear" w:color="auto" w:fill="auto"/>
            <w:noWrap/>
            <w:vAlign w:val="center"/>
            <w:hideMark/>
          </w:tcPr>
          <w:p w14:paraId="05A7E176"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single" w:sz="8" w:space="0" w:color="auto"/>
              <w:left w:val="nil"/>
              <w:bottom w:val="nil"/>
              <w:right w:val="single" w:sz="8" w:space="0" w:color="auto"/>
            </w:tcBorders>
            <w:shd w:val="clear" w:color="auto" w:fill="auto"/>
            <w:noWrap/>
            <w:vAlign w:val="center"/>
            <w:hideMark/>
          </w:tcPr>
          <w:p w14:paraId="148130B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single" w:sz="8" w:space="0" w:color="auto"/>
              <w:left w:val="nil"/>
              <w:bottom w:val="nil"/>
              <w:right w:val="single" w:sz="8" w:space="0" w:color="auto"/>
            </w:tcBorders>
            <w:shd w:val="clear" w:color="auto" w:fill="auto"/>
            <w:noWrap/>
            <w:vAlign w:val="center"/>
            <w:hideMark/>
          </w:tcPr>
          <w:p w14:paraId="3B3726A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160" w:type="dxa"/>
            <w:tcBorders>
              <w:top w:val="single" w:sz="8" w:space="0" w:color="auto"/>
              <w:left w:val="nil"/>
              <w:bottom w:val="nil"/>
              <w:right w:val="single" w:sz="8" w:space="0" w:color="auto"/>
            </w:tcBorders>
            <w:shd w:val="clear" w:color="auto" w:fill="auto"/>
            <w:noWrap/>
            <w:vAlign w:val="center"/>
            <w:hideMark/>
          </w:tcPr>
          <w:p w14:paraId="4DD2179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3D551551" w14:textId="77777777" w:rsidTr="004E3F77">
        <w:trPr>
          <w:trHeight w:val="255"/>
        </w:trPr>
        <w:tc>
          <w:tcPr>
            <w:tcW w:w="1900" w:type="dxa"/>
            <w:tcBorders>
              <w:top w:val="nil"/>
              <w:left w:val="single" w:sz="8" w:space="0" w:color="auto"/>
              <w:bottom w:val="single" w:sz="8" w:space="0" w:color="auto"/>
              <w:right w:val="nil"/>
            </w:tcBorders>
            <w:shd w:val="clear" w:color="auto" w:fill="auto"/>
            <w:noWrap/>
            <w:vAlign w:val="bottom"/>
            <w:hideMark/>
          </w:tcPr>
          <w:p w14:paraId="2A1E7B26"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Angler(=Monk)</w:t>
            </w:r>
          </w:p>
        </w:tc>
        <w:tc>
          <w:tcPr>
            <w:tcW w:w="2020" w:type="dxa"/>
            <w:tcBorders>
              <w:top w:val="nil"/>
              <w:left w:val="single" w:sz="8" w:space="0" w:color="auto"/>
              <w:bottom w:val="single" w:sz="8" w:space="0" w:color="auto"/>
              <w:right w:val="single" w:sz="8" w:space="0" w:color="auto"/>
            </w:tcBorders>
            <w:shd w:val="clear" w:color="auto" w:fill="auto"/>
            <w:noWrap/>
            <w:vAlign w:val="bottom"/>
            <w:hideMark/>
          </w:tcPr>
          <w:p w14:paraId="6E673BC4"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Lophius piscatorius</w:t>
            </w:r>
          </w:p>
        </w:tc>
        <w:tc>
          <w:tcPr>
            <w:tcW w:w="1480" w:type="dxa"/>
            <w:vMerge/>
            <w:tcBorders>
              <w:top w:val="nil"/>
              <w:left w:val="single" w:sz="8" w:space="0" w:color="auto"/>
              <w:bottom w:val="single" w:sz="8" w:space="0" w:color="000000"/>
              <w:right w:val="single" w:sz="8" w:space="0" w:color="auto"/>
            </w:tcBorders>
            <w:vAlign w:val="center"/>
            <w:hideMark/>
          </w:tcPr>
          <w:p w14:paraId="096CBBAD"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2B689DDC"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single" w:sz="8" w:space="0" w:color="auto"/>
              <w:right w:val="single" w:sz="8" w:space="0" w:color="auto"/>
            </w:tcBorders>
            <w:shd w:val="clear" w:color="auto" w:fill="auto"/>
            <w:noWrap/>
            <w:vAlign w:val="center"/>
            <w:hideMark/>
          </w:tcPr>
          <w:p w14:paraId="677CDBB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single" w:sz="8" w:space="0" w:color="auto"/>
              <w:right w:val="single" w:sz="8" w:space="0" w:color="auto"/>
            </w:tcBorders>
            <w:shd w:val="clear" w:color="auto" w:fill="auto"/>
            <w:noWrap/>
            <w:vAlign w:val="center"/>
            <w:hideMark/>
          </w:tcPr>
          <w:p w14:paraId="3C069AD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single" w:sz="8" w:space="0" w:color="auto"/>
              <w:right w:val="single" w:sz="8" w:space="0" w:color="auto"/>
            </w:tcBorders>
            <w:shd w:val="clear" w:color="auto" w:fill="auto"/>
            <w:noWrap/>
            <w:vAlign w:val="center"/>
            <w:hideMark/>
          </w:tcPr>
          <w:p w14:paraId="646EA78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single" w:sz="8" w:space="0" w:color="auto"/>
              <w:right w:val="single" w:sz="8" w:space="0" w:color="auto"/>
            </w:tcBorders>
            <w:shd w:val="clear" w:color="auto" w:fill="auto"/>
            <w:noWrap/>
            <w:vAlign w:val="center"/>
            <w:hideMark/>
          </w:tcPr>
          <w:p w14:paraId="041EEC0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160" w:type="dxa"/>
            <w:tcBorders>
              <w:top w:val="nil"/>
              <w:left w:val="nil"/>
              <w:bottom w:val="single" w:sz="8" w:space="0" w:color="auto"/>
              <w:right w:val="single" w:sz="8" w:space="0" w:color="auto"/>
            </w:tcBorders>
            <w:shd w:val="clear" w:color="auto" w:fill="auto"/>
            <w:noWrap/>
            <w:vAlign w:val="center"/>
            <w:hideMark/>
          </w:tcPr>
          <w:p w14:paraId="31524CB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149C938A" w14:textId="77777777" w:rsidTr="004E3F77">
        <w:trPr>
          <w:trHeight w:val="255"/>
        </w:trPr>
        <w:tc>
          <w:tcPr>
            <w:tcW w:w="1900" w:type="dxa"/>
            <w:tcBorders>
              <w:top w:val="nil"/>
              <w:left w:val="single" w:sz="8" w:space="0" w:color="auto"/>
              <w:bottom w:val="single" w:sz="8" w:space="0" w:color="auto"/>
              <w:right w:val="nil"/>
            </w:tcBorders>
            <w:shd w:val="clear" w:color="auto" w:fill="auto"/>
            <w:noWrap/>
            <w:vAlign w:val="bottom"/>
            <w:hideMark/>
          </w:tcPr>
          <w:p w14:paraId="041F974D"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European seabass</w:t>
            </w:r>
          </w:p>
        </w:tc>
        <w:tc>
          <w:tcPr>
            <w:tcW w:w="2020" w:type="dxa"/>
            <w:tcBorders>
              <w:top w:val="nil"/>
              <w:left w:val="single" w:sz="8" w:space="0" w:color="auto"/>
              <w:bottom w:val="single" w:sz="8" w:space="0" w:color="auto"/>
              <w:right w:val="single" w:sz="8" w:space="0" w:color="auto"/>
            </w:tcBorders>
            <w:shd w:val="clear" w:color="auto" w:fill="auto"/>
            <w:noWrap/>
            <w:vAlign w:val="bottom"/>
            <w:hideMark/>
          </w:tcPr>
          <w:p w14:paraId="4AFC1467"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Dicentrarchus labrax</w:t>
            </w:r>
          </w:p>
        </w:tc>
        <w:tc>
          <w:tcPr>
            <w:tcW w:w="1480" w:type="dxa"/>
            <w:tcBorders>
              <w:top w:val="nil"/>
              <w:left w:val="nil"/>
              <w:bottom w:val="single" w:sz="8" w:space="0" w:color="auto"/>
              <w:right w:val="nil"/>
            </w:tcBorders>
            <w:shd w:val="clear" w:color="auto" w:fill="auto"/>
            <w:noWrap/>
            <w:vAlign w:val="center"/>
            <w:hideMark/>
          </w:tcPr>
          <w:p w14:paraId="43A78C6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Sea bass</w:t>
            </w:r>
          </w:p>
        </w:tc>
        <w:tc>
          <w:tcPr>
            <w:tcW w:w="2680" w:type="dxa"/>
            <w:tcBorders>
              <w:top w:val="nil"/>
              <w:left w:val="single" w:sz="8" w:space="0" w:color="auto"/>
              <w:bottom w:val="single" w:sz="8" w:space="0" w:color="auto"/>
              <w:right w:val="nil"/>
            </w:tcBorders>
            <w:shd w:val="clear" w:color="auto" w:fill="auto"/>
            <w:vAlign w:val="center"/>
            <w:hideMark/>
          </w:tcPr>
          <w:p w14:paraId="0DC3501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38" w:type="dxa"/>
            <w:tcBorders>
              <w:top w:val="nil"/>
              <w:left w:val="single" w:sz="8" w:space="0" w:color="auto"/>
              <w:bottom w:val="single" w:sz="8" w:space="0" w:color="auto"/>
              <w:right w:val="single" w:sz="8" w:space="0" w:color="auto"/>
            </w:tcBorders>
            <w:shd w:val="clear" w:color="auto" w:fill="auto"/>
            <w:noWrap/>
            <w:vAlign w:val="center"/>
            <w:hideMark/>
          </w:tcPr>
          <w:p w14:paraId="18E3A2E6"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single" w:sz="8" w:space="0" w:color="auto"/>
              <w:right w:val="single" w:sz="8" w:space="0" w:color="auto"/>
            </w:tcBorders>
            <w:shd w:val="clear" w:color="auto" w:fill="auto"/>
            <w:noWrap/>
            <w:vAlign w:val="center"/>
            <w:hideMark/>
          </w:tcPr>
          <w:p w14:paraId="6FED1BA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single" w:sz="8" w:space="0" w:color="auto"/>
              <w:right w:val="single" w:sz="8" w:space="0" w:color="auto"/>
            </w:tcBorders>
            <w:shd w:val="clear" w:color="auto" w:fill="auto"/>
            <w:noWrap/>
            <w:vAlign w:val="center"/>
            <w:hideMark/>
          </w:tcPr>
          <w:p w14:paraId="764AEE8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single" w:sz="8" w:space="0" w:color="auto"/>
              <w:right w:val="single" w:sz="8" w:space="0" w:color="auto"/>
            </w:tcBorders>
            <w:shd w:val="clear" w:color="auto" w:fill="auto"/>
            <w:noWrap/>
            <w:vAlign w:val="center"/>
            <w:hideMark/>
          </w:tcPr>
          <w:p w14:paraId="33AD532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single" w:sz="8" w:space="0" w:color="auto"/>
              <w:right w:val="single" w:sz="8" w:space="0" w:color="auto"/>
            </w:tcBorders>
            <w:shd w:val="clear" w:color="auto" w:fill="auto"/>
            <w:noWrap/>
            <w:vAlign w:val="center"/>
            <w:hideMark/>
          </w:tcPr>
          <w:p w14:paraId="1B5B321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6CA1E9A7" w14:textId="77777777" w:rsidTr="004E3F77">
        <w:trPr>
          <w:trHeight w:val="255"/>
        </w:trPr>
        <w:tc>
          <w:tcPr>
            <w:tcW w:w="1900" w:type="dxa"/>
            <w:tcBorders>
              <w:top w:val="nil"/>
              <w:left w:val="single" w:sz="8" w:space="0" w:color="auto"/>
              <w:bottom w:val="single" w:sz="8" w:space="0" w:color="auto"/>
              <w:right w:val="nil"/>
            </w:tcBorders>
            <w:shd w:val="clear" w:color="auto" w:fill="auto"/>
            <w:noWrap/>
            <w:vAlign w:val="bottom"/>
            <w:hideMark/>
          </w:tcPr>
          <w:p w14:paraId="55D4D50C"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European hake</w:t>
            </w:r>
          </w:p>
        </w:tc>
        <w:tc>
          <w:tcPr>
            <w:tcW w:w="2020" w:type="dxa"/>
            <w:tcBorders>
              <w:top w:val="nil"/>
              <w:left w:val="single" w:sz="8" w:space="0" w:color="auto"/>
              <w:bottom w:val="single" w:sz="8" w:space="0" w:color="auto"/>
              <w:right w:val="single" w:sz="8" w:space="0" w:color="auto"/>
            </w:tcBorders>
            <w:shd w:val="clear" w:color="auto" w:fill="auto"/>
            <w:noWrap/>
            <w:vAlign w:val="bottom"/>
            <w:hideMark/>
          </w:tcPr>
          <w:p w14:paraId="60FE04E0"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Merluccius merluccius</w:t>
            </w:r>
          </w:p>
        </w:tc>
        <w:tc>
          <w:tcPr>
            <w:tcW w:w="1480" w:type="dxa"/>
            <w:tcBorders>
              <w:top w:val="nil"/>
              <w:left w:val="nil"/>
              <w:bottom w:val="single" w:sz="8" w:space="0" w:color="auto"/>
              <w:right w:val="nil"/>
            </w:tcBorders>
            <w:shd w:val="clear" w:color="auto" w:fill="auto"/>
            <w:noWrap/>
            <w:vAlign w:val="center"/>
            <w:hideMark/>
          </w:tcPr>
          <w:p w14:paraId="0C0DE536"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Hake</w:t>
            </w:r>
          </w:p>
        </w:tc>
        <w:tc>
          <w:tcPr>
            <w:tcW w:w="2680" w:type="dxa"/>
            <w:tcBorders>
              <w:top w:val="nil"/>
              <w:left w:val="single" w:sz="8" w:space="0" w:color="auto"/>
              <w:bottom w:val="single" w:sz="8" w:space="0" w:color="auto"/>
              <w:right w:val="nil"/>
            </w:tcBorders>
            <w:shd w:val="clear" w:color="auto" w:fill="auto"/>
            <w:vAlign w:val="center"/>
            <w:hideMark/>
          </w:tcPr>
          <w:p w14:paraId="0C1F084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38" w:type="dxa"/>
            <w:tcBorders>
              <w:top w:val="nil"/>
              <w:left w:val="single" w:sz="8" w:space="0" w:color="auto"/>
              <w:bottom w:val="single" w:sz="8" w:space="0" w:color="auto"/>
              <w:right w:val="single" w:sz="8" w:space="0" w:color="auto"/>
            </w:tcBorders>
            <w:shd w:val="clear" w:color="auto" w:fill="auto"/>
            <w:noWrap/>
            <w:vAlign w:val="center"/>
            <w:hideMark/>
          </w:tcPr>
          <w:p w14:paraId="1D8E815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single" w:sz="8" w:space="0" w:color="auto"/>
              <w:right w:val="single" w:sz="8" w:space="0" w:color="auto"/>
            </w:tcBorders>
            <w:shd w:val="clear" w:color="auto" w:fill="auto"/>
            <w:noWrap/>
            <w:vAlign w:val="center"/>
            <w:hideMark/>
          </w:tcPr>
          <w:p w14:paraId="7F039FE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single" w:sz="8" w:space="0" w:color="auto"/>
              <w:right w:val="single" w:sz="8" w:space="0" w:color="auto"/>
            </w:tcBorders>
            <w:shd w:val="clear" w:color="auto" w:fill="auto"/>
            <w:noWrap/>
            <w:vAlign w:val="center"/>
            <w:hideMark/>
          </w:tcPr>
          <w:p w14:paraId="4919F91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single" w:sz="8" w:space="0" w:color="auto"/>
              <w:right w:val="single" w:sz="8" w:space="0" w:color="auto"/>
            </w:tcBorders>
            <w:shd w:val="clear" w:color="auto" w:fill="auto"/>
            <w:noWrap/>
            <w:vAlign w:val="center"/>
            <w:hideMark/>
          </w:tcPr>
          <w:p w14:paraId="0476E78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160" w:type="dxa"/>
            <w:tcBorders>
              <w:top w:val="nil"/>
              <w:left w:val="nil"/>
              <w:bottom w:val="single" w:sz="8" w:space="0" w:color="auto"/>
              <w:right w:val="single" w:sz="8" w:space="0" w:color="auto"/>
            </w:tcBorders>
            <w:shd w:val="clear" w:color="auto" w:fill="auto"/>
            <w:noWrap/>
            <w:vAlign w:val="center"/>
            <w:hideMark/>
          </w:tcPr>
          <w:p w14:paraId="609C70D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4412D259" w14:textId="77777777" w:rsidTr="004E3F77">
        <w:trPr>
          <w:trHeight w:val="255"/>
        </w:trPr>
        <w:tc>
          <w:tcPr>
            <w:tcW w:w="1900" w:type="dxa"/>
            <w:tcBorders>
              <w:top w:val="nil"/>
              <w:left w:val="single" w:sz="8" w:space="0" w:color="auto"/>
              <w:bottom w:val="single" w:sz="8" w:space="0" w:color="auto"/>
              <w:right w:val="nil"/>
            </w:tcBorders>
            <w:shd w:val="clear" w:color="auto" w:fill="auto"/>
            <w:noWrap/>
            <w:vAlign w:val="bottom"/>
            <w:hideMark/>
          </w:tcPr>
          <w:p w14:paraId="1A8DAE0C"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Atlantic cod</w:t>
            </w:r>
          </w:p>
        </w:tc>
        <w:tc>
          <w:tcPr>
            <w:tcW w:w="2020" w:type="dxa"/>
            <w:tcBorders>
              <w:top w:val="nil"/>
              <w:left w:val="single" w:sz="8" w:space="0" w:color="auto"/>
              <w:bottom w:val="single" w:sz="8" w:space="0" w:color="auto"/>
              <w:right w:val="single" w:sz="8" w:space="0" w:color="auto"/>
            </w:tcBorders>
            <w:shd w:val="clear" w:color="auto" w:fill="auto"/>
            <w:noWrap/>
            <w:vAlign w:val="bottom"/>
            <w:hideMark/>
          </w:tcPr>
          <w:p w14:paraId="485AB7EF"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Gadus morhua</w:t>
            </w:r>
          </w:p>
        </w:tc>
        <w:tc>
          <w:tcPr>
            <w:tcW w:w="1480" w:type="dxa"/>
            <w:tcBorders>
              <w:top w:val="nil"/>
              <w:left w:val="nil"/>
              <w:bottom w:val="single" w:sz="8" w:space="0" w:color="auto"/>
              <w:right w:val="nil"/>
            </w:tcBorders>
            <w:shd w:val="clear" w:color="auto" w:fill="auto"/>
            <w:noWrap/>
            <w:vAlign w:val="center"/>
            <w:hideMark/>
          </w:tcPr>
          <w:p w14:paraId="5B4F20C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Cod</w:t>
            </w:r>
          </w:p>
        </w:tc>
        <w:tc>
          <w:tcPr>
            <w:tcW w:w="2680" w:type="dxa"/>
            <w:tcBorders>
              <w:top w:val="nil"/>
              <w:left w:val="single" w:sz="8" w:space="0" w:color="auto"/>
              <w:bottom w:val="single" w:sz="8" w:space="0" w:color="auto"/>
              <w:right w:val="nil"/>
            </w:tcBorders>
            <w:shd w:val="clear" w:color="auto" w:fill="auto"/>
            <w:vAlign w:val="center"/>
            <w:hideMark/>
          </w:tcPr>
          <w:p w14:paraId="05A9E4D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38" w:type="dxa"/>
            <w:tcBorders>
              <w:top w:val="nil"/>
              <w:left w:val="single" w:sz="8" w:space="0" w:color="auto"/>
              <w:bottom w:val="single" w:sz="8" w:space="0" w:color="auto"/>
              <w:right w:val="single" w:sz="8" w:space="0" w:color="auto"/>
            </w:tcBorders>
            <w:shd w:val="clear" w:color="auto" w:fill="auto"/>
            <w:noWrap/>
            <w:vAlign w:val="center"/>
            <w:hideMark/>
          </w:tcPr>
          <w:p w14:paraId="61BCBE7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single" w:sz="8" w:space="0" w:color="auto"/>
              <w:right w:val="single" w:sz="8" w:space="0" w:color="auto"/>
            </w:tcBorders>
            <w:shd w:val="clear" w:color="auto" w:fill="auto"/>
            <w:noWrap/>
            <w:vAlign w:val="center"/>
            <w:hideMark/>
          </w:tcPr>
          <w:p w14:paraId="20E36AB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single" w:sz="8" w:space="0" w:color="auto"/>
              <w:right w:val="single" w:sz="8" w:space="0" w:color="auto"/>
            </w:tcBorders>
            <w:shd w:val="clear" w:color="auto" w:fill="auto"/>
            <w:noWrap/>
            <w:vAlign w:val="center"/>
            <w:hideMark/>
          </w:tcPr>
          <w:p w14:paraId="4F82C58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single" w:sz="8" w:space="0" w:color="auto"/>
              <w:right w:val="single" w:sz="8" w:space="0" w:color="auto"/>
            </w:tcBorders>
            <w:shd w:val="clear" w:color="auto" w:fill="auto"/>
            <w:noWrap/>
            <w:vAlign w:val="center"/>
            <w:hideMark/>
          </w:tcPr>
          <w:p w14:paraId="66DFAE7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160" w:type="dxa"/>
            <w:tcBorders>
              <w:top w:val="nil"/>
              <w:left w:val="nil"/>
              <w:bottom w:val="single" w:sz="8" w:space="0" w:color="auto"/>
              <w:right w:val="single" w:sz="8" w:space="0" w:color="auto"/>
            </w:tcBorders>
            <w:shd w:val="clear" w:color="auto" w:fill="auto"/>
            <w:noWrap/>
            <w:vAlign w:val="center"/>
            <w:hideMark/>
          </w:tcPr>
          <w:p w14:paraId="2E350BC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33982080" w14:textId="77777777" w:rsidTr="004E3F77">
        <w:trPr>
          <w:trHeight w:val="255"/>
        </w:trPr>
        <w:tc>
          <w:tcPr>
            <w:tcW w:w="1900" w:type="dxa"/>
            <w:tcBorders>
              <w:top w:val="nil"/>
              <w:left w:val="single" w:sz="8" w:space="0" w:color="auto"/>
              <w:bottom w:val="single" w:sz="8" w:space="0" w:color="auto"/>
              <w:right w:val="nil"/>
            </w:tcBorders>
            <w:shd w:val="clear" w:color="auto" w:fill="auto"/>
            <w:noWrap/>
            <w:vAlign w:val="bottom"/>
            <w:hideMark/>
          </w:tcPr>
          <w:p w14:paraId="211C8B7B"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Haddock</w:t>
            </w:r>
          </w:p>
        </w:tc>
        <w:tc>
          <w:tcPr>
            <w:tcW w:w="2020" w:type="dxa"/>
            <w:tcBorders>
              <w:top w:val="nil"/>
              <w:left w:val="single" w:sz="8" w:space="0" w:color="auto"/>
              <w:bottom w:val="single" w:sz="8" w:space="0" w:color="auto"/>
              <w:right w:val="single" w:sz="8" w:space="0" w:color="auto"/>
            </w:tcBorders>
            <w:shd w:val="clear" w:color="auto" w:fill="auto"/>
            <w:noWrap/>
            <w:vAlign w:val="bottom"/>
            <w:hideMark/>
          </w:tcPr>
          <w:p w14:paraId="5F1FBDC8"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Melanogrammus aeglefinus</w:t>
            </w:r>
          </w:p>
        </w:tc>
        <w:tc>
          <w:tcPr>
            <w:tcW w:w="1480" w:type="dxa"/>
            <w:tcBorders>
              <w:top w:val="nil"/>
              <w:left w:val="nil"/>
              <w:bottom w:val="single" w:sz="8" w:space="0" w:color="auto"/>
              <w:right w:val="nil"/>
            </w:tcBorders>
            <w:shd w:val="clear" w:color="auto" w:fill="auto"/>
            <w:noWrap/>
            <w:vAlign w:val="center"/>
            <w:hideMark/>
          </w:tcPr>
          <w:p w14:paraId="5FC0822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Haddock</w:t>
            </w:r>
          </w:p>
        </w:tc>
        <w:tc>
          <w:tcPr>
            <w:tcW w:w="2680" w:type="dxa"/>
            <w:tcBorders>
              <w:top w:val="nil"/>
              <w:left w:val="single" w:sz="8" w:space="0" w:color="auto"/>
              <w:bottom w:val="single" w:sz="8" w:space="0" w:color="auto"/>
              <w:right w:val="nil"/>
            </w:tcBorders>
            <w:shd w:val="clear" w:color="auto" w:fill="auto"/>
            <w:vAlign w:val="center"/>
            <w:hideMark/>
          </w:tcPr>
          <w:p w14:paraId="774E5D4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38" w:type="dxa"/>
            <w:tcBorders>
              <w:top w:val="nil"/>
              <w:left w:val="single" w:sz="8" w:space="0" w:color="auto"/>
              <w:bottom w:val="single" w:sz="8" w:space="0" w:color="auto"/>
              <w:right w:val="single" w:sz="8" w:space="0" w:color="auto"/>
            </w:tcBorders>
            <w:shd w:val="clear" w:color="auto" w:fill="auto"/>
            <w:noWrap/>
            <w:vAlign w:val="center"/>
            <w:hideMark/>
          </w:tcPr>
          <w:p w14:paraId="145E16D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single" w:sz="8" w:space="0" w:color="auto"/>
              <w:right w:val="single" w:sz="8" w:space="0" w:color="auto"/>
            </w:tcBorders>
            <w:shd w:val="clear" w:color="auto" w:fill="auto"/>
            <w:noWrap/>
            <w:vAlign w:val="center"/>
            <w:hideMark/>
          </w:tcPr>
          <w:p w14:paraId="789FBF46"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single" w:sz="8" w:space="0" w:color="auto"/>
              <w:right w:val="single" w:sz="8" w:space="0" w:color="auto"/>
            </w:tcBorders>
            <w:shd w:val="clear" w:color="auto" w:fill="auto"/>
            <w:noWrap/>
            <w:vAlign w:val="center"/>
            <w:hideMark/>
          </w:tcPr>
          <w:p w14:paraId="2379D9F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single" w:sz="8" w:space="0" w:color="auto"/>
              <w:right w:val="single" w:sz="8" w:space="0" w:color="auto"/>
            </w:tcBorders>
            <w:shd w:val="clear" w:color="auto" w:fill="auto"/>
            <w:noWrap/>
            <w:vAlign w:val="center"/>
            <w:hideMark/>
          </w:tcPr>
          <w:p w14:paraId="14ABA43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160" w:type="dxa"/>
            <w:tcBorders>
              <w:top w:val="nil"/>
              <w:left w:val="nil"/>
              <w:bottom w:val="single" w:sz="8" w:space="0" w:color="auto"/>
              <w:right w:val="single" w:sz="8" w:space="0" w:color="auto"/>
            </w:tcBorders>
            <w:shd w:val="clear" w:color="auto" w:fill="auto"/>
            <w:noWrap/>
            <w:vAlign w:val="center"/>
            <w:hideMark/>
          </w:tcPr>
          <w:p w14:paraId="17C6758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1009E40F" w14:textId="77777777" w:rsidTr="004E3F77">
        <w:trPr>
          <w:trHeight w:val="255"/>
        </w:trPr>
        <w:tc>
          <w:tcPr>
            <w:tcW w:w="1900" w:type="dxa"/>
            <w:tcBorders>
              <w:top w:val="nil"/>
              <w:left w:val="single" w:sz="8" w:space="0" w:color="auto"/>
              <w:bottom w:val="single" w:sz="8" w:space="0" w:color="auto"/>
              <w:right w:val="nil"/>
            </w:tcBorders>
            <w:shd w:val="clear" w:color="auto" w:fill="auto"/>
            <w:noWrap/>
            <w:vAlign w:val="bottom"/>
            <w:hideMark/>
          </w:tcPr>
          <w:p w14:paraId="6E23A185"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Whiting</w:t>
            </w:r>
          </w:p>
        </w:tc>
        <w:tc>
          <w:tcPr>
            <w:tcW w:w="2020" w:type="dxa"/>
            <w:tcBorders>
              <w:top w:val="nil"/>
              <w:left w:val="single" w:sz="8" w:space="0" w:color="auto"/>
              <w:bottom w:val="single" w:sz="8" w:space="0" w:color="auto"/>
              <w:right w:val="single" w:sz="8" w:space="0" w:color="auto"/>
            </w:tcBorders>
            <w:shd w:val="clear" w:color="auto" w:fill="auto"/>
            <w:noWrap/>
            <w:vAlign w:val="bottom"/>
            <w:hideMark/>
          </w:tcPr>
          <w:p w14:paraId="67F84F0B"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Merlangius merlangus</w:t>
            </w:r>
          </w:p>
        </w:tc>
        <w:tc>
          <w:tcPr>
            <w:tcW w:w="1480" w:type="dxa"/>
            <w:tcBorders>
              <w:top w:val="nil"/>
              <w:left w:val="nil"/>
              <w:bottom w:val="single" w:sz="8" w:space="0" w:color="auto"/>
              <w:right w:val="nil"/>
            </w:tcBorders>
            <w:shd w:val="clear" w:color="auto" w:fill="auto"/>
            <w:noWrap/>
            <w:vAlign w:val="center"/>
            <w:hideMark/>
          </w:tcPr>
          <w:p w14:paraId="3BFD503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Whiting</w:t>
            </w:r>
          </w:p>
        </w:tc>
        <w:tc>
          <w:tcPr>
            <w:tcW w:w="2680" w:type="dxa"/>
            <w:tcBorders>
              <w:top w:val="nil"/>
              <w:left w:val="single" w:sz="8" w:space="0" w:color="auto"/>
              <w:bottom w:val="single" w:sz="8" w:space="0" w:color="auto"/>
              <w:right w:val="nil"/>
            </w:tcBorders>
            <w:shd w:val="clear" w:color="auto" w:fill="auto"/>
            <w:vAlign w:val="center"/>
            <w:hideMark/>
          </w:tcPr>
          <w:p w14:paraId="7FFADAB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38" w:type="dxa"/>
            <w:tcBorders>
              <w:top w:val="nil"/>
              <w:left w:val="single" w:sz="8" w:space="0" w:color="auto"/>
              <w:bottom w:val="single" w:sz="8" w:space="0" w:color="auto"/>
              <w:right w:val="single" w:sz="8" w:space="0" w:color="auto"/>
            </w:tcBorders>
            <w:shd w:val="clear" w:color="auto" w:fill="auto"/>
            <w:noWrap/>
            <w:vAlign w:val="center"/>
            <w:hideMark/>
          </w:tcPr>
          <w:p w14:paraId="55A59A0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single" w:sz="8" w:space="0" w:color="auto"/>
              <w:right w:val="single" w:sz="8" w:space="0" w:color="auto"/>
            </w:tcBorders>
            <w:shd w:val="clear" w:color="auto" w:fill="auto"/>
            <w:noWrap/>
            <w:vAlign w:val="center"/>
            <w:hideMark/>
          </w:tcPr>
          <w:p w14:paraId="4D13395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single" w:sz="8" w:space="0" w:color="auto"/>
              <w:right w:val="single" w:sz="8" w:space="0" w:color="auto"/>
            </w:tcBorders>
            <w:shd w:val="clear" w:color="auto" w:fill="auto"/>
            <w:noWrap/>
            <w:vAlign w:val="center"/>
            <w:hideMark/>
          </w:tcPr>
          <w:p w14:paraId="758B91E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single" w:sz="8" w:space="0" w:color="auto"/>
              <w:right w:val="single" w:sz="8" w:space="0" w:color="auto"/>
            </w:tcBorders>
            <w:shd w:val="clear" w:color="auto" w:fill="auto"/>
            <w:noWrap/>
            <w:vAlign w:val="center"/>
            <w:hideMark/>
          </w:tcPr>
          <w:p w14:paraId="066A0A5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160" w:type="dxa"/>
            <w:tcBorders>
              <w:top w:val="nil"/>
              <w:left w:val="nil"/>
              <w:bottom w:val="single" w:sz="8" w:space="0" w:color="auto"/>
              <w:right w:val="single" w:sz="8" w:space="0" w:color="auto"/>
            </w:tcBorders>
            <w:shd w:val="clear" w:color="auto" w:fill="auto"/>
            <w:noWrap/>
            <w:vAlign w:val="center"/>
            <w:hideMark/>
          </w:tcPr>
          <w:p w14:paraId="2D1B6BF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360472F5" w14:textId="77777777" w:rsidTr="004E3F77">
        <w:trPr>
          <w:trHeight w:val="255"/>
        </w:trPr>
        <w:tc>
          <w:tcPr>
            <w:tcW w:w="1900" w:type="dxa"/>
            <w:tcBorders>
              <w:top w:val="nil"/>
              <w:left w:val="single" w:sz="8" w:space="0" w:color="auto"/>
              <w:bottom w:val="single" w:sz="8" w:space="0" w:color="auto"/>
              <w:right w:val="nil"/>
            </w:tcBorders>
            <w:shd w:val="clear" w:color="auto" w:fill="auto"/>
            <w:noWrap/>
            <w:vAlign w:val="bottom"/>
            <w:hideMark/>
          </w:tcPr>
          <w:p w14:paraId="667EDA8E"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Megrim</w:t>
            </w:r>
          </w:p>
        </w:tc>
        <w:tc>
          <w:tcPr>
            <w:tcW w:w="2020" w:type="dxa"/>
            <w:tcBorders>
              <w:top w:val="nil"/>
              <w:left w:val="single" w:sz="8" w:space="0" w:color="auto"/>
              <w:bottom w:val="single" w:sz="8" w:space="0" w:color="auto"/>
              <w:right w:val="single" w:sz="8" w:space="0" w:color="auto"/>
            </w:tcBorders>
            <w:shd w:val="clear" w:color="auto" w:fill="auto"/>
            <w:noWrap/>
            <w:vAlign w:val="bottom"/>
            <w:hideMark/>
          </w:tcPr>
          <w:p w14:paraId="2B9361E3"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Lepidorhombus whiffiagonis</w:t>
            </w:r>
          </w:p>
        </w:tc>
        <w:tc>
          <w:tcPr>
            <w:tcW w:w="1480" w:type="dxa"/>
            <w:tcBorders>
              <w:top w:val="nil"/>
              <w:left w:val="nil"/>
              <w:bottom w:val="single" w:sz="8" w:space="0" w:color="auto"/>
              <w:right w:val="nil"/>
            </w:tcBorders>
            <w:shd w:val="clear" w:color="auto" w:fill="auto"/>
            <w:noWrap/>
            <w:vAlign w:val="center"/>
            <w:hideMark/>
          </w:tcPr>
          <w:p w14:paraId="501F154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Megrim</w:t>
            </w:r>
          </w:p>
        </w:tc>
        <w:tc>
          <w:tcPr>
            <w:tcW w:w="2680" w:type="dxa"/>
            <w:tcBorders>
              <w:top w:val="nil"/>
              <w:left w:val="single" w:sz="8" w:space="0" w:color="auto"/>
              <w:bottom w:val="single" w:sz="8" w:space="0" w:color="auto"/>
              <w:right w:val="nil"/>
            </w:tcBorders>
            <w:shd w:val="clear" w:color="auto" w:fill="auto"/>
            <w:vAlign w:val="center"/>
            <w:hideMark/>
          </w:tcPr>
          <w:p w14:paraId="53815B5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38" w:type="dxa"/>
            <w:tcBorders>
              <w:top w:val="nil"/>
              <w:left w:val="single" w:sz="8" w:space="0" w:color="auto"/>
              <w:bottom w:val="single" w:sz="8" w:space="0" w:color="auto"/>
              <w:right w:val="single" w:sz="8" w:space="0" w:color="auto"/>
            </w:tcBorders>
            <w:shd w:val="clear" w:color="auto" w:fill="auto"/>
            <w:noWrap/>
            <w:vAlign w:val="center"/>
            <w:hideMark/>
          </w:tcPr>
          <w:p w14:paraId="249A7BD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single" w:sz="8" w:space="0" w:color="auto"/>
              <w:right w:val="single" w:sz="8" w:space="0" w:color="auto"/>
            </w:tcBorders>
            <w:shd w:val="clear" w:color="auto" w:fill="auto"/>
            <w:noWrap/>
            <w:vAlign w:val="center"/>
            <w:hideMark/>
          </w:tcPr>
          <w:p w14:paraId="558EA3E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single" w:sz="8" w:space="0" w:color="auto"/>
              <w:right w:val="single" w:sz="8" w:space="0" w:color="auto"/>
            </w:tcBorders>
            <w:shd w:val="clear" w:color="auto" w:fill="auto"/>
            <w:noWrap/>
            <w:vAlign w:val="center"/>
            <w:hideMark/>
          </w:tcPr>
          <w:p w14:paraId="5C32ADD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single" w:sz="8" w:space="0" w:color="auto"/>
              <w:right w:val="single" w:sz="8" w:space="0" w:color="auto"/>
            </w:tcBorders>
            <w:shd w:val="clear" w:color="auto" w:fill="auto"/>
            <w:noWrap/>
            <w:vAlign w:val="center"/>
            <w:hideMark/>
          </w:tcPr>
          <w:p w14:paraId="1F449BB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160" w:type="dxa"/>
            <w:tcBorders>
              <w:top w:val="nil"/>
              <w:left w:val="nil"/>
              <w:bottom w:val="single" w:sz="8" w:space="0" w:color="auto"/>
              <w:right w:val="single" w:sz="8" w:space="0" w:color="auto"/>
            </w:tcBorders>
            <w:shd w:val="clear" w:color="auto" w:fill="auto"/>
            <w:noWrap/>
            <w:vAlign w:val="center"/>
            <w:hideMark/>
          </w:tcPr>
          <w:p w14:paraId="2616068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607F46DB"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63BAF0A7"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Norway pout</w:t>
            </w:r>
          </w:p>
        </w:tc>
        <w:tc>
          <w:tcPr>
            <w:tcW w:w="2020" w:type="dxa"/>
            <w:tcBorders>
              <w:top w:val="nil"/>
              <w:left w:val="single" w:sz="8" w:space="0" w:color="auto"/>
              <w:bottom w:val="nil"/>
              <w:right w:val="single" w:sz="8" w:space="0" w:color="auto"/>
            </w:tcBorders>
            <w:shd w:val="clear" w:color="auto" w:fill="auto"/>
            <w:noWrap/>
            <w:vAlign w:val="bottom"/>
            <w:hideMark/>
          </w:tcPr>
          <w:p w14:paraId="15AF13BB"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Trisopterus esmarkii</w:t>
            </w:r>
          </w:p>
        </w:tc>
        <w:tc>
          <w:tcPr>
            <w:tcW w:w="14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894B756"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Pouts</w:t>
            </w:r>
          </w:p>
        </w:tc>
        <w:tc>
          <w:tcPr>
            <w:tcW w:w="2680" w:type="dxa"/>
            <w:vMerge w:val="restart"/>
            <w:tcBorders>
              <w:top w:val="nil"/>
              <w:left w:val="single" w:sz="8" w:space="0" w:color="auto"/>
              <w:bottom w:val="single" w:sz="8" w:space="0" w:color="000000"/>
              <w:right w:val="nil"/>
            </w:tcBorders>
            <w:shd w:val="clear" w:color="auto" w:fill="auto"/>
            <w:vAlign w:val="center"/>
            <w:hideMark/>
          </w:tcPr>
          <w:p w14:paraId="7C4A463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38" w:type="dxa"/>
            <w:tcBorders>
              <w:top w:val="nil"/>
              <w:left w:val="single" w:sz="8" w:space="0" w:color="auto"/>
              <w:bottom w:val="nil"/>
              <w:right w:val="single" w:sz="8" w:space="0" w:color="auto"/>
            </w:tcBorders>
            <w:shd w:val="clear" w:color="auto" w:fill="auto"/>
            <w:noWrap/>
            <w:vAlign w:val="center"/>
            <w:hideMark/>
          </w:tcPr>
          <w:p w14:paraId="487596D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622943C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6419D23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single" w:sz="8" w:space="0" w:color="auto"/>
            </w:tcBorders>
            <w:shd w:val="clear" w:color="auto" w:fill="auto"/>
            <w:noWrap/>
            <w:vAlign w:val="center"/>
            <w:hideMark/>
          </w:tcPr>
          <w:p w14:paraId="4DA1F57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595301F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76FFEBB9"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0DCE2F81"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Pouting(=Bib)</w:t>
            </w:r>
          </w:p>
        </w:tc>
        <w:tc>
          <w:tcPr>
            <w:tcW w:w="2020" w:type="dxa"/>
            <w:tcBorders>
              <w:top w:val="nil"/>
              <w:left w:val="single" w:sz="8" w:space="0" w:color="auto"/>
              <w:bottom w:val="nil"/>
              <w:right w:val="single" w:sz="8" w:space="0" w:color="auto"/>
            </w:tcBorders>
            <w:shd w:val="clear" w:color="auto" w:fill="auto"/>
            <w:noWrap/>
            <w:vAlign w:val="bottom"/>
            <w:hideMark/>
          </w:tcPr>
          <w:p w14:paraId="3A012993"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Trisopterus luscus</w:t>
            </w:r>
          </w:p>
        </w:tc>
        <w:tc>
          <w:tcPr>
            <w:tcW w:w="1480" w:type="dxa"/>
            <w:vMerge/>
            <w:tcBorders>
              <w:top w:val="nil"/>
              <w:left w:val="single" w:sz="8" w:space="0" w:color="auto"/>
              <w:bottom w:val="single" w:sz="8" w:space="0" w:color="000000"/>
              <w:right w:val="single" w:sz="8" w:space="0" w:color="auto"/>
            </w:tcBorders>
            <w:vAlign w:val="center"/>
            <w:hideMark/>
          </w:tcPr>
          <w:p w14:paraId="59A4D1B4"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230DD669"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64E742D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16FB79D6"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487DD0C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single" w:sz="8" w:space="0" w:color="auto"/>
            </w:tcBorders>
            <w:shd w:val="clear" w:color="auto" w:fill="auto"/>
            <w:noWrap/>
            <w:vAlign w:val="center"/>
            <w:hideMark/>
          </w:tcPr>
          <w:p w14:paraId="1DBF011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43999BE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3C457EB2" w14:textId="77777777" w:rsidTr="004E3F77">
        <w:trPr>
          <w:trHeight w:val="255"/>
        </w:trPr>
        <w:tc>
          <w:tcPr>
            <w:tcW w:w="1900" w:type="dxa"/>
            <w:tcBorders>
              <w:top w:val="nil"/>
              <w:left w:val="single" w:sz="8" w:space="0" w:color="auto"/>
              <w:bottom w:val="single" w:sz="8" w:space="0" w:color="auto"/>
              <w:right w:val="nil"/>
            </w:tcBorders>
            <w:shd w:val="clear" w:color="auto" w:fill="auto"/>
            <w:noWrap/>
            <w:vAlign w:val="bottom"/>
            <w:hideMark/>
          </w:tcPr>
          <w:p w14:paraId="5303187C"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Poor cod</w:t>
            </w:r>
          </w:p>
        </w:tc>
        <w:tc>
          <w:tcPr>
            <w:tcW w:w="2020" w:type="dxa"/>
            <w:tcBorders>
              <w:top w:val="nil"/>
              <w:left w:val="single" w:sz="8" w:space="0" w:color="auto"/>
              <w:bottom w:val="single" w:sz="8" w:space="0" w:color="auto"/>
              <w:right w:val="single" w:sz="8" w:space="0" w:color="auto"/>
            </w:tcBorders>
            <w:shd w:val="clear" w:color="auto" w:fill="auto"/>
            <w:noWrap/>
            <w:vAlign w:val="bottom"/>
            <w:hideMark/>
          </w:tcPr>
          <w:p w14:paraId="38CF25B0"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Trisopterus minutus</w:t>
            </w:r>
          </w:p>
        </w:tc>
        <w:tc>
          <w:tcPr>
            <w:tcW w:w="1480" w:type="dxa"/>
            <w:vMerge/>
            <w:tcBorders>
              <w:top w:val="nil"/>
              <w:left w:val="single" w:sz="8" w:space="0" w:color="auto"/>
              <w:bottom w:val="single" w:sz="8" w:space="0" w:color="000000"/>
              <w:right w:val="single" w:sz="8" w:space="0" w:color="auto"/>
            </w:tcBorders>
            <w:vAlign w:val="center"/>
            <w:hideMark/>
          </w:tcPr>
          <w:p w14:paraId="7DE5A634"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6E260DDA"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single" w:sz="8" w:space="0" w:color="auto"/>
              <w:right w:val="single" w:sz="8" w:space="0" w:color="auto"/>
            </w:tcBorders>
            <w:shd w:val="clear" w:color="auto" w:fill="auto"/>
            <w:noWrap/>
            <w:vAlign w:val="center"/>
            <w:hideMark/>
          </w:tcPr>
          <w:p w14:paraId="44EE52D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single" w:sz="8" w:space="0" w:color="auto"/>
              <w:right w:val="single" w:sz="8" w:space="0" w:color="auto"/>
            </w:tcBorders>
            <w:shd w:val="clear" w:color="auto" w:fill="auto"/>
            <w:noWrap/>
            <w:vAlign w:val="center"/>
            <w:hideMark/>
          </w:tcPr>
          <w:p w14:paraId="05EDCD1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single" w:sz="8" w:space="0" w:color="auto"/>
              <w:right w:val="single" w:sz="8" w:space="0" w:color="auto"/>
            </w:tcBorders>
            <w:shd w:val="clear" w:color="auto" w:fill="auto"/>
            <w:noWrap/>
            <w:vAlign w:val="center"/>
            <w:hideMark/>
          </w:tcPr>
          <w:p w14:paraId="0EE0C46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single" w:sz="8" w:space="0" w:color="auto"/>
              <w:right w:val="single" w:sz="8" w:space="0" w:color="auto"/>
            </w:tcBorders>
            <w:shd w:val="clear" w:color="auto" w:fill="auto"/>
            <w:noWrap/>
            <w:vAlign w:val="center"/>
            <w:hideMark/>
          </w:tcPr>
          <w:p w14:paraId="5FDBFC0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single" w:sz="8" w:space="0" w:color="auto"/>
              <w:right w:val="single" w:sz="8" w:space="0" w:color="auto"/>
            </w:tcBorders>
            <w:shd w:val="clear" w:color="auto" w:fill="auto"/>
            <w:noWrap/>
            <w:vAlign w:val="center"/>
            <w:hideMark/>
          </w:tcPr>
          <w:p w14:paraId="1560C3D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12DC09B3" w14:textId="77777777" w:rsidTr="004E3F77">
        <w:trPr>
          <w:trHeight w:val="255"/>
        </w:trPr>
        <w:tc>
          <w:tcPr>
            <w:tcW w:w="1900" w:type="dxa"/>
            <w:tcBorders>
              <w:top w:val="nil"/>
              <w:left w:val="single" w:sz="8" w:space="0" w:color="auto"/>
              <w:bottom w:val="single" w:sz="8" w:space="0" w:color="auto"/>
              <w:right w:val="nil"/>
            </w:tcBorders>
            <w:shd w:val="clear" w:color="auto" w:fill="auto"/>
            <w:noWrap/>
            <w:vAlign w:val="bottom"/>
            <w:hideMark/>
          </w:tcPr>
          <w:p w14:paraId="511A54F8"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European plaice</w:t>
            </w:r>
          </w:p>
        </w:tc>
        <w:tc>
          <w:tcPr>
            <w:tcW w:w="2020" w:type="dxa"/>
            <w:tcBorders>
              <w:top w:val="nil"/>
              <w:left w:val="single" w:sz="8" w:space="0" w:color="auto"/>
              <w:bottom w:val="single" w:sz="8" w:space="0" w:color="auto"/>
              <w:right w:val="single" w:sz="8" w:space="0" w:color="auto"/>
            </w:tcBorders>
            <w:shd w:val="clear" w:color="auto" w:fill="auto"/>
            <w:noWrap/>
            <w:vAlign w:val="bottom"/>
            <w:hideMark/>
          </w:tcPr>
          <w:p w14:paraId="7A3A93EB"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Pleuronectes platessa</w:t>
            </w:r>
          </w:p>
        </w:tc>
        <w:tc>
          <w:tcPr>
            <w:tcW w:w="1480" w:type="dxa"/>
            <w:tcBorders>
              <w:top w:val="nil"/>
              <w:left w:val="nil"/>
              <w:bottom w:val="single" w:sz="8" w:space="0" w:color="auto"/>
              <w:right w:val="nil"/>
            </w:tcBorders>
            <w:shd w:val="clear" w:color="auto" w:fill="auto"/>
            <w:noWrap/>
            <w:vAlign w:val="center"/>
            <w:hideMark/>
          </w:tcPr>
          <w:p w14:paraId="344998C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Plaice</w:t>
            </w:r>
          </w:p>
        </w:tc>
        <w:tc>
          <w:tcPr>
            <w:tcW w:w="2680" w:type="dxa"/>
            <w:tcBorders>
              <w:top w:val="nil"/>
              <w:left w:val="single" w:sz="8" w:space="0" w:color="auto"/>
              <w:bottom w:val="single" w:sz="8" w:space="0" w:color="auto"/>
              <w:right w:val="nil"/>
            </w:tcBorders>
            <w:shd w:val="clear" w:color="auto" w:fill="auto"/>
            <w:vAlign w:val="center"/>
            <w:hideMark/>
          </w:tcPr>
          <w:p w14:paraId="0677E93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38" w:type="dxa"/>
            <w:tcBorders>
              <w:top w:val="nil"/>
              <w:left w:val="single" w:sz="8" w:space="0" w:color="auto"/>
              <w:bottom w:val="single" w:sz="8" w:space="0" w:color="auto"/>
              <w:right w:val="single" w:sz="8" w:space="0" w:color="auto"/>
            </w:tcBorders>
            <w:shd w:val="clear" w:color="auto" w:fill="auto"/>
            <w:noWrap/>
            <w:vAlign w:val="center"/>
            <w:hideMark/>
          </w:tcPr>
          <w:p w14:paraId="41397B7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single" w:sz="8" w:space="0" w:color="auto"/>
              <w:right w:val="single" w:sz="8" w:space="0" w:color="auto"/>
            </w:tcBorders>
            <w:shd w:val="clear" w:color="auto" w:fill="auto"/>
            <w:noWrap/>
            <w:vAlign w:val="center"/>
            <w:hideMark/>
          </w:tcPr>
          <w:p w14:paraId="5541E0A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single" w:sz="8" w:space="0" w:color="auto"/>
              <w:right w:val="single" w:sz="8" w:space="0" w:color="auto"/>
            </w:tcBorders>
            <w:shd w:val="clear" w:color="auto" w:fill="auto"/>
            <w:noWrap/>
            <w:vAlign w:val="center"/>
            <w:hideMark/>
          </w:tcPr>
          <w:p w14:paraId="5B53C2B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single" w:sz="8" w:space="0" w:color="auto"/>
              <w:right w:val="single" w:sz="8" w:space="0" w:color="auto"/>
            </w:tcBorders>
            <w:shd w:val="clear" w:color="auto" w:fill="auto"/>
            <w:noWrap/>
            <w:vAlign w:val="center"/>
            <w:hideMark/>
          </w:tcPr>
          <w:p w14:paraId="3761460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160" w:type="dxa"/>
            <w:tcBorders>
              <w:top w:val="nil"/>
              <w:left w:val="nil"/>
              <w:bottom w:val="single" w:sz="8" w:space="0" w:color="auto"/>
              <w:right w:val="single" w:sz="8" w:space="0" w:color="auto"/>
            </w:tcBorders>
            <w:shd w:val="clear" w:color="auto" w:fill="auto"/>
            <w:noWrap/>
            <w:vAlign w:val="center"/>
            <w:hideMark/>
          </w:tcPr>
          <w:p w14:paraId="29C8AE86"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7FC4EC0E" w14:textId="77777777" w:rsidTr="004E3F77">
        <w:trPr>
          <w:trHeight w:val="255"/>
        </w:trPr>
        <w:tc>
          <w:tcPr>
            <w:tcW w:w="1900" w:type="dxa"/>
            <w:tcBorders>
              <w:top w:val="nil"/>
              <w:left w:val="single" w:sz="8" w:space="0" w:color="auto"/>
              <w:bottom w:val="single" w:sz="8" w:space="0" w:color="auto"/>
              <w:right w:val="nil"/>
            </w:tcBorders>
            <w:shd w:val="clear" w:color="auto" w:fill="auto"/>
            <w:noWrap/>
            <w:vAlign w:val="bottom"/>
            <w:hideMark/>
          </w:tcPr>
          <w:p w14:paraId="1E6CC24A"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Common sole</w:t>
            </w:r>
          </w:p>
        </w:tc>
        <w:tc>
          <w:tcPr>
            <w:tcW w:w="2020" w:type="dxa"/>
            <w:tcBorders>
              <w:top w:val="nil"/>
              <w:left w:val="single" w:sz="8" w:space="0" w:color="auto"/>
              <w:bottom w:val="single" w:sz="8" w:space="0" w:color="auto"/>
              <w:right w:val="single" w:sz="8" w:space="0" w:color="auto"/>
            </w:tcBorders>
            <w:shd w:val="clear" w:color="auto" w:fill="auto"/>
            <w:noWrap/>
            <w:vAlign w:val="bottom"/>
            <w:hideMark/>
          </w:tcPr>
          <w:p w14:paraId="4D665571"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Solea solea</w:t>
            </w:r>
          </w:p>
        </w:tc>
        <w:tc>
          <w:tcPr>
            <w:tcW w:w="1480" w:type="dxa"/>
            <w:tcBorders>
              <w:top w:val="nil"/>
              <w:left w:val="nil"/>
              <w:bottom w:val="single" w:sz="8" w:space="0" w:color="auto"/>
              <w:right w:val="nil"/>
            </w:tcBorders>
            <w:shd w:val="clear" w:color="auto" w:fill="auto"/>
            <w:noWrap/>
            <w:vAlign w:val="center"/>
            <w:hideMark/>
          </w:tcPr>
          <w:p w14:paraId="69E8B19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Sole</w:t>
            </w:r>
          </w:p>
        </w:tc>
        <w:tc>
          <w:tcPr>
            <w:tcW w:w="2680" w:type="dxa"/>
            <w:tcBorders>
              <w:top w:val="nil"/>
              <w:left w:val="single" w:sz="8" w:space="0" w:color="auto"/>
              <w:bottom w:val="single" w:sz="8" w:space="0" w:color="auto"/>
              <w:right w:val="nil"/>
            </w:tcBorders>
            <w:shd w:val="clear" w:color="auto" w:fill="auto"/>
            <w:vAlign w:val="center"/>
            <w:hideMark/>
          </w:tcPr>
          <w:p w14:paraId="1EF2742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38" w:type="dxa"/>
            <w:tcBorders>
              <w:top w:val="nil"/>
              <w:left w:val="single" w:sz="8" w:space="0" w:color="auto"/>
              <w:bottom w:val="single" w:sz="8" w:space="0" w:color="auto"/>
              <w:right w:val="single" w:sz="8" w:space="0" w:color="auto"/>
            </w:tcBorders>
            <w:shd w:val="clear" w:color="auto" w:fill="auto"/>
            <w:noWrap/>
            <w:vAlign w:val="center"/>
            <w:hideMark/>
          </w:tcPr>
          <w:p w14:paraId="565FDFA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single" w:sz="8" w:space="0" w:color="auto"/>
              <w:right w:val="single" w:sz="8" w:space="0" w:color="auto"/>
            </w:tcBorders>
            <w:shd w:val="clear" w:color="auto" w:fill="auto"/>
            <w:noWrap/>
            <w:vAlign w:val="center"/>
            <w:hideMark/>
          </w:tcPr>
          <w:p w14:paraId="3712F1F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single" w:sz="8" w:space="0" w:color="auto"/>
              <w:right w:val="single" w:sz="8" w:space="0" w:color="auto"/>
            </w:tcBorders>
            <w:shd w:val="clear" w:color="auto" w:fill="auto"/>
            <w:noWrap/>
            <w:vAlign w:val="center"/>
            <w:hideMark/>
          </w:tcPr>
          <w:p w14:paraId="6CD864D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single" w:sz="8" w:space="0" w:color="auto"/>
              <w:right w:val="single" w:sz="8" w:space="0" w:color="auto"/>
            </w:tcBorders>
            <w:shd w:val="clear" w:color="auto" w:fill="auto"/>
            <w:noWrap/>
            <w:vAlign w:val="center"/>
            <w:hideMark/>
          </w:tcPr>
          <w:p w14:paraId="44A1987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160" w:type="dxa"/>
            <w:tcBorders>
              <w:top w:val="nil"/>
              <w:left w:val="nil"/>
              <w:bottom w:val="single" w:sz="8" w:space="0" w:color="auto"/>
              <w:right w:val="single" w:sz="8" w:space="0" w:color="auto"/>
            </w:tcBorders>
            <w:shd w:val="clear" w:color="auto" w:fill="auto"/>
            <w:noWrap/>
            <w:vAlign w:val="center"/>
            <w:hideMark/>
          </w:tcPr>
          <w:p w14:paraId="06622F8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390D19C1" w14:textId="77777777" w:rsidTr="004E3F77">
        <w:trPr>
          <w:trHeight w:val="300"/>
        </w:trPr>
        <w:tc>
          <w:tcPr>
            <w:tcW w:w="1900" w:type="dxa"/>
            <w:tcBorders>
              <w:top w:val="nil"/>
              <w:left w:val="single" w:sz="8" w:space="0" w:color="auto"/>
              <w:bottom w:val="nil"/>
              <w:right w:val="single" w:sz="8" w:space="0" w:color="auto"/>
            </w:tcBorders>
            <w:shd w:val="clear" w:color="auto" w:fill="auto"/>
            <w:noWrap/>
            <w:vAlign w:val="bottom"/>
            <w:hideMark/>
          </w:tcPr>
          <w:p w14:paraId="40A0DBE2"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European conger</w:t>
            </w:r>
          </w:p>
        </w:tc>
        <w:tc>
          <w:tcPr>
            <w:tcW w:w="2020" w:type="dxa"/>
            <w:tcBorders>
              <w:top w:val="nil"/>
              <w:left w:val="nil"/>
              <w:bottom w:val="nil"/>
              <w:right w:val="nil"/>
            </w:tcBorders>
            <w:shd w:val="clear" w:color="auto" w:fill="auto"/>
            <w:noWrap/>
            <w:vAlign w:val="bottom"/>
            <w:hideMark/>
          </w:tcPr>
          <w:p w14:paraId="76203E3F"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Conger conger</w:t>
            </w:r>
          </w:p>
        </w:tc>
        <w:tc>
          <w:tcPr>
            <w:tcW w:w="1480" w:type="dxa"/>
            <w:vMerge w:val="restart"/>
            <w:tcBorders>
              <w:top w:val="nil"/>
              <w:left w:val="single" w:sz="8" w:space="0" w:color="auto"/>
              <w:bottom w:val="nil"/>
              <w:right w:val="single" w:sz="8" w:space="0" w:color="auto"/>
            </w:tcBorders>
            <w:shd w:val="clear" w:color="auto" w:fill="auto"/>
            <w:vAlign w:val="center"/>
            <w:hideMark/>
          </w:tcPr>
          <w:p w14:paraId="4E00EC3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Piscivorous</w:t>
            </w:r>
            <w:r w:rsidRPr="003B74E6">
              <w:rPr>
                <w:rFonts w:ascii="Calibri" w:eastAsia="Times New Roman" w:hAnsi="Calibri" w:cs="Calibri"/>
                <w:color w:val="000000"/>
                <w:sz w:val="16"/>
                <w:lang w:eastAsia="fr-FR"/>
              </w:rPr>
              <w:br/>
              <w:t>demersal fish</w:t>
            </w:r>
          </w:p>
        </w:tc>
        <w:tc>
          <w:tcPr>
            <w:tcW w:w="2680" w:type="dxa"/>
            <w:vMerge w:val="restart"/>
            <w:tcBorders>
              <w:top w:val="nil"/>
              <w:left w:val="single" w:sz="8" w:space="0" w:color="auto"/>
              <w:bottom w:val="single" w:sz="8" w:space="0" w:color="000000"/>
              <w:right w:val="nil"/>
            </w:tcBorders>
            <w:shd w:val="clear" w:color="auto" w:fill="auto"/>
            <w:vAlign w:val="center"/>
            <w:hideMark/>
          </w:tcPr>
          <w:p w14:paraId="147331E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val="en-US" w:eastAsia="fr-FR"/>
              </w:rPr>
              <w:t xml:space="preserve">Demersal fish mainly that feed on fish, both benthic and pelagic. </w:t>
            </w:r>
            <w:r w:rsidRPr="003B74E6">
              <w:rPr>
                <w:rFonts w:ascii="Calibri" w:eastAsia="Times New Roman" w:hAnsi="Calibri" w:cs="Calibri"/>
                <w:color w:val="000000"/>
                <w:sz w:val="16"/>
                <w:lang w:eastAsia="fr-FR"/>
              </w:rPr>
              <w:t>Usually of large size (max. length &gt; 60cm).</w:t>
            </w:r>
          </w:p>
        </w:tc>
        <w:tc>
          <w:tcPr>
            <w:tcW w:w="438" w:type="dxa"/>
            <w:tcBorders>
              <w:top w:val="nil"/>
              <w:left w:val="single" w:sz="8" w:space="0" w:color="auto"/>
              <w:bottom w:val="nil"/>
              <w:right w:val="single" w:sz="8" w:space="0" w:color="auto"/>
            </w:tcBorders>
            <w:shd w:val="clear" w:color="auto" w:fill="auto"/>
            <w:noWrap/>
            <w:vAlign w:val="center"/>
            <w:hideMark/>
          </w:tcPr>
          <w:p w14:paraId="224F4E8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57846D6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0E66ED6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single" w:sz="8" w:space="0" w:color="auto"/>
            </w:tcBorders>
            <w:shd w:val="clear" w:color="auto" w:fill="auto"/>
            <w:noWrap/>
            <w:vAlign w:val="center"/>
            <w:hideMark/>
          </w:tcPr>
          <w:p w14:paraId="1DAD629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1FAC88E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58C66C6F" w14:textId="77777777" w:rsidTr="004E3F77">
        <w:trPr>
          <w:trHeight w:val="240"/>
        </w:trPr>
        <w:tc>
          <w:tcPr>
            <w:tcW w:w="1900" w:type="dxa"/>
            <w:tcBorders>
              <w:top w:val="nil"/>
              <w:left w:val="single" w:sz="8" w:space="0" w:color="auto"/>
              <w:bottom w:val="nil"/>
              <w:right w:val="single" w:sz="8" w:space="0" w:color="auto"/>
            </w:tcBorders>
            <w:shd w:val="clear" w:color="auto" w:fill="auto"/>
            <w:noWrap/>
            <w:vAlign w:val="bottom"/>
            <w:hideMark/>
          </w:tcPr>
          <w:p w14:paraId="46A1C30D"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Pollack</w:t>
            </w:r>
          </w:p>
        </w:tc>
        <w:tc>
          <w:tcPr>
            <w:tcW w:w="2020" w:type="dxa"/>
            <w:tcBorders>
              <w:top w:val="nil"/>
              <w:left w:val="nil"/>
              <w:bottom w:val="nil"/>
              <w:right w:val="nil"/>
            </w:tcBorders>
            <w:shd w:val="clear" w:color="auto" w:fill="auto"/>
            <w:noWrap/>
            <w:vAlign w:val="bottom"/>
            <w:hideMark/>
          </w:tcPr>
          <w:p w14:paraId="46C49D91"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Pollachius pollachius</w:t>
            </w:r>
          </w:p>
        </w:tc>
        <w:tc>
          <w:tcPr>
            <w:tcW w:w="1480" w:type="dxa"/>
            <w:vMerge/>
            <w:tcBorders>
              <w:top w:val="nil"/>
              <w:left w:val="single" w:sz="8" w:space="0" w:color="auto"/>
              <w:bottom w:val="nil"/>
              <w:right w:val="single" w:sz="8" w:space="0" w:color="auto"/>
            </w:tcBorders>
            <w:vAlign w:val="center"/>
            <w:hideMark/>
          </w:tcPr>
          <w:p w14:paraId="7FDDA754"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756931AE"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5FA3DD4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2C6C59B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53B9829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single" w:sz="8" w:space="0" w:color="auto"/>
            </w:tcBorders>
            <w:shd w:val="clear" w:color="auto" w:fill="auto"/>
            <w:noWrap/>
            <w:vAlign w:val="center"/>
            <w:hideMark/>
          </w:tcPr>
          <w:p w14:paraId="0ED2AF0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439225F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2C7E28D0" w14:textId="77777777" w:rsidTr="004E3F77">
        <w:trPr>
          <w:trHeight w:val="240"/>
        </w:trPr>
        <w:tc>
          <w:tcPr>
            <w:tcW w:w="1900" w:type="dxa"/>
            <w:tcBorders>
              <w:top w:val="nil"/>
              <w:left w:val="single" w:sz="8" w:space="0" w:color="auto"/>
              <w:bottom w:val="nil"/>
              <w:right w:val="single" w:sz="8" w:space="0" w:color="auto"/>
            </w:tcBorders>
            <w:shd w:val="clear" w:color="auto" w:fill="auto"/>
            <w:noWrap/>
            <w:vAlign w:val="bottom"/>
            <w:hideMark/>
          </w:tcPr>
          <w:p w14:paraId="4F3ACF04"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Turbot</w:t>
            </w:r>
          </w:p>
        </w:tc>
        <w:tc>
          <w:tcPr>
            <w:tcW w:w="2020" w:type="dxa"/>
            <w:tcBorders>
              <w:top w:val="nil"/>
              <w:left w:val="nil"/>
              <w:bottom w:val="nil"/>
              <w:right w:val="nil"/>
            </w:tcBorders>
            <w:shd w:val="clear" w:color="auto" w:fill="auto"/>
            <w:noWrap/>
            <w:vAlign w:val="bottom"/>
            <w:hideMark/>
          </w:tcPr>
          <w:p w14:paraId="1E24AD7D"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Psetta maxima</w:t>
            </w:r>
          </w:p>
        </w:tc>
        <w:tc>
          <w:tcPr>
            <w:tcW w:w="1480" w:type="dxa"/>
            <w:vMerge/>
            <w:tcBorders>
              <w:top w:val="nil"/>
              <w:left w:val="single" w:sz="8" w:space="0" w:color="auto"/>
              <w:bottom w:val="nil"/>
              <w:right w:val="single" w:sz="8" w:space="0" w:color="auto"/>
            </w:tcBorders>
            <w:vAlign w:val="center"/>
            <w:hideMark/>
          </w:tcPr>
          <w:p w14:paraId="00205082"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72BD3243"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5F3E268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6E5910B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69E3FAA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single" w:sz="8" w:space="0" w:color="auto"/>
            </w:tcBorders>
            <w:shd w:val="clear" w:color="auto" w:fill="auto"/>
            <w:noWrap/>
            <w:vAlign w:val="center"/>
            <w:hideMark/>
          </w:tcPr>
          <w:p w14:paraId="6A12AF8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69E5B5D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5391A71E" w14:textId="77777777" w:rsidTr="004E3F77">
        <w:trPr>
          <w:trHeight w:val="240"/>
        </w:trPr>
        <w:tc>
          <w:tcPr>
            <w:tcW w:w="1900" w:type="dxa"/>
            <w:tcBorders>
              <w:top w:val="nil"/>
              <w:left w:val="single" w:sz="8" w:space="0" w:color="auto"/>
              <w:bottom w:val="nil"/>
              <w:right w:val="single" w:sz="8" w:space="0" w:color="auto"/>
            </w:tcBorders>
            <w:shd w:val="clear" w:color="auto" w:fill="auto"/>
            <w:noWrap/>
            <w:vAlign w:val="bottom"/>
            <w:hideMark/>
          </w:tcPr>
          <w:p w14:paraId="7EF08B60"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Brill</w:t>
            </w:r>
          </w:p>
        </w:tc>
        <w:tc>
          <w:tcPr>
            <w:tcW w:w="2020" w:type="dxa"/>
            <w:tcBorders>
              <w:top w:val="nil"/>
              <w:left w:val="nil"/>
              <w:bottom w:val="nil"/>
              <w:right w:val="nil"/>
            </w:tcBorders>
            <w:shd w:val="clear" w:color="auto" w:fill="auto"/>
            <w:noWrap/>
            <w:vAlign w:val="bottom"/>
            <w:hideMark/>
          </w:tcPr>
          <w:p w14:paraId="6D1FDD94"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Scophthalmus rhombus</w:t>
            </w:r>
          </w:p>
        </w:tc>
        <w:tc>
          <w:tcPr>
            <w:tcW w:w="1480" w:type="dxa"/>
            <w:vMerge/>
            <w:tcBorders>
              <w:top w:val="nil"/>
              <w:left w:val="single" w:sz="8" w:space="0" w:color="auto"/>
              <w:bottom w:val="nil"/>
              <w:right w:val="single" w:sz="8" w:space="0" w:color="auto"/>
            </w:tcBorders>
            <w:vAlign w:val="center"/>
            <w:hideMark/>
          </w:tcPr>
          <w:p w14:paraId="7A8472C5"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4633E115"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4F4EC3A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1BB50CD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0BBAD49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single" w:sz="8" w:space="0" w:color="auto"/>
            </w:tcBorders>
            <w:shd w:val="clear" w:color="auto" w:fill="auto"/>
            <w:noWrap/>
            <w:vAlign w:val="center"/>
            <w:hideMark/>
          </w:tcPr>
          <w:p w14:paraId="197ABD6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14C1381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278A2E66" w14:textId="77777777" w:rsidTr="004E3F77">
        <w:trPr>
          <w:trHeight w:val="240"/>
        </w:trPr>
        <w:tc>
          <w:tcPr>
            <w:tcW w:w="1900" w:type="dxa"/>
            <w:tcBorders>
              <w:top w:val="nil"/>
              <w:left w:val="single" w:sz="8" w:space="0" w:color="auto"/>
              <w:bottom w:val="nil"/>
              <w:right w:val="single" w:sz="8" w:space="0" w:color="auto"/>
            </w:tcBorders>
            <w:shd w:val="clear" w:color="auto" w:fill="auto"/>
            <w:noWrap/>
            <w:vAlign w:val="bottom"/>
            <w:hideMark/>
          </w:tcPr>
          <w:p w14:paraId="15C4FECC"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Ling</w:t>
            </w:r>
          </w:p>
        </w:tc>
        <w:tc>
          <w:tcPr>
            <w:tcW w:w="2020" w:type="dxa"/>
            <w:tcBorders>
              <w:top w:val="nil"/>
              <w:left w:val="nil"/>
              <w:bottom w:val="nil"/>
              <w:right w:val="nil"/>
            </w:tcBorders>
            <w:shd w:val="clear" w:color="auto" w:fill="auto"/>
            <w:noWrap/>
            <w:vAlign w:val="bottom"/>
            <w:hideMark/>
          </w:tcPr>
          <w:p w14:paraId="416F83DE"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Molva molva</w:t>
            </w:r>
          </w:p>
        </w:tc>
        <w:tc>
          <w:tcPr>
            <w:tcW w:w="1480" w:type="dxa"/>
            <w:vMerge/>
            <w:tcBorders>
              <w:top w:val="nil"/>
              <w:left w:val="single" w:sz="8" w:space="0" w:color="auto"/>
              <w:bottom w:val="nil"/>
              <w:right w:val="single" w:sz="8" w:space="0" w:color="auto"/>
            </w:tcBorders>
            <w:vAlign w:val="center"/>
            <w:hideMark/>
          </w:tcPr>
          <w:p w14:paraId="6E22B87B"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450C48E9"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0355E0C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109DB6E6"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0D7E3F4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single" w:sz="8" w:space="0" w:color="auto"/>
            </w:tcBorders>
            <w:shd w:val="clear" w:color="auto" w:fill="auto"/>
            <w:noWrap/>
            <w:vAlign w:val="center"/>
            <w:hideMark/>
          </w:tcPr>
          <w:p w14:paraId="3F4EDA6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4F1D065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2D9810FD" w14:textId="77777777" w:rsidTr="004E3F77">
        <w:trPr>
          <w:trHeight w:val="240"/>
        </w:trPr>
        <w:tc>
          <w:tcPr>
            <w:tcW w:w="1900" w:type="dxa"/>
            <w:tcBorders>
              <w:top w:val="nil"/>
              <w:left w:val="single" w:sz="8" w:space="0" w:color="auto"/>
              <w:bottom w:val="nil"/>
              <w:right w:val="single" w:sz="8" w:space="0" w:color="auto"/>
            </w:tcBorders>
            <w:shd w:val="clear" w:color="auto" w:fill="auto"/>
            <w:noWrap/>
            <w:vAlign w:val="bottom"/>
            <w:hideMark/>
          </w:tcPr>
          <w:p w14:paraId="7B22C842"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John dory</w:t>
            </w:r>
          </w:p>
        </w:tc>
        <w:tc>
          <w:tcPr>
            <w:tcW w:w="2020" w:type="dxa"/>
            <w:tcBorders>
              <w:top w:val="nil"/>
              <w:left w:val="nil"/>
              <w:bottom w:val="nil"/>
              <w:right w:val="nil"/>
            </w:tcBorders>
            <w:shd w:val="clear" w:color="auto" w:fill="auto"/>
            <w:noWrap/>
            <w:vAlign w:val="bottom"/>
            <w:hideMark/>
          </w:tcPr>
          <w:p w14:paraId="00697794"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Zeus faber</w:t>
            </w:r>
          </w:p>
        </w:tc>
        <w:tc>
          <w:tcPr>
            <w:tcW w:w="1480" w:type="dxa"/>
            <w:vMerge/>
            <w:tcBorders>
              <w:top w:val="nil"/>
              <w:left w:val="single" w:sz="8" w:space="0" w:color="auto"/>
              <w:bottom w:val="nil"/>
              <w:right w:val="single" w:sz="8" w:space="0" w:color="auto"/>
            </w:tcBorders>
            <w:vAlign w:val="center"/>
            <w:hideMark/>
          </w:tcPr>
          <w:p w14:paraId="691D15F2"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1BDFD310"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74B0CF1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3E06CEF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263E0F5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single" w:sz="8" w:space="0" w:color="auto"/>
            </w:tcBorders>
            <w:shd w:val="clear" w:color="auto" w:fill="auto"/>
            <w:noWrap/>
            <w:vAlign w:val="center"/>
            <w:hideMark/>
          </w:tcPr>
          <w:p w14:paraId="35DED53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40A5A42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66F62F2F" w14:textId="77777777" w:rsidTr="004E3F77">
        <w:trPr>
          <w:trHeight w:val="240"/>
        </w:trPr>
        <w:tc>
          <w:tcPr>
            <w:tcW w:w="1900" w:type="dxa"/>
            <w:tcBorders>
              <w:top w:val="nil"/>
              <w:left w:val="single" w:sz="8" w:space="0" w:color="auto"/>
              <w:bottom w:val="nil"/>
              <w:right w:val="single" w:sz="8" w:space="0" w:color="auto"/>
            </w:tcBorders>
            <w:shd w:val="clear" w:color="auto" w:fill="auto"/>
            <w:noWrap/>
            <w:vAlign w:val="bottom"/>
            <w:hideMark/>
          </w:tcPr>
          <w:p w14:paraId="3DD08E0E"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Common lingue</w:t>
            </w:r>
          </w:p>
        </w:tc>
        <w:tc>
          <w:tcPr>
            <w:tcW w:w="2020" w:type="dxa"/>
            <w:tcBorders>
              <w:top w:val="nil"/>
              <w:left w:val="nil"/>
              <w:bottom w:val="nil"/>
              <w:right w:val="nil"/>
            </w:tcBorders>
            <w:shd w:val="clear" w:color="auto" w:fill="auto"/>
            <w:noWrap/>
            <w:vAlign w:val="bottom"/>
            <w:hideMark/>
          </w:tcPr>
          <w:p w14:paraId="04E68841"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Molva macrophthalma</w:t>
            </w:r>
          </w:p>
        </w:tc>
        <w:tc>
          <w:tcPr>
            <w:tcW w:w="1480" w:type="dxa"/>
            <w:vMerge/>
            <w:tcBorders>
              <w:top w:val="nil"/>
              <w:left w:val="single" w:sz="8" w:space="0" w:color="auto"/>
              <w:bottom w:val="nil"/>
              <w:right w:val="single" w:sz="8" w:space="0" w:color="auto"/>
            </w:tcBorders>
            <w:vAlign w:val="center"/>
            <w:hideMark/>
          </w:tcPr>
          <w:p w14:paraId="1B05DEF0"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4B464EF1"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634F3E6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single" w:sz="8" w:space="0" w:color="auto"/>
            </w:tcBorders>
            <w:shd w:val="clear" w:color="auto" w:fill="auto"/>
            <w:noWrap/>
            <w:vAlign w:val="center"/>
            <w:hideMark/>
          </w:tcPr>
          <w:p w14:paraId="7219E0D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65D46A4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single" w:sz="8" w:space="0" w:color="auto"/>
            </w:tcBorders>
            <w:shd w:val="clear" w:color="auto" w:fill="auto"/>
            <w:noWrap/>
            <w:vAlign w:val="center"/>
            <w:hideMark/>
          </w:tcPr>
          <w:p w14:paraId="20FD361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2D10576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467EF824" w14:textId="77777777" w:rsidTr="004E3F77">
        <w:trPr>
          <w:trHeight w:val="240"/>
        </w:trPr>
        <w:tc>
          <w:tcPr>
            <w:tcW w:w="1900" w:type="dxa"/>
            <w:tcBorders>
              <w:top w:val="nil"/>
              <w:left w:val="single" w:sz="8" w:space="0" w:color="auto"/>
              <w:bottom w:val="nil"/>
              <w:right w:val="single" w:sz="8" w:space="0" w:color="auto"/>
            </w:tcBorders>
            <w:shd w:val="clear" w:color="auto" w:fill="auto"/>
            <w:noWrap/>
            <w:vAlign w:val="bottom"/>
            <w:hideMark/>
          </w:tcPr>
          <w:p w14:paraId="0D7D0853"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Common dentex</w:t>
            </w:r>
          </w:p>
        </w:tc>
        <w:tc>
          <w:tcPr>
            <w:tcW w:w="2020" w:type="dxa"/>
            <w:tcBorders>
              <w:top w:val="nil"/>
              <w:left w:val="nil"/>
              <w:bottom w:val="nil"/>
              <w:right w:val="nil"/>
            </w:tcBorders>
            <w:shd w:val="clear" w:color="auto" w:fill="auto"/>
            <w:noWrap/>
            <w:vAlign w:val="bottom"/>
            <w:hideMark/>
          </w:tcPr>
          <w:p w14:paraId="10B5215C"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Dentex dentex</w:t>
            </w:r>
          </w:p>
        </w:tc>
        <w:tc>
          <w:tcPr>
            <w:tcW w:w="1480" w:type="dxa"/>
            <w:vMerge/>
            <w:tcBorders>
              <w:top w:val="nil"/>
              <w:left w:val="single" w:sz="8" w:space="0" w:color="auto"/>
              <w:bottom w:val="nil"/>
              <w:right w:val="single" w:sz="8" w:space="0" w:color="auto"/>
            </w:tcBorders>
            <w:vAlign w:val="center"/>
            <w:hideMark/>
          </w:tcPr>
          <w:p w14:paraId="0FCD8BA9"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5B737F93"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78F2188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7AA48D2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tcBorders>
              <w:top w:val="nil"/>
              <w:left w:val="nil"/>
              <w:bottom w:val="nil"/>
              <w:right w:val="single" w:sz="8" w:space="0" w:color="auto"/>
            </w:tcBorders>
            <w:shd w:val="clear" w:color="auto" w:fill="auto"/>
            <w:noWrap/>
            <w:vAlign w:val="center"/>
            <w:hideMark/>
          </w:tcPr>
          <w:p w14:paraId="15C7C00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single" w:sz="8" w:space="0" w:color="auto"/>
            </w:tcBorders>
            <w:shd w:val="clear" w:color="auto" w:fill="auto"/>
            <w:noWrap/>
            <w:vAlign w:val="center"/>
            <w:hideMark/>
          </w:tcPr>
          <w:p w14:paraId="2B1D87B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26EBFE1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1CC7AB38" w14:textId="77777777" w:rsidTr="004E3F77">
        <w:trPr>
          <w:trHeight w:val="240"/>
        </w:trPr>
        <w:tc>
          <w:tcPr>
            <w:tcW w:w="1900" w:type="dxa"/>
            <w:tcBorders>
              <w:top w:val="nil"/>
              <w:left w:val="single" w:sz="8" w:space="0" w:color="auto"/>
              <w:bottom w:val="nil"/>
              <w:right w:val="single" w:sz="8" w:space="0" w:color="auto"/>
            </w:tcBorders>
            <w:shd w:val="clear" w:color="auto" w:fill="auto"/>
            <w:noWrap/>
            <w:vAlign w:val="bottom"/>
            <w:hideMark/>
          </w:tcPr>
          <w:p w14:paraId="100263BC"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Meagre</w:t>
            </w:r>
          </w:p>
        </w:tc>
        <w:tc>
          <w:tcPr>
            <w:tcW w:w="2020" w:type="dxa"/>
            <w:tcBorders>
              <w:top w:val="nil"/>
              <w:left w:val="nil"/>
              <w:bottom w:val="nil"/>
              <w:right w:val="nil"/>
            </w:tcBorders>
            <w:shd w:val="clear" w:color="auto" w:fill="auto"/>
            <w:noWrap/>
            <w:vAlign w:val="bottom"/>
            <w:hideMark/>
          </w:tcPr>
          <w:p w14:paraId="46B8D0EE"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Argyrosomus regius</w:t>
            </w:r>
          </w:p>
        </w:tc>
        <w:tc>
          <w:tcPr>
            <w:tcW w:w="1480" w:type="dxa"/>
            <w:vMerge/>
            <w:tcBorders>
              <w:top w:val="nil"/>
              <w:left w:val="single" w:sz="8" w:space="0" w:color="auto"/>
              <w:bottom w:val="nil"/>
              <w:right w:val="single" w:sz="8" w:space="0" w:color="auto"/>
            </w:tcBorders>
            <w:vAlign w:val="center"/>
            <w:hideMark/>
          </w:tcPr>
          <w:p w14:paraId="3B3405B1"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55CB18DD"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6B85ADA6"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0263B19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459FCFA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single" w:sz="8" w:space="0" w:color="auto"/>
            </w:tcBorders>
            <w:shd w:val="clear" w:color="auto" w:fill="auto"/>
            <w:noWrap/>
            <w:vAlign w:val="center"/>
            <w:hideMark/>
          </w:tcPr>
          <w:p w14:paraId="1EEF356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59E0B68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756846D7" w14:textId="77777777" w:rsidTr="004E3F77">
        <w:trPr>
          <w:trHeight w:val="240"/>
        </w:trPr>
        <w:tc>
          <w:tcPr>
            <w:tcW w:w="1900" w:type="dxa"/>
            <w:tcBorders>
              <w:top w:val="nil"/>
              <w:left w:val="single" w:sz="8" w:space="0" w:color="auto"/>
              <w:bottom w:val="nil"/>
              <w:right w:val="single" w:sz="8" w:space="0" w:color="auto"/>
            </w:tcBorders>
            <w:shd w:val="clear" w:color="auto" w:fill="auto"/>
            <w:noWrap/>
            <w:vAlign w:val="bottom"/>
            <w:hideMark/>
          </w:tcPr>
          <w:p w14:paraId="33004A14"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Saithe(=Pollock)</w:t>
            </w:r>
          </w:p>
        </w:tc>
        <w:tc>
          <w:tcPr>
            <w:tcW w:w="2020" w:type="dxa"/>
            <w:tcBorders>
              <w:top w:val="nil"/>
              <w:left w:val="nil"/>
              <w:bottom w:val="nil"/>
              <w:right w:val="nil"/>
            </w:tcBorders>
            <w:shd w:val="clear" w:color="auto" w:fill="auto"/>
            <w:noWrap/>
            <w:vAlign w:val="bottom"/>
            <w:hideMark/>
          </w:tcPr>
          <w:p w14:paraId="2D26A6BA"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Pollachius virens</w:t>
            </w:r>
          </w:p>
        </w:tc>
        <w:tc>
          <w:tcPr>
            <w:tcW w:w="1480" w:type="dxa"/>
            <w:vMerge/>
            <w:tcBorders>
              <w:top w:val="nil"/>
              <w:left w:val="single" w:sz="8" w:space="0" w:color="auto"/>
              <w:bottom w:val="nil"/>
              <w:right w:val="single" w:sz="8" w:space="0" w:color="auto"/>
            </w:tcBorders>
            <w:vAlign w:val="center"/>
            <w:hideMark/>
          </w:tcPr>
          <w:p w14:paraId="3ED6EFA8"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56B4E1D0"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7447C3F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0036186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tcBorders>
              <w:top w:val="nil"/>
              <w:left w:val="nil"/>
              <w:bottom w:val="nil"/>
              <w:right w:val="single" w:sz="8" w:space="0" w:color="auto"/>
            </w:tcBorders>
            <w:shd w:val="clear" w:color="auto" w:fill="auto"/>
            <w:noWrap/>
            <w:vAlign w:val="center"/>
            <w:hideMark/>
          </w:tcPr>
          <w:p w14:paraId="3651EA86" w14:textId="77777777" w:rsidR="00E63951" w:rsidRPr="003B74E6" w:rsidRDefault="00E63951" w:rsidP="004B3CA6">
            <w:pPr>
              <w:spacing w:after="0" w:line="240" w:lineRule="auto"/>
              <w:jc w:val="center"/>
              <w:rPr>
                <w:rFonts w:ascii="Calibri" w:eastAsia="Times New Roman" w:hAnsi="Calibri" w:cs="Calibri"/>
                <w:color w:val="3F3F76"/>
                <w:sz w:val="16"/>
                <w:lang w:eastAsia="fr-FR"/>
              </w:rPr>
            </w:pPr>
            <w:r w:rsidRPr="003B74E6">
              <w:rPr>
                <w:rFonts w:ascii="Calibri" w:eastAsia="Times New Roman" w:hAnsi="Calibri" w:cs="Calibri"/>
                <w:color w:val="3F3F76"/>
                <w:sz w:val="16"/>
                <w:lang w:eastAsia="fr-FR"/>
              </w:rPr>
              <w:t>x</w:t>
            </w:r>
          </w:p>
        </w:tc>
        <w:tc>
          <w:tcPr>
            <w:tcW w:w="400" w:type="dxa"/>
            <w:tcBorders>
              <w:top w:val="nil"/>
              <w:left w:val="nil"/>
              <w:bottom w:val="nil"/>
              <w:right w:val="single" w:sz="8" w:space="0" w:color="auto"/>
            </w:tcBorders>
            <w:shd w:val="clear" w:color="auto" w:fill="auto"/>
            <w:noWrap/>
            <w:vAlign w:val="center"/>
            <w:hideMark/>
          </w:tcPr>
          <w:p w14:paraId="7F9EF3B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0FF998D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581B0DDB" w14:textId="77777777" w:rsidTr="004E3F77">
        <w:trPr>
          <w:trHeight w:val="240"/>
        </w:trPr>
        <w:tc>
          <w:tcPr>
            <w:tcW w:w="1900" w:type="dxa"/>
            <w:tcBorders>
              <w:top w:val="nil"/>
              <w:left w:val="single" w:sz="8" w:space="0" w:color="auto"/>
              <w:bottom w:val="nil"/>
              <w:right w:val="single" w:sz="8" w:space="0" w:color="auto"/>
            </w:tcBorders>
            <w:shd w:val="clear" w:color="auto" w:fill="auto"/>
            <w:noWrap/>
            <w:vAlign w:val="bottom"/>
            <w:hideMark/>
          </w:tcPr>
          <w:p w14:paraId="3C7299CC"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Atlantic halibut</w:t>
            </w:r>
          </w:p>
        </w:tc>
        <w:tc>
          <w:tcPr>
            <w:tcW w:w="2020" w:type="dxa"/>
            <w:tcBorders>
              <w:top w:val="nil"/>
              <w:left w:val="nil"/>
              <w:bottom w:val="nil"/>
              <w:right w:val="nil"/>
            </w:tcBorders>
            <w:shd w:val="clear" w:color="auto" w:fill="auto"/>
            <w:noWrap/>
            <w:vAlign w:val="bottom"/>
            <w:hideMark/>
          </w:tcPr>
          <w:p w14:paraId="1382EBF9"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Hippoglossus hippoglossus</w:t>
            </w:r>
          </w:p>
        </w:tc>
        <w:tc>
          <w:tcPr>
            <w:tcW w:w="1480" w:type="dxa"/>
            <w:vMerge/>
            <w:tcBorders>
              <w:top w:val="nil"/>
              <w:left w:val="single" w:sz="8" w:space="0" w:color="auto"/>
              <w:bottom w:val="nil"/>
              <w:right w:val="single" w:sz="8" w:space="0" w:color="auto"/>
            </w:tcBorders>
            <w:vAlign w:val="center"/>
            <w:hideMark/>
          </w:tcPr>
          <w:p w14:paraId="20A3602A"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36ACE148"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214B5F9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639E4AC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tcBorders>
              <w:top w:val="nil"/>
              <w:left w:val="nil"/>
              <w:bottom w:val="nil"/>
              <w:right w:val="single" w:sz="8" w:space="0" w:color="auto"/>
            </w:tcBorders>
            <w:shd w:val="clear" w:color="auto" w:fill="auto"/>
            <w:noWrap/>
            <w:vAlign w:val="center"/>
            <w:hideMark/>
          </w:tcPr>
          <w:p w14:paraId="4AA71C2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single" w:sz="8" w:space="0" w:color="auto"/>
            </w:tcBorders>
            <w:shd w:val="clear" w:color="auto" w:fill="auto"/>
            <w:noWrap/>
            <w:vAlign w:val="center"/>
            <w:hideMark/>
          </w:tcPr>
          <w:p w14:paraId="07F064B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2C551BD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12FA8CC3" w14:textId="77777777" w:rsidTr="004E3F77">
        <w:trPr>
          <w:trHeight w:val="240"/>
        </w:trPr>
        <w:tc>
          <w:tcPr>
            <w:tcW w:w="1900" w:type="dxa"/>
            <w:tcBorders>
              <w:top w:val="nil"/>
              <w:left w:val="single" w:sz="8" w:space="0" w:color="auto"/>
              <w:bottom w:val="nil"/>
              <w:right w:val="single" w:sz="8" w:space="0" w:color="auto"/>
            </w:tcBorders>
            <w:shd w:val="clear" w:color="auto" w:fill="auto"/>
            <w:noWrap/>
            <w:vAlign w:val="bottom"/>
            <w:hideMark/>
          </w:tcPr>
          <w:p w14:paraId="20EF6E37"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Silver scabbardfish</w:t>
            </w:r>
          </w:p>
        </w:tc>
        <w:tc>
          <w:tcPr>
            <w:tcW w:w="2020" w:type="dxa"/>
            <w:tcBorders>
              <w:top w:val="nil"/>
              <w:left w:val="nil"/>
              <w:bottom w:val="nil"/>
              <w:right w:val="nil"/>
            </w:tcBorders>
            <w:shd w:val="clear" w:color="auto" w:fill="auto"/>
            <w:noWrap/>
            <w:vAlign w:val="bottom"/>
            <w:hideMark/>
          </w:tcPr>
          <w:p w14:paraId="1C63FDCA"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Lepidopus caudatus</w:t>
            </w:r>
          </w:p>
        </w:tc>
        <w:tc>
          <w:tcPr>
            <w:tcW w:w="1480" w:type="dxa"/>
            <w:vMerge/>
            <w:tcBorders>
              <w:top w:val="nil"/>
              <w:left w:val="single" w:sz="8" w:space="0" w:color="auto"/>
              <w:bottom w:val="nil"/>
              <w:right w:val="single" w:sz="8" w:space="0" w:color="auto"/>
            </w:tcBorders>
            <w:vAlign w:val="center"/>
            <w:hideMark/>
          </w:tcPr>
          <w:p w14:paraId="430BDEA3"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3968EC28"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0938855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585F0C2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51630A7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single" w:sz="8" w:space="0" w:color="auto"/>
            </w:tcBorders>
            <w:shd w:val="clear" w:color="auto" w:fill="auto"/>
            <w:noWrap/>
            <w:vAlign w:val="center"/>
            <w:hideMark/>
          </w:tcPr>
          <w:p w14:paraId="5F9460B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5A4E9016"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47164C5B" w14:textId="77777777" w:rsidTr="004E3F77">
        <w:trPr>
          <w:trHeight w:val="240"/>
        </w:trPr>
        <w:tc>
          <w:tcPr>
            <w:tcW w:w="1900" w:type="dxa"/>
            <w:tcBorders>
              <w:top w:val="nil"/>
              <w:left w:val="single" w:sz="8" w:space="0" w:color="auto"/>
              <w:bottom w:val="nil"/>
              <w:right w:val="single" w:sz="8" w:space="0" w:color="auto"/>
            </w:tcBorders>
            <w:shd w:val="clear" w:color="auto" w:fill="auto"/>
            <w:noWrap/>
            <w:vAlign w:val="bottom"/>
            <w:hideMark/>
          </w:tcPr>
          <w:p w14:paraId="30F6D67A"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Blackbelly rosefish</w:t>
            </w:r>
          </w:p>
        </w:tc>
        <w:tc>
          <w:tcPr>
            <w:tcW w:w="2020" w:type="dxa"/>
            <w:tcBorders>
              <w:top w:val="nil"/>
              <w:left w:val="nil"/>
              <w:bottom w:val="nil"/>
              <w:right w:val="nil"/>
            </w:tcBorders>
            <w:shd w:val="clear" w:color="auto" w:fill="auto"/>
            <w:noWrap/>
            <w:vAlign w:val="bottom"/>
            <w:hideMark/>
          </w:tcPr>
          <w:p w14:paraId="088EE4A9"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Helicolenus dactylopterus</w:t>
            </w:r>
          </w:p>
        </w:tc>
        <w:tc>
          <w:tcPr>
            <w:tcW w:w="1480" w:type="dxa"/>
            <w:vMerge/>
            <w:tcBorders>
              <w:top w:val="nil"/>
              <w:left w:val="single" w:sz="8" w:space="0" w:color="auto"/>
              <w:bottom w:val="nil"/>
              <w:right w:val="single" w:sz="8" w:space="0" w:color="auto"/>
            </w:tcBorders>
            <w:vAlign w:val="center"/>
            <w:hideMark/>
          </w:tcPr>
          <w:p w14:paraId="6CE6CECE"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6D98A381"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13C570A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single" w:sz="8" w:space="0" w:color="auto"/>
            </w:tcBorders>
            <w:shd w:val="clear" w:color="auto" w:fill="auto"/>
            <w:noWrap/>
            <w:vAlign w:val="center"/>
            <w:hideMark/>
          </w:tcPr>
          <w:p w14:paraId="187F294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tcBorders>
              <w:top w:val="nil"/>
              <w:left w:val="nil"/>
              <w:bottom w:val="nil"/>
              <w:right w:val="single" w:sz="8" w:space="0" w:color="auto"/>
            </w:tcBorders>
            <w:shd w:val="clear" w:color="auto" w:fill="auto"/>
            <w:noWrap/>
            <w:vAlign w:val="center"/>
            <w:hideMark/>
          </w:tcPr>
          <w:p w14:paraId="615E8F1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single" w:sz="8" w:space="0" w:color="auto"/>
            </w:tcBorders>
            <w:shd w:val="clear" w:color="auto" w:fill="auto"/>
            <w:noWrap/>
            <w:vAlign w:val="center"/>
            <w:hideMark/>
          </w:tcPr>
          <w:p w14:paraId="03A4FF9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6BEEE6B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6127E5F4" w14:textId="77777777" w:rsidTr="004E3F77">
        <w:trPr>
          <w:trHeight w:val="240"/>
        </w:trPr>
        <w:tc>
          <w:tcPr>
            <w:tcW w:w="1900" w:type="dxa"/>
            <w:tcBorders>
              <w:top w:val="nil"/>
              <w:left w:val="single" w:sz="8" w:space="0" w:color="auto"/>
              <w:bottom w:val="nil"/>
              <w:right w:val="single" w:sz="8" w:space="0" w:color="auto"/>
            </w:tcBorders>
            <w:shd w:val="clear" w:color="auto" w:fill="auto"/>
            <w:noWrap/>
            <w:vAlign w:val="bottom"/>
            <w:hideMark/>
          </w:tcPr>
          <w:p w14:paraId="3D7C105B"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Wreckfish</w:t>
            </w:r>
          </w:p>
        </w:tc>
        <w:tc>
          <w:tcPr>
            <w:tcW w:w="2020" w:type="dxa"/>
            <w:tcBorders>
              <w:top w:val="nil"/>
              <w:left w:val="nil"/>
              <w:bottom w:val="nil"/>
              <w:right w:val="nil"/>
            </w:tcBorders>
            <w:shd w:val="clear" w:color="auto" w:fill="auto"/>
            <w:noWrap/>
            <w:vAlign w:val="bottom"/>
            <w:hideMark/>
          </w:tcPr>
          <w:p w14:paraId="5B8C4FF8"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Polyprion americanus</w:t>
            </w:r>
          </w:p>
        </w:tc>
        <w:tc>
          <w:tcPr>
            <w:tcW w:w="1480" w:type="dxa"/>
            <w:vMerge/>
            <w:tcBorders>
              <w:top w:val="nil"/>
              <w:left w:val="single" w:sz="8" w:space="0" w:color="auto"/>
              <w:bottom w:val="nil"/>
              <w:right w:val="single" w:sz="8" w:space="0" w:color="auto"/>
            </w:tcBorders>
            <w:vAlign w:val="center"/>
            <w:hideMark/>
          </w:tcPr>
          <w:p w14:paraId="30E4BFED"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52A3B0FA"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6CC9446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00521E9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tcBorders>
              <w:top w:val="nil"/>
              <w:left w:val="nil"/>
              <w:bottom w:val="nil"/>
              <w:right w:val="single" w:sz="8" w:space="0" w:color="auto"/>
            </w:tcBorders>
            <w:shd w:val="clear" w:color="auto" w:fill="auto"/>
            <w:noWrap/>
            <w:vAlign w:val="center"/>
            <w:hideMark/>
          </w:tcPr>
          <w:p w14:paraId="696CC51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single" w:sz="8" w:space="0" w:color="auto"/>
            </w:tcBorders>
            <w:shd w:val="clear" w:color="auto" w:fill="auto"/>
            <w:noWrap/>
            <w:vAlign w:val="center"/>
            <w:hideMark/>
          </w:tcPr>
          <w:p w14:paraId="0CD2310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76B0368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555E1F1A" w14:textId="77777777" w:rsidTr="004E3F77">
        <w:trPr>
          <w:trHeight w:val="240"/>
        </w:trPr>
        <w:tc>
          <w:tcPr>
            <w:tcW w:w="1900" w:type="dxa"/>
            <w:tcBorders>
              <w:top w:val="nil"/>
              <w:left w:val="single" w:sz="8" w:space="0" w:color="auto"/>
              <w:bottom w:val="nil"/>
              <w:right w:val="single" w:sz="8" w:space="0" w:color="auto"/>
            </w:tcBorders>
            <w:shd w:val="clear" w:color="auto" w:fill="auto"/>
            <w:noWrap/>
            <w:vAlign w:val="bottom"/>
            <w:hideMark/>
          </w:tcPr>
          <w:p w14:paraId="52AD9B7B"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European eel</w:t>
            </w:r>
          </w:p>
        </w:tc>
        <w:tc>
          <w:tcPr>
            <w:tcW w:w="2020" w:type="dxa"/>
            <w:tcBorders>
              <w:top w:val="nil"/>
              <w:left w:val="nil"/>
              <w:bottom w:val="nil"/>
              <w:right w:val="nil"/>
            </w:tcBorders>
            <w:shd w:val="clear" w:color="auto" w:fill="auto"/>
            <w:noWrap/>
            <w:vAlign w:val="bottom"/>
            <w:hideMark/>
          </w:tcPr>
          <w:p w14:paraId="69328F5A"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Anguilla anguilla</w:t>
            </w:r>
          </w:p>
        </w:tc>
        <w:tc>
          <w:tcPr>
            <w:tcW w:w="1480" w:type="dxa"/>
            <w:vMerge/>
            <w:tcBorders>
              <w:top w:val="nil"/>
              <w:left w:val="single" w:sz="8" w:space="0" w:color="auto"/>
              <w:bottom w:val="nil"/>
              <w:right w:val="single" w:sz="8" w:space="0" w:color="auto"/>
            </w:tcBorders>
            <w:vAlign w:val="center"/>
            <w:hideMark/>
          </w:tcPr>
          <w:p w14:paraId="53B26F72"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7F6A5D00"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2E7EBB1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4EDD39F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1805072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single" w:sz="8" w:space="0" w:color="auto"/>
            </w:tcBorders>
            <w:shd w:val="clear" w:color="auto" w:fill="auto"/>
            <w:noWrap/>
            <w:vAlign w:val="center"/>
            <w:hideMark/>
          </w:tcPr>
          <w:p w14:paraId="13EF4D6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5E78A4F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04008FD1" w14:textId="77777777" w:rsidTr="004E3F77">
        <w:trPr>
          <w:trHeight w:val="240"/>
        </w:trPr>
        <w:tc>
          <w:tcPr>
            <w:tcW w:w="1900" w:type="dxa"/>
            <w:tcBorders>
              <w:top w:val="nil"/>
              <w:left w:val="single" w:sz="8" w:space="0" w:color="auto"/>
              <w:bottom w:val="nil"/>
              <w:right w:val="single" w:sz="8" w:space="0" w:color="auto"/>
            </w:tcBorders>
            <w:shd w:val="clear" w:color="auto" w:fill="auto"/>
            <w:noWrap/>
            <w:vAlign w:val="bottom"/>
            <w:hideMark/>
          </w:tcPr>
          <w:p w14:paraId="16DC1432"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Atlantic salmon</w:t>
            </w:r>
          </w:p>
        </w:tc>
        <w:tc>
          <w:tcPr>
            <w:tcW w:w="2020" w:type="dxa"/>
            <w:tcBorders>
              <w:top w:val="nil"/>
              <w:left w:val="nil"/>
              <w:bottom w:val="nil"/>
              <w:right w:val="nil"/>
            </w:tcBorders>
            <w:shd w:val="clear" w:color="auto" w:fill="auto"/>
            <w:noWrap/>
            <w:vAlign w:val="bottom"/>
            <w:hideMark/>
          </w:tcPr>
          <w:p w14:paraId="13FF7D49"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Salmo salar</w:t>
            </w:r>
          </w:p>
        </w:tc>
        <w:tc>
          <w:tcPr>
            <w:tcW w:w="1480" w:type="dxa"/>
            <w:vMerge/>
            <w:tcBorders>
              <w:top w:val="nil"/>
              <w:left w:val="single" w:sz="8" w:space="0" w:color="auto"/>
              <w:bottom w:val="nil"/>
              <w:right w:val="single" w:sz="8" w:space="0" w:color="auto"/>
            </w:tcBorders>
            <w:vAlign w:val="center"/>
            <w:hideMark/>
          </w:tcPr>
          <w:p w14:paraId="4B76190F"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0CAC2F7E"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44A69C7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46CE253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tcBorders>
              <w:top w:val="nil"/>
              <w:left w:val="nil"/>
              <w:bottom w:val="nil"/>
              <w:right w:val="single" w:sz="8" w:space="0" w:color="auto"/>
            </w:tcBorders>
            <w:shd w:val="clear" w:color="auto" w:fill="auto"/>
            <w:noWrap/>
            <w:vAlign w:val="center"/>
            <w:hideMark/>
          </w:tcPr>
          <w:p w14:paraId="6D76F64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single" w:sz="8" w:space="0" w:color="auto"/>
            </w:tcBorders>
            <w:shd w:val="clear" w:color="auto" w:fill="auto"/>
            <w:noWrap/>
            <w:vAlign w:val="center"/>
            <w:hideMark/>
          </w:tcPr>
          <w:p w14:paraId="07D3550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5171561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4BCA428C" w14:textId="77777777" w:rsidTr="004E3F77">
        <w:trPr>
          <w:trHeight w:val="240"/>
        </w:trPr>
        <w:tc>
          <w:tcPr>
            <w:tcW w:w="1900" w:type="dxa"/>
            <w:tcBorders>
              <w:top w:val="nil"/>
              <w:left w:val="single" w:sz="8" w:space="0" w:color="auto"/>
              <w:bottom w:val="nil"/>
              <w:right w:val="single" w:sz="8" w:space="0" w:color="auto"/>
            </w:tcBorders>
            <w:shd w:val="clear" w:color="auto" w:fill="auto"/>
            <w:noWrap/>
            <w:vAlign w:val="bottom"/>
            <w:hideMark/>
          </w:tcPr>
          <w:p w14:paraId="249A0823"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lastRenderedPageBreak/>
              <w:t>Sea trout</w:t>
            </w:r>
          </w:p>
        </w:tc>
        <w:tc>
          <w:tcPr>
            <w:tcW w:w="2020" w:type="dxa"/>
            <w:tcBorders>
              <w:top w:val="nil"/>
              <w:left w:val="nil"/>
              <w:bottom w:val="nil"/>
              <w:right w:val="nil"/>
            </w:tcBorders>
            <w:shd w:val="clear" w:color="auto" w:fill="auto"/>
            <w:noWrap/>
            <w:vAlign w:val="bottom"/>
            <w:hideMark/>
          </w:tcPr>
          <w:p w14:paraId="4436FDEE"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Salmo trutta</w:t>
            </w:r>
          </w:p>
        </w:tc>
        <w:tc>
          <w:tcPr>
            <w:tcW w:w="1480" w:type="dxa"/>
            <w:vMerge/>
            <w:tcBorders>
              <w:top w:val="nil"/>
              <w:left w:val="single" w:sz="8" w:space="0" w:color="auto"/>
              <w:bottom w:val="nil"/>
              <w:right w:val="single" w:sz="8" w:space="0" w:color="auto"/>
            </w:tcBorders>
            <w:vAlign w:val="center"/>
            <w:hideMark/>
          </w:tcPr>
          <w:p w14:paraId="0CB87DCA"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1CBE5832"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4D4A374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333772B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tcBorders>
              <w:top w:val="nil"/>
              <w:left w:val="nil"/>
              <w:bottom w:val="nil"/>
              <w:right w:val="single" w:sz="8" w:space="0" w:color="auto"/>
            </w:tcBorders>
            <w:shd w:val="clear" w:color="auto" w:fill="auto"/>
            <w:noWrap/>
            <w:vAlign w:val="center"/>
            <w:hideMark/>
          </w:tcPr>
          <w:p w14:paraId="71389AB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single" w:sz="8" w:space="0" w:color="auto"/>
            </w:tcBorders>
            <w:shd w:val="clear" w:color="auto" w:fill="auto"/>
            <w:noWrap/>
            <w:vAlign w:val="center"/>
            <w:hideMark/>
          </w:tcPr>
          <w:p w14:paraId="239530B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2D7A66E6"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5C36EFCA" w14:textId="77777777" w:rsidTr="004E3F77">
        <w:trPr>
          <w:trHeight w:val="240"/>
        </w:trPr>
        <w:tc>
          <w:tcPr>
            <w:tcW w:w="1900" w:type="dxa"/>
            <w:tcBorders>
              <w:top w:val="nil"/>
              <w:left w:val="single" w:sz="8" w:space="0" w:color="auto"/>
              <w:bottom w:val="nil"/>
              <w:right w:val="single" w:sz="8" w:space="0" w:color="auto"/>
            </w:tcBorders>
            <w:shd w:val="clear" w:color="auto" w:fill="auto"/>
            <w:noWrap/>
            <w:vAlign w:val="bottom"/>
            <w:hideMark/>
          </w:tcPr>
          <w:p w14:paraId="2967C928"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Black Sea brill</w:t>
            </w:r>
          </w:p>
        </w:tc>
        <w:tc>
          <w:tcPr>
            <w:tcW w:w="2020" w:type="dxa"/>
            <w:tcBorders>
              <w:top w:val="nil"/>
              <w:left w:val="nil"/>
              <w:bottom w:val="nil"/>
              <w:right w:val="nil"/>
            </w:tcBorders>
            <w:shd w:val="clear" w:color="auto" w:fill="auto"/>
            <w:noWrap/>
            <w:vAlign w:val="bottom"/>
            <w:hideMark/>
          </w:tcPr>
          <w:p w14:paraId="0D9CC446"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Psetta maeotica</w:t>
            </w:r>
          </w:p>
        </w:tc>
        <w:tc>
          <w:tcPr>
            <w:tcW w:w="1480" w:type="dxa"/>
            <w:vMerge/>
            <w:tcBorders>
              <w:top w:val="nil"/>
              <w:left w:val="single" w:sz="8" w:space="0" w:color="auto"/>
              <w:bottom w:val="nil"/>
              <w:right w:val="single" w:sz="8" w:space="0" w:color="auto"/>
            </w:tcBorders>
            <w:vAlign w:val="center"/>
            <w:hideMark/>
          </w:tcPr>
          <w:p w14:paraId="52226282"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0C29EE18"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3F9FD28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single" w:sz="8" w:space="0" w:color="auto"/>
            </w:tcBorders>
            <w:shd w:val="clear" w:color="auto" w:fill="auto"/>
            <w:noWrap/>
            <w:vAlign w:val="center"/>
            <w:hideMark/>
          </w:tcPr>
          <w:p w14:paraId="715C6DA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01E71C4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single" w:sz="8" w:space="0" w:color="auto"/>
            </w:tcBorders>
            <w:shd w:val="clear" w:color="auto" w:fill="auto"/>
            <w:noWrap/>
            <w:vAlign w:val="center"/>
            <w:hideMark/>
          </w:tcPr>
          <w:p w14:paraId="1A3562D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0D1E3DD6"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03C074F0" w14:textId="77777777" w:rsidTr="004E3F77">
        <w:trPr>
          <w:trHeight w:val="240"/>
        </w:trPr>
        <w:tc>
          <w:tcPr>
            <w:tcW w:w="1900" w:type="dxa"/>
            <w:tcBorders>
              <w:top w:val="nil"/>
              <w:left w:val="single" w:sz="8" w:space="0" w:color="auto"/>
              <w:bottom w:val="nil"/>
              <w:right w:val="single" w:sz="8" w:space="0" w:color="auto"/>
            </w:tcBorders>
            <w:shd w:val="clear" w:color="auto" w:fill="auto"/>
            <w:noWrap/>
            <w:vAlign w:val="bottom"/>
            <w:hideMark/>
          </w:tcPr>
          <w:p w14:paraId="429A094D"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Atlantic thornyhead</w:t>
            </w:r>
          </w:p>
        </w:tc>
        <w:tc>
          <w:tcPr>
            <w:tcW w:w="2020" w:type="dxa"/>
            <w:tcBorders>
              <w:top w:val="nil"/>
              <w:left w:val="nil"/>
              <w:bottom w:val="nil"/>
              <w:right w:val="nil"/>
            </w:tcBorders>
            <w:shd w:val="clear" w:color="auto" w:fill="auto"/>
            <w:noWrap/>
            <w:vAlign w:val="bottom"/>
            <w:hideMark/>
          </w:tcPr>
          <w:p w14:paraId="2A639E8C"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Trachyscorpia cristulata</w:t>
            </w:r>
          </w:p>
        </w:tc>
        <w:tc>
          <w:tcPr>
            <w:tcW w:w="1480" w:type="dxa"/>
            <w:vMerge/>
            <w:tcBorders>
              <w:top w:val="nil"/>
              <w:left w:val="single" w:sz="8" w:space="0" w:color="auto"/>
              <w:bottom w:val="nil"/>
              <w:right w:val="single" w:sz="8" w:space="0" w:color="auto"/>
            </w:tcBorders>
            <w:vAlign w:val="center"/>
            <w:hideMark/>
          </w:tcPr>
          <w:p w14:paraId="4AC636F4"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3136FD2B"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259B1BE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4A898EF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tcBorders>
              <w:top w:val="nil"/>
              <w:left w:val="nil"/>
              <w:bottom w:val="nil"/>
              <w:right w:val="single" w:sz="8" w:space="0" w:color="auto"/>
            </w:tcBorders>
            <w:shd w:val="clear" w:color="auto" w:fill="auto"/>
            <w:noWrap/>
            <w:vAlign w:val="center"/>
            <w:hideMark/>
          </w:tcPr>
          <w:p w14:paraId="1A3E2F6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single" w:sz="8" w:space="0" w:color="auto"/>
            </w:tcBorders>
            <w:shd w:val="clear" w:color="auto" w:fill="auto"/>
            <w:noWrap/>
            <w:vAlign w:val="center"/>
            <w:hideMark/>
          </w:tcPr>
          <w:p w14:paraId="5EACAF6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21D1AC0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2CE6DEA5" w14:textId="77777777" w:rsidTr="004E3F77">
        <w:trPr>
          <w:trHeight w:val="240"/>
        </w:trPr>
        <w:tc>
          <w:tcPr>
            <w:tcW w:w="1900" w:type="dxa"/>
            <w:tcBorders>
              <w:top w:val="nil"/>
              <w:left w:val="single" w:sz="8" w:space="0" w:color="auto"/>
              <w:bottom w:val="nil"/>
              <w:right w:val="single" w:sz="8" w:space="0" w:color="auto"/>
            </w:tcBorders>
            <w:shd w:val="clear" w:color="auto" w:fill="auto"/>
            <w:noWrap/>
            <w:vAlign w:val="bottom"/>
            <w:hideMark/>
          </w:tcPr>
          <w:p w14:paraId="0952D51C"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Barracudas nei</w:t>
            </w:r>
          </w:p>
        </w:tc>
        <w:tc>
          <w:tcPr>
            <w:tcW w:w="2020" w:type="dxa"/>
            <w:tcBorders>
              <w:top w:val="nil"/>
              <w:left w:val="nil"/>
              <w:bottom w:val="nil"/>
              <w:right w:val="nil"/>
            </w:tcBorders>
            <w:shd w:val="clear" w:color="auto" w:fill="auto"/>
            <w:noWrap/>
            <w:vAlign w:val="bottom"/>
            <w:hideMark/>
          </w:tcPr>
          <w:p w14:paraId="49C6564F"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Sphyraena spp</w:t>
            </w:r>
          </w:p>
        </w:tc>
        <w:tc>
          <w:tcPr>
            <w:tcW w:w="1480" w:type="dxa"/>
            <w:vMerge/>
            <w:tcBorders>
              <w:top w:val="nil"/>
              <w:left w:val="single" w:sz="8" w:space="0" w:color="auto"/>
              <w:bottom w:val="nil"/>
              <w:right w:val="single" w:sz="8" w:space="0" w:color="auto"/>
            </w:tcBorders>
            <w:vAlign w:val="center"/>
            <w:hideMark/>
          </w:tcPr>
          <w:p w14:paraId="58E9E4F2"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2001065C"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625DC73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42B09A5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tcBorders>
              <w:top w:val="nil"/>
              <w:left w:val="nil"/>
              <w:bottom w:val="nil"/>
              <w:right w:val="single" w:sz="8" w:space="0" w:color="auto"/>
            </w:tcBorders>
            <w:shd w:val="clear" w:color="auto" w:fill="auto"/>
            <w:noWrap/>
            <w:vAlign w:val="center"/>
            <w:hideMark/>
          </w:tcPr>
          <w:p w14:paraId="0C1DE42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single" w:sz="8" w:space="0" w:color="auto"/>
            </w:tcBorders>
            <w:shd w:val="clear" w:color="auto" w:fill="auto"/>
            <w:noWrap/>
            <w:vAlign w:val="center"/>
            <w:hideMark/>
          </w:tcPr>
          <w:p w14:paraId="71C5AEB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47CD5FF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17179C13" w14:textId="77777777" w:rsidTr="004E3F77">
        <w:trPr>
          <w:trHeight w:val="255"/>
        </w:trPr>
        <w:tc>
          <w:tcPr>
            <w:tcW w:w="1900" w:type="dxa"/>
            <w:tcBorders>
              <w:top w:val="nil"/>
              <w:left w:val="single" w:sz="8" w:space="0" w:color="auto"/>
              <w:bottom w:val="single" w:sz="8" w:space="0" w:color="auto"/>
              <w:right w:val="single" w:sz="8" w:space="0" w:color="auto"/>
            </w:tcBorders>
            <w:shd w:val="clear" w:color="auto" w:fill="auto"/>
            <w:noWrap/>
            <w:vAlign w:val="bottom"/>
            <w:hideMark/>
          </w:tcPr>
          <w:p w14:paraId="2FF832F7"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Spotted seabass</w:t>
            </w:r>
          </w:p>
        </w:tc>
        <w:tc>
          <w:tcPr>
            <w:tcW w:w="2020" w:type="dxa"/>
            <w:tcBorders>
              <w:top w:val="nil"/>
              <w:left w:val="nil"/>
              <w:bottom w:val="nil"/>
              <w:right w:val="nil"/>
            </w:tcBorders>
            <w:shd w:val="clear" w:color="auto" w:fill="auto"/>
            <w:noWrap/>
            <w:vAlign w:val="bottom"/>
            <w:hideMark/>
          </w:tcPr>
          <w:p w14:paraId="5FC7EB18"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Dicentrarchus punctatus</w:t>
            </w:r>
          </w:p>
        </w:tc>
        <w:tc>
          <w:tcPr>
            <w:tcW w:w="1480" w:type="dxa"/>
            <w:vMerge/>
            <w:tcBorders>
              <w:top w:val="nil"/>
              <w:left w:val="single" w:sz="8" w:space="0" w:color="auto"/>
              <w:bottom w:val="nil"/>
              <w:right w:val="single" w:sz="8" w:space="0" w:color="auto"/>
            </w:tcBorders>
            <w:vAlign w:val="center"/>
            <w:hideMark/>
          </w:tcPr>
          <w:p w14:paraId="1392EEDC"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06E21A0F"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single" w:sz="8" w:space="0" w:color="auto"/>
              <w:right w:val="single" w:sz="8" w:space="0" w:color="auto"/>
            </w:tcBorders>
            <w:shd w:val="clear" w:color="auto" w:fill="auto"/>
            <w:noWrap/>
            <w:vAlign w:val="center"/>
            <w:hideMark/>
          </w:tcPr>
          <w:p w14:paraId="2B0E646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single" w:sz="8" w:space="0" w:color="auto"/>
              <w:right w:val="single" w:sz="8" w:space="0" w:color="auto"/>
            </w:tcBorders>
            <w:shd w:val="clear" w:color="auto" w:fill="auto"/>
            <w:noWrap/>
            <w:vAlign w:val="center"/>
            <w:hideMark/>
          </w:tcPr>
          <w:p w14:paraId="622E8AA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single" w:sz="8" w:space="0" w:color="auto"/>
              <w:right w:val="single" w:sz="8" w:space="0" w:color="auto"/>
            </w:tcBorders>
            <w:shd w:val="clear" w:color="auto" w:fill="auto"/>
            <w:noWrap/>
            <w:vAlign w:val="center"/>
            <w:hideMark/>
          </w:tcPr>
          <w:p w14:paraId="2E8ADEB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single" w:sz="8" w:space="0" w:color="auto"/>
              <w:right w:val="single" w:sz="8" w:space="0" w:color="auto"/>
            </w:tcBorders>
            <w:shd w:val="clear" w:color="auto" w:fill="auto"/>
            <w:noWrap/>
            <w:vAlign w:val="center"/>
            <w:hideMark/>
          </w:tcPr>
          <w:p w14:paraId="208F2AD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single" w:sz="8" w:space="0" w:color="auto"/>
              <w:right w:val="single" w:sz="8" w:space="0" w:color="auto"/>
            </w:tcBorders>
            <w:shd w:val="clear" w:color="auto" w:fill="auto"/>
            <w:noWrap/>
            <w:vAlign w:val="center"/>
            <w:hideMark/>
          </w:tcPr>
          <w:p w14:paraId="2F6A2B9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6C8AB836" w14:textId="77777777" w:rsidTr="004E3F77">
        <w:trPr>
          <w:trHeight w:val="300"/>
        </w:trPr>
        <w:tc>
          <w:tcPr>
            <w:tcW w:w="1900" w:type="dxa"/>
            <w:tcBorders>
              <w:top w:val="nil"/>
              <w:left w:val="single" w:sz="8" w:space="0" w:color="auto"/>
              <w:bottom w:val="nil"/>
              <w:right w:val="nil"/>
            </w:tcBorders>
            <w:shd w:val="clear" w:color="auto" w:fill="auto"/>
            <w:noWrap/>
            <w:vAlign w:val="bottom"/>
            <w:hideMark/>
          </w:tcPr>
          <w:p w14:paraId="7FCB324E"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Four-spot megrim</w:t>
            </w:r>
          </w:p>
        </w:tc>
        <w:tc>
          <w:tcPr>
            <w:tcW w:w="2020" w:type="dxa"/>
            <w:tcBorders>
              <w:top w:val="single" w:sz="8" w:space="0" w:color="auto"/>
              <w:left w:val="single" w:sz="8" w:space="0" w:color="auto"/>
              <w:bottom w:val="nil"/>
              <w:right w:val="single" w:sz="8" w:space="0" w:color="auto"/>
            </w:tcBorders>
            <w:shd w:val="clear" w:color="auto" w:fill="auto"/>
            <w:noWrap/>
            <w:vAlign w:val="bottom"/>
            <w:hideMark/>
          </w:tcPr>
          <w:p w14:paraId="3155DD63"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Lepidorhombus boscii</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61AECF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Epibenthivorous</w:t>
            </w:r>
            <w:r w:rsidRPr="003B74E6">
              <w:rPr>
                <w:rFonts w:ascii="Calibri" w:eastAsia="Times New Roman" w:hAnsi="Calibri" w:cs="Calibri"/>
                <w:color w:val="000000"/>
                <w:sz w:val="16"/>
                <w:lang w:eastAsia="fr-FR"/>
              </w:rPr>
              <w:br/>
              <w:t>demersal fish</w:t>
            </w:r>
          </w:p>
        </w:tc>
        <w:tc>
          <w:tcPr>
            <w:tcW w:w="2680" w:type="dxa"/>
            <w:vMerge w:val="restart"/>
            <w:tcBorders>
              <w:top w:val="nil"/>
              <w:left w:val="single" w:sz="8" w:space="0" w:color="auto"/>
              <w:bottom w:val="single" w:sz="8" w:space="0" w:color="000000"/>
              <w:right w:val="nil"/>
            </w:tcBorders>
            <w:shd w:val="clear" w:color="auto" w:fill="auto"/>
            <w:vAlign w:val="center"/>
            <w:hideMark/>
          </w:tcPr>
          <w:p w14:paraId="12019CF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val="en-US" w:eastAsia="fr-FR"/>
              </w:rPr>
              <w:t xml:space="preserve">Demersal fish that mainly feed on benthic invertebrates, </w:t>
            </w:r>
            <w:proofErr w:type="gramStart"/>
            <w:r w:rsidRPr="003B74E6">
              <w:rPr>
                <w:rFonts w:ascii="Calibri" w:eastAsia="Times New Roman" w:hAnsi="Calibri" w:cs="Calibri"/>
                <w:color w:val="000000"/>
                <w:sz w:val="16"/>
                <w:lang w:val="en-US" w:eastAsia="fr-FR"/>
              </w:rPr>
              <w:t>especially  crustacean</w:t>
            </w:r>
            <w:proofErr w:type="gramEnd"/>
            <w:r w:rsidRPr="003B74E6">
              <w:rPr>
                <w:rFonts w:ascii="Calibri" w:eastAsia="Times New Roman" w:hAnsi="Calibri" w:cs="Calibri"/>
                <w:color w:val="000000"/>
                <w:sz w:val="16"/>
                <w:lang w:val="en-US" w:eastAsia="fr-FR"/>
              </w:rPr>
              <w:t xml:space="preserve"> decapods, as well as on some small demersal fish. </w:t>
            </w:r>
            <w:r w:rsidRPr="003B74E6">
              <w:rPr>
                <w:rFonts w:ascii="Calibri" w:eastAsia="Times New Roman" w:hAnsi="Calibri" w:cs="Calibri"/>
                <w:color w:val="000000"/>
                <w:sz w:val="16"/>
                <w:lang w:eastAsia="fr-FR"/>
              </w:rPr>
              <w:t>Usually of medium size (max. length between 30 and 60 cm)</w:t>
            </w:r>
          </w:p>
        </w:tc>
        <w:tc>
          <w:tcPr>
            <w:tcW w:w="438" w:type="dxa"/>
            <w:tcBorders>
              <w:top w:val="nil"/>
              <w:left w:val="single" w:sz="8" w:space="0" w:color="auto"/>
              <w:bottom w:val="nil"/>
              <w:right w:val="single" w:sz="8" w:space="0" w:color="auto"/>
            </w:tcBorders>
            <w:shd w:val="clear" w:color="auto" w:fill="auto"/>
            <w:noWrap/>
            <w:vAlign w:val="center"/>
            <w:hideMark/>
          </w:tcPr>
          <w:p w14:paraId="62EEA1E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single" w:sz="8" w:space="0" w:color="auto"/>
            </w:tcBorders>
            <w:shd w:val="clear" w:color="auto" w:fill="auto"/>
            <w:noWrap/>
            <w:vAlign w:val="center"/>
            <w:hideMark/>
          </w:tcPr>
          <w:p w14:paraId="77C5879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6FEF649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single" w:sz="8" w:space="0" w:color="auto"/>
            </w:tcBorders>
            <w:shd w:val="clear" w:color="auto" w:fill="auto"/>
            <w:noWrap/>
            <w:vAlign w:val="center"/>
            <w:hideMark/>
          </w:tcPr>
          <w:p w14:paraId="4DF2489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62D6FBE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6B3E3EF1"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20C9F405"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Greater forkbeard</w:t>
            </w:r>
          </w:p>
        </w:tc>
        <w:tc>
          <w:tcPr>
            <w:tcW w:w="2020" w:type="dxa"/>
            <w:tcBorders>
              <w:top w:val="nil"/>
              <w:left w:val="single" w:sz="8" w:space="0" w:color="auto"/>
              <w:bottom w:val="nil"/>
              <w:right w:val="single" w:sz="8" w:space="0" w:color="auto"/>
            </w:tcBorders>
            <w:shd w:val="clear" w:color="auto" w:fill="auto"/>
            <w:noWrap/>
            <w:vAlign w:val="bottom"/>
            <w:hideMark/>
          </w:tcPr>
          <w:p w14:paraId="7EA315CA"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Phycis blennoides</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5187EC81"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6688F018"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2E6FC3C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10B5805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1E08FFB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single" w:sz="8" w:space="0" w:color="auto"/>
            </w:tcBorders>
            <w:shd w:val="clear" w:color="auto" w:fill="auto"/>
            <w:noWrap/>
            <w:vAlign w:val="center"/>
            <w:hideMark/>
          </w:tcPr>
          <w:p w14:paraId="5A46EA3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6D943EE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0225034E"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4E019CB6"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Fourbeard rockling</w:t>
            </w:r>
          </w:p>
        </w:tc>
        <w:tc>
          <w:tcPr>
            <w:tcW w:w="2020" w:type="dxa"/>
            <w:tcBorders>
              <w:top w:val="nil"/>
              <w:left w:val="single" w:sz="8" w:space="0" w:color="auto"/>
              <w:bottom w:val="nil"/>
              <w:right w:val="single" w:sz="8" w:space="0" w:color="auto"/>
            </w:tcBorders>
            <w:shd w:val="clear" w:color="auto" w:fill="auto"/>
            <w:noWrap/>
            <w:vAlign w:val="bottom"/>
            <w:hideMark/>
          </w:tcPr>
          <w:p w14:paraId="2EE5C105"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Enchelyopus cimbrius</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3F2A9A8F"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60782D33"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7D6AE1C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single" w:sz="8" w:space="0" w:color="auto"/>
            </w:tcBorders>
            <w:shd w:val="clear" w:color="auto" w:fill="auto"/>
            <w:noWrap/>
            <w:vAlign w:val="center"/>
            <w:hideMark/>
          </w:tcPr>
          <w:p w14:paraId="086490D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15158A8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single" w:sz="8" w:space="0" w:color="auto"/>
            </w:tcBorders>
            <w:shd w:val="clear" w:color="auto" w:fill="auto"/>
            <w:noWrap/>
            <w:vAlign w:val="center"/>
            <w:hideMark/>
          </w:tcPr>
          <w:p w14:paraId="76714C7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73904E9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2487BAD9"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60FC7D35"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Red gurnard</w:t>
            </w:r>
          </w:p>
        </w:tc>
        <w:tc>
          <w:tcPr>
            <w:tcW w:w="2020" w:type="dxa"/>
            <w:tcBorders>
              <w:top w:val="nil"/>
              <w:left w:val="single" w:sz="8" w:space="0" w:color="auto"/>
              <w:bottom w:val="nil"/>
              <w:right w:val="single" w:sz="8" w:space="0" w:color="auto"/>
            </w:tcBorders>
            <w:shd w:val="clear" w:color="auto" w:fill="auto"/>
            <w:noWrap/>
            <w:vAlign w:val="bottom"/>
            <w:hideMark/>
          </w:tcPr>
          <w:p w14:paraId="515C4B19"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Chelidonichthys cuculus</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5CB9DDB0"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617AA072"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386A2AC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5BF6F2D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2BCE51C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single" w:sz="8" w:space="0" w:color="auto"/>
            </w:tcBorders>
            <w:shd w:val="clear" w:color="auto" w:fill="auto"/>
            <w:noWrap/>
            <w:vAlign w:val="center"/>
            <w:hideMark/>
          </w:tcPr>
          <w:p w14:paraId="25244A4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7C42AA2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73480CE1"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0617CE5C"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Surmullet</w:t>
            </w:r>
          </w:p>
        </w:tc>
        <w:tc>
          <w:tcPr>
            <w:tcW w:w="2020" w:type="dxa"/>
            <w:tcBorders>
              <w:top w:val="nil"/>
              <w:left w:val="single" w:sz="8" w:space="0" w:color="auto"/>
              <w:bottom w:val="nil"/>
              <w:right w:val="single" w:sz="8" w:space="0" w:color="auto"/>
            </w:tcBorders>
            <w:shd w:val="clear" w:color="auto" w:fill="auto"/>
            <w:noWrap/>
            <w:vAlign w:val="bottom"/>
            <w:hideMark/>
          </w:tcPr>
          <w:p w14:paraId="5A544363"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Mullus surmuletus</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6DAA0DFF"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2FE7D218"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6B73B04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503E20D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7A7E563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single" w:sz="8" w:space="0" w:color="auto"/>
            </w:tcBorders>
            <w:shd w:val="clear" w:color="auto" w:fill="auto"/>
            <w:noWrap/>
            <w:vAlign w:val="center"/>
            <w:hideMark/>
          </w:tcPr>
          <w:p w14:paraId="5BBF00E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4991A3D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6B1343DB"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2E230B66"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Blackspot seabream</w:t>
            </w:r>
          </w:p>
        </w:tc>
        <w:tc>
          <w:tcPr>
            <w:tcW w:w="2020" w:type="dxa"/>
            <w:tcBorders>
              <w:top w:val="nil"/>
              <w:left w:val="single" w:sz="8" w:space="0" w:color="auto"/>
              <w:bottom w:val="nil"/>
              <w:right w:val="single" w:sz="8" w:space="0" w:color="auto"/>
            </w:tcBorders>
            <w:shd w:val="clear" w:color="auto" w:fill="auto"/>
            <w:noWrap/>
            <w:vAlign w:val="bottom"/>
            <w:hideMark/>
          </w:tcPr>
          <w:p w14:paraId="1179250B"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Pagellus bogaraveo</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6F8EDA6E"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565E9A15"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0649F5A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5E625306"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7D17E5F7" w14:textId="77777777" w:rsidR="00E63951" w:rsidRPr="003B74E6" w:rsidRDefault="00E63951" w:rsidP="004B3CA6">
            <w:pPr>
              <w:spacing w:after="0" w:line="240" w:lineRule="auto"/>
              <w:jc w:val="center"/>
              <w:rPr>
                <w:rFonts w:ascii="Calibri" w:eastAsia="Times New Roman" w:hAnsi="Calibri" w:cs="Calibri"/>
                <w:color w:val="3F3F76"/>
                <w:sz w:val="16"/>
                <w:lang w:eastAsia="fr-FR"/>
              </w:rPr>
            </w:pPr>
            <w:r w:rsidRPr="003B74E6">
              <w:rPr>
                <w:rFonts w:ascii="Calibri" w:eastAsia="Times New Roman" w:hAnsi="Calibri" w:cs="Calibri"/>
                <w:color w:val="3F3F76"/>
                <w:sz w:val="16"/>
                <w:lang w:eastAsia="fr-FR"/>
              </w:rPr>
              <w:t>x</w:t>
            </w:r>
          </w:p>
        </w:tc>
        <w:tc>
          <w:tcPr>
            <w:tcW w:w="400" w:type="dxa"/>
            <w:tcBorders>
              <w:top w:val="nil"/>
              <w:left w:val="nil"/>
              <w:bottom w:val="nil"/>
              <w:right w:val="single" w:sz="8" w:space="0" w:color="auto"/>
            </w:tcBorders>
            <w:shd w:val="clear" w:color="auto" w:fill="auto"/>
            <w:noWrap/>
            <w:vAlign w:val="center"/>
            <w:hideMark/>
          </w:tcPr>
          <w:p w14:paraId="18DE3E4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2108D65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1A775DB9"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5D1F259D"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Argentine</w:t>
            </w:r>
          </w:p>
        </w:tc>
        <w:tc>
          <w:tcPr>
            <w:tcW w:w="2020" w:type="dxa"/>
            <w:tcBorders>
              <w:top w:val="nil"/>
              <w:left w:val="single" w:sz="8" w:space="0" w:color="auto"/>
              <w:bottom w:val="nil"/>
              <w:right w:val="single" w:sz="8" w:space="0" w:color="auto"/>
            </w:tcBorders>
            <w:shd w:val="clear" w:color="auto" w:fill="auto"/>
            <w:noWrap/>
            <w:vAlign w:val="bottom"/>
            <w:hideMark/>
          </w:tcPr>
          <w:p w14:paraId="0EF2D806"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Argentina sphyraena</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15560572"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201BA0C9"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5EF4059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5287C2D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3D4A2FB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single" w:sz="8" w:space="0" w:color="auto"/>
            </w:tcBorders>
            <w:shd w:val="clear" w:color="auto" w:fill="auto"/>
            <w:noWrap/>
            <w:vAlign w:val="center"/>
            <w:hideMark/>
          </w:tcPr>
          <w:p w14:paraId="621513C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5DA4E87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594B3C5E"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70534E08"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Three-bearded rocling</w:t>
            </w:r>
          </w:p>
        </w:tc>
        <w:tc>
          <w:tcPr>
            <w:tcW w:w="2020" w:type="dxa"/>
            <w:tcBorders>
              <w:top w:val="nil"/>
              <w:left w:val="single" w:sz="8" w:space="0" w:color="auto"/>
              <w:bottom w:val="nil"/>
              <w:right w:val="single" w:sz="8" w:space="0" w:color="auto"/>
            </w:tcBorders>
            <w:shd w:val="clear" w:color="auto" w:fill="auto"/>
            <w:noWrap/>
            <w:vAlign w:val="bottom"/>
            <w:hideMark/>
          </w:tcPr>
          <w:p w14:paraId="46E58237"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Gaidropsarus vulgaris</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6DC154D0"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2CDFB1CA"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1CB4608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single" w:sz="8" w:space="0" w:color="auto"/>
            </w:tcBorders>
            <w:shd w:val="clear" w:color="auto" w:fill="auto"/>
            <w:noWrap/>
            <w:vAlign w:val="center"/>
            <w:hideMark/>
          </w:tcPr>
          <w:p w14:paraId="4EE82C8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3C0213A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single" w:sz="8" w:space="0" w:color="auto"/>
            </w:tcBorders>
            <w:shd w:val="clear" w:color="auto" w:fill="auto"/>
            <w:noWrap/>
            <w:vAlign w:val="center"/>
            <w:hideMark/>
          </w:tcPr>
          <w:p w14:paraId="36BA011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18C85AA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19478CA0"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3657D1B8"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Tub gurnard</w:t>
            </w:r>
          </w:p>
        </w:tc>
        <w:tc>
          <w:tcPr>
            <w:tcW w:w="2020" w:type="dxa"/>
            <w:tcBorders>
              <w:top w:val="nil"/>
              <w:left w:val="single" w:sz="8" w:space="0" w:color="auto"/>
              <w:bottom w:val="nil"/>
              <w:right w:val="single" w:sz="8" w:space="0" w:color="auto"/>
            </w:tcBorders>
            <w:shd w:val="clear" w:color="auto" w:fill="auto"/>
            <w:noWrap/>
            <w:vAlign w:val="bottom"/>
            <w:hideMark/>
          </w:tcPr>
          <w:p w14:paraId="62154513"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Chelidonichthys lucerna</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6507E3CF"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7ABB6A57"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02EB8C4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2170952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7717809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single" w:sz="8" w:space="0" w:color="auto"/>
            </w:tcBorders>
            <w:shd w:val="clear" w:color="auto" w:fill="auto"/>
            <w:noWrap/>
            <w:vAlign w:val="center"/>
            <w:hideMark/>
          </w:tcPr>
          <w:p w14:paraId="5BAE10C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3FC5908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77FFEAC9"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68EAA552"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Grey gurnard</w:t>
            </w:r>
          </w:p>
        </w:tc>
        <w:tc>
          <w:tcPr>
            <w:tcW w:w="2020" w:type="dxa"/>
            <w:tcBorders>
              <w:top w:val="nil"/>
              <w:left w:val="single" w:sz="8" w:space="0" w:color="auto"/>
              <w:bottom w:val="nil"/>
              <w:right w:val="single" w:sz="8" w:space="0" w:color="auto"/>
            </w:tcBorders>
            <w:shd w:val="clear" w:color="auto" w:fill="auto"/>
            <w:noWrap/>
            <w:vAlign w:val="bottom"/>
            <w:hideMark/>
          </w:tcPr>
          <w:p w14:paraId="0CD53AC5"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Eutrigla gurnardus</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6B3C5455"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047C26A3"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29E2E21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0008E3B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70142536"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single" w:sz="8" w:space="0" w:color="auto"/>
            </w:tcBorders>
            <w:shd w:val="clear" w:color="auto" w:fill="auto"/>
            <w:noWrap/>
            <w:vAlign w:val="center"/>
            <w:hideMark/>
          </w:tcPr>
          <w:p w14:paraId="4FE48AF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0DB51C0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662651D2"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2FDF2977"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Red scorpionfish</w:t>
            </w:r>
          </w:p>
        </w:tc>
        <w:tc>
          <w:tcPr>
            <w:tcW w:w="2020" w:type="dxa"/>
            <w:tcBorders>
              <w:top w:val="nil"/>
              <w:left w:val="single" w:sz="8" w:space="0" w:color="auto"/>
              <w:bottom w:val="nil"/>
              <w:right w:val="single" w:sz="8" w:space="0" w:color="auto"/>
            </w:tcBorders>
            <w:shd w:val="clear" w:color="auto" w:fill="auto"/>
            <w:noWrap/>
            <w:vAlign w:val="bottom"/>
            <w:hideMark/>
          </w:tcPr>
          <w:p w14:paraId="1F468B3B"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Scorpaena scrofa</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70581778"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7E8949E8"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73E5381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3BA609C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6BD2B48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single" w:sz="8" w:space="0" w:color="auto"/>
            </w:tcBorders>
            <w:shd w:val="clear" w:color="auto" w:fill="auto"/>
            <w:noWrap/>
            <w:vAlign w:val="center"/>
            <w:hideMark/>
          </w:tcPr>
          <w:p w14:paraId="0D6525B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7C65BD9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7BA4A6A6"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671DBFBA"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Black scorpionfish</w:t>
            </w:r>
          </w:p>
        </w:tc>
        <w:tc>
          <w:tcPr>
            <w:tcW w:w="2020" w:type="dxa"/>
            <w:tcBorders>
              <w:top w:val="nil"/>
              <w:left w:val="single" w:sz="8" w:space="0" w:color="auto"/>
              <w:bottom w:val="nil"/>
              <w:right w:val="single" w:sz="8" w:space="0" w:color="auto"/>
            </w:tcBorders>
            <w:shd w:val="clear" w:color="auto" w:fill="auto"/>
            <w:noWrap/>
            <w:vAlign w:val="bottom"/>
            <w:hideMark/>
          </w:tcPr>
          <w:p w14:paraId="7B51259F"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Scorpaena porcus</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731D49E8"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45A940F1"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092D3A8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272B839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tcBorders>
              <w:top w:val="nil"/>
              <w:left w:val="nil"/>
              <w:bottom w:val="nil"/>
              <w:right w:val="single" w:sz="8" w:space="0" w:color="auto"/>
            </w:tcBorders>
            <w:shd w:val="clear" w:color="auto" w:fill="auto"/>
            <w:noWrap/>
            <w:vAlign w:val="center"/>
            <w:hideMark/>
          </w:tcPr>
          <w:p w14:paraId="4B633DC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single" w:sz="8" w:space="0" w:color="auto"/>
            </w:tcBorders>
            <w:shd w:val="clear" w:color="auto" w:fill="auto"/>
            <w:noWrap/>
            <w:vAlign w:val="center"/>
            <w:hideMark/>
          </w:tcPr>
          <w:p w14:paraId="3946991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646B18D6"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799FA7F3"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769A377F"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Comber</w:t>
            </w:r>
          </w:p>
        </w:tc>
        <w:tc>
          <w:tcPr>
            <w:tcW w:w="2020" w:type="dxa"/>
            <w:tcBorders>
              <w:top w:val="nil"/>
              <w:left w:val="single" w:sz="8" w:space="0" w:color="auto"/>
              <w:bottom w:val="nil"/>
              <w:right w:val="single" w:sz="8" w:space="0" w:color="auto"/>
            </w:tcBorders>
            <w:shd w:val="clear" w:color="auto" w:fill="auto"/>
            <w:noWrap/>
            <w:vAlign w:val="bottom"/>
            <w:hideMark/>
          </w:tcPr>
          <w:p w14:paraId="154FF375"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Serranus cabrilla</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373B8DC5"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02BA963D"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4B22433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7C78FFB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tcBorders>
              <w:top w:val="nil"/>
              <w:left w:val="nil"/>
              <w:bottom w:val="nil"/>
              <w:right w:val="single" w:sz="8" w:space="0" w:color="auto"/>
            </w:tcBorders>
            <w:shd w:val="clear" w:color="auto" w:fill="auto"/>
            <w:noWrap/>
            <w:vAlign w:val="center"/>
            <w:hideMark/>
          </w:tcPr>
          <w:p w14:paraId="48F676C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single" w:sz="8" w:space="0" w:color="auto"/>
            </w:tcBorders>
            <w:shd w:val="clear" w:color="auto" w:fill="auto"/>
            <w:noWrap/>
            <w:vAlign w:val="center"/>
            <w:hideMark/>
          </w:tcPr>
          <w:p w14:paraId="3236A65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7598952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6F95374E"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7CFB15ED"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Greater weever</w:t>
            </w:r>
          </w:p>
        </w:tc>
        <w:tc>
          <w:tcPr>
            <w:tcW w:w="2020" w:type="dxa"/>
            <w:tcBorders>
              <w:top w:val="nil"/>
              <w:left w:val="single" w:sz="8" w:space="0" w:color="auto"/>
              <w:bottom w:val="nil"/>
              <w:right w:val="single" w:sz="8" w:space="0" w:color="auto"/>
            </w:tcBorders>
            <w:shd w:val="clear" w:color="auto" w:fill="auto"/>
            <w:noWrap/>
            <w:vAlign w:val="bottom"/>
            <w:hideMark/>
          </w:tcPr>
          <w:p w14:paraId="478520A7"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Trachinus draco</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594294BD"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6A50E9FA"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3D2D1B6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0681E4E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4036AC76" w14:textId="77777777" w:rsidR="00E63951" w:rsidRPr="003B74E6" w:rsidRDefault="00E63951" w:rsidP="004B3CA6">
            <w:pPr>
              <w:spacing w:after="0" w:line="240" w:lineRule="auto"/>
              <w:jc w:val="center"/>
              <w:rPr>
                <w:rFonts w:ascii="Calibri" w:eastAsia="Times New Roman" w:hAnsi="Calibri" w:cs="Calibri"/>
                <w:color w:val="3F3F76"/>
                <w:sz w:val="16"/>
                <w:lang w:eastAsia="fr-FR"/>
              </w:rPr>
            </w:pPr>
            <w:r w:rsidRPr="003B74E6">
              <w:rPr>
                <w:rFonts w:ascii="Calibri" w:eastAsia="Times New Roman" w:hAnsi="Calibri" w:cs="Calibri"/>
                <w:color w:val="3F3F76"/>
                <w:sz w:val="16"/>
                <w:lang w:eastAsia="fr-FR"/>
              </w:rPr>
              <w:t>x</w:t>
            </w:r>
          </w:p>
        </w:tc>
        <w:tc>
          <w:tcPr>
            <w:tcW w:w="400" w:type="dxa"/>
            <w:tcBorders>
              <w:top w:val="nil"/>
              <w:left w:val="nil"/>
              <w:bottom w:val="nil"/>
              <w:right w:val="single" w:sz="8" w:space="0" w:color="auto"/>
            </w:tcBorders>
            <w:shd w:val="clear" w:color="auto" w:fill="auto"/>
            <w:noWrap/>
            <w:vAlign w:val="center"/>
            <w:hideMark/>
          </w:tcPr>
          <w:p w14:paraId="0C82F61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1727DEA6"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1B7B92AB"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4A77A398"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Atlantic wolffish</w:t>
            </w:r>
          </w:p>
        </w:tc>
        <w:tc>
          <w:tcPr>
            <w:tcW w:w="2020" w:type="dxa"/>
            <w:tcBorders>
              <w:top w:val="nil"/>
              <w:left w:val="single" w:sz="8" w:space="0" w:color="auto"/>
              <w:bottom w:val="nil"/>
              <w:right w:val="single" w:sz="8" w:space="0" w:color="auto"/>
            </w:tcBorders>
            <w:shd w:val="clear" w:color="auto" w:fill="auto"/>
            <w:noWrap/>
            <w:vAlign w:val="bottom"/>
            <w:hideMark/>
          </w:tcPr>
          <w:p w14:paraId="6ACBEC96"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Anarhichas lupus</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2C4025B0"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33F299B2"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7CFF037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5E343F0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tcBorders>
              <w:top w:val="nil"/>
              <w:left w:val="nil"/>
              <w:bottom w:val="nil"/>
              <w:right w:val="single" w:sz="8" w:space="0" w:color="auto"/>
            </w:tcBorders>
            <w:shd w:val="clear" w:color="auto" w:fill="auto"/>
            <w:noWrap/>
            <w:vAlign w:val="center"/>
            <w:hideMark/>
          </w:tcPr>
          <w:p w14:paraId="15639B5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single" w:sz="8" w:space="0" w:color="auto"/>
            </w:tcBorders>
            <w:shd w:val="clear" w:color="auto" w:fill="auto"/>
            <w:noWrap/>
            <w:vAlign w:val="center"/>
            <w:hideMark/>
          </w:tcPr>
          <w:p w14:paraId="294ADBE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37E3067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47CCCE1F"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6EB66DA1"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Gilthead seabream</w:t>
            </w:r>
          </w:p>
        </w:tc>
        <w:tc>
          <w:tcPr>
            <w:tcW w:w="2020" w:type="dxa"/>
            <w:tcBorders>
              <w:top w:val="nil"/>
              <w:left w:val="single" w:sz="8" w:space="0" w:color="auto"/>
              <w:bottom w:val="nil"/>
              <w:right w:val="single" w:sz="8" w:space="0" w:color="auto"/>
            </w:tcBorders>
            <w:shd w:val="clear" w:color="auto" w:fill="auto"/>
            <w:noWrap/>
            <w:vAlign w:val="bottom"/>
            <w:hideMark/>
          </w:tcPr>
          <w:p w14:paraId="6798AC93"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Sparus aurata</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6721839A"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0BC2A2FC"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44F3509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4566E5A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17841D3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single" w:sz="8" w:space="0" w:color="auto"/>
            </w:tcBorders>
            <w:shd w:val="clear" w:color="auto" w:fill="auto"/>
            <w:noWrap/>
            <w:vAlign w:val="center"/>
            <w:hideMark/>
          </w:tcPr>
          <w:p w14:paraId="42629F8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5C8DD26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2F3497C0"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170C50E8"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Streaked gurnard</w:t>
            </w:r>
          </w:p>
        </w:tc>
        <w:tc>
          <w:tcPr>
            <w:tcW w:w="2020" w:type="dxa"/>
            <w:tcBorders>
              <w:top w:val="nil"/>
              <w:left w:val="single" w:sz="8" w:space="0" w:color="auto"/>
              <w:bottom w:val="nil"/>
              <w:right w:val="single" w:sz="8" w:space="0" w:color="auto"/>
            </w:tcBorders>
            <w:shd w:val="clear" w:color="auto" w:fill="auto"/>
            <w:noWrap/>
            <w:vAlign w:val="bottom"/>
            <w:hideMark/>
          </w:tcPr>
          <w:p w14:paraId="4E889F5C"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Chelidonichthys lastoviza</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6A566669"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0FA3A9C2"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14B4224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5D93335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73246F2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single" w:sz="8" w:space="0" w:color="auto"/>
            </w:tcBorders>
            <w:shd w:val="clear" w:color="auto" w:fill="auto"/>
            <w:noWrap/>
            <w:vAlign w:val="center"/>
            <w:hideMark/>
          </w:tcPr>
          <w:p w14:paraId="57C85AD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3C51F51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4EA05B74"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0FAE6829"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Thicklip grey mullet</w:t>
            </w:r>
          </w:p>
        </w:tc>
        <w:tc>
          <w:tcPr>
            <w:tcW w:w="2020" w:type="dxa"/>
            <w:tcBorders>
              <w:top w:val="nil"/>
              <w:left w:val="single" w:sz="8" w:space="0" w:color="auto"/>
              <w:bottom w:val="nil"/>
              <w:right w:val="single" w:sz="8" w:space="0" w:color="auto"/>
            </w:tcBorders>
            <w:shd w:val="clear" w:color="auto" w:fill="auto"/>
            <w:noWrap/>
            <w:vAlign w:val="bottom"/>
            <w:hideMark/>
          </w:tcPr>
          <w:p w14:paraId="30DEA458"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Chelon labrosus</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68538754"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677B86AB"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08EA303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1B480BD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tcBorders>
              <w:top w:val="nil"/>
              <w:left w:val="nil"/>
              <w:bottom w:val="nil"/>
              <w:right w:val="single" w:sz="8" w:space="0" w:color="auto"/>
            </w:tcBorders>
            <w:shd w:val="clear" w:color="auto" w:fill="auto"/>
            <w:noWrap/>
            <w:vAlign w:val="center"/>
            <w:hideMark/>
          </w:tcPr>
          <w:p w14:paraId="35FA0AF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single" w:sz="8" w:space="0" w:color="auto"/>
            </w:tcBorders>
            <w:shd w:val="clear" w:color="auto" w:fill="auto"/>
            <w:noWrap/>
            <w:vAlign w:val="center"/>
            <w:hideMark/>
          </w:tcPr>
          <w:p w14:paraId="5484A9B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006F732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6E2E9465"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78E16042"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Ballan wrasse</w:t>
            </w:r>
          </w:p>
        </w:tc>
        <w:tc>
          <w:tcPr>
            <w:tcW w:w="2020" w:type="dxa"/>
            <w:tcBorders>
              <w:top w:val="nil"/>
              <w:left w:val="single" w:sz="8" w:space="0" w:color="auto"/>
              <w:bottom w:val="nil"/>
              <w:right w:val="single" w:sz="8" w:space="0" w:color="auto"/>
            </w:tcBorders>
            <w:shd w:val="clear" w:color="auto" w:fill="auto"/>
            <w:noWrap/>
            <w:vAlign w:val="bottom"/>
            <w:hideMark/>
          </w:tcPr>
          <w:p w14:paraId="7936B796"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Labrus bergylta</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432E002F"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56C9ED4E"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1BA1A83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23BE5E5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tcBorders>
              <w:top w:val="nil"/>
              <w:left w:val="nil"/>
              <w:bottom w:val="nil"/>
              <w:right w:val="single" w:sz="8" w:space="0" w:color="auto"/>
            </w:tcBorders>
            <w:shd w:val="clear" w:color="auto" w:fill="auto"/>
            <w:noWrap/>
            <w:vAlign w:val="center"/>
            <w:hideMark/>
          </w:tcPr>
          <w:p w14:paraId="59369AE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single" w:sz="8" w:space="0" w:color="auto"/>
            </w:tcBorders>
            <w:shd w:val="clear" w:color="auto" w:fill="auto"/>
            <w:noWrap/>
            <w:vAlign w:val="center"/>
            <w:hideMark/>
          </w:tcPr>
          <w:p w14:paraId="1EE0911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2829FF2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70331AFE"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0BFFD1FE"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Axillary seabream</w:t>
            </w:r>
          </w:p>
        </w:tc>
        <w:tc>
          <w:tcPr>
            <w:tcW w:w="2020" w:type="dxa"/>
            <w:tcBorders>
              <w:top w:val="nil"/>
              <w:left w:val="single" w:sz="8" w:space="0" w:color="auto"/>
              <w:bottom w:val="nil"/>
              <w:right w:val="single" w:sz="8" w:space="0" w:color="auto"/>
            </w:tcBorders>
            <w:shd w:val="clear" w:color="auto" w:fill="auto"/>
            <w:noWrap/>
            <w:vAlign w:val="bottom"/>
            <w:hideMark/>
          </w:tcPr>
          <w:p w14:paraId="7027B4F1"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Pagellus acarne</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3E55802E"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71233DA6"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7000FA7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7094CC0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176499BD" w14:textId="77777777" w:rsidR="00E63951" w:rsidRPr="003B74E6" w:rsidRDefault="00E63951" w:rsidP="004B3CA6">
            <w:pPr>
              <w:spacing w:after="0" w:line="240" w:lineRule="auto"/>
              <w:jc w:val="center"/>
              <w:rPr>
                <w:rFonts w:ascii="Calibri" w:eastAsia="Times New Roman" w:hAnsi="Calibri" w:cs="Calibri"/>
                <w:color w:val="3F3F76"/>
                <w:sz w:val="16"/>
                <w:lang w:eastAsia="fr-FR"/>
              </w:rPr>
            </w:pPr>
            <w:r w:rsidRPr="003B74E6">
              <w:rPr>
                <w:rFonts w:ascii="Calibri" w:eastAsia="Times New Roman" w:hAnsi="Calibri" w:cs="Calibri"/>
                <w:color w:val="3F3F76"/>
                <w:sz w:val="16"/>
                <w:lang w:eastAsia="fr-FR"/>
              </w:rPr>
              <w:t>x</w:t>
            </w:r>
          </w:p>
        </w:tc>
        <w:tc>
          <w:tcPr>
            <w:tcW w:w="400" w:type="dxa"/>
            <w:tcBorders>
              <w:top w:val="nil"/>
              <w:left w:val="nil"/>
              <w:bottom w:val="nil"/>
              <w:right w:val="single" w:sz="8" w:space="0" w:color="auto"/>
            </w:tcBorders>
            <w:shd w:val="clear" w:color="auto" w:fill="auto"/>
            <w:noWrap/>
            <w:vAlign w:val="center"/>
            <w:hideMark/>
          </w:tcPr>
          <w:p w14:paraId="096AB61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5DD930D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514443A7"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739F6447"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Common pandora</w:t>
            </w:r>
          </w:p>
        </w:tc>
        <w:tc>
          <w:tcPr>
            <w:tcW w:w="2020" w:type="dxa"/>
            <w:tcBorders>
              <w:top w:val="nil"/>
              <w:left w:val="single" w:sz="8" w:space="0" w:color="auto"/>
              <w:bottom w:val="nil"/>
              <w:right w:val="single" w:sz="8" w:space="0" w:color="auto"/>
            </w:tcBorders>
            <w:shd w:val="clear" w:color="auto" w:fill="auto"/>
            <w:noWrap/>
            <w:vAlign w:val="bottom"/>
            <w:hideMark/>
          </w:tcPr>
          <w:p w14:paraId="44D6E81C"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Pagellus erythrinus</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03935ECE"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47A8B623"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2E604A7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3F1654D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56C23F48" w14:textId="77777777" w:rsidR="00E63951" w:rsidRPr="003B74E6" w:rsidRDefault="00E63951" w:rsidP="004B3CA6">
            <w:pPr>
              <w:spacing w:after="0" w:line="240" w:lineRule="auto"/>
              <w:jc w:val="center"/>
              <w:rPr>
                <w:rFonts w:ascii="Calibri" w:eastAsia="Times New Roman" w:hAnsi="Calibri" w:cs="Calibri"/>
                <w:color w:val="3F3F76"/>
                <w:sz w:val="16"/>
                <w:lang w:eastAsia="fr-FR"/>
              </w:rPr>
            </w:pPr>
            <w:r w:rsidRPr="003B74E6">
              <w:rPr>
                <w:rFonts w:ascii="Calibri" w:eastAsia="Times New Roman" w:hAnsi="Calibri" w:cs="Calibri"/>
                <w:color w:val="3F3F76"/>
                <w:sz w:val="16"/>
                <w:lang w:eastAsia="fr-FR"/>
              </w:rPr>
              <w:t>x</w:t>
            </w:r>
          </w:p>
        </w:tc>
        <w:tc>
          <w:tcPr>
            <w:tcW w:w="400" w:type="dxa"/>
            <w:tcBorders>
              <w:top w:val="nil"/>
              <w:left w:val="nil"/>
              <w:bottom w:val="nil"/>
              <w:right w:val="single" w:sz="8" w:space="0" w:color="auto"/>
            </w:tcBorders>
            <w:shd w:val="clear" w:color="auto" w:fill="auto"/>
            <w:noWrap/>
            <w:vAlign w:val="center"/>
            <w:hideMark/>
          </w:tcPr>
          <w:p w14:paraId="7502924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7EB3C2C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4CDBFDAD"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42E44525"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Black seabream</w:t>
            </w:r>
          </w:p>
        </w:tc>
        <w:tc>
          <w:tcPr>
            <w:tcW w:w="2020" w:type="dxa"/>
            <w:tcBorders>
              <w:top w:val="nil"/>
              <w:left w:val="single" w:sz="8" w:space="0" w:color="auto"/>
              <w:bottom w:val="nil"/>
              <w:right w:val="single" w:sz="8" w:space="0" w:color="auto"/>
            </w:tcBorders>
            <w:shd w:val="clear" w:color="auto" w:fill="auto"/>
            <w:noWrap/>
            <w:vAlign w:val="bottom"/>
            <w:hideMark/>
          </w:tcPr>
          <w:p w14:paraId="4A3D705C"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Spondyliosoma cantharus</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320C640C"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2066E60C"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26940AF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1876615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1080B00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single" w:sz="8" w:space="0" w:color="auto"/>
            </w:tcBorders>
            <w:shd w:val="clear" w:color="auto" w:fill="auto"/>
            <w:noWrap/>
            <w:vAlign w:val="center"/>
            <w:hideMark/>
          </w:tcPr>
          <w:p w14:paraId="33EEC91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6AA4BC6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4B35CD7B"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2E9FBC47"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Golden grey mullet</w:t>
            </w:r>
          </w:p>
        </w:tc>
        <w:tc>
          <w:tcPr>
            <w:tcW w:w="2020" w:type="dxa"/>
            <w:tcBorders>
              <w:top w:val="nil"/>
              <w:left w:val="single" w:sz="8" w:space="0" w:color="auto"/>
              <w:bottom w:val="nil"/>
              <w:right w:val="single" w:sz="8" w:space="0" w:color="auto"/>
            </w:tcBorders>
            <w:shd w:val="clear" w:color="auto" w:fill="auto"/>
            <w:noWrap/>
            <w:vAlign w:val="bottom"/>
            <w:hideMark/>
          </w:tcPr>
          <w:p w14:paraId="4106AEE2"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Liza aurata</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386FEBB2"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38B1CC1A"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17EFE36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68F2C33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44384A6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single" w:sz="8" w:space="0" w:color="auto"/>
            </w:tcBorders>
            <w:shd w:val="clear" w:color="auto" w:fill="auto"/>
            <w:noWrap/>
            <w:vAlign w:val="center"/>
            <w:hideMark/>
          </w:tcPr>
          <w:p w14:paraId="3E8A61E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5DDB902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4301F66F"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6A18D30E"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Thinlip grey mullet</w:t>
            </w:r>
          </w:p>
        </w:tc>
        <w:tc>
          <w:tcPr>
            <w:tcW w:w="2020" w:type="dxa"/>
            <w:tcBorders>
              <w:top w:val="nil"/>
              <w:left w:val="single" w:sz="8" w:space="0" w:color="auto"/>
              <w:bottom w:val="nil"/>
              <w:right w:val="single" w:sz="8" w:space="0" w:color="auto"/>
            </w:tcBorders>
            <w:shd w:val="clear" w:color="auto" w:fill="auto"/>
            <w:noWrap/>
            <w:vAlign w:val="bottom"/>
            <w:hideMark/>
          </w:tcPr>
          <w:p w14:paraId="5565A517"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Liza ramada</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377B3780"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0D0D02AB"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472C137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00F2AE2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7910727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single" w:sz="8" w:space="0" w:color="auto"/>
            </w:tcBorders>
            <w:shd w:val="clear" w:color="auto" w:fill="auto"/>
            <w:noWrap/>
            <w:vAlign w:val="center"/>
            <w:hideMark/>
          </w:tcPr>
          <w:p w14:paraId="0704776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5165A1E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576C208D"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3D57EB66"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Flathead grey mullet</w:t>
            </w:r>
          </w:p>
        </w:tc>
        <w:tc>
          <w:tcPr>
            <w:tcW w:w="2020" w:type="dxa"/>
            <w:tcBorders>
              <w:top w:val="nil"/>
              <w:left w:val="single" w:sz="8" w:space="0" w:color="auto"/>
              <w:bottom w:val="nil"/>
              <w:right w:val="single" w:sz="8" w:space="0" w:color="auto"/>
            </w:tcBorders>
            <w:shd w:val="clear" w:color="auto" w:fill="auto"/>
            <w:noWrap/>
            <w:vAlign w:val="bottom"/>
            <w:hideMark/>
          </w:tcPr>
          <w:p w14:paraId="70EE712F"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Mugil cephalus</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0678FCB5"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6A835D21"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4C98AFB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189A4C4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tcBorders>
              <w:top w:val="nil"/>
              <w:left w:val="nil"/>
              <w:bottom w:val="nil"/>
              <w:right w:val="single" w:sz="8" w:space="0" w:color="auto"/>
            </w:tcBorders>
            <w:shd w:val="clear" w:color="auto" w:fill="auto"/>
            <w:noWrap/>
            <w:vAlign w:val="center"/>
            <w:hideMark/>
          </w:tcPr>
          <w:p w14:paraId="726C6A1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single" w:sz="8" w:space="0" w:color="auto"/>
            </w:tcBorders>
            <w:shd w:val="clear" w:color="auto" w:fill="auto"/>
            <w:noWrap/>
            <w:vAlign w:val="center"/>
            <w:hideMark/>
          </w:tcPr>
          <w:p w14:paraId="442E3C8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3CD5215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4513D440"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6A29B24A"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Piper gurnard</w:t>
            </w:r>
          </w:p>
        </w:tc>
        <w:tc>
          <w:tcPr>
            <w:tcW w:w="2020" w:type="dxa"/>
            <w:tcBorders>
              <w:top w:val="nil"/>
              <w:left w:val="single" w:sz="8" w:space="0" w:color="auto"/>
              <w:bottom w:val="nil"/>
              <w:right w:val="single" w:sz="8" w:space="0" w:color="auto"/>
            </w:tcBorders>
            <w:shd w:val="clear" w:color="auto" w:fill="auto"/>
            <w:noWrap/>
            <w:vAlign w:val="bottom"/>
            <w:hideMark/>
          </w:tcPr>
          <w:p w14:paraId="5CA99E64"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Eutrigla lyra</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722E568A"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76BAE1C4"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7A74234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547B07A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0EE0906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single" w:sz="8" w:space="0" w:color="auto"/>
            </w:tcBorders>
            <w:shd w:val="clear" w:color="auto" w:fill="auto"/>
            <w:noWrap/>
            <w:vAlign w:val="center"/>
            <w:hideMark/>
          </w:tcPr>
          <w:p w14:paraId="5811260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24ED77A6"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6B6F5450"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24C276E4"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Lumpfish(=Lumpsucker)</w:t>
            </w:r>
          </w:p>
        </w:tc>
        <w:tc>
          <w:tcPr>
            <w:tcW w:w="2020" w:type="dxa"/>
            <w:tcBorders>
              <w:top w:val="nil"/>
              <w:left w:val="single" w:sz="8" w:space="0" w:color="auto"/>
              <w:bottom w:val="nil"/>
              <w:right w:val="single" w:sz="8" w:space="0" w:color="auto"/>
            </w:tcBorders>
            <w:shd w:val="clear" w:color="auto" w:fill="auto"/>
            <w:noWrap/>
            <w:vAlign w:val="bottom"/>
            <w:hideMark/>
          </w:tcPr>
          <w:p w14:paraId="5357C1EC"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Cyclopterus lumpus</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68B7644E"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5E9001EA"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55A6585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6997850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tcBorders>
              <w:top w:val="nil"/>
              <w:left w:val="nil"/>
              <w:bottom w:val="nil"/>
              <w:right w:val="single" w:sz="8" w:space="0" w:color="auto"/>
            </w:tcBorders>
            <w:shd w:val="clear" w:color="auto" w:fill="auto"/>
            <w:noWrap/>
            <w:vAlign w:val="center"/>
            <w:hideMark/>
          </w:tcPr>
          <w:p w14:paraId="74D82B3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single" w:sz="8" w:space="0" w:color="auto"/>
            </w:tcBorders>
            <w:shd w:val="clear" w:color="auto" w:fill="auto"/>
            <w:noWrap/>
            <w:vAlign w:val="center"/>
            <w:hideMark/>
          </w:tcPr>
          <w:p w14:paraId="23FE177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65D65B0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1BC05E9D"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29027E6B"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xml:space="preserve">Grey triggerfish </w:t>
            </w:r>
          </w:p>
        </w:tc>
        <w:tc>
          <w:tcPr>
            <w:tcW w:w="2020" w:type="dxa"/>
            <w:tcBorders>
              <w:top w:val="nil"/>
              <w:left w:val="single" w:sz="8" w:space="0" w:color="auto"/>
              <w:bottom w:val="nil"/>
              <w:right w:val="single" w:sz="8" w:space="0" w:color="auto"/>
            </w:tcBorders>
            <w:shd w:val="clear" w:color="auto" w:fill="auto"/>
            <w:noWrap/>
            <w:vAlign w:val="bottom"/>
            <w:hideMark/>
          </w:tcPr>
          <w:p w14:paraId="5FB8A45D"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Balistes capriscus</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4986674A"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4435641D"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4F4E8B6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single" w:sz="8" w:space="0" w:color="auto"/>
            </w:tcBorders>
            <w:shd w:val="clear" w:color="auto" w:fill="auto"/>
            <w:noWrap/>
            <w:vAlign w:val="center"/>
            <w:hideMark/>
          </w:tcPr>
          <w:p w14:paraId="134679E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11BEA4E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single" w:sz="8" w:space="0" w:color="auto"/>
            </w:tcBorders>
            <w:shd w:val="clear" w:color="auto" w:fill="auto"/>
            <w:noWrap/>
            <w:vAlign w:val="center"/>
            <w:hideMark/>
          </w:tcPr>
          <w:p w14:paraId="59C9D90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2F9900C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709B5769"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3DFA71F8"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Longfin gurnard</w:t>
            </w:r>
          </w:p>
        </w:tc>
        <w:tc>
          <w:tcPr>
            <w:tcW w:w="2020" w:type="dxa"/>
            <w:tcBorders>
              <w:top w:val="nil"/>
              <w:left w:val="single" w:sz="8" w:space="0" w:color="auto"/>
              <w:bottom w:val="nil"/>
              <w:right w:val="single" w:sz="8" w:space="0" w:color="auto"/>
            </w:tcBorders>
            <w:shd w:val="clear" w:color="auto" w:fill="auto"/>
            <w:noWrap/>
            <w:vAlign w:val="bottom"/>
            <w:hideMark/>
          </w:tcPr>
          <w:p w14:paraId="4BF31521"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Chelidonichthys obscurus</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477E6B41"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57E57567"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18D5D3A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single" w:sz="8" w:space="0" w:color="auto"/>
            </w:tcBorders>
            <w:shd w:val="clear" w:color="auto" w:fill="auto"/>
            <w:noWrap/>
            <w:vAlign w:val="center"/>
            <w:hideMark/>
          </w:tcPr>
          <w:p w14:paraId="5E24677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35A2C90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single" w:sz="8" w:space="0" w:color="auto"/>
            </w:tcBorders>
            <w:shd w:val="clear" w:color="auto" w:fill="auto"/>
            <w:noWrap/>
            <w:vAlign w:val="center"/>
            <w:hideMark/>
          </w:tcPr>
          <w:p w14:paraId="4106E83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410825B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73C3CF72"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12753C00"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Lesser weever</w:t>
            </w:r>
          </w:p>
        </w:tc>
        <w:tc>
          <w:tcPr>
            <w:tcW w:w="2020" w:type="dxa"/>
            <w:tcBorders>
              <w:top w:val="nil"/>
              <w:left w:val="single" w:sz="8" w:space="0" w:color="auto"/>
              <w:bottom w:val="nil"/>
              <w:right w:val="single" w:sz="8" w:space="0" w:color="auto"/>
            </w:tcBorders>
            <w:shd w:val="clear" w:color="auto" w:fill="auto"/>
            <w:noWrap/>
            <w:vAlign w:val="bottom"/>
            <w:hideMark/>
          </w:tcPr>
          <w:p w14:paraId="368B925C"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Echiichthys vipera</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237A9C67"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31CEF21C"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6B2AFC1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single" w:sz="8" w:space="0" w:color="auto"/>
            </w:tcBorders>
            <w:shd w:val="clear" w:color="auto" w:fill="auto"/>
            <w:noWrap/>
            <w:vAlign w:val="center"/>
            <w:hideMark/>
          </w:tcPr>
          <w:p w14:paraId="6B15784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31B46D7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single" w:sz="8" w:space="0" w:color="auto"/>
            </w:tcBorders>
            <w:shd w:val="clear" w:color="auto" w:fill="auto"/>
            <w:noWrap/>
            <w:vAlign w:val="center"/>
            <w:hideMark/>
          </w:tcPr>
          <w:p w14:paraId="71D7A20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786FCAC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7DF412E6" w14:textId="77777777" w:rsidTr="004E3F77">
        <w:trPr>
          <w:trHeight w:val="240"/>
        </w:trPr>
        <w:tc>
          <w:tcPr>
            <w:tcW w:w="1900" w:type="dxa"/>
            <w:tcBorders>
              <w:top w:val="nil"/>
              <w:left w:val="nil"/>
              <w:bottom w:val="nil"/>
              <w:right w:val="nil"/>
            </w:tcBorders>
            <w:shd w:val="clear" w:color="auto" w:fill="auto"/>
            <w:noWrap/>
            <w:vAlign w:val="bottom"/>
            <w:hideMark/>
          </w:tcPr>
          <w:p w14:paraId="39FA3270"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Lesser weever</w:t>
            </w:r>
          </w:p>
        </w:tc>
        <w:tc>
          <w:tcPr>
            <w:tcW w:w="2020" w:type="dxa"/>
            <w:tcBorders>
              <w:top w:val="nil"/>
              <w:left w:val="single" w:sz="8" w:space="0" w:color="auto"/>
              <w:bottom w:val="nil"/>
              <w:right w:val="single" w:sz="8" w:space="0" w:color="auto"/>
            </w:tcBorders>
            <w:shd w:val="clear" w:color="auto" w:fill="auto"/>
            <w:noWrap/>
            <w:vAlign w:val="bottom"/>
            <w:hideMark/>
          </w:tcPr>
          <w:p w14:paraId="4E6DCD6D"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Labrus mixtus</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656EA729"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610FC48E"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34F474A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single" w:sz="8" w:space="0" w:color="auto"/>
            </w:tcBorders>
            <w:shd w:val="clear" w:color="auto" w:fill="auto"/>
            <w:noWrap/>
            <w:vAlign w:val="center"/>
            <w:hideMark/>
          </w:tcPr>
          <w:p w14:paraId="212CB25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4AC294D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single" w:sz="8" w:space="0" w:color="auto"/>
            </w:tcBorders>
            <w:shd w:val="clear" w:color="auto" w:fill="auto"/>
            <w:noWrap/>
            <w:vAlign w:val="center"/>
            <w:hideMark/>
          </w:tcPr>
          <w:p w14:paraId="25D5B34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124BB88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28815423"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1785F04D"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Amer. Plaice</w:t>
            </w:r>
          </w:p>
        </w:tc>
        <w:tc>
          <w:tcPr>
            <w:tcW w:w="2020" w:type="dxa"/>
            <w:tcBorders>
              <w:top w:val="nil"/>
              <w:left w:val="single" w:sz="8" w:space="0" w:color="auto"/>
              <w:bottom w:val="nil"/>
              <w:right w:val="single" w:sz="8" w:space="0" w:color="auto"/>
            </w:tcBorders>
            <w:shd w:val="clear" w:color="auto" w:fill="auto"/>
            <w:noWrap/>
            <w:vAlign w:val="bottom"/>
            <w:hideMark/>
          </w:tcPr>
          <w:p w14:paraId="08607F6F"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Hippoglossoides platessoides</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79058768"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6428A8ED"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06E5679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29C3B70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5450DFE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single" w:sz="8" w:space="0" w:color="auto"/>
            </w:tcBorders>
            <w:shd w:val="clear" w:color="auto" w:fill="auto"/>
            <w:noWrap/>
            <w:vAlign w:val="center"/>
            <w:hideMark/>
          </w:tcPr>
          <w:p w14:paraId="3DAA9DC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557299C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40A6915B" w14:textId="77777777" w:rsidTr="004E3F77">
        <w:trPr>
          <w:trHeight w:val="255"/>
        </w:trPr>
        <w:tc>
          <w:tcPr>
            <w:tcW w:w="1900" w:type="dxa"/>
            <w:tcBorders>
              <w:top w:val="nil"/>
              <w:left w:val="single" w:sz="8" w:space="0" w:color="auto"/>
              <w:bottom w:val="nil"/>
              <w:right w:val="nil"/>
            </w:tcBorders>
            <w:shd w:val="clear" w:color="auto" w:fill="auto"/>
            <w:noWrap/>
            <w:vAlign w:val="bottom"/>
            <w:hideMark/>
          </w:tcPr>
          <w:p w14:paraId="04858016"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Cuckoo wrasse</w:t>
            </w:r>
          </w:p>
        </w:tc>
        <w:tc>
          <w:tcPr>
            <w:tcW w:w="2020" w:type="dxa"/>
            <w:tcBorders>
              <w:top w:val="nil"/>
              <w:left w:val="single" w:sz="8" w:space="0" w:color="auto"/>
              <w:bottom w:val="nil"/>
              <w:right w:val="single" w:sz="8" w:space="0" w:color="auto"/>
            </w:tcBorders>
            <w:shd w:val="clear" w:color="auto" w:fill="auto"/>
            <w:noWrap/>
            <w:vAlign w:val="bottom"/>
            <w:hideMark/>
          </w:tcPr>
          <w:p w14:paraId="108F7668"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Pagrus pagrus</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6ABE1FE9"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1ADB2D53"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single" w:sz="8" w:space="0" w:color="auto"/>
              <w:right w:val="single" w:sz="8" w:space="0" w:color="auto"/>
            </w:tcBorders>
            <w:shd w:val="clear" w:color="auto" w:fill="auto"/>
            <w:noWrap/>
            <w:vAlign w:val="center"/>
            <w:hideMark/>
          </w:tcPr>
          <w:p w14:paraId="6566906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single" w:sz="8" w:space="0" w:color="auto"/>
              <w:right w:val="single" w:sz="8" w:space="0" w:color="auto"/>
            </w:tcBorders>
            <w:shd w:val="clear" w:color="auto" w:fill="auto"/>
            <w:noWrap/>
            <w:vAlign w:val="center"/>
            <w:hideMark/>
          </w:tcPr>
          <w:p w14:paraId="2ABEDC0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single" w:sz="8" w:space="0" w:color="auto"/>
              <w:right w:val="single" w:sz="8" w:space="0" w:color="auto"/>
            </w:tcBorders>
            <w:shd w:val="clear" w:color="auto" w:fill="auto"/>
            <w:noWrap/>
            <w:vAlign w:val="center"/>
            <w:hideMark/>
          </w:tcPr>
          <w:p w14:paraId="770B776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single" w:sz="8" w:space="0" w:color="auto"/>
              <w:right w:val="single" w:sz="8" w:space="0" w:color="auto"/>
            </w:tcBorders>
            <w:shd w:val="clear" w:color="auto" w:fill="auto"/>
            <w:noWrap/>
            <w:vAlign w:val="center"/>
            <w:hideMark/>
          </w:tcPr>
          <w:p w14:paraId="0DF1284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single" w:sz="8" w:space="0" w:color="auto"/>
              <w:right w:val="single" w:sz="8" w:space="0" w:color="auto"/>
            </w:tcBorders>
            <w:shd w:val="clear" w:color="auto" w:fill="auto"/>
            <w:noWrap/>
            <w:vAlign w:val="center"/>
            <w:hideMark/>
          </w:tcPr>
          <w:p w14:paraId="77A2EE8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252D96C3" w14:textId="77777777" w:rsidTr="004E3F77">
        <w:trPr>
          <w:trHeight w:val="240"/>
        </w:trPr>
        <w:tc>
          <w:tcPr>
            <w:tcW w:w="1900" w:type="dxa"/>
            <w:tcBorders>
              <w:top w:val="single" w:sz="8" w:space="0" w:color="auto"/>
              <w:left w:val="single" w:sz="8" w:space="0" w:color="auto"/>
              <w:bottom w:val="nil"/>
              <w:right w:val="nil"/>
            </w:tcBorders>
            <w:shd w:val="clear" w:color="auto" w:fill="auto"/>
            <w:noWrap/>
            <w:vAlign w:val="bottom"/>
            <w:hideMark/>
          </w:tcPr>
          <w:p w14:paraId="51232CE5"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Common dab</w:t>
            </w:r>
          </w:p>
        </w:tc>
        <w:tc>
          <w:tcPr>
            <w:tcW w:w="2020" w:type="dxa"/>
            <w:tcBorders>
              <w:top w:val="single" w:sz="8" w:space="0" w:color="auto"/>
              <w:left w:val="single" w:sz="8" w:space="0" w:color="auto"/>
              <w:bottom w:val="nil"/>
              <w:right w:val="single" w:sz="8" w:space="0" w:color="auto"/>
            </w:tcBorders>
            <w:shd w:val="clear" w:color="auto" w:fill="auto"/>
            <w:noWrap/>
            <w:vAlign w:val="bottom"/>
            <w:hideMark/>
          </w:tcPr>
          <w:p w14:paraId="4D7E290E"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Limanda limanda</w:t>
            </w:r>
          </w:p>
        </w:tc>
        <w:tc>
          <w:tcPr>
            <w:tcW w:w="1480" w:type="dxa"/>
            <w:vMerge w:val="restart"/>
            <w:tcBorders>
              <w:top w:val="nil"/>
              <w:left w:val="single" w:sz="8" w:space="0" w:color="auto"/>
              <w:bottom w:val="single" w:sz="8" w:space="0" w:color="000000"/>
              <w:right w:val="single" w:sz="8" w:space="0" w:color="auto"/>
            </w:tcBorders>
            <w:shd w:val="clear" w:color="auto" w:fill="auto"/>
            <w:vAlign w:val="center"/>
            <w:hideMark/>
          </w:tcPr>
          <w:p w14:paraId="7BF9CC1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Endobenthivorous</w:t>
            </w:r>
            <w:r w:rsidRPr="003B74E6">
              <w:rPr>
                <w:rFonts w:ascii="Calibri" w:eastAsia="Times New Roman" w:hAnsi="Calibri" w:cs="Calibri"/>
                <w:color w:val="000000"/>
                <w:sz w:val="16"/>
                <w:lang w:eastAsia="fr-FR"/>
              </w:rPr>
              <w:br/>
              <w:t>demersal fish</w:t>
            </w:r>
          </w:p>
        </w:tc>
        <w:tc>
          <w:tcPr>
            <w:tcW w:w="2680" w:type="dxa"/>
            <w:vMerge w:val="restart"/>
            <w:tcBorders>
              <w:top w:val="nil"/>
              <w:left w:val="single" w:sz="8" w:space="0" w:color="auto"/>
              <w:bottom w:val="single" w:sz="8" w:space="0" w:color="000000"/>
              <w:right w:val="nil"/>
            </w:tcBorders>
            <w:shd w:val="clear" w:color="auto" w:fill="auto"/>
            <w:vAlign w:val="center"/>
            <w:hideMark/>
          </w:tcPr>
          <w:p w14:paraId="3917453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val="en-US" w:eastAsia="fr-FR"/>
              </w:rPr>
              <w:t xml:space="preserve">Benthic fish mainly that feed on benthic invertebrates, especially polychaetes, gastropods and bivalves (large part of the endobenthos). </w:t>
            </w:r>
            <w:r w:rsidRPr="003B74E6">
              <w:rPr>
                <w:rFonts w:ascii="Calibri" w:eastAsia="Times New Roman" w:hAnsi="Calibri" w:cs="Calibri"/>
                <w:color w:val="000000"/>
                <w:sz w:val="16"/>
                <w:lang w:eastAsia="fr-FR"/>
              </w:rPr>
              <w:t>Mainly flatfish of medium or large size.</w:t>
            </w:r>
          </w:p>
        </w:tc>
        <w:tc>
          <w:tcPr>
            <w:tcW w:w="438" w:type="dxa"/>
            <w:tcBorders>
              <w:top w:val="nil"/>
              <w:left w:val="single" w:sz="8" w:space="0" w:color="auto"/>
              <w:bottom w:val="nil"/>
              <w:right w:val="single" w:sz="8" w:space="0" w:color="auto"/>
            </w:tcBorders>
            <w:shd w:val="clear" w:color="auto" w:fill="auto"/>
            <w:noWrap/>
            <w:vAlign w:val="center"/>
            <w:hideMark/>
          </w:tcPr>
          <w:p w14:paraId="4CC6B43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7DFD1B3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720905E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single" w:sz="8" w:space="0" w:color="auto"/>
            </w:tcBorders>
            <w:shd w:val="clear" w:color="auto" w:fill="auto"/>
            <w:noWrap/>
            <w:vAlign w:val="center"/>
            <w:hideMark/>
          </w:tcPr>
          <w:p w14:paraId="5F339C4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59FEF5E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2B5FD101"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60FD6E83"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Witch flounder</w:t>
            </w:r>
          </w:p>
        </w:tc>
        <w:tc>
          <w:tcPr>
            <w:tcW w:w="2020" w:type="dxa"/>
            <w:tcBorders>
              <w:top w:val="nil"/>
              <w:left w:val="single" w:sz="8" w:space="0" w:color="auto"/>
              <w:bottom w:val="nil"/>
              <w:right w:val="single" w:sz="8" w:space="0" w:color="auto"/>
            </w:tcBorders>
            <w:shd w:val="clear" w:color="auto" w:fill="auto"/>
            <w:noWrap/>
            <w:vAlign w:val="bottom"/>
            <w:hideMark/>
          </w:tcPr>
          <w:p w14:paraId="75856FDA"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Glyptocephalus cynoglossus</w:t>
            </w:r>
          </w:p>
        </w:tc>
        <w:tc>
          <w:tcPr>
            <w:tcW w:w="1480" w:type="dxa"/>
            <w:vMerge/>
            <w:tcBorders>
              <w:top w:val="nil"/>
              <w:left w:val="single" w:sz="8" w:space="0" w:color="auto"/>
              <w:bottom w:val="single" w:sz="8" w:space="0" w:color="000000"/>
              <w:right w:val="single" w:sz="8" w:space="0" w:color="auto"/>
            </w:tcBorders>
            <w:vAlign w:val="center"/>
            <w:hideMark/>
          </w:tcPr>
          <w:p w14:paraId="1B20FD5A"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5BA4229C"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42D0AE5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5ABDEAA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42DF930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single" w:sz="8" w:space="0" w:color="auto"/>
            </w:tcBorders>
            <w:shd w:val="clear" w:color="auto" w:fill="auto"/>
            <w:noWrap/>
            <w:vAlign w:val="center"/>
            <w:hideMark/>
          </w:tcPr>
          <w:p w14:paraId="1617901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210080F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48630233"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15E1EE54"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Lemon sole</w:t>
            </w:r>
          </w:p>
        </w:tc>
        <w:tc>
          <w:tcPr>
            <w:tcW w:w="2020" w:type="dxa"/>
            <w:tcBorders>
              <w:top w:val="nil"/>
              <w:left w:val="single" w:sz="8" w:space="0" w:color="auto"/>
              <w:bottom w:val="nil"/>
              <w:right w:val="single" w:sz="8" w:space="0" w:color="auto"/>
            </w:tcBorders>
            <w:shd w:val="clear" w:color="auto" w:fill="auto"/>
            <w:noWrap/>
            <w:vAlign w:val="bottom"/>
            <w:hideMark/>
          </w:tcPr>
          <w:p w14:paraId="1780D3A0"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Microstomus kitt</w:t>
            </w:r>
          </w:p>
        </w:tc>
        <w:tc>
          <w:tcPr>
            <w:tcW w:w="1480" w:type="dxa"/>
            <w:vMerge/>
            <w:tcBorders>
              <w:top w:val="nil"/>
              <w:left w:val="single" w:sz="8" w:space="0" w:color="auto"/>
              <w:bottom w:val="single" w:sz="8" w:space="0" w:color="000000"/>
              <w:right w:val="single" w:sz="8" w:space="0" w:color="auto"/>
            </w:tcBorders>
            <w:vAlign w:val="center"/>
            <w:hideMark/>
          </w:tcPr>
          <w:p w14:paraId="44436310"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683C30A8"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682380A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350CA9B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41D8B4A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single" w:sz="8" w:space="0" w:color="auto"/>
            </w:tcBorders>
            <w:shd w:val="clear" w:color="auto" w:fill="auto"/>
            <w:noWrap/>
            <w:vAlign w:val="center"/>
            <w:hideMark/>
          </w:tcPr>
          <w:p w14:paraId="3196D08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01CA491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184BCE22"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19582843"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Thickback sole</w:t>
            </w:r>
          </w:p>
        </w:tc>
        <w:tc>
          <w:tcPr>
            <w:tcW w:w="2020" w:type="dxa"/>
            <w:tcBorders>
              <w:top w:val="nil"/>
              <w:left w:val="single" w:sz="8" w:space="0" w:color="auto"/>
              <w:bottom w:val="nil"/>
              <w:right w:val="single" w:sz="8" w:space="0" w:color="auto"/>
            </w:tcBorders>
            <w:shd w:val="clear" w:color="auto" w:fill="auto"/>
            <w:noWrap/>
            <w:vAlign w:val="bottom"/>
            <w:hideMark/>
          </w:tcPr>
          <w:p w14:paraId="660D52A0"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Microchirus variegatus</w:t>
            </w:r>
          </w:p>
        </w:tc>
        <w:tc>
          <w:tcPr>
            <w:tcW w:w="1480" w:type="dxa"/>
            <w:vMerge/>
            <w:tcBorders>
              <w:top w:val="nil"/>
              <w:left w:val="single" w:sz="8" w:space="0" w:color="auto"/>
              <w:bottom w:val="single" w:sz="8" w:space="0" w:color="000000"/>
              <w:right w:val="single" w:sz="8" w:space="0" w:color="auto"/>
            </w:tcBorders>
            <w:vAlign w:val="center"/>
            <w:hideMark/>
          </w:tcPr>
          <w:p w14:paraId="2827BE7C"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17C36647"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3E37735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7051416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7847C47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single" w:sz="8" w:space="0" w:color="auto"/>
            </w:tcBorders>
            <w:shd w:val="clear" w:color="auto" w:fill="auto"/>
            <w:noWrap/>
            <w:vAlign w:val="center"/>
            <w:hideMark/>
          </w:tcPr>
          <w:p w14:paraId="744A042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568DC85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1B302210"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2F2FB2FD"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Sand sole</w:t>
            </w:r>
          </w:p>
        </w:tc>
        <w:tc>
          <w:tcPr>
            <w:tcW w:w="2020" w:type="dxa"/>
            <w:tcBorders>
              <w:top w:val="nil"/>
              <w:left w:val="single" w:sz="8" w:space="0" w:color="auto"/>
              <w:bottom w:val="nil"/>
              <w:right w:val="single" w:sz="8" w:space="0" w:color="auto"/>
            </w:tcBorders>
            <w:shd w:val="clear" w:color="auto" w:fill="auto"/>
            <w:noWrap/>
            <w:vAlign w:val="bottom"/>
            <w:hideMark/>
          </w:tcPr>
          <w:p w14:paraId="53F25612"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Solea lascaris</w:t>
            </w:r>
          </w:p>
        </w:tc>
        <w:tc>
          <w:tcPr>
            <w:tcW w:w="1480" w:type="dxa"/>
            <w:vMerge/>
            <w:tcBorders>
              <w:top w:val="nil"/>
              <w:left w:val="single" w:sz="8" w:space="0" w:color="auto"/>
              <w:bottom w:val="single" w:sz="8" w:space="0" w:color="000000"/>
              <w:right w:val="single" w:sz="8" w:space="0" w:color="auto"/>
            </w:tcBorders>
            <w:vAlign w:val="center"/>
            <w:hideMark/>
          </w:tcPr>
          <w:p w14:paraId="12DCD94B"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3D88C32D"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42B4604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1CDE4FD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17A9F95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single" w:sz="8" w:space="0" w:color="auto"/>
            </w:tcBorders>
            <w:shd w:val="clear" w:color="auto" w:fill="auto"/>
            <w:noWrap/>
            <w:vAlign w:val="center"/>
            <w:hideMark/>
          </w:tcPr>
          <w:p w14:paraId="6ECE8F2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0557FA76"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66785DA2" w14:textId="77777777" w:rsidTr="004E3F77">
        <w:trPr>
          <w:trHeight w:val="255"/>
        </w:trPr>
        <w:tc>
          <w:tcPr>
            <w:tcW w:w="1900" w:type="dxa"/>
            <w:tcBorders>
              <w:top w:val="nil"/>
              <w:left w:val="single" w:sz="8" w:space="0" w:color="auto"/>
              <w:bottom w:val="single" w:sz="8" w:space="0" w:color="auto"/>
              <w:right w:val="nil"/>
            </w:tcBorders>
            <w:shd w:val="clear" w:color="auto" w:fill="auto"/>
            <w:noWrap/>
            <w:vAlign w:val="bottom"/>
            <w:hideMark/>
          </w:tcPr>
          <w:p w14:paraId="20978533"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European flounder</w:t>
            </w:r>
          </w:p>
        </w:tc>
        <w:tc>
          <w:tcPr>
            <w:tcW w:w="2020" w:type="dxa"/>
            <w:tcBorders>
              <w:top w:val="nil"/>
              <w:left w:val="single" w:sz="8" w:space="0" w:color="auto"/>
              <w:bottom w:val="single" w:sz="8" w:space="0" w:color="auto"/>
              <w:right w:val="single" w:sz="8" w:space="0" w:color="auto"/>
            </w:tcBorders>
            <w:shd w:val="clear" w:color="auto" w:fill="auto"/>
            <w:noWrap/>
            <w:vAlign w:val="bottom"/>
            <w:hideMark/>
          </w:tcPr>
          <w:p w14:paraId="6FDDB0A5"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Platichthys flesus</w:t>
            </w:r>
          </w:p>
        </w:tc>
        <w:tc>
          <w:tcPr>
            <w:tcW w:w="1480" w:type="dxa"/>
            <w:vMerge/>
            <w:tcBorders>
              <w:top w:val="nil"/>
              <w:left w:val="single" w:sz="8" w:space="0" w:color="auto"/>
              <w:bottom w:val="single" w:sz="8" w:space="0" w:color="000000"/>
              <w:right w:val="single" w:sz="8" w:space="0" w:color="auto"/>
            </w:tcBorders>
            <w:vAlign w:val="center"/>
            <w:hideMark/>
          </w:tcPr>
          <w:p w14:paraId="26CE8FD9"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5D712C81"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single" w:sz="8" w:space="0" w:color="auto"/>
              <w:right w:val="single" w:sz="8" w:space="0" w:color="auto"/>
            </w:tcBorders>
            <w:shd w:val="clear" w:color="auto" w:fill="auto"/>
            <w:noWrap/>
            <w:vAlign w:val="center"/>
            <w:hideMark/>
          </w:tcPr>
          <w:p w14:paraId="59C5454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single" w:sz="8" w:space="0" w:color="auto"/>
              <w:right w:val="single" w:sz="8" w:space="0" w:color="auto"/>
            </w:tcBorders>
            <w:shd w:val="clear" w:color="auto" w:fill="auto"/>
            <w:noWrap/>
            <w:vAlign w:val="center"/>
            <w:hideMark/>
          </w:tcPr>
          <w:p w14:paraId="00007F2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tcBorders>
              <w:top w:val="nil"/>
              <w:left w:val="nil"/>
              <w:bottom w:val="single" w:sz="8" w:space="0" w:color="auto"/>
              <w:right w:val="single" w:sz="8" w:space="0" w:color="auto"/>
            </w:tcBorders>
            <w:shd w:val="clear" w:color="auto" w:fill="auto"/>
            <w:noWrap/>
            <w:vAlign w:val="center"/>
            <w:hideMark/>
          </w:tcPr>
          <w:p w14:paraId="2E1ACF6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single" w:sz="8" w:space="0" w:color="auto"/>
              <w:right w:val="single" w:sz="8" w:space="0" w:color="auto"/>
            </w:tcBorders>
            <w:shd w:val="clear" w:color="auto" w:fill="auto"/>
            <w:noWrap/>
            <w:vAlign w:val="center"/>
            <w:hideMark/>
          </w:tcPr>
          <w:p w14:paraId="5592E91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single" w:sz="8" w:space="0" w:color="auto"/>
              <w:right w:val="single" w:sz="8" w:space="0" w:color="auto"/>
            </w:tcBorders>
            <w:shd w:val="clear" w:color="auto" w:fill="auto"/>
            <w:noWrap/>
            <w:vAlign w:val="center"/>
            <w:hideMark/>
          </w:tcPr>
          <w:p w14:paraId="00054D6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6FC678EA" w14:textId="77777777" w:rsidTr="004E3F77">
        <w:trPr>
          <w:trHeight w:val="300"/>
        </w:trPr>
        <w:tc>
          <w:tcPr>
            <w:tcW w:w="1900" w:type="dxa"/>
            <w:tcBorders>
              <w:top w:val="nil"/>
              <w:left w:val="single" w:sz="8" w:space="0" w:color="auto"/>
              <w:bottom w:val="nil"/>
              <w:right w:val="nil"/>
            </w:tcBorders>
            <w:shd w:val="clear" w:color="auto" w:fill="auto"/>
            <w:noWrap/>
            <w:vAlign w:val="bottom"/>
            <w:hideMark/>
          </w:tcPr>
          <w:p w14:paraId="32AD068A"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xml:space="preserve">Dragonet </w:t>
            </w:r>
          </w:p>
        </w:tc>
        <w:tc>
          <w:tcPr>
            <w:tcW w:w="2020" w:type="dxa"/>
            <w:tcBorders>
              <w:top w:val="nil"/>
              <w:left w:val="single" w:sz="8" w:space="0" w:color="auto"/>
              <w:bottom w:val="nil"/>
              <w:right w:val="single" w:sz="8" w:space="0" w:color="auto"/>
            </w:tcBorders>
            <w:shd w:val="clear" w:color="auto" w:fill="auto"/>
            <w:noWrap/>
            <w:vAlign w:val="bottom"/>
            <w:hideMark/>
          </w:tcPr>
          <w:p w14:paraId="32E0B90C"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Callionymus lyra</w:t>
            </w:r>
          </w:p>
        </w:tc>
        <w:tc>
          <w:tcPr>
            <w:tcW w:w="1480" w:type="dxa"/>
            <w:vMerge w:val="restart"/>
            <w:tcBorders>
              <w:top w:val="nil"/>
              <w:left w:val="single" w:sz="8" w:space="0" w:color="auto"/>
              <w:bottom w:val="single" w:sz="8" w:space="0" w:color="000000"/>
              <w:right w:val="single" w:sz="8" w:space="0" w:color="auto"/>
            </w:tcBorders>
            <w:shd w:val="clear" w:color="auto" w:fill="auto"/>
            <w:vAlign w:val="center"/>
            <w:hideMark/>
          </w:tcPr>
          <w:p w14:paraId="7227BDD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Small benthivorous</w:t>
            </w:r>
            <w:r w:rsidRPr="003B74E6">
              <w:rPr>
                <w:rFonts w:ascii="Calibri" w:eastAsia="Times New Roman" w:hAnsi="Calibri" w:cs="Calibri"/>
                <w:color w:val="000000"/>
                <w:sz w:val="16"/>
                <w:lang w:eastAsia="fr-FR"/>
              </w:rPr>
              <w:br/>
              <w:t>demersal fish</w:t>
            </w:r>
          </w:p>
        </w:tc>
        <w:tc>
          <w:tcPr>
            <w:tcW w:w="2680" w:type="dxa"/>
            <w:vMerge w:val="restart"/>
            <w:tcBorders>
              <w:top w:val="nil"/>
              <w:left w:val="single" w:sz="8" w:space="0" w:color="auto"/>
              <w:bottom w:val="single" w:sz="8" w:space="0" w:color="000000"/>
              <w:right w:val="single" w:sz="8" w:space="0" w:color="auto"/>
            </w:tcBorders>
            <w:shd w:val="clear" w:color="auto" w:fill="auto"/>
            <w:vAlign w:val="center"/>
            <w:hideMark/>
          </w:tcPr>
          <w:p w14:paraId="79AA37E4"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 xml:space="preserve">Demersal fish that feed on benthic invertebrates and large proportions of plankton and/or micronekton. Usually of small size (max. length &lt; 30 cm). They represent important fish prey for other demersal fish. </w:t>
            </w:r>
          </w:p>
        </w:tc>
        <w:tc>
          <w:tcPr>
            <w:tcW w:w="438" w:type="dxa"/>
            <w:tcBorders>
              <w:top w:val="nil"/>
              <w:left w:val="nil"/>
              <w:bottom w:val="nil"/>
              <w:right w:val="single" w:sz="8" w:space="0" w:color="auto"/>
            </w:tcBorders>
            <w:shd w:val="clear" w:color="auto" w:fill="auto"/>
            <w:noWrap/>
            <w:vAlign w:val="center"/>
            <w:hideMark/>
          </w:tcPr>
          <w:p w14:paraId="122F29EE"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 </w:t>
            </w:r>
          </w:p>
        </w:tc>
        <w:tc>
          <w:tcPr>
            <w:tcW w:w="540" w:type="dxa"/>
            <w:tcBorders>
              <w:top w:val="nil"/>
              <w:left w:val="nil"/>
              <w:bottom w:val="nil"/>
              <w:right w:val="nil"/>
            </w:tcBorders>
            <w:shd w:val="clear" w:color="auto" w:fill="auto"/>
            <w:noWrap/>
            <w:vAlign w:val="center"/>
            <w:hideMark/>
          </w:tcPr>
          <w:p w14:paraId="36684BE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single" w:sz="8" w:space="0" w:color="auto"/>
              <w:bottom w:val="nil"/>
              <w:right w:val="single" w:sz="8" w:space="0" w:color="auto"/>
            </w:tcBorders>
            <w:shd w:val="clear" w:color="auto" w:fill="auto"/>
            <w:noWrap/>
            <w:vAlign w:val="center"/>
            <w:hideMark/>
          </w:tcPr>
          <w:p w14:paraId="5A35B35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nil"/>
            </w:tcBorders>
            <w:shd w:val="clear" w:color="auto" w:fill="auto"/>
            <w:noWrap/>
            <w:vAlign w:val="center"/>
            <w:hideMark/>
          </w:tcPr>
          <w:p w14:paraId="592DEE3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nil"/>
              <w:right w:val="single" w:sz="8" w:space="0" w:color="auto"/>
            </w:tcBorders>
            <w:shd w:val="clear" w:color="auto" w:fill="auto"/>
            <w:noWrap/>
            <w:vAlign w:val="center"/>
            <w:hideMark/>
          </w:tcPr>
          <w:p w14:paraId="5217A29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4CE086F9"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2C1989F7"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xml:space="preserve">Spotted ragonet </w:t>
            </w:r>
          </w:p>
        </w:tc>
        <w:tc>
          <w:tcPr>
            <w:tcW w:w="2020" w:type="dxa"/>
            <w:tcBorders>
              <w:top w:val="nil"/>
              <w:left w:val="single" w:sz="8" w:space="0" w:color="auto"/>
              <w:bottom w:val="nil"/>
              <w:right w:val="single" w:sz="8" w:space="0" w:color="auto"/>
            </w:tcBorders>
            <w:shd w:val="clear" w:color="auto" w:fill="auto"/>
            <w:noWrap/>
            <w:vAlign w:val="bottom"/>
            <w:hideMark/>
          </w:tcPr>
          <w:p w14:paraId="6ACEA45E"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Callionymus maculatus</w:t>
            </w:r>
          </w:p>
        </w:tc>
        <w:tc>
          <w:tcPr>
            <w:tcW w:w="1480" w:type="dxa"/>
            <w:vMerge/>
            <w:tcBorders>
              <w:top w:val="nil"/>
              <w:left w:val="single" w:sz="8" w:space="0" w:color="auto"/>
              <w:bottom w:val="single" w:sz="8" w:space="0" w:color="000000"/>
              <w:right w:val="single" w:sz="8" w:space="0" w:color="auto"/>
            </w:tcBorders>
            <w:vAlign w:val="center"/>
            <w:hideMark/>
          </w:tcPr>
          <w:p w14:paraId="1484899C"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single" w:sz="8" w:space="0" w:color="auto"/>
            </w:tcBorders>
            <w:vAlign w:val="center"/>
            <w:hideMark/>
          </w:tcPr>
          <w:p w14:paraId="3B9FE908"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nil"/>
              <w:bottom w:val="nil"/>
              <w:right w:val="single" w:sz="8" w:space="0" w:color="auto"/>
            </w:tcBorders>
            <w:shd w:val="clear" w:color="auto" w:fill="auto"/>
            <w:noWrap/>
            <w:vAlign w:val="center"/>
            <w:hideMark/>
          </w:tcPr>
          <w:p w14:paraId="00BBBD1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nil"/>
            </w:tcBorders>
            <w:shd w:val="clear" w:color="auto" w:fill="auto"/>
            <w:noWrap/>
            <w:vAlign w:val="center"/>
            <w:hideMark/>
          </w:tcPr>
          <w:p w14:paraId="3D50CA8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single" w:sz="8" w:space="0" w:color="auto"/>
              <w:bottom w:val="nil"/>
              <w:right w:val="single" w:sz="8" w:space="0" w:color="auto"/>
            </w:tcBorders>
            <w:shd w:val="clear" w:color="auto" w:fill="auto"/>
            <w:noWrap/>
            <w:vAlign w:val="center"/>
            <w:hideMark/>
          </w:tcPr>
          <w:p w14:paraId="5F76945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nil"/>
            </w:tcBorders>
            <w:shd w:val="clear" w:color="auto" w:fill="auto"/>
            <w:noWrap/>
            <w:vAlign w:val="center"/>
            <w:hideMark/>
          </w:tcPr>
          <w:p w14:paraId="6325466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nil"/>
              <w:right w:val="single" w:sz="8" w:space="0" w:color="auto"/>
            </w:tcBorders>
            <w:shd w:val="clear" w:color="auto" w:fill="auto"/>
            <w:noWrap/>
            <w:vAlign w:val="center"/>
            <w:hideMark/>
          </w:tcPr>
          <w:p w14:paraId="280B199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1099D626"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5CA6DA3E"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xml:space="preserve">Fivebeard rockling </w:t>
            </w:r>
          </w:p>
        </w:tc>
        <w:tc>
          <w:tcPr>
            <w:tcW w:w="2020" w:type="dxa"/>
            <w:tcBorders>
              <w:top w:val="nil"/>
              <w:left w:val="single" w:sz="8" w:space="0" w:color="auto"/>
              <w:bottom w:val="nil"/>
              <w:right w:val="single" w:sz="8" w:space="0" w:color="auto"/>
            </w:tcBorders>
            <w:shd w:val="clear" w:color="auto" w:fill="auto"/>
            <w:noWrap/>
            <w:vAlign w:val="bottom"/>
            <w:hideMark/>
          </w:tcPr>
          <w:p w14:paraId="080F69EC"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Ciliata mustela</w:t>
            </w:r>
          </w:p>
        </w:tc>
        <w:tc>
          <w:tcPr>
            <w:tcW w:w="1480" w:type="dxa"/>
            <w:vMerge/>
            <w:tcBorders>
              <w:top w:val="nil"/>
              <w:left w:val="single" w:sz="8" w:space="0" w:color="auto"/>
              <w:bottom w:val="single" w:sz="8" w:space="0" w:color="000000"/>
              <w:right w:val="single" w:sz="8" w:space="0" w:color="auto"/>
            </w:tcBorders>
            <w:vAlign w:val="center"/>
            <w:hideMark/>
          </w:tcPr>
          <w:p w14:paraId="525F3DB4"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single" w:sz="8" w:space="0" w:color="auto"/>
            </w:tcBorders>
            <w:vAlign w:val="center"/>
            <w:hideMark/>
          </w:tcPr>
          <w:p w14:paraId="2ACEFA5C"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nil"/>
              <w:bottom w:val="nil"/>
              <w:right w:val="single" w:sz="8" w:space="0" w:color="auto"/>
            </w:tcBorders>
            <w:shd w:val="clear" w:color="auto" w:fill="auto"/>
            <w:noWrap/>
            <w:vAlign w:val="center"/>
            <w:hideMark/>
          </w:tcPr>
          <w:p w14:paraId="61675856"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nil"/>
            </w:tcBorders>
            <w:shd w:val="clear" w:color="auto" w:fill="auto"/>
            <w:noWrap/>
            <w:vAlign w:val="center"/>
            <w:hideMark/>
          </w:tcPr>
          <w:p w14:paraId="54B4CEE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single" w:sz="8" w:space="0" w:color="auto"/>
              <w:bottom w:val="nil"/>
              <w:right w:val="single" w:sz="8" w:space="0" w:color="auto"/>
            </w:tcBorders>
            <w:shd w:val="clear" w:color="auto" w:fill="auto"/>
            <w:noWrap/>
            <w:vAlign w:val="center"/>
            <w:hideMark/>
          </w:tcPr>
          <w:p w14:paraId="37736BA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nil"/>
            </w:tcBorders>
            <w:shd w:val="clear" w:color="auto" w:fill="auto"/>
            <w:noWrap/>
            <w:vAlign w:val="center"/>
            <w:hideMark/>
          </w:tcPr>
          <w:p w14:paraId="61F6EFA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nil"/>
              <w:right w:val="single" w:sz="8" w:space="0" w:color="auto"/>
            </w:tcBorders>
            <w:shd w:val="clear" w:color="auto" w:fill="auto"/>
            <w:noWrap/>
            <w:vAlign w:val="center"/>
            <w:hideMark/>
          </w:tcPr>
          <w:p w14:paraId="595442F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1F532385"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78B9302A"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Sand goby</w:t>
            </w:r>
          </w:p>
        </w:tc>
        <w:tc>
          <w:tcPr>
            <w:tcW w:w="2020" w:type="dxa"/>
            <w:tcBorders>
              <w:top w:val="nil"/>
              <w:left w:val="single" w:sz="8" w:space="0" w:color="auto"/>
              <w:bottom w:val="nil"/>
              <w:right w:val="single" w:sz="8" w:space="0" w:color="auto"/>
            </w:tcBorders>
            <w:shd w:val="clear" w:color="auto" w:fill="auto"/>
            <w:noWrap/>
            <w:vAlign w:val="bottom"/>
            <w:hideMark/>
          </w:tcPr>
          <w:p w14:paraId="7379BC95"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Pomatoschistus minutus</w:t>
            </w:r>
          </w:p>
        </w:tc>
        <w:tc>
          <w:tcPr>
            <w:tcW w:w="1480" w:type="dxa"/>
            <w:vMerge/>
            <w:tcBorders>
              <w:top w:val="nil"/>
              <w:left w:val="single" w:sz="8" w:space="0" w:color="auto"/>
              <w:bottom w:val="single" w:sz="8" w:space="0" w:color="000000"/>
              <w:right w:val="single" w:sz="8" w:space="0" w:color="auto"/>
            </w:tcBorders>
            <w:vAlign w:val="center"/>
            <w:hideMark/>
          </w:tcPr>
          <w:p w14:paraId="20448DC0"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single" w:sz="8" w:space="0" w:color="auto"/>
            </w:tcBorders>
            <w:vAlign w:val="center"/>
            <w:hideMark/>
          </w:tcPr>
          <w:p w14:paraId="00FECEB4"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nil"/>
              <w:bottom w:val="nil"/>
              <w:right w:val="single" w:sz="8" w:space="0" w:color="auto"/>
            </w:tcBorders>
            <w:shd w:val="clear" w:color="auto" w:fill="auto"/>
            <w:noWrap/>
            <w:vAlign w:val="center"/>
            <w:hideMark/>
          </w:tcPr>
          <w:p w14:paraId="4A4C7B9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nil"/>
            </w:tcBorders>
            <w:shd w:val="clear" w:color="auto" w:fill="auto"/>
            <w:noWrap/>
            <w:vAlign w:val="center"/>
            <w:hideMark/>
          </w:tcPr>
          <w:p w14:paraId="732E7CD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single" w:sz="8" w:space="0" w:color="auto"/>
              <w:bottom w:val="nil"/>
              <w:right w:val="single" w:sz="8" w:space="0" w:color="auto"/>
            </w:tcBorders>
            <w:shd w:val="clear" w:color="auto" w:fill="auto"/>
            <w:noWrap/>
            <w:vAlign w:val="center"/>
            <w:hideMark/>
          </w:tcPr>
          <w:p w14:paraId="59791F3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nil"/>
            </w:tcBorders>
            <w:shd w:val="clear" w:color="auto" w:fill="auto"/>
            <w:noWrap/>
            <w:vAlign w:val="center"/>
            <w:hideMark/>
          </w:tcPr>
          <w:p w14:paraId="16B0A28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nil"/>
              <w:right w:val="single" w:sz="8" w:space="0" w:color="auto"/>
            </w:tcBorders>
            <w:shd w:val="clear" w:color="auto" w:fill="auto"/>
            <w:noWrap/>
            <w:vAlign w:val="center"/>
            <w:hideMark/>
          </w:tcPr>
          <w:p w14:paraId="1159064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6592C042"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5386689A"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xml:space="preserve">Butterfly blenny </w:t>
            </w:r>
          </w:p>
        </w:tc>
        <w:tc>
          <w:tcPr>
            <w:tcW w:w="2020" w:type="dxa"/>
            <w:tcBorders>
              <w:top w:val="nil"/>
              <w:left w:val="single" w:sz="8" w:space="0" w:color="auto"/>
              <w:bottom w:val="nil"/>
              <w:right w:val="single" w:sz="8" w:space="0" w:color="auto"/>
            </w:tcBorders>
            <w:shd w:val="clear" w:color="auto" w:fill="auto"/>
            <w:noWrap/>
            <w:vAlign w:val="bottom"/>
            <w:hideMark/>
          </w:tcPr>
          <w:p w14:paraId="6667BA21"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Blennius ocellaris</w:t>
            </w:r>
          </w:p>
        </w:tc>
        <w:tc>
          <w:tcPr>
            <w:tcW w:w="1480" w:type="dxa"/>
            <w:vMerge/>
            <w:tcBorders>
              <w:top w:val="nil"/>
              <w:left w:val="single" w:sz="8" w:space="0" w:color="auto"/>
              <w:bottom w:val="single" w:sz="8" w:space="0" w:color="000000"/>
              <w:right w:val="single" w:sz="8" w:space="0" w:color="auto"/>
            </w:tcBorders>
            <w:vAlign w:val="center"/>
            <w:hideMark/>
          </w:tcPr>
          <w:p w14:paraId="345C6A31"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single" w:sz="8" w:space="0" w:color="auto"/>
            </w:tcBorders>
            <w:vAlign w:val="center"/>
            <w:hideMark/>
          </w:tcPr>
          <w:p w14:paraId="5862AA59"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nil"/>
              <w:bottom w:val="nil"/>
              <w:right w:val="single" w:sz="8" w:space="0" w:color="auto"/>
            </w:tcBorders>
            <w:shd w:val="clear" w:color="auto" w:fill="auto"/>
            <w:noWrap/>
            <w:vAlign w:val="center"/>
            <w:hideMark/>
          </w:tcPr>
          <w:p w14:paraId="5C2DFC4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nil"/>
            </w:tcBorders>
            <w:shd w:val="clear" w:color="auto" w:fill="auto"/>
            <w:noWrap/>
            <w:vAlign w:val="center"/>
            <w:hideMark/>
          </w:tcPr>
          <w:p w14:paraId="6B34623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single" w:sz="8" w:space="0" w:color="auto"/>
              <w:bottom w:val="nil"/>
              <w:right w:val="single" w:sz="8" w:space="0" w:color="auto"/>
            </w:tcBorders>
            <w:shd w:val="clear" w:color="auto" w:fill="auto"/>
            <w:noWrap/>
            <w:vAlign w:val="center"/>
            <w:hideMark/>
          </w:tcPr>
          <w:p w14:paraId="53A804A9" w14:textId="77777777" w:rsidR="00E63951" w:rsidRPr="003B74E6" w:rsidRDefault="00E63951" w:rsidP="004B3CA6">
            <w:pPr>
              <w:spacing w:after="0" w:line="240" w:lineRule="auto"/>
              <w:jc w:val="center"/>
              <w:rPr>
                <w:rFonts w:ascii="Calibri" w:eastAsia="Times New Roman" w:hAnsi="Calibri" w:cs="Calibri"/>
                <w:color w:val="3F3F76"/>
                <w:sz w:val="16"/>
                <w:lang w:eastAsia="fr-FR"/>
              </w:rPr>
            </w:pPr>
            <w:r w:rsidRPr="003B74E6">
              <w:rPr>
                <w:rFonts w:ascii="Calibri" w:eastAsia="Times New Roman" w:hAnsi="Calibri" w:cs="Calibri"/>
                <w:color w:val="3F3F76"/>
                <w:sz w:val="16"/>
                <w:lang w:eastAsia="fr-FR"/>
              </w:rPr>
              <w:t>x</w:t>
            </w:r>
          </w:p>
        </w:tc>
        <w:tc>
          <w:tcPr>
            <w:tcW w:w="400" w:type="dxa"/>
            <w:tcBorders>
              <w:top w:val="nil"/>
              <w:left w:val="nil"/>
              <w:bottom w:val="nil"/>
              <w:right w:val="nil"/>
            </w:tcBorders>
            <w:shd w:val="clear" w:color="auto" w:fill="auto"/>
            <w:noWrap/>
            <w:vAlign w:val="center"/>
            <w:hideMark/>
          </w:tcPr>
          <w:p w14:paraId="6FC7A1D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nil"/>
              <w:right w:val="single" w:sz="8" w:space="0" w:color="auto"/>
            </w:tcBorders>
            <w:shd w:val="clear" w:color="auto" w:fill="auto"/>
            <w:noWrap/>
            <w:vAlign w:val="center"/>
            <w:hideMark/>
          </w:tcPr>
          <w:p w14:paraId="58984B6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5E0E917B"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49E68323"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xml:space="preserve">Imperial scaldfish </w:t>
            </w:r>
          </w:p>
        </w:tc>
        <w:tc>
          <w:tcPr>
            <w:tcW w:w="2020" w:type="dxa"/>
            <w:tcBorders>
              <w:top w:val="nil"/>
              <w:left w:val="single" w:sz="8" w:space="0" w:color="auto"/>
              <w:bottom w:val="nil"/>
              <w:right w:val="single" w:sz="8" w:space="0" w:color="auto"/>
            </w:tcBorders>
            <w:shd w:val="clear" w:color="auto" w:fill="auto"/>
            <w:noWrap/>
            <w:vAlign w:val="bottom"/>
            <w:hideMark/>
          </w:tcPr>
          <w:p w14:paraId="2B41A36B"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Arnoglossus imperialis</w:t>
            </w:r>
          </w:p>
        </w:tc>
        <w:tc>
          <w:tcPr>
            <w:tcW w:w="1480" w:type="dxa"/>
            <w:vMerge/>
            <w:tcBorders>
              <w:top w:val="nil"/>
              <w:left w:val="single" w:sz="8" w:space="0" w:color="auto"/>
              <w:bottom w:val="single" w:sz="8" w:space="0" w:color="000000"/>
              <w:right w:val="single" w:sz="8" w:space="0" w:color="auto"/>
            </w:tcBorders>
            <w:vAlign w:val="center"/>
            <w:hideMark/>
          </w:tcPr>
          <w:p w14:paraId="10270136"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single" w:sz="8" w:space="0" w:color="auto"/>
            </w:tcBorders>
            <w:vAlign w:val="center"/>
            <w:hideMark/>
          </w:tcPr>
          <w:p w14:paraId="43663714"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nil"/>
              <w:bottom w:val="nil"/>
              <w:right w:val="single" w:sz="8" w:space="0" w:color="auto"/>
            </w:tcBorders>
            <w:shd w:val="clear" w:color="auto" w:fill="auto"/>
            <w:noWrap/>
            <w:vAlign w:val="center"/>
            <w:hideMark/>
          </w:tcPr>
          <w:p w14:paraId="435BD88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nil"/>
            </w:tcBorders>
            <w:shd w:val="clear" w:color="auto" w:fill="auto"/>
            <w:noWrap/>
            <w:vAlign w:val="center"/>
            <w:hideMark/>
          </w:tcPr>
          <w:p w14:paraId="358E79D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single" w:sz="8" w:space="0" w:color="auto"/>
              <w:bottom w:val="nil"/>
              <w:right w:val="single" w:sz="8" w:space="0" w:color="auto"/>
            </w:tcBorders>
            <w:shd w:val="clear" w:color="auto" w:fill="auto"/>
            <w:noWrap/>
            <w:vAlign w:val="center"/>
            <w:hideMark/>
          </w:tcPr>
          <w:p w14:paraId="35E56CA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nil"/>
            </w:tcBorders>
            <w:shd w:val="clear" w:color="auto" w:fill="auto"/>
            <w:noWrap/>
            <w:vAlign w:val="center"/>
            <w:hideMark/>
          </w:tcPr>
          <w:p w14:paraId="3D84F41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nil"/>
              <w:right w:val="single" w:sz="8" w:space="0" w:color="auto"/>
            </w:tcBorders>
            <w:shd w:val="clear" w:color="auto" w:fill="auto"/>
            <w:noWrap/>
            <w:vAlign w:val="center"/>
            <w:hideMark/>
          </w:tcPr>
          <w:p w14:paraId="3094F88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2FFE399C"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6FEFF7FE"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Scale-rayed wrasse</w:t>
            </w:r>
          </w:p>
        </w:tc>
        <w:tc>
          <w:tcPr>
            <w:tcW w:w="2020" w:type="dxa"/>
            <w:tcBorders>
              <w:top w:val="nil"/>
              <w:left w:val="single" w:sz="8" w:space="0" w:color="auto"/>
              <w:bottom w:val="nil"/>
              <w:right w:val="single" w:sz="8" w:space="0" w:color="auto"/>
            </w:tcBorders>
            <w:shd w:val="clear" w:color="auto" w:fill="auto"/>
            <w:noWrap/>
            <w:vAlign w:val="bottom"/>
            <w:hideMark/>
          </w:tcPr>
          <w:p w14:paraId="6409C315"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Acantholabrus palloni</w:t>
            </w:r>
          </w:p>
        </w:tc>
        <w:tc>
          <w:tcPr>
            <w:tcW w:w="1480" w:type="dxa"/>
            <w:vMerge/>
            <w:tcBorders>
              <w:top w:val="nil"/>
              <w:left w:val="single" w:sz="8" w:space="0" w:color="auto"/>
              <w:bottom w:val="single" w:sz="8" w:space="0" w:color="000000"/>
              <w:right w:val="single" w:sz="8" w:space="0" w:color="auto"/>
            </w:tcBorders>
            <w:vAlign w:val="center"/>
            <w:hideMark/>
          </w:tcPr>
          <w:p w14:paraId="658DE78D"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single" w:sz="8" w:space="0" w:color="auto"/>
            </w:tcBorders>
            <w:vAlign w:val="center"/>
            <w:hideMark/>
          </w:tcPr>
          <w:p w14:paraId="0FF8EDC8"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nil"/>
              <w:bottom w:val="nil"/>
              <w:right w:val="single" w:sz="8" w:space="0" w:color="auto"/>
            </w:tcBorders>
            <w:shd w:val="clear" w:color="auto" w:fill="auto"/>
            <w:noWrap/>
            <w:vAlign w:val="center"/>
            <w:hideMark/>
          </w:tcPr>
          <w:p w14:paraId="5BC6D82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nil"/>
            </w:tcBorders>
            <w:shd w:val="clear" w:color="auto" w:fill="auto"/>
            <w:noWrap/>
            <w:vAlign w:val="center"/>
            <w:hideMark/>
          </w:tcPr>
          <w:p w14:paraId="765F9A2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single" w:sz="8" w:space="0" w:color="auto"/>
              <w:bottom w:val="nil"/>
              <w:right w:val="single" w:sz="8" w:space="0" w:color="auto"/>
            </w:tcBorders>
            <w:shd w:val="clear" w:color="auto" w:fill="auto"/>
            <w:noWrap/>
            <w:vAlign w:val="center"/>
            <w:hideMark/>
          </w:tcPr>
          <w:p w14:paraId="4CAA7EC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nil"/>
            </w:tcBorders>
            <w:shd w:val="clear" w:color="auto" w:fill="auto"/>
            <w:noWrap/>
            <w:vAlign w:val="center"/>
            <w:hideMark/>
          </w:tcPr>
          <w:p w14:paraId="43CF38D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nil"/>
              <w:right w:val="single" w:sz="8" w:space="0" w:color="auto"/>
            </w:tcBorders>
            <w:shd w:val="clear" w:color="auto" w:fill="auto"/>
            <w:noWrap/>
            <w:vAlign w:val="center"/>
            <w:hideMark/>
          </w:tcPr>
          <w:p w14:paraId="7FC47D0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05905D14"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46F4E013"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xml:space="preserve">Mediterranean scaldfish </w:t>
            </w:r>
          </w:p>
        </w:tc>
        <w:tc>
          <w:tcPr>
            <w:tcW w:w="2020" w:type="dxa"/>
            <w:tcBorders>
              <w:top w:val="nil"/>
              <w:left w:val="single" w:sz="8" w:space="0" w:color="auto"/>
              <w:bottom w:val="nil"/>
              <w:right w:val="single" w:sz="8" w:space="0" w:color="auto"/>
            </w:tcBorders>
            <w:shd w:val="clear" w:color="auto" w:fill="auto"/>
            <w:noWrap/>
            <w:vAlign w:val="bottom"/>
            <w:hideMark/>
          </w:tcPr>
          <w:p w14:paraId="3B4520E7"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Arnoglossus laterna</w:t>
            </w:r>
          </w:p>
        </w:tc>
        <w:tc>
          <w:tcPr>
            <w:tcW w:w="1480" w:type="dxa"/>
            <w:vMerge/>
            <w:tcBorders>
              <w:top w:val="nil"/>
              <w:left w:val="single" w:sz="8" w:space="0" w:color="auto"/>
              <w:bottom w:val="single" w:sz="8" w:space="0" w:color="000000"/>
              <w:right w:val="single" w:sz="8" w:space="0" w:color="auto"/>
            </w:tcBorders>
            <w:vAlign w:val="center"/>
            <w:hideMark/>
          </w:tcPr>
          <w:p w14:paraId="660C1C40"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single" w:sz="8" w:space="0" w:color="auto"/>
            </w:tcBorders>
            <w:vAlign w:val="center"/>
            <w:hideMark/>
          </w:tcPr>
          <w:p w14:paraId="79A4B763"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nil"/>
              <w:bottom w:val="nil"/>
              <w:right w:val="single" w:sz="8" w:space="0" w:color="auto"/>
            </w:tcBorders>
            <w:shd w:val="clear" w:color="auto" w:fill="auto"/>
            <w:noWrap/>
            <w:vAlign w:val="center"/>
            <w:hideMark/>
          </w:tcPr>
          <w:p w14:paraId="3F1C3FA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nil"/>
            </w:tcBorders>
            <w:shd w:val="clear" w:color="auto" w:fill="auto"/>
            <w:noWrap/>
            <w:vAlign w:val="center"/>
            <w:hideMark/>
          </w:tcPr>
          <w:p w14:paraId="39C20EA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single" w:sz="8" w:space="0" w:color="auto"/>
              <w:bottom w:val="nil"/>
              <w:right w:val="single" w:sz="8" w:space="0" w:color="auto"/>
            </w:tcBorders>
            <w:shd w:val="clear" w:color="auto" w:fill="auto"/>
            <w:noWrap/>
            <w:vAlign w:val="center"/>
            <w:hideMark/>
          </w:tcPr>
          <w:p w14:paraId="64B81C1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nil"/>
            </w:tcBorders>
            <w:shd w:val="clear" w:color="auto" w:fill="auto"/>
            <w:noWrap/>
            <w:vAlign w:val="center"/>
            <w:hideMark/>
          </w:tcPr>
          <w:p w14:paraId="061A83E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nil"/>
              <w:right w:val="single" w:sz="8" w:space="0" w:color="auto"/>
            </w:tcBorders>
            <w:shd w:val="clear" w:color="auto" w:fill="auto"/>
            <w:noWrap/>
            <w:vAlign w:val="center"/>
            <w:hideMark/>
          </w:tcPr>
          <w:p w14:paraId="424253A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667C1526"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0E4F8436"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lastRenderedPageBreak/>
              <w:t>Solenette</w:t>
            </w:r>
          </w:p>
        </w:tc>
        <w:tc>
          <w:tcPr>
            <w:tcW w:w="2020" w:type="dxa"/>
            <w:tcBorders>
              <w:top w:val="nil"/>
              <w:left w:val="single" w:sz="8" w:space="0" w:color="auto"/>
              <w:bottom w:val="nil"/>
              <w:right w:val="single" w:sz="8" w:space="0" w:color="auto"/>
            </w:tcBorders>
            <w:shd w:val="clear" w:color="auto" w:fill="auto"/>
            <w:noWrap/>
            <w:vAlign w:val="bottom"/>
            <w:hideMark/>
          </w:tcPr>
          <w:p w14:paraId="1B8FCB16"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Buglossidium luteum</w:t>
            </w:r>
          </w:p>
        </w:tc>
        <w:tc>
          <w:tcPr>
            <w:tcW w:w="1480" w:type="dxa"/>
            <w:vMerge/>
            <w:tcBorders>
              <w:top w:val="nil"/>
              <w:left w:val="single" w:sz="8" w:space="0" w:color="auto"/>
              <w:bottom w:val="single" w:sz="8" w:space="0" w:color="000000"/>
              <w:right w:val="single" w:sz="8" w:space="0" w:color="auto"/>
            </w:tcBorders>
            <w:vAlign w:val="center"/>
            <w:hideMark/>
          </w:tcPr>
          <w:p w14:paraId="766EB8B2"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single" w:sz="8" w:space="0" w:color="auto"/>
            </w:tcBorders>
            <w:vAlign w:val="center"/>
            <w:hideMark/>
          </w:tcPr>
          <w:p w14:paraId="10B07D3A"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nil"/>
              <w:bottom w:val="nil"/>
              <w:right w:val="single" w:sz="8" w:space="0" w:color="auto"/>
            </w:tcBorders>
            <w:shd w:val="clear" w:color="auto" w:fill="auto"/>
            <w:noWrap/>
            <w:vAlign w:val="center"/>
            <w:hideMark/>
          </w:tcPr>
          <w:p w14:paraId="5DC0D796"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nil"/>
            </w:tcBorders>
            <w:shd w:val="clear" w:color="auto" w:fill="auto"/>
            <w:noWrap/>
            <w:vAlign w:val="center"/>
            <w:hideMark/>
          </w:tcPr>
          <w:p w14:paraId="4A1B743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single" w:sz="8" w:space="0" w:color="auto"/>
              <w:bottom w:val="nil"/>
              <w:right w:val="single" w:sz="8" w:space="0" w:color="auto"/>
            </w:tcBorders>
            <w:shd w:val="clear" w:color="auto" w:fill="auto"/>
            <w:noWrap/>
            <w:vAlign w:val="center"/>
            <w:hideMark/>
          </w:tcPr>
          <w:p w14:paraId="1A45B926"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nil"/>
            </w:tcBorders>
            <w:shd w:val="clear" w:color="auto" w:fill="auto"/>
            <w:noWrap/>
            <w:vAlign w:val="center"/>
            <w:hideMark/>
          </w:tcPr>
          <w:p w14:paraId="7FDC9A8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nil"/>
              <w:right w:val="single" w:sz="8" w:space="0" w:color="auto"/>
            </w:tcBorders>
            <w:shd w:val="clear" w:color="auto" w:fill="auto"/>
            <w:noWrap/>
            <w:vAlign w:val="center"/>
            <w:hideMark/>
          </w:tcPr>
          <w:p w14:paraId="4D202D7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4329029E"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41444F7C"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xml:space="preserve">Fries's goby </w:t>
            </w:r>
          </w:p>
        </w:tc>
        <w:tc>
          <w:tcPr>
            <w:tcW w:w="2020" w:type="dxa"/>
            <w:tcBorders>
              <w:top w:val="nil"/>
              <w:left w:val="single" w:sz="8" w:space="0" w:color="auto"/>
              <w:bottom w:val="nil"/>
              <w:right w:val="single" w:sz="8" w:space="0" w:color="auto"/>
            </w:tcBorders>
            <w:shd w:val="clear" w:color="auto" w:fill="auto"/>
            <w:noWrap/>
            <w:vAlign w:val="bottom"/>
            <w:hideMark/>
          </w:tcPr>
          <w:p w14:paraId="74AA2B79"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Lesueurigobius friesii</w:t>
            </w:r>
          </w:p>
        </w:tc>
        <w:tc>
          <w:tcPr>
            <w:tcW w:w="1480" w:type="dxa"/>
            <w:vMerge/>
            <w:tcBorders>
              <w:top w:val="nil"/>
              <w:left w:val="single" w:sz="8" w:space="0" w:color="auto"/>
              <w:bottom w:val="single" w:sz="8" w:space="0" w:color="000000"/>
              <w:right w:val="single" w:sz="8" w:space="0" w:color="auto"/>
            </w:tcBorders>
            <w:vAlign w:val="center"/>
            <w:hideMark/>
          </w:tcPr>
          <w:p w14:paraId="3F52C295"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single" w:sz="8" w:space="0" w:color="auto"/>
            </w:tcBorders>
            <w:vAlign w:val="center"/>
            <w:hideMark/>
          </w:tcPr>
          <w:p w14:paraId="64FFB142"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nil"/>
              <w:bottom w:val="nil"/>
              <w:right w:val="single" w:sz="8" w:space="0" w:color="auto"/>
            </w:tcBorders>
            <w:shd w:val="clear" w:color="auto" w:fill="auto"/>
            <w:noWrap/>
            <w:vAlign w:val="center"/>
            <w:hideMark/>
          </w:tcPr>
          <w:p w14:paraId="404016B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nil"/>
            </w:tcBorders>
            <w:shd w:val="clear" w:color="auto" w:fill="auto"/>
            <w:noWrap/>
            <w:vAlign w:val="center"/>
            <w:hideMark/>
          </w:tcPr>
          <w:p w14:paraId="75B4D10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single" w:sz="8" w:space="0" w:color="auto"/>
              <w:bottom w:val="nil"/>
              <w:right w:val="single" w:sz="8" w:space="0" w:color="auto"/>
            </w:tcBorders>
            <w:shd w:val="clear" w:color="auto" w:fill="auto"/>
            <w:noWrap/>
            <w:vAlign w:val="center"/>
            <w:hideMark/>
          </w:tcPr>
          <w:p w14:paraId="34C41C9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nil"/>
            </w:tcBorders>
            <w:shd w:val="clear" w:color="auto" w:fill="auto"/>
            <w:noWrap/>
            <w:vAlign w:val="center"/>
            <w:hideMark/>
          </w:tcPr>
          <w:p w14:paraId="628989E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nil"/>
              <w:right w:val="single" w:sz="8" w:space="0" w:color="auto"/>
            </w:tcBorders>
            <w:shd w:val="clear" w:color="auto" w:fill="auto"/>
            <w:noWrap/>
            <w:vAlign w:val="center"/>
            <w:hideMark/>
          </w:tcPr>
          <w:p w14:paraId="517CFDF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559B4EEC"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17563F38"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Greater pipefish</w:t>
            </w:r>
          </w:p>
        </w:tc>
        <w:tc>
          <w:tcPr>
            <w:tcW w:w="2020" w:type="dxa"/>
            <w:tcBorders>
              <w:top w:val="nil"/>
              <w:left w:val="single" w:sz="8" w:space="0" w:color="auto"/>
              <w:bottom w:val="nil"/>
              <w:right w:val="single" w:sz="8" w:space="0" w:color="auto"/>
            </w:tcBorders>
            <w:shd w:val="clear" w:color="auto" w:fill="auto"/>
            <w:noWrap/>
            <w:vAlign w:val="bottom"/>
            <w:hideMark/>
          </w:tcPr>
          <w:p w14:paraId="62C3F652"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Syngnathus acus</w:t>
            </w:r>
          </w:p>
        </w:tc>
        <w:tc>
          <w:tcPr>
            <w:tcW w:w="1480" w:type="dxa"/>
            <w:vMerge/>
            <w:tcBorders>
              <w:top w:val="nil"/>
              <w:left w:val="single" w:sz="8" w:space="0" w:color="auto"/>
              <w:bottom w:val="single" w:sz="8" w:space="0" w:color="000000"/>
              <w:right w:val="single" w:sz="8" w:space="0" w:color="auto"/>
            </w:tcBorders>
            <w:vAlign w:val="center"/>
            <w:hideMark/>
          </w:tcPr>
          <w:p w14:paraId="12CDA3B9"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single" w:sz="8" w:space="0" w:color="auto"/>
            </w:tcBorders>
            <w:vAlign w:val="center"/>
            <w:hideMark/>
          </w:tcPr>
          <w:p w14:paraId="760EB450"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nil"/>
              <w:bottom w:val="nil"/>
              <w:right w:val="single" w:sz="8" w:space="0" w:color="auto"/>
            </w:tcBorders>
            <w:shd w:val="clear" w:color="auto" w:fill="auto"/>
            <w:noWrap/>
            <w:vAlign w:val="center"/>
            <w:hideMark/>
          </w:tcPr>
          <w:p w14:paraId="2D28658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nil"/>
            </w:tcBorders>
            <w:shd w:val="clear" w:color="auto" w:fill="auto"/>
            <w:noWrap/>
            <w:vAlign w:val="center"/>
            <w:hideMark/>
          </w:tcPr>
          <w:p w14:paraId="01CC180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single" w:sz="8" w:space="0" w:color="auto"/>
              <w:bottom w:val="nil"/>
              <w:right w:val="single" w:sz="8" w:space="0" w:color="auto"/>
            </w:tcBorders>
            <w:shd w:val="clear" w:color="auto" w:fill="auto"/>
            <w:noWrap/>
            <w:vAlign w:val="center"/>
            <w:hideMark/>
          </w:tcPr>
          <w:p w14:paraId="0DC1B30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nil"/>
            </w:tcBorders>
            <w:shd w:val="clear" w:color="auto" w:fill="auto"/>
            <w:noWrap/>
            <w:vAlign w:val="center"/>
            <w:hideMark/>
          </w:tcPr>
          <w:p w14:paraId="5AFE1D7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nil"/>
              <w:right w:val="single" w:sz="8" w:space="0" w:color="auto"/>
            </w:tcBorders>
            <w:shd w:val="clear" w:color="auto" w:fill="auto"/>
            <w:noWrap/>
            <w:vAlign w:val="center"/>
            <w:hideMark/>
          </w:tcPr>
          <w:p w14:paraId="61BE1E3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62CFF299"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422F8D20"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Black goby</w:t>
            </w:r>
          </w:p>
        </w:tc>
        <w:tc>
          <w:tcPr>
            <w:tcW w:w="2020" w:type="dxa"/>
            <w:tcBorders>
              <w:top w:val="nil"/>
              <w:left w:val="single" w:sz="8" w:space="0" w:color="auto"/>
              <w:bottom w:val="nil"/>
              <w:right w:val="single" w:sz="8" w:space="0" w:color="auto"/>
            </w:tcBorders>
            <w:shd w:val="clear" w:color="auto" w:fill="auto"/>
            <w:noWrap/>
            <w:vAlign w:val="bottom"/>
            <w:hideMark/>
          </w:tcPr>
          <w:p w14:paraId="3545D2DA"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Gobius niger</w:t>
            </w:r>
          </w:p>
        </w:tc>
        <w:tc>
          <w:tcPr>
            <w:tcW w:w="1480" w:type="dxa"/>
            <w:vMerge/>
            <w:tcBorders>
              <w:top w:val="nil"/>
              <w:left w:val="single" w:sz="8" w:space="0" w:color="auto"/>
              <w:bottom w:val="single" w:sz="8" w:space="0" w:color="000000"/>
              <w:right w:val="single" w:sz="8" w:space="0" w:color="auto"/>
            </w:tcBorders>
            <w:vAlign w:val="center"/>
            <w:hideMark/>
          </w:tcPr>
          <w:p w14:paraId="52B6C0F2"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single" w:sz="8" w:space="0" w:color="auto"/>
            </w:tcBorders>
            <w:vAlign w:val="center"/>
            <w:hideMark/>
          </w:tcPr>
          <w:p w14:paraId="4814F641"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nil"/>
              <w:bottom w:val="nil"/>
              <w:right w:val="single" w:sz="8" w:space="0" w:color="auto"/>
            </w:tcBorders>
            <w:shd w:val="clear" w:color="auto" w:fill="auto"/>
            <w:noWrap/>
            <w:vAlign w:val="center"/>
            <w:hideMark/>
          </w:tcPr>
          <w:p w14:paraId="6737FC7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nil"/>
            </w:tcBorders>
            <w:shd w:val="clear" w:color="auto" w:fill="auto"/>
            <w:noWrap/>
            <w:vAlign w:val="center"/>
            <w:hideMark/>
          </w:tcPr>
          <w:p w14:paraId="69DE68A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single" w:sz="8" w:space="0" w:color="auto"/>
              <w:bottom w:val="nil"/>
              <w:right w:val="single" w:sz="8" w:space="0" w:color="auto"/>
            </w:tcBorders>
            <w:shd w:val="clear" w:color="auto" w:fill="auto"/>
            <w:noWrap/>
            <w:vAlign w:val="center"/>
            <w:hideMark/>
          </w:tcPr>
          <w:p w14:paraId="1461CAAD" w14:textId="77777777" w:rsidR="00E63951" w:rsidRPr="003B74E6" w:rsidRDefault="00E63951" w:rsidP="004B3CA6">
            <w:pPr>
              <w:spacing w:after="0" w:line="240" w:lineRule="auto"/>
              <w:jc w:val="center"/>
              <w:rPr>
                <w:rFonts w:ascii="Calibri" w:eastAsia="Times New Roman" w:hAnsi="Calibri" w:cs="Calibri"/>
                <w:color w:val="3F3F76"/>
                <w:sz w:val="16"/>
                <w:lang w:eastAsia="fr-FR"/>
              </w:rPr>
            </w:pPr>
            <w:r w:rsidRPr="003B74E6">
              <w:rPr>
                <w:rFonts w:ascii="Calibri" w:eastAsia="Times New Roman" w:hAnsi="Calibri" w:cs="Calibri"/>
                <w:color w:val="3F3F76"/>
                <w:sz w:val="16"/>
                <w:lang w:eastAsia="fr-FR"/>
              </w:rPr>
              <w:t>x</w:t>
            </w:r>
          </w:p>
        </w:tc>
        <w:tc>
          <w:tcPr>
            <w:tcW w:w="400" w:type="dxa"/>
            <w:tcBorders>
              <w:top w:val="nil"/>
              <w:left w:val="nil"/>
              <w:bottom w:val="nil"/>
              <w:right w:val="nil"/>
            </w:tcBorders>
            <w:shd w:val="clear" w:color="auto" w:fill="auto"/>
            <w:noWrap/>
            <w:vAlign w:val="center"/>
            <w:hideMark/>
          </w:tcPr>
          <w:p w14:paraId="06A919E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nil"/>
              <w:right w:val="single" w:sz="8" w:space="0" w:color="auto"/>
            </w:tcBorders>
            <w:shd w:val="clear" w:color="auto" w:fill="auto"/>
            <w:noWrap/>
            <w:vAlign w:val="center"/>
            <w:hideMark/>
          </w:tcPr>
          <w:p w14:paraId="2054731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4544F6C2"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5E9ACF17"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Norwegian topknot</w:t>
            </w:r>
          </w:p>
        </w:tc>
        <w:tc>
          <w:tcPr>
            <w:tcW w:w="2020" w:type="dxa"/>
            <w:tcBorders>
              <w:top w:val="nil"/>
              <w:left w:val="single" w:sz="8" w:space="0" w:color="auto"/>
              <w:bottom w:val="nil"/>
              <w:right w:val="single" w:sz="8" w:space="0" w:color="auto"/>
            </w:tcBorders>
            <w:shd w:val="clear" w:color="auto" w:fill="auto"/>
            <w:noWrap/>
            <w:vAlign w:val="bottom"/>
            <w:hideMark/>
          </w:tcPr>
          <w:p w14:paraId="74079AB1"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Phrynorhombus norvegicus</w:t>
            </w:r>
          </w:p>
        </w:tc>
        <w:tc>
          <w:tcPr>
            <w:tcW w:w="1480" w:type="dxa"/>
            <w:vMerge/>
            <w:tcBorders>
              <w:top w:val="nil"/>
              <w:left w:val="single" w:sz="8" w:space="0" w:color="auto"/>
              <w:bottom w:val="single" w:sz="8" w:space="0" w:color="000000"/>
              <w:right w:val="single" w:sz="8" w:space="0" w:color="auto"/>
            </w:tcBorders>
            <w:vAlign w:val="center"/>
            <w:hideMark/>
          </w:tcPr>
          <w:p w14:paraId="62C6635F"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single" w:sz="8" w:space="0" w:color="auto"/>
            </w:tcBorders>
            <w:vAlign w:val="center"/>
            <w:hideMark/>
          </w:tcPr>
          <w:p w14:paraId="6FDF2314"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nil"/>
              <w:bottom w:val="nil"/>
              <w:right w:val="single" w:sz="8" w:space="0" w:color="auto"/>
            </w:tcBorders>
            <w:shd w:val="clear" w:color="auto" w:fill="auto"/>
            <w:noWrap/>
            <w:vAlign w:val="center"/>
            <w:hideMark/>
          </w:tcPr>
          <w:p w14:paraId="5E51A1D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nil"/>
            </w:tcBorders>
            <w:shd w:val="clear" w:color="auto" w:fill="auto"/>
            <w:noWrap/>
            <w:vAlign w:val="center"/>
            <w:hideMark/>
          </w:tcPr>
          <w:p w14:paraId="7CBB6ED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single" w:sz="8" w:space="0" w:color="auto"/>
              <w:bottom w:val="nil"/>
              <w:right w:val="single" w:sz="8" w:space="0" w:color="auto"/>
            </w:tcBorders>
            <w:shd w:val="clear" w:color="auto" w:fill="auto"/>
            <w:noWrap/>
            <w:vAlign w:val="center"/>
            <w:hideMark/>
          </w:tcPr>
          <w:p w14:paraId="3D97A92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nil"/>
            </w:tcBorders>
            <w:shd w:val="clear" w:color="auto" w:fill="auto"/>
            <w:noWrap/>
            <w:vAlign w:val="center"/>
            <w:hideMark/>
          </w:tcPr>
          <w:p w14:paraId="7E41645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nil"/>
              <w:right w:val="single" w:sz="8" w:space="0" w:color="auto"/>
            </w:tcBorders>
            <w:shd w:val="clear" w:color="auto" w:fill="auto"/>
            <w:noWrap/>
            <w:vAlign w:val="center"/>
            <w:hideMark/>
          </w:tcPr>
          <w:p w14:paraId="2DB2F3F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5915423B" w14:textId="77777777" w:rsidTr="004E3F77">
        <w:trPr>
          <w:trHeight w:val="255"/>
        </w:trPr>
        <w:tc>
          <w:tcPr>
            <w:tcW w:w="1900" w:type="dxa"/>
            <w:tcBorders>
              <w:top w:val="nil"/>
              <w:left w:val="single" w:sz="8" w:space="0" w:color="auto"/>
              <w:bottom w:val="single" w:sz="8" w:space="0" w:color="auto"/>
              <w:right w:val="nil"/>
            </w:tcBorders>
            <w:shd w:val="clear" w:color="auto" w:fill="auto"/>
            <w:noWrap/>
            <w:vAlign w:val="bottom"/>
            <w:hideMark/>
          </w:tcPr>
          <w:p w14:paraId="01BB4FA4"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Lozano's goby</w:t>
            </w:r>
          </w:p>
        </w:tc>
        <w:tc>
          <w:tcPr>
            <w:tcW w:w="2020" w:type="dxa"/>
            <w:tcBorders>
              <w:top w:val="nil"/>
              <w:left w:val="single" w:sz="8" w:space="0" w:color="auto"/>
              <w:bottom w:val="single" w:sz="8" w:space="0" w:color="auto"/>
              <w:right w:val="single" w:sz="8" w:space="0" w:color="auto"/>
            </w:tcBorders>
            <w:shd w:val="clear" w:color="auto" w:fill="auto"/>
            <w:noWrap/>
            <w:vAlign w:val="bottom"/>
            <w:hideMark/>
          </w:tcPr>
          <w:p w14:paraId="09EAEDEB"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Pomatoschistus lozanoi</w:t>
            </w:r>
          </w:p>
        </w:tc>
        <w:tc>
          <w:tcPr>
            <w:tcW w:w="1480" w:type="dxa"/>
            <w:vMerge/>
            <w:tcBorders>
              <w:top w:val="nil"/>
              <w:left w:val="single" w:sz="8" w:space="0" w:color="auto"/>
              <w:bottom w:val="single" w:sz="8" w:space="0" w:color="000000"/>
              <w:right w:val="single" w:sz="8" w:space="0" w:color="auto"/>
            </w:tcBorders>
            <w:vAlign w:val="center"/>
            <w:hideMark/>
          </w:tcPr>
          <w:p w14:paraId="14B611B7"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single" w:sz="8" w:space="0" w:color="auto"/>
            </w:tcBorders>
            <w:vAlign w:val="center"/>
            <w:hideMark/>
          </w:tcPr>
          <w:p w14:paraId="27D24C93"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nil"/>
              <w:bottom w:val="single" w:sz="8" w:space="0" w:color="auto"/>
              <w:right w:val="single" w:sz="8" w:space="0" w:color="auto"/>
            </w:tcBorders>
            <w:shd w:val="clear" w:color="auto" w:fill="auto"/>
            <w:noWrap/>
            <w:vAlign w:val="center"/>
            <w:hideMark/>
          </w:tcPr>
          <w:p w14:paraId="49D0695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single" w:sz="8" w:space="0" w:color="auto"/>
              <w:right w:val="nil"/>
            </w:tcBorders>
            <w:shd w:val="clear" w:color="auto" w:fill="auto"/>
            <w:noWrap/>
            <w:vAlign w:val="center"/>
            <w:hideMark/>
          </w:tcPr>
          <w:p w14:paraId="5B66578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single" w:sz="8" w:space="0" w:color="auto"/>
              <w:bottom w:val="single" w:sz="8" w:space="0" w:color="auto"/>
              <w:right w:val="single" w:sz="8" w:space="0" w:color="auto"/>
            </w:tcBorders>
            <w:shd w:val="clear" w:color="auto" w:fill="auto"/>
            <w:noWrap/>
            <w:vAlign w:val="center"/>
            <w:hideMark/>
          </w:tcPr>
          <w:p w14:paraId="0038D6A0" w14:textId="77777777" w:rsidR="00E63951" w:rsidRPr="003B74E6" w:rsidRDefault="00E63951" w:rsidP="004B3CA6">
            <w:pPr>
              <w:spacing w:after="0" w:line="240" w:lineRule="auto"/>
              <w:jc w:val="center"/>
              <w:rPr>
                <w:rFonts w:ascii="Calibri" w:eastAsia="Times New Roman" w:hAnsi="Calibri" w:cs="Calibri"/>
                <w:color w:val="3F3F76"/>
                <w:sz w:val="16"/>
                <w:lang w:eastAsia="fr-FR"/>
              </w:rPr>
            </w:pPr>
            <w:r w:rsidRPr="003B74E6">
              <w:rPr>
                <w:rFonts w:ascii="Calibri" w:eastAsia="Times New Roman" w:hAnsi="Calibri" w:cs="Calibri"/>
                <w:color w:val="3F3F76"/>
                <w:sz w:val="16"/>
                <w:lang w:eastAsia="fr-FR"/>
              </w:rPr>
              <w:t>x</w:t>
            </w:r>
          </w:p>
        </w:tc>
        <w:tc>
          <w:tcPr>
            <w:tcW w:w="400" w:type="dxa"/>
            <w:tcBorders>
              <w:top w:val="nil"/>
              <w:left w:val="nil"/>
              <w:bottom w:val="single" w:sz="8" w:space="0" w:color="auto"/>
              <w:right w:val="nil"/>
            </w:tcBorders>
            <w:shd w:val="clear" w:color="auto" w:fill="auto"/>
            <w:noWrap/>
            <w:vAlign w:val="center"/>
            <w:hideMark/>
          </w:tcPr>
          <w:p w14:paraId="1F8E5FE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single" w:sz="8" w:space="0" w:color="auto"/>
              <w:right w:val="single" w:sz="8" w:space="0" w:color="auto"/>
            </w:tcBorders>
            <w:shd w:val="clear" w:color="auto" w:fill="auto"/>
            <w:noWrap/>
            <w:vAlign w:val="center"/>
            <w:hideMark/>
          </w:tcPr>
          <w:p w14:paraId="340258C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35DB5186" w14:textId="77777777" w:rsidTr="004E3F77">
        <w:trPr>
          <w:trHeight w:val="300"/>
        </w:trPr>
        <w:tc>
          <w:tcPr>
            <w:tcW w:w="1900" w:type="dxa"/>
            <w:tcBorders>
              <w:top w:val="nil"/>
              <w:left w:val="single" w:sz="8" w:space="0" w:color="auto"/>
              <w:bottom w:val="nil"/>
              <w:right w:val="nil"/>
            </w:tcBorders>
            <w:shd w:val="clear" w:color="auto" w:fill="auto"/>
            <w:noWrap/>
            <w:vAlign w:val="bottom"/>
            <w:hideMark/>
          </w:tcPr>
          <w:p w14:paraId="1F9AAD26"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Red bandfish</w:t>
            </w:r>
          </w:p>
        </w:tc>
        <w:tc>
          <w:tcPr>
            <w:tcW w:w="2020" w:type="dxa"/>
            <w:tcBorders>
              <w:top w:val="nil"/>
              <w:left w:val="single" w:sz="8" w:space="0" w:color="auto"/>
              <w:bottom w:val="nil"/>
              <w:right w:val="single" w:sz="8" w:space="0" w:color="auto"/>
            </w:tcBorders>
            <w:shd w:val="clear" w:color="auto" w:fill="auto"/>
            <w:noWrap/>
            <w:vAlign w:val="bottom"/>
            <w:hideMark/>
          </w:tcPr>
          <w:p w14:paraId="0BF14ADF"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Cepola macrophthalma</w:t>
            </w:r>
          </w:p>
        </w:tc>
        <w:tc>
          <w:tcPr>
            <w:tcW w:w="1480" w:type="dxa"/>
            <w:vMerge w:val="restart"/>
            <w:tcBorders>
              <w:top w:val="nil"/>
              <w:left w:val="single" w:sz="8" w:space="0" w:color="auto"/>
              <w:bottom w:val="single" w:sz="8" w:space="0" w:color="000000"/>
              <w:right w:val="single" w:sz="8" w:space="0" w:color="auto"/>
            </w:tcBorders>
            <w:shd w:val="clear" w:color="auto" w:fill="auto"/>
            <w:vAlign w:val="center"/>
            <w:hideMark/>
          </w:tcPr>
          <w:p w14:paraId="42D20C1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Suprabenthivorous</w:t>
            </w:r>
            <w:r w:rsidRPr="003B74E6">
              <w:rPr>
                <w:rFonts w:ascii="Calibri" w:eastAsia="Times New Roman" w:hAnsi="Calibri" w:cs="Calibri"/>
                <w:color w:val="000000"/>
                <w:sz w:val="16"/>
                <w:lang w:eastAsia="fr-FR"/>
              </w:rPr>
              <w:br/>
              <w:t>demersal fish</w:t>
            </w:r>
          </w:p>
        </w:tc>
        <w:tc>
          <w:tcPr>
            <w:tcW w:w="2680" w:type="dxa"/>
            <w:vMerge w:val="restart"/>
            <w:tcBorders>
              <w:top w:val="nil"/>
              <w:left w:val="single" w:sz="8" w:space="0" w:color="auto"/>
              <w:bottom w:val="single" w:sz="8" w:space="0" w:color="000000"/>
              <w:right w:val="nil"/>
            </w:tcBorders>
            <w:shd w:val="clear" w:color="auto" w:fill="auto"/>
            <w:vAlign w:val="center"/>
            <w:hideMark/>
          </w:tcPr>
          <w:p w14:paraId="0F27190A"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Demersal fish feeding on benthic invertebrates and large proportions of plankton and/or micronekton. Usually of small size (max length &lt; 30 cm). They play an important role in the transfer of organic material from the pelagic to the demersal compartment.</w:t>
            </w:r>
          </w:p>
        </w:tc>
        <w:tc>
          <w:tcPr>
            <w:tcW w:w="438" w:type="dxa"/>
            <w:tcBorders>
              <w:top w:val="nil"/>
              <w:left w:val="single" w:sz="8" w:space="0" w:color="auto"/>
              <w:bottom w:val="nil"/>
              <w:right w:val="single" w:sz="8" w:space="0" w:color="auto"/>
            </w:tcBorders>
            <w:shd w:val="clear" w:color="auto" w:fill="auto"/>
            <w:noWrap/>
            <w:vAlign w:val="center"/>
            <w:hideMark/>
          </w:tcPr>
          <w:p w14:paraId="69F85512"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 </w:t>
            </w:r>
          </w:p>
        </w:tc>
        <w:tc>
          <w:tcPr>
            <w:tcW w:w="540" w:type="dxa"/>
            <w:tcBorders>
              <w:top w:val="nil"/>
              <w:left w:val="nil"/>
              <w:bottom w:val="nil"/>
              <w:right w:val="single" w:sz="8" w:space="0" w:color="auto"/>
            </w:tcBorders>
            <w:shd w:val="clear" w:color="auto" w:fill="auto"/>
            <w:noWrap/>
            <w:vAlign w:val="center"/>
            <w:hideMark/>
          </w:tcPr>
          <w:p w14:paraId="76E4757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357B65F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single" w:sz="8" w:space="0" w:color="auto"/>
            </w:tcBorders>
            <w:shd w:val="clear" w:color="auto" w:fill="auto"/>
            <w:noWrap/>
            <w:vAlign w:val="center"/>
            <w:hideMark/>
          </w:tcPr>
          <w:p w14:paraId="5A02B76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3541BC2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08DB3292"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39D34E1B"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xml:space="preserve">Silvery pout </w:t>
            </w:r>
          </w:p>
        </w:tc>
        <w:tc>
          <w:tcPr>
            <w:tcW w:w="2020" w:type="dxa"/>
            <w:tcBorders>
              <w:top w:val="nil"/>
              <w:left w:val="single" w:sz="8" w:space="0" w:color="auto"/>
              <w:bottom w:val="nil"/>
              <w:right w:val="single" w:sz="8" w:space="0" w:color="auto"/>
            </w:tcBorders>
            <w:shd w:val="clear" w:color="auto" w:fill="auto"/>
            <w:noWrap/>
            <w:vAlign w:val="bottom"/>
            <w:hideMark/>
          </w:tcPr>
          <w:p w14:paraId="7A684622"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Gadiculus argenteus</w:t>
            </w:r>
          </w:p>
        </w:tc>
        <w:tc>
          <w:tcPr>
            <w:tcW w:w="1480" w:type="dxa"/>
            <w:vMerge/>
            <w:tcBorders>
              <w:top w:val="nil"/>
              <w:left w:val="single" w:sz="8" w:space="0" w:color="auto"/>
              <w:bottom w:val="single" w:sz="8" w:space="0" w:color="000000"/>
              <w:right w:val="single" w:sz="8" w:space="0" w:color="auto"/>
            </w:tcBorders>
            <w:vAlign w:val="center"/>
            <w:hideMark/>
          </w:tcPr>
          <w:p w14:paraId="0D578EE0"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7310D90D"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6863B1F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single" w:sz="8" w:space="0" w:color="auto"/>
            </w:tcBorders>
            <w:shd w:val="clear" w:color="auto" w:fill="auto"/>
            <w:noWrap/>
            <w:vAlign w:val="center"/>
            <w:hideMark/>
          </w:tcPr>
          <w:p w14:paraId="53AF66D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0B080CB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single" w:sz="8" w:space="0" w:color="auto"/>
            </w:tcBorders>
            <w:shd w:val="clear" w:color="auto" w:fill="auto"/>
            <w:noWrap/>
            <w:vAlign w:val="center"/>
            <w:hideMark/>
          </w:tcPr>
          <w:p w14:paraId="4EDD539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1BDD037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5ECD5F63"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5C2FB6F2"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xml:space="preserve">Silvery lightfish </w:t>
            </w:r>
          </w:p>
        </w:tc>
        <w:tc>
          <w:tcPr>
            <w:tcW w:w="2020" w:type="dxa"/>
            <w:tcBorders>
              <w:top w:val="nil"/>
              <w:left w:val="single" w:sz="8" w:space="0" w:color="auto"/>
              <w:bottom w:val="nil"/>
              <w:right w:val="single" w:sz="8" w:space="0" w:color="auto"/>
            </w:tcBorders>
            <w:shd w:val="clear" w:color="auto" w:fill="auto"/>
            <w:noWrap/>
            <w:vAlign w:val="bottom"/>
            <w:hideMark/>
          </w:tcPr>
          <w:p w14:paraId="2D8A4CB0"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Maurolicus muelleri</w:t>
            </w:r>
          </w:p>
        </w:tc>
        <w:tc>
          <w:tcPr>
            <w:tcW w:w="1480" w:type="dxa"/>
            <w:vMerge/>
            <w:tcBorders>
              <w:top w:val="nil"/>
              <w:left w:val="single" w:sz="8" w:space="0" w:color="auto"/>
              <w:bottom w:val="single" w:sz="8" w:space="0" w:color="000000"/>
              <w:right w:val="single" w:sz="8" w:space="0" w:color="auto"/>
            </w:tcBorders>
            <w:vAlign w:val="center"/>
            <w:hideMark/>
          </w:tcPr>
          <w:p w14:paraId="2DACCF8F"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59A36FB3"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6E00FC3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single" w:sz="8" w:space="0" w:color="auto"/>
            </w:tcBorders>
            <w:shd w:val="clear" w:color="auto" w:fill="auto"/>
            <w:noWrap/>
            <w:vAlign w:val="center"/>
            <w:hideMark/>
          </w:tcPr>
          <w:p w14:paraId="36D7DFA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12AC139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single" w:sz="8" w:space="0" w:color="auto"/>
            </w:tcBorders>
            <w:shd w:val="clear" w:color="auto" w:fill="auto"/>
            <w:noWrap/>
            <w:vAlign w:val="center"/>
            <w:hideMark/>
          </w:tcPr>
          <w:p w14:paraId="6E7930D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3A54B5C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0C4DFDE1"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07D1549A"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Bogue</w:t>
            </w:r>
          </w:p>
        </w:tc>
        <w:tc>
          <w:tcPr>
            <w:tcW w:w="2020" w:type="dxa"/>
            <w:tcBorders>
              <w:top w:val="nil"/>
              <w:left w:val="single" w:sz="8" w:space="0" w:color="auto"/>
              <w:bottom w:val="nil"/>
              <w:right w:val="single" w:sz="8" w:space="0" w:color="auto"/>
            </w:tcBorders>
            <w:shd w:val="clear" w:color="auto" w:fill="auto"/>
            <w:noWrap/>
            <w:vAlign w:val="bottom"/>
            <w:hideMark/>
          </w:tcPr>
          <w:p w14:paraId="04A74030"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Boops boops</w:t>
            </w:r>
          </w:p>
        </w:tc>
        <w:tc>
          <w:tcPr>
            <w:tcW w:w="1480" w:type="dxa"/>
            <w:vMerge/>
            <w:tcBorders>
              <w:top w:val="nil"/>
              <w:left w:val="single" w:sz="8" w:space="0" w:color="auto"/>
              <w:bottom w:val="single" w:sz="8" w:space="0" w:color="000000"/>
              <w:right w:val="single" w:sz="8" w:space="0" w:color="auto"/>
            </w:tcBorders>
            <w:vAlign w:val="center"/>
            <w:hideMark/>
          </w:tcPr>
          <w:p w14:paraId="1F56134F"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442F7512"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6BAB164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1D832486"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4B1CE41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single" w:sz="8" w:space="0" w:color="auto"/>
            </w:tcBorders>
            <w:shd w:val="clear" w:color="auto" w:fill="auto"/>
            <w:noWrap/>
            <w:vAlign w:val="center"/>
            <w:hideMark/>
          </w:tcPr>
          <w:p w14:paraId="2E676E7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5106C8B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1B315356"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27115078"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Greater argentine</w:t>
            </w:r>
          </w:p>
        </w:tc>
        <w:tc>
          <w:tcPr>
            <w:tcW w:w="2020" w:type="dxa"/>
            <w:tcBorders>
              <w:top w:val="nil"/>
              <w:left w:val="single" w:sz="8" w:space="0" w:color="auto"/>
              <w:bottom w:val="nil"/>
              <w:right w:val="single" w:sz="8" w:space="0" w:color="auto"/>
            </w:tcBorders>
            <w:shd w:val="clear" w:color="auto" w:fill="auto"/>
            <w:noWrap/>
            <w:vAlign w:val="bottom"/>
            <w:hideMark/>
          </w:tcPr>
          <w:p w14:paraId="5E48DA1E"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Argentina silus</w:t>
            </w:r>
          </w:p>
        </w:tc>
        <w:tc>
          <w:tcPr>
            <w:tcW w:w="1480" w:type="dxa"/>
            <w:vMerge/>
            <w:tcBorders>
              <w:top w:val="nil"/>
              <w:left w:val="single" w:sz="8" w:space="0" w:color="auto"/>
              <w:bottom w:val="single" w:sz="8" w:space="0" w:color="000000"/>
              <w:right w:val="single" w:sz="8" w:space="0" w:color="auto"/>
            </w:tcBorders>
            <w:vAlign w:val="center"/>
            <w:hideMark/>
          </w:tcPr>
          <w:p w14:paraId="2BE49887"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7BBC2E88"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7D522026"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single" w:sz="8" w:space="0" w:color="auto"/>
            </w:tcBorders>
            <w:shd w:val="clear" w:color="auto" w:fill="auto"/>
            <w:noWrap/>
            <w:vAlign w:val="center"/>
            <w:hideMark/>
          </w:tcPr>
          <w:p w14:paraId="52A83EA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tcBorders>
              <w:top w:val="nil"/>
              <w:left w:val="nil"/>
              <w:bottom w:val="nil"/>
              <w:right w:val="single" w:sz="8" w:space="0" w:color="auto"/>
            </w:tcBorders>
            <w:shd w:val="clear" w:color="auto" w:fill="auto"/>
            <w:noWrap/>
            <w:vAlign w:val="center"/>
            <w:hideMark/>
          </w:tcPr>
          <w:p w14:paraId="1B7949D8" w14:textId="77777777" w:rsidR="00E63951" w:rsidRPr="003B74E6" w:rsidRDefault="00E63951" w:rsidP="004B3CA6">
            <w:pPr>
              <w:spacing w:after="0" w:line="240" w:lineRule="auto"/>
              <w:jc w:val="center"/>
              <w:rPr>
                <w:rFonts w:ascii="Calibri" w:eastAsia="Times New Roman" w:hAnsi="Calibri" w:cs="Calibri"/>
                <w:color w:val="3F3F76"/>
                <w:sz w:val="16"/>
                <w:lang w:eastAsia="fr-FR"/>
              </w:rPr>
            </w:pPr>
            <w:r w:rsidRPr="003B74E6">
              <w:rPr>
                <w:rFonts w:ascii="Calibri" w:eastAsia="Times New Roman" w:hAnsi="Calibri" w:cs="Calibri"/>
                <w:color w:val="3F3F76"/>
                <w:sz w:val="16"/>
                <w:lang w:eastAsia="fr-FR"/>
              </w:rPr>
              <w:t>x</w:t>
            </w:r>
          </w:p>
        </w:tc>
        <w:tc>
          <w:tcPr>
            <w:tcW w:w="400" w:type="dxa"/>
            <w:tcBorders>
              <w:top w:val="nil"/>
              <w:left w:val="nil"/>
              <w:bottom w:val="nil"/>
              <w:right w:val="single" w:sz="8" w:space="0" w:color="auto"/>
            </w:tcBorders>
            <w:shd w:val="clear" w:color="auto" w:fill="auto"/>
            <w:noWrap/>
            <w:vAlign w:val="center"/>
            <w:hideMark/>
          </w:tcPr>
          <w:p w14:paraId="1712928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3E8BFB3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0F982BE4" w14:textId="77777777" w:rsidTr="004E3F77">
        <w:trPr>
          <w:trHeight w:val="240"/>
        </w:trPr>
        <w:tc>
          <w:tcPr>
            <w:tcW w:w="1900" w:type="dxa"/>
            <w:tcBorders>
              <w:top w:val="nil"/>
              <w:left w:val="nil"/>
              <w:bottom w:val="nil"/>
              <w:right w:val="nil"/>
            </w:tcBorders>
            <w:shd w:val="clear" w:color="auto" w:fill="auto"/>
            <w:noWrap/>
            <w:vAlign w:val="bottom"/>
            <w:hideMark/>
          </w:tcPr>
          <w:p w14:paraId="4E56C25D"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Greater sand-eel</w:t>
            </w:r>
          </w:p>
        </w:tc>
        <w:tc>
          <w:tcPr>
            <w:tcW w:w="2020" w:type="dxa"/>
            <w:tcBorders>
              <w:top w:val="nil"/>
              <w:left w:val="single" w:sz="8" w:space="0" w:color="auto"/>
              <w:bottom w:val="nil"/>
              <w:right w:val="nil"/>
            </w:tcBorders>
            <w:shd w:val="clear" w:color="auto" w:fill="auto"/>
            <w:noWrap/>
            <w:vAlign w:val="bottom"/>
            <w:hideMark/>
          </w:tcPr>
          <w:p w14:paraId="716B457F"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Hyperoplus immaculatus</w:t>
            </w:r>
          </w:p>
        </w:tc>
        <w:tc>
          <w:tcPr>
            <w:tcW w:w="1480" w:type="dxa"/>
            <w:vMerge/>
            <w:tcBorders>
              <w:top w:val="nil"/>
              <w:left w:val="single" w:sz="8" w:space="0" w:color="auto"/>
              <w:bottom w:val="single" w:sz="8" w:space="0" w:color="000000"/>
              <w:right w:val="single" w:sz="8" w:space="0" w:color="auto"/>
            </w:tcBorders>
            <w:vAlign w:val="center"/>
            <w:hideMark/>
          </w:tcPr>
          <w:p w14:paraId="3B55FF90"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6D3A1CD7"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697142A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single" w:sz="8" w:space="0" w:color="auto"/>
            </w:tcBorders>
            <w:shd w:val="clear" w:color="auto" w:fill="auto"/>
            <w:noWrap/>
            <w:vAlign w:val="center"/>
            <w:hideMark/>
          </w:tcPr>
          <w:p w14:paraId="3917569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4F61A8B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single" w:sz="8" w:space="0" w:color="auto"/>
            </w:tcBorders>
            <w:shd w:val="clear" w:color="auto" w:fill="auto"/>
            <w:noWrap/>
            <w:vAlign w:val="center"/>
            <w:hideMark/>
          </w:tcPr>
          <w:p w14:paraId="709311E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5521DFE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27E94389"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5BD8846C"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Great sandeel</w:t>
            </w:r>
          </w:p>
        </w:tc>
        <w:tc>
          <w:tcPr>
            <w:tcW w:w="2020" w:type="dxa"/>
            <w:tcBorders>
              <w:top w:val="nil"/>
              <w:left w:val="single" w:sz="8" w:space="0" w:color="auto"/>
              <w:bottom w:val="nil"/>
              <w:right w:val="single" w:sz="8" w:space="0" w:color="auto"/>
            </w:tcBorders>
            <w:shd w:val="clear" w:color="auto" w:fill="auto"/>
            <w:noWrap/>
            <w:vAlign w:val="bottom"/>
            <w:hideMark/>
          </w:tcPr>
          <w:p w14:paraId="1C5CFEB9"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Hyperoplus lanceolatus</w:t>
            </w:r>
          </w:p>
        </w:tc>
        <w:tc>
          <w:tcPr>
            <w:tcW w:w="1480" w:type="dxa"/>
            <w:vMerge/>
            <w:tcBorders>
              <w:top w:val="nil"/>
              <w:left w:val="single" w:sz="8" w:space="0" w:color="auto"/>
              <w:bottom w:val="single" w:sz="8" w:space="0" w:color="000000"/>
              <w:right w:val="single" w:sz="8" w:space="0" w:color="auto"/>
            </w:tcBorders>
            <w:vAlign w:val="center"/>
            <w:hideMark/>
          </w:tcPr>
          <w:p w14:paraId="36A4D0BB"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6BE86162"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4CECE96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single" w:sz="8" w:space="0" w:color="auto"/>
            </w:tcBorders>
            <w:shd w:val="clear" w:color="auto" w:fill="auto"/>
            <w:noWrap/>
            <w:vAlign w:val="center"/>
            <w:hideMark/>
          </w:tcPr>
          <w:p w14:paraId="37C4127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7805B346" w14:textId="77777777" w:rsidR="00E63951" w:rsidRPr="003B74E6" w:rsidRDefault="00E63951" w:rsidP="004B3CA6">
            <w:pPr>
              <w:spacing w:after="0" w:line="240" w:lineRule="auto"/>
              <w:jc w:val="center"/>
              <w:rPr>
                <w:rFonts w:ascii="Calibri" w:eastAsia="Times New Roman" w:hAnsi="Calibri" w:cs="Calibri"/>
                <w:color w:val="3F3F76"/>
                <w:sz w:val="16"/>
                <w:lang w:eastAsia="fr-FR"/>
              </w:rPr>
            </w:pPr>
            <w:r w:rsidRPr="003B74E6">
              <w:rPr>
                <w:rFonts w:ascii="Calibri" w:eastAsia="Times New Roman" w:hAnsi="Calibri" w:cs="Calibri"/>
                <w:color w:val="3F3F76"/>
                <w:sz w:val="16"/>
                <w:lang w:eastAsia="fr-FR"/>
              </w:rPr>
              <w:t>x</w:t>
            </w:r>
          </w:p>
        </w:tc>
        <w:tc>
          <w:tcPr>
            <w:tcW w:w="400" w:type="dxa"/>
            <w:tcBorders>
              <w:top w:val="nil"/>
              <w:left w:val="nil"/>
              <w:bottom w:val="nil"/>
              <w:right w:val="single" w:sz="8" w:space="0" w:color="auto"/>
            </w:tcBorders>
            <w:shd w:val="clear" w:color="auto" w:fill="auto"/>
            <w:noWrap/>
            <w:vAlign w:val="center"/>
            <w:hideMark/>
          </w:tcPr>
          <w:p w14:paraId="0DBB864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6E1B49C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6C91F975"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3AD0B11E"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Small sandeel</w:t>
            </w:r>
          </w:p>
        </w:tc>
        <w:tc>
          <w:tcPr>
            <w:tcW w:w="2020" w:type="dxa"/>
            <w:tcBorders>
              <w:top w:val="nil"/>
              <w:left w:val="single" w:sz="8" w:space="0" w:color="auto"/>
              <w:bottom w:val="nil"/>
              <w:right w:val="single" w:sz="8" w:space="0" w:color="auto"/>
            </w:tcBorders>
            <w:shd w:val="clear" w:color="auto" w:fill="auto"/>
            <w:noWrap/>
            <w:vAlign w:val="bottom"/>
            <w:hideMark/>
          </w:tcPr>
          <w:p w14:paraId="73279746"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Ammodytes tobianus</w:t>
            </w:r>
          </w:p>
        </w:tc>
        <w:tc>
          <w:tcPr>
            <w:tcW w:w="1480" w:type="dxa"/>
            <w:vMerge/>
            <w:tcBorders>
              <w:top w:val="nil"/>
              <w:left w:val="single" w:sz="8" w:space="0" w:color="auto"/>
              <w:bottom w:val="single" w:sz="8" w:space="0" w:color="000000"/>
              <w:right w:val="single" w:sz="8" w:space="0" w:color="auto"/>
            </w:tcBorders>
            <w:vAlign w:val="center"/>
            <w:hideMark/>
          </w:tcPr>
          <w:p w14:paraId="50E34E4B"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3B3F6272"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09B0890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single" w:sz="8" w:space="0" w:color="auto"/>
            </w:tcBorders>
            <w:shd w:val="clear" w:color="auto" w:fill="auto"/>
            <w:noWrap/>
            <w:vAlign w:val="center"/>
            <w:hideMark/>
          </w:tcPr>
          <w:p w14:paraId="5485B4A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2871103D" w14:textId="77777777" w:rsidR="00E63951" w:rsidRPr="003B74E6" w:rsidRDefault="00E63951" w:rsidP="004B3CA6">
            <w:pPr>
              <w:spacing w:after="0" w:line="240" w:lineRule="auto"/>
              <w:jc w:val="center"/>
              <w:rPr>
                <w:rFonts w:ascii="Calibri" w:eastAsia="Times New Roman" w:hAnsi="Calibri" w:cs="Calibri"/>
                <w:color w:val="3F3F76"/>
                <w:sz w:val="16"/>
                <w:lang w:eastAsia="fr-FR"/>
              </w:rPr>
            </w:pPr>
            <w:r w:rsidRPr="003B74E6">
              <w:rPr>
                <w:rFonts w:ascii="Calibri" w:eastAsia="Times New Roman" w:hAnsi="Calibri" w:cs="Calibri"/>
                <w:color w:val="3F3F76"/>
                <w:sz w:val="16"/>
                <w:lang w:eastAsia="fr-FR"/>
              </w:rPr>
              <w:t>x</w:t>
            </w:r>
          </w:p>
        </w:tc>
        <w:tc>
          <w:tcPr>
            <w:tcW w:w="400" w:type="dxa"/>
            <w:tcBorders>
              <w:top w:val="nil"/>
              <w:left w:val="nil"/>
              <w:bottom w:val="nil"/>
              <w:right w:val="single" w:sz="8" w:space="0" w:color="auto"/>
            </w:tcBorders>
            <w:shd w:val="clear" w:color="auto" w:fill="auto"/>
            <w:noWrap/>
            <w:vAlign w:val="center"/>
            <w:hideMark/>
          </w:tcPr>
          <w:p w14:paraId="1488C14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5D6AFDA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0E49F6E4"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371BFF21"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xml:space="preserve">Transparent goby </w:t>
            </w:r>
          </w:p>
        </w:tc>
        <w:tc>
          <w:tcPr>
            <w:tcW w:w="2020" w:type="dxa"/>
            <w:tcBorders>
              <w:top w:val="nil"/>
              <w:left w:val="single" w:sz="8" w:space="0" w:color="auto"/>
              <w:bottom w:val="nil"/>
              <w:right w:val="single" w:sz="8" w:space="0" w:color="auto"/>
            </w:tcBorders>
            <w:shd w:val="clear" w:color="auto" w:fill="auto"/>
            <w:noWrap/>
            <w:vAlign w:val="bottom"/>
            <w:hideMark/>
          </w:tcPr>
          <w:p w14:paraId="4817781E"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Aphia minuta</w:t>
            </w:r>
          </w:p>
        </w:tc>
        <w:tc>
          <w:tcPr>
            <w:tcW w:w="1480" w:type="dxa"/>
            <w:vMerge/>
            <w:tcBorders>
              <w:top w:val="nil"/>
              <w:left w:val="single" w:sz="8" w:space="0" w:color="auto"/>
              <w:bottom w:val="single" w:sz="8" w:space="0" w:color="000000"/>
              <w:right w:val="single" w:sz="8" w:space="0" w:color="auto"/>
            </w:tcBorders>
            <w:vAlign w:val="center"/>
            <w:hideMark/>
          </w:tcPr>
          <w:p w14:paraId="4767FCA7"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7B545FC4"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6EEADEE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single" w:sz="8" w:space="0" w:color="auto"/>
            </w:tcBorders>
            <w:shd w:val="clear" w:color="auto" w:fill="auto"/>
            <w:noWrap/>
            <w:vAlign w:val="center"/>
            <w:hideMark/>
          </w:tcPr>
          <w:p w14:paraId="4375678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0A11A7B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single" w:sz="8" w:space="0" w:color="auto"/>
            </w:tcBorders>
            <w:shd w:val="clear" w:color="auto" w:fill="auto"/>
            <w:noWrap/>
            <w:vAlign w:val="center"/>
            <w:hideMark/>
          </w:tcPr>
          <w:p w14:paraId="625D0DF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26EDDD2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03FEA5BB"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46913483"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Smooth sandeel</w:t>
            </w:r>
          </w:p>
        </w:tc>
        <w:tc>
          <w:tcPr>
            <w:tcW w:w="2020" w:type="dxa"/>
            <w:tcBorders>
              <w:top w:val="nil"/>
              <w:left w:val="single" w:sz="8" w:space="0" w:color="auto"/>
              <w:bottom w:val="nil"/>
              <w:right w:val="single" w:sz="8" w:space="0" w:color="auto"/>
            </w:tcBorders>
            <w:shd w:val="clear" w:color="auto" w:fill="auto"/>
            <w:noWrap/>
            <w:vAlign w:val="bottom"/>
            <w:hideMark/>
          </w:tcPr>
          <w:p w14:paraId="4B985B75"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Gymnammodytes semisquamatus</w:t>
            </w:r>
          </w:p>
        </w:tc>
        <w:tc>
          <w:tcPr>
            <w:tcW w:w="1480" w:type="dxa"/>
            <w:vMerge/>
            <w:tcBorders>
              <w:top w:val="nil"/>
              <w:left w:val="single" w:sz="8" w:space="0" w:color="auto"/>
              <w:bottom w:val="single" w:sz="8" w:space="0" w:color="000000"/>
              <w:right w:val="single" w:sz="8" w:space="0" w:color="auto"/>
            </w:tcBorders>
            <w:vAlign w:val="center"/>
            <w:hideMark/>
          </w:tcPr>
          <w:p w14:paraId="2EF9777D"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3369C409"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7B926E0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single" w:sz="8" w:space="0" w:color="auto"/>
            </w:tcBorders>
            <w:shd w:val="clear" w:color="auto" w:fill="auto"/>
            <w:noWrap/>
            <w:vAlign w:val="center"/>
            <w:hideMark/>
          </w:tcPr>
          <w:p w14:paraId="3B92E2F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nil"/>
              <w:right w:val="single" w:sz="8" w:space="0" w:color="auto"/>
            </w:tcBorders>
            <w:shd w:val="clear" w:color="auto" w:fill="auto"/>
            <w:noWrap/>
            <w:vAlign w:val="center"/>
            <w:hideMark/>
          </w:tcPr>
          <w:p w14:paraId="0D193BF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single" w:sz="8" w:space="0" w:color="auto"/>
            </w:tcBorders>
            <w:shd w:val="clear" w:color="auto" w:fill="auto"/>
            <w:noWrap/>
            <w:vAlign w:val="center"/>
            <w:hideMark/>
          </w:tcPr>
          <w:p w14:paraId="1C1DB18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nil"/>
              <w:right w:val="single" w:sz="8" w:space="0" w:color="auto"/>
            </w:tcBorders>
            <w:shd w:val="clear" w:color="auto" w:fill="auto"/>
            <w:noWrap/>
            <w:vAlign w:val="center"/>
            <w:hideMark/>
          </w:tcPr>
          <w:p w14:paraId="3A30FA4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6D2F3656" w14:textId="77777777" w:rsidTr="004E3F77">
        <w:trPr>
          <w:trHeight w:val="255"/>
        </w:trPr>
        <w:tc>
          <w:tcPr>
            <w:tcW w:w="1900" w:type="dxa"/>
            <w:tcBorders>
              <w:top w:val="nil"/>
              <w:left w:val="single" w:sz="8" w:space="0" w:color="auto"/>
              <w:bottom w:val="single" w:sz="8" w:space="0" w:color="auto"/>
              <w:right w:val="nil"/>
            </w:tcBorders>
            <w:shd w:val="clear" w:color="auto" w:fill="auto"/>
            <w:noWrap/>
            <w:vAlign w:val="bottom"/>
            <w:hideMark/>
          </w:tcPr>
          <w:p w14:paraId="5B2896ED"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Longspine snipefish</w:t>
            </w:r>
          </w:p>
        </w:tc>
        <w:tc>
          <w:tcPr>
            <w:tcW w:w="2020" w:type="dxa"/>
            <w:tcBorders>
              <w:top w:val="nil"/>
              <w:left w:val="single" w:sz="8" w:space="0" w:color="auto"/>
              <w:bottom w:val="single" w:sz="8" w:space="0" w:color="auto"/>
              <w:right w:val="single" w:sz="8" w:space="0" w:color="auto"/>
            </w:tcBorders>
            <w:shd w:val="clear" w:color="auto" w:fill="auto"/>
            <w:noWrap/>
            <w:vAlign w:val="bottom"/>
            <w:hideMark/>
          </w:tcPr>
          <w:p w14:paraId="3F32F171"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Macrorhamphosus scolopax</w:t>
            </w:r>
          </w:p>
        </w:tc>
        <w:tc>
          <w:tcPr>
            <w:tcW w:w="1480" w:type="dxa"/>
            <w:vMerge/>
            <w:tcBorders>
              <w:top w:val="nil"/>
              <w:left w:val="single" w:sz="8" w:space="0" w:color="auto"/>
              <w:bottom w:val="single" w:sz="8" w:space="0" w:color="000000"/>
              <w:right w:val="single" w:sz="8" w:space="0" w:color="auto"/>
            </w:tcBorders>
            <w:vAlign w:val="center"/>
            <w:hideMark/>
          </w:tcPr>
          <w:p w14:paraId="206552BF"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6A2422EE"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single" w:sz="8" w:space="0" w:color="auto"/>
              <w:right w:val="single" w:sz="8" w:space="0" w:color="auto"/>
            </w:tcBorders>
            <w:shd w:val="clear" w:color="auto" w:fill="auto"/>
            <w:noWrap/>
            <w:vAlign w:val="center"/>
            <w:hideMark/>
          </w:tcPr>
          <w:p w14:paraId="075CF17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single" w:sz="8" w:space="0" w:color="auto"/>
              <w:right w:val="single" w:sz="8" w:space="0" w:color="auto"/>
            </w:tcBorders>
            <w:shd w:val="clear" w:color="auto" w:fill="auto"/>
            <w:noWrap/>
            <w:vAlign w:val="center"/>
            <w:hideMark/>
          </w:tcPr>
          <w:p w14:paraId="13A8E08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nil"/>
              <w:bottom w:val="single" w:sz="8" w:space="0" w:color="auto"/>
              <w:right w:val="single" w:sz="8" w:space="0" w:color="auto"/>
            </w:tcBorders>
            <w:shd w:val="clear" w:color="auto" w:fill="auto"/>
            <w:noWrap/>
            <w:vAlign w:val="center"/>
            <w:hideMark/>
          </w:tcPr>
          <w:p w14:paraId="50BAD457" w14:textId="77777777" w:rsidR="00E63951" w:rsidRPr="003B74E6" w:rsidRDefault="00E63951" w:rsidP="004B3CA6">
            <w:pPr>
              <w:spacing w:after="0" w:line="240" w:lineRule="auto"/>
              <w:jc w:val="center"/>
              <w:rPr>
                <w:rFonts w:ascii="Calibri" w:eastAsia="Times New Roman" w:hAnsi="Calibri" w:cs="Calibri"/>
                <w:color w:val="3F3F76"/>
                <w:sz w:val="16"/>
                <w:lang w:eastAsia="fr-FR"/>
              </w:rPr>
            </w:pPr>
            <w:r w:rsidRPr="003B74E6">
              <w:rPr>
                <w:rFonts w:ascii="Calibri" w:eastAsia="Times New Roman" w:hAnsi="Calibri" w:cs="Calibri"/>
                <w:color w:val="3F3F76"/>
                <w:sz w:val="16"/>
                <w:lang w:eastAsia="fr-FR"/>
              </w:rPr>
              <w:t>x</w:t>
            </w:r>
          </w:p>
        </w:tc>
        <w:tc>
          <w:tcPr>
            <w:tcW w:w="400" w:type="dxa"/>
            <w:tcBorders>
              <w:top w:val="nil"/>
              <w:left w:val="nil"/>
              <w:bottom w:val="single" w:sz="8" w:space="0" w:color="auto"/>
              <w:right w:val="single" w:sz="8" w:space="0" w:color="auto"/>
            </w:tcBorders>
            <w:shd w:val="clear" w:color="auto" w:fill="auto"/>
            <w:noWrap/>
            <w:vAlign w:val="center"/>
            <w:hideMark/>
          </w:tcPr>
          <w:p w14:paraId="2A70EF0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single" w:sz="8" w:space="0" w:color="auto"/>
              <w:right w:val="single" w:sz="8" w:space="0" w:color="auto"/>
            </w:tcBorders>
            <w:shd w:val="clear" w:color="auto" w:fill="auto"/>
            <w:noWrap/>
            <w:vAlign w:val="center"/>
            <w:hideMark/>
          </w:tcPr>
          <w:p w14:paraId="498E2506"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1618BA20" w14:textId="77777777" w:rsidTr="004E3F77">
        <w:trPr>
          <w:trHeight w:val="255"/>
        </w:trPr>
        <w:tc>
          <w:tcPr>
            <w:tcW w:w="1900" w:type="dxa"/>
            <w:tcBorders>
              <w:top w:val="nil"/>
              <w:left w:val="single" w:sz="8" w:space="0" w:color="auto"/>
              <w:bottom w:val="single" w:sz="8" w:space="0" w:color="auto"/>
              <w:right w:val="nil"/>
            </w:tcBorders>
            <w:shd w:val="clear" w:color="auto" w:fill="auto"/>
            <w:noWrap/>
            <w:vAlign w:val="bottom"/>
            <w:hideMark/>
          </w:tcPr>
          <w:p w14:paraId="4744754E"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Blue whiting</w:t>
            </w:r>
          </w:p>
        </w:tc>
        <w:tc>
          <w:tcPr>
            <w:tcW w:w="2020" w:type="dxa"/>
            <w:tcBorders>
              <w:top w:val="nil"/>
              <w:left w:val="single" w:sz="8" w:space="0" w:color="auto"/>
              <w:bottom w:val="single" w:sz="8" w:space="0" w:color="auto"/>
              <w:right w:val="single" w:sz="8" w:space="0" w:color="auto"/>
            </w:tcBorders>
            <w:shd w:val="clear" w:color="auto" w:fill="auto"/>
            <w:noWrap/>
            <w:vAlign w:val="bottom"/>
            <w:hideMark/>
          </w:tcPr>
          <w:p w14:paraId="2855191D"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Micromesistius poutassou</w:t>
            </w:r>
          </w:p>
        </w:tc>
        <w:tc>
          <w:tcPr>
            <w:tcW w:w="1480" w:type="dxa"/>
            <w:tcBorders>
              <w:top w:val="nil"/>
              <w:left w:val="nil"/>
              <w:bottom w:val="single" w:sz="8" w:space="0" w:color="auto"/>
              <w:right w:val="nil"/>
            </w:tcBorders>
            <w:shd w:val="clear" w:color="auto" w:fill="auto"/>
            <w:noWrap/>
            <w:vAlign w:val="center"/>
            <w:hideMark/>
          </w:tcPr>
          <w:p w14:paraId="63B136F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Blue whiting</w:t>
            </w:r>
          </w:p>
        </w:tc>
        <w:tc>
          <w:tcPr>
            <w:tcW w:w="2680" w:type="dxa"/>
            <w:tcBorders>
              <w:top w:val="nil"/>
              <w:left w:val="single" w:sz="8" w:space="0" w:color="auto"/>
              <w:bottom w:val="single" w:sz="8" w:space="0" w:color="auto"/>
              <w:right w:val="nil"/>
            </w:tcBorders>
            <w:shd w:val="clear" w:color="auto" w:fill="auto"/>
            <w:vAlign w:val="center"/>
            <w:hideMark/>
          </w:tcPr>
          <w:p w14:paraId="20967BD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38" w:type="dxa"/>
            <w:tcBorders>
              <w:top w:val="nil"/>
              <w:left w:val="single" w:sz="8" w:space="0" w:color="auto"/>
              <w:bottom w:val="single" w:sz="8" w:space="0" w:color="auto"/>
              <w:right w:val="single" w:sz="8" w:space="0" w:color="auto"/>
            </w:tcBorders>
            <w:shd w:val="clear" w:color="auto" w:fill="auto"/>
            <w:noWrap/>
            <w:vAlign w:val="center"/>
            <w:hideMark/>
          </w:tcPr>
          <w:p w14:paraId="481AE13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single" w:sz="8" w:space="0" w:color="auto"/>
              <w:right w:val="nil"/>
            </w:tcBorders>
            <w:shd w:val="clear" w:color="auto" w:fill="auto"/>
            <w:noWrap/>
            <w:vAlign w:val="center"/>
            <w:hideMark/>
          </w:tcPr>
          <w:p w14:paraId="4A3E041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single" w:sz="8" w:space="0" w:color="auto"/>
              <w:bottom w:val="single" w:sz="8" w:space="0" w:color="auto"/>
              <w:right w:val="single" w:sz="8" w:space="0" w:color="auto"/>
            </w:tcBorders>
            <w:shd w:val="clear" w:color="auto" w:fill="auto"/>
            <w:noWrap/>
            <w:vAlign w:val="center"/>
            <w:hideMark/>
          </w:tcPr>
          <w:p w14:paraId="482EF64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single" w:sz="8" w:space="0" w:color="auto"/>
              <w:right w:val="nil"/>
            </w:tcBorders>
            <w:shd w:val="clear" w:color="auto" w:fill="auto"/>
            <w:noWrap/>
            <w:vAlign w:val="center"/>
            <w:hideMark/>
          </w:tcPr>
          <w:p w14:paraId="4CAA4C5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160" w:type="dxa"/>
            <w:tcBorders>
              <w:top w:val="nil"/>
              <w:left w:val="single" w:sz="8" w:space="0" w:color="auto"/>
              <w:bottom w:val="single" w:sz="8" w:space="0" w:color="auto"/>
              <w:right w:val="single" w:sz="8" w:space="0" w:color="auto"/>
            </w:tcBorders>
            <w:shd w:val="clear" w:color="auto" w:fill="auto"/>
            <w:noWrap/>
            <w:vAlign w:val="center"/>
            <w:hideMark/>
          </w:tcPr>
          <w:p w14:paraId="3C409EC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76A19AD3" w14:textId="77777777" w:rsidTr="004E3F77">
        <w:trPr>
          <w:trHeight w:val="255"/>
        </w:trPr>
        <w:tc>
          <w:tcPr>
            <w:tcW w:w="1900" w:type="dxa"/>
            <w:tcBorders>
              <w:top w:val="nil"/>
              <w:left w:val="single" w:sz="8" w:space="0" w:color="auto"/>
              <w:bottom w:val="single" w:sz="8" w:space="0" w:color="auto"/>
              <w:right w:val="nil"/>
            </w:tcBorders>
            <w:shd w:val="clear" w:color="auto" w:fill="auto"/>
            <w:noWrap/>
            <w:vAlign w:val="bottom"/>
            <w:hideMark/>
          </w:tcPr>
          <w:p w14:paraId="4DA91213"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Boarfish</w:t>
            </w:r>
          </w:p>
        </w:tc>
        <w:tc>
          <w:tcPr>
            <w:tcW w:w="2020" w:type="dxa"/>
            <w:tcBorders>
              <w:top w:val="nil"/>
              <w:left w:val="single" w:sz="8" w:space="0" w:color="auto"/>
              <w:bottom w:val="single" w:sz="8" w:space="0" w:color="auto"/>
              <w:right w:val="single" w:sz="8" w:space="0" w:color="auto"/>
            </w:tcBorders>
            <w:shd w:val="clear" w:color="auto" w:fill="auto"/>
            <w:noWrap/>
            <w:vAlign w:val="bottom"/>
            <w:hideMark/>
          </w:tcPr>
          <w:p w14:paraId="6A27426F"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Capros aper</w:t>
            </w:r>
          </w:p>
        </w:tc>
        <w:tc>
          <w:tcPr>
            <w:tcW w:w="1480" w:type="dxa"/>
            <w:tcBorders>
              <w:top w:val="nil"/>
              <w:left w:val="nil"/>
              <w:bottom w:val="single" w:sz="8" w:space="0" w:color="auto"/>
              <w:right w:val="nil"/>
            </w:tcBorders>
            <w:shd w:val="clear" w:color="auto" w:fill="auto"/>
            <w:noWrap/>
            <w:vAlign w:val="center"/>
            <w:hideMark/>
          </w:tcPr>
          <w:p w14:paraId="7F2C8CD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Boarfish</w:t>
            </w:r>
          </w:p>
        </w:tc>
        <w:tc>
          <w:tcPr>
            <w:tcW w:w="2680" w:type="dxa"/>
            <w:tcBorders>
              <w:top w:val="nil"/>
              <w:left w:val="single" w:sz="8" w:space="0" w:color="auto"/>
              <w:bottom w:val="single" w:sz="8" w:space="0" w:color="auto"/>
              <w:right w:val="nil"/>
            </w:tcBorders>
            <w:shd w:val="clear" w:color="auto" w:fill="auto"/>
            <w:vAlign w:val="center"/>
            <w:hideMark/>
          </w:tcPr>
          <w:p w14:paraId="6B24F3B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38" w:type="dxa"/>
            <w:tcBorders>
              <w:top w:val="nil"/>
              <w:left w:val="single" w:sz="8" w:space="0" w:color="auto"/>
              <w:bottom w:val="single" w:sz="8" w:space="0" w:color="auto"/>
              <w:right w:val="single" w:sz="8" w:space="0" w:color="auto"/>
            </w:tcBorders>
            <w:shd w:val="clear" w:color="auto" w:fill="auto"/>
            <w:noWrap/>
            <w:vAlign w:val="center"/>
            <w:hideMark/>
          </w:tcPr>
          <w:p w14:paraId="03A7AAC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single" w:sz="8" w:space="0" w:color="auto"/>
              <w:right w:val="nil"/>
            </w:tcBorders>
            <w:shd w:val="clear" w:color="auto" w:fill="auto"/>
            <w:noWrap/>
            <w:vAlign w:val="center"/>
            <w:hideMark/>
          </w:tcPr>
          <w:p w14:paraId="525027C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single" w:sz="8" w:space="0" w:color="auto"/>
              <w:bottom w:val="single" w:sz="8" w:space="0" w:color="auto"/>
              <w:right w:val="single" w:sz="8" w:space="0" w:color="auto"/>
            </w:tcBorders>
            <w:shd w:val="clear" w:color="auto" w:fill="auto"/>
            <w:noWrap/>
            <w:vAlign w:val="center"/>
            <w:hideMark/>
          </w:tcPr>
          <w:p w14:paraId="6813DF8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single" w:sz="8" w:space="0" w:color="auto"/>
              <w:right w:val="nil"/>
            </w:tcBorders>
            <w:shd w:val="clear" w:color="auto" w:fill="auto"/>
            <w:noWrap/>
            <w:vAlign w:val="center"/>
            <w:hideMark/>
          </w:tcPr>
          <w:p w14:paraId="5D741CA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single" w:sz="8" w:space="0" w:color="auto"/>
              <w:right w:val="single" w:sz="8" w:space="0" w:color="auto"/>
            </w:tcBorders>
            <w:shd w:val="clear" w:color="auto" w:fill="auto"/>
            <w:noWrap/>
            <w:vAlign w:val="center"/>
            <w:hideMark/>
          </w:tcPr>
          <w:p w14:paraId="4A7B48B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57D1152A" w14:textId="77777777" w:rsidTr="004E3F77">
        <w:trPr>
          <w:trHeight w:val="255"/>
        </w:trPr>
        <w:tc>
          <w:tcPr>
            <w:tcW w:w="1900" w:type="dxa"/>
            <w:tcBorders>
              <w:top w:val="nil"/>
              <w:left w:val="single" w:sz="8" w:space="0" w:color="auto"/>
              <w:bottom w:val="single" w:sz="8" w:space="0" w:color="auto"/>
              <w:right w:val="nil"/>
            </w:tcBorders>
            <w:shd w:val="clear" w:color="auto" w:fill="auto"/>
            <w:noWrap/>
            <w:vAlign w:val="bottom"/>
            <w:hideMark/>
          </w:tcPr>
          <w:p w14:paraId="30BD84A5"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Atlantic mackerel</w:t>
            </w:r>
          </w:p>
        </w:tc>
        <w:tc>
          <w:tcPr>
            <w:tcW w:w="2020" w:type="dxa"/>
            <w:tcBorders>
              <w:top w:val="nil"/>
              <w:left w:val="single" w:sz="8" w:space="0" w:color="auto"/>
              <w:bottom w:val="single" w:sz="8" w:space="0" w:color="auto"/>
              <w:right w:val="single" w:sz="8" w:space="0" w:color="auto"/>
            </w:tcBorders>
            <w:shd w:val="clear" w:color="auto" w:fill="auto"/>
            <w:noWrap/>
            <w:vAlign w:val="bottom"/>
            <w:hideMark/>
          </w:tcPr>
          <w:p w14:paraId="7196684F"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Scomber scombrus</w:t>
            </w:r>
          </w:p>
        </w:tc>
        <w:tc>
          <w:tcPr>
            <w:tcW w:w="1480" w:type="dxa"/>
            <w:tcBorders>
              <w:top w:val="nil"/>
              <w:left w:val="nil"/>
              <w:bottom w:val="single" w:sz="8" w:space="0" w:color="auto"/>
              <w:right w:val="nil"/>
            </w:tcBorders>
            <w:shd w:val="clear" w:color="auto" w:fill="auto"/>
            <w:noWrap/>
            <w:vAlign w:val="center"/>
            <w:hideMark/>
          </w:tcPr>
          <w:p w14:paraId="322C8BA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Mackerel</w:t>
            </w:r>
          </w:p>
        </w:tc>
        <w:tc>
          <w:tcPr>
            <w:tcW w:w="2680" w:type="dxa"/>
            <w:tcBorders>
              <w:top w:val="nil"/>
              <w:left w:val="single" w:sz="8" w:space="0" w:color="auto"/>
              <w:bottom w:val="single" w:sz="8" w:space="0" w:color="auto"/>
              <w:right w:val="nil"/>
            </w:tcBorders>
            <w:shd w:val="clear" w:color="auto" w:fill="auto"/>
            <w:vAlign w:val="center"/>
            <w:hideMark/>
          </w:tcPr>
          <w:p w14:paraId="71F616F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38" w:type="dxa"/>
            <w:tcBorders>
              <w:top w:val="nil"/>
              <w:left w:val="single" w:sz="8" w:space="0" w:color="auto"/>
              <w:bottom w:val="single" w:sz="8" w:space="0" w:color="auto"/>
              <w:right w:val="single" w:sz="8" w:space="0" w:color="auto"/>
            </w:tcBorders>
            <w:shd w:val="clear" w:color="auto" w:fill="auto"/>
            <w:noWrap/>
            <w:vAlign w:val="center"/>
            <w:hideMark/>
          </w:tcPr>
          <w:p w14:paraId="08DC4D1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single" w:sz="8" w:space="0" w:color="auto"/>
              <w:right w:val="nil"/>
            </w:tcBorders>
            <w:shd w:val="clear" w:color="auto" w:fill="auto"/>
            <w:noWrap/>
            <w:vAlign w:val="center"/>
            <w:hideMark/>
          </w:tcPr>
          <w:p w14:paraId="06861DF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single" w:sz="8" w:space="0" w:color="auto"/>
              <w:bottom w:val="single" w:sz="8" w:space="0" w:color="auto"/>
              <w:right w:val="single" w:sz="8" w:space="0" w:color="auto"/>
            </w:tcBorders>
            <w:shd w:val="clear" w:color="auto" w:fill="auto"/>
            <w:noWrap/>
            <w:vAlign w:val="center"/>
            <w:hideMark/>
          </w:tcPr>
          <w:p w14:paraId="6237249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single" w:sz="8" w:space="0" w:color="auto"/>
              <w:right w:val="nil"/>
            </w:tcBorders>
            <w:shd w:val="clear" w:color="auto" w:fill="auto"/>
            <w:noWrap/>
            <w:vAlign w:val="center"/>
            <w:hideMark/>
          </w:tcPr>
          <w:p w14:paraId="78840C6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single" w:sz="8" w:space="0" w:color="auto"/>
              <w:right w:val="single" w:sz="8" w:space="0" w:color="auto"/>
            </w:tcBorders>
            <w:shd w:val="clear" w:color="auto" w:fill="auto"/>
            <w:noWrap/>
            <w:vAlign w:val="center"/>
            <w:hideMark/>
          </w:tcPr>
          <w:p w14:paraId="7CDD7B5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5DC90BCD" w14:textId="77777777" w:rsidTr="004E3F77">
        <w:trPr>
          <w:trHeight w:val="255"/>
        </w:trPr>
        <w:tc>
          <w:tcPr>
            <w:tcW w:w="1900" w:type="dxa"/>
            <w:tcBorders>
              <w:top w:val="nil"/>
              <w:left w:val="single" w:sz="8" w:space="0" w:color="auto"/>
              <w:bottom w:val="single" w:sz="8" w:space="0" w:color="auto"/>
              <w:right w:val="nil"/>
            </w:tcBorders>
            <w:shd w:val="clear" w:color="auto" w:fill="auto"/>
            <w:noWrap/>
            <w:vAlign w:val="bottom"/>
            <w:hideMark/>
          </w:tcPr>
          <w:p w14:paraId="0B25C966"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Atlantic horse mackerel</w:t>
            </w:r>
          </w:p>
        </w:tc>
        <w:tc>
          <w:tcPr>
            <w:tcW w:w="2020" w:type="dxa"/>
            <w:tcBorders>
              <w:top w:val="nil"/>
              <w:left w:val="single" w:sz="8" w:space="0" w:color="auto"/>
              <w:bottom w:val="single" w:sz="8" w:space="0" w:color="auto"/>
              <w:right w:val="single" w:sz="8" w:space="0" w:color="auto"/>
            </w:tcBorders>
            <w:shd w:val="clear" w:color="auto" w:fill="auto"/>
            <w:noWrap/>
            <w:vAlign w:val="bottom"/>
            <w:hideMark/>
          </w:tcPr>
          <w:p w14:paraId="43ABF910"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Trachurus trachurus</w:t>
            </w:r>
          </w:p>
        </w:tc>
        <w:tc>
          <w:tcPr>
            <w:tcW w:w="1480" w:type="dxa"/>
            <w:tcBorders>
              <w:top w:val="nil"/>
              <w:left w:val="nil"/>
              <w:bottom w:val="single" w:sz="8" w:space="0" w:color="auto"/>
              <w:right w:val="nil"/>
            </w:tcBorders>
            <w:shd w:val="clear" w:color="auto" w:fill="auto"/>
            <w:noWrap/>
            <w:vAlign w:val="center"/>
            <w:hideMark/>
          </w:tcPr>
          <w:p w14:paraId="377EBEB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Horse mackerel</w:t>
            </w:r>
          </w:p>
        </w:tc>
        <w:tc>
          <w:tcPr>
            <w:tcW w:w="2680" w:type="dxa"/>
            <w:tcBorders>
              <w:top w:val="nil"/>
              <w:left w:val="single" w:sz="8" w:space="0" w:color="auto"/>
              <w:bottom w:val="single" w:sz="8" w:space="0" w:color="auto"/>
              <w:right w:val="nil"/>
            </w:tcBorders>
            <w:shd w:val="clear" w:color="auto" w:fill="auto"/>
            <w:vAlign w:val="center"/>
            <w:hideMark/>
          </w:tcPr>
          <w:p w14:paraId="14666B0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38" w:type="dxa"/>
            <w:tcBorders>
              <w:top w:val="nil"/>
              <w:left w:val="single" w:sz="8" w:space="0" w:color="auto"/>
              <w:bottom w:val="single" w:sz="8" w:space="0" w:color="auto"/>
              <w:right w:val="single" w:sz="8" w:space="0" w:color="auto"/>
            </w:tcBorders>
            <w:shd w:val="clear" w:color="auto" w:fill="auto"/>
            <w:noWrap/>
            <w:vAlign w:val="center"/>
            <w:hideMark/>
          </w:tcPr>
          <w:p w14:paraId="38241C5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single" w:sz="8" w:space="0" w:color="auto"/>
              <w:right w:val="nil"/>
            </w:tcBorders>
            <w:shd w:val="clear" w:color="auto" w:fill="auto"/>
            <w:noWrap/>
            <w:vAlign w:val="center"/>
            <w:hideMark/>
          </w:tcPr>
          <w:p w14:paraId="5C60360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single" w:sz="8" w:space="0" w:color="auto"/>
              <w:bottom w:val="single" w:sz="8" w:space="0" w:color="auto"/>
              <w:right w:val="single" w:sz="8" w:space="0" w:color="auto"/>
            </w:tcBorders>
            <w:shd w:val="clear" w:color="auto" w:fill="auto"/>
            <w:noWrap/>
            <w:vAlign w:val="center"/>
            <w:hideMark/>
          </w:tcPr>
          <w:p w14:paraId="7205B77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single" w:sz="8" w:space="0" w:color="auto"/>
              <w:right w:val="nil"/>
            </w:tcBorders>
            <w:shd w:val="clear" w:color="auto" w:fill="auto"/>
            <w:noWrap/>
            <w:vAlign w:val="center"/>
            <w:hideMark/>
          </w:tcPr>
          <w:p w14:paraId="605CDD1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single" w:sz="8" w:space="0" w:color="auto"/>
              <w:right w:val="single" w:sz="8" w:space="0" w:color="auto"/>
            </w:tcBorders>
            <w:shd w:val="clear" w:color="auto" w:fill="auto"/>
            <w:noWrap/>
            <w:vAlign w:val="center"/>
            <w:hideMark/>
          </w:tcPr>
          <w:p w14:paraId="6599F14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5FE94127" w14:textId="77777777" w:rsidTr="004E3F77">
        <w:trPr>
          <w:trHeight w:val="255"/>
        </w:trPr>
        <w:tc>
          <w:tcPr>
            <w:tcW w:w="1900" w:type="dxa"/>
            <w:tcBorders>
              <w:top w:val="nil"/>
              <w:left w:val="single" w:sz="8" w:space="0" w:color="auto"/>
              <w:bottom w:val="single" w:sz="8" w:space="0" w:color="auto"/>
              <w:right w:val="nil"/>
            </w:tcBorders>
            <w:shd w:val="clear" w:color="auto" w:fill="auto"/>
            <w:noWrap/>
            <w:vAlign w:val="bottom"/>
            <w:hideMark/>
          </w:tcPr>
          <w:p w14:paraId="04D6925D"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Atlantic herring</w:t>
            </w:r>
          </w:p>
        </w:tc>
        <w:tc>
          <w:tcPr>
            <w:tcW w:w="2020" w:type="dxa"/>
            <w:tcBorders>
              <w:top w:val="nil"/>
              <w:left w:val="single" w:sz="8" w:space="0" w:color="auto"/>
              <w:bottom w:val="single" w:sz="8" w:space="0" w:color="auto"/>
              <w:right w:val="single" w:sz="8" w:space="0" w:color="auto"/>
            </w:tcBorders>
            <w:shd w:val="clear" w:color="auto" w:fill="auto"/>
            <w:noWrap/>
            <w:vAlign w:val="bottom"/>
            <w:hideMark/>
          </w:tcPr>
          <w:p w14:paraId="36B9B9ED"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Clupea harengus</w:t>
            </w:r>
          </w:p>
        </w:tc>
        <w:tc>
          <w:tcPr>
            <w:tcW w:w="1480" w:type="dxa"/>
            <w:tcBorders>
              <w:top w:val="nil"/>
              <w:left w:val="nil"/>
              <w:bottom w:val="single" w:sz="8" w:space="0" w:color="auto"/>
              <w:right w:val="nil"/>
            </w:tcBorders>
            <w:shd w:val="clear" w:color="auto" w:fill="auto"/>
            <w:noWrap/>
            <w:vAlign w:val="center"/>
            <w:hideMark/>
          </w:tcPr>
          <w:p w14:paraId="0E1E7F2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Herring</w:t>
            </w:r>
          </w:p>
        </w:tc>
        <w:tc>
          <w:tcPr>
            <w:tcW w:w="2680" w:type="dxa"/>
            <w:tcBorders>
              <w:top w:val="nil"/>
              <w:left w:val="single" w:sz="8" w:space="0" w:color="auto"/>
              <w:bottom w:val="single" w:sz="8" w:space="0" w:color="auto"/>
              <w:right w:val="nil"/>
            </w:tcBorders>
            <w:shd w:val="clear" w:color="auto" w:fill="auto"/>
            <w:vAlign w:val="center"/>
            <w:hideMark/>
          </w:tcPr>
          <w:p w14:paraId="4300F50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38" w:type="dxa"/>
            <w:tcBorders>
              <w:top w:val="nil"/>
              <w:left w:val="single" w:sz="8" w:space="0" w:color="auto"/>
              <w:bottom w:val="single" w:sz="8" w:space="0" w:color="auto"/>
              <w:right w:val="single" w:sz="8" w:space="0" w:color="auto"/>
            </w:tcBorders>
            <w:shd w:val="clear" w:color="auto" w:fill="auto"/>
            <w:noWrap/>
            <w:vAlign w:val="center"/>
            <w:hideMark/>
          </w:tcPr>
          <w:p w14:paraId="16C3E82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single" w:sz="8" w:space="0" w:color="auto"/>
              <w:right w:val="nil"/>
            </w:tcBorders>
            <w:shd w:val="clear" w:color="auto" w:fill="auto"/>
            <w:noWrap/>
            <w:vAlign w:val="center"/>
            <w:hideMark/>
          </w:tcPr>
          <w:p w14:paraId="74AEE4C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single" w:sz="8" w:space="0" w:color="auto"/>
              <w:bottom w:val="single" w:sz="8" w:space="0" w:color="auto"/>
              <w:right w:val="single" w:sz="8" w:space="0" w:color="auto"/>
            </w:tcBorders>
            <w:shd w:val="clear" w:color="auto" w:fill="auto"/>
            <w:noWrap/>
            <w:vAlign w:val="center"/>
            <w:hideMark/>
          </w:tcPr>
          <w:p w14:paraId="748ABB3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single" w:sz="8" w:space="0" w:color="auto"/>
              <w:right w:val="nil"/>
            </w:tcBorders>
            <w:shd w:val="clear" w:color="auto" w:fill="auto"/>
            <w:noWrap/>
            <w:vAlign w:val="center"/>
            <w:hideMark/>
          </w:tcPr>
          <w:p w14:paraId="093D3DF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single" w:sz="8" w:space="0" w:color="auto"/>
              <w:right w:val="single" w:sz="8" w:space="0" w:color="auto"/>
            </w:tcBorders>
            <w:shd w:val="clear" w:color="auto" w:fill="auto"/>
            <w:noWrap/>
            <w:vAlign w:val="center"/>
            <w:hideMark/>
          </w:tcPr>
          <w:p w14:paraId="0D7F18D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309CFDDE" w14:textId="77777777" w:rsidTr="004E3F77">
        <w:trPr>
          <w:trHeight w:val="255"/>
        </w:trPr>
        <w:tc>
          <w:tcPr>
            <w:tcW w:w="1900" w:type="dxa"/>
            <w:tcBorders>
              <w:top w:val="nil"/>
              <w:left w:val="single" w:sz="8" w:space="0" w:color="auto"/>
              <w:bottom w:val="single" w:sz="8" w:space="0" w:color="auto"/>
              <w:right w:val="nil"/>
            </w:tcBorders>
            <w:shd w:val="clear" w:color="auto" w:fill="auto"/>
            <w:noWrap/>
            <w:vAlign w:val="bottom"/>
            <w:hideMark/>
          </w:tcPr>
          <w:p w14:paraId="12756CD5"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European sprat</w:t>
            </w:r>
          </w:p>
        </w:tc>
        <w:tc>
          <w:tcPr>
            <w:tcW w:w="2020" w:type="dxa"/>
            <w:tcBorders>
              <w:top w:val="nil"/>
              <w:left w:val="single" w:sz="8" w:space="0" w:color="auto"/>
              <w:bottom w:val="single" w:sz="8" w:space="0" w:color="auto"/>
              <w:right w:val="single" w:sz="8" w:space="0" w:color="auto"/>
            </w:tcBorders>
            <w:shd w:val="clear" w:color="auto" w:fill="auto"/>
            <w:noWrap/>
            <w:vAlign w:val="bottom"/>
            <w:hideMark/>
          </w:tcPr>
          <w:p w14:paraId="3DDCDDED"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Sprattus sprattus</w:t>
            </w:r>
          </w:p>
        </w:tc>
        <w:tc>
          <w:tcPr>
            <w:tcW w:w="1480" w:type="dxa"/>
            <w:tcBorders>
              <w:top w:val="nil"/>
              <w:left w:val="nil"/>
              <w:bottom w:val="single" w:sz="8" w:space="0" w:color="auto"/>
              <w:right w:val="nil"/>
            </w:tcBorders>
            <w:shd w:val="clear" w:color="auto" w:fill="auto"/>
            <w:noWrap/>
            <w:vAlign w:val="center"/>
            <w:hideMark/>
          </w:tcPr>
          <w:p w14:paraId="5D3AAFE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Sprat</w:t>
            </w:r>
          </w:p>
        </w:tc>
        <w:tc>
          <w:tcPr>
            <w:tcW w:w="2680" w:type="dxa"/>
            <w:tcBorders>
              <w:top w:val="nil"/>
              <w:left w:val="single" w:sz="8" w:space="0" w:color="auto"/>
              <w:bottom w:val="single" w:sz="8" w:space="0" w:color="auto"/>
              <w:right w:val="nil"/>
            </w:tcBorders>
            <w:shd w:val="clear" w:color="auto" w:fill="auto"/>
            <w:vAlign w:val="center"/>
            <w:hideMark/>
          </w:tcPr>
          <w:p w14:paraId="2F7C075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38" w:type="dxa"/>
            <w:tcBorders>
              <w:top w:val="nil"/>
              <w:left w:val="single" w:sz="8" w:space="0" w:color="auto"/>
              <w:bottom w:val="single" w:sz="8" w:space="0" w:color="auto"/>
              <w:right w:val="single" w:sz="8" w:space="0" w:color="auto"/>
            </w:tcBorders>
            <w:shd w:val="clear" w:color="auto" w:fill="auto"/>
            <w:noWrap/>
            <w:vAlign w:val="center"/>
            <w:hideMark/>
          </w:tcPr>
          <w:p w14:paraId="4432723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single" w:sz="8" w:space="0" w:color="auto"/>
              <w:right w:val="nil"/>
            </w:tcBorders>
            <w:shd w:val="clear" w:color="auto" w:fill="auto"/>
            <w:noWrap/>
            <w:vAlign w:val="center"/>
            <w:hideMark/>
          </w:tcPr>
          <w:p w14:paraId="5E53969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single" w:sz="8" w:space="0" w:color="auto"/>
              <w:bottom w:val="single" w:sz="8" w:space="0" w:color="auto"/>
              <w:right w:val="single" w:sz="8" w:space="0" w:color="auto"/>
            </w:tcBorders>
            <w:shd w:val="clear" w:color="auto" w:fill="auto"/>
            <w:noWrap/>
            <w:vAlign w:val="center"/>
            <w:hideMark/>
          </w:tcPr>
          <w:p w14:paraId="47C61CE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single" w:sz="8" w:space="0" w:color="auto"/>
              <w:right w:val="nil"/>
            </w:tcBorders>
            <w:shd w:val="clear" w:color="auto" w:fill="auto"/>
            <w:noWrap/>
            <w:vAlign w:val="center"/>
            <w:hideMark/>
          </w:tcPr>
          <w:p w14:paraId="16501DF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single" w:sz="8" w:space="0" w:color="auto"/>
              <w:right w:val="single" w:sz="8" w:space="0" w:color="auto"/>
            </w:tcBorders>
            <w:shd w:val="clear" w:color="auto" w:fill="auto"/>
            <w:noWrap/>
            <w:vAlign w:val="center"/>
            <w:hideMark/>
          </w:tcPr>
          <w:p w14:paraId="1A9A683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262679D7" w14:textId="77777777" w:rsidTr="004E3F77">
        <w:trPr>
          <w:trHeight w:val="255"/>
        </w:trPr>
        <w:tc>
          <w:tcPr>
            <w:tcW w:w="1900" w:type="dxa"/>
            <w:tcBorders>
              <w:top w:val="nil"/>
              <w:left w:val="single" w:sz="8" w:space="0" w:color="auto"/>
              <w:bottom w:val="single" w:sz="8" w:space="0" w:color="auto"/>
              <w:right w:val="nil"/>
            </w:tcBorders>
            <w:shd w:val="clear" w:color="auto" w:fill="auto"/>
            <w:noWrap/>
            <w:vAlign w:val="bottom"/>
            <w:hideMark/>
          </w:tcPr>
          <w:p w14:paraId="11C3F91B"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European pilchard</w:t>
            </w:r>
          </w:p>
        </w:tc>
        <w:tc>
          <w:tcPr>
            <w:tcW w:w="2020" w:type="dxa"/>
            <w:tcBorders>
              <w:top w:val="nil"/>
              <w:left w:val="single" w:sz="8" w:space="0" w:color="auto"/>
              <w:bottom w:val="single" w:sz="8" w:space="0" w:color="auto"/>
              <w:right w:val="single" w:sz="8" w:space="0" w:color="auto"/>
            </w:tcBorders>
            <w:shd w:val="clear" w:color="auto" w:fill="auto"/>
            <w:noWrap/>
            <w:vAlign w:val="bottom"/>
            <w:hideMark/>
          </w:tcPr>
          <w:p w14:paraId="263830EA"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Sardina pilchardus</w:t>
            </w:r>
          </w:p>
        </w:tc>
        <w:tc>
          <w:tcPr>
            <w:tcW w:w="1480" w:type="dxa"/>
            <w:tcBorders>
              <w:top w:val="nil"/>
              <w:left w:val="nil"/>
              <w:bottom w:val="single" w:sz="8" w:space="0" w:color="auto"/>
              <w:right w:val="nil"/>
            </w:tcBorders>
            <w:shd w:val="clear" w:color="auto" w:fill="auto"/>
            <w:noWrap/>
            <w:vAlign w:val="center"/>
            <w:hideMark/>
          </w:tcPr>
          <w:p w14:paraId="54B94C0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Sardine</w:t>
            </w:r>
          </w:p>
        </w:tc>
        <w:tc>
          <w:tcPr>
            <w:tcW w:w="2680" w:type="dxa"/>
            <w:tcBorders>
              <w:top w:val="nil"/>
              <w:left w:val="single" w:sz="8" w:space="0" w:color="auto"/>
              <w:bottom w:val="single" w:sz="8" w:space="0" w:color="auto"/>
              <w:right w:val="nil"/>
            </w:tcBorders>
            <w:shd w:val="clear" w:color="auto" w:fill="auto"/>
            <w:vAlign w:val="center"/>
            <w:hideMark/>
          </w:tcPr>
          <w:p w14:paraId="63A5E21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38" w:type="dxa"/>
            <w:tcBorders>
              <w:top w:val="nil"/>
              <w:left w:val="single" w:sz="8" w:space="0" w:color="auto"/>
              <w:bottom w:val="single" w:sz="8" w:space="0" w:color="auto"/>
              <w:right w:val="single" w:sz="8" w:space="0" w:color="auto"/>
            </w:tcBorders>
            <w:shd w:val="clear" w:color="auto" w:fill="auto"/>
            <w:noWrap/>
            <w:vAlign w:val="center"/>
            <w:hideMark/>
          </w:tcPr>
          <w:p w14:paraId="6DE02FE6"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single" w:sz="8" w:space="0" w:color="auto"/>
              <w:right w:val="nil"/>
            </w:tcBorders>
            <w:shd w:val="clear" w:color="auto" w:fill="auto"/>
            <w:noWrap/>
            <w:vAlign w:val="center"/>
            <w:hideMark/>
          </w:tcPr>
          <w:p w14:paraId="4C9A81B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single" w:sz="8" w:space="0" w:color="auto"/>
              <w:bottom w:val="single" w:sz="8" w:space="0" w:color="auto"/>
              <w:right w:val="single" w:sz="8" w:space="0" w:color="auto"/>
            </w:tcBorders>
            <w:shd w:val="clear" w:color="auto" w:fill="auto"/>
            <w:noWrap/>
            <w:vAlign w:val="center"/>
            <w:hideMark/>
          </w:tcPr>
          <w:p w14:paraId="5E6E35F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single" w:sz="8" w:space="0" w:color="auto"/>
              <w:right w:val="nil"/>
            </w:tcBorders>
            <w:shd w:val="clear" w:color="auto" w:fill="auto"/>
            <w:noWrap/>
            <w:vAlign w:val="center"/>
            <w:hideMark/>
          </w:tcPr>
          <w:p w14:paraId="45186C2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single" w:sz="8" w:space="0" w:color="auto"/>
              <w:right w:val="single" w:sz="8" w:space="0" w:color="auto"/>
            </w:tcBorders>
            <w:shd w:val="clear" w:color="auto" w:fill="auto"/>
            <w:noWrap/>
            <w:vAlign w:val="center"/>
            <w:hideMark/>
          </w:tcPr>
          <w:p w14:paraId="54FA6CA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0D7991E7"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2D1CF1AB"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Garfish</w:t>
            </w:r>
          </w:p>
        </w:tc>
        <w:tc>
          <w:tcPr>
            <w:tcW w:w="2020" w:type="dxa"/>
            <w:tcBorders>
              <w:top w:val="nil"/>
              <w:left w:val="single" w:sz="8" w:space="0" w:color="auto"/>
              <w:bottom w:val="nil"/>
              <w:right w:val="single" w:sz="8" w:space="0" w:color="auto"/>
            </w:tcBorders>
            <w:shd w:val="clear" w:color="auto" w:fill="auto"/>
            <w:noWrap/>
            <w:vAlign w:val="bottom"/>
            <w:hideMark/>
          </w:tcPr>
          <w:p w14:paraId="4A6FE850"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Belone belone</w:t>
            </w:r>
          </w:p>
        </w:tc>
        <w:tc>
          <w:tcPr>
            <w:tcW w:w="1480" w:type="dxa"/>
            <w:vMerge w:val="restart"/>
            <w:tcBorders>
              <w:top w:val="nil"/>
              <w:left w:val="single" w:sz="8" w:space="0" w:color="auto"/>
              <w:bottom w:val="nil"/>
              <w:right w:val="single" w:sz="8" w:space="0" w:color="auto"/>
            </w:tcBorders>
            <w:shd w:val="clear" w:color="auto" w:fill="auto"/>
            <w:noWrap/>
            <w:vAlign w:val="center"/>
            <w:hideMark/>
          </w:tcPr>
          <w:p w14:paraId="423031E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Large Pelagic fish</w:t>
            </w:r>
          </w:p>
        </w:tc>
        <w:tc>
          <w:tcPr>
            <w:tcW w:w="2680" w:type="dxa"/>
            <w:vMerge w:val="restart"/>
            <w:tcBorders>
              <w:top w:val="nil"/>
              <w:left w:val="single" w:sz="8" w:space="0" w:color="auto"/>
              <w:bottom w:val="nil"/>
              <w:right w:val="nil"/>
            </w:tcBorders>
            <w:shd w:val="clear" w:color="auto" w:fill="auto"/>
            <w:vAlign w:val="center"/>
            <w:hideMark/>
          </w:tcPr>
          <w:p w14:paraId="4DF874B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38" w:type="dxa"/>
            <w:tcBorders>
              <w:top w:val="nil"/>
              <w:left w:val="single" w:sz="8" w:space="0" w:color="auto"/>
              <w:bottom w:val="nil"/>
              <w:right w:val="single" w:sz="8" w:space="0" w:color="auto"/>
            </w:tcBorders>
            <w:shd w:val="clear" w:color="auto" w:fill="auto"/>
            <w:noWrap/>
            <w:vAlign w:val="center"/>
            <w:hideMark/>
          </w:tcPr>
          <w:p w14:paraId="4FA36B7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nil"/>
            </w:tcBorders>
            <w:shd w:val="clear" w:color="auto" w:fill="auto"/>
            <w:noWrap/>
            <w:vAlign w:val="center"/>
            <w:hideMark/>
          </w:tcPr>
          <w:p w14:paraId="4B5EE19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tcBorders>
              <w:top w:val="nil"/>
              <w:left w:val="single" w:sz="8" w:space="0" w:color="auto"/>
              <w:bottom w:val="nil"/>
              <w:right w:val="single" w:sz="8" w:space="0" w:color="auto"/>
            </w:tcBorders>
            <w:shd w:val="clear" w:color="auto" w:fill="auto"/>
            <w:noWrap/>
            <w:vAlign w:val="center"/>
            <w:hideMark/>
          </w:tcPr>
          <w:p w14:paraId="12022A04" w14:textId="77777777" w:rsidR="00E63951" w:rsidRPr="003B74E6" w:rsidRDefault="00E63951" w:rsidP="004B3CA6">
            <w:pPr>
              <w:spacing w:after="0" w:line="240" w:lineRule="auto"/>
              <w:jc w:val="center"/>
              <w:rPr>
                <w:rFonts w:ascii="Calibri" w:eastAsia="Times New Roman" w:hAnsi="Calibri" w:cs="Calibri"/>
                <w:color w:val="3F3F76"/>
                <w:sz w:val="16"/>
                <w:lang w:eastAsia="fr-FR"/>
              </w:rPr>
            </w:pPr>
            <w:r w:rsidRPr="003B74E6">
              <w:rPr>
                <w:rFonts w:ascii="Calibri" w:eastAsia="Times New Roman" w:hAnsi="Calibri" w:cs="Calibri"/>
                <w:color w:val="3F3F76"/>
                <w:sz w:val="16"/>
                <w:lang w:eastAsia="fr-FR"/>
              </w:rPr>
              <w:t>x</w:t>
            </w:r>
          </w:p>
        </w:tc>
        <w:tc>
          <w:tcPr>
            <w:tcW w:w="400" w:type="dxa"/>
            <w:tcBorders>
              <w:top w:val="nil"/>
              <w:left w:val="nil"/>
              <w:bottom w:val="nil"/>
              <w:right w:val="nil"/>
            </w:tcBorders>
            <w:shd w:val="clear" w:color="auto" w:fill="auto"/>
            <w:noWrap/>
            <w:vAlign w:val="center"/>
            <w:hideMark/>
          </w:tcPr>
          <w:p w14:paraId="7812971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nil"/>
              <w:right w:val="single" w:sz="8" w:space="0" w:color="auto"/>
            </w:tcBorders>
            <w:shd w:val="clear" w:color="auto" w:fill="auto"/>
            <w:noWrap/>
            <w:vAlign w:val="center"/>
            <w:hideMark/>
          </w:tcPr>
          <w:p w14:paraId="7C3B640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24BAAD88"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0BDEFC4D"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Atlantic bonito</w:t>
            </w:r>
          </w:p>
        </w:tc>
        <w:tc>
          <w:tcPr>
            <w:tcW w:w="2020" w:type="dxa"/>
            <w:tcBorders>
              <w:top w:val="nil"/>
              <w:left w:val="single" w:sz="8" w:space="0" w:color="auto"/>
              <w:bottom w:val="nil"/>
              <w:right w:val="single" w:sz="8" w:space="0" w:color="auto"/>
            </w:tcBorders>
            <w:shd w:val="clear" w:color="auto" w:fill="auto"/>
            <w:noWrap/>
            <w:vAlign w:val="bottom"/>
            <w:hideMark/>
          </w:tcPr>
          <w:p w14:paraId="0481BDFD"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Sarda sarda</w:t>
            </w:r>
          </w:p>
        </w:tc>
        <w:tc>
          <w:tcPr>
            <w:tcW w:w="1480" w:type="dxa"/>
            <w:vMerge/>
            <w:tcBorders>
              <w:top w:val="nil"/>
              <w:left w:val="single" w:sz="8" w:space="0" w:color="auto"/>
              <w:bottom w:val="nil"/>
              <w:right w:val="single" w:sz="8" w:space="0" w:color="auto"/>
            </w:tcBorders>
            <w:vAlign w:val="center"/>
            <w:hideMark/>
          </w:tcPr>
          <w:p w14:paraId="0062463E"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nil"/>
              <w:right w:val="nil"/>
            </w:tcBorders>
            <w:vAlign w:val="center"/>
            <w:hideMark/>
          </w:tcPr>
          <w:p w14:paraId="552D55E5"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474513D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nil"/>
            </w:tcBorders>
            <w:shd w:val="clear" w:color="auto" w:fill="auto"/>
            <w:noWrap/>
            <w:vAlign w:val="center"/>
            <w:hideMark/>
          </w:tcPr>
          <w:p w14:paraId="4016618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single" w:sz="8" w:space="0" w:color="auto"/>
              <w:bottom w:val="nil"/>
              <w:right w:val="single" w:sz="8" w:space="0" w:color="auto"/>
            </w:tcBorders>
            <w:shd w:val="clear" w:color="auto" w:fill="auto"/>
            <w:noWrap/>
            <w:vAlign w:val="center"/>
            <w:hideMark/>
          </w:tcPr>
          <w:p w14:paraId="35A7D2F4" w14:textId="77777777" w:rsidR="00E63951" w:rsidRPr="003B74E6" w:rsidRDefault="00E63951" w:rsidP="004B3CA6">
            <w:pPr>
              <w:spacing w:after="0" w:line="240" w:lineRule="auto"/>
              <w:jc w:val="center"/>
              <w:rPr>
                <w:rFonts w:ascii="Calibri" w:eastAsia="Times New Roman" w:hAnsi="Calibri" w:cs="Calibri"/>
                <w:color w:val="3F3F76"/>
                <w:sz w:val="16"/>
                <w:lang w:eastAsia="fr-FR"/>
              </w:rPr>
            </w:pPr>
            <w:r w:rsidRPr="003B74E6">
              <w:rPr>
                <w:rFonts w:ascii="Calibri" w:eastAsia="Times New Roman" w:hAnsi="Calibri" w:cs="Calibri"/>
                <w:color w:val="3F3F76"/>
                <w:sz w:val="16"/>
                <w:lang w:eastAsia="fr-FR"/>
              </w:rPr>
              <w:t>x</w:t>
            </w:r>
          </w:p>
        </w:tc>
        <w:tc>
          <w:tcPr>
            <w:tcW w:w="400" w:type="dxa"/>
            <w:tcBorders>
              <w:top w:val="nil"/>
              <w:left w:val="nil"/>
              <w:bottom w:val="nil"/>
              <w:right w:val="nil"/>
            </w:tcBorders>
            <w:shd w:val="clear" w:color="auto" w:fill="auto"/>
            <w:noWrap/>
            <w:vAlign w:val="center"/>
            <w:hideMark/>
          </w:tcPr>
          <w:p w14:paraId="0254B7D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nil"/>
              <w:right w:val="single" w:sz="8" w:space="0" w:color="auto"/>
            </w:tcBorders>
            <w:shd w:val="clear" w:color="auto" w:fill="auto"/>
            <w:noWrap/>
            <w:vAlign w:val="center"/>
            <w:hideMark/>
          </w:tcPr>
          <w:p w14:paraId="071DFE8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6E3A5A1B"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28A00A1F"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Golden redfish</w:t>
            </w:r>
          </w:p>
        </w:tc>
        <w:tc>
          <w:tcPr>
            <w:tcW w:w="2020" w:type="dxa"/>
            <w:tcBorders>
              <w:top w:val="nil"/>
              <w:left w:val="single" w:sz="8" w:space="0" w:color="auto"/>
              <w:bottom w:val="nil"/>
              <w:right w:val="single" w:sz="8" w:space="0" w:color="auto"/>
            </w:tcBorders>
            <w:shd w:val="clear" w:color="auto" w:fill="auto"/>
            <w:noWrap/>
            <w:vAlign w:val="bottom"/>
            <w:hideMark/>
          </w:tcPr>
          <w:p w14:paraId="1EB11C0C"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Sebastes marinus</w:t>
            </w:r>
          </w:p>
        </w:tc>
        <w:tc>
          <w:tcPr>
            <w:tcW w:w="1480" w:type="dxa"/>
            <w:vMerge/>
            <w:tcBorders>
              <w:top w:val="nil"/>
              <w:left w:val="single" w:sz="8" w:space="0" w:color="auto"/>
              <w:bottom w:val="nil"/>
              <w:right w:val="single" w:sz="8" w:space="0" w:color="auto"/>
            </w:tcBorders>
            <w:vAlign w:val="center"/>
            <w:hideMark/>
          </w:tcPr>
          <w:p w14:paraId="0B8DACDA"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nil"/>
              <w:right w:val="nil"/>
            </w:tcBorders>
            <w:vAlign w:val="center"/>
            <w:hideMark/>
          </w:tcPr>
          <w:p w14:paraId="552CD0AB"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334E0B6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nil"/>
            </w:tcBorders>
            <w:shd w:val="clear" w:color="auto" w:fill="auto"/>
            <w:noWrap/>
            <w:vAlign w:val="center"/>
            <w:hideMark/>
          </w:tcPr>
          <w:p w14:paraId="5419018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tcBorders>
              <w:top w:val="nil"/>
              <w:left w:val="single" w:sz="8" w:space="0" w:color="auto"/>
              <w:bottom w:val="nil"/>
              <w:right w:val="single" w:sz="8" w:space="0" w:color="auto"/>
            </w:tcBorders>
            <w:shd w:val="clear" w:color="auto" w:fill="auto"/>
            <w:noWrap/>
            <w:vAlign w:val="center"/>
            <w:hideMark/>
          </w:tcPr>
          <w:p w14:paraId="5E5D7DD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nil"/>
            </w:tcBorders>
            <w:shd w:val="clear" w:color="auto" w:fill="auto"/>
            <w:noWrap/>
            <w:vAlign w:val="center"/>
            <w:hideMark/>
          </w:tcPr>
          <w:p w14:paraId="43B0EE4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nil"/>
              <w:right w:val="single" w:sz="8" w:space="0" w:color="auto"/>
            </w:tcBorders>
            <w:shd w:val="clear" w:color="auto" w:fill="auto"/>
            <w:noWrap/>
            <w:vAlign w:val="center"/>
            <w:hideMark/>
          </w:tcPr>
          <w:p w14:paraId="75B2FA5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757EFFE7"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4F9FA5BC"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Albacore</w:t>
            </w:r>
          </w:p>
        </w:tc>
        <w:tc>
          <w:tcPr>
            <w:tcW w:w="2020" w:type="dxa"/>
            <w:tcBorders>
              <w:top w:val="nil"/>
              <w:left w:val="single" w:sz="8" w:space="0" w:color="auto"/>
              <w:bottom w:val="nil"/>
              <w:right w:val="single" w:sz="8" w:space="0" w:color="auto"/>
            </w:tcBorders>
            <w:shd w:val="clear" w:color="auto" w:fill="auto"/>
            <w:noWrap/>
            <w:vAlign w:val="bottom"/>
            <w:hideMark/>
          </w:tcPr>
          <w:p w14:paraId="3AA5F4BD"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Thunnus alalunga</w:t>
            </w:r>
          </w:p>
        </w:tc>
        <w:tc>
          <w:tcPr>
            <w:tcW w:w="1480" w:type="dxa"/>
            <w:vMerge/>
            <w:tcBorders>
              <w:top w:val="nil"/>
              <w:left w:val="single" w:sz="8" w:space="0" w:color="auto"/>
              <w:bottom w:val="nil"/>
              <w:right w:val="single" w:sz="8" w:space="0" w:color="auto"/>
            </w:tcBorders>
            <w:vAlign w:val="center"/>
            <w:hideMark/>
          </w:tcPr>
          <w:p w14:paraId="0BAACF87"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nil"/>
              <w:right w:val="nil"/>
            </w:tcBorders>
            <w:vAlign w:val="center"/>
            <w:hideMark/>
          </w:tcPr>
          <w:p w14:paraId="32E831DB"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10CD60C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nil"/>
            </w:tcBorders>
            <w:shd w:val="clear" w:color="auto" w:fill="auto"/>
            <w:noWrap/>
            <w:vAlign w:val="center"/>
            <w:hideMark/>
          </w:tcPr>
          <w:p w14:paraId="32073B7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tcBorders>
              <w:top w:val="nil"/>
              <w:left w:val="single" w:sz="8" w:space="0" w:color="auto"/>
              <w:bottom w:val="nil"/>
              <w:right w:val="single" w:sz="8" w:space="0" w:color="auto"/>
            </w:tcBorders>
            <w:shd w:val="clear" w:color="auto" w:fill="auto"/>
            <w:noWrap/>
            <w:vAlign w:val="center"/>
            <w:hideMark/>
          </w:tcPr>
          <w:p w14:paraId="5A811766"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nil"/>
            </w:tcBorders>
            <w:shd w:val="clear" w:color="auto" w:fill="auto"/>
            <w:noWrap/>
            <w:vAlign w:val="center"/>
            <w:hideMark/>
          </w:tcPr>
          <w:p w14:paraId="256B95B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nil"/>
              <w:right w:val="single" w:sz="8" w:space="0" w:color="auto"/>
            </w:tcBorders>
            <w:shd w:val="clear" w:color="auto" w:fill="auto"/>
            <w:noWrap/>
            <w:vAlign w:val="center"/>
            <w:hideMark/>
          </w:tcPr>
          <w:p w14:paraId="2B5BA2B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258E627D"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242C398E"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Atlantic bluefin tuna</w:t>
            </w:r>
          </w:p>
        </w:tc>
        <w:tc>
          <w:tcPr>
            <w:tcW w:w="2020" w:type="dxa"/>
            <w:tcBorders>
              <w:top w:val="nil"/>
              <w:left w:val="single" w:sz="8" w:space="0" w:color="auto"/>
              <w:bottom w:val="nil"/>
              <w:right w:val="single" w:sz="8" w:space="0" w:color="auto"/>
            </w:tcBorders>
            <w:shd w:val="clear" w:color="auto" w:fill="auto"/>
            <w:noWrap/>
            <w:vAlign w:val="bottom"/>
            <w:hideMark/>
          </w:tcPr>
          <w:p w14:paraId="4FA8C125"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Thunnus thynnus</w:t>
            </w:r>
          </w:p>
        </w:tc>
        <w:tc>
          <w:tcPr>
            <w:tcW w:w="1480" w:type="dxa"/>
            <w:vMerge/>
            <w:tcBorders>
              <w:top w:val="nil"/>
              <w:left w:val="single" w:sz="8" w:space="0" w:color="auto"/>
              <w:bottom w:val="nil"/>
              <w:right w:val="single" w:sz="8" w:space="0" w:color="auto"/>
            </w:tcBorders>
            <w:vAlign w:val="center"/>
            <w:hideMark/>
          </w:tcPr>
          <w:p w14:paraId="18068A00"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nil"/>
              <w:right w:val="nil"/>
            </w:tcBorders>
            <w:vAlign w:val="center"/>
            <w:hideMark/>
          </w:tcPr>
          <w:p w14:paraId="4DE8E882"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7B2C9A2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nil"/>
            </w:tcBorders>
            <w:shd w:val="clear" w:color="auto" w:fill="auto"/>
            <w:noWrap/>
            <w:vAlign w:val="center"/>
            <w:hideMark/>
          </w:tcPr>
          <w:p w14:paraId="79224BE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tcBorders>
              <w:top w:val="nil"/>
              <w:left w:val="single" w:sz="8" w:space="0" w:color="auto"/>
              <w:bottom w:val="nil"/>
              <w:right w:val="single" w:sz="8" w:space="0" w:color="auto"/>
            </w:tcBorders>
            <w:shd w:val="clear" w:color="auto" w:fill="auto"/>
            <w:noWrap/>
            <w:vAlign w:val="center"/>
            <w:hideMark/>
          </w:tcPr>
          <w:p w14:paraId="33C64A9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nil"/>
            </w:tcBorders>
            <w:shd w:val="clear" w:color="auto" w:fill="auto"/>
            <w:noWrap/>
            <w:vAlign w:val="center"/>
            <w:hideMark/>
          </w:tcPr>
          <w:p w14:paraId="59273CF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nil"/>
              <w:right w:val="single" w:sz="8" w:space="0" w:color="auto"/>
            </w:tcBorders>
            <w:shd w:val="clear" w:color="auto" w:fill="auto"/>
            <w:noWrap/>
            <w:vAlign w:val="center"/>
            <w:hideMark/>
          </w:tcPr>
          <w:p w14:paraId="515ADAF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7375FF66"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62651074"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Swordfish</w:t>
            </w:r>
          </w:p>
        </w:tc>
        <w:tc>
          <w:tcPr>
            <w:tcW w:w="2020" w:type="dxa"/>
            <w:tcBorders>
              <w:top w:val="nil"/>
              <w:left w:val="single" w:sz="8" w:space="0" w:color="auto"/>
              <w:bottom w:val="nil"/>
              <w:right w:val="single" w:sz="8" w:space="0" w:color="auto"/>
            </w:tcBorders>
            <w:shd w:val="clear" w:color="auto" w:fill="auto"/>
            <w:noWrap/>
            <w:vAlign w:val="bottom"/>
            <w:hideMark/>
          </w:tcPr>
          <w:p w14:paraId="5A351113"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Xiphias gladius</w:t>
            </w:r>
          </w:p>
        </w:tc>
        <w:tc>
          <w:tcPr>
            <w:tcW w:w="1480" w:type="dxa"/>
            <w:vMerge/>
            <w:tcBorders>
              <w:top w:val="nil"/>
              <w:left w:val="single" w:sz="8" w:space="0" w:color="auto"/>
              <w:bottom w:val="nil"/>
              <w:right w:val="single" w:sz="8" w:space="0" w:color="auto"/>
            </w:tcBorders>
            <w:vAlign w:val="center"/>
            <w:hideMark/>
          </w:tcPr>
          <w:p w14:paraId="40DCE510"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nil"/>
              <w:right w:val="nil"/>
            </w:tcBorders>
            <w:vAlign w:val="center"/>
            <w:hideMark/>
          </w:tcPr>
          <w:p w14:paraId="754C6483"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0EB8DD4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nil"/>
            </w:tcBorders>
            <w:shd w:val="clear" w:color="auto" w:fill="auto"/>
            <w:noWrap/>
            <w:vAlign w:val="center"/>
            <w:hideMark/>
          </w:tcPr>
          <w:p w14:paraId="650E48B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tcBorders>
              <w:top w:val="nil"/>
              <w:left w:val="single" w:sz="8" w:space="0" w:color="auto"/>
              <w:bottom w:val="nil"/>
              <w:right w:val="single" w:sz="8" w:space="0" w:color="auto"/>
            </w:tcBorders>
            <w:shd w:val="clear" w:color="auto" w:fill="auto"/>
            <w:noWrap/>
            <w:vAlign w:val="center"/>
            <w:hideMark/>
          </w:tcPr>
          <w:p w14:paraId="7008260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nil"/>
            </w:tcBorders>
            <w:shd w:val="clear" w:color="auto" w:fill="auto"/>
            <w:noWrap/>
            <w:vAlign w:val="center"/>
            <w:hideMark/>
          </w:tcPr>
          <w:p w14:paraId="03A72E4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nil"/>
              <w:right w:val="single" w:sz="8" w:space="0" w:color="auto"/>
            </w:tcBorders>
            <w:shd w:val="clear" w:color="auto" w:fill="auto"/>
            <w:noWrap/>
            <w:vAlign w:val="center"/>
            <w:hideMark/>
          </w:tcPr>
          <w:p w14:paraId="3FA68CD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37F3D187"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10D3F075"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Atlantic pomfret</w:t>
            </w:r>
          </w:p>
        </w:tc>
        <w:tc>
          <w:tcPr>
            <w:tcW w:w="2020" w:type="dxa"/>
            <w:tcBorders>
              <w:top w:val="nil"/>
              <w:left w:val="single" w:sz="8" w:space="0" w:color="auto"/>
              <w:bottom w:val="nil"/>
              <w:right w:val="single" w:sz="8" w:space="0" w:color="auto"/>
            </w:tcBorders>
            <w:shd w:val="clear" w:color="auto" w:fill="auto"/>
            <w:noWrap/>
            <w:vAlign w:val="bottom"/>
            <w:hideMark/>
          </w:tcPr>
          <w:p w14:paraId="2DBC6A7C"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Brama brama</w:t>
            </w:r>
          </w:p>
        </w:tc>
        <w:tc>
          <w:tcPr>
            <w:tcW w:w="1480" w:type="dxa"/>
            <w:vMerge/>
            <w:tcBorders>
              <w:top w:val="nil"/>
              <w:left w:val="single" w:sz="8" w:space="0" w:color="auto"/>
              <w:bottom w:val="nil"/>
              <w:right w:val="single" w:sz="8" w:space="0" w:color="auto"/>
            </w:tcBorders>
            <w:vAlign w:val="center"/>
            <w:hideMark/>
          </w:tcPr>
          <w:p w14:paraId="304DD071"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nil"/>
              <w:right w:val="nil"/>
            </w:tcBorders>
            <w:vAlign w:val="center"/>
            <w:hideMark/>
          </w:tcPr>
          <w:p w14:paraId="34425E23"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71222B7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nil"/>
            </w:tcBorders>
            <w:shd w:val="clear" w:color="auto" w:fill="auto"/>
            <w:noWrap/>
            <w:vAlign w:val="center"/>
            <w:hideMark/>
          </w:tcPr>
          <w:p w14:paraId="46E9A03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tcBorders>
              <w:top w:val="nil"/>
              <w:left w:val="single" w:sz="8" w:space="0" w:color="auto"/>
              <w:bottom w:val="nil"/>
              <w:right w:val="single" w:sz="8" w:space="0" w:color="auto"/>
            </w:tcBorders>
            <w:shd w:val="clear" w:color="auto" w:fill="auto"/>
            <w:noWrap/>
            <w:vAlign w:val="center"/>
            <w:hideMark/>
          </w:tcPr>
          <w:p w14:paraId="0BB5065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nil"/>
            </w:tcBorders>
            <w:shd w:val="clear" w:color="auto" w:fill="auto"/>
            <w:noWrap/>
            <w:vAlign w:val="center"/>
            <w:hideMark/>
          </w:tcPr>
          <w:p w14:paraId="3AC0608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nil"/>
              <w:right w:val="single" w:sz="8" w:space="0" w:color="auto"/>
            </w:tcBorders>
            <w:shd w:val="clear" w:color="auto" w:fill="auto"/>
            <w:noWrap/>
            <w:vAlign w:val="center"/>
            <w:hideMark/>
          </w:tcPr>
          <w:p w14:paraId="0144656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286289B7"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1FB9F419"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Little tunny</w:t>
            </w:r>
          </w:p>
        </w:tc>
        <w:tc>
          <w:tcPr>
            <w:tcW w:w="2020" w:type="dxa"/>
            <w:tcBorders>
              <w:top w:val="nil"/>
              <w:left w:val="single" w:sz="8" w:space="0" w:color="auto"/>
              <w:bottom w:val="nil"/>
              <w:right w:val="single" w:sz="8" w:space="0" w:color="auto"/>
            </w:tcBorders>
            <w:shd w:val="clear" w:color="auto" w:fill="auto"/>
            <w:noWrap/>
            <w:vAlign w:val="bottom"/>
            <w:hideMark/>
          </w:tcPr>
          <w:p w14:paraId="3BD63009"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Euthynnus alletteratus</w:t>
            </w:r>
          </w:p>
        </w:tc>
        <w:tc>
          <w:tcPr>
            <w:tcW w:w="1480" w:type="dxa"/>
            <w:vMerge/>
            <w:tcBorders>
              <w:top w:val="nil"/>
              <w:left w:val="single" w:sz="8" w:space="0" w:color="auto"/>
              <w:bottom w:val="nil"/>
              <w:right w:val="single" w:sz="8" w:space="0" w:color="auto"/>
            </w:tcBorders>
            <w:vAlign w:val="center"/>
            <w:hideMark/>
          </w:tcPr>
          <w:p w14:paraId="22FD91A7"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nil"/>
              <w:right w:val="nil"/>
            </w:tcBorders>
            <w:vAlign w:val="center"/>
            <w:hideMark/>
          </w:tcPr>
          <w:p w14:paraId="74C978F9"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7032E95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nil"/>
            </w:tcBorders>
            <w:shd w:val="clear" w:color="auto" w:fill="auto"/>
            <w:noWrap/>
            <w:vAlign w:val="center"/>
            <w:hideMark/>
          </w:tcPr>
          <w:p w14:paraId="6C2E4BE6"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tcBorders>
              <w:top w:val="nil"/>
              <w:left w:val="single" w:sz="8" w:space="0" w:color="auto"/>
              <w:bottom w:val="nil"/>
              <w:right w:val="single" w:sz="8" w:space="0" w:color="auto"/>
            </w:tcBorders>
            <w:shd w:val="clear" w:color="auto" w:fill="auto"/>
            <w:noWrap/>
            <w:vAlign w:val="center"/>
            <w:hideMark/>
          </w:tcPr>
          <w:p w14:paraId="4722B7A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nil"/>
            </w:tcBorders>
            <w:shd w:val="clear" w:color="auto" w:fill="auto"/>
            <w:noWrap/>
            <w:vAlign w:val="center"/>
            <w:hideMark/>
          </w:tcPr>
          <w:p w14:paraId="19EC80A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nil"/>
              <w:right w:val="single" w:sz="8" w:space="0" w:color="auto"/>
            </w:tcBorders>
            <w:shd w:val="clear" w:color="auto" w:fill="auto"/>
            <w:noWrap/>
            <w:vAlign w:val="center"/>
            <w:hideMark/>
          </w:tcPr>
          <w:p w14:paraId="21111BC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1BEC84CB" w14:textId="77777777" w:rsidTr="004E3F77">
        <w:trPr>
          <w:trHeight w:val="255"/>
        </w:trPr>
        <w:tc>
          <w:tcPr>
            <w:tcW w:w="1900" w:type="dxa"/>
            <w:tcBorders>
              <w:top w:val="nil"/>
              <w:left w:val="single" w:sz="8" w:space="0" w:color="auto"/>
              <w:bottom w:val="nil"/>
              <w:right w:val="nil"/>
            </w:tcBorders>
            <w:shd w:val="clear" w:color="auto" w:fill="auto"/>
            <w:noWrap/>
            <w:vAlign w:val="bottom"/>
            <w:hideMark/>
          </w:tcPr>
          <w:p w14:paraId="6749F9B6"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Skipjack tuna</w:t>
            </w:r>
          </w:p>
        </w:tc>
        <w:tc>
          <w:tcPr>
            <w:tcW w:w="2020" w:type="dxa"/>
            <w:tcBorders>
              <w:top w:val="nil"/>
              <w:left w:val="single" w:sz="8" w:space="0" w:color="auto"/>
              <w:bottom w:val="nil"/>
              <w:right w:val="single" w:sz="8" w:space="0" w:color="auto"/>
            </w:tcBorders>
            <w:shd w:val="clear" w:color="auto" w:fill="auto"/>
            <w:noWrap/>
            <w:vAlign w:val="bottom"/>
            <w:hideMark/>
          </w:tcPr>
          <w:p w14:paraId="1BFD98DB"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Katsuwonus pelamis</w:t>
            </w:r>
          </w:p>
        </w:tc>
        <w:tc>
          <w:tcPr>
            <w:tcW w:w="1480" w:type="dxa"/>
            <w:vMerge/>
            <w:tcBorders>
              <w:top w:val="nil"/>
              <w:left w:val="single" w:sz="8" w:space="0" w:color="auto"/>
              <w:bottom w:val="nil"/>
              <w:right w:val="single" w:sz="8" w:space="0" w:color="auto"/>
            </w:tcBorders>
            <w:vAlign w:val="center"/>
            <w:hideMark/>
          </w:tcPr>
          <w:p w14:paraId="6ADDC5F3"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nil"/>
              <w:right w:val="nil"/>
            </w:tcBorders>
            <w:vAlign w:val="center"/>
            <w:hideMark/>
          </w:tcPr>
          <w:p w14:paraId="58FFE48D"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single" w:sz="8" w:space="0" w:color="auto"/>
              <w:right w:val="single" w:sz="8" w:space="0" w:color="auto"/>
            </w:tcBorders>
            <w:shd w:val="clear" w:color="auto" w:fill="auto"/>
            <w:noWrap/>
            <w:vAlign w:val="center"/>
            <w:hideMark/>
          </w:tcPr>
          <w:p w14:paraId="6BEFD70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single" w:sz="8" w:space="0" w:color="auto"/>
              <w:right w:val="nil"/>
            </w:tcBorders>
            <w:shd w:val="clear" w:color="auto" w:fill="auto"/>
            <w:noWrap/>
            <w:vAlign w:val="center"/>
            <w:hideMark/>
          </w:tcPr>
          <w:p w14:paraId="6B181CC6"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tcBorders>
              <w:top w:val="nil"/>
              <w:left w:val="single" w:sz="8" w:space="0" w:color="auto"/>
              <w:bottom w:val="single" w:sz="8" w:space="0" w:color="auto"/>
              <w:right w:val="single" w:sz="8" w:space="0" w:color="auto"/>
            </w:tcBorders>
            <w:shd w:val="clear" w:color="auto" w:fill="auto"/>
            <w:noWrap/>
            <w:vAlign w:val="center"/>
            <w:hideMark/>
          </w:tcPr>
          <w:p w14:paraId="1714C8D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single" w:sz="8" w:space="0" w:color="auto"/>
              <w:right w:val="nil"/>
            </w:tcBorders>
            <w:shd w:val="clear" w:color="auto" w:fill="auto"/>
            <w:noWrap/>
            <w:vAlign w:val="center"/>
            <w:hideMark/>
          </w:tcPr>
          <w:p w14:paraId="1369FC7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single" w:sz="8" w:space="0" w:color="auto"/>
              <w:right w:val="single" w:sz="8" w:space="0" w:color="auto"/>
            </w:tcBorders>
            <w:shd w:val="clear" w:color="auto" w:fill="auto"/>
            <w:noWrap/>
            <w:vAlign w:val="center"/>
            <w:hideMark/>
          </w:tcPr>
          <w:p w14:paraId="6407D7B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16E3C845" w14:textId="77777777" w:rsidTr="004E3F77">
        <w:trPr>
          <w:trHeight w:val="240"/>
        </w:trPr>
        <w:tc>
          <w:tcPr>
            <w:tcW w:w="1900" w:type="dxa"/>
            <w:tcBorders>
              <w:top w:val="single" w:sz="8" w:space="0" w:color="auto"/>
              <w:left w:val="single" w:sz="8" w:space="0" w:color="auto"/>
              <w:bottom w:val="nil"/>
              <w:right w:val="nil"/>
            </w:tcBorders>
            <w:shd w:val="clear" w:color="auto" w:fill="auto"/>
            <w:noWrap/>
            <w:vAlign w:val="bottom"/>
            <w:hideMark/>
          </w:tcPr>
          <w:p w14:paraId="5BAF2162"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Allis and twaite shads</w:t>
            </w:r>
          </w:p>
        </w:tc>
        <w:tc>
          <w:tcPr>
            <w:tcW w:w="2020" w:type="dxa"/>
            <w:tcBorders>
              <w:top w:val="single" w:sz="8" w:space="0" w:color="auto"/>
              <w:left w:val="single" w:sz="8" w:space="0" w:color="auto"/>
              <w:bottom w:val="nil"/>
              <w:right w:val="single" w:sz="8" w:space="0" w:color="auto"/>
            </w:tcBorders>
            <w:shd w:val="clear" w:color="auto" w:fill="auto"/>
            <w:noWrap/>
            <w:vAlign w:val="bottom"/>
            <w:hideMark/>
          </w:tcPr>
          <w:p w14:paraId="68A08AEF"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Alosa alosa, A. fallax</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1FEE6F6"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Medium pelagic fish</w:t>
            </w:r>
          </w:p>
        </w:tc>
        <w:tc>
          <w:tcPr>
            <w:tcW w:w="2680" w:type="dxa"/>
            <w:vMerge w:val="restart"/>
            <w:tcBorders>
              <w:top w:val="single" w:sz="8" w:space="0" w:color="auto"/>
              <w:left w:val="single" w:sz="8" w:space="0" w:color="auto"/>
              <w:bottom w:val="single" w:sz="8" w:space="0" w:color="000000"/>
              <w:right w:val="nil"/>
            </w:tcBorders>
            <w:shd w:val="clear" w:color="auto" w:fill="auto"/>
            <w:vAlign w:val="center"/>
            <w:hideMark/>
          </w:tcPr>
          <w:p w14:paraId="5AEF5A09"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Zooplanktivorous pelagic fish. Usually of medium size.</w:t>
            </w:r>
          </w:p>
        </w:tc>
        <w:tc>
          <w:tcPr>
            <w:tcW w:w="438" w:type="dxa"/>
            <w:tcBorders>
              <w:top w:val="nil"/>
              <w:left w:val="single" w:sz="8" w:space="0" w:color="auto"/>
              <w:bottom w:val="nil"/>
              <w:right w:val="single" w:sz="8" w:space="0" w:color="auto"/>
            </w:tcBorders>
            <w:shd w:val="clear" w:color="auto" w:fill="auto"/>
            <w:noWrap/>
            <w:vAlign w:val="center"/>
            <w:hideMark/>
          </w:tcPr>
          <w:p w14:paraId="2B5DF00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nil"/>
            </w:tcBorders>
            <w:shd w:val="clear" w:color="auto" w:fill="auto"/>
            <w:noWrap/>
            <w:vAlign w:val="center"/>
            <w:hideMark/>
          </w:tcPr>
          <w:p w14:paraId="4DCEE1F6"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single" w:sz="8" w:space="0" w:color="auto"/>
              <w:bottom w:val="nil"/>
              <w:right w:val="single" w:sz="8" w:space="0" w:color="auto"/>
            </w:tcBorders>
            <w:shd w:val="clear" w:color="auto" w:fill="auto"/>
            <w:noWrap/>
            <w:vAlign w:val="center"/>
            <w:hideMark/>
          </w:tcPr>
          <w:p w14:paraId="14BF7FE6" w14:textId="77777777" w:rsidR="00E63951" w:rsidRPr="003B74E6" w:rsidRDefault="00E63951" w:rsidP="004B3CA6">
            <w:pPr>
              <w:spacing w:after="0" w:line="240" w:lineRule="auto"/>
              <w:jc w:val="center"/>
              <w:rPr>
                <w:rFonts w:ascii="Calibri" w:eastAsia="Times New Roman" w:hAnsi="Calibri" w:cs="Calibri"/>
                <w:color w:val="3F3F76"/>
                <w:sz w:val="16"/>
                <w:lang w:eastAsia="fr-FR"/>
              </w:rPr>
            </w:pPr>
            <w:r w:rsidRPr="003B74E6">
              <w:rPr>
                <w:rFonts w:ascii="Calibri" w:eastAsia="Times New Roman" w:hAnsi="Calibri" w:cs="Calibri"/>
                <w:color w:val="3F3F76"/>
                <w:sz w:val="16"/>
                <w:lang w:eastAsia="fr-FR"/>
              </w:rPr>
              <w:t>x</w:t>
            </w:r>
          </w:p>
        </w:tc>
        <w:tc>
          <w:tcPr>
            <w:tcW w:w="400" w:type="dxa"/>
            <w:tcBorders>
              <w:top w:val="nil"/>
              <w:left w:val="nil"/>
              <w:bottom w:val="nil"/>
              <w:right w:val="nil"/>
            </w:tcBorders>
            <w:shd w:val="clear" w:color="auto" w:fill="auto"/>
            <w:noWrap/>
            <w:vAlign w:val="center"/>
            <w:hideMark/>
          </w:tcPr>
          <w:p w14:paraId="119A52C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nil"/>
              <w:right w:val="single" w:sz="8" w:space="0" w:color="auto"/>
            </w:tcBorders>
            <w:shd w:val="clear" w:color="auto" w:fill="auto"/>
            <w:noWrap/>
            <w:vAlign w:val="center"/>
            <w:hideMark/>
          </w:tcPr>
          <w:p w14:paraId="6865726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301FADFC"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3B86BE88"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European anchovy</w:t>
            </w:r>
          </w:p>
        </w:tc>
        <w:tc>
          <w:tcPr>
            <w:tcW w:w="2020" w:type="dxa"/>
            <w:tcBorders>
              <w:top w:val="nil"/>
              <w:left w:val="single" w:sz="8" w:space="0" w:color="auto"/>
              <w:bottom w:val="nil"/>
              <w:right w:val="single" w:sz="8" w:space="0" w:color="auto"/>
            </w:tcBorders>
            <w:shd w:val="clear" w:color="auto" w:fill="auto"/>
            <w:noWrap/>
            <w:vAlign w:val="bottom"/>
            <w:hideMark/>
          </w:tcPr>
          <w:p w14:paraId="3B483B7A"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Engraulis encrasicolus</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5D1E8984"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single" w:sz="8" w:space="0" w:color="auto"/>
              <w:left w:val="single" w:sz="8" w:space="0" w:color="auto"/>
              <w:bottom w:val="single" w:sz="8" w:space="0" w:color="000000"/>
              <w:right w:val="nil"/>
            </w:tcBorders>
            <w:vAlign w:val="center"/>
            <w:hideMark/>
          </w:tcPr>
          <w:p w14:paraId="778E70C1"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2E889A3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nil"/>
            </w:tcBorders>
            <w:shd w:val="clear" w:color="auto" w:fill="auto"/>
            <w:noWrap/>
            <w:vAlign w:val="center"/>
            <w:hideMark/>
          </w:tcPr>
          <w:p w14:paraId="499124C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single" w:sz="8" w:space="0" w:color="auto"/>
              <w:bottom w:val="nil"/>
              <w:right w:val="single" w:sz="8" w:space="0" w:color="auto"/>
            </w:tcBorders>
            <w:shd w:val="clear" w:color="auto" w:fill="auto"/>
            <w:noWrap/>
            <w:vAlign w:val="center"/>
            <w:hideMark/>
          </w:tcPr>
          <w:p w14:paraId="603D606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nil"/>
            </w:tcBorders>
            <w:shd w:val="clear" w:color="auto" w:fill="auto"/>
            <w:noWrap/>
            <w:vAlign w:val="center"/>
            <w:hideMark/>
          </w:tcPr>
          <w:p w14:paraId="2DA83566"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nil"/>
              <w:right w:val="single" w:sz="8" w:space="0" w:color="auto"/>
            </w:tcBorders>
            <w:shd w:val="clear" w:color="auto" w:fill="auto"/>
            <w:noWrap/>
            <w:vAlign w:val="center"/>
            <w:hideMark/>
          </w:tcPr>
          <w:p w14:paraId="291545B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322F0F76"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4A625ABD"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European smelt</w:t>
            </w:r>
          </w:p>
        </w:tc>
        <w:tc>
          <w:tcPr>
            <w:tcW w:w="2020" w:type="dxa"/>
            <w:tcBorders>
              <w:top w:val="nil"/>
              <w:left w:val="single" w:sz="8" w:space="0" w:color="auto"/>
              <w:bottom w:val="nil"/>
              <w:right w:val="single" w:sz="8" w:space="0" w:color="auto"/>
            </w:tcBorders>
            <w:shd w:val="clear" w:color="auto" w:fill="auto"/>
            <w:noWrap/>
            <w:vAlign w:val="bottom"/>
            <w:hideMark/>
          </w:tcPr>
          <w:p w14:paraId="3A3FD55C"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Osmerus eperlanus</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3DE8F5F3"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single" w:sz="8" w:space="0" w:color="auto"/>
              <w:left w:val="single" w:sz="8" w:space="0" w:color="auto"/>
              <w:bottom w:val="single" w:sz="8" w:space="0" w:color="000000"/>
              <w:right w:val="nil"/>
            </w:tcBorders>
            <w:vAlign w:val="center"/>
            <w:hideMark/>
          </w:tcPr>
          <w:p w14:paraId="2D3048B7"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30625B5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nil"/>
            </w:tcBorders>
            <w:shd w:val="clear" w:color="auto" w:fill="auto"/>
            <w:noWrap/>
            <w:vAlign w:val="center"/>
            <w:hideMark/>
          </w:tcPr>
          <w:p w14:paraId="4857D22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tcBorders>
              <w:top w:val="nil"/>
              <w:left w:val="single" w:sz="8" w:space="0" w:color="auto"/>
              <w:bottom w:val="nil"/>
              <w:right w:val="single" w:sz="8" w:space="0" w:color="auto"/>
            </w:tcBorders>
            <w:shd w:val="clear" w:color="auto" w:fill="auto"/>
            <w:noWrap/>
            <w:vAlign w:val="center"/>
            <w:hideMark/>
          </w:tcPr>
          <w:p w14:paraId="6C270EE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nil"/>
            </w:tcBorders>
            <w:shd w:val="clear" w:color="auto" w:fill="auto"/>
            <w:noWrap/>
            <w:vAlign w:val="center"/>
            <w:hideMark/>
          </w:tcPr>
          <w:p w14:paraId="31742FE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nil"/>
              <w:right w:val="single" w:sz="8" w:space="0" w:color="auto"/>
            </w:tcBorders>
            <w:shd w:val="clear" w:color="auto" w:fill="auto"/>
            <w:noWrap/>
            <w:vAlign w:val="center"/>
            <w:hideMark/>
          </w:tcPr>
          <w:p w14:paraId="515E855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0658488D"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5270F111"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Atlantic saury</w:t>
            </w:r>
          </w:p>
        </w:tc>
        <w:tc>
          <w:tcPr>
            <w:tcW w:w="2020" w:type="dxa"/>
            <w:tcBorders>
              <w:top w:val="nil"/>
              <w:left w:val="single" w:sz="8" w:space="0" w:color="auto"/>
              <w:bottom w:val="nil"/>
              <w:right w:val="single" w:sz="8" w:space="0" w:color="auto"/>
            </w:tcBorders>
            <w:shd w:val="clear" w:color="auto" w:fill="auto"/>
            <w:noWrap/>
            <w:vAlign w:val="bottom"/>
            <w:hideMark/>
          </w:tcPr>
          <w:p w14:paraId="51DCF2CA"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Scomberesox saurus</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245B1284"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single" w:sz="8" w:space="0" w:color="auto"/>
              <w:left w:val="single" w:sz="8" w:space="0" w:color="auto"/>
              <w:bottom w:val="single" w:sz="8" w:space="0" w:color="000000"/>
              <w:right w:val="nil"/>
            </w:tcBorders>
            <w:vAlign w:val="center"/>
            <w:hideMark/>
          </w:tcPr>
          <w:p w14:paraId="54E21157"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7FC02A1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nil"/>
            </w:tcBorders>
            <w:shd w:val="clear" w:color="auto" w:fill="auto"/>
            <w:noWrap/>
            <w:vAlign w:val="center"/>
            <w:hideMark/>
          </w:tcPr>
          <w:p w14:paraId="0A1ACAD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tcBorders>
              <w:top w:val="nil"/>
              <w:left w:val="single" w:sz="8" w:space="0" w:color="auto"/>
              <w:bottom w:val="nil"/>
              <w:right w:val="single" w:sz="8" w:space="0" w:color="auto"/>
            </w:tcBorders>
            <w:shd w:val="clear" w:color="auto" w:fill="auto"/>
            <w:noWrap/>
            <w:vAlign w:val="center"/>
            <w:hideMark/>
          </w:tcPr>
          <w:p w14:paraId="40E516F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nil"/>
            </w:tcBorders>
            <w:shd w:val="clear" w:color="auto" w:fill="auto"/>
            <w:noWrap/>
            <w:vAlign w:val="center"/>
            <w:hideMark/>
          </w:tcPr>
          <w:p w14:paraId="2FAFC32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nil"/>
              <w:right w:val="single" w:sz="8" w:space="0" w:color="auto"/>
            </w:tcBorders>
            <w:shd w:val="clear" w:color="auto" w:fill="auto"/>
            <w:noWrap/>
            <w:vAlign w:val="center"/>
            <w:hideMark/>
          </w:tcPr>
          <w:p w14:paraId="04DF51F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4E88EAEC"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03E3F835"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Sand smelt</w:t>
            </w:r>
          </w:p>
        </w:tc>
        <w:tc>
          <w:tcPr>
            <w:tcW w:w="2020" w:type="dxa"/>
            <w:tcBorders>
              <w:top w:val="nil"/>
              <w:left w:val="single" w:sz="8" w:space="0" w:color="auto"/>
              <w:bottom w:val="nil"/>
              <w:right w:val="single" w:sz="8" w:space="0" w:color="auto"/>
            </w:tcBorders>
            <w:shd w:val="clear" w:color="auto" w:fill="auto"/>
            <w:noWrap/>
            <w:vAlign w:val="bottom"/>
            <w:hideMark/>
          </w:tcPr>
          <w:p w14:paraId="5BB5B875"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Atherina presbyter</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65724AFA"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single" w:sz="8" w:space="0" w:color="auto"/>
              <w:left w:val="single" w:sz="8" w:space="0" w:color="auto"/>
              <w:bottom w:val="single" w:sz="8" w:space="0" w:color="000000"/>
              <w:right w:val="nil"/>
            </w:tcBorders>
            <w:vAlign w:val="center"/>
            <w:hideMark/>
          </w:tcPr>
          <w:p w14:paraId="6CB336EE"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324F27B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nil"/>
            </w:tcBorders>
            <w:shd w:val="clear" w:color="auto" w:fill="auto"/>
            <w:noWrap/>
            <w:vAlign w:val="center"/>
            <w:hideMark/>
          </w:tcPr>
          <w:p w14:paraId="21B2AC6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single" w:sz="8" w:space="0" w:color="auto"/>
              <w:bottom w:val="nil"/>
              <w:right w:val="single" w:sz="8" w:space="0" w:color="auto"/>
            </w:tcBorders>
            <w:shd w:val="clear" w:color="auto" w:fill="auto"/>
            <w:noWrap/>
            <w:vAlign w:val="center"/>
            <w:hideMark/>
          </w:tcPr>
          <w:p w14:paraId="5E8CFC54" w14:textId="77777777" w:rsidR="00E63951" w:rsidRPr="003B74E6" w:rsidRDefault="00E63951" w:rsidP="004B3CA6">
            <w:pPr>
              <w:spacing w:after="0" w:line="240" w:lineRule="auto"/>
              <w:jc w:val="center"/>
              <w:rPr>
                <w:rFonts w:ascii="Calibri" w:eastAsia="Times New Roman" w:hAnsi="Calibri" w:cs="Calibri"/>
                <w:color w:val="3F3F76"/>
                <w:sz w:val="16"/>
                <w:lang w:eastAsia="fr-FR"/>
              </w:rPr>
            </w:pPr>
            <w:r w:rsidRPr="003B74E6">
              <w:rPr>
                <w:rFonts w:ascii="Calibri" w:eastAsia="Times New Roman" w:hAnsi="Calibri" w:cs="Calibri"/>
                <w:color w:val="3F3F76"/>
                <w:sz w:val="16"/>
                <w:lang w:eastAsia="fr-FR"/>
              </w:rPr>
              <w:t>x</w:t>
            </w:r>
          </w:p>
        </w:tc>
        <w:tc>
          <w:tcPr>
            <w:tcW w:w="400" w:type="dxa"/>
            <w:tcBorders>
              <w:top w:val="nil"/>
              <w:left w:val="nil"/>
              <w:bottom w:val="nil"/>
              <w:right w:val="nil"/>
            </w:tcBorders>
            <w:shd w:val="clear" w:color="auto" w:fill="auto"/>
            <w:noWrap/>
            <w:vAlign w:val="center"/>
            <w:hideMark/>
          </w:tcPr>
          <w:p w14:paraId="61B9079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nil"/>
              <w:right w:val="single" w:sz="8" w:space="0" w:color="auto"/>
            </w:tcBorders>
            <w:shd w:val="clear" w:color="auto" w:fill="auto"/>
            <w:noWrap/>
            <w:vAlign w:val="center"/>
            <w:hideMark/>
          </w:tcPr>
          <w:p w14:paraId="12652D56"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417445C5"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75A93FCA"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xml:space="preserve">Atlantic chub mackerel </w:t>
            </w:r>
          </w:p>
        </w:tc>
        <w:tc>
          <w:tcPr>
            <w:tcW w:w="2020" w:type="dxa"/>
            <w:tcBorders>
              <w:top w:val="nil"/>
              <w:left w:val="single" w:sz="8" w:space="0" w:color="auto"/>
              <w:bottom w:val="nil"/>
              <w:right w:val="single" w:sz="8" w:space="0" w:color="auto"/>
            </w:tcBorders>
            <w:shd w:val="clear" w:color="auto" w:fill="auto"/>
            <w:noWrap/>
            <w:vAlign w:val="bottom"/>
            <w:hideMark/>
          </w:tcPr>
          <w:p w14:paraId="79012356"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Scomber colias</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3BB59D4B"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single" w:sz="8" w:space="0" w:color="auto"/>
              <w:left w:val="single" w:sz="8" w:space="0" w:color="auto"/>
              <w:bottom w:val="single" w:sz="8" w:space="0" w:color="000000"/>
              <w:right w:val="nil"/>
            </w:tcBorders>
            <w:vAlign w:val="center"/>
            <w:hideMark/>
          </w:tcPr>
          <w:p w14:paraId="4160143F"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1DF5921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nil"/>
            </w:tcBorders>
            <w:shd w:val="clear" w:color="auto" w:fill="auto"/>
            <w:noWrap/>
            <w:vAlign w:val="center"/>
            <w:hideMark/>
          </w:tcPr>
          <w:p w14:paraId="70F2A16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single" w:sz="8" w:space="0" w:color="auto"/>
              <w:bottom w:val="nil"/>
              <w:right w:val="single" w:sz="8" w:space="0" w:color="auto"/>
            </w:tcBorders>
            <w:shd w:val="clear" w:color="auto" w:fill="auto"/>
            <w:noWrap/>
            <w:vAlign w:val="center"/>
            <w:hideMark/>
          </w:tcPr>
          <w:p w14:paraId="27278BFF" w14:textId="77777777" w:rsidR="00E63951" w:rsidRPr="003B74E6" w:rsidRDefault="00E63951" w:rsidP="004B3CA6">
            <w:pPr>
              <w:spacing w:after="0" w:line="240" w:lineRule="auto"/>
              <w:jc w:val="center"/>
              <w:rPr>
                <w:rFonts w:ascii="Calibri" w:eastAsia="Times New Roman" w:hAnsi="Calibri" w:cs="Calibri"/>
                <w:color w:val="3F3F76"/>
                <w:sz w:val="16"/>
                <w:lang w:eastAsia="fr-FR"/>
              </w:rPr>
            </w:pPr>
            <w:r w:rsidRPr="003B74E6">
              <w:rPr>
                <w:rFonts w:ascii="Calibri" w:eastAsia="Times New Roman" w:hAnsi="Calibri" w:cs="Calibri"/>
                <w:color w:val="3F3F76"/>
                <w:sz w:val="16"/>
                <w:lang w:eastAsia="fr-FR"/>
              </w:rPr>
              <w:t>x</w:t>
            </w:r>
          </w:p>
        </w:tc>
        <w:tc>
          <w:tcPr>
            <w:tcW w:w="400" w:type="dxa"/>
            <w:tcBorders>
              <w:top w:val="nil"/>
              <w:left w:val="nil"/>
              <w:bottom w:val="nil"/>
              <w:right w:val="nil"/>
            </w:tcBorders>
            <w:shd w:val="clear" w:color="auto" w:fill="auto"/>
            <w:noWrap/>
            <w:vAlign w:val="center"/>
            <w:hideMark/>
          </w:tcPr>
          <w:p w14:paraId="33326E8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nil"/>
              <w:right w:val="single" w:sz="8" w:space="0" w:color="auto"/>
            </w:tcBorders>
            <w:shd w:val="clear" w:color="auto" w:fill="auto"/>
            <w:noWrap/>
            <w:vAlign w:val="center"/>
            <w:hideMark/>
          </w:tcPr>
          <w:p w14:paraId="30C645E6"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05E4E978"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24A57FC5"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xml:space="preserve">Chub mackerel </w:t>
            </w:r>
          </w:p>
        </w:tc>
        <w:tc>
          <w:tcPr>
            <w:tcW w:w="2020" w:type="dxa"/>
            <w:tcBorders>
              <w:top w:val="nil"/>
              <w:left w:val="single" w:sz="8" w:space="0" w:color="auto"/>
              <w:bottom w:val="nil"/>
              <w:right w:val="single" w:sz="8" w:space="0" w:color="auto"/>
            </w:tcBorders>
            <w:shd w:val="clear" w:color="auto" w:fill="auto"/>
            <w:noWrap/>
            <w:vAlign w:val="bottom"/>
            <w:hideMark/>
          </w:tcPr>
          <w:p w14:paraId="7C235CF0"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Scomber japonicus</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73B1621D"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single" w:sz="8" w:space="0" w:color="auto"/>
              <w:left w:val="single" w:sz="8" w:space="0" w:color="auto"/>
              <w:bottom w:val="single" w:sz="8" w:space="0" w:color="000000"/>
              <w:right w:val="nil"/>
            </w:tcBorders>
            <w:vAlign w:val="center"/>
            <w:hideMark/>
          </w:tcPr>
          <w:p w14:paraId="770DE758"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6B71221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nil"/>
            </w:tcBorders>
            <w:shd w:val="clear" w:color="auto" w:fill="auto"/>
            <w:noWrap/>
            <w:vAlign w:val="center"/>
            <w:hideMark/>
          </w:tcPr>
          <w:p w14:paraId="6E34ACD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single" w:sz="8" w:space="0" w:color="auto"/>
              <w:bottom w:val="nil"/>
              <w:right w:val="single" w:sz="8" w:space="0" w:color="auto"/>
            </w:tcBorders>
            <w:shd w:val="clear" w:color="auto" w:fill="auto"/>
            <w:noWrap/>
            <w:vAlign w:val="center"/>
            <w:hideMark/>
          </w:tcPr>
          <w:p w14:paraId="75D74C4E" w14:textId="77777777" w:rsidR="00E63951" w:rsidRPr="003B74E6" w:rsidRDefault="00E63951" w:rsidP="004B3CA6">
            <w:pPr>
              <w:spacing w:after="0" w:line="240" w:lineRule="auto"/>
              <w:jc w:val="center"/>
              <w:rPr>
                <w:rFonts w:ascii="Calibri" w:eastAsia="Times New Roman" w:hAnsi="Calibri" w:cs="Calibri"/>
                <w:color w:val="3F3F76"/>
                <w:sz w:val="16"/>
                <w:lang w:eastAsia="fr-FR"/>
              </w:rPr>
            </w:pPr>
            <w:r w:rsidRPr="003B74E6">
              <w:rPr>
                <w:rFonts w:ascii="Calibri" w:eastAsia="Times New Roman" w:hAnsi="Calibri" w:cs="Calibri"/>
                <w:color w:val="3F3F76"/>
                <w:sz w:val="16"/>
                <w:lang w:eastAsia="fr-FR"/>
              </w:rPr>
              <w:t>x</w:t>
            </w:r>
          </w:p>
        </w:tc>
        <w:tc>
          <w:tcPr>
            <w:tcW w:w="400" w:type="dxa"/>
            <w:tcBorders>
              <w:top w:val="nil"/>
              <w:left w:val="nil"/>
              <w:bottom w:val="nil"/>
              <w:right w:val="nil"/>
            </w:tcBorders>
            <w:shd w:val="clear" w:color="auto" w:fill="auto"/>
            <w:noWrap/>
            <w:vAlign w:val="center"/>
            <w:hideMark/>
          </w:tcPr>
          <w:p w14:paraId="5F973FF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nil"/>
              <w:right w:val="single" w:sz="8" w:space="0" w:color="auto"/>
            </w:tcBorders>
            <w:shd w:val="clear" w:color="auto" w:fill="auto"/>
            <w:noWrap/>
            <w:vAlign w:val="center"/>
            <w:hideMark/>
          </w:tcPr>
          <w:p w14:paraId="487D319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5F6F5D76" w14:textId="77777777" w:rsidTr="004E3F77">
        <w:trPr>
          <w:trHeight w:val="255"/>
        </w:trPr>
        <w:tc>
          <w:tcPr>
            <w:tcW w:w="1900" w:type="dxa"/>
            <w:tcBorders>
              <w:top w:val="nil"/>
              <w:left w:val="single" w:sz="8" w:space="0" w:color="auto"/>
              <w:bottom w:val="single" w:sz="8" w:space="0" w:color="auto"/>
              <w:right w:val="nil"/>
            </w:tcBorders>
            <w:shd w:val="clear" w:color="auto" w:fill="auto"/>
            <w:noWrap/>
            <w:vAlign w:val="bottom"/>
            <w:hideMark/>
          </w:tcPr>
          <w:p w14:paraId="39DD521F"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Mediterranean horse mackerel</w:t>
            </w:r>
          </w:p>
        </w:tc>
        <w:tc>
          <w:tcPr>
            <w:tcW w:w="2020" w:type="dxa"/>
            <w:tcBorders>
              <w:top w:val="nil"/>
              <w:left w:val="single" w:sz="8" w:space="0" w:color="auto"/>
              <w:bottom w:val="single" w:sz="8" w:space="0" w:color="auto"/>
              <w:right w:val="single" w:sz="8" w:space="0" w:color="auto"/>
            </w:tcBorders>
            <w:shd w:val="clear" w:color="auto" w:fill="auto"/>
            <w:noWrap/>
            <w:vAlign w:val="bottom"/>
            <w:hideMark/>
          </w:tcPr>
          <w:p w14:paraId="7AA44B92"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Trachurus mediterraneus</w:t>
            </w: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0BF417DA"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single" w:sz="8" w:space="0" w:color="auto"/>
              <w:left w:val="single" w:sz="8" w:space="0" w:color="auto"/>
              <w:bottom w:val="single" w:sz="8" w:space="0" w:color="000000"/>
              <w:right w:val="nil"/>
            </w:tcBorders>
            <w:vAlign w:val="center"/>
            <w:hideMark/>
          </w:tcPr>
          <w:p w14:paraId="2E43CAC2"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single" w:sz="8" w:space="0" w:color="auto"/>
              <w:right w:val="single" w:sz="8" w:space="0" w:color="auto"/>
            </w:tcBorders>
            <w:shd w:val="clear" w:color="auto" w:fill="auto"/>
            <w:noWrap/>
            <w:vAlign w:val="center"/>
            <w:hideMark/>
          </w:tcPr>
          <w:p w14:paraId="79C62FA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single" w:sz="8" w:space="0" w:color="auto"/>
              <w:right w:val="nil"/>
            </w:tcBorders>
            <w:shd w:val="clear" w:color="auto" w:fill="auto"/>
            <w:noWrap/>
            <w:vAlign w:val="center"/>
            <w:hideMark/>
          </w:tcPr>
          <w:p w14:paraId="431F9FF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single" w:sz="8" w:space="0" w:color="auto"/>
              <w:bottom w:val="single" w:sz="8" w:space="0" w:color="auto"/>
              <w:right w:val="single" w:sz="8" w:space="0" w:color="auto"/>
            </w:tcBorders>
            <w:shd w:val="clear" w:color="auto" w:fill="auto"/>
            <w:noWrap/>
            <w:vAlign w:val="center"/>
            <w:hideMark/>
          </w:tcPr>
          <w:p w14:paraId="2F49AA44" w14:textId="77777777" w:rsidR="00E63951" w:rsidRPr="003B74E6" w:rsidRDefault="00E63951" w:rsidP="004B3CA6">
            <w:pPr>
              <w:spacing w:after="0" w:line="240" w:lineRule="auto"/>
              <w:jc w:val="center"/>
              <w:rPr>
                <w:rFonts w:ascii="Calibri" w:eastAsia="Times New Roman" w:hAnsi="Calibri" w:cs="Calibri"/>
                <w:color w:val="3F3F76"/>
                <w:sz w:val="16"/>
                <w:lang w:eastAsia="fr-FR"/>
              </w:rPr>
            </w:pPr>
            <w:r w:rsidRPr="003B74E6">
              <w:rPr>
                <w:rFonts w:ascii="Calibri" w:eastAsia="Times New Roman" w:hAnsi="Calibri" w:cs="Calibri"/>
                <w:color w:val="3F3F76"/>
                <w:sz w:val="16"/>
                <w:lang w:eastAsia="fr-FR"/>
              </w:rPr>
              <w:t>x</w:t>
            </w:r>
          </w:p>
        </w:tc>
        <w:tc>
          <w:tcPr>
            <w:tcW w:w="400" w:type="dxa"/>
            <w:tcBorders>
              <w:top w:val="nil"/>
              <w:left w:val="nil"/>
              <w:bottom w:val="single" w:sz="8" w:space="0" w:color="auto"/>
              <w:right w:val="nil"/>
            </w:tcBorders>
            <w:shd w:val="clear" w:color="auto" w:fill="auto"/>
            <w:noWrap/>
            <w:vAlign w:val="center"/>
            <w:hideMark/>
          </w:tcPr>
          <w:p w14:paraId="3815C81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single" w:sz="8" w:space="0" w:color="auto"/>
              <w:right w:val="single" w:sz="8" w:space="0" w:color="auto"/>
            </w:tcBorders>
            <w:shd w:val="clear" w:color="auto" w:fill="auto"/>
            <w:noWrap/>
            <w:vAlign w:val="center"/>
            <w:hideMark/>
          </w:tcPr>
          <w:p w14:paraId="36AB29C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01FC273D"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4E61565A"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Broadtail shortfin squid</w:t>
            </w:r>
          </w:p>
        </w:tc>
        <w:tc>
          <w:tcPr>
            <w:tcW w:w="2020" w:type="dxa"/>
            <w:tcBorders>
              <w:top w:val="nil"/>
              <w:left w:val="single" w:sz="8" w:space="0" w:color="auto"/>
              <w:bottom w:val="nil"/>
              <w:right w:val="single" w:sz="8" w:space="0" w:color="auto"/>
            </w:tcBorders>
            <w:shd w:val="clear" w:color="auto" w:fill="auto"/>
            <w:noWrap/>
            <w:vAlign w:val="bottom"/>
            <w:hideMark/>
          </w:tcPr>
          <w:p w14:paraId="073A9669"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Illex coindetii</w:t>
            </w:r>
          </w:p>
        </w:tc>
        <w:tc>
          <w:tcPr>
            <w:tcW w:w="14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DA8FA3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Squids</w:t>
            </w:r>
          </w:p>
        </w:tc>
        <w:tc>
          <w:tcPr>
            <w:tcW w:w="2680" w:type="dxa"/>
            <w:vMerge w:val="restart"/>
            <w:tcBorders>
              <w:top w:val="nil"/>
              <w:left w:val="single" w:sz="8" w:space="0" w:color="auto"/>
              <w:bottom w:val="single" w:sz="8" w:space="0" w:color="000000"/>
              <w:right w:val="nil"/>
            </w:tcBorders>
            <w:shd w:val="clear" w:color="auto" w:fill="auto"/>
            <w:vAlign w:val="center"/>
            <w:hideMark/>
          </w:tcPr>
          <w:p w14:paraId="0693A8B6"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Pelagic and bentho-pelagic squids.</w:t>
            </w:r>
          </w:p>
        </w:tc>
        <w:tc>
          <w:tcPr>
            <w:tcW w:w="438" w:type="dxa"/>
            <w:tcBorders>
              <w:top w:val="nil"/>
              <w:left w:val="single" w:sz="8" w:space="0" w:color="auto"/>
              <w:bottom w:val="nil"/>
              <w:right w:val="single" w:sz="8" w:space="0" w:color="auto"/>
            </w:tcBorders>
            <w:shd w:val="clear" w:color="auto" w:fill="auto"/>
            <w:noWrap/>
            <w:vAlign w:val="center"/>
            <w:hideMark/>
          </w:tcPr>
          <w:p w14:paraId="69BBFF7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nil"/>
            </w:tcBorders>
            <w:shd w:val="clear" w:color="auto" w:fill="auto"/>
            <w:noWrap/>
            <w:vAlign w:val="center"/>
            <w:hideMark/>
          </w:tcPr>
          <w:p w14:paraId="6C45798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single" w:sz="8" w:space="0" w:color="auto"/>
              <w:bottom w:val="nil"/>
              <w:right w:val="single" w:sz="8" w:space="0" w:color="auto"/>
            </w:tcBorders>
            <w:shd w:val="clear" w:color="auto" w:fill="auto"/>
            <w:noWrap/>
            <w:vAlign w:val="center"/>
            <w:hideMark/>
          </w:tcPr>
          <w:p w14:paraId="4053704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nil"/>
            </w:tcBorders>
            <w:shd w:val="clear" w:color="auto" w:fill="auto"/>
            <w:noWrap/>
            <w:vAlign w:val="center"/>
            <w:hideMark/>
          </w:tcPr>
          <w:p w14:paraId="5C073DF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nil"/>
              <w:right w:val="single" w:sz="8" w:space="0" w:color="auto"/>
            </w:tcBorders>
            <w:shd w:val="clear" w:color="auto" w:fill="auto"/>
            <w:noWrap/>
            <w:vAlign w:val="center"/>
            <w:hideMark/>
          </w:tcPr>
          <w:p w14:paraId="1CE1155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01FA6F81"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4179FBF8"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Northern shortfin squid</w:t>
            </w:r>
          </w:p>
        </w:tc>
        <w:tc>
          <w:tcPr>
            <w:tcW w:w="2020" w:type="dxa"/>
            <w:tcBorders>
              <w:top w:val="nil"/>
              <w:left w:val="single" w:sz="8" w:space="0" w:color="auto"/>
              <w:bottom w:val="nil"/>
              <w:right w:val="single" w:sz="8" w:space="0" w:color="auto"/>
            </w:tcBorders>
            <w:shd w:val="clear" w:color="auto" w:fill="auto"/>
            <w:noWrap/>
            <w:vAlign w:val="bottom"/>
            <w:hideMark/>
          </w:tcPr>
          <w:p w14:paraId="7FC42465"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Illex illecebrosus</w:t>
            </w:r>
          </w:p>
        </w:tc>
        <w:tc>
          <w:tcPr>
            <w:tcW w:w="1480" w:type="dxa"/>
            <w:vMerge/>
            <w:tcBorders>
              <w:top w:val="nil"/>
              <w:left w:val="single" w:sz="8" w:space="0" w:color="auto"/>
              <w:bottom w:val="single" w:sz="8" w:space="0" w:color="000000"/>
              <w:right w:val="single" w:sz="8" w:space="0" w:color="auto"/>
            </w:tcBorders>
            <w:vAlign w:val="center"/>
            <w:hideMark/>
          </w:tcPr>
          <w:p w14:paraId="22B53C97"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1DE2371D"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0A69073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nil"/>
            </w:tcBorders>
            <w:shd w:val="clear" w:color="auto" w:fill="auto"/>
            <w:noWrap/>
            <w:vAlign w:val="center"/>
            <w:hideMark/>
          </w:tcPr>
          <w:p w14:paraId="7A476F5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tcBorders>
              <w:top w:val="nil"/>
              <w:left w:val="single" w:sz="8" w:space="0" w:color="auto"/>
              <w:bottom w:val="nil"/>
              <w:right w:val="single" w:sz="8" w:space="0" w:color="auto"/>
            </w:tcBorders>
            <w:shd w:val="clear" w:color="auto" w:fill="auto"/>
            <w:noWrap/>
            <w:vAlign w:val="center"/>
            <w:hideMark/>
          </w:tcPr>
          <w:p w14:paraId="218882E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nil"/>
            </w:tcBorders>
            <w:shd w:val="clear" w:color="auto" w:fill="auto"/>
            <w:noWrap/>
            <w:vAlign w:val="center"/>
            <w:hideMark/>
          </w:tcPr>
          <w:p w14:paraId="0D12A74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nil"/>
              <w:right w:val="single" w:sz="8" w:space="0" w:color="auto"/>
            </w:tcBorders>
            <w:shd w:val="clear" w:color="auto" w:fill="auto"/>
            <w:noWrap/>
            <w:vAlign w:val="center"/>
            <w:hideMark/>
          </w:tcPr>
          <w:p w14:paraId="1FA7C34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07C2B20D"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7F946800"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European squid</w:t>
            </w:r>
          </w:p>
        </w:tc>
        <w:tc>
          <w:tcPr>
            <w:tcW w:w="2020" w:type="dxa"/>
            <w:tcBorders>
              <w:top w:val="nil"/>
              <w:left w:val="single" w:sz="8" w:space="0" w:color="auto"/>
              <w:bottom w:val="nil"/>
              <w:right w:val="single" w:sz="8" w:space="0" w:color="auto"/>
            </w:tcBorders>
            <w:shd w:val="clear" w:color="auto" w:fill="auto"/>
            <w:noWrap/>
            <w:vAlign w:val="bottom"/>
            <w:hideMark/>
          </w:tcPr>
          <w:p w14:paraId="7B66B46C"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Loligo vulgaris</w:t>
            </w:r>
          </w:p>
        </w:tc>
        <w:tc>
          <w:tcPr>
            <w:tcW w:w="1480" w:type="dxa"/>
            <w:vMerge/>
            <w:tcBorders>
              <w:top w:val="nil"/>
              <w:left w:val="single" w:sz="8" w:space="0" w:color="auto"/>
              <w:bottom w:val="single" w:sz="8" w:space="0" w:color="000000"/>
              <w:right w:val="single" w:sz="8" w:space="0" w:color="auto"/>
            </w:tcBorders>
            <w:vAlign w:val="center"/>
            <w:hideMark/>
          </w:tcPr>
          <w:p w14:paraId="2E247DB5"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48F766F0"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5634EB6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nil"/>
            </w:tcBorders>
            <w:shd w:val="clear" w:color="auto" w:fill="auto"/>
            <w:noWrap/>
            <w:vAlign w:val="center"/>
            <w:hideMark/>
          </w:tcPr>
          <w:p w14:paraId="47372BE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single" w:sz="8" w:space="0" w:color="auto"/>
              <w:bottom w:val="nil"/>
              <w:right w:val="single" w:sz="8" w:space="0" w:color="auto"/>
            </w:tcBorders>
            <w:shd w:val="clear" w:color="auto" w:fill="auto"/>
            <w:noWrap/>
            <w:vAlign w:val="center"/>
            <w:hideMark/>
          </w:tcPr>
          <w:p w14:paraId="2A9B1455" w14:textId="77777777" w:rsidR="00E63951" w:rsidRPr="003B74E6" w:rsidRDefault="00E63951" w:rsidP="004B3CA6">
            <w:pPr>
              <w:spacing w:after="0" w:line="240" w:lineRule="auto"/>
              <w:jc w:val="center"/>
              <w:rPr>
                <w:rFonts w:ascii="Calibri" w:eastAsia="Times New Roman" w:hAnsi="Calibri" w:cs="Calibri"/>
                <w:color w:val="3F3F76"/>
                <w:sz w:val="16"/>
                <w:lang w:eastAsia="fr-FR"/>
              </w:rPr>
            </w:pPr>
            <w:r w:rsidRPr="003B74E6">
              <w:rPr>
                <w:rFonts w:ascii="Calibri" w:eastAsia="Times New Roman" w:hAnsi="Calibri" w:cs="Calibri"/>
                <w:color w:val="3F3F76"/>
                <w:sz w:val="16"/>
                <w:lang w:eastAsia="fr-FR"/>
              </w:rPr>
              <w:t>x</w:t>
            </w:r>
          </w:p>
        </w:tc>
        <w:tc>
          <w:tcPr>
            <w:tcW w:w="400" w:type="dxa"/>
            <w:tcBorders>
              <w:top w:val="nil"/>
              <w:left w:val="nil"/>
              <w:bottom w:val="nil"/>
              <w:right w:val="nil"/>
            </w:tcBorders>
            <w:shd w:val="clear" w:color="auto" w:fill="auto"/>
            <w:noWrap/>
            <w:vAlign w:val="center"/>
            <w:hideMark/>
          </w:tcPr>
          <w:p w14:paraId="1A67C03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nil"/>
              <w:right w:val="single" w:sz="8" w:space="0" w:color="auto"/>
            </w:tcBorders>
            <w:shd w:val="clear" w:color="auto" w:fill="auto"/>
            <w:noWrap/>
            <w:vAlign w:val="center"/>
            <w:hideMark/>
          </w:tcPr>
          <w:p w14:paraId="1945044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24D10435"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5335596A"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European flying squid</w:t>
            </w:r>
          </w:p>
        </w:tc>
        <w:tc>
          <w:tcPr>
            <w:tcW w:w="2020" w:type="dxa"/>
            <w:tcBorders>
              <w:top w:val="nil"/>
              <w:left w:val="single" w:sz="8" w:space="0" w:color="auto"/>
              <w:bottom w:val="nil"/>
              <w:right w:val="single" w:sz="8" w:space="0" w:color="auto"/>
            </w:tcBorders>
            <w:shd w:val="clear" w:color="auto" w:fill="auto"/>
            <w:noWrap/>
            <w:vAlign w:val="bottom"/>
            <w:hideMark/>
          </w:tcPr>
          <w:p w14:paraId="40B4164B"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Todarodes sagittatus</w:t>
            </w:r>
          </w:p>
        </w:tc>
        <w:tc>
          <w:tcPr>
            <w:tcW w:w="1480" w:type="dxa"/>
            <w:vMerge/>
            <w:tcBorders>
              <w:top w:val="nil"/>
              <w:left w:val="single" w:sz="8" w:space="0" w:color="auto"/>
              <w:bottom w:val="single" w:sz="8" w:space="0" w:color="000000"/>
              <w:right w:val="single" w:sz="8" w:space="0" w:color="auto"/>
            </w:tcBorders>
            <w:vAlign w:val="center"/>
            <w:hideMark/>
          </w:tcPr>
          <w:p w14:paraId="57C80C78"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30932D8A"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1946C7B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nil"/>
            </w:tcBorders>
            <w:shd w:val="clear" w:color="auto" w:fill="auto"/>
            <w:noWrap/>
            <w:vAlign w:val="center"/>
            <w:hideMark/>
          </w:tcPr>
          <w:p w14:paraId="4B68CDB6"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tcBorders>
              <w:top w:val="nil"/>
              <w:left w:val="single" w:sz="8" w:space="0" w:color="auto"/>
              <w:bottom w:val="nil"/>
              <w:right w:val="single" w:sz="8" w:space="0" w:color="auto"/>
            </w:tcBorders>
            <w:shd w:val="clear" w:color="auto" w:fill="auto"/>
            <w:noWrap/>
            <w:vAlign w:val="center"/>
            <w:hideMark/>
          </w:tcPr>
          <w:p w14:paraId="0EA8A03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nil"/>
            </w:tcBorders>
            <w:shd w:val="clear" w:color="auto" w:fill="auto"/>
            <w:noWrap/>
            <w:vAlign w:val="center"/>
            <w:hideMark/>
          </w:tcPr>
          <w:p w14:paraId="7617942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nil"/>
              <w:right w:val="single" w:sz="8" w:space="0" w:color="auto"/>
            </w:tcBorders>
            <w:shd w:val="clear" w:color="auto" w:fill="auto"/>
            <w:noWrap/>
            <w:vAlign w:val="center"/>
            <w:hideMark/>
          </w:tcPr>
          <w:p w14:paraId="019AA5A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49E3EBB5"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019B1C42"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xml:space="preserve">European common squid </w:t>
            </w:r>
          </w:p>
        </w:tc>
        <w:tc>
          <w:tcPr>
            <w:tcW w:w="2020" w:type="dxa"/>
            <w:tcBorders>
              <w:top w:val="nil"/>
              <w:left w:val="single" w:sz="8" w:space="0" w:color="auto"/>
              <w:bottom w:val="nil"/>
              <w:right w:val="single" w:sz="8" w:space="0" w:color="auto"/>
            </w:tcBorders>
            <w:shd w:val="clear" w:color="auto" w:fill="auto"/>
            <w:noWrap/>
            <w:vAlign w:val="bottom"/>
            <w:hideMark/>
          </w:tcPr>
          <w:p w14:paraId="3697B508"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Alloteuthis subulata</w:t>
            </w:r>
          </w:p>
        </w:tc>
        <w:tc>
          <w:tcPr>
            <w:tcW w:w="1480" w:type="dxa"/>
            <w:vMerge/>
            <w:tcBorders>
              <w:top w:val="nil"/>
              <w:left w:val="single" w:sz="8" w:space="0" w:color="auto"/>
              <w:bottom w:val="single" w:sz="8" w:space="0" w:color="000000"/>
              <w:right w:val="single" w:sz="8" w:space="0" w:color="auto"/>
            </w:tcBorders>
            <w:vAlign w:val="center"/>
            <w:hideMark/>
          </w:tcPr>
          <w:p w14:paraId="7508B3B5"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69E31280"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47499A2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nil"/>
            </w:tcBorders>
            <w:shd w:val="clear" w:color="auto" w:fill="auto"/>
            <w:noWrap/>
            <w:vAlign w:val="center"/>
            <w:hideMark/>
          </w:tcPr>
          <w:p w14:paraId="6DAAD7D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single" w:sz="8" w:space="0" w:color="auto"/>
              <w:bottom w:val="nil"/>
              <w:right w:val="single" w:sz="8" w:space="0" w:color="auto"/>
            </w:tcBorders>
            <w:shd w:val="clear" w:color="auto" w:fill="auto"/>
            <w:noWrap/>
            <w:vAlign w:val="center"/>
            <w:hideMark/>
          </w:tcPr>
          <w:p w14:paraId="4E26B2D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nil"/>
            </w:tcBorders>
            <w:shd w:val="clear" w:color="auto" w:fill="auto"/>
            <w:noWrap/>
            <w:vAlign w:val="center"/>
            <w:hideMark/>
          </w:tcPr>
          <w:p w14:paraId="3DA6A476"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nil"/>
              <w:right w:val="single" w:sz="8" w:space="0" w:color="auto"/>
            </w:tcBorders>
            <w:shd w:val="clear" w:color="auto" w:fill="auto"/>
            <w:noWrap/>
            <w:vAlign w:val="center"/>
            <w:hideMark/>
          </w:tcPr>
          <w:p w14:paraId="3D0026F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5FA81FE2"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47D66302"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xml:space="preserve">Veined squid </w:t>
            </w:r>
          </w:p>
        </w:tc>
        <w:tc>
          <w:tcPr>
            <w:tcW w:w="2020" w:type="dxa"/>
            <w:tcBorders>
              <w:top w:val="nil"/>
              <w:left w:val="single" w:sz="8" w:space="0" w:color="auto"/>
              <w:bottom w:val="nil"/>
              <w:right w:val="single" w:sz="8" w:space="0" w:color="auto"/>
            </w:tcBorders>
            <w:shd w:val="clear" w:color="auto" w:fill="auto"/>
            <w:noWrap/>
            <w:vAlign w:val="bottom"/>
            <w:hideMark/>
          </w:tcPr>
          <w:p w14:paraId="06A11EEB"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Loligo forbesi</w:t>
            </w:r>
          </w:p>
        </w:tc>
        <w:tc>
          <w:tcPr>
            <w:tcW w:w="1480" w:type="dxa"/>
            <w:vMerge/>
            <w:tcBorders>
              <w:top w:val="nil"/>
              <w:left w:val="single" w:sz="8" w:space="0" w:color="auto"/>
              <w:bottom w:val="single" w:sz="8" w:space="0" w:color="000000"/>
              <w:right w:val="single" w:sz="8" w:space="0" w:color="auto"/>
            </w:tcBorders>
            <w:vAlign w:val="center"/>
            <w:hideMark/>
          </w:tcPr>
          <w:p w14:paraId="6E2BD304"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224B42C1"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nil"/>
              <w:right w:val="single" w:sz="8" w:space="0" w:color="auto"/>
            </w:tcBorders>
            <w:shd w:val="clear" w:color="auto" w:fill="auto"/>
            <w:noWrap/>
            <w:vAlign w:val="center"/>
            <w:hideMark/>
          </w:tcPr>
          <w:p w14:paraId="3C4CBB2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nil"/>
            </w:tcBorders>
            <w:shd w:val="clear" w:color="auto" w:fill="auto"/>
            <w:noWrap/>
            <w:vAlign w:val="center"/>
            <w:hideMark/>
          </w:tcPr>
          <w:p w14:paraId="66B4CD96"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single" w:sz="8" w:space="0" w:color="auto"/>
              <w:bottom w:val="nil"/>
              <w:right w:val="single" w:sz="8" w:space="0" w:color="auto"/>
            </w:tcBorders>
            <w:shd w:val="clear" w:color="auto" w:fill="auto"/>
            <w:noWrap/>
            <w:vAlign w:val="center"/>
            <w:hideMark/>
          </w:tcPr>
          <w:p w14:paraId="413FEE7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nil"/>
            </w:tcBorders>
            <w:shd w:val="clear" w:color="auto" w:fill="auto"/>
            <w:noWrap/>
            <w:vAlign w:val="center"/>
            <w:hideMark/>
          </w:tcPr>
          <w:p w14:paraId="4CAB8E6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nil"/>
              <w:right w:val="single" w:sz="8" w:space="0" w:color="auto"/>
            </w:tcBorders>
            <w:shd w:val="clear" w:color="auto" w:fill="auto"/>
            <w:noWrap/>
            <w:vAlign w:val="center"/>
            <w:hideMark/>
          </w:tcPr>
          <w:p w14:paraId="6C82594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6B1B9A91" w14:textId="77777777" w:rsidTr="004E3F77">
        <w:trPr>
          <w:trHeight w:val="255"/>
        </w:trPr>
        <w:tc>
          <w:tcPr>
            <w:tcW w:w="1900" w:type="dxa"/>
            <w:tcBorders>
              <w:top w:val="nil"/>
              <w:left w:val="single" w:sz="8" w:space="0" w:color="auto"/>
              <w:bottom w:val="single" w:sz="8" w:space="0" w:color="auto"/>
              <w:right w:val="nil"/>
            </w:tcBorders>
            <w:shd w:val="clear" w:color="auto" w:fill="auto"/>
            <w:noWrap/>
            <w:vAlign w:val="bottom"/>
            <w:hideMark/>
          </w:tcPr>
          <w:p w14:paraId="4FDBFD56"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lesser flying squid</w:t>
            </w:r>
          </w:p>
        </w:tc>
        <w:tc>
          <w:tcPr>
            <w:tcW w:w="2020" w:type="dxa"/>
            <w:tcBorders>
              <w:top w:val="nil"/>
              <w:left w:val="single" w:sz="8" w:space="0" w:color="auto"/>
              <w:bottom w:val="single" w:sz="8" w:space="0" w:color="auto"/>
              <w:right w:val="single" w:sz="8" w:space="0" w:color="auto"/>
            </w:tcBorders>
            <w:shd w:val="clear" w:color="auto" w:fill="auto"/>
            <w:noWrap/>
            <w:vAlign w:val="bottom"/>
            <w:hideMark/>
          </w:tcPr>
          <w:p w14:paraId="4592BD16"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Todaropsis eblanae</w:t>
            </w:r>
          </w:p>
        </w:tc>
        <w:tc>
          <w:tcPr>
            <w:tcW w:w="1480" w:type="dxa"/>
            <w:vMerge/>
            <w:tcBorders>
              <w:top w:val="nil"/>
              <w:left w:val="single" w:sz="8" w:space="0" w:color="auto"/>
              <w:bottom w:val="single" w:sz="8" w:space="0" w:color="000000"/>
              <w:right w:val="single" w:sz="8" w:space="0" w:color="auto"/>
            </w:tcBorders>
            <w:vAlign w:val="center"/>
            <w:hideMark/>
          </w:tcPr>
          <w:p w14:paraId="296CBD99"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nil"/>
            </w:tcBorders>
            <w:vAlign w:val="center"/>
            <w:hideMark/>
          </w:tcPr>
          <w:p w14:paraId="4BB270CC"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single" w:sz="8" w:space="0" w:color="auto"/>
              <w:bottom w:val="single" w:sz="8" w:space="0" w:color="auto"/>
              <w:right w:val="single" w:sz="8" w:space="0" w:color="auto"/>
            </w:tcBorders>
            <w:shd w:val="clear" w:color="auto" w:fill="auto"/>
            <w:noWrap/>
            <w:vAlign w:val="center"/>
            <w:hideMark/>
          </w:tcPr>
          <w:p w14:paraId="179E104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single" w:sz="8" w:space="0" w:color="auto"/>
              <w:right w:val="nil"/>
            </w:tcBorders>
            <w:shd w:val="clear" w:color="auto" w:fill="auto"/>
            <w:noWrap/>
            <w:vAlign w:val="center"/>
            <w:hideMark/>
          </w:tcPr>
          <w:p w14:paraId="25E29F2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single" w:sz="8" w:space="0" w:color="auto"/>
              <w:bottom w:val="single" w:sz="8" w:space="0" w:color="auto"/>
              <w:right w:val="single" w:sz="8" w:space="0" w:color="auto"/>
            </w:tcBorders>
            <w:shd w:val="clear" w:color="auto" w:fill="auto"/>
            <w:noWrap/>
            <w:vAlign w:val="center"/>
            <w:hideMark/>
          </w:tcPr>
          <w:p w14:paraId="01FF5EB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single" w:sz="8" w:space="0" w:color="auto"/>
              <w:right w:val="nil"/>
            </w:tcBorders>
            <w:shd w:val="clear" w:color="auto" w:fill="auto"/>
            <w:noWrap/>
            <w:vAlign w:val="center"/>
            <w:hideMark/>
          </w:tcPr>
          <w:p w14:paraId="3CE1BFB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single" w:sz="8" w:space="0" w:color="auto"/>
              <w:right w:val="single" w:sz="8" w:space="0" w:color="auto"/>
            </w:tcBorders>
            <w:shd w:val="clear" w:color="auto" w:fill="auto"/>
            <w:noWrap/>
            <w:vAlign w:val="center"/>
            <w:hideMark/>
          </w:tcPr>
          <w:p w14:paraId="3B84A786"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21A5FA0F"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1D05932E"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Common cuttlefish</w:t>
            </w:r>
          </w:p>
        </w:tc>
        <w:tc>
          <w:tcPr>
            <w:tcW w:w="2020" w:type="dxa"/>
            <w:tcBorders>
              <w:top w:val="nil"/>
              <w:left w:val="single" w:sz="8" w:space="0" w:color="auto"/>
              <w:bottom w:val="nil"/>
              <w:right w:val="single" w:sz="8" w:space="0" w:color="auto"/>
            </w:tcBorders>
            <w:shd w:val="clear" w:color="auto" w:fill="auto"/>
            <w:noWrap/>
            <w:vAlign w:val="bottom"/>
            <w:hideMark/>
          </w:tcPr>
          <w:p w14:paraId="79EC11C4"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Sepia officinalis</w:t>
            </w:r>
          </w:p>
        </w:tc>
        <w:tc>
          <w:tcPr>
            <w:tcW w:w="14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072860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Benthic cephalopods</w:t>
            </w:r>
          </w:p>
        </w:tc>
        <w:tc>
          <w:tcPr>
            <w:tcW w:w="2680" w:type="dxa"/>
            <w:vMerge w:val="restart"/>
            <w:tcBorders>
              <w:top w:val="nil"/>
              <w:left w:val="single" w:sz="8" w:space="0" w:color="auto"/>
              <w:bottom w:val="single" w:sz="8" w:space="0" w:color="000000"/>
              <w:right w:val="single" w:sz="8" w:space="0" w:color="auto"/>
            </w:tcBorders>
            <w:shd w:val="clear" w:color="auto" w:fill="auto"/>
            <w:vAlign w:val="center"/>
            <w:hideMark/>
          </w:tcPr>
          <w:p w14:paraId="748CEE9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38" w:type="dxa"/>
            <w:tcBorders>
              <w:top w:val="nil"/>
              <w:left w:val="nil"/>
              <w:bottom w:val="nil"/>
              <w:right w:val="single" w:sz="8" w:space="0" w:color="auto"/>
            </w:tcBorders>
            <w:shd w:val="clear" w:color="auto" w:fill="auto"/>
            <w:noWrap/>
            <w:vAlign w:val="center"/>
            <w:hideMark/>
          </w:tcPr>
          <w:p w14:paraId="5DAA29A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nil"/>
            </w:tcBorders>
            <w:shd w:val="clear" w:color="auto" w:fill="auto"/>
            <w:noWrap/>
            <w:vAlign w:val="center"/>
            <w:hideMark/>
          </w:tcPr>
          <w:p w14:paraId="640C4C1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single" w:sz="8" w:space="0" w:color="auto"/>
              <w:bottom w:val="nil"/>
              <w:right w:val="single" w:sz="8" w:space="0" w:color="auto"/>
            </w:tcBorders>
            <w:shd w:val="clear" w:color="auto" w:fill="auto"/>
            <w:noWrap/>
            <w:vAlign w:val="center"/>
            <w:hideMark/>
          </w:tcPr>
          <w:p w14:paraId="46D12F6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nil"/>
            </w:tcBorders>
            <w:shd w:val="clear" w:color="auto" w:fill="auto"/>
            <w:noWrap/>
            <w:vAlign w:val="center"/>
            <w:hideMark/>
          </w:tcPr>
          <w:p w14:paraId="6214831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nil"/>
              <w:right w:val="single" w:sz="8" w:space="0" w:color="auto"/>
            </w:tcBorders>
            <w:shd w:val="clear" w:color="auto" w:fill="auto"/>
            <w:noWrap/>
            <w:vAlign w:val="center"/>
            <w:hideMark/>
          </w:tcPr>
          <w:p w14:paraId="47F51EA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754DFD61"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7776E1EB"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Pink cuttlefish</w:t>
            </w:r>
          </w:p>
        </w:tc>
        <w:tc>
          <w:tcPr>
            <w:tcW w:w="2020" w:type="dxa"/>
            <w:tcBorders>
              <w:top w:val="nil"/>
              <w:left w:val="single" w:sz="8" w:space="0" w:color="auto"/>
              <w:bottom w:val="nil"/>
              <w:right w:val="single" w:sz="8" w:space="0" w:color="auto"/>
            </w:tcBorders>
            <w:shd w:val="clear" w:color="auto" w:fill="auto"/>
            <w:noWrap/>
            <w:vAlign w:val="bottom"/>
            <w:hideMark/>
          </w:tcPr>
          <w:p w14:paraId="26C5F7B9"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Sepia orbignyana</w:t>
            </w:r>
          </w:p>
        </w:tc>
        <w:tc>
          <w:tcPr>
            <w:tcW w:w="1480" w:type="dxa"/>
            <w:vMerge/>
            <w:tcBorders>
              <w:top w:val="nil"/>
              <w:left w:val="single" w:sz="8" w:space="0" w:color="auto"/>
              <w:bottom w:val="single" w:sz="8" w:space="0" w:color="000000"/>
              <w:right w:val="single" w:sz="8" w:space="0" w:color="auto"/>
            </w:tcBorders>
            <w:vAlign w:val="center"/>
            <w:hideMark/>
          </w:tcPr>
          <w:p w14:paraId="13BD37B8"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single" w:sz="8" w:space="0" w:color="auto"/>
            </w:tcBorders>
            <w:vAlign w:val="center"/>
            <w:hideMark/>
          </w:tcPr>
          <w:p w14:paraId="5D0F5A92"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nil"/>
              <w:bottom w:val="nil"/>
              <w:right w:val="single" w:sz="8" w:space="0" w:color="auto"/>
            </w:tcBorders>
            <w:shd w:val="clear" w:color="auto" w:fill="auto"/>
            <w:noWrap/>
            <w:vAlign w:val="center"/>
            <w:hideMark/>
          </w:tcPr>
          <w:p w14:paraId="31126CE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nil"/>
            </w:tcBorders>
            <w:shd w:val="clear" w:color="auto" w:fill="auto"/>
            <w:noWrap/>
            <w:vAlign w:val="center"/>
            <w:hideMark/>
          </w:tcPr>
          <w:p w14:paraId="2AE7C56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single" w:sz="8" w:space="0" w:color="auto"/>
              <w:bottom w:val="nil"/>
              <w:right w:val="single" w:sz="8" w:space="0" w:color="auto"/>
            </w:tcBorders>
            <w:shd w:val="clear" w:color="auto" w:fill="auto"/>
            <w:noWrap/>
            <w:vAlign w:val="center"/>
            <w:hideMark/>
          </w:tcPr>
          <w:p w14:paraId="188D268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nil"/>
            </w:tcBorders>
            <w:shd w:val="clear" w:color="auto" w:fill="auto"/>
            <w:noWrap/>
            <w:vAlign w:val="center"/>
            <w:hideMark/>
          </w:tcPr>
          <w:p w14:paraId="7A0C23F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nil"/>
              <w:right w:val="single" w:sz="8" w:space="0" w:color="auto"/>
            </w:tcBorders>
            <w:shd w:val="clear" w:color="auto" w:fill="auto"/>
            <w:noWrap/>
            <w:vAlign w:val="center"/>
            <w:hideMark/>
          </w:tcPr>
          <w:p w14:paraId="3ECDB96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2F294628"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4BFE5A17"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xml:space="preserve">Elegant cuttlefish </w:t>
            </w:r>
          </w:p>
        </w:tc>
        <w:tc>
          <w:tcPr>
            <w:tcW w:w="2020" w:type="dxa"/>
            <w:tcBorders>
              <w:top w:val="nil"/>
              <w:left w:val="single" w:sz="8" w:space="0" w:color="auto"/>
              <w:bottom w:val="nil"/>
              <w:right w:val="single" w:sz="8" w:space="0" w:color="auto"/>
            </w:tcBorders>
            <w:shd w:val="clear" w:color="auto" w:fill="auto"/>
            <w:noWrap/>
            <w:vAlign w:val="bottom"/>
            <w:hideMark/>
          </w:tcPr>
          <w:p w14:paraId="77D2F4E6"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Sepia elegans</w:t>
            </w:r>
          </w:p>
        </w:tc>
        <w:tc>
          <w:tcPr>
            <w:tcW w:w="1480" w:type="dxa"/>
            <w:vMerge/>
            <w:tcBorders>
              <w:top w:val="nil"/>
              <w:left w:val="single" w:sz="8" w:space="0" w:color="auto"/>
              <w:bottom w:val="single" w:sz="8" w:space="0" w:color="000000"/>
              <w:right w:val="single" w:sz="8" w:space="0" w:color="auto"/>
            </w:tcBorders>
            <w:vAlign w:val="center"/>
            <w:hideMark/>
          </w:tcPr>
          <w:p w14:paraId="730A25DF"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single" w:sz="8" w:space="0" w:color="auto"/>
            </w:tcBorders>
            <w:vAlign w:val="center"/>
            <w:hideMark/>
          </w:tcPr>
          <w:p w14:paraId="675BC1D6"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nil"/>
              <w:bottom w:val="nil"/>
              <w:right w:val="single" w:sz="8" w:space="0" w:color="auto"/>
            </w:tcBorders>
            <w:shd w:val="clear" w:color="auto" w:fill="auto"/>
            <w:noWrap/>
            <w:vAlign w:val="center"/>
            <w:hideMark/>
          </w:tcPr>
          <w:p w14:paraId="4628294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nil"/>
            </w:tcBorders>
            <w:shd w:val="clear" w:color="auto" w:fill="auto"/>
            <w:noWrap/>
            <w:vAlign w:val="center"/>
            <w:hideMark/>
          </w:tcPr>
          <w:p w14:paraId="0DC3556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single" w:sz="8" w:space="0" w:color="auto"/>
              <w:bottom w:val="nil"/>
              <w:right w:val="single" w:sz="8" w:space="0" w:color="auto"/>
            </w:tcBorders>
            <w:shd w:val="clear" w:color="auto" w:fill="auto"/>
            <w:noWrap/>
            <w:vAlign w:val="center"/>
            <w:hideMark/>
          </w:tcPr>
          <w:p w14:paraId="19B0A33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nil"/>
            </w:tcBorders>
            <w:shd w:val="clear" w:color="auto" w:fill="auto"/>
            <w:noWrap/>
            <w:vAlign w:val="center"/>
            <w:hideMark/>
          </w:tcPr>
          <w:p w14:paraId="287166E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nil"/>
              <w:right w:val="single" w:sz="8" w:space="0" w:color="auto"/>
            </w:tcBorders>
            <w:shd w:val="clear" w:color="auto" w:fill="auto"/>
            <w:noWrap/>
            <w:vAlign w:val="center"/>
            <w:hideMark/>
          </w:tcPr>
          <w:p w14:paraId="2186103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406A6010"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5D753223"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Bobtail squid</w:t>
            </w:r>
          </w:p>
        </w:tc>
        <w:tc>
          <w:tcPr>
            <w:tcW w:w="2020" w:type="dxa"/>
            <w:tcBorders>
              <w:top w:val="nil"/>
              <w:left w:val="single" w:sz="8" w:space="0" w:color="auto"/>
              <w:bottom w:val="nil"/>
              <w:right w:val="single" w:sz="8" w:space="0" w:color="auto"/>
            </w:tcBorders>
            <w:shd w:val="clear" w:color="auto" w:fill="auto"/>
            <w:noWrap/>
            <w:vAlign w:val="bottom"/>
            <w:hideMark/>
          </w:tcPr>
          <w:p w14:paraId="74115F19"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Sepiola sp</w:t>
            </w:r>
          </w:p>
        </w:tc>
        <w:tc>
          <w:tcPr>
            <w:tcW w:w="1480" w:type="dxa"/>
            <w:vMerge/>
            <w:tcBorders>
              <w:top w:val="nil"/>
              <w:left w:val="single" w:sz="8" w:space="0" w:color="auto"/>
              <w:bottom w:val="single" w:sz="8" w:space="0" w:color="000000"/>
              <w:right w:val="single" w:sz="8" w:space="0" w:color="auto"/>
            </w:tcBorders>
            <w:vAlign w:val="center"/>
            <w:hideMark/>
          </w:tcPr>
          <w:p w14:paraId="597A41FC"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single" w:sz="8" w:space="0" w:color="auto"/>
            </w:tcBorders>
            <w:vAlign w:val="center"/>
            <w:hideMark/>
          </w:tcPr>
          <w:p w14:paraId="42423CC9"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nil"/>
              <w:bottom w:val="nil"/>
              <w:right w:val="single" w:sz="8" w:space="0" w:color="auto"/>
            </w:tcBorders>
            <w:shd w:val="clear" w:color="auto" w:fill="auto"/>
            <w:noWrap/>
            <w:vAlign w:val="center"/>
            <w:hideMark/>
          </w:tcPr>
          <w:p w14:paraId="0222B58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nil"/>
              <w:right w:val="nil"/>
            </w:tcBorders>
            <w:shd w:val="clear" w:color="auto" w:fill="auto"/>
            <w:noWrap/>
            <w:vAlign w:val="center"/>
            <w:hideMark/>
          </w:tcPr>
          <w:p w14:paraId="0899B81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single" w:sz="8" w:space="0" w:color="auto"/>
              <w:bottom w:val="nil"/>
              <w:right w:val="single" w:sz="8" w:space="0" w:color="auto"/>
            </w:tcBorders>
            <w:shd w:val="clear" w:color="auto" w:fill="auto"/>
            <w:noWrap/>
            <w:vAlign w:val="center"/>
            <w:hideMark/>
          </w:tcPr>
          <w:p w14:paraId="0C38BE0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nil"/>
            </w:tcBorders>
            <w:shd w:val="clear" w:color="auto" w:fill="auto"/>
            <w:noWrap/>
            <w:vAlign w:val="center"/>
            <w:hideMark/>
          </w:tcPr>
          <w:p w14:paraId="77DED15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nil"/>
              <w:right w:val="single" w:sz="8" w:space="0" w:color="auto"/>
            </w:tcBorders>
            <w:shd w:val="clear" w:color="auto" w:fill="auto"/>
            <w:noWrap/>
            <w:vAlign w:val="center"/>
            <w:hideMark/>
          </w:tcPr>
          <w:p w14:paraId="3A112FF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6696E5DB"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4BF42246"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lastRenderedPageBreak/>
              <w:t>Horned octopus</w:t>
            </w:r>
          </w:p>
        </w:tc>
        <w:tc>
          <w:tcPr>
            <w:tcW w:w="2020" w:type="dxa"/>
            <w:tcBorders>
              <w:top w:val="nil"/>
              <w:left w:val="single" w:sz="8" w:space="0" w:color="auto"/>
              <w:bottom w:val="nil"/>
              <w:right w:val="single" w:sz="8" w:space="0" w:color="auto"/>
            </w:tcBorders>
            <w:shd w:val="clear" w:color="auto" w:fill="auto"/>
            <w:noWrap/>
            <w:vAlign w:val="bottom"/>
            <w:hideMark/>
          </w:tcPr>
          <w:p w14:paraId="6FD3B6D0"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Eledone cirrhosa</w:t>
            </w:r>
          </w:p>
        </w:tc>
        <w:tc>
          <w:tcPr>
            <w:tcW w:w="1480" w:type="dxa"/>
            <w:vMerge/>
            <w:tcBorders>
              <w:top w:val="nil"/>
              <w:left w:val="single" w:sz="8" w:space="0" w:color="auto"/>
              <w:bottom w:val="single" w:sz="8" w:space="0" w:color="000000"/>
              <w:right w:val="single" w:sz="8" w:space="0" w:color="auto"/>
            </w:tcBorders>
            <w:vAlign w:val="center"/>
            <w:hideMark/>
          </w:tcPr>
          <w:p w14:paraId="28192C2B"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single" w:sz="8" w:space="0" w:color="auto"/>
            </w:tcBorders>
            <w:vAlign w:val="center"/>
            <w:hideMark/>
          </w:tcPr>
          <w:p w14:paraId="68C048F5"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nil"/>
              <w:bottom w:val="nil"/>
              <w:right w:val="single" w:sz="8" w:space="0" w:color="auto"/>
            </w:tcBorders>
            <w:shd w:val="clear" w:color="auto" w:fill="auto"/>
            <w:noWrap/>
            <w:vAlign w:val="center"/>
            <w:hideMark/>
          </w:tcPr>
          <w:p w14:paraId="33BBC8F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nil"/>
            </w:tcBorders>
            <w:shd w:val="clear" w:color="auto" w:fill="auto"/>
            <w:noWrap/>
            <w:vAlign w:val="center"/>
            <w:hideMark/>
          </w:tcPr>
          <w:p w14:paraId="46190C56"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single" w:sz="8" w:space="0" w:color="auto"/>
              <w:bottom w:val="nil"/>
              <w:right w:val="single" w:sz="8" w:space="0" w:color="auto"/>
            </w:tcBorders>
            <w:shd w:val="clear" w:color="auto" w:fill="auto"/>
            <w:noWrap/>
            <w:vAlign w:val="center"/>
            <w:hideMark/>
          </w:tcPr>
          <w:p w14:paraId="49FB14F6"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nil"/>
            </w:tcBorders>
            <w:shd w:val="clear" w:color="auto" w:fill="auto"/>
            <w:noWrap/>
            <w:vAlign w:val="center"/>
            <w:hideMark/>
          </w:tcPr>
          <w:p w14:paraId="405FF36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nil"/>
              <w:right w:val="single" w:sz="8" w:space="0" w:color="auto"/>
            </w:tcBorders>
            <w:shd w:val="clear" w:color="auto" w:fill="auto"/>
            <w:noWrap/>
            <w:vAlign w:val="center"/>
            <w:hideMark/>
          </w:tcPr>
          <w:p w14:paraId="3C09FF6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5AFA4466"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45FCF68C"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Common octopus</w:t>
            </w:r>
          </w:p>
        </w:tc>
        <w:tc>
          <w:tcPr>
            <w:tcW w:w="2020" w:type="dxa"/>
            <w:tcBorders>
              <w:top w:val="nil"/>
              <w:left w:val="single" w:sz="8" w:space="0" w:color="auto"/>
              <w:bottom w:val="nil"/>
              <w:right w:val="single" w:sz="8" w:space="0" w:color="auto"/>
            </w:tcBorders>
            <w:shd w:val="clear" w:color="auto" w:fill="auto"/>
            <w:noWrap/>
            <w:vAlign w:val="bottom"/>
            <w:hideMark/>
          </w:tcPr>
          <w:p w14:paraId="148B3998"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Octopus vulgaris</w:t>
            </w:r>
          </w:p>
        </w:tc>
        <w:tc>
          <w:tcPr>
            <w:tcW w:w="1480" w:type="dxa"/>
            <w:vMerge/>
            <w:tcBorders>
              <w:top w:val="nil"/>
              <w:left w:val="single" w:sz="8" w:space="0" w:color="auto"/>
              <w:bottom w:val="single" w:sz="8" w:space="0" w:color="000000"/>
              <w:right w:val="single" w:sz="8" w:space="0" w:color="auto"/>
            </w:tcBorders>
            <w:vAlign w:val="center"/>
            <w:hideMark/>
          </w:tcPr>
          <w:p w14:paraId="3C2D42CD"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single" w:sz="8" w:space="0" w:color="auto"/>
            </w:tcBorders>
            <w:vAlign w:val="center"/>
            <w:hideMark/>
          </w:tcPr>
          <w:p w14:paraId="2F68905C"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nil"/>
              <w:bottom w:val="nil"/>
              <w:right w:val="single" w:sz="8" w:space="0" w:color="auto"/>
            </w:tcBorders>
            <w:shd w:val="clear" w:color="auto" w:fill="auto"/>
            <w:noWrap/>
            <w:vAlign w:val="center"/>
            <w:hideMark/>
          </w:tcPr>
          <w:p w14:paraId="5976E3C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nil"/>
            </w:tcBorders>
            <w:shd w:val="clear" w:color="auto" w:fill="auto"/>
            <w:noWrap/>
            <w:vAlign w:val="center"/>
            <w:hideMark/>
          </w:tcPr>
          <w:p w14:paraId="410C1DC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tcBorders>
              <w:top w:val="nil"/>
              <w:left w:val="single" w:sz="8" w:space="0" w:color="auto"/>
              <w:bottom w:val="nil"/>
              <w:right w:val="single" w:sz="8" w:space="0" w:color="auto"/>
            </w:tcBorders>
            <w:shd w:val="clear" w:color="auto" w:fill="auto"/>
            <w:noWrap/>
            <w:vAlign w:val="center"/>
            <w:hideMark/>
          </w:tcPr>
          <w:p w14:paraId="08DF641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nil"/>
            </w:tcBorders>
            <w:shd w:val="clear" w:color="auto" w:fill="auto"/>
            <w:noWrap/>
            <w:vAlign w:val="center"/>
            <w:hideMark/>
          </w:tcPr>
          <w:p w14:paraId="7D1079E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nil"/>
              <w:right w:val="single" w:sz="8" w:space="0" w:color="auto"/>
            </w:tcBorders>
            <w:shd w:val="clear" w:color="auto" w:fill="auto"/>
            <w:noWrap/>
            <w:vAlign w:val="center"/>
            <w:hideMark/>
          </w:tcPr>
          <w:p w14:paraId="7C22B80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21B42D83" w14:textId="77777777" w:rsidTr="004E3F77">
        <w:trPr>
          <w:trHeight w:val="255"/>
        </w:trPr>
        <w:tc>
          <w:tcPr>
            <w:tcW w:w="1900" w:type="dxa"/>
            <w:tcBorders>
              <w:top w:val="nil"/>
              <w:left w:val="single" w:sz="8" w:space="0" w:color="auto"/>
              <w:bottom w:val="single" w:sz="8" w:space="0" w:color="auto"/>
              <w:right w:val="nil"/>
            </w:tcBorders>
            <w:shd w:val="clear" w:color="auto" w:fill="auto"/>
            <w:noWrap/>
            <w:vAlign w:val="bottom"/>
            <w:hideMark/>
          </w:tcPr>
          <w:p w14:paraId="4E1ED9E4"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Stout bobtail</w:t>
            </w:r>
          </w:p>
        </w:tc>
        <w:tc>
          <w:tcPr>
            <w:tcW w:w="2020" w:type="dxa"/>
            <w:tcBorders>
              <w:top w:val="nil"/>
              <w:left w:val="single" w:sz="8" w:space="0" w:color="auto"/>
              <w:bottom w:val="single" w:sz="8" w:space="0" w:color="auto"/>
              <w:right w:val="single" w:sz="8" w:space="0" w:color="auto"/>
            </w:tcBorders>
            <w:shd w:val="clear" w:color="auto" w:fill="auto"/>
            <w:noWrap/>
            <w:vAlign w:val="bottom"/>
            <w:hideMark/>
          </w:tcPr>
          <w:p w14:paraId="1099DBB2"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Rossia macrosoma</w:t>
            </w:r>
          </w:p>
        </w:tc>
        <w:tc>
          <w:tcPr>
            <w:tcW w:w="1480" w:type="dxa"/>
            <w:vMerge/>
            <w:tcBorders>
              <w:top w:val="nil"/>
              <w:left w:val="single" w:sz="8" w:space="0" w:color="auto"/>
              <w:bottom w:val="single" w:sz="8" w:space="0" w:color="000000"/>
              <w:right w:val="single" w:sz="8" w:space="0" w:color="auto"/>
            </w:tcBorders>
            <w:vAlign w:val="center"/>
            <w:hideMark/>
          </w:tcPr>
          <w:p w14:paraId="798DE34C"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nil"/>
              <w:left w:val="single" w:sz="8" w:space="0" w:color="auto"/>
              <w:bottom w:val="single" w:sz="8" w:space="0" w:color="000000"/>
              <w:right w:val="single" w:sz="8" w:space="0" w:color="auto"/>
            </w:tcBorders>
            <w:vAlign w:val="center"/>
            <w:hideMark/>
          </w:tcPr>
          <w:p w14:paraId="5355DE2F"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nil"/>
              <w:bottom w:val="single" w:sz="8" w:space="0" w:color="auto"/>
              <w:right w:val="single" w:sz="8" w:space="0" w:color="auto"/>
            </w:tcBorders>
            <w:shd w:val="clear" w:color="auto" w:fill="auto"/>
            <w:noWrap/>
            <w:vAlign w:val="center"/>
            <w:hideMark/>
          </w:tcPr>
          <w:p w14:paraId="2039896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40" w:type="dxa"/>
            <w:tcBorders>
              <w:top w:val="nil"/>
              <w:left w:val="nil"/>
              <w:bottom w:val="single" w:sz="8" w:space="0" w:color="auto"/>
              <w:right w:val="nil"/>
            </w:tcBorders>
            <w:shd w:val="clear" w:color="auto" w:fill="auto"/>
            <w:noWrap/>
            <w:vAlign w:val="center"/>
            <w:hideMark/>
          </w:tcPr>
          <w:p w14:paraId="5A59874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single" w:sz="8" w:space="0" w:color="auto"/>
              <w:bottom w:val="single" w:sz="8" w:space="0" w:color="auto"/>
              <w:right w:val="single" w:sz="8" w:space="0" w:color="auto"/>
            </w:tcBorders>
            <w:shd w:val="clear" w:color="auto" w:fill="auto"/>
            <w:noWrap/>
            <w:vAlign w:val="center"/>
            <w:hideMark/>
          </w:tcPr>
          <w:p w14:paraId="37A71ACA" w14:textId="77777777" w:rsidR="00E63951" w:rsidRPr="003B74E6" w:rsidRDefault="00E63951" w:rsidP="004B3CA6">
            <w:pPr>
              <w:spacing w:after="0" w:line="240" w:lineRule="auto"/>
              <w:jc w:val="center"/>
              <w:rPr>
                <w:rFonts w:ascii="Calibri" w:eastAsia="Times New Roman" w:hAnsi="Calibri" w:cs="Calibri"/>
                <w:color w:val="3F3F76"/>
                <w:sz w:val="16"/>
                <w:lang w:eastAsia="fr-FR"/>
              </w:rPr>
            </w:pPr>
            <w:r w:rsidRPr="003B74E6">
              <w:rPr>
                <w:rFonts w:ascii="Calibri" w:eastAsia="Times New Roman" w:hAnsi="Calibri" w:cs="Calibri"/>
                <w:color w:val="3F3F76"/>
                <w:sz w:val="16"/>
                <w:lang w:eastAsia="fr-FR"/>
              </w:rPr>
              <w:t>x</w:t>
            </w:r>
          </w:p>
        </w:tc>
        <w:tc>
          <w:tcPr>
            <w:tcW w:w="400" w:type="dxa"/>
            <w:tcBorders>
              <w:top w:val="nil"/>
              <w:left w:val="nil"/>
              <w:bottom w:val="single" w:sz="8" w:space="0" w:color="auto"/>
              <w:right w:val="nil"/>
            </w:tcBorders>
            <w:shd w:val="clear" w:color="auto" w:fill="auto"/>
            <w:noWrap/>
            <w:vAlign w:val="center"/>
            <w:hideMark/>
          </w:tcPr>
          <w:p w14:paraId="20BB7E1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single" w:sz="8" w:space="0" w:color="auto"/>
              <w:right w:val="single" w:sz="8" w:space="0" w:color="auto"/>
            </w:tcBorders>
            <w:shd w:val="clear" w:color="auto" w:fill="auto"/>
            <w:noWrap/>
            <w:vAlign w:val="center"/>
            <w:hideMark/>
          </w:tcPr>
          <w:p w14:paraId="53E20A5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58519B2F" w14:textId="77777777" w:rsidTr="004E3F77">
        <w:trPr>
          <w:trHeight w:val="255"/>
        </w:trPr>
        <w:tc>
          <w:tcPr>
            <w:tcW w:w="1900" w:type="dxa"/>
            <w:tcBorders>
              <w:top w:val="nil"/>
              <w:left w:val="single" w:sz="8" w:space="0" w:color="auto"/>
              <w:bottom w:val="single" w:sz="8" w:space="0" w:color="auto"/>
              <w:right w:val="nil"/>
            </w:tcBorders>
            <w:shd w:val="clear" w:color="auto" w:fill="auto"/>
            <w:noWrap/>
            <w:vAlign w:val="bottom"/>
            <w:hideMark/>
          </w:tcPr>
          <w:p w14:paraId="1842B603"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Norway lobster</w:t>
            </w:r>
          </w:p>
        </w:tc>
        <w:tc>
          <w:tcPr>
            <w:tcW w:w="2020" w:type="dxa"/>
            <w:tcBorders>
              <w:top w:val="nil"/>
              <w:left w:val="single" w:sz="8" w:space="0" w:color="auto"/>
              <w:bottom w:val="single" w:sz="8" w:space="0" w:color="auto"/>
              <w:right w:val="single" w:sz="8" w:space="0" w:color="auto"/>
            </w:tcBorders>
            <w:shd w:val="clear" w:color="auto" w:fill="auto"/>
            <w:noWrap/>
            <w:vAlign w:val="bottom"/>
            <w:hideMark/>
          </w:tcPr>
          <w:p w14:paraId="524D4623"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Nephrops norvegicus</w:t>
            </w:r>
          </w:p>
        </w:tc>
        <w:tc>
          <w:tcPr>
            <w:tcW w:w="1480" w:type="dxa"/>
            <w:tcBorders>
              <w:top w:val="nil"/>
              <w:left w:val="nil"/>
              <w:bottom w:val="single" w:sz="8" w:space="0" w:color="auto"/>
              <w:right w:val="nil"/>
            </w:tcBorders>
            <w:shd w:val="clear" w:color="auto" w:fill="auto"/>
            <w:noWrap/>
            <w:vAlign w:val="center"/>
            <w:hideMark/>
          </w:tcPr>
          <w:p w14:paraId="79889DA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Norway lobster</w:t>
            </w:r>
          </w:p>
        </w:tc>
        <w:tc>
          <w:tcPr>
            <w:tcW w:w="2680" w:type="dxa"/>
            <w:tcBorders>
              <w:top w:val="nil"/>
              <w:left w:val="single" w:sz="8" w:space="0" w:color="auto"/>
              <w:bottom w:val="nil"/>
              <w:right w:val="nil"/>
            </w:tcBorders>
            <w:shd w:val="clear" w:color="auto" w:fill="auto"/>
            <w:vAlign w:val="center"/>
            <w:hideMark/>
          </w:tcPr>
          <w:p w14:paraId="09141F6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38" w:type="dxa"/>
            <w:tcBorders>
              <w:top w:val="nil"/>
              <w:left w:val="single" w:sz="8" w:space="0" w:color="auto"/>
              <w:bottom w:val="single" w:sz="8" w:space="0" w:color="auto"/>
              <w:right w:val="single" w:sz="8" w:space="0" w:color="auto"/>
            </w:tcBorders>
            <w:shd w:val="clear" w:color="auto" w:fill="auto"/>
            <w:noWrap/>
            <w:vAlign w:val="center"/>
            <w:hideMark/>
          </w:tcPr>
          <w:p w14:paraId="64066ED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single" w:sz="8" w:space="0" w:color="auto"/>
              <w:right w:val="nil"/>
            </w:tcBorders>
            <w:shd w:val="clear" w:color="auto" w:fill="auto"/>
            <w:noWrap/>
            <w:vAlign w:val="center"/>
            <w:hideMark/>
          </w:tcPr>
          <w:p w14:paraId="65D70A9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single" w:sz="8" w:space="0" w:color="auto"/>
              <w:bottom w:val="single" w:sz="8" w:space="0" w:color="auto"/>
              <w:right w:val="single" w:sz="8" w:space="0" w:color="auto"/>
            </w:tcBorders>
            <w:shd w:val="clear" w:color="auto" w:fill="auto"/>
            <w:noWrap/>
            <w:vAlign w:val="center"/>
            <w:hideMark/>
          </w:tcPr>
          <w:p w14:paraId="05BD3C1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single" w:sz="8" w:space="0" w:color="auto"/>
              <w:right w:val="nil"/>
            </w:tcBorders>
            <w:shd w:val="clear" w:color="auto" w:fill="auto"/>
            <w:noWrap/>
            <w:vAlign w:val="center"/>
            <w:hideMark/>
          </w:tcPr>
          <w:p w14:paraId="47B5EE0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single" w:sz="8" w:space="0" w:color="auto"/>
              <w:right w:val="single" w:sz="8" w:space="0" w:color="auto"/>
            </w:tcBorders>
            <w:shd w:val="clear" w:color="auto" w:fill="auto"/>
            <w:noWrap/>
            <w:vAlign w:val="center"/>
            <w:hideMark/>
          </w:tcPr>
          <w:p w14:paraId="297A6A6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11801EF4"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4DBB2DC5"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Edible crab</w:t>
            </w:r>
          </w:p>
        </w:tc>
        <w:tc>
          <w:tcPr>
            <w:tcW w:w="2020" w:type="dxa"/>
            <w:tcBorders>
              <w:top w:val="nil"/>
              <w:left w:val="single" w:sz="8" w:space="0" w:color="auto"/>
              <w:bottom w:val="nil"/>
              <w:right w:val="single" w:sz="8" w:space="0" w:color="auto"/>
            </w:tcBorders>
            <w:shd w:val="clear" w:color="auto" w:fill="auto"/>
            <w:noWrap/>
            <w:vAlign w:val="bottom"/>
            <w:hideMark/>
          </w:tcPr>
          <w:p w14:paraId="20D7B449"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Cancer pagurus</w:t>
            </w:r>
          </w:p>
        </w:tc>
        <w:tc>
          <w:tcPr>
            <w:tcW w:w="1480" w:type="dxa"/>
            <w:vMerge w:val="restart"/>
            <w:tcBorders>
              <w:top w:val="nil"/>
              <w:left w:val="single" w:sz="8" w:space="0" w:color="auto"/>
              <w:bottom w:val="nil"/>
              <w:right w:val="single" w:sz="8" w:space="0" w:color="auto"/>
            </w:tcBorders>
            <w:shd w:val="clear" w:color="auto" w:fill="auto"/>
            <w:vAlign w:val="center"/>
            <w:hideMark/>
          </w:tcPr>
          <w:p w14:paraId="0E2C269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Commercial</w:t>
            </w:r>
            <w:r w:rsidRPr="003B74E6">
              <w:rPr>
                <w:rFonts w:ascii="Calibri" w:eastAsia="Times New Roman" w:hAnsi="Calibri" w:cs="Calibri"/>
                <w:color w:val="000000"/>
                <w:sz w:val="16"/>
                <w:lang w:eastAsia="fr-FR"/>
              </w:rPr>
              <w:br/>
              <w:t>large crustaceans</w:t>
            </w:r>
          </w:p>
        </w:tc>
        <w:tc>
          <w:tcPr>
            <w:tcW w:w="2680" w:type="dxa"/>
            <w:vMerge w:val="restart"/>
            <w:tcBorders>
              <w:top w:val="single" w:sz="8" w:space="0" w:color="auto"/>
              <w:left w:val="single" w:sz="8" w:space="0" w:color="auto"/>
              <w:bottom w:val="nil"/>
              <w:right w:val="single" w:sz="8" w:space="0" w:color="auto"/>
            </w:tcBorders>
            <w:shd w:val="clear" w:color="auto" w:fill="auto"/>
            <w:vAlign w:val="center"/>
            <w:hideMark/>
          </w:tcPr>
          <w:p w14:paraId="4ED05E8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38" w:type="dxa"/>
            <w:tcBorders>
              <w:top w:val="nil"/>
              <w:left w:val="nil"/>
              <w:bottom w:val="nil"/>
              <w:right w:val="single" w:sz="8" w:space="0" w:color="auto"/>
            </w:tcBorders>
            <w:shd w:val="clear" w:color="auto" w:fill="auto"/>
            <w:noWrap/>
            <w:vAlign w:val="center"/>
            <w:hideMark/>
          </w:tcPr>
          <w:p w14:paraId="2AC7DA7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nil"/>
            </w:tcBorders>
            <w:shd w:val="clear" w:color="auto" w:fill="auto"/>
            <w:noWrap/>
            <w:vAlign w:val="center"/>
            <w:hideMark/>
          </w:tcPr>
          <w:p w14:paraId="50156E4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503" w:type="dxa"/>
            <w:tcBorders>
              <w:top w:val="nil"/>
              <w:left w:val="single" w:sz="8" w:space="0" w:color="auto"/>
              <w:bottom w:val="nil"/>
              <w:right w:val="single" w:sz="8" w:space="0" w:color="auto"/>
            </w:tcBorders>
            <w:shd w:val="clear" w:color="auto" w:fill="auto"/>
            <w:noWrap/>
            <w:vAlign w:val="center"/>
            <w:hideMark/>
          </w:tcPr>
          <w:p w14:paraId="6135AD6E" w14:textId="77777777" w:rsidR="00E63951" w:rsidRPr="003B74E6" w:rsidRDefault="00E63951" w:rsidP="004B3CA6">
            <w:pPr>
              <w:spacing w:after="0" w:line="240" w:lineRule="auto"/>
              <w:jc w:val="center"/>
              <w:rPr>
                <w:rFonts w:ascii="Calibri" w:eastAsia="Times New Roman" w:hAnsi="Calibri" w:cs="Calibri"/>
                <w:color w:val="3F3F76"/>
                <w:sz w:val="16"/>
                <w:lang w:eastAsia="fr-FR"/>
              </w:rPr>
            </w:pPr>
            <w:r w:rsidRPr="003B74E6">
              <w:rPr>
                <w:rFonts w:ascii="Calibri" w:eastAsia="Times New Roman" w:hAnsi="Calibri" w:cs="Calibri"/>
                <w:color w:val="3F3F76"/>
                <w:sz w:val="16"/>
                <w:lang w:eastAsia="fr-FR"/>
              </w:rPr>
              <w:t>x</w:t>
            </w:r>
          </w:p>
        </w:tc>
        <w:tc>
          <w:tcPr>
            <w:tcW w:w="400" w:type="dxa"/>
            <w:tcBorders>
              <w:top w:val="nil"/>
              <w:left w:val="nil"/>
              <w:bottom w:val="nil"/>
              <w:right w:val="nil"/>
            </w:tcBorders>
            <w:shd w:val="clear" w:color="auto" w:fill="auto"/>
            <w:noWrap/>
            <w:vAlign w:val="center"/>
            <w:hideMark/>
          </w:tcPr>
          <w:p w14:paraId="634B41E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nil"/>
              <w:right w:val="single" w:sz="8" w:space="0" w:color="auto"/>
            </w:tcBorders>
            <w:shd w:val="clear" w:color="auto" w:fill="auto"/>
            <w:noWrap/>
            <w:vAlign w:val="center"/>
            <w:hideMark/>
          </w:tcPr>
          <w:p w14:paraId="592C3F2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25034776"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7B30314E"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European lobster</w:t>
            </w:r>
          </w:p>
        </w:tc>
        <w:tc>
          <w:tcPr>
            <w:tcW w:w="2020" w:type="dxa"/>
            <w:tcBorders>
              <w:top w:val="nil"/>
              <w:left w:val="single" w:sz="8" w:space="0" w:color="auto"/>
              <w:bottom w:val="nil"/>
              <w:right w:val="single" w:sz="8" w:space="0" w:color="auto"/>
            </w:tcBorders>
            <w:shd w:val="clear" w:color="auto" w:fill="auto"/>
            <w:noWrap/>
            <w:vAlign w:val="bottom"/>
            <w:hideMark/>
          </w:tcPr>
          <w:p w14:paraId="02E08629"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Homarus gammarus</w:t>
            </w:r>
          </w:p>
        </w:tc>
        <w:tc>
          <w:tcPr>
            <w:tcW w:w="1480" w:type="dxa"/>
            <w:vMerge/>
            <w:tcBorders>
              <w:top w:val="nil"/>
              <w:left w:val="single" w:sz="8" w:space="0" w:color="auto"/>
              <w:bottom w:val="nil"/>
              <w:right w:val="single" w:sz="8" w:space="0" w:color="auto"/>
            </w:tcBorders>
            <w:vAlign w:val="center"/>
            <w:hideMark/>
          </w:tcPr>
          <w:p w14:paraId="7A877A14"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single" w:sz="8" w:space="0" w:color="auto"/>
              <w:left w:val="single" w:sz="8" w:space="0" w:color="auto"/>
              <w:bottom w:val="nil"/>
              <w:right w:val="single" w:sz="8" w:space="0" w:color="auto"/>
            </w:tcBorders>
            <w:vAlign w:val="center"/>
            <w:hideMark/>
          </w:tcPr>
          <w:p w14:paraId="3A635165"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nil"/>
              <w:bottom w:val="nil"/>
              <w:right w:val="single" w:sz="8" w:space="0" w:color="auto"/>
            </w:tcBorders>
            <w:shd w:val="clear" w:color="auto" w:fill="auto"/>
            <w:noWrap/>
            <w:vAlign w:val="center"/>
            <w:hideMark/>
          </w:tcPr>
          <w:p w14:paraId="0F36717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nil"/>
            </w:tcBorders>
            <w:shd w:val="clear" w:color="auto" w:fill="auto"/>
            <w:noWrap/>
            <w:vAlign w:val="center"/>
            <w:hideMark/>
          </w:tcPr>
          <w:p w14:paraId="36AC0A5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single" w:sz="8" w:space="0" w:color="auto"/>
              <w:bottom w:val="nil"/>
              <w:right w:val="single" w:sz="8" w:space="0" w:color="auto"/>
            </w:tcBorders>
            <w:shd w:val="clear" w:color="auto" w:fill="auto"/>
            <w:noWrap/>
            <w:vAlign w:val="center"/>
            <w:hideMark/>
          </w:tcPr>
          <w:p w14:paraId="0116A912" w14:textId="77777777" w:rsidR="00E63951" w:rsidRPr="003B74E6" w:rsidRDefault="00E63951" w:rsidP="004B3CA6">
            <w:pPr>
              <w:spacing w:after="0" w:line="240" w:lineRule="auto"/>
              <w:jc w:val="center"/>
              <w:rPr>
                <w:rFonts w:ascii="Calibri" w:eastAsia="Times New Roman" w:hAnsi="Calibri" w:cs="Calibri"/>
                <w:color w:val="3F3F76"/>
                <w:sz w:val="16"/>
                <w:lang w:eastAsia="fr-FR"/>
              </w:rPr>
            </w:pPr>
            <w:r w:rsidRPr="003B74E6">
              <w:rPr>
                <w:rFonts w:ascii="Calibri" w:eastAsia="Times New Roman" w:hAnsi="Calibri" w:cs="Calibri"/>
                <w:color w:val="3F3F76"/>
                <w:sz w:val="16"/>
                <w:lang w:eastAsia="fr-FR"/>
              </w:rPr>
              <w:t>x</w:t>
            </w:r>
          </w:p>
        </w:tc>
        <w:tc>
          <w:tcPr>
            <w:tcW w:w="400" w:type="dxa"/>
            <w:tcBorders>
              <w:top w:val="nil"/>
              <w:left w:val="nil"/>
              <w:bottom w:val="nil"/>
              <w:right w:val="nil"/>
            </w:tcBorders>
            <w:shd w:val="clear" w:color="auto" w:fill="auto"/>
            <w:noWrap/>
            <w:vAlign w:val="center"/>
            <w:hideMark/>
          </w:tcPr>
          <w:p w14:paraId="5D60C0C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nil"/>
              <w:right w:val="single" w:sz="8" w:space="0" w:color="auto"/>
            </w:tcBorders>
            <w:shd w:val="clear" w:color="auto" w:fill="auto"/>
            <w:noWrap/>
            <w:vAlign w:val="center"/>
            <w:hideMark/>
          </w:tcPr>
          <w:p w14:paraId="63CF5BD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3C23B990"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09D9331E"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Spinous spider crab</w:t>
            </w:r>
          </w:p>
        </w:tc>
        <w:tc>
          <w:tcPr>
            <w:tcW w:w="2020" w:type="dxa"/>
            <w:tcBorders>
              <w:top w:val="nil"/>
              <w:left w:val="single" w:sz="8" w:space="0" w:color="auto"/>
              <w:bottom w:val="nil"/>
              <w:right w:val="single" w:sz="8" w:space="0" w:color="auto"/>
            </w:tcBorders>
            <w:shd w:val="clear" w:color="auto" w:fill="auto"/>
            <w:noWrap/>
            <w:vAlign w:val="bottom"/>
            <w:hideMark/>
          </w:tcPr>
          <w:p w14:paraId="6C8AB0AE"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Maja squinado/brachydactyla</w:t>
            </w:r>
          </w:p>
        </w:tc>
        <w:tc>
          <w:tcPr>
            <w:tcW w:w="1480" w:type="dxa"/>
            <w:vMerge/>
            <w:tcBorders>
              <w:top w:val="nil"/>
              <w:left w:val="single" w:sz="8" w:space="0" w:color="auto"/>
              <w:bottom w:val="nil"/>
              <w:right w:val="single" w:sz="8" w:space="0" w:color="auto"/>
            </w:tcBorders>
            <w:vAlign w:val="center"/>
            <w:hideMark/>
          </w:tcPr>
          <w:p w14:paraId="1FA8F88D"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single" w:sz="8" w:space="0" w:color="auto"/>
              <w:left w:val="single" w:sz="8" w:space="0" w:color="auto"/>
              <w:bottom w:val="nil"/>
              <w:right w:val="single" w:sz="8" w:space="0" w:color="auto"/>
            </w:tcBorders>
            <w:vAlign w:val="center"/>
            <w:hideMark/>
          </w:tcPr>
          <w:p w14:paraId="3053FE15"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nil"/>
              <w:bottom w:val="nil"/>
              <w:right w:val="single" w:sz="8" w:space="0" w:color="auto"/>
            </w:tcBorders>
            <w:shd w:val="clear" w:color="auto" w:fill="auto"/>
            <w:noWrap/>
            <w:vAlign w:val="center"/>
            <w:hideMark/>
          </w:tcPr>
          <w:p w14:paraId="214742B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nil"/>
            </w:tcBorders>
            <w:shd w:val="clear" w:color="auto" w:fill="auto"/>
            <w:noWrap/>
            <w:vAlign w:val="center"/>
            <w:hideMark/>
          </w:tcPr>
          <w:p w14:paraId="45D6830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single" w:sz="8" w:space="0" w:color="auto"/>
              <w:bottom w:val="nil"/>
              <w:right w:val="single" w:sz="8" w:space="0" w:color="auto"/>
            </w:tcBorders>
            <w:shd w:val="clear" w:color="auto" w:fill="auto"/>
            <w:noWrap/>
            <w:vAlign w:val="center"/>
            <w:hideMark/>
          </w:tcPr>
          <w:p w14:paraId="516E622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400" w:type="dxa"/>
            <w:tcBorders>
              <w:top w:val="nil"/>
              <w:left w:val="nil"/>
              <w:bottom w:val="nil"/>
              <w:right w:val="nil"/>
            </w:tcBorders>
            <w:shd w:val="clear" w:color="auto" w:fill="auto"/>
            <w:noWrap/>
            <w:vAlign w:val="center"/>
            <w:hideMark/>
          </w:tcPr>
          <w:p w14:paraId="12B7BF7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nil"/>
              <w:right w:val="single" w:sz="8" w:space="0" w:color="auto"/>
            </w:tcBorders>
            <w:shd w:val="clear" w:color="auto" w:fill="auto"/>
            <w:noWrap/>
            <w:vAlign w:val="center"/>
            <w:hideMark/>
          </w:tcPr>
          <w:p w14:paraId="2E382D0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23A05B11" w14:textId="77777777" w:rsidTr="004E3F77">
        <w:trPr>
          <w:trHeight w:val="240"/>
        </w:trPr>
        <w:tc>
          <w:tcPr>
            <w:tcW w:w="1900" w:type="dxa"/>
            <w:tcBorders>
              <w:top w:val="nil"/>
              <w:left w:val="single" w:sz="8" w:space="0" w:color="auto"/>
              <w:bottom w:val="nil"/>
              <w:right w:val="nil"/>
            </w:tcBorders>
            <w:shd w:val="clear" w:color="auto" w:fill="auto"/>
            <w:noWrap/>
            <w:vAlign w:val="bottom"/>
            <w:hideMark/>
          </w:tcPr>
          <w:p w14:paraId="41928B40"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Velvet swimcrab</w:t>
            </w:r>
          </w:p>
        </w:tc>
        <w:tc>
          <w:tcPr>
            <w:tcW w:w="2020" w:type="dxa"/>
            <w:tcBorders>
              <w:top w:val="nil"/>
              <w:left w:val="single" w:sz="8" w:space="0" w:color="auto"/>
              <w:bottom w:val="nil"/>
              <w:right w:val="single" w:sz="8" w:space="0" w:color="auto"/>
            </w:tcBorders>
            <w:shd w:val="clear" w:color="auto" w:fill="auto"/>
            <w:noWrap/>
            <w:vAlign w:val="bottom"/>
            <w:hideMark/>
          </w:tcPr>
          <w:p w14:paraId="2DF4EA19"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Necora puber</w:t>
            </w:r>
          </w:p>
        </w:tc>
        <w:tc>
          <w:tcPr>
            <w:tcW w:w="1480" w:type="dxa"/>
            <w:vMerge/>
            <w:tcBorders>
              <w:top w:val="nil"/>
              <w:left w:val="single" w:sz="8" w:space="0" w:color="auto"/>
              <w:bottom w:val="nil"/>
              <w:right w:val="single" w:sz="8" w:space="0" w:color="auto"/>
            </w:tcBorders>
            <w:vAlign w:val="center"/>
            <w:hideMark/>
          </w:tcPr>
          <w:p w14:paraId="27C57E60"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single" w:sz="8" w:space="0" w:color="auto"/>
              <w:left w:val="single" w:sz="8" w:space="0" w:color="auto"/>
              <w:bottom w:val="nil"/>
              <w:right w:val="single" w:sz="8" w:space="0" w:color="auto"/>
            </w:tcBorders>
            <w:vAlign w:val="center"/>
            <w:hideMark/>
          </w:tcPr>
          <w:p w14:paraId="5E8DF2AE"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nil"/>
              <w:bottom w:val="nil"/>
              <w:right w:val="single" w:sz="8" w:space="0" w:color="auto"/>
            </w:tcBorders>
            <w:shd w:val="clear" w:color="auto" w:fill="auto"/>
            <w:noWrap/>
            <w:vAlign w:val="center"/>
            <w:hideMark/>
          </w:tcPr>
          <w:p w14:paraId="06A3D3D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nil"/>
            </w:tcBorders>
            <w:shd w:val="clear" w:color="auto" w:fill="auto"/>
            <w:noWrap/>
            <w:vAlign w:val="center"/>
            <w:hideMark/>
          </w:tcPr>
          <w:p w14:paraId="560244F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single" w:sz="8" w:space="0" w:color="auto"/>
              <w:bottom w:val="nil"/>
              <w:right w:val="single" w:sz="8" w:space="0" w:color="auto"/>
            </w:tcBorders>
            <w:shd w:val="clear" w:color="auto" w:fill="auto"/>
            <w:noWrap/>
            <w:vAlign w:val="center"/>
            <w:hideMark/>
          </w:tcPr>
          <w:p w14:paraId="301C35C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400" w:type="dxa"/>
            <w:tcBorders>
              <w:top w:val="nil"/>
              <w:left w:val="nil"/>
              <w:bottom w:val="nil"/>
              <w:right w:val="nil"/>
            </w:tcBorders>
            <w:shd w:val="clear" w:color="auto" w:fill="auto"/>
            <w:noWrap/>
            <w:vAlign w:val="center"/>
            <w:hideMark/>
          </w:tcPr>
          <w:p w14:paraId="45481E2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nil"/>
              <w:right w:val="single" w:sz="8" w:space="0" w:color="auto"/>
            </w:tcBorders>
            <w:shd w:val="clear" w:color="auto" w:fill="auto"/>
            <w:noWrap/>
            <w:vAlign w:val="center"/>
            <w:hideMark/>
          </w:tcPr>
          <w:p w14:paraId="7AB8EE7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1ACDA92A" w14:textId="77777777" w:rsidTr="004E3F77">
        <w:trPr>
          <w:trHeight w:val="255"/>
        </w:trPr>
        <w:tc>
          <w:tcPr>
            <w:tcW w:w="1900" w:type="dxa"/>
            <w:tcBorders>
              <w:top w:val="nil"/>
              <w:left w:val="single" w:sz="8" w:space="0" w:color="auto"/>
              <w:bottom w:val="nil"/>
              <w:right w:val="nil"/>
            </w:tcBorders>
            <w:shd w:val="clear" w:color="auto" w:fill="auto"/>
            <w:noWrap/>
            <w:vAlign w:val="bottom"/>
            <w:hideMark/>
          </w:tcPr>
          <w:p w14:paraId="59D251F2"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Common spiny lobster</w:t>
            </w:r>
          </w:p>
        </w:tc>
        <w:tc>
          <w:tcPr>
            <w:tcW w:w="2020" w:type="dxa"/>
            <w:tcBorders>
              <w:top w:val="nil"/>
              <w:left w:val="single" w:sz="8" w:space="0" w:color="auto"/>
              <w:bottom w:val="nil"/>
              <w:right w:val="single" w:sz="8" w:space="0" w:color="auto"/>
            </w:tcBorders>
            <w:shd w:val="clear" w:color="auto" w:fill="auto"/>
            <w:noWrap/>
            <w:vAlign w:val="bottom"/>
            <w:hideMark/>
          </w:tcPr>
          <w:p w14:paraId="749EA8A6" w14:textId="77777777" w:rsidR="00E63951" w:rsidRPr="003B74E6" w:rsidRDefault="00E63951" w:rsidP="004B3CA6">
            <w:pPr>
              <w:spacing w:after="0" w:line="240" w:lineRule="auto"/>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Palinurus elephas</w:t>
            </w:r>
          </w:p>
        </w:tc>
        <w:tc>
          <w:tcPr>
            <w:tcW w:w="1480" w:type="dxa"/>
            <w:vMerge/>
            <w:tcBorders>
              <w:top w:val="nil"/>
              <w:left w:val="single" w:sz="8" w:space="0" w:color="auto"/>
              <w:bottom w:val="nil"/>
              <w:right w:val="single" w:sz="8" w:space="0" w:color="auto"/>
            </w:tcBorders>
            <w:vAlign w:val="center"/>
            <w:hideMark/>
          </w:tcPr>
          <w:p w14:paraId="05B8CC30"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2680" w:type="dxa"/>
            <w:vMerge/>
            <w:tcBorders>
              <w:top w:val="single" w:sz="8" w:space="0" w:color="auto"/>
              <w:left w:val="single" w:sz="8" w:space="0" w:color="auto"/>
              <w:bottom w:val="nil"/>
              <w:right w:val="single" w:sz="8" w:space="0" w:color="auto"/>
            </w:tcBorders>
            <w:vAlign w:val="center"/>
            <w:hideMark/>
          </w:tcPr>
          <w:p w14:paraId="1D7E05DC"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38" w:type="dxa"/>
            <w:tcBorders>
              <w:top w:val="nil"/>
              <w:left w:val="nil"/>
              <w:bottom w:val="nil"/>
              <w:right w:val="single" w:sz="8" w:space="0" w:color="auto"/>
            </w:tcBorders>
            <w:shd w:val="clear" w:color="auto" w:fill="auto"/>
            <w:noWrap/>
            <w:vAlign w:val="center"/>
            <w:hideMark/>
          </w:tcPr>
          <w:p w14:paraId="06B39A26"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nil"/>
              <w:right w:val="nil"/>
            </w:tcBorders>
            <w:shd w:val="clear" w:color="auto" w:fill="auto"/>
            <w:noWrap/>
            <w:vAlign w:val="center"/>
            <w:hideMark/>
          </w:tcPr>
          <w:p w14:paraId="332D536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tcBorders>
              <w:top w:val="nil"/>
              <w:left w:val="single" w:sz="8" w:space="0" w:color="auto"/>
              <w:bottom w:val="nil"/>
              <w:right w:val="single" w:sz="8" w:space="0" w:color="auto"/>
            </w:tcBorders>
            <w:shd w:val="clear" w:color="auto" w:fill="auto"/>
            <w:noWrap/>
            <w:vAlign w:val="center"/>
            <w:hideMark/>
          </w:tcPr>
          <w:p w14:paraId="6CE4BD8D" w14:textId="77777777" w:rsidR="00E63951" w:rsidRPr="003B74E6" w:rsidRDefault="00E63951" w:rsidP="004B3CA6">
            <w:pPr>
              <w:spacing w:after="0" w:line="240" w:lineRule="auto"/>
              <w:jc w:val="center"/>
              <w:rPr>
                <w:rFonts w:ascii="Calibri" w:eastAsia="Times New Roman" w:hAnsi="Calibri" w:cs="Calibri"/>
                <w:color w:val="3F3F76"/>
                <w:sz w:val="16"/>
                <w:lang w:eastAsia="fr-FR"/>
              </w:rPr>
            </w:pPr>
            <w:r w:rsidRPr="003B74E6">
              <w:rPr>
                <w:rFonts w:ascii="Calibri" w:eastAsia="Times New Roman" w:hAnsi="Calibri" w:cs="Calibri"/>
                <w:color w:val="3F3F76"/>
                <w:sz w:val="16"/>
                <w:lang w:eastAsia="fr-FR"/>
              </w:rPr>
              <w:t>x</w:t>
            </w:r>
          </w:p>
        </w:tc>
        <w:tc>
          <w:tcPr>
            <w:tcW w:w="400" w:type="dxa"/>
            <w:tcBorders>
              <w:top w:val="nil"/>
              <w:left w:val="nil"/>
              <w:bottom w:val="nil"/>
              <w:right w:val="nil"/>
            </w:tcBorders>
            <w:shd w:val="clear" w:color="auto" w:fill="auto"/>
            <w:noWrap/>
            <w:vAlign w:val="center"/>
            <w:hideMark/>
          </w:tcPr>
          <w:p w14:paraId="1E48BA1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single" w:sz="8" w:space="0" w:color="auto"/>
              <w:bottom w:val="nil"/>
              <w:right w:val="single" w:sz="8" w:space="0" w:color="auto"/>
            </w:tcBorders>
            <w:shd w:val="clear" w:color="auto" w:fill="auto"/>
            <w:noWrap/>
            <w:vAlign w:val="center"/>
            <w:hideMark/>
          </w:tcPr>
          <w:p w14:paraId="6717E58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3B74E6" w14:paraId="3E7DC9AE" w14:textId="77777777" w:rsidTr="004E3F77">
        <w:trPr>
          <w:trHeight w:val="435"/>
        </w:trPr>
        <w:tc>
          <w:tcPr>
            <w:tcW w:w="540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EDF756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Shrimps (Sh)</w:t>
            </w:r>
          </w:p>
        </w:tc>
        <w:tc>
          <w:tcPr>
            <w:tcW w:w="2680" w:type="dxa"/>
            <w:tcBorders>
              <w:top w:val="single" w:sz="8" w:space="0" w:color="auto"/>
              <w:left w:val="nil"/>
              <w:bottom w:val="single" w:sz="8" w:space="0" w:color="auto"/>
              <w:right w:val="nil"/>
            </w:tcBorders>
            <w:shd w:val="clear" w:color="auto" w:fill="auto"/>
            <w:vAlign w:val="center"/>
            <w:hideMark/>
          </w:tcPr>
          <w:p w14:paraId="3DA8567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Benthic Shrimps-like invertebrates</w:t>
            </w:r>
          </w:p>
        </w:tc>
        <w:tc>
          <w:tcPr>
            <w:tcW w:w="43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0945A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single" w:sz="8" w:space="0" w:color="auto"/>
              <w:left w:val="nil"/>
              <w:bottom w:val="single" w:sz="8" w:space="0" w:color="auto"/>
              <w:right w:val="single" w:sz="8" w:space="0" w:color="auto"/>
            </w:tcBorders>
            <w:shd w:val="clear" w:color="auto" w:fill="auto"/>
            <w:noWrap/>
            <w:vAlign w:val="center"/>
            <w:hideMark/>
          </w:tcPr>
          <w:p w14:paraId="44C2FE2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vMerge w:val="restart"/>
            <w:tcBorders>
              <w:top w:val="nil"/>
              <w:left w:val="single" w:sz="8" w:space="0" w:color="auto"/>
              <w:bottom w:val="single" w:sz="8" w:space="0" w:color="000000"/>
              <w:right w:val="single" w:sz="8" w:space="0" w:color="auto"/>
            </w:tcBorders>
            <w:shd w:val="clear" w:color="auto" w:fill="auto"/>
            <w:vAlign w:val="center"/>
            <w:hideMark/>
          </w:tcPr>
          <w:p w14:paraId="079BEA4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C*</w:t>
            </w:r>
          </w:p>
        </w:tc>
        <w:tc>
          <w:tcPr>
            <w:tcW w:w="400" w:type="dxa"/>
            <w:tcBorders>
              <w:top w:val="single" w:sz="8" w:space="0" w:color="auto"/>
              <w:left w:val="nil"/>
              <w:bottom w:val="single" w:sz="8" w:space="0" w:color="auto"/>
              <w:right w:val="single" w:sz="8" w:space="0" w:color="auto"/>
            </w:tcBorders>
            <w:shd w:val="clear" w:color="auto" w:fill="auto"/>
            <w:noWrap/>
            <w:vAlign w:val="center"/>
            <w:hideMark/>
          </w:tcPr>
          <w:p w14:paraId="037707FA"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single" w:sz="8" w:space="0" w:color="auto"/>
              <w:left w:val="nil"/>
              <w:bottom w:val="single" w:sz="8" w:space="0" w:color="auto"/>
              <w:right w:val="single" w:sz="8" w:space="0" w:color="auto"/>
            </w:tcBorders>
            <w:shd w:val="clear" w:color="auto" w:fill="auto"/>
            <w:noWrap/>
            <w:vAlign w:val="center"/>
            <w:hideMark/>
          </w:tcPr>
          <w:p w14:paraId="0879AA0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5277B15C" w14:textId="77777777" w:rsidTr="004E3F77">
        <w:trPr>
          <w:trHeight w:val="585"/>
        </w:trPr>
        <w:tc>
          <w:tcPr>
            <w:tcW w:w="540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AAEF5F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Commercial bivalves (ComBiv)</w:t>
            </w:r>
          </w:p>
        </w:tc>
        <w:tc>
          <w:tcPr>
            <w:tcW w:w="2680" w:type="dxa"/>
            <w:tcBorders>
              <w:top w:val="nil"/>
              <w:left w:val="nil"/>
              <w:bottom w:val="single" w:sz="8" w:space="0" w:color="auto"/>
              <w:right w:val="nil"/>
            </w:tcBorders>
            <w:shd w:val="clear" w:color="auto" w:fill="auto"/>
            <w:vAlign w:val="center"/>
            <w:hideMark/>
          </w:tcPr>
          <w:p w14:paraId="251E27AC"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Bivalve suspension feeders that are commercially</w:t>
            </w:r>
            <w:r w:rsidRPr="003B74E6">
              <w:rPr>
                <w:rFonts w:ascii="Calibri" w:eastAsia="Times New Roman" w:hAnsi="Calibri" w:cs="Calibri"/>
                <w:color w:val="000000"/>
                <w:sz w:val="16"/>
                <w:lang w:val="en-US" w:eastAsia="fr-FR"/>
              </w:rPr>
              <w:br/>
              <w:t>exploited (e.g. Pectinids)</w:t>
            </w:r>
          </w:p>
        </w:tc>
        <w:tc>
          <w:tcPr>
            <w:tcW w:w="438" w:type="dxa"/>
            <w:tcBorders>
              <w:top w:val="nil"/>
              <w:left w:val="single" w:sz="8" w:space="0" w:color="auto"/>
              <w:bottom w:val="single" w:sz="8" w:space="0" w:color="auto"/>
              <w:right w:val="single" w:sz="8" w:space="0" w:color="auto"/>
            </w:tcBorders>
            <w:shd w:val="clear" w:color="auto" w:fill="auto"/>
            <w:noWrap/>
            <w:vAlign w:val="center"/>
            <w:hideMark/>
          </w:tcPr>
          <w:p w14:paraId="10E4B48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single" w:sz="8" w:space="0" w:color="auto"/>
              <w:right w:val="single" w:sz="8" w:space="0" w:color="auto"/>
            </w:tcBorders>
            <w:shd w:val="clear" w:color="auto" w:fill="auto"/>
            <w:noWrap/>
            <w:vAlign w:val="center"/>
            <w:hideMark/>
          </w:tcPr>
          <w:p w14:paraId="30EF282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vMerge/>
            <w:tcBorders>
              <w:top w:val="nil"/>
              <w:left w:val="single" w:sz="8" w:space="0" w:color="auto"/>
              <w:bottom w:val="single" w:sz="8" w:space="0" w:color="000000"/>
              <w:right w:val="single" w:sz="8" w:space="0" w:color="auto"/>
            </w:tcBorders>
            <w:vAlign w:val="center"/>
            <w:hideMark/>
          </w:tcPr>
          <w:p w14:paraId="61E3B947"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00" w:type="dxa"/>
            <w:tcBorders>
              <w:top w:val="nil"/>
              <w:left w:val="nil"/>
              <w:bottom w:val="single" w:sz="8" w:space="0" w:color="auto"/>
              <w:right w:val="single" w:sz="8" w:space="0" w:color="auto"/>
            </w:tcBorders>
            <w:shd w:val="clear" w:color="auto" w:fill="auto"/>
            <w:noWrap/>
            <w:vAlign w:val="center"/>
            <w:hideMark/>
          </w:tcPr>
          <w:p w14:paraId="7847CE94"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single" w:sz="8" w:space="0" w:color="auto"/>
              <w:right w:val="single" w:sz="8" w:space="0" w:color="auto"/>
            </w:tcBorders>
            <w:shd w:val="clear" w:color="auto" w:fill="auto"/>
            <w:noWrap/>
            <w:vAlign w:val="center"/>
            <w:hideMark/>
          </w:tcPr>
          <w:p w14:paraId="75CCF24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0E4F0130" w14:textId="77777777" w:rsidTr="004E3F77">
        <w:trPr>
          <w:trHeight w:val="915"/>
        </w:trPr>
        <w:tc>
          <w:tcPr>
            <w:tcW w:w="540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DC045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Suprabenthos (Supra)</w:t>
            </w:r>
          </w:p>
        </w:tc>
        <w:tc>
          <w:tcPr>
            <w:tcW w:w="2680" w:type="dxa"/>
            <w:tcBorders>
              <w:top w:val="nil"/>
              <w:left w:val="nil"/>
              <w:bottom w:val="single" w:sz="8" w:space="0" w:color="auto"/>
              <w:right w:val="nil"/>
            </w:tcBorders>
            <w:shd w:val="clear" w:color="auto" w:fill="auto"/>
            <w:vAlign w:val="center"/>
            <w:hideMark/>
          </w:tcPr>
          <w:p w14:paraId="179F695B"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Suspension feeders (e.g.mysids) that live in the water layer close to the seabed and with sufficient swimming ability to move within this layer</w:t>
            </w:r>
          </w:p>
        </w:tc>
        <w:tc>
          <w:tcPr>
            <w:tcW w:w="438" w:type="dxa"/>
            <w:tcBorders>
              <w:top w:val="nil"/>
              <w:left w:val="single" w:sz="8" w:space="0" w:color="auto"/>
              <w:bottom w:val="single" w:sz="8" w:space="0" w:color="auto"/>
              <w:right w:val="single" w:sz="8" w:space="0" w:color="auto"/>
            </w:tcBorders>
            <w:shd w:val="clear" w:color="auto" w:fill="auto"/>
            <w:noWrap/>
            <w:vAlign w:val="center"/>
            <w:hideMark/>
          </w:tcPr>
          <w:p w14:paraId="5999832D"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 </w:t>
            </w:r>
          </w:p>
        </w:tc>
        <w:tc>
          <w:tcPr>
            <w:tcW w:w="540" w:type="dxa"/>
            <w:tcBorders>
              <w:top w:val="nil"/>
              <w:left w:val="nil"/>
              <w:bottom w:val="single" w:sz="8" w:space="0" w:color="auto"/>
              <w:right w:val="single" w:sz="8" w:space="0" w:color="auto"/>
            </w:tcBorders>
            <w:shd w:val="clear" w:color="auto" w:fill="auto"/>
            <w:noWrap/>
            <w:vAlign w:val="center"/>
            <w:hideMark/>
          </w:tcPr>
          <w:p w14:paraId="714A3B3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vMerge/>
            <w:tcBorders>
              <w:top w:val="nil"/>
              <w:left w:val="single" w:sz="8" w:space="0" w:color="auto"/>
              <w:bottom w:val="single" w:sz="8" w:space="0" w:color="000000"/>
              <w:right w:val="single" w:sz="8" w:space="0" w:color="auto"/>
            </w:tcBorders>
            <w:vAlign w:val="center"/>
            <w:hideMark/>
          </w:tcPr>
          <w:p w14:paraId="47CFE14A"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00" w:type="dxa"/>
            <w:tcBorders>
              <w:top w:val="nil"/>
              <w:left w:val="nil"/>
              <w:bottom w:val="single" w:sz="8" w:space="0" w:color="auto"/>
              <w:right w:val="single" w:sz="8" w:space="0" w:color="auto"/>
            </w:tcBorders>
            <w:shd w:val="clear" w:color="auto" w:fill="auto"/>
            <w:noWrap/>
            <w:vAlign w:val="center"/>
            <w:hideMark/>
          </w:tcPr>
          <w:p w14:paraId="0D02A20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single" w:sz="8" w:space="0" w:color="auto"/>
              <w:right w:val="single" w:sz="8" w:space="0" w:color="auto"/>
            </w:tcBorders>
            <w:shd w:val="clear" w:color="auto" w:fill="auto"/>
            <w:noWrap/>
            <w:vAlign w:val="center"/>
            <w:hideMark/>
          </w:tcPr>
          <w:p w14:paraId="390EF80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3F33C9A1" w14:textId="77777777" w:rsidTr="004E3F77">
        <w:trPr>
          <w:trHeight w:val="1050"/>
        </w:trPr>
        <w:tc>
          <w:tcPr>
            <w:tcW w:w="540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7ED4896"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Suspension and surface deposit feeders (SSDF)</w:t>
            </w:r>
          </w:p>
        </w:tc>
        <w:tc>
          <w:tcPr>
            <w:tcW w:w="2680" w:type="dxa"/>
            <w:tcBorders>
              <w:top w:val="nil"/>
              <w:left w:val="nil"/>
              <w:bottom w:val="single" w:sz="8" w:space="0" w:color="auto"/>
              <w:right w:val="nil"/>
            </w:tcBorders>
            <w:shd w:val="clear" w:color="auto" w:fill="auto"/>
            <w:vAlign w:val="center"/>
            <w:hideMark/>
          </w:tcPr>
          <w:p w14:paraId="3506542C"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Susupension feeder filtering suspended particles from the seabed  plus  deposivores feeding on particles at the sediment-water interface (e.g., polychaetes, reg. urchins, amphiurids, isopods, cumaceans)</w:t>
            </w:r>
          </w:p>
        </w:tc>
        <w:tc>
          <w:tcPr>
            <w:tcW w:w="438" w:type="dxa"/>
            <w:tcBorders>
              <w:top w:val="nil"/>
              <w:left w:val="single" w:sz="8" w:space="0" w:color="auto"/>
              <w:bottom w:val="single" w:sz="8" w:space="0" w:color="auto"/>
              <w:right w:val="single" w:sz="8" w:space="0" w:color="auto"/>
            </w:tcBorders>
            <w:shd w:val="clear" w:color="auto" w:fill="auto"/>
            <w:noWrap/>
            <w:vAlign w:val="center"/>
            <w:hideMark/>
          </w:tcPr>
          <w:p w14:paraId="4ED7DFD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single" w:sz="8" w:space="0" w:color="auto"/>
              <w:right w:val="single" w:sz="8" w:space="0" w:color="auto"/>
            </w:tcBorders>
            <w:shd w:val="clear" w:color="auto" w:fill="auto"/>
            <w:noWrap/>
            <w:vAlign w:val="center"/>
            <w:hideMark/>
          </w:tcPr>
          <w:p w14:paraId="4AB43737"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vMerge/>
            <w:tcBorders>
              <w:top w:val="nil"/>
              <w:left w:val="single" w:sz="8" w:space="0" w:color="auto"/>
              <w:bottom w:val="single" w:sz="8" w:space="0" w:color="000000"/>
              <w:right w:val="single" w:sz="8" w:space="0" w:color="auto"/>
            </w:tcBorders>
            <w:vAlign w:val="center"/>
            <w:hideMark/>
          </w:tcPr>
          <w:p w14:paraId="7EB72493"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00" w:type="dxa"/>
            <w:tcBorders>
              <w:top w:val="nil"/>
              <w:left w:val="nil"/>
              <w:bottom w:val="single" w:sz="8" w:space="0" w:color="auto"/>
              <w:right w:val="single" w:sz="8" w:space="0" w:color="auto"/>
            </w:tcBorders>
            <w:shd w:val="clear" w:color="auto" w:fill="auto"/>
            <w:noWrap/>
            <w:vAlign w:val="center"/>
            <w:hideMark/>
          </w:tcPr>
          <w:p w14:paraId="5303154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single" w:sz="8" w:space="0" w:color="auto"/>
              <w:right w:val="single" w:sz="8" w:space="0" w:color="auto"/>
            </w:tcBorders>
            <w:shd w:val="clear" w:color="auto" w:fill="auto"/>
            <w:noWrap/>
            <w:vAlign w:val="center"/>
            <w:hideMark/>
          </w:tcPr>
          <w:p w14:paraId="385565E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54285672" w14:textId="77777777" w:rsidTr="004E3F77">
        <w:trPr>
          <w:trHeight w:val="1200"/>
        </w:trPr>
        <w:tc>
          <w:tcPr>
            <w:tcW w:w="540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0CAF67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Subsurface deposit feeders (SubSDF)</w:t>
            </w:r>
          </w:p>
        </w:tc>
        <w:tc>
          <w:tcPr>
            <w:tcW w:w="2680" w:type="dxa"/>
            <w:tcBorders>
              <w:top w:val="nil"/>
              <w:left w:val="nil"/>
              <w:bottom w:val="single" w:sz="8" w:space="0" w:color="auto"/>
              <w:right w:val="nil"/>
            </w:tcBorders>
            <w:shd w:val="clear" w:color="auto" w:fill="auto"/>
            <w:vAlign w:val="center"/>
            <w:hideMark/>
          </w:tcPr>
          <w:p w14:paraId="455EDA73"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Deposivorous organisms that feed on particles within the sediments, by ingesting and filtering sediment or by directly selecting particles (mainly polychaetes, few amphipods and irregular urchins)</w:t>
            </w:r>
          </w:p>
        </w:tc>
        <w:tc>
          <w:tcPr>
            <w:tcW w:w="438" w:type="dxa"/>
            <w:tcBorders>
              <w:top w:val="nil"/>
              <w:left w:val="single" w:sz="8" w:space="0" w:color="auto"/>
              <w:bottom w:val="single" w:sz="8" w:space="0" w:color="auto"/>
              <w:right w:val="single" w:sz="8" w:space="0" w:color="auto"/>
            </w:tcBorders>
            <w:shd w:val="clear" w:color="auto" w:fill="auto"/>
            <w:noWrap/>
            <w:vAlign w:val="center"/>
            <w:hideMark/>
          </w:tcPr>
          <w:p w14:paraId="62EF3ABA"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 </w:t>
            </w:r>
          </w:p>
        </w:tc>
        <w:tc>
          <w:tcPr>
            <w:tcW w:w="540" w:type="dxa"/>
            <w:tcBorders>
              <w:top w:val="nil"/>
              <w:left w:val="nil"/>
              <w:bottom w:val="single" w:sz="8" w:space="0" w:color="auto"/>
              <w:right w:val="single" w:sz="8" w:space="0" w:color="auto"/>
            </w:tcBorders>
            <w:shd w:val="clear" w:color="auto" w:fill="auto"/>
            <w:noWrap/>
            <w:vAlign w:val="center"/>
            <w:hideMark/>
          </w:tcPr>
          <w:p w14:paraId="0EACE051"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vMerge/>
            <w:tcBorders>
              <w:top w:val="nil"/>
              <w:left w:val="single" w:sz="8" w:space="0" w:color="auto"/>
              <w:bottom w:val="single" w:sz="8" w:space="0" w:color="000000"/>
              <w:right w:val="single" w:sz="8" w:space="0" w:color="auto"/>
            </w:tcBorders>
            <w:vAlign w:val="center"/>
            <w:hideMark/>
          </w:tcPr>
          <w:p w14:paraId="192648BD"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00" w:type="dxa"/>
            <w:tcBorders>
              <w:top w:val="nil"/>
              <w:left w:val="nil"/>
              <w:bottom w:val="single" w:sz="8" w:space="0" w:color="auto"/>
              <w:right w:val="single" w:sz="8" w:space="0" w:color="auto"/>
            </w:tcBorders>
            <w:shd w:val="clear" w:color="auto" w:fill="auto"/>
            <w:noWrap/>
            <w:vAlign w:val="center"/>
            <w:hideMark/>
          </w:tcPr>
          <w:p w14:paraId="6CC12EC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single" w:sz="8" w:space="0" w:color="auto"/>
              <w:right w:val="single" w:sz="8" w:space="0" w:color="auto"/>
            </w:tcBorders>
            <w:shd w:val="clear" w:color="auto" w:fill="auto"/>
            <w:noWrap/>
            <w:vAlign w:val="center"/>
            <w:hideMark/>
          </w:tcPr>
          <w:p w14:paraId="4A2DA539"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162D2AC6" w14:textId="77777777" w:rsidTr="004E3F77">
        <w:trPr>
          <w:trHeight w:val="780"/>
        </w:trPr>
        <w:tc>
          <w:tcPr>
            <w:tcW w:w="540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A892BF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Carnivores and necrophages (CarnNec)</w:t>
            </w:r>
          </w:p>
        </w:tc>
        <w:tc>
          <w:tcPr>
            <w:tcW w:w="2680" w:type="dxa"/>
            <w:tcBorders>
              <w:top w:val="nil"/>
              <w:left w:val="nil"/>
              <w:bottom w:val="single" w:sz="8" w:space="0" w:color="auto"/>
              <w:right w:val="nil"/>
            </w:tcBorders>
            <w:shd w:val="clear" w:color="auto" w:fill="auto"/>
            <w:vAlign w:val="center"/>
            <w:hideMark/>
          </w:tcPr>
          <w:p w14:paraId="6B690A7B"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Benthic invertebrates that are either predators or scavengers (small crabs, squat lobsters, welks, ophiurids, worms, amphipods...)</w:t>
            </w:r>
          </w:p>
        </w:tc>
        <w:tc>
          <w:tcPr>
            <w:tcW w:w="438" w:type="dxa"/>
            <w:tcBorders>
              <w:top w:val="nil"/>
              <w:left w:val="single" w:sz="8" w:space="0" w:color="auto"/>
              <w:bottom w:val="single" w:sz="8" w:space="0" w:color="auto"/>
              <w:right w:val="single" w:sz="8" w:space="0" w:color="auto"/>
            </w:tcBorders>
            <w:shd w:val="clear" w:color="auto" w:fill="auto"/>
            <w:noWrap/>
            <w:vAlign w:val="center"/>
            <w:hideMark/>
          </w:tcPr>
          <w:p w14:paraId="37C409C5"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40" w:type="dxa"/>
            <w:tcBorders>
              <w:top w:val="nil"/>
              <w:left w:val="nil"/>
              <w:bottom w:val="single" w:sz="8" w:space="0" w:color="auto"/>
              <w:right w:val="single" w:sz="8" w:space="0" w:color="auto"/>
            </w:tcBorders>
            <w:shd w:val="clear" w:color="auto" w:fill="auto"/>
            <w:noWrap/>
            <w:vAlign w:val="center"/>
            <w:hideMark/>
          </w:tcPr>
          <w:p w14:paraId="76B7926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vMerge/>
            <w:tcBorders>
              <w:top w:val="nil"/>
              <w:left w:val="single" w:sz="8" w:space="0" w:color="auto"/>
              <w:bottom w:val="single" w:sz="8" w:space="0" w:color="000000"/>
              <w:right w:val="single" w:sz="8" w:space="0" w:color="auto"/>
            </w:tcBorders>
            <w:vAlign w:val="center"/>
            <w:hideMark/>
          </w:tcPr>
          <w:p w14:paraId="7B791A7D"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00" w:type="dxa"/>
            <w:tcBorders>
              <w:top w:val="nil"/>
              <w:left w:val="nil"/>
              <w:bottom w:val="single" w:sz="8" w:space="0" w:color="auto"/>
              <w:right w:val="single" w:sz="8" w:space="0" w:color="auto"/>
            </w:tcBorders>
            <w:shd w:val="clear" w:color="auto" w:fill="auto"/>
            <w:noWrap/>
            <w:vAlign w:val="center"/>
            <w:hideMark/>
          </w:tcPr>
          <w:p w14:paraId="6FFA24EB"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single" w:sz="8" w:space="0" w:color="auto"/>
              <w:right w:val="single" w:sz="8" w:space="0" w:color="auto"/>
            </w:tcBorders>
            <w:shd w:val="clear" w:color="auto" w:fill="auto"/>
            <w:noWrap/>
            <w:vAlign w:val="center"/>
            <w:hideMark/>
          </w:tcPr>
          <w:p w14:paraId="6A6740C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3B74E6" w14:paraId="0CBB44AA" w14:textId="77777777" w:rsidTr="004E3F77">
        <w:trPr>
          <w:trHeight w:val="705"/>
        </w:trPr>
        <w:tc>
          <w:tcPr>
            <w:tcW w:w="540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CEB9E8"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Benthic meiofauna (Meio)</w:t>
            </w:r>
          </w:p>
        </w:tc>
        <w:tc>
          <w:tcPr>
            <w:tcW w:w="2680" w:type="dxa"/>
            <w:tcBorders>
              <w:top w:val="nil"/>
              <w:left w:val="nil"/>
              <w:bottom w:val="single" w:sz="8" w:space="0" w:color="auto"/>
              <w:right w:val="nil"/>
            </w:tcBorders>
            <w:shd w:val="clear" w:color="auto" w:fill="auto"/>
            <w:vAlign w:val="center"/>
            <w:hideMark/>
          </w:tcPr>
          <w:p w14:paraId="5EBEDA29"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Invertebrates living in the sediment (nematods)</w:t>
            </w:r>
          </w:p>
        </w:tc>
        <w:tc>
          <w:tcPr>
            <w:tcW w:w="438" w:type="dxa"/>
            <w:tcBorders>
              <w:top w:val="nil"/>
              <w:left w:val="single" w:sz="8" w:space="0" w:color="auto"/>
              <w:bottom w:val="single" w:sz="8" w:space="0" w:color="auto"/>
              <w:right w:val="single" w:sz="8" w:space="0" w:color="auto"/>
            </w:tcBorders>
            <w:shd w:val="clear" w:color="auto" w:fill="auto"/>
            <w:noWrap/>
            <w:vAlign w:val="center"/>
            <w:hideMark/>
          </w:tcPr>
          <w:p w14:paraId="5AC451C7"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 </w:t>
            </w:r>
          </w:p>
        </w:tc>
        <w:tc>
          <w:tcPr>
            <w:tcW w:w="540" w:type="dxa"/>
            <w:tcBorders>
              <w:top w:val="nil"/>
              <w:left w:val="nil"/>
              <w:bottom w:val="single" w:sz="8" w:space="0" w:color="auto"/>
              <w:right w:val="single" w:sz="8" w:space="0" w:color="auto"/>
            </w:tcBorders>
            <w:shd w:val="clear" w:color="auto" w:fill="auto"/>
            <w:noWrap/>
            <w:vAlign w:val="center"/>
            <w:hideMark/>
          </w:tcPr>
          <w:p w14:paraId="388214F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c>
          <w:tcPr>
            <w:tcW w:w="503" w:type="dxa"/>
            <w:vMerge/>
            <w:tcBorders>
              <w:top w:val="nil"/>
              <w:left w:val="single" w:sz="8" w:space="0" w:color="auto"/>
              <w:bottom w:val="single" w:sz="8" w:space="0" w:color="000000"/>
              <w:right w:val="single" w:sz="8" w:space="0" w:color="auto"/>
            </w:tcBorders>
            <w:vAlign w:val="center"/>
            <w:hideMark/>
          </w:tcPr>
          <w:p w14:paraId="716A0643" w14:textId="77777777" w:rsidR="00E63951" w:rsidRPr="003B74E6" w:rsidRDefault="00E63951" w:rsidP="004B3CA6">
            <w:pPr>
              <w:spacing w:after="0" w:line="240" w:lineRule="auto"/>
              <w:rPr>
                <w:rFonts w:ascii="Calibri" w:eastAsia="Times New Roman" w:hAnsi="Calibri" w:cs="Calibri"/>
                <w:color w:val="000000"/>
                <w:sz w:val="16"/>
                <w:lang w:eastAsia="fr-FR"/>
              </w:rPr>
            </w:pPr>
          </w:p>
        </w:tc>
        <w:tc>
          <w:tcPr>
            <w:tcW w:w="400" w:type="dxa"/>
            <w:tcBorders>
              <w:top w:val="nil"/>
              <w:left w:val="nil"/>
              <w:bottom w:val="single" w:sz="8" w:space="0" w:color="auto"/>
              <w:right w:val="single" w:sz="8" w:space="0" w:color="auto"/>
            </w:tcBorders>
            <w:shd w:val="clear" w:color="auto" w:fill="auto"/>
            <w:noWrap/>
            <w:vAlign w:val="center"/>
            <w:hideMark/>
          </w:tcPr>
          <w:p w14:paraId="0B7F38B2"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c>
          <w:tcPr>
            <w:tcW w:w="160" w:type="dxa"/>
            <w:tcBorders>
              <w:top w:val="nil"/>
              <w:left w:val="nil"/>
              <w:bottom w:val="single" w:sz="8" w:space="0" w:color="auto"/>
              <w:right w:val="single" w:sz="8" w:space="0" w:color="auto"/>
            </w:tcBorders>
            <w:shd w:val="clear" w:color="auto" w:fill="auto"/>
            <w:noWrap/>
            <w:vAlign w:val="center"/>
            <w:hideMark/>
          </w:tcPr>
          <w:p w14:paraId="2AAEBDFC"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w:t>
            </w:r>
          </w:p>
        </w:tc>
      </w:tr>
      <w:tr w:rsidR="00E63951" w:rsidRPr="009E68EE" w14:paraId="3A1EFC07" w14:textId="77777777" w:rsidTr="004E3F77">
        <w:trPr>
          <w:trHeight w:val="840"/>
        </w:trPr>
        <w:tc>
          <w:tcPr>
            <w:tcW w:w="540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745F89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Macrozooplankton (MacroZ)</w:t>
            </w:r>
          </w:p>
        </w:tc>
        <w:tc>
          <w:tcPr>
            <w:tcW w:w="2680" w:type="dxa"/>
            <w:tcBorders>
              <w:top w:val="nil"/>
              <w:left w:val="nil"/>
              <w:bottom w:val="single" w:sz="8" w:space="0" w:color="auto"/>
              <w:right w:val="nil"/>
            </w:tcBorders>
            <w:shd w:val="clear" w:color="auto" w:fill="auto"/>
            <w:vAlign w:val="center"/>
            <w:hideMark/>
          </w:tcPr>
          <w:p w14:paraId="225F641F"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Zooplankton of size  ≥ 1cm (omnivorous and carnivorous; they mainly include</w:t>
            </w:r>
          </w:p>
          <w:p w14:paraId="4090BEDF"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 xml:space="preserve"> euphausiids, large carnivorous plankton, gelatinous, tunicates, thecostomates, chaetognathes, and larvae)</w:t>
            </w:r>
          </w:p>
        </w:tc>
        <w:tc>
          <w:tcPr>
            <w:tcW w:w="438" w:type="dxa"/>
            <w:tcBorders>
              <w:top w:val="nil"/>
              <w:left w:val="single" w:sz="8" w:space="0" w:color="auto"/>
              <w:bottom w:val="single" w:sz="8" w:space="0" w:color="auto"/>
              <w:right w:val="single" w:sz="8" w:space="0" w:color="auto"/>
            </w:tcBorders>
            <w:shd w:val="clear" w:color="auto" w:fill="auto"/>
            <w:noWrap/>
            <w:vAlign w:val="center"/>
            <w:hideMark/>
          </w:tcPr>
          <w:p w14:paraId="0BF7410A"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 </w:t>
            </w:r>
          </w:p>
        </w:tc>
        <w:tc>
          <w:tcPr>
            <w:tcW w:w="540" w:type="dxa"/>
            <w:tcBorders>
              <w:top w:val="nil"/>
              <w:left w:val="nil"/>
              <w:bottom w:val="single" w:sz="8" w:space="0" w:color="auto"/>
              <w:right w:val="single" w:sz="8" w:space="0" w:color="auto"/>
            </w:tcBorders>
            <w:shd w:val="clear" w:color="auto" w:fill="auto"/>
            <w:noWrap/>
            <w:vAlign w:val="center"/>
            <w:hideMark/>
          </w:tcPr>
          <w:p w14:paraId="2786CFD0"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 </w:t>
            </w:r>
          </w:p>
        </w:tc>
        <w:tc>
          <w:tcPr>
            <w:tcW w:w="503" w:type="dxa"/>
            <w:vMerge/>
            <w:tcBorders>
              <w:top w:val="nil"/>
              <w:left w:val="single" w:sz="8" w:space="0" w:color="auto"/>
              <w:bottom w:val="single" w:sz="8" w:space="0" w:color="000000"/>
              <w:right w:val="single" w:sz="8" w:space="0" w:color="auto"/>
            </w:tcBorders>
            <w:vAlign w:val="center"/>
            <w:hideMark/>
          </w:tcPr>
          <w:p w14:paraId="79DF145C" w14:textId="77777777" w:rsidR="00E63951" w:rsidRPr="003B74E6" w:rsidRDefault="00E63951" w:rsidP="004B3CA6">
            <w:pPr>
              <w:spacing w:after="0" w:line="240" w:lineRule="auto"/>
              <w:rPr>
                <w:rFonts w:ascii="Calibri" w:eastAsia="Times New Roman" w:hAnsi="Calibri" w:cs="Calibri"/>
                <w:color w:val="000000"/>
                <w:sz w:val="16"/>
                <w:lang w:val="en-US" w:eastAsia="fr-FR"/>
              </w:rPr>
            </w:pPr>
          </w:p>
        </w:tc>
        <w:tc>
          <w:tcPr>
            <w:tcW w:w="400" w:type="dxa"/>
            <w:tcBorders>
              <w:top w:val="nil"/>
              <w:left w:val="nil"/>
              <w:bottom w:val="single" w:sz="8" w:space="0" w:color="auto"/>
              <w:right w:val="single" w:sz="8" w:space="0" w:color="auto"/>
            </w:tcBorders>
            <w:shd w:val="clear" w:color="auto" w:fill="auto"/>
            <w:noWrap/>
            <w:vAlign w:val="center"/>
            <w:hideMark/>
          </w:tcPr>
          <w:p w14:paraId="7E1CF74B"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 </w:t>
            </w:r>
          </w:p>
        </w:tc>
        <w:tc>
          <w:tcPr>
            <w:tcW w:w="160" w:type="dxa"/>
            <w:tcBorders>
              <w:top w:val="nil"/>
              <w:left w:val="nil"/>
              <w:bottom w:val="single" w:sz="8" w:space="0" w:color="auto"/>
              <w:right w:val="single" w:sz="8" w:space="0" w:color="auto"/>
            </w:tcBorders>
            <w:shd w:val="clear" w:color="auto" w:fill="auto"/>
            <w:noWrap/>
            <w:vAlign w:val="center"/>
            <w:hideMark/>
          </w:tcPr>
          <w:p w14:paraId="3847EB69"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 </w:t>
            </w:r>
          </w:p>
        </w:tc>
      </w:tr>
      <w:tr w:rsidR="00E63951" w:rsidRPr="003B74E6" w14:paraId="3BF2B7C7" w14:textId="77777777" w:rsidTr="004E3F77">
        <w:trPr>
          <w:trHeight w:val="660"/>
        </w:trPr>
        <w:tc>
          <w:tcPr>
            <w:tcW w:w="540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1B76D10"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Mesozooplankton - Large (MesoL)</w:t>
            </w:r>
          </w:p>
        </w:tc>
        <w:tc>
          <w:tcPr>
            <w:tcW w:w="2680" w:type="dxa"/>
            <w:tcBorders>
              <w:top w:val="nil"/>
              <w:left w:val="nil"/>
              <w:bottom w:val="single" w:sz="8" w:space="0" w:color="auto"/>
              <w:right w:val="nil"/>
            </w:tcBorders>
            <w:shd w:val="clear" w:color="auto" w:fill="auto"/>
            <w:vAlign w:val="center"/>
            <w:hideMark/>
          </w:tcPr>
          <w:p w14:paraId="04DFD476"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Zooplankton of size ≥ 2mm and  &lt; 1cm. (larger copepods, with limited planktivorous behaviour)</w:t>
            </w:r>
          </w:p>
        </w:tc>
        <w:tc>
          <w:tcPr>
            <w:tcW w:w="438" w:type="dxa"/>
            <w:tcBorders>
              <w:top w:val="nil"/>
              <w:left w:val="single" w:sz="8" w:space="0" w:color="auto"/>
              <w:bottom w:val="single" w:sz="8" w:space="0" w:color="auto"/>
              <w:right w:val="single" w:sz="8" w:space="0" w:color="auto"/>
            </w:tcBorders>
            <w:shd w:val="clear" w:color="auto" w:fill="auto"/>
            <w:noWrap/>
            <w:vAlign w:val="center"/>
            <w:hideMark/>
          </w:tcPr>
          <w:p w14:paraId="19E65796"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 </w:t>
            </w:r>
          </w:p>
        </w:tc>
        <w:tc>
          <w:tcPr>
            <w:tcW w:w="540" w:type="dxa"/>
            <w:tcBorders>
              <w:top w:val="nil"/>
              <w:left w:val="nil"/>
              <w:bottom w:val="single" w:sz="8" w:space="0" w:color="auto"/>
              <w:right w:val="single" w:sz="8" w:space="0" w:color="auto"/>
            </w:tcBorders>
            <w:shd w:val="clear" w:color="auto" w:fill="auto"/>
            <w:noWrap/>
            <w:vAlign w:val="center"/>
            <w:hideMark/>
          </w:tcPr>
          <w:p w14:paraId="34BAC91E"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 </w:t>
            </w:r>
          </w:p>
        </w:tc>
        <w:tc>
          <w:tcPr>
            <w:tcW w:w="503" w:type="dxa"/>
            <w:vMerge/>
            <w:tcBorders>
              <w:top w:val="nil"/>
              <w:left w:val="single" w:sz="8" w:space="0" w:color="auto"/>
              <w:bottom w:val="single" w:sz="8" w:space="0" w:color="000000"/>
              <w:right w:val="single" w:sz="8" w:space="0" w:color="auto"/>
            </w:tcBorders>
            <w:vAlign w:val="center"/>
            <w:hideMark/>
          </w:tcPr>
          <w:p w14:paraId="7CC26381" w14:textId="77777777" w:rsidR="00E63951" w:rsidRPr="003B74E6" w:rsidRDefault="00E63951" w:rsidP="004B3CA6">
            <w:pPr>
              <w:spacing w:after="0" w:line="240" w:lineRule="auto"/>
              <w:rPr>
                <w:rFonts w:ascii="Calibri" w:eastAsia="Times New Roman" w:hAnsi="Calibri" w:cs="Calibri"/>
                <w:color w:val="000000"/>
                <w:sz w:val="16"/>
                <w:lang w:val="en-US" w:eastAsia="fr-FR"/>
              </w:rPr>
            </w:pPr>
          </w:p>
        </w:tc>
        <w:tc>
          <w:tcPr>
            <w:tcW w:w="400" w:type="dxa"/>
            <w:tcBorders>
              <w:top w:val="nil"/>
              <w:left w:val="nil"/>
              <w:bottom w:val="single" w:sz="8" w:space="0" w:color="auto"/>
              <w:right w:val="single" w:sz="8" w:space="0" w:color="auto"/>
            </w:tcBorders>
            <w:shd w:val="clear" w:color="auto" w:fill="auto"/>
            <w:noWrap/>
            <w:vAlign w:val="center"/>
            <w:hideMark/>
          </w:tcPr>
          <w:p w14:paraId="48704360"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 </w:t>
            </w:r>
          </w:p>
        </w:tc>
        <w:tc>
          <w:tcPr>
            <w:tcW w:w="160" w:type="dxa"/>
            <w:tcBorders>
              <w:top w:val="nil"/>
              <w:left w:val="nil"/>
              <w:bottom w:val="single" w:sz="8" w:space="0" w:color="auto"/>
              <w:right w:val="single" w:sz="8" w:space="0" w:color="auto"/>
            </w:tcBorders>
            <w:shd w:val="clear" w:color="auto" w:fill="auto"/>
            <w:noWrap/>
            <w:vAlign w:val="center"/>
            <w:hideMark/>
          </w:tcPr>
          <w:p w14:paraId="15D588E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x</w:t>
            </w:r>
          </w:p>
        </w:tc>
      </w:tr>
      <w:tr w:rsidR="00E63951" w:rsidRPr="009E68EE" w14:paraId="5C9618A5" w14:textId="77777777" w:rsidTr="004E3F77">
        <w:trPr>
          <w:trHeight w:val="690"/>
        </w:trPr>
        <w:tc>
          <w:tcPr>
            <w:tcW w:w="540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981124D"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Mesozooplankton - Small (MesoS)</w:t>
            </w:r>
          </w:p>
        </w:tc>
        <w:tc>
          <w:tcPr>
            <w:tcW w:w="2680" w:type="dxa"/>
            <w:tcBorders>
              <w:top w:val="nil"/>
              <w:left w:val="nil"/>
              <w:bottom w:val="single" w:sz="8" w:space="0" w:color="auto"/>
              <w:right w:val="nil"/>
            </w:tcBorders>
            <w:shd w:val="clear" w:color="auto" w:fill="auto"/>
            <w:vAlign w:val="center"/>
            <w:hideMark/>
          </w:tcPr>
          <w:p w14:paraId="17A7F8FB"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Zooplankton of size ≥ 0.5mm and &lt; 2mm (essentially herbivorous copepods)</w:t>
            </w:r>
          </w:p>
        </w:tc>
        <w:tc>
          <w:tcPr>
            <w:tcW w:w="438" w:type="dxa"/>
            <w:tcBorders>
              <w:top w:val="nil"/>
              <w:left w:val="single" w:sz="8" w:space="0" w:color="auto"/>
              <w:bottom w:val="single" w:sz="8" w:space="0" w:color="auto"/>
              <w:right w:val="single" w:sz="8" w:space="0" w:color="auto"/>
            </w:tcBorders>
            <w:shd w:val="clear" w:color="auto" w:fill="auto"/>
            <w:noWrap/>
            <w:vAlign w:val="center"/>
            <w:hideMark/>
          </w:tcPr>
          <w:p w14:paraId="220762F8"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 </w:t>
            </w:r>
          </w:p>
        </w:tc>
        <w:tc>
          <w:tcPr>
            <w:tcW w:w="540" w:type="dxa"/>
            <w:tcBorders>
              <w:top w:val="nil"/>
              <w:left w:val="nil"/>
              <w:bottom w:val="single" w:sz="8" w:space="0" w:color="auto"/>
              <w:right w:val="single" w:sz="8" w:space="0" w:color="auto"/>
            </w:tcBorders>
            <w:shd w:val="clear" w:color="auto" w:fill="auto"/>
            <w:noWrap/>
            <w:vAlign w:val="center"/>
            <w:hideMark/>
          </w:tcPr>
          <w:p w14:paraId="106C76E6"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 </w:t>
            </w:r>
          </w:p>
        </w:tc>
        <w:tc>
          <w:tcPr>
            <w:tcW w:w="503" w:type="dxa"/>
            <w:vMerge/>
            <w:tcBorders>
              <w:top w:val="nil"/>
              <w:left w:val="single" w:sz="8" w:space="0" w:color="auto"/>
              <w:bottom w:val="single" w:sz="8" w:space="0" w:color="000000"/>
              <w:right w:val="single" w:sz="8" w:space="0" w:color="auto"/>
            </w:tcBorders>
            <w:vAlign w:val="center"/>
            <w:hideMark/>
          </w:tcPr>
          <w:p w14:paraId="2C1A0EE0" w14:textId="77777777" w:rsidR="00E63951" w:rsidRPr="003B74E6" w:rsidRDefault="00E63951" w:rsidP="004B3CA6">
            <w:pPr>
              <w:spacing w:after="0" w:line="240" w:lineRule="auto"/>
              <w:rPr>
                <w:rFonts w:ascii="Calibri" w:eastAsia="Times New Roman" w:hAnsi="Calibri" w:cs="Calibri"/>
                <w:color w:val="000000"/>
                <w:sz w:val="16"/>
                <w:lang w:val="en-US" w:eastAsia="fr-FR"/>
              </w:rPr>
            </w:pPr>
          </w:p>
        </w:tc>
        <w:tc>
          <w:tcPr>
            <w:tcW w:w="400" w:type="dxa"/>
            <w:tcBorders>
              <w:top w:val="nil"/>
              <w:left w:val="nil"/>
              <w:bottom w:val="single" w:sz="8" w:space="0" w:color="auto"/>
              <w:right w:val="single" w:sz="8" w:space="0" w:color="auto"/>
            </w:tcBorders>
            <w:shd w:val="clear" w:color="auto" w:fill="auto"/>
            <w:noWrap/>
            <w:vAlign w:val="center"/>
            <w:hideMark/>
          </w:tcPr>
          <w:p w14:paraId="7EB97F7D"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 </w:t>
            </w:r>
          </w:p>
        </w:tc>
        <w:tc>
          <w:tcPr>
            <w:tcW w:w="160" w:type="dxa"/>
            <w:tcBorders>
              <w:top w:val="nil"/>
              <w:left w:val="nil"/>
              <w:bottom w:val="single" w:sz="8" w:space="0" w:color="auto"/>
              <w:right w:val="single" w:sz="8" w:space="0" w:color="auto"/>
            </w:tcBorders>
            <w:shd w:val="clear" w:color="auto" w:fill="auto"/>
            <w:noWrap/>
            <w:vAlign w:val="center"/>
            <w:hideMark/>
          </w:tcPr>
          <w:p w14:paraId="2D5CCFA1"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 </w:t>
            </w:r>
          </w:p>
        </w:tc>
      </w:tr>
      <w:tr w:rsidR="00E63951" w:rsidRPr="009E68EE" w14:paraId="08CB45ED" w14:textId="77777777" w:rsidTr="004E3F77">
        <w:trPr>
          <w:trHeight w:val="630"/>
        </w:trPr>
        <w:tc>
          <w:tcPr>
            <w:tcW w:w="540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53C64E3"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Microzooplankton (MicroZ)</w:t>
            </w:r>
          </w:p>
        </w:tc>
        <w:tc>
          <w:tcPr>
            <w:tcW w:w="2680" w:type="dxa"/>
            <w:tcBorders>
              <w:top w:val="nil"/>
              <w:left w:val="nil"/>
              <w:bottom w:val="single" w:sz="8" w:space="0" w:color="auto"/>
              <w:right w:val="nil"/>
            </w:tcBorders>
            <w:shd w:val="clear" w:color="auto" w:fill="auto"/>
            <w:vAlign w:val="center"/>
            <w:hideMark/>
          </w:tcPr>
          <w:p w14:paraId="78F6FE00"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Zooplankton of size  &lt; 0.5mm (ciliates and heterotrophic flagellates)</w:t>
            </w:r>
          </w:p>
        </w:tc>
        <w:tc>
          <w:tcPr>
            <w:tcW w:w="438" w:type="dxa"/>
            <w:tcBorders>
              <w:top w:val="nil"/>
              <w:left w:val="single" w:sz="8" w:space="0" w:color="auto"/>
              <w:bottom w:val="single" w:sz="8" w:space="0" w:color="auto"/>
              <w:right w:val="single" w:sz="8" w:space="0" w:color="auto"/>
            </w:tcBorders>
            <w:shd w:val="clear" w:color="auto" w:fill="auto"/>
            <w:noWrap/>
            <w:vAlign w:val="center"/>
            <w:hideMark/>
          </w:tcPr>
          <w:p w14:paraId="367B4647"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 </w:t>
            </w:r>
          </w:p>
        </w:tc>
        <w:tc>
          <w:tcPr>
            <w:tcW w:w="540" w:type="dxa"/>
            <w:tcBorders>
              <w:top w:val="nil"/>
              <w:left w:val="nil"/>
              <w:bottom w:val="single" w:sz="8" w:space="0" w:color="auto"/>
              <w:right w:val="single" w:sz="8" w:space="0" w:color="auto"/>
            </w:tcBorders>
            <w:shd w:val="clear" w:color="auto" w:fill="auto"/>
            <w:noWrap/>
            <w:vAlign w:val="center"/>
            <w:hideMark/>
          </w:tcPr>
          <w:p w14:paraId="3243EA6F"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 </w:t>
            </w:r>
          </w:p>
        </w:tc>
        <w:tc>
          <w:tcPr>
            <w:tcW w:w="503" w:type="dxa"/>
            <w:vMerge/>
            <w:tcBorders>
              <w:top w:val="nil"/>
              <w:left w:val="single" w:sz="8" w:space="0" w:color="auto"/>
              <w:bottom w:val="single" w:sz="8" w:space="0" w:color="000000"/>
              <w:right w:val="single" w:sz="8" w:space="0" w:color="auto"/>
            </w:tcBorders>
            <w:vAlign w:val="center"/>
            <w:hideMark/>
          </w:tcPr>
          <w:p w14:paraId="72857997" w14:textId="77777777" w:rsidR="00E63951" w:rsidRPr="003B74E6" w:rsidRDefault="00E63951" w:rsidP="004B3CA6">
            <w:pPr>
              <w:spacing w:after="0" w:line="240" w:lineRule="auto"/>
              <w:rPr>
                <w:rFonts w:ascii="Calibri" w:eastAsia="Times New Roman" w:hAnsi="Calibri" w:cs="Calibri"/>
                <w:color w:val="000000"/>
                <w:sz w:val="16"/>
                <w:lang w:val="en-US" w:eastAsia="fr-FR"/>
              </w:rPr>
            </w:pPr>
          </w:p>
        </w:tc>
        <w:tc>
          <w:tcPr>
            <w:tcW w:w="400" w:type="dxa"/>
            <w:tcBorders>
              <w:top w:val="nil"/>
              <w:left w:val="nil"/>
              <w:bottom w:val="single" w:sz="8" w:space="0" w:color="auto"/>
              <w:right w:val="single" w:sz="8" w:space="0" w:color="auto"/>
            </w:tcBorders>
            <w:shd w:val="clear" w:color="auto" w:fill="auto"/>
            <w:noWrap/>
            <w:vAlign w:val="center"/>
            <w:hideMark/>
          </w:tcPr>
          <w:p w14:paraId="05968AD3"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 </w:t>
            </w:r>
          </w:p>
        </w:tc>
        <w:tc>
          <w:tcPr>
            <w:tcW w:w="160" w:type="dxa"/>
            <w:tcBorders>
              <w:top w:val="nil"/>
              <w:left w:val="nil"/>
              <w:bottom w:val="single" w:sz="8" w:space="0" w:color="auto"/>
              <w:right w:val="single" w:sz="8" w:space="0" w:color="auto"/>
            </w:tcBorders>
            <w:shd w:val="clear" w:color="auto" w:fill="auto"/>
            <w:noWrap/>
            <w:vAlign w:val="center"/>
            <w:hideMark/>
          </w:tcPr>
          <w:p w14:paraId="7B586297"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 </w:t>
            </w:r>
          </w:p>
        </w:tc>
      </w:tr>
      <w:tr w:rsidR="00E63951" w:rsidRPr="009E68EE" w14:paraId="26513F5C" w14:textId="77777777" w:rsidTr="004E3F77">
        <w:trPr>
          <w:trHeight w:val="555"/>
        </w:trPr>
        <w:tc>
          <w:tcPr>
            <w:tcW w:w="540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9464D5E"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Phytoplankton - Large (PhL)</w:t>
            </w:r>
          </w:p>
        </w:tc>
        <w:tc>
          <w:tcPr>
            <w:tcW w:w="2680" w:type="dxa"/>
            <w:tcBorders>
              <w:top w:val="nil"/>
              <w:left w:val="nil"/>
              <w:bottom w:val="single" w:sz="8" w:space="0" w:color="auto"/>
              <w:right w:val="nil"/>
            </w:tcBorders>
            <w:shd w:val="clear" w:color="auto" w:fill="auto"/>
            <w:vAlign w:val="center"/>
            <w:hideMark/>
          </w:tcPr>
          <w:p w14:paraId="1912F8CD"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 xml:space="preserve">Phytoplankton of </w:t>
            </w:r>
            <w:proofErr w:type="gramStart"/>
            <w:r w:rsidRPr="003B74E6">
              <w:rPr>
                <w:rFonts w:ascii="Calibri" w:eastAsia="Times New Roman" w:hAnsi="Calibri" w:cs="Calibri"/>
                <w:color w:val="000000"/>
                <w:sz w:val="16"/>
                <w:lang w:val="en-US" w:eastAsia="fr-FR"/>
              </w:rPr>
              <w:t>size  ≥</w:t>
            </w:r>
            <w:proofErr w:type="gramEnd"/>
            <w:r w:rsidRPr="003B74E6">
              <w:rPr>
                <w:rFonts w:ascii="Calibri" w:eastAsia="Times New Roman" w:hAnsi="Calibri" w:cs="Calibri"/>
                <w:color w:val="000000"/>
                <w:sz w:val="16"/>
                <w:lang w:val="en-US" w:eastAsia="fr-FR"/>
              </w:rPr>
              <w:t xml:space="preserve"> 5 </w:t>
            </w:r>
            <w:r w:rsidRPr="003B74E6">
              <w:rPr>
                <w:rFonts w:ascii="Calibri" w:eastAsia="Times New Roman" w:hAnsi="Calibri" w:cs="Calibri"/>
                <w:color w:val="000000"/>
                <w:sz w:val="16"/>
                <w:lang w:eastAsia="fr-FR"/>
              </w:rPr>
              <w:t>μ</w:t>
            </w:r>
            <w:r w:rsidRPr="003B74E6">
              <w:rPr>
                <w:rFonts w:ascii="Calibri" w:eastAsia="Times New Roman" w:hAnsi="Calibri" w:cs="Calibri"/>
                <w:color w:val="000000"/>
                <w:sz w:val="16"/>
                <w:lang w:val="en-US" w:eastAsia="fr-FR"/>
              </w:rPr>
              <w:t>m. Mainly diatoms and dinoflagellates</w:t>
            </w:r>
          </w:p>
        </w:tc>
        <w:tc>
          <w:tcPr>
            <w:tcW w:w="438" w:type="dxa"/>
            <w:tcBorders>
              <w:top w:val="nil"/>
              <w:left w:val="single" w:sz="8" w:space="0" w:color="auto"/>
              <w:bottom w:val="single" w:sz="8" w:space="0" w:color="auto"/>
              <w:right w:val="single" w:sz="8" w:space="0" w:color="auto"/>
            </w:tcBorders>
            <w:shd w:val="clear" w:color="auto" w:fill="auto"/>
            <w:noWrap/>
            <w:vAlign w:val="center"/>
            <w:hideMark/>
          </w:tcPr>
          <w:p w14:paraId="07DF8873"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 </w:t>
            </w:r>
          </w:p>
        </w:tc>
        <w:tc>
          <w:tcPr>
            <w:tcW w:w="540" w:type="dxa"/>
            <w:tcBorders>
              <w:top w:val="nil"/>
              <w:left w:val="nil"/>
              <w:bottom w:val="single" w:sz="8" w:space="0" w:color="auto"/>
              <w:right w:val="single" w:sz="8" w:space="0" w:color="auto"/>
            </w:tcBorders>
            <w:shd w:val="clear" w:color="auto" w:fill="auto"/>
            <w:noWrap/>
            <w:vAlign w:val="center"/>
            <w:hideMark/>
          </w:tcPr>
          <w:p w14:paraId="25824B31"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 </w:t>
            </w:r>
          </w:p>
        </w:tc>
        <w:tc>
          <w:tcPr>
            <w:tcW w:w="503" w:type="dxa"/>
            <w:vMerge/>
            <w:tcBorders>
              <w:top w:val="nil"/>
              <w:left w:val="single" w:sz="8" w:space="0" w:color="auto"/>
              <w:bottom w:val="single" w:sz="8" w:space="0" w:color="000000"/>
              <w:right w:val="single" w:sz="8" w:space="0" w:color="auto"/>
            </w:tcBorders>
            <w:vAlign w:val="center"/>
            <w:hideMark/>
          </w:tcPr>
          <w:p w14:paraId="128B5F1C" w14:textId="77777777" w:rsidR="00E63951" w:rsidRPr="003B74E6" w:rsidRDefault="00E63951" w:rsidP="004B3CA6">
            <w:pPr>
              <w:spacing w:after="0" w:line="240" w:lineRule="auto"/>
              <w:rPr>
                <w:rFonts w:ascii="Calibri" w:eastAsia="Times New Roman" w:hAnsi="Calibri" w:cs="Calibri"/>
                <w:color w:val="000000"/>
                <w:sz w:val="16"/>
                <w:lang w:val="en-US" w:eastAsia="fr-FR"/>
              </w:rPr>
            </w:pPr>
          </w:p>
        </w:tc>
        <w:tc>
          <w:tcPr>
            <w:tcW w:w="400" w:type="dxa"/>
            <w:tcBorders>
              <w:top w:val="nil"/>
              <w:left w:val="nil"/>
              <w:bottom w:val="single" w:sz="8" w:space="0" w:color="auto"/>
              <w:right w:val="single" w:sz="8" w:space="0" w:color="auto"/>
            </w:tcBorders>
            <w:shd w:val="clear" w:color="auto" w:fill="auto"/>
            <w:noWrap/>
            <w:vAlign w:val="center"/>
            <w:hideMark/>
          </w:tcPr>
          <w:p w14:paraId="07CC7384"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 </w:t>
            </w:r>
          </w:p>
        </w:tc>
        <w:tc>
          <w:tcPr>
            <w:tcW w:w="160" w:type="dxa"/>
            <w:tcBorders>
              <w:top w:val="nil"/>
              <w:left w:val="nil"/>
              <w:bottom w:val="single" w:sz="8" w:space="0" w:color="auto"/>
              <w:right w:val="single" w:sz="8" w:space="0" w:color="auto"/>
            </w:tcBorders>
            <w:shd w:val="clear" w:color="auto" w:fill="auto"/>
            <w:noWrap/>
            <w:vAlign w:val="center"/>
            <w:hideMark/>
          </w:tcPr>
          <w:p w14:paraId="49784739"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 </w:t>
            </w:r>
          </w:p>
        </w:tc>
      </w:tr>
      <w:tr w:rsidR="00E63951" w:rsidRPr="009E68EE" w14:paraId="21681A21" w14:textId="77777777" w:rsidTr="004E3F77">
        <w:trPr>
          <w:trHeight w:val="555"/>
        </w:trPr>
        <w:tc>
          <w:tcPr>
            <w:tcW w:w="540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5F8643F" w14:textId="77777777" w:rsidR="00E63951" w:rsidRPr="003B74E6" w:rsidRDefault="00E63951" w:rsidP="004B3CA6">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Phytoplankton - Small (PhS)</w:t>
            </w:r>
          </w:p>
        </w:tc>
        <w:tc>
          <w:tcPr>
            <w:tcW w:w="2680" w:type="dxa"/>
            <w:tcBorders>
              <w:top w:val="nil"/>
              <w:left w:val="nil"/>
              <w:bottom w:val="single" w:sz="8" w:space="0" w:color="auto"/>
              <w:right w:val="nil"/>
            </w:tcBorders>
            <w:shd w:val="clear" w:color="auto" w:fill="auto"/>
            <w:vAlign w:val="center"/>
            <w:hideMark/>
          </w:tcPr>
          <w:p w14:paraId="752A84B9"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 xml:space="preserve">Phytoplankton of size &lt; 5 </w:t>
            </w:r>
            <w:r w:rsidRPr="003B74E6">
              <w:rPr>
                <w:rFonts w:ascii="Calibri" w:eastAsia="Times New Roman" w:hAnsi="Calibri" w:cs="Calibri"/>
                <w:color w:val="000000"/>
                <w:sz w:val="16"/>
                <w:lang w:eastAsia="fr-FR"/>
              </w:rPr>
              <w:t>μ</w:t>
            </w:r>
            <w:r w:rsidRPr="003B74E6">
              <w:rPr>
                <w:rFonts w:ascii="Calibri" w:eastAsia="Times New Roman" w:hAnsi="Calibri" w:cs="Calibri"/>
                <w:color w:val="000000"/>
                <w:sz w:val="16"/>
                <w:lang w:val="en-US" w:eastAsia="fr-FR"/>
              </w:rPr>
              <w:t>m. Nano- and picoplankton</w:t>
            </w:r>
          </w:p>
        </w:tc>
        <w:tc>
          <w:tcPr>
            <w:tcW w:w="438" w:type="dxa"/>
            <w:tcBorders>
              <w:top w:val="nil"/>
              <w:left w:val="single" w:sz="8" w:space="0" w:color="auto"/>
              <w:bottom w:val="single" w:sz="8" w:space="0" w:color="auto"/>
              <w:right w:val="single" w:sz="8" w:space="0" w:color="auto"/>
            </w:tcBorders>
            <w:shd w:val="clear" w:color="auto" w:fill="auto"/>
            <w:noWrap/>
            <w:vAlign w:val="center"/>
            <w:hideMark/>
          </w:tcPr>
          <w:p w14:paraId="7B32A41D"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 </w:t>
            </w:r>
          </w:p>
        </w:tc>
        <w:tc>
          <w:tcPr>
            <w:tcW w:w="540" w:type="dxa"/>
            <w:tcBorders>
              <w:top w:val="nil"/>
              <w:left w:val="nil"/>
              <w:bottom w:val="single" w:sz="8" w:space="0" w:color="auto"/>
              <w:right w:val="single" w:sz="8" w:space="0" w:color="auto"/>
            </w:tcBorders>
            <w:shd w:val="clear" w:color="auto" w:fill="auto"/>
            <w:noWrap/>
            <w:vAlign w:val="center"/>
            <w:hideMark/>
          </w:tcPr>
          <w:p w14:paraId="60CEF6ED"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 </w:t>
            </w:r>
          </w:p>
        </w:tc>
        <w:tc>
          <w:tcPr>
            <w:tcW w:w="503" w:type="dxa"/>
            <w:vMerge/>
            <w:tcBorders>
              <w:top w:val="nil"/>
              <w:left w:val="single" w:sz="8" w:space="0" w:color="auto"/>
              <w:bottom w:val="single" w:sz="8" w:space="0" w:color="000000"/>
              <w:right w:val="single" w:sz="8" w:space="0" w:color="auto"/>
            </w:tcBorders>
            <w:vAlign w:val="center"/>
            <w:hideMark/>
          </w:tcPr>
          <w:p w14:paraId="7EE3CED1" w14:textId="77777777" w:rsidR="00E63951" w:rsidRPr="003B74E6" w:rsidRDefault="00E63951" w:rsidP="004B3CA6">
            <w:pPr>
              <w:spacing w:after="0" w:line="240" w:lineRule="auto"/>
              <w:rPr>
                <w:rFonts w:ascii="Calibri" w:eastAsia="Times New Roman" w:hAnsi="Calibri" w:cs="Calibri"/>
                <w:color w:val="000000"/>
                <w:sz w:val="16"/>
                <w:lang w:val="en-US" w:eastAsia="fr-FR"/>
              </w:rPr>
            </w:pPr>
          </w:p>
        </w:tc>
        <w:tc>
          <w:tcPr>
            <w:tcW w:w="400" w:type="dxa"/>
            <w:tcBorders>
              <w:top w:val="nil"/>
              <w:left w:val="nil"/>
              <w:bottom w:val="single" w:sz="8" w:space="0" w:color="auto"/>
              <w:right w:val="single" w:sz="8" w:space="0" w:color="auto"/>
            </w:tcBorders>
            <w:shd w:val="clear" w:color="auto" w:fill="auto"/>
            <w:noWrap/>
            <w:vAlign w:val="center"/>
            <w:hideMark/>
          </w:tcPr>
          <w:p w14:paraId="04821746"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 </w:t>
            </w:r>
          </w:p>
        </w:tc>
        <w:tc>
          <w:tcPr>
            <w:tcW w:w="160" w:type="dxa"/>
            <w:tcBorders>
              <w:top w:val="nil"/>
              <w:left w:val="nil"/>
              <w:bottom w:val="single" w:sz="8" w:space="0" w:color="auto"/>
              <w:right w:val="single" w:sz="8" w:space="0" w:color="auto"/>
            </w:tcBorders>
            <w:shd w:val="clear" w:color="auto" w:fill="auto"/>
            <w:noWrap/>
            <w:vAlign w:val="center"/>
            <w:hideMark/>
          </w:tcPr>
          <w:p w14:paraId="0DC388E9" w14:textId="77777777" w:rsidR="00E63951" w:rsidRPr="003B74E6" w:rsidRDefault="00E63951" w:rsidP="004B3CA6">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 </w:t>
            </w:r>
          </w:p>
        </w:tc>
      </w:tr>
    </w:tbl>
    <w:p w14:paraId="21655394" w14:textId="7902C225" w:rsidR="0060588D" w:rsidRDefault="0060588D">
      <w:pPr>
        <w:rPr>
          <w:lang w:val="en-US" w:eastAsia="fr-FR"/>
        </w:rPr>
        <w:sectPr w:rsidR="0060588D" w:rsidSect="00C80474">
          <w:headerReference w:type="even" r:id="rId10"/>
          <w:headerReference w:type="default" r:id="rId11"/>
          <w:footerReference w:type="default" r:id="rId12"/>
          <w:pgSz w:w="11906" w:h="16838"/>
          <w:pgMar w:top="1440" w:right="1080" w:bottom="1440" w:left="1080" w:header="113" w:footer="709" w:gutter="0"/>
          <w:pgNumType w:start="1"/>
          <w:cols w:space="708"/>
          <w:docGrid w:linePitch="360"/>
        </w:sectPr>
      </w:pPr>
    </w:p>
    <w:p w14:paraId="138C3050" w14:textId="0DD7F511" w:rsidR="00C73145" w:rsidRPr="009D008C" w:rsidRDefault="00F62511" w:rsidP="004E3F77">
      <w:pPr>
        <w:pStyle w:val="Figure"/>
        <w:spacing w:after="0"/>
        <w:jc w:val="left"/>
        <w:rPr>
          <w:i/>
          <w:noProof/>
          <w:lang w:eastAsia="fr-FR"/>
        </w:rPr>
      </w:pPr>
      <w:r w:rsidRPr="009D008C">
        <w:rPr>
          <w:i/>
          <w:noProof/>
          <w:lang w:eastAsia="fr-FR"/>
        </w:rPr>
        <w:lastRenderedPageBreak/>
        <w:t xml:space="preserve">Table </w:t>
      </w:r>
      <w:r w:rsidR="00C73145" w:rsidRPr="009D008C">
        <w:rPr>
          <w:i/>
          <w:noProof/>
          <w:lang w:eastAsia="fr-FR"/>
        </w:rPr>
        <w:t xml:space="preserve"> </w:t>
      </w:r>
      <w:r w:rsidR="00B243C1" w:rsidRPr="009D008C">
        <w:rPr>
          <w:i/>
          <w:noProof/>
          <w:lang w:eastAsia="fr-FR"/>
        </w:rPr>
        <w:t>B2</w:t>
      </w:r>
      <w:r w:rsidR="00C73145" w:rsidRPr="009D008C">
        <w:rPr>
          <w:i/>
          <w:noProof/>
          <w:lang w:eastAsia="fr-FR"/>
        </w:rPr>
        <w:t xml:space="preserve"> – Diet Matrix of the Celtic Sea EwE model - 1985</w:t>
      </w:r>
    </w:p>
    <w:tbl>
      <w:tblPr>
        <w:tblStyle w:val="Tableausimple5"/>
        <w:tblW w:w="16417" w:type="dxa"/>
        <w:tblInd w:w="-993" w:type="dxa"/>
        <w:tblLook w:val="04A0" w:firstRow="1" w:lastRow="0" w:firstColumn="1" w:lastColumn="0" w:noHBand="0" w:noVBand="1"/>
      </w:tblPr>
      <w:tblGrid>
        <w:gridCol w:w="567"/>
        <w:gridCol w:w="2411"/>
        <w:gridCol w:w="709"/>
        <w:gridCol w:w="490"/>
        <w:gridCol w:w="709"/>
        <w:gridCol w:w="567"/>
        <w:gridCol w:w="632"/>
        <w:gridCol w:w="490"/>
        <w:gridCol w:w="567"/>
        <w:gridCol w:w="567"/>
        <w:gridCol w:w="490"/>
        <w:gridCol w:w="490"/>
        <w:gridCol w:w="567"/>
        <w:gridCol w:w="490"/>
        <w:gridCol w:w="567"/>
        <w:gridCol w:w="490"/>
        <w:gridCol w:w="490"/>
        <w:gridCol w:w="490"/>
        <w:gridCol w:w="490"/>
        <w:gridCol w:w="567"/>
        <w:gridCol w:w="510"/>
        <w:gridCol w:w="490"/>
        <w:gridCol w:w="490"/>
        <w:gridCol w:w="490"/>
        <w:gridCol w:w="444"/>
        <w:gridCol w:w="444"/>
        <w:gridCol w:w="709"/>
      </w:tblGrid>
      <w:tr w:rsidR="009E68EE" w:rsidRPr="003B74E6" w14:paraId="4F94C722" w14:textId="77777777" w:rsidTr="00EF36FB">
        <w:trPr>
          <w:cnfStyle w:val="100000000000" w:firstRow="1" w:lastRow="0" w:firstColumn="0" w:lastColumn="0" w:oddVBand="0" w:evenVBand="0" w:oddHBand="0" w:evenHBand="0" w:firstRowFirstColumn="0" w:firstRowLastColumn="0" w:lastRowFirstColumn="0" w:lastRowLastColumn="0"/>
          <w:trHeight w:val="106"/>
        </w:trPr>
        <w:tc>
          <w:tcPr>
            <w:cnfStyle w:val="001000000100" w:firstRow="0" w:lastRow="0" w:firstColumn="1" w:lastColumn="0" w:oddVBand="0" w:evenVBand="0" w:oddHBand="0" w:evenHBand="0" w:firstRowFirstColumn="1" w:firstRowLastColumn="0" w:lastRowFirstColumn="0" w:lastRowLastColumn="0"/>
            <w:tcW w:w="567" w:type="dxa"/>
            <w:hideMark/>
          </w:tcPr>
          <w:p w14:paraId="042627F6" w14:textId="77777777" w:rsidR="00C73145" w:rsidRPr="003B74E6" w:rsidRDefault="00C73145" w:rsidP="00F02E17">
            <w:pPr>
              <w:jc w:val="center"/>
              <w:rPr>
                <w:rFonts w:eastAsia="Times New Roman" w:cs="Times New Roman"/>
                <w:b/>
                <w:sz w:val="10"/>
                <w:szCs w:val="10"/>
                <w:lang w:val="en-US" w:eastAsia="fr-FR"/>
              </w:rPr>
            </w:pPr>
            <w:r w:rsidRPr="003B74E6">
              <w:rPr>
                <w:rFonts w:eastAsia="Times New Roman" w:cs="Times New Roman"/>
                <w:b/>
                <w:sz w:val="10"/>
                <w:szCs w:val="10"/>
                <w:lang w:val="en-US" w:eastAsia="fr-FR"/>
              </w:rPr>
              <w:t> </w:t>
            </w:r>
          </w:p>
        </w:tc>
        <w:tc>
          <w:tcPr>
            <w:tcW w:w="2411" w:type="dxa"/>
            <w:hideMark/>
          </w:tcPr>
          <w:p w14:paraId="46D7B300" w14:textId="77777777" w:rsidR="00C73145" w:rsidRPr="0060588D" w:rsidRDefault="00C73145" w:rsidP="00F02E17">
            <w:pPr>
              <w:cnfStyle w:val="100000000000" w:firstRow="1" w:lastRow="0" w:firstColumn="0" w:lastColumn="0" w:oddVBand="0" w:evenVBand="0" w:oddHBand="0" w:evenHBand="0" w:firstRowFirstColumn="0" w:firstRowLastColumn="0" w:lastRowFirstColumn="0" w:lastRowLastColumn="0"/>
              <w:rPr>
                <w:rFonts w:eastAsia="Times New Roman" w:cs="Times New Roman"/>
                <w:b/>
                <w:sz w:val="12"/>
                <w:szCs w:val="10"/>
                <w:lang w:eastAsia="fr-FR"/>
              </w:rPr>
            </w:pPr>
            <w:r w:rsidRPr="0060588D">
              <w:rPr>
                <w:rFonts w:eastAsia="Times New Roman" w:cs="Times New Roman"/>
                <w:b/>
                <w:sz w:val="12"/>
                <w:szCs w:val="10"/>
                <w:lang w:eastAsia="fr-FR"/>
              </w:rPr>
              <w:t>Prey \ predator</w:t>
            </w:r>
          </w:p>
        </w:tc>
        <w:tc>
          <w:tcPr>
            <w:tcW w:w="709" w:type="dxa"/>
            <w:hideMark/>
          </w:tcPr>
          <w:p w14:paraId="5BFAEE66" w14:textId="77777777" w:rsidR="00C73145" w:rsidRPr="0060588D" w:rsidRDefault="00C73145"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sz w:val="12"/>
                <w:szCs w:val="10"/>
                <w:lang w:eastAsia="fr-FR"/>
              </w:rPr>
            </w:pPr>
            <w:r w:rsidRPr="0060588D">
              <w:rPr>
                <w:rFonts w:eastAsia="Times New Roman" w:cs="Times New Roman"/>
                <w:b/>
                <w:sz w:val="12"/>
                <w:szCs w:val="10"/>
                <w:lang w:eastAsia="fr-FR"/>
              </w:rPr>
              <w:t>1</w:t>
            </w:r>
          </w:p>
        </w:tc>
        <w:tc>
          <w:tcPr>
            <w:tcW w:w="490" w:type="dxa"/>
            <w:hideMark/>
          </w:tcPr>
          <w:p w14:paraId="4498B25F" w14:textId="77777777" w:rsidR="00C73145" w:rsidRPr="0060588D" w:rsidRDefault="00C73145"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sz w:val="12"/>
                <w:szCs w:val="10"/>
                <w:lang w:eastAsia="fr-FR"/>
              </w:rPr>
            </w:pPr>
            <w:r w:rsidRPr="0060588D">
              <w:rPr>
                <w:rFonts w:eastAsia="Times New Roman" w:cs="Times New Roman"/>
                <w:b/>
                <w:sz w:val="12"/>
                <w:szCs w:val="10"/>
                <w:lang w:eastAsia="fr-FR"/>
              </w:rPr>
              <w:t>2</w:t>
            </w:r>
          </w:p>
        </w:tc>
        <w:tc>
          <w:tcPr>
            <w:tcW w:w="709" w:type="dxa"/>
            <w:hideMark/>
          </w:tcPr>
          <w:p w14:paraId="30FFAEE5" w14:textId="77777777" w:rsidR="00C73145" w:rsidRPr="0060588D" w:rsidRDefault="00C73145"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sz w:val="12"/>
                <w:szCs w:val="10"/>
                <w:lang w:eastAsia="fr-FR"/>
              </w:rPr>
            </w:pPr>
            <w:r w:rsidRPr="0060588D">
              <w:rPr>
                <w:rFonts w:eastAsia="Times New Roman" w:cs="Times New Roman"/>
                <w:b/>
                <w:sz w:val="12"/>
                <w:szCs w:val="10"/>
                <w:lang w:eastAsia="fr-FR"/>
              </w:rPr>
              <w:t>3</w:t>
            </w:r>
          </w:p>
        </w:tc>
        <w:tc>
          <w:tcPr>
            <w:tcW w:w="567" w:type="dxa"/>
            <w:hideMark/>
          </w:tcPr>
          <w:p w14:paraId="5BE54C80" w14:textId="77777777" w:rsidR="00C73145" w:rsidRPr="0060588D" w:rsidRDefault="00C73145"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sz w:val="12"/>
                <w:szCs w:val="10"/>
                <w:lang w:eastAsia="fr-FR"/>
              </w:rPr>
            </w:pPr>
            <w:r w:rsidRPr="0060588D">
              <w:rPr>
                <w:rFonts w:eastAsia="Times New Roman" w:cs="Times New Roman"/>
                <w:b/>
                <w:sz w:val="12"/>
                <w:szCs w:val="10"/>
                <w:lang w:eastAsia="fr-FR"/>
              </w:rPr>
              <w:t>4</w:t>
            </w:r>
          </w:p>
        </w:tc>
        <w:tc>
          <w:tcPr>
            <w:tcW w:w="632" w:type="dxa"/>
            <w:hideMark/>
          </w:tcPr>
          <w:p w14:paraId="06B4A504" w14:textId="77777777" w:rsidR="00C73145" w:rsidRPr="0060588D" w:rsidRDefault="00C73145"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sz w:val="12"/>
                <w:szCs w:val="10"/>
                <w:lang w:eastAsia="fr-FR"/>
              </w:rPr>
            </w:pPr>
            <w:r w:rsidRPr="0060588D">
              <w:rPr>
                <w:rFonts w:eastAsia="Times New Roman" w:cs="Times New Roman"/>
                <w:b/>
                <w:sz w:val="12"/>
                <w:szCs w:val="10"/>
                <w:lang w:eastAsia="fr-FR"/>
              </w:rPr>
              <w:t>5</w:t>
            </w:r>
          </w:p>
        </w:tc>
        <w:tc>
          <w:tcPr>
            <w:tcW w:w="490" w:type="dxa"/>
            <w:hideMark/>
          </w:tcPr>
          <w:p w14:paraId="5B2B4E1D" w14:textId="77777777" w:rsidR="00C73145" w:rsidRPr="0060588D" w:rsidRDefault="00C73145"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sz w:val="12"/>
                <w:szCs w:val="10"/>
                <w:lang w:eastAsia="fr-FR"/>
              </w:rPr>
            </w:pPr>
            <w:r w:rsidRPr="0060588D">
              <w:rPr>
                <w:rFonts w:eastAsia="Times New Roman" w:cs="Times New Roman"/>
                <w:b/>
                <w:sz w:val="12"/>
                <w:szCs w:val="10"/>
                <w:lang w:eastAsia="fr-FR"/>
              </w:rPr>
              <w:t>6</w:t>
            </w:r>
          </w:p>
        </w:tc>
        <w:tc>
          <w:tcPr>
            <w:tcW w:w="567" w:type="dxa"/>
            <w:hideMark/>
          </w:tcPr>
          <w:p w14:paraId="27608933" w14:textId="77777777" w:rsidR="00C73145" w:rsidRPr="0060588D" w:rsidRDefault="00C73145"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sz w:val="12"/>
                <w:szCs w:val="10"/>
                <w:lang w:eastAsia="fr-FR"/>
              </w:rPr>
            </w:pPr>
            <w:r w:rsidRPr="0060588D">
              <w:rPr>
                <w:rFonts w:eastAsia="Times New Roman" w:cs="Times New Roman"/>
                <w:b/>
                <w:sz w:val="12"/>
                <w:szCs w:val="10"/>
                <w:lang w:eastAsia="fr-FR"/>
              </w:rPr>
              <w:t>7</w:t>
            </w:r>
          </w:p>
        </w:tc>
        <w:tc>
          <w:tcPr>
            <w:tcW w:w="567" w:type="dxa"/>
            <w:hideMark/>
          </w:tcPr>
          <w:p w14:paraId="3D7C3B20" w14:textId="77777777" w:rsidR="00C73145" w:rsidRPr="0060588D" w:rsidRDefault="00C73145"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sz w:val="12"/>
                <w:szCs w:val="10"/>
                <w:lang w:eastAsia="fr-FR"/>
              </w:rPr>
            </w:pPr>
            <w:r w:rsidRPr="0060588D">
              <w:rPr>
                <w:rFonts w:eastAsia="Times New Roman" w:cs="Times New Roman"/>
                <w:b/>
                <w:sz w:val="12"/>
                <w:szCs w:val="10"/>
                <w:lang w:eastAsia="fr-FR"/>
              </w:rPr>
              <w:t>8</w:t>
            </w:r>
          </w:p>
        </w:tc>
        <w:tc>
          <w:tcPr>
            <w:tcW w:w="490" w:type="dxa"/>
            <w:hideMark/>
          </w:tcPr>
          <w:p w14:paraId="61F50D0B" w14:textId="77777777" w:rsidR="00C73145" w:rsidRPr="0060588D" w:rsidRDefault="00C73145"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sz w:val="12"/>
                <w:szCs w:val="10"/>
                <w:lang w:eastAsia="fr-FR"/>
              </w:rPr>
            </w:pPr>
            <w:r w:rsidRPr="0060588D">
              <w:rPr>
                <w:rFonts w:eastAsia="Times New Roman" w:cs="Times New Roman"/>
                <w:b/>
                <w:sz w:val="12"/>
                <w:szCs w:val="10"/>
                <w:lang w:eastAsia="fr-FR"/>
              </w:rPr>
              <w:t>9</w:t>
            </w:r>
          </w:p>
        </w:tc>
        <w:tc>
          <w:tcPr>
            <w:tcW w:w="490" w:type="dxa"/>
            <w:hideMark/>
          </w:tcPr>
          <w:p w14:paraId="110257B5" w14:textId="77777777" w:rsidR="00C73145" w:rsidRPr="0060588D" w:rsidRDefault="00C73145"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sz w:val="12"/>
                <w:szCs w:val="10"/>
                <w:lang w:eastAsia="fr-FR"/>
              </w:rPr>
            </w:pPr>
            <w:r w:rsidRPr="0060588D">
              <w:rPr>
                <w:rFonts w:eastAsia="Times New Roman" w:cs="Times New Roman"/>
                <w:b/>
                <w:sz w:val="12"/>
                <w:szCs w:val="10"/>
                <w:lang w:eastAsia="fr-FR"/>
              </w:rPr>
              <w:t>10</w:t>
            </w:r>
          </w:p>
        </w:tc>
        <w:tc>
          <w:tcPr>
            <w:tcW w:w="567" w:type="dxa"/>
            <w:hideMark/>
          </w:tcPr>
          <w:p w14:paraId="21EB8622" w14:textId="77777777" w:rsidR="00C73145" w:rsidRPr="0060588D" w:rsidRDefault="00C73145"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sz w:val="12"/>
                <w:szCs w:val="10"/>
                <w:lang w:eastAsia="fr-FR"/>
              </w:rPr>
            </w:pPr>
            <w:r w:rsidRPr="0060588D">
              <w:rPr>
                <w:rFonts w:eastAsia="Times New Roman" w:cs="Times New Roman"/>
                <w:b/>
                <w:sz w:val="12"/>
                <w:szCs w:val="10"/>
                <w:lang w:eastAsia="fr-FR"/>
              </w:rPr>
              <w:t>11</w:t>
            </w:r>
          </w:p>
        </w:tc>
        <w:tc>
          <w:tcPr>
            <w:tcW w:w="490" w:type="dxa"/>
            <w:hideMark/>
          </w:tcPr>
          <w:p w14:paraId="638595D9" w14:textId="77777777" w:rsidR="00C73145" w:rsidRPr="0060588D" w:rsidRDefault="00C73145"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sz w:val="12"/>
                <w:szCs w:val="10"/>
                <w:lang w:eastAsia="fr-FR"/>
              </w:rPr>
            </w:pPr>
            <w:r w:rsidRPr="0060588D">
              <w:rPr>
                <w:rFonts w:eastAsia="Times New Roman" w:cs="Times New Roman"/>
                <w:b/>
                <w:sz w:val="12"/>
                <w:szCs w:val="10"/>
                <w:lang w:eastAsia="fr-FR"/>
              </w:rPr>
              <w:t>12</w:t>
            </w:r>
          </w:p>
        </w:tc>
        <w:tc>
          <w:tcPr>
            <w:tcW w:w="567" w:type="dxa"/>
            <w:hideMark/>
          </w:tcPr>
          <w:p w14:paraId="16D29B53" w14:textId="77777777" w:rsidR="00C73145" w:rsidRPr="0060588D" w:rsidRDefault="00C73145"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sz w:val="12"/>
                <w:szCs w:val="10"/>
                <w:lang w:eastAsia="fr-FR"/>
              </w:rPr>
            </w:pPr>
            <w:r w:rsidRPr="0060588D">
              <w:rPr>
                <w:rFonts w:eastAsia="Times New Roman" w:cs="Times New Roman"/>
                <w:b/>
                <w:sz w:val="12"/>
                <w:szCs w:val="10"/>
                <w:lang w:eastAsia="fr-FR"/>
              </w:rPr>
              <w:t>13</w:t>
            </w:r>
          </w:p>
        </w:tc>
        <w:tc>
          <w:tcPr>
            <w:tcW w:w="490" w:type="dxa"/>
            <w:hideMark/>
          </w:tcPr>
          <w:p w14:paraId="289D6B70" w14:textId="77777777" w:rsidR="00C73145" w:rsidRPr="0060588D" w:rsidRDefault="00C73145"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sz w:val="12"/>
                <w:szCs w:val="10"/>
                <w:lang w:eastAsia="fr-FR"/>
              </w:rPr>
            </w:pPr>
            <w:r w:rsidRPr="0060588D">
              <w:rPr>
                <w:rFonts w:eastAsia="Times New Roman" w:cs="Times New Roman"/>
                <w:b/>
                <w:sz w:val="12"/>
                <w:szCs w:val="10"/>
                <w:lang w:eastAsia="fr-FR"/>
              </w:rPr>
              <w:t>14</w:t>
            </w:r>
          </w:p>
        </w:tc>
        <w:tc>
          <w:tcPr>
            <w:tcW w:w="490" w:type="dxa"/>
            <w:hideMark/>
          </w:tcPr>
          <w:p w14:paraId="3A2F6893" w14:textId="77777777" w:rsidR="00C73145" w:rsidRPr="0060588D" w:rsidRDefault="00C73145"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sz w:val="12"/>
                <w:szCs w:val="10"/>
                <w:lang w:eastAsia="fr-FR"/>
              </w:rPr>
            </w:pPr>
            <w:r w:rsidRPr="0060588D">
              <w:rPr>
                <w:rFonts w:eastAsia="Times New Roman" w:cs="Times New Roman"/>
                <w:b/>
                <w:sz w:val="12"/>
                <w:szCs w:val="10"/>
                <w:lang w:eastAsia="fr-FR"/>
              </w:rPr>
              <w:t>15</w:t>
            </w:r>
          </w:p>
        </w:tc>
        <w:tc>
          <w:tcPr>
            <w:tcW w:w="490" w:type="dxa"/>
            <w:hideMark/>
          </w:tcPr>
          <w:p w14:paraId="47CBB4C8" w14:textId="77777777" w:rsidR="00C73145" w:rsidRPr="0060588D" w:rsidRDefault="00C73145"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sz w:val="12"/>
                <w:szCs w:val="10"/>
                <w:lang w:eastAsia="fr-FR"/>
              </w:rPr>
            </w:pPr>
            <w:r w:rsidRPr="0060588D">
              <w:rPr>
                <w:rFonts w:eastAsia="Times New Roman" w:cs="Times New Roman"/>
                <w:b/>
                <w:sz w:val="12"/>
                <w:szCs w:val="10"/>
                <w:lang w:eastAsia="fr-FR"/>
              </w:rPr>
              <w:t>16</w:t>
            </w:r>
          </w:p>
        </w:tc>
        <w:tc>
          <w:tcPr>
            <w:tcW w:w="490" w:type="dxa"/>
            <w:hideMark/>
          </w:tcPr>
          <w:p w14:paraId="6CE32D47" w14:textId="77777777" w:rsidR="00C73145" w:rsidRPr="0060588D" w:rsidRDefault="00C73145"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sz w:val="12"/>
                <w:szCs w:val="10"/>
                <w:lang w:eastAsia="fr-FR"/>
              </w:rPr>
            </w:pPr>
            <w:r w:rsidRPr="0060588D">
              <w:rPr>
                <w:rFonts w:eastAsia="Times New Roman" w:cs="Times New Roman"/>
                <w:b/>
                <w:sz w:val="12"/>
                <w:szCs w:val="10"/>
                <w:lang w:eastAsia="fr-FR"/>
              </w:rPr>
              <w:t>17</w:t>
            </w:r>
          </w:p>
        </w:tc>
        <w:tc>
          <w:tcPr>
            <w:tcW w:w="567" w:type="dxa"/>
            <w:hideMark/>
          </w:tcPr>
          <w:p w14:paraId="624CE7B7" w14:textId="77777777" w:rsidR="00C73145" w:rsidRPr="0060588D" w:rsidRDefault="00C73145"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sz w:val="12"/>
                <w:szCs w:val="10"/>
                <w:lang w:eastAsia="fr-FR"/>
              </w:rPr>
            </w:pPr>
            <w:r w:rsidRPr="0060588D">
              <w:rPr>
                <w:rFonts w:eastAsia="Times New Roman" w:cs="Times New Roman"/>
                <w:b/>
                <w:sz w:val="12"/>
                <w:szCs w:val="10"/>
                <w:lang w:eastAsia="fr-FR"/>
              </w:rPr>
              <w:t>18</w:t>
            </w:r>
          </w:p>
        </w:tc>
        <w:tc>
          <w:tcPr>
            <w:tcW w:w="510" w:type="dxa"/>
            <w:hideMark/>
          </w:tcPr>
          <w:p w14:paraId="3B62391D" w14:textId="77777777" w:rsidR="00C73145" w:rsidRPr="0060588D" w:rsidRDefault="00C73145"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sz w:val="12"/>
                <w:szCs w:val="10"/>
                <w:lang w:eastAsia="fr-FR"/>
              </w:rPr>
            </w:pPr>
            <w:r w:rsidRPr="0060588D">
              <w:rPr>
                <w:rFonts w:eastAsia="Times New Roman" w:cs="Times New Roman"/>
                <w:b/>
                <w:sz w:val="12"/>
                <w:szCs w:val="10"/>
                <w:lang w:eastAsia="fr-FR"/>
              </w:rPr>
              <w:t>19</w:t>
            </w:r>
          </w:p>
        </w:tc>
        <w:tc>
          <w:tcPr>
            <w:tcW w:w="490" w:type="dxa"/>
            <w:hideMark/>
          </w:tcPr>
          <w:p w14:paraId="4235DB03" w14:textId="77777777" w:rsidR="00C73145" w:rsidRPr="0060588D" w:rsidRDefault="00C73145"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sz w:val="12"/>
                <w:szCs w:val="10"/>
                <w:lang w:eastAsia="fr-FR"/>
              </w:rPr>
            </w:pPr>
            <w:r w:rsidRPr="0060588D">
              <w:rPr>
                <w:rFonts w:eastAsia="Times New Roman" w:cs="Times New Roman"/>
                <w:b/>
                <w:sz w:val="12"/>
                <w:szCs w:val="10"/>
                <w:lang w:eastAsia="fr-FR"/>
              </w:rPr>
              <w:t>20</w:t>
            </w:r>
          </w:p>
        </w:tc>
        <w:tc>
          <w:tcPr>
            <w:tcW w:w="490" w:type="dxa"/>
            <w:hideMark/>
          </w:tcPr>
          <w:p w14:paraId="271FD4E3" w14:textId="77777777" w:rsidR="00C73145" w:rsidRPr="0060588D" w:rsidRDefault="00C73145"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sz w:val="12"/>
                <w:szCs w:val="10"/>
                <w:lang w:eastAsia="fr-FR"/>
              </w:rPr>
            </w:pPr>
            <w:r w:rsidRPr="0060588D">
              <w:rPr>
                <w:rFonts w:eastAsia="Times New Roman" w:cs="Times New Roman"/>
                <w:b/>
                <w:sz w:val="12"/>
                <w:szCs w:val="10"/>
                <w:lang w:eastAsia="fr-FR"/>
              </w:rPr>
              <w:t>21</w:t>
            </w:r>
          </w:p>
        </w:tc>
        <w:tc>
          <w:tcPr>
            <w:tcW w:w="490" w:type="dxa"/>
            <w:hideMark/>
          </w:tcPr>
          <w:p w14:paraId="0B36D74B" w14:textId="77777777" w:rsidR="00C73145" w:rsidRPr="0060588D" w:rsidRDefault="00C73145"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sz w:val="12"/>
                <w:szCs w:val="10"/>
                <w:lang w:eastAsia="fr-FR"/>
              </w:rPr>
            </w:pPr>
            <w:r w:rsidRPr="0060588D">
              <w:rPr>
                <w:rFonts w:eastAsia="Times New Roman" w:cs="Times New Roman"/>
                <w:b/>
                <w:sz w:val="12"/>
                <w:szCs w:val="10"/>
                <w:lang w:eastAsia="fr-FR"/>
              </w:rPr>
              <w:t>22</w:t>
            </w:r>
          </w:p>
        </w:tc>
        <w:tc>
          <w:tcPr>
            <w:tcW w:w="444" w:type="dxa"/>
            <w:hideMark/>
          </w:tcPr>
          <w:p w14:paraId="51EE0F05" w14:textId="77777777" w:rsidR="00C73145" w:rsidRPr="0051262E" w:rsidRDefault="00C73145"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sz w:val="12"/>
                <w:szCs w:val="12"/>
                <w:lang w:eastAsia="fr-FR"/>
              </w:rPr>
            </w:pPr>
            <w:r w:rsidRPr="0051262E">
              <w:rPr>
                <w:rFonts w:eastAsia="Times New Roman" w:cs="Times New Roman"/>
                <w:b/>
                <w:sz w:val="12"/>
                <w:szCs w:val="12"/>
                <w:lang w:eastAsia="fr-FR"/>
              </w:rPr>
              <w:t>23</w:t>
            </w:r>
          </w:p>
        </w:tc>
        <w:tc>
          <w:tcPr>
            <w:tcW w:w="444" w:type="dxa"/>
            <w:hideMark/>
          </w:tcPr>
          <w:p w14:paraId="34C30431" w14:textId="77777777" w:rsidR="00C73145" w:rsidRPr="0051262E" w:rsidRDefault="00C73145"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sz w:val="12"/>
                <w:szCs w:val="12"/>
                <w:lang w:eastAsia="fr-FR"/>
              </w:rPr>
            </w:pPr>
            <w:r w:rsidRPr="0051262E">
              <w:rPr>
                <w:rFonts w:eastAsia="Times New Roman" w:cs="Times New Roman"/>
                <w:b/>
                <w:sz w:val="12"/>
                <w:szCs w:val="12"/>
                <w:lang w:eastAsia="fr-FR"/>
              </w:rPr>
              <w:t>24</w:t>
            </w:r>
          </w:p>
        </w:tc>
        <w:tc>
          <w:tcPr>
            <w:tcW w:w="709" w:type="dxa"/>
            <w:hideMark/>
          </w:tcPr>
          <w:p w14:paraId="38848951" w14:textId="77777777" w:rsidR="00C73145" w:rsidRPr="0051262E" w:rsidRDefault="00C73145"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sz w:val="12"/>
                <w:szCs w:val="12"/>
                <w:lang w:eastAsia="fr-FR"/>
              </w:rPr>
            </w:pPr>
            <w:r w:rsidRPr="0051262E">
              <w:rPr>
                <w:rFonts w:eastAsia="Times New Roman" w:cs="Times New Roman"/>
                <w:b/>
                <w:sz w:val="12"/>
                <w:szCs w:val="12"/>
                <w:lang w:eastAsia="fr-FR"/>
              </w:rPr>
              <w:t>25</w:t>
            </w:r>
          </w:p>
        </w:tc>
      </w:tr>
      <w:tr w:rsidR="009E68EE" w:rsidRPr="003B74E6" w14:paraId="7E9B052D" w14:textId="77777777" w:rsidTr="004E3F77">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567" w:type="dxa"/>
            <w:noWrap/>
            <w:hideMark/>
          </w:tcPr>
          <w:p w14:paraId="19A853F9"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1</w:t>
            </w:r>
          </w:p>
        </w:tc>
        <w:tc>
          <w:tcPr>
            <w:tcW w:w="2411" w:type="dxa"/>
            <w:hideMark/>
          </w:tcPr>
          <w:p w14:paraId="69AA2B28"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Seabirds - Divers</w:t>
            </w:r>
          </w:p>
        </w:tc>
        <w:tc>
          <w:tcPr>
            <w:tcW w:w="709" w:type="dxa"/>
            <w:noWrap/>
            <w:hideMark/>
          </w:tcPr>
          <w:p w14:paraId="4046841C"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6C46F332"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78ECBAE0"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2CCA0B01"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632" w:type="dxa"/>
            <w:noWrap/>
            <w:hideMark/>
          </w:tcPr>
          <w:p w14:paraId="5E14E0EE"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6205F3CF"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196734E0"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276445B3"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CD2B314"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A2CD1F1"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347EF5ED"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05AD43BE"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630C7DCE"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714320FF"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3755DCAF"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73FFFDC3"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3EB71A06"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116E3F82"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10" w:type="dxa"/>
            <w:noWrap/>
            <w:hideMark/>
          </w:tcPr>
          <w:p w14:paraId="4D872436"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5484F81E"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0C2F8233"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15A29634"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1968FACC"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6B6A1689"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5FEF68F9"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r>
      <w:tr w:rsidR="0060588D" w:rsidRPr="003B74E6" w14:paraId="0D4D84BD" w14:textId="77777777" w:rsidTr="004E3F77">
        <w:trPr>
          <w:trHeight w:val="179"/>
        </w:trPr>
        <w:tc>
          <w:tcPr>
            <w:cnfStyle w:val="001000000000" w:firstRow="0" w:lastRow="0" w:firstColumn="1" w:lastColumn="0" w:oddVBand="0" w:evenVBand="0" w:oddHBand="0" w:evenHBand="0" w:firstRowFirstColumn="0" w:firstRowLastColumn="0" w:lastRowFirstColumn="0" w:lastRowLastColumn="0"/>
            <w:tcW w:w="567" w:type="dxa"/>
            <w:noWrap/>
            <w:hideMark/>
          </w:tcPr>
          <w:p w14:paraId="1C227EB2"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2</w:t>
            </w:r>
          </w:p>
        </w:tc>
        <w:tc>
          <w:tcPr>
            <w:tcW w:w="2411" w:type="dxa"/>
            <w:hideMark/>
          </w:tcPr>
          <w:p w14:paraId="72632324"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Seabirds - Surface feeders</w:t>
            </w:r>
          </w:p>
        </w:tc>
        <w:tc>
          <w:tcPr>
            <w:tcW w:w="709" w:type="dxa"/>
            <w:noWrap/>
            <w:hideMark/>
          </w:tcPr>
          <w:p w14:paraId="604809EC"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6B187AA"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23AE51F0"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718A1B1B"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632" w:type="dxa"/>
            <w:noWrap/>
            <w:hideMark/>
          </w:tcPr>
          <w:p w14:paraId="5A3EE07B"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3936AA52"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0130EB40"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4CBDB976"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2580BB16"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56960A6A"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551A7307"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72BBAA4F"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24817F94"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17081361"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2BDC3613"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3A133578"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0DF709C6"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593EA7DA"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10" w:type="dxa"/>
            <w:noWrap/>
            <w:hideMark/>
          </w:tcPr>
          <w:p w14:paraId="53BA3581"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29A37181"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7E461AF5"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62851293"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26268F0F"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304AFD61"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47E73E4A"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r>
      <w:tr w:rsidR="009E68EE" w:rsidRPr="003B74E6" w14:paraId="09168374" w14:textId="77777777" w:rsidTr="004E3F77">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567" w:type="dxa"/>
            <w:noWrap/>
            <w:hideMark/>
          </w:tcPr>
          <w:p w14:paraId="71E9F0B1"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3</w:t>
            </w:r>
          </w:p>
        </w:tc>
        <w:tc>
          <w:tcPr>
            <w:tcW w:w="2411" w:type="dxa"/>
            <w:hideMark/>
          </w:tcPr>
          <w:p w14:paraId="36C3B2AF"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Baleen whales</w:t>
            </w:r>
          </w:p>
        </w:tc>
        <w:tc>
          <w:tcPr>
            <w:tcW w:w="709" w:type="dxa"/>
            <w:noWrap/>
            <w:hideMark/>
          </w:tcPr>
          <w:p w14:paraId="0CAAAB22"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0A73FCBD"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1EB399C8"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6B1F4D31"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632" w:type="dxa"/>
            <w:noWrap/>
            <w:hideMark/>
          </w:tcPr>
          <w:p w14:paraId="2AE15234"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211B630B"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32B361C8"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26BB05C2"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6FD89D9E"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6423B4CD"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48DC06CC"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3BFD9049"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099501A3"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346C77C6"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03BAB31"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C233C7C"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7ED43809"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2E76AD0D"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10" w:type="dxa"/>
            <w:noWrap/>
            <w:hideMark/>
          </w:tcPr>
          <w:p w14:paraId="19D9A843"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E18D254"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2949BF00"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0D313EB7"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353FB28C"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67B163F2"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1B5438DF"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r>
      <w:tr w:rsidR="0060588D" w:rsidRPr="003B74E6" w14:paraId="53E62044" w14:textId="77777777" w:rsidTr="004E3F77">
        <w:trPr>
          <w:trHeight w:val="179"/>
        </w:trPr>
        <w:tc>
          <w:tcPr>
            <w:cnfStyle w:val="001000000000" w:firstRow="0" w:lastRow="0" w:firstColumn="1" w:lastColumn="0" w:oddVBand="0" w:evenVBand="0" w:oddHBand="0" w:evenHBand="0" w:firstRowFirstColumn="0" w:firstRowLastColumn="0" w:lastRowFirstColumn="0" w:lastRowLastColumn="0"/>
            <w:tcW w:w="567" w:type="dxa"/>
            <w:noWrap/>
            <w:hideMark/>
          </w:tcPr>
          <w:p w14:paraId="3FBDB4B5"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4</w:t>
            </w:r>
          </w:p>
        </w:tc>
        <w:tc>
          <w:tcPr>
            <w:tcW w:w="2411" w:type="dxa"/>
            <w:hideMark/>
          </w:tcPr>
          <w:p w14:paraId="6BCA6D1A"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Toothed cetaceans / Seals</w:t>
            </w:r>
          </w:p>
        </w:tc>
        <w:tc>
          <w:tcPr>
            <w:tcW w:w="709" w:type="dxa"/>
            <w:noWrap/>
            <w:hideMark/>
          </w:tcPr>
          <w:p w14:paraId="4FC8671F"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5628E0A9"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793F8969"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15876F11"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632" w:type="dxa"/>
            <w:noWrap/>
            <w:hideMark/>
          </w:tcPr>
          <w:p w14:paraId="07BCA4A3"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6B04C34D"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30C542C1"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1A9EC19A"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57760277"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6549810B"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4FE87FD3"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257CB305"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3BEC99D6"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7ED68A78"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078B14BC"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7DA71C93"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0F004105"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17CB1BFC"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10" w:type="dxa"/>
            <w:noWrap/>
            <w:hideMark/>
          </w:tcPr>
          <w:p w14:paraId="65FD4ABE"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1293DB4"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663104B2"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018E067F"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409BE3D8"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3780A7AB"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5DAD1406"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r>
      <w:tr w:rsidR="009E68EE" w:rsidRPr="003B74E6" w14:paraId="30E8E421" w14:textId="77777777" w:rsidTr="004E3F77">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567" w:type="dxa"/>
            <w:noWrap/>
            <w:hideMark/>
          </w:tcPr>
          <w:p w14:paraId="3E70B4BC"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5</w:t>
            </w:r>
          </w:p>
        </w:tc>
        <w:tc>
          <w:tcPr>
            <w:tcW w:w="2411" w:type="dxa"/>
            <w:hideMark/>
          </w:tcPr>
          <w:p w14:paraId="04D25695"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Pelagic sharks</w:t>
            </w:r>
          </w:p>
        </w:tc>
        <w:tc>
          <w:tcPr>
            <w:tcW w:w="709" w:type="dxa"/>
            <w:noWrap/>
            <w:hideMark/>
          </w:tcPr>
          <w:p w14:paraId="14505425"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68B8C3E4"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133FE15D"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14B576F8" w14:textId="3DD5F69C"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014</w:t>
            </w:r>
          </w:p>
        </w:tc>
        <w:tc>
          <w:tcPr>
            <w:tcW w:w="632" w:type="dxa"/>
            <w:noWrap/>
            <w:hideMark/>
          </w:tcPr>
          <w:p w14:paraId="10A1B4D4" w14:textId="6273CE70"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001</w:t>
            </w:r>
          </w:p>
        </w:tc>
        <w:tc>
          <w:tcPr>
            <w:tcW w:w="490" w:type="dxa"/>
            <w:noWrap/>
            <w:hideMark/>
          </w:tcPr>
          <w:p w14:paraId="26A2ED5A"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53786259"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4C61C334"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5D8A77AF"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241E4D97"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39936B9A"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6793D34D"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2D1E2171"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77F5B82D"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28A7852B"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3DAC8EF9"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1FF5C3D2"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32660F34"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10" w:type="dxa"/>
            <w:noWrap/>
            <w:hideMark/>
          </w:tcPr>
          <w:p w14:paraId="10621569"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1DDC169E"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1F5C6B17"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378513F8"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075BD6EE"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69512706"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695304B8"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r>
      <w:tr w:rsidR="0060588D" w:rsidRPr="003B74E6" w14:paraId="7779B60E" w14:textId="77777777" w:rsidTr="004E3F77">
        <w:trPr>
          <w:trHeight w:val="179"/>
        </w:trPr>
        <w:tc>
          <w:tcPr>
            <w:cnfStyle w:val="001000000000" w:firstRow="0" w:lastRow="0" w:firstColumn="1" w:lastColumn="0" w:oddVBand="0" w:evenVBand="0" w:oddHBand="0" w:evenHBand="0" w:firstRowFirstColumn="0" w:firstRowLastColumn="0" w:lastRowFirstColumn="0" w:lastRowLastColumn="0"/>
            <w:tcW w:w="567" w:type="dxa"/>
            <w:noWrap/>
            <w:hideMark/>
          </w:tcPr>
          <w:p w14:paraId="7184A54B"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6</w:t>
            </w:r>
          </w:p>
        </w:tc>
        <w:tc>
          <w:tcPr>
            <w:tcW w:w="2411" w:type="dxa"/>
            <w:hideMark/>
          </w:tcPr>
          <w:p w14:paraId="08C63040"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Carnivorous dem. elasmobranchs</w:t>
            </w:r>
          </w:p>
        </w:tc>
        <w:tc>
          <w:tcPr>
            <w:tcW w:w="709" w:type="dxa"/>
            <w:noWrap/>
            <w:hideMark/>
          </w:tcPr>
          <w:p w14:paraId="3635C06C"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723B96A"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408CEA9B"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791100A4" w14:textId="5A245701"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002</w:t>
            </w:r>
          </w:p>
        </w:tc>
        <w:tc>
          <w:tcPr>
            <w:tcW w:w="632" w:type="dxa"/>
            <w:noWrap/>
            <w:hideMark/>
          </w:tcPr>
          <w:p w14:paraId="1C528698" w14:textId="640643BA"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007</w:t>
            </w:r>
          </w:p>
        </w:tc>
        <w:tc>
          <w:tcPr>
            <w:tcW w:w="490" w:type="dxa"/>
            <w:noWrap/>
            <w:hideMark/>
          </w:tcPr>
          <w:p w14:paraId="2502482B"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63975004"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3EE5A4B6"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0AECAC3E"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34987CFF"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59001E7F"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749EE27F"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0E6425B7"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33078F75"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4175B43"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F14F86C"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728B3454"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61636656"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10" w:type="dxa"/>
            <w:noWrap/>
            <w:hideMark/>
          </w:tcPr>
          <w:p w14:paraId="3D59D9C5"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3B041CF4"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27D793EF"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145302C1"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4F9D722A"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66319D1B"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18650B93"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r>
      <w:tr w:rsidR="009E68EE" w:rsidRPr="003B74E6" w14:paraId="08CF8824" w14:textId="77777777" w:rsidTr="004E3F77">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567" w:type="dxa"/>
            <w:noWrap/>
            <w:hideMark/>
          </w:tcPr>
          <w:p w14:paraId="134A2502"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7</w:t>
            </w:r>
          </w:p>
        </w:tc>
        <w:tc>
          <w:tcPr>
            <w:tcW w:w="2411" w:type="dxa"/>
            <w:hideMark/>
          </w:tcPr>
          <w:p w14:paraId="1E7A8330"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Benthivorous dem. elasmobranchs</w:t>
            </w:r>
          </w:p>
        </w:tc>
        <w:tc>
          <w:tcPr>
            <w:tcW w:w="709" w:type="dxa"/>
            <w:noWrap/>
            <w:hideMark/>
          </w:tcPr>
          <w:p w14:paraId="5D078A86"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055A1877"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6C694247"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1D208EB6" w14:textId="2EEF6212"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003</w:t>
            </w:r>
          </w:p>
        </w:tc>
        <w:tc>
          <w:tcPr>
            <w:tcW w:w="632" w:type="dxa"/>
            <w:noWrap/>
            <w:hideMark/>
          </w:tcPr>
          <w:p w14:paraId="050FABC5"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53D5B44" w14:textId="6E285354"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001</w:t>
            </w:r>
          </w:p>
        </w:tc>
        <w:tc>
          <w:tcPr>
            <w:tcW w:w="567" w:type="dxa"/>
            <w:noWrap/>
            <w:hideMark/>
          </w:tcPr>
          <w:p w14:paraId="5DE30A1B"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6A0795CF"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00B0489"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01B9C98D"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4F75C82A"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748CD7F6"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5A45EE01"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7C87D18"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7173EEA9"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0797CDA6"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65B8FD58"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04DC00F9"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10" w:type="dxa"/>
            <w:noWrap/>
            <w:hideMark/>
          </w:tcPr>
          <w:p w14:paraId="071E086F"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263631BD"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081EE7F8"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24B5D370"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6E7D27F5"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5272CBA7"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18FBA401"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r>
      <w:tr w:rsidR="0060588D" w:rsidRPr="003B74E6" w14:paraId="4CAB1DFC" w14:textId="77777777" w:rsidTr="004E3F77">
        <w:trPr>
          <w:trHeight w:val="88"/>
        </w:trPr>
        <w:tc>
          <w:tcPr>
            <w:cnfStyle w:val="001000000000" w:firstRow="0" w:lastRow="0" w:firstColumn="1" w:lastColumn="0" w:oddVBand="0" w:evenVBand="0" w:oddHBand="0" w:evenHBand="0" w:firstRowFirstColumn="0" w:firstRowLastColumn="0" w:lastRowFirstColumn="0" w:lastRowLastColumn="0"/>
            <w:tcW w:w="567" w:type="dxa"/>
            <w:noWrap/>
            <w:hideMark/>
          </w:tcPr>
          <w:p w14:paraId="1CA69563"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8</w:t>
            </w:r>
          </w:p>
        </w:tc>
        <w:tc>
          <w:tcPr>
            <w:tcW w:w="2411" w:type="dxa"/>
            <w:hideMark/>
          </w:tcPr>
          <w:p w14:paraId="3DBDB54E"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Sea bass</w:t>
            </w:r>
          </w:p>
        </w:tc>
        <w:tc>
          <w:tcPr>
            <w:tcW w:w="709" w:type="dxa"/>
            <w:noWrap/>
            <w:hideMark/>
          </w:tcPr>
          <w:p w14:paraId="31E14FF9"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2BC5C6BF"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5D664535"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3779E875"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632" w:type="dxa"/>
            <w:noWrap/>
            <w:hideMark/>
          </w:tcPr>
          <w:p w14:paraId="5AD7A10D"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1D4A53AE"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4778F986"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0709762E" w14:textId="6B30010F"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022</w:t>
            </w:r>
          </w:p>
        </w:tc>
        <w:tc>
          <w:tcPr>
            <w:tcW w:w="490" w:type="dxa"/>
            <w:noWrap/>
            <w:hideMark/>
          </w:tcPr>
          <w:p w14:paraId="110776CA"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6664E013"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46F517B0"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39A8C29"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1AFFD6D7"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63E1B6B1"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652A942B"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2D8316BB"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190BC6FF"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73DDEDEA"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10" w:type="dxa"/>
            <w:noWrap/>
            <w:hideMark/>
          </w:tcPr>
          <w:p w14:paraId="23FD1C93"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03E02E7"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2602270B"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3BA0A3A5"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1CB2B1D5"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0E5CF766"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1F8BAE51"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r>
      <w:tr w:rsidR="009E68EE" w:rsidRPr="003B74E6" w14:paraId="644976DA" w14:textId="77777777" w:rsidTr="004E3F77">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567" w:type="dxa"/>
            <w:noWrap/>
            <w:hideMark/>
          </w:tcPr>
          <w:p w14:paraId="5BAA2E1A"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9</w:t>
            </w:r>
          </w:p>
        </w:tc>
        <w:tc>
          <w:tcPr>
            <w:tcW w:w="2411" w:type="dxa"/>
            <w:hideMark/>
          </w:tcPr>
          <w:p w14:paraId="2AB78851"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Anglerfish adult</w:t>
            </w:r>
          </w:p>
        </w:tc>
        <w:tc>
          <w:tcPr>
            <w:tcW w:w="709" w:type="dxa"/>
            <w:noWrap/>
            <w:hideMark/>
          </w:tcPr>
          <w:p w14:paraId="5DF56257"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29CA986C"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5C462187"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09811E06" w14:textId="0B076963"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029</w:t>
            </w:r>
          </w:p>
        </w:tc>
        <w:tc>
          <w:tcPr>
            <w:tcW w:w="632" w:type="dxa"/>
            <w:noWrap/>
            <w:hideMark/>
          </w:tcPr>
          <w:p w14:paraId="396987D3" w14:textId="03D08AF5"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009</w:t>
            </w:r>
          </w:p>
        </w:tc>
        <w:tc>
          <w:tcPr>
            <w:tcW w:w="490" w:type="dxa"/>
            <w:noWrap/>
            <w:hideMark/>
          </w:tcPr>
          <w:p w14:paraId="208C739C"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473BE5DD"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5FEE1FFB"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D4DD213" w14:textId="3DA66E42"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001</w:t>
            </w:r>
          </w:p>
        </w:tc>
        <w:tc>
          <w:tcPr>
            <w:tcW w:w="490" w:type="dxa"/>
            <w:noWrap/>
            <w:hideMark/>
          </w:tcPr>
          <w:p w14:paraId="3D810057"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18F6D07E" w14:textId="2CFD17FA"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006</w:t>
            </w:r>
          </w:p>
        </w:tc>
        <w:tc>
          <w:tcPr>
            <w:tcW w:w="490" w:type="dxa"/>
            <w:noWrap/>
            <w:hideMark/>
          </w:tcPr>
          <w:p w14:paraId="4FA91ECE"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260FA50C" w14:textId="473C23E1"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002</w:t>
            </w:r>
          </w:p>
        </w:tc>
        <w:tc>
          <w:tcPr>
            <w:tcW w:w="490" w:type="dxa"/>
            <w:noWrap/>
            <w:hideMark/>
          </w:tcPr>
          <w:p w14:paraId="413B7987"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21B2046A" w14:textId="58038C05"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001</w:t>
            </w:r>
          </w:p>
        </w:tc>
        <w:tc>
          <w:tcPr>
            <w:tcW w:w="490" w:type="dxa"/>
            <w:noWrap/>
            <w:hideMark/>
          </w:tcPr>
          <w:p w14:paraId="45601E37"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1373F74E"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62E31E36" w14:textId="222DB17B"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007</w:t>
            </w:r>
          </w:p>
        </w:tc>
        <w:tc>
          <w:tcPr>
            <w:tcW w:w="510" w:type="dxa"/>
            <w:noWrap/>
            <w:hideMark/>
          </w:tcPr>
          <w:p w14:paraId="3E0AE445"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2E3FF10"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3FBCD40A" w14:textId="35F83E30"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001</w:t>
            </w:r>
          </w:p>
        </w:tc>
        <w:tc>
          <w:tcPr>
            <w:tcW w:w="490" w:type="dxa"/>
            <w:noWrap/>
            <w:hideMark/>
          </w:tcPr>
          <w:p w14:paraId="4A1F6B8F"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326E2451"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46740953"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6C967D15"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r>
      <w:tr w:rsidR="0060588D" w:rsidRPr="003B74E6" w14:paraId="7E274330" w14:textId="77777777" w:rsidTr="004E3F77">
        <w:trPr>
          <w:trHeight w:val="88"/>
        </w:trPr>
        <w:tc>
          <w:tcPr>
            <w:cnfStyle w:val="001000000000" w:firstRow="0" w:lastRow="0" w:firstColumn="1" w:lastColumn="0" w:oddVBand="0" w:evenVBand="0" w:oddHBand="0" w:evenHBand="0" w:firstRowFirstColumn="0" w:firstRowLastColumn="0" w:lastRowFirstColumn="0" w:lastRowLastColumn="0"/>
            <w:tcW w:w="567" w:type="dxa"/>
            <w:noWrap/>
            <w:hideMark/>
          </w:tcPr>
          <w:p w14:paraId="71617C82"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10</w:t>
            </w:r>
          </w:p>
        </w:tc>
        <w:tc>
          <w:tcPr>
            <w:tcW w:w="2411" w:type="dxa"/>
            <w:hideMark/>
          </w:tcPr>
          <w:p w14:paraId="43F275F8"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Anglerfish juvenile</w:t>
            </w:r>
          </w:p>
        </w:tc>
        <w:tc>
          <w:tcPr>
            <w:tcW w:w="709" w:type="dxa"/>
            <w:noWrap/>
            <w:hideMark/>
          </w:tcPr>
          <w:p w14:paraId="47A496EA"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103E7776"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4779A549"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20C6BCEF"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632" w:type="dxa"/>
            <w:noWrap/>
            <w:hideMark/>
          </w:tcPr>
          <w:p w14:paraId="034AE762"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6B9B43CF"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3E8558A8"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1CA70A90"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F4CEE82" w14:textId="5004013E"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000</w:t>
            </w:r>
          </w:p>
        </w:tc>
        <w:tc>
          <w:tcPr>
            <w:tcW w:w="490" w:type="dxa"/>
            <w:noWrap/>
            <w:hideMark/>
          </w:tcPr>
          <w:p w14:paraId="5566D3E8"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64DC4D96" w14:textId="458FF9BA"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000</w:t>
            </w:r>
          </w:p>
        </w:tc>
        <w:tc>
          <w:tcPr>
            <w:tcW w:w="490" w:type="dxa"/>
            <w:noWrap/>
            <w:hideMark/>
          </w:tcPr>
          <w:p w14:paraId="72995951" w14:textId="37006401"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001</w:t>
            </w:r>
          </w:p>
        </w:tc>
        <w:tc>
          <w:tcPr>
            <w:tcW w:w="567" w:type="dxa"/>
            <w:noWrap/>
            <w:hideMark/>
          </w:tcPr>
          <w:p w14:paraId="000472DD" w14:textId="6F6C3D87"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001</w:t>
            </w:r>
          </w:p>
        </w:tc>
        <w:tc>
          <w:tcPr>
            <w:tcW w:w="490" w:type="dxa"/>
            <w:noWrap/>
            <w:hideMark/>
          </w:tcPr>
          <w:p w14:paraId="45B73445"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205D0673" w14:textId="4D3A5345"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000</w:t>
            </w:r>
          </w:p>
        </w:tc>
        <w:tc>
          <w:tcPr>
            <w:tcW w:w="490" w:type="dxa"/>
            <w:noWrap/>
            <w:hideMark/>
          </w:tcPr>
          <w:p w14:paraId="2BCD20C7"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776F3234"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7FE5F2C4" w14:textId="04F8F7FF"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000</w:t>
            </w:r>
          </w:p>
        </w:tc>
        <w:tc>
          <w:tcPr>
            <w:tcW w:w="510" w:type="dxa"/>
            <w:noWrap/>
            <w:hideMark/>
          </w:tcPr>
          <w:p w14:paraId="339F4F67"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01B5E230"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39B2EEA8" w14:textId="0B99AA45"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001</w:t>
            </w:r>
          </w:p>
        </w:tc>
        <w:tc>
          <w:tcPr>
            <w:tcW w:w="490" w:type="dxa"/>
            <w:noWrap/>
            <w:hideMark/>
          </w:tcPr>
          <w:p w14:paraId="207A64BF"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1277C955"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18738278"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2260FF1A"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r>
      <w:tr w:rsidR="009E68EE" w:rsidRPr="003B74E6" w14:paraId="7DBF25FC" w14:textId="77777777" w:rsidTr="004E3F77">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567" w:type="dxa"/>
            <w:noWrap/>
            <w:hideMark/>
          </w:tcPr>
          <w:p w14:paraId="434971DD"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11</w:t>
            </w:r>
          </w:p>
        </w:tc>
        <w:tc>
          <w:tcPr>
            <w:tcW w:w="2411" w:type="dxa"/>
            <w:hideMark/>
          </w:tcPr>
          <w:p w14:paraId="73A1F4A3"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Hake adult</w:t>
            </w:r>
          </w:p>
        </w:tc>
        <w:tc>
          <w:tcPr>
            <w:tcW w:w="709" w:type="dxa"/>
            <w:noWrap/>
            <w:hideMark/>
          </w:tcPr>
          <w:p w14:paraId="27330AC0"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6C303333"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1029285C"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15FE1C94" w14:textId="41A927BB"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004</w:t>
            </w:r>
          </w:p>
        </w:tc>
        <w:tc>
          <w:tcPr>
            <w:tcW w:w="632" w:type="dxa"/>
            <w:noWrap/>
            <w:hideMark/>
          </w:tcPr>
          <w:p w14:paraId="509B145C" w14:textId="10765999"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001</w:t>
            </w:r>
          </w:p>
        </w:tc>
        <w:tc>
          <w:tcPr>
            <w:tcW w:w="490" w:type="dxa"/>
            <w:noWrap/>
            <w:hideMark/>
          </w:tcPr>
          <w:p w14:paraId="6868E8E8"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1BBC042B"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16F8B114"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5DADFC5E" w14:textId="77DD28B5"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005</w:t>
            </w:r>
          </w:p>
        </w:tc>
        <w:tc>
          <w:tcPr>
            <w:tcW w:w="490" w:type="dxa"/>
            <w:noWrap/>
            <w:hideMark/>
          </w:tcPr>
          <w:p w14:paraId="76B79383"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7BA301F8" w14:textId="2906CE44"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019</w:t>
            </w:r>
          </w:p>
        </w:tc>
        <w:tc>
          <w:tcPr>
            <w:tcW w:w="490" w:type="dxa"/>
            <w:noWrap/>
            <w:hideMark/>
          </w:tcPr>
          <w:p w14:paraId="378F9130"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19C1AF4A"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366E5CFC"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2F204BE"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59ACB4A7"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519B5D62"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505A55F6" w14:textId="4AE317C2"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000</w:t>
            </w:r>
          </w:p>
        </w:tc>
        <w:tc>
          <w:tcPr>
            <w:tcW w:w="510" w:type="dxa"/>
            <w:noWrap/>
            <w:hideMark/>
          </w:tcPr>
          <w:p w14:paraId="34A0A4A5"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11D92576"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527ED956" w14:textId="4D539ABD"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023</w:t>
            </w:r>
          </w:p>
        </w:tc>
        <w:tc>
          <w:tcPr>
            <w:tcW w:w="490" w:type="dxa"/>
            <w:noWrap/>
            <w:hideMark/>
          </w:tcPr>
          <w:p w14:paraId="67649E4B"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1A198C39"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61252C8A"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6A2A8F0F"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r>
      <w:tr w:rsidR="0060588D" w:rsidRPr="003B74E6" w14:paraId="163F33BF" w14:textId="77777777" w:rsidTr="004E3F77">
        <w:trPr>
          <w:trHeight w:val="88"/>
        </w:trPr>
        <w:tc>
          <w:tcPr>
            <w:cnfStyle w:val="001000000000" w:firstRow="0" w:lastRow="0" w:firstColumn="1" w:lastColumn="0" w:oddVBand="0" w:evenVBand="0" w:oddHBand="0" w:evenHBand="0" w:firstRowFirstColumn="0" w:firstRowLastColumn="0" w:lastRowFirstColumn="0" w:lastRowLastColumn="0"/>
            <w:tcW w:w="567" w:type="dxa"/>
            <w:noWrap/>
            <w:hideMark/>
          </w:tcPr>
          <w:p w14:paraId="29213833"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12</w:t>
            </w:r>
          </w:p>
        </w:tc>
        <w:tc>
          <w:tcPr>
            <w:tcW w:w="2411" w:type="dxa"/>
            <w:hideMark/>
          </w:tcPr>
          <w:p w14:paraId="7A75B58B"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Hake juvenile</w:t>
            </w:r>
          </w:p>
        </w:tc>
        <w:tc>
          <w:tcPr>
            <w:tcW w:w="709" w:type="dxa"/>
            <w:noWrap/>
            <w:hideMark/>
          </w:tcPr>
          <w:p w14:paraId="10C29E78"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15461692"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3CDCA2A0"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7757A7D1"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632" w:type="dxa"/>
            <w:noWrap/>
            <w:hideMark/>
          </w:tcPr>
          <w:p w14:paraId="78CDF901"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10D693C7"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12EFE8E0"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18C599F7" w14:textId="6B9F5E69"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000</w:t>
            </w:r>
          </w:p>
        </w:tc>
        <w:tc>
          <w:tcPr>
            <w:tcW w:w="490" w:type="dxa"/>
            <w:noWrap/>
            <w:hideMark/>
          </w:tcPr>
          <w:p w14:paraId="6FB0623C" w14:textId="0058A058"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001</w:t>
            </w:r>
          </w:p>
        </w:tc>
        <w:tc>
          <w:tcPr>
            <w:tcW w:w="490" w:type="dxa"/>
            <w:noWrap/>
            <w:hideMark/>
          </w:tcPr>
          <w:p w14:paraId="5CB578E7" w14:textId="60B049C8"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002</w:t>
            </w:r>
          </w:p>
        </w:tc>
        <w:tc>
          <w:tcPr>
            <w:tcW w:w="567" w:type="dxa"/>
            <w:noWrap/>
            <w:hideMark/>
          </w:tcPr>
          <w:p w14:paraId="38EC1F58" w14:textId="5F0573D4"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010</w:t>
            </w:r>
          </w:p>
        </w:tc>
        <w:tc>
          <w:tcPr>
            <w:tcW w:w="490" w:type="dxa"/>
            <w:noWrap/>
            <w:hideMark/>
          </w:tcPr>
          <w:p w14:paraId="557B3C3F" w14:textId="0B720CCA"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002</w:t>
            </w:r>
          </w:p>
        </w:tc>
        <w:tc>
          <w:tcPr>
            <w:tcW w:w="567" w:type="dxa"/>
            <w:noWrap/>
            <w:hideMark/>
          </w:tcPr>
          <w:p w14:paraId="73C32F73" w14:textId="7F4EBE97"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002</w:t>
            </w:r>
          </w:p>
        </w:tc>
        <w:tc>
          <w:tcPr>
            <w:tcW w:w="490" w:type="dxa"/>
            <w:noWrap/>
            <w:hideMark/>
          </w:tcPr>
          <w:p w14:paraId="22004491" w14:textId="17481B7F"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002</w:t>
            </w:r>
          </w:p>
        </w:tc>
        <w:tc>
          <w:tcPr>
            <w:tcW w:w="490" w:type="dxa"/>
            <w:noWrap/>
            <w:hideMark/>
          </w:tcPr>
          <w:p w14:paraId="7F5336D4" w14:textId="54EDCFB7"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001</w:t>
            </w:r>
          </w:p>
        </w:tc>
        <w:tc>
          <w:tcPr>
            <w:tcW w:w="490" w:type="dxa"/>
            <w:noWrap/>
            <w:hideMark/>
          </w:tcPr>
          <w:p w14:paraId="366B6026"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50545278"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4DEC9611" w14:textId="23D739E7"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001</w:t>
            </w:r>
          </w:p>
        </w:tc>
        <w:tc>
          <w:tcPr>
            <w:tcW w:w="510" w:type="dxa"/>
            <w:noWrap/>
            <w:hideMark/>
          </w:tcPr>
          <w:p w14:paraId="0845E72A"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7CC1F9B1"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3894E76C" w14:textId="1628CB67"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001</w:t>
            </w:r>
          </w:p>
        </w:tc>
        <w:tc>
          <w:tcPr>
            <w:tcW w:w="490" w:type="dxa"/>
            <w:noWrap/>
            <w:hideMark/>
          </w:tcPr>
          <w:p w14:paraId="437EF845"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79074754"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274860AC"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1EB16367"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r>
      <w:tr w:rsidR="009E68EE" w:rsidRPr="003B74E6" w14:paraId="24770526" w14:textId="77777777" w:rsidTr="004E3F77">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567" w:type="dxa"/>
            <w:noWrap/>
            <w:hideMark/>
          </w:tcPr>
          <w:p w14:paraId="11B0EB40"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13</w:t>
            </w:r>
          </w:p>
        </w:tc>
        <w:tc>
          <w:tcPr>
            <w:tcW w:w="2411" w:type="dxa"/>
            <w:hideMark/>
          </w:tcPr>
          <w:p w14:paraId="4B3DA6F4"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Cod adult</w:t>
            </w:r>
          </w:p>
        </w:tc>
        <w:tc>
          <w:tcPr>
            <w:tcW w:w="709" w:type="dxa"/>
            <w:noWrap/>
            <w:hideMark/>
          </w:tcPr>
          <w:p w14:paraId="173ABB08"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325D3F5"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1D4144BC"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6BF694E5" w14:textId="1C4569C0"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001</w:t>
            </w:r>
          </w:p>
        </w:tc>
        <w:tc>
          <w:tcPr>
            <w:tcW w:w="632" w:type="dxa"/>
            <w:noWrap/>
            <w:hideMark/>
          </w:tcPr>
          <w:p w14:paraId="6DBB02A9" w14:textId="6CB01FBE"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006</w:t>
            </w:r>
          </w:p>
        </w:tc>
        <w:tc>
          <w:tcPr>
            <w:tcW w:w="490" w:type="dxa"/>
            <w:noWrap/>
            <w:hideMark/>
          </w:tcPr>
          <w:p w14:paraId="3A61F5C5" w14:textId="1EE8F329"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001</w:t>
            </w:r>
          </w:p>
        </w:tc>
        <w:tc>
          <w:tcPr>
            <w:tcW w:w="567" w:type="dxa"/>
            <w:noWrap/>
            <w:hideMark/>
          </w:tcPr>
          <w:p w14:paraId="5B1E6174"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378D85A5"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B4CD100" w14:textId="4F78B5D3"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008</w:t>
            </w:r>
          </w:p>
        </w:tc>
        <w:tc>
          <w:tcPr>
            <w:tcW w:w="490" w:type="dxa"/>
            <w:noWrap/>
            <w:hideMark/>
          </w:tcPr>
          <w:p w14:paraId="5CFAC078"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1AB6A2C6"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6B8F3DF9"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71497490"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2A09A2F0"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EBC96F2" w14:textId="20A9DD87"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002</w:t>
            </w:r>
          </w:p>
        </w:tc>
        <w:tc>
          <w:tcPr>
            <w:tcW w:w="490" w:type="dxa"/>
            <w:noWrap/>
            <w:hideMark/>
          </w:tcPr>
          <w:p w14:paraId="33F79FE0"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3DBD25AC"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1C5B1466"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10" w:type="dxa"/>
            <w:noWrap/>
            <w:hideMark/>
          </w:tcPr>
          <w:p w14:paraId="6D2A4985"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0A536390"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3C1F42AF" w14:textId="4CCFBA02"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004</w:t>
            </w:r>
          </w:p>
        </w:tc>
        <w:tc>
          <w:tcPr>
            <w:tcW w:w="490" w:type="dxa"/>
            <w:noWrap/>
            <w:hideMark/>
          </w:tcPr>
          <w:p w14:paraId="164E1655"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4CBB7DCA"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4FD59017"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4F0596CD"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r>
      <w:tr w:rsidR="0060588D" w:rsidRPr="003B74E6" w14:paraId="6D647FCC" w14:textId="77777777" w:rsidTr="004E3F77">
        <w:trPr>
          <w:trHeight w:val="88"/>
        </w:trPr>
        <w:tc>
          <w:tcPr>
            <w:cnfStyle w:val="001000000000" w:firstRow="0" w:lastRow="0" w:firstColumn="1" w:lastColumn="0" w:oddVBand="0" w:evenVBand="0" w:oddHBand="0" w:evenHBand="0" w:firstRowFirstColumn="0" w:firstRowLastColumn="0" w:lastRowFirstColumn="0" w:lastRowLastColumn="0"/>
            <w:tcW w:w="567" w:type="dxa"/>
            <w:noWrap/>
            <w:hideMark/>
          </w:tcPr>
          <w:p w14:paraId="050D5202"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14</w:t>
            </w:r>
          </w:p>
        </w:tc>
        <w:tc>
          <w:tcPr>
            <w:tcW w:w="2411" w:type="dxa"/>
            <w:hideMark/>
          </w:tcPr>
          <w:p w14:paraId="6B0FC9FA"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Cod juvenile</w:t>
            </w:r>
          </w:p>
        </w:tc>
        <w:tc>
          <w:tcPr>
            <w:tcW w:w="709" w:type="dxa"/>
            <w:noWrap/>
            <w:hideMark/>
          </w:tcPr>
          <w:p w14:paraId="57C45EF3"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237B761B"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526EBDE1"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7D7732EE"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632" w:type="dxa"/>
            <w:noWrap/>
            <w:hideMark/>
          </w:tcPr>
          <w:p w14:paraId="60E9DEA1" w14:textId="57651CE7"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005</w:t>
            </w:r>
          </w:p>
        </w:tc>
        <w:tc>
          <w:tcPr>
            <w:tcW w:w="490" w:type="dxa"/>
            <w:noWrap/>
            <w:hideMark/>
          </w:tcPr>
          <w:p w14:paraId="070E9E3C" w14:textId="306BAC47"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000</w:t>
            </w:r>
          </w:p>
        </w:tc>
        <w:tc>
          <w:tcPr>
            <w:tcW w:w="567" w:type="dxa"/>
            <w:noWrap/>
            <w:hideMark/>
          </w:tcPr>
          <w:p w14:paraId="56D90BCF"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5FA6DDE3"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1F9B3791" w14:textId="43A805B5"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003</w:t>
            </w:r>
          </w:p>
        </w:tc>
        <w:tc>
          <w:tcPr>
            <w:tcW w:w="490" w:type="dxa"/>
            <w:noWrap/>
            <w:hideMark/>
          </w:tcPr>
          <w:p w14:paraId="20AF70F2" w14:textId="4DAC15D9"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002</w:t>
            </w:r>
          </w:p>
        </w:tc>
        <w:tc>
          <w:tcPr>
            <w:tcW w:w="567" w:type="dxa"/>
            <w:noWrap/>
            <w:hideMark/>
          </w:tcPr>
          <w:p w14:paraId="058CC165"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03E3EC21"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59E65673"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748F56E9"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3A062061" w14:textId="680B287A"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001</w:t>
            </w:r>
          </w:p>
        </w:tc>
        <w:tc>
          <w:tcPr>
            <w:tcW w:w="490" w:type="dxa"/>
            <w:noWrap/>
            <w:hideMark/>
          </w:tcPr>
          <w:p w14:paraId="18150D45"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7AAAD659"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06EDFCB6" w14:textId="5A065513"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002</w:t>
            </w:r>
          </w:p>
        </w:tc>
        <w:tc>
          <w:tcPr>
            <w:tcW w:w="510" w:type="dxa"/>
            <w:noWrap/>
            <w:hideMark/>
          </w:tcPr>
          <w:p w14:paraId="730486A4"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0FAE2815"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274473B0" w14:textId="0B840BE1"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002</w:t>
            </w:r>
          </w:p>
        </w:tc>
        <w:tc>
          <w:tcPr>
            <w:tcW w:w="490" w:type="dxa"/>
            <w:noWrap/>
            <w:hideMark/>
          </w:tcPr>
          <w:p w14:paraId="0816FA69" w14:textId="1B82A770"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001</w:t>
            </w:r>
          </w:p>
        </w:tc>
        <w:tc>
          <w:tcPr>
            <w:tcW w:w="444" w:type="dxa"/>
            <w:noWrap/>
            <w:hideMark/>
          </w:tcPr>
          <w:p w14:paraId="74914EF4"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058EEB6B"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56EA1640"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r>
      <w:tr w:rsidR="009E68EE" w:rsidRPr="003B74E6" w14:paraId="01818282" w14:textId="77777777" w:rsidTr="004E3F77">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567" w:type="dxa"/>
            <w:noWrap/>
            <w:hideMark/>
          </w:tcPr>
          <w:p w14:paraId="43879A30"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15</w:t>
            </w:r>
          </w:p>
        </w:tc>
        <w:tc>
          <w:tcPr>
            <w:tcW w:w="2411" w:type="dxa"/>
            <w:hideMark/>
          </w:tcPr>
          <w:p w14:paraId="4432FEA0"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Whiting</w:t>
            </w:r>
          </w:p>
        </w:tc>
        <w:tc>
          <w:tcPr>
            <w:tcW w:w="709" w:type="dxa"/>
            <w:noWrap/>
            <w:hideMark/>
          </w:tcPr>
          <w:p w14:paraId="735F1C22"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22C746A7"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51EE49B6"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3D8EAB2D" w14:textId="7FF406B0"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000</w:t>
            </w:r>
          </w:p>
        </w:tc>
        <w:tc>
          <w:tcPr>
            <w:tcW w:w="632" w:type="dxa"/>
            <w:noWrap/>
            <w:hideMark/>
          </w:tcPr>
          <w:p w14:paraId="2549B1F2" w14:textId="6BDA337A"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002</w:t>
            </w:r>
          </w:p>
        </w:tc>
        <w:tc>
          <w:tcPr>
            <w:tcW w:w="490" w:type="dxa"/>
            <w:noWrap/>
            <w:hideMark/>
          </w:tcPr>
          <w:p w14:paraId="173C472A" w14:textId="6810F415"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000</w:t>
            </w:r>
          </w:p>
        </w:tc>
        <w:tc>
          <w:tcPr>
            <w:tcW w:w="567" w:type="dxa"/>
            <w:noWrap/>
            <w:hideMark/>
          </w:tcPr>
          <w:p w14:paraId="7E82DD36" w14:textId="1B0FE126"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004</w:t>
            </w:r>
          </w:p>
        </w:tc>
        <w:tc>
          <w:tcPr>
            <w:tcW w:w="567" w:type="dxa"/>
            <w:noWrap/>
            <w:hideMark/>
          </w:tcPr>
          <w:p w14:paraId="7D6D6157" w14:textId="04B7A60E"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001</w:t>
            </w:r>
          </w:p>
        </w:tc>
        <w:tc>
          <w:tcPr>
            <w:tcW w:w="490" w:type="dxa"/>
            <w:noWrap/>
            <w:hideMark/>
          </w:tcPr>
          <w:p w14:paraId="683C4934" w14:textId="44DD5FBE"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026</w:t>
            </w:r>
          </w:p>
        </w:tc>
        <w:tc>
          <w:tcPr>
            <w:tcW w:w="490" w:type="dxa"/>
            <w:noWrap/>
            <w:hideMark/>
          </w:tcPr>
          <w:p w14:paraId="6BD140CE" w14:textId="7FCD743E"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005</w:t>
            </w:r>
          </w:p>
        </w:tc>
        <w:tc>
          <w:tcPr>
            <w:tcW w:w="567" w:type="dxa"/>
            <w:noWrap/>
            <w:hideMark/>
          </w:tcPr>
          <w:p w14:paraId="55B014C6" w14:textId="55009E01"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001</w:t>
            </w:r>
          </w:p>
        </w:tc>
        <w:tc>
          <w:tcPr>
            <w:tcW w:w="490" w:type="dxa"/>
            <w:noWrap/>
            <w:hideMark/>
          </w:tcPr>
          <w:p w14:paraId="5F19C62C" w14:textId="7370ADB8"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002</w:t>
            </w:r>
          </w:p>
        </w:tc>
        <w:tc>
          <w:tcPr>
            <w:tcW w:w="567" w:type="dxa"/>
            <w:noWrap/>
            <w:hideMark/>
          </w:tcPr>
          <w:p w14:paraId="7AD46271" w14:textId="64FFB7D5"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008</w:t>
            </w:r>
          </w:p>
        </w:tc>
        <w:tc>
          <w:tcPr>
            <w:tcW w:w="490" w:type="dxa"/>
            <w:noWrap/>
            <w:hideMark/>
          </w:tcPr>
          <w:p w14:paraId="40D18ECC" w14:textId="40670B48"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002</w:t>
            </w:r>
          </w:p>
        </w:tc>
        <w:tc>
          <w:tcPr>
            <w:tcW w:w="490" w:type="dxa"/>
            <w:noWrap/>
            <w:hideMark/>
          </w:tcPr>
          <w:p w14:paraId="42600ACA" w14:textId="4E6C3D86"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003</w:t>
            </w:r>
          </w:p>
        </w:tc>
        <w:tc>
          <w:tcPr>
            <w:tcW w:w="490" w:type="dxa"/>
            <w:noWrap/>
            <w:hideMark/>
          </w:tcPr>
          <w:p w14:paraId="798AC9AF"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5C684AC3"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28091559" w14:textId="58843A15"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000</w:t>
            </w:r>
          </w:p>
        </w:tc>
        <w:tc>
          <w:tcPr>
            <w:tcW w:w="510" w:type="dxa"/>
            <w:noWrap/>
            <w:hideMark/>
          </w:tcPr>
          <w:p w14:paraId="7F84D07E"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253F77D2"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0EE48B7C" w14:textId="35C7CA9E"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021</w:t>
            </w:r>
          </w:p>
        </w:tc>
        <w:tc>
          <w:tcPr>
            <w:tcW w:w="490" w:type="dxa"/>
            <w:noWrap/>
            <w:hideMark/>
          </w:tcPr>
          <w:p w14:paraId="70C7BF81" w14:textId="53563B7A"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002</w:t>
            </w:r>
          </w:p>
        </w:tc>
        <w:tc>
          <w:tcPr>
            <w:tcW w:w="444" w:type="dxa"/>
            <w:noWrap/>
            <w:hideMark/>
          </w:tcPr>
          <w:p w14:paraId="3A0A9F31"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4489E0DC"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78842B64"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r>
      <w:tr w:rsidR="0060588D" w:rsidRPr="003B74E6" w14:paraId="7ED67E5B" w14:textId="77777777" w:rsidTr="004E3F77">
        <w:trPr>
          <w:trHeight w:val="88"/>
        </w:trPr>
        <w:tc>
          <w:tcPr>
            <w:cnfStyle w:val="001000000000" w:firstRow="0" w:lastRow="0" w:firstColumn="1" w:lastColumn="0" w:oddVBand="0" w:evenVBand="0" w:oddHBand="0" w:evenHBand="0" w:firstRowFirstColumn="0" w:firstRowLastColumn="0" w:lastRowFirstColumn="0" w:lastRowLastColumn="0"/>
            <w:tcW w:w="567" w:type="dxa"/>
            <w:noWrap/>
            <w:hideMark/>
          </w:tcPr>
          <w:p w14:paraId="60786D59"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16</w:t>
            </w:r>
          </w:p>
        </w:tc>
        <w:tc>
          <w:tcPr>
            <w:tcW w:w="2411" w:type="dxa"/>
            <w:hideMark/>
          </w:tcPr>
          <w:p w14:paraId="0707CB0D"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Haddock</w:t>
            </w:r>
          </w:p>
        </w:tc>
        <w:tc>
          <w:tcPr>
            <w:tcW w:w="709" w:type="dxa"/>
            <w:noWrap/>
            <w:hideMark/>
          </w:tcPr>
          <w:p w14:paraId="510556E3"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54E31FE6"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284BA7CD"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797136DD"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632" w:type="dxa"/>
            <w:noWrap/>
            <w:hideMark/>
          </w:tcPr>
          <w:p w14:paraId="0752C2DC" w14:textId="34B6E0C7"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008</w:t>
            </w:r>
          </w:p>
        </w:tc>
        <w:tc>
          <w:tcPr>
            <w:tcW w:w="490" w:type="dxa"/>
            <w:noWrap/>
            <w:hideMark/>
          </w:tcPr>
          <w:p w14:paraId="0D0A2E18" w14:textId="56975FF2"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008</w:t>
            </w:r>
          </w:p>
        </w:tc>
        <w:tc>
          <w:tcPr>
            <w:tcW w:w="567" w:type="dxa"/>
            <w:noWrap/>
            <w:hideMark/>
          </w:tcPr>
          <w:p w14:paraId="5A96FCB9" w14:textId="64F2C1CB"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007</w:t>
            </w:r>
          </w:p>
        </w:tc>
        <w:tc>
          <w:tcPr>
            <w:tcW w:w="567" w:type="dxa"/>
            <w:noWrap/>
            <w:hideMark/>
          </w:tcPr>
          <w:p w14:paraId="6D6A3346"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1E3DFE1E" w14:textId="62047115"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005</w:t>
            </w:r>
          </w:p>
        </w:tc>
        <w:tc>
          <w:tcPr>
            <w:tcW w:w="490" w:type="dxa"/>
            <w:noWrap/>
            <w:hideMark/>
          </w:tcPr>
          <w:p w14:paraId="4B4A77C6" w14:textId="5E726994"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002</w:t>
            </w:r>
          </w:p>
        </w:tc>
        <w:tc>
          <w:tcPr>
            <w:tcW w:w="567" w:type="dxa"/>
            <w:noWrap/>
            <w:hideMark/>
          </w:tcPr>
          <w:p w14:paraId="02E1CD96"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2B98A120"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196A13DC" w14:textId="241AFBA0"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005</w:t>
            </w:r>
          </w:p>
        </w:tc>
        <w:tc>
          <w:tcPr>
            <w:tcW w:w="490" w:type="dxa"/>
            <w:noWrap/>
            <w:hideMark/>
          </w:tcPr>
          <w:p w14:paraId="15889120" w14:textId="7374A82C"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004</w:t>
            </w:r>
          </w:p>
        </w:tc>
        <w:tc>
          <w:tcPr>
            <w:tcW w:w="490" w:type="dxa"/>
            <w:noWrap/>
            <w:hideMark/>
          </w:tcPr>
          <w:p w14:paraId="333446ED" w14:textId="7939B98E"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007</w:t>
            </w:r>
          </w:p>
        </w:tc>
        <w:tc>
          <w:tcPr>
            <w:tcW w:w="490" w:type="dxa"/>
            <w:noWrap/>
            <w:hideMark/>
          </w:tcPr>
          <w:p w14:paraId="7791C4D1"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2E387426"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46CC90C6" w14:textId="61C22FAD"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001</w:t>
            </w:r>
          </w:p>
        </w:tc>
        <w:tc>
          <w:tcPr>
            <w:tcW w:w="510" w:type="dxa"/>
            <w:noWrap/>
            <w:hideMark/>
          </w:tcPr>
          <w:p w14:paraId="30DAD3E6"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55FFDB78"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53937E48" w14:textId="698B9DF1"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003</w:t>
            </w:r>
          </w:p>
        </w:tc>
        <w:tc>
          <w:tcPr>
            <w:tcW w:w="490" w:type="dxa"/>
            <w:noWrap/>
            <w:hideMark/>
          </w:tcPr>
          <w:p w14:paraId="5C607B61" w14:textId="59A5D97E"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002</w:t>
            </w:r>
          </w:p>
        </w:tc>
        <w:tc>
          <w:tcPr>
            <w:tcW w:w="444" w:type="dxa"/>
            <w:noWrap/>
            <w:hideMark/>
          </w:tcPr>
          <w:p w14:paraId="7C6A0F4D"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0BD9FFBA"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453434B3"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r>
      <w:tr w:rsidR="009E68EE" w:rsidRPr="003B74E6" w14:paraId="49E86BAA" w14:textId="77777777" w:rsidTr="004E3F77">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567" w:type="dxa"/>
            <w:noWrap/>
            <w:hideMark/>
          </w:tcPr>
          <w:p w14:paraId="05BA6645"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17</w:t>
            </w:r>
          </w:p>
        </w:tc>
        <w:tc>
          <w:tcPr>
            <w:tcW w:w="2411" w:type="dxa"/>
            <w:hideMark/>
          </w:tcPr>
          <w:p w14:paraId="5AF20642"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Pouts</w:t>
            </w:r>
          </w:p>
        </w:tc>
        <w:tc>
          <w:tcPr>
            <w:tcW w:w="709" w:type="dxa"/>
            <w:noWrap/>
            <w:hideMark/>
          </w:tcPr>
          <w:p w14:paraId="11E6FDBA"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65A083B0"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59E8DCD7"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556CFF24" w14:textId="69018FE0"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080</w:t>
            </w:r>
          </w:p>
        </w:tc>
        <w:tc>
          <w:tcPr>
            <w:tcW w:w="632" w:type="dxa"/>
            <w:noWrap/>
            <w:hideMark/>
          </w:tcPr>
          <w:p w14:paraId="5184FC84" w14:textId="2AB6DD99"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160</w:t>
            </w:r>
          </w:p>
        </w:tc>
        <w:tc>
          <w:tcPr>
            <w:tcW w:w="490" w:type="dxa"/>
            <w:noWrap/>
            <w:hideMark/>
          </w:tcPr>
          <w:p w14:paraId="75D83821" w14:textId="346E5064"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155</w:t>
            </w:r>
          </w:p>
        </w:tc>
        <w:tc>
          <w:tcPr>
            <w:tcW w:w="567" w:type="dxa"/>
            <w:noWrap/>
            <w:hideMark/>
          </w:tcPr>
          <w:p w14:paraId="02EE4493" w14:textId="5F172E85"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126</w:t>
            </w:r>
          </w:p>
        </w:tc>
        <w:tc>
          <w:tcPr>
            <w:tcW w:w="567" w:type="dxa"/>
            <w:noWrap/>
            <w:hideMark/>
          </w:tcPr>
          <w:p w14:paraId="09C9752D" w14:textId="6D5B849D"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114</w:t>
            </w:r>
          </w:p>
        </w:tc>
        <w:tc>
          <w:tcPr>
            <w:tcW w:w="490" w:type="dxa"/>
            <w:noWrap/>
            <w:hideMark/>
          </w:tcPr>
          <w:p w14:paraId="10A0F48D" w14:textId="49218E08"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266</w:t>
            </w:r>
          </w:p>
        </w:tc>
        <w:tc>
          <w:tcPr>
            <w:tcW w:w="490" w:type="dxa"/>
            <w:noWrap/>
            <w:hideMark/>
          </w:tcPr>
          <w:p w14:paraId="09D28E59" w14:textId="2A22F513"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241</w:t>
            </w:r>
          </w:p>
        </w:tc>
        <w:tc>
          <w:tcPr>
            <w:tcW w:w="567" w:type="dxa"/>
            <w:noWrap/>
            <w:hideMark/>
          </w:tcPr>
          <w:p w14:paraId="6DAB9B59" w14:textId="7209E3CC"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097</w:t>
            </w:r>
          </w:p>
        </w:tc>
        <w:tc>
          <w:tcPr>
            <w:tcW w:w="490" w:type="dxa"/>
            <w:noWrap/>
            <w:hideMark/>
          </w:tcPr>
          <w:p w14:paraId="6B739190" w14:textId="251B5200"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022</w:t>
            </w:r>
          </w:p>
        </w:tc>
        <w:tc>
          <w:tcPr>
            <w:tcW w:w="567" w:type="dxa"/>
            <w:noWrap/>
            <w:hideMark/>
          </w:tcPr>
          <w:p w14:paraId="4BA43D05" w14:textId="511FC265"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153</w:t>
            </w:r>
          </w:p>
        </w:tc>
        <w:tc>
          <w:tcPr>
            <w:tcW w:w="490" w:type="dxa"/>
            <w:noWrap/>
            <w:hideMark/>
          </w:tcPr>
          <w:p w14:paraId="76C5BE75" w14:textId="7C5D524D"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056</w:t>
            </w:r>
          </w:p>
        </w:tc>
        <w:tc>
          <w:tcPr>
            <w:tcW w:w="490" w:type="dxa"/>
            <w:noWrap/>
            <w:hideMark/>
          </w:tcPr>
          <w:p w14:paraId="1B287FF3" w14:textId="51A7C451"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232</w:t>
            </w:r>
          </w:p>
        </w:tc>
        <w:tc>
          <w:tcPr>
            <w:tcW w:w="490" w:type="dxa"/>
            <w:noWrap/>
            <w:hideMark/>
          </w:tcPr>
          <w:p w14:paraId="7BC1410D" w14:textId="5D84AB1B"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002</w:t>
            </w:r>
          </w:p>
        </w:tc>
        <w:tc>
          <w:tcPr>
            <w:tcW w:w="490" w:type="dxa"/>
            <w:noWrap/>
            <w:hideMark/>
          </w:tcPr>
          <w:p w14:paraId="3FE97D45" w14:textId="693CA89E"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016</w:t>
            </w:r>
          </w:p>
        </w:tc>
        <w:tc>
          <w:tcPr>
            <w:tcW w:w="567" w:type="dxa"/>
            <w:noWrap/>
            <w:hideMark/>
          </w:tcPr>
          <w:p w14:paraId="7B77891E" w14:textId="278520DF"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116</w:t>
            </w:r>
          </w:p>
        </w:tc>
        <w:tc>
          <w:tcPr>
            <w:tcW w:w="510" w:type="dxa"/>
            <w:noWrap/>
            <w:hideMark/>
          </w:tcPr>
          <w:p w14:paraId="33D447EC"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71D804AB"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07380F75" w14:textId="080C7E73"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142</w:t>
            </w:r>
          </w:p>
        </w:tc>
        <w:tc>
          <w:tcPr>
            <w:tcW w:w="490" w:type="dxa"/>
            <w:noWrap/>
            <w:hideMark/>
          </w:tcPr>
          <w:p w14:paraId="0CB5AE62" w14:textId="74CF1E91"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027</w:t>
            </w:r>
          </w:p>
        </w:tc>
        <w:tc>
          <w:tcPr>
            <w:tcW w:w="444" w:type="dxa"/>
            <w:noWrap/>
            <w:hideMark/>
          </w:tcPr>
          <w:p w14:paraId="30EFA5E4"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74BBEFD2"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68EC3CE1"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r>
      <w:tr w:rsidR="0060588D" w:rsidRPr="003B74E6" w14:paraId="4CF529B1" w14:textId="77777777" w:rsidTr="004E3F77">
        <w:trPr>
          <w:trHeight w:val="88"/>
        </w:trPr>
        <w:tc>
          <w:tcPr>
            <w:cnfStyle w:val="001000000000" w:firstRow="0" w:lastRow="0" w:firstColumn="1" w:lastColumn="0" w:oddVBand="0" w:evenVBand="0" w:oddHBand="0" w:evenHBand="0" w:firstRowFirstColumn="0" w:firstRowLastColumn="0" w:lastRowFirstColumn="0" w:lastRowLastColumn="0"/>
            <w:tcW w:w="567" w:type="dxa"/>
            <w:noWrap/>
            <w:hideMark/>
          </w:tcPr>
          <w:p w14:paraId="7477301F"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18</w:t>
            </w:r>
          </w:p>
        </w:tc>
        <w:tc>
          <w:tcPr>
            <w:tcW w:w="2411" w:type="dxa"/>
            <w:hideMark/>
          </w:tcPr>
          <w:p w14:paraId="1B7E0D86"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Megrim</w:t>
            </w:r>
          </w:p>
        </w:tc>
        <w:tc>
          <w:tcPr>
            <w:tcW w:w="709" w:type="dxa"/>
            <w:noWrap/>
            <w:hideMark/>
          </w:tcPr>
          <w:p w14:paraId="4DD995AF"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2F5049C5"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362AD353"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23F9D8F1"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632" w:type="dxa"/>
            <w:noWrap/>
            <w:hideMark/>
          </w:tcPr>
          <w:p w14:paraId="43045B76"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19358367"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34FECF79"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2E6A329E"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3B24B330" w14:textId="1BFC79CD"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029</w:t>
            </w:r>
          </w:p>
        </w:tc>
        <w:tc>
          <w:tcPr>
            <w:tcW w:w="490" w:type="dxa"/>
            <w:noWrap/>
            <w:hideMark/>
          </w:tcPr>
          <w:p w14:paraId="09FAFF79" w14:textId="13D32026"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006</w:t>
            </w:r>
          </w:p>
        </w:tc>
        <w:tc>
          <w:tcPr>
            <w:tcW w:w="567" w:type="dxa"/>
            <w:noWrap/>
            <w:hideMark/>
          </w:tcPr>
          <w:p w14:paraId="7D277FEC" w14:textId="7A8A53F0"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004</w:t>
            </w:r>
          </w:p>
        </w:tc>
        <w:tc>
          <w:tcPr>
            <w:tcW w:w="490" w:type="dxa"/>
            <w:noWrap/>
            <w:hideMark/>
          </w:tcPr>
          <w:p w14:paraId="6F637F10"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570E6C3E" w14:textId="02D95B02"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012</w:t>
            </w:r>
          </w:p>
        </w:tc>
        <w:tc>
          <w:tcPr>
            <w:tcW w:w="490" w:type="dxa"/>
            <w:noWrap/>
            <w:hideMark/>
          </w:tcPr>
          <w:p w14:paraId="5F5B61DC" w14:textId="76E72C96"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003</w:t>
            </w:r>
          </w:p>
        </w:tc>
        <w:tc>
          <w:tcPr>
            <w:tcW w:w="490" w:type="dxa"/>
            <w:noWrap/>
            <w:hideMark/>
          </w:tcPr>
          <w:p w14:paraId="4FC61EDF"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7E9B24B4"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20DC0979"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34643901" w14:textId="16D0D4A7"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008</w:t>
            </w:r>
          </w:p>
        </w:tc>
        <w:tc>
          <w:tcPr>
            <w:tcW w:w="510" w:type="dxa"/>
            <w:noWrap/>
            <w:hideMark/>
          </w:tcPr>
          <w:p w14:paraId="03EBB13C"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03FB046C"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FE54A7F"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2A67CADF"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6ADE9398"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77D10C1A"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29CA3237"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r>
      <w:tr w:rsidR="009E68EE" w:rsidRPr="003B74E6" w14:paraId="04D2FE3D" w14:textId="77777777" w:rsidTr="004E3F77">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567" w:type="dxa"/>
            <w:noWrap/>
            <w:hideMark/>
          </w:tcPr>
          <w:p w14:paraId="744D509A"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19</w:t>
            </w:r>
          </w:p>
        </w:tc>
        <w:tc>
          <w:tcPr>
            <w:tcW w:w="2411" w:type="dxa"/>
            <w:hideMark/>
          </w:tcPr>
          <w:p w14:paraId="551A13F6"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Sole</w:t>
            </w:r>
          </w:p>
        </w:tc>
        <w:tc>
          <w:tcPr>
            <w:tcW w:w="709" w:type="dxa"/>
            <w:noWrap/>
            <w:hideMark/>
          </w:tcPr>
          <w:p w14:paraId="647CB37C"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1EFE8433"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25225E70"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328DB439"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632" w:type="dxa"/>
            <w:noWrap/>
            <w:hideMark/>
          </w:tcPr>
          <w:p w14:paraId="0147B7C4"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37619180"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3517B74A"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69DF6460" w14:textId="5807D322"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012</w:t>
            </w:r>
          </w:p>
        </w:tc>
        <w:tc>
          <w:tcPr>
            <w:tcW w:w="490" w:type="dxa"/>
            <w:noWrap/>
            <w:hideMark/>
          </w:tcPr>
          <w:p w14:paraId="3A1AB68E" w14:textId="6D37158C"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003</w:t>
            </w:r>
          </w:p>
        </w:tc>
        <w:tc>
          <w:tcPr>
            <w:tcW w:w="490" w:type="dxa"/>
            <w:noWrap/>
            <w:hideMark/>
          </w:tcPr>
          <w:p w14:paraId="2DDA2CD8"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25F72A58"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16203D93"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6DE6EE71" w14:textId="14FA1FB3"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010</w:t>
            </w:r>
          </w:p>
        </w:tc>
        <w:tc>
          <w:tcPr>
            <w:tcW w:w="490" w:type="dxa"/>
            <w:noWrap/>
            <w:hideMark/>
          </w:tcPr>
          <w:p w14:paraId="4F564E2D" w14:textId="1C767F91"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005</w:t>
            </w:r>
          </w:p>
        </w:tc>
        <w:tc>
          <w:tcPr>
            <w:tcW w:w="490" w:type="dxa"/>
            <w:noWrap/>
            <w:hideMark/>
          </w:tcPr>
          <w:p w14:paraId="3D01E831"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0D358375"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5900E94F"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13035252"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10" w:type="dxa"/>
            <w:noWrap/>
            <w:hideMark/>
          </w:tcPr>
          <w:p w14:paraId="0179C65F"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37BBCEED"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3AFE3E94"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6B388F6"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709A0CFF"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60F1855A"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2C95AB22"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r>
      <w:tr w:rsidR="0060588D" w:rsidRPr="003B74E6" w14:paraId="6804871B" w14:textId="77777777" w:rsidTr="004E3F77">
        <w:trPr>
          <w:trHeight w:val="88"/>
        </w:trPr>
        <w:tc>
          <w:tcPr>
            <w:cnfStyle w:val="001000000000" w:firstRow="0" w:lastRow="0" w:firstColumn="1" w:lastColumn="0" w:oddVBand="0" w:evenVBand="0" w:oddHBand="0" w:evenHBand="0" w:firstRowFirstColumn="0" w:firstRowLastColumn="0" w:lastRowFirstColumn="0" w:lastRowLastColumn="0"/>
            <w:tcW w:w="567" w:type="dxa"/>
            <w:noWrap/>
            <w:hideMark/>
          </w:tcPr>
          <w:p w14:paraId="2D701732"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20</w:t>
            </w:r>
          </w:p>
        </w:tc>
        <w:tc>
          <w:tcPr>
            <w:tcW w:w="2411" w:type="dxa"/>
            <w:hideMark/>
          </w:tcPr>
          <w:p w14:paraId="40369302"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Plaice</w:t>
            </w:r>
          </w:p>
        </w:tc>
        <w:tc>
          <w:tcPr>
            <w:tcW w:w="709" w:type="dxa"/>
            <w:noWrap/>
            <w:hideMark/>
          </w:tcPr>
          <w:p w14:paraId="08B29643"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63B3659"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68A0BC09"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795A9EF3" w14:textId="2B617810"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001</w:t>
            </w:r>
          </w:p>
        </w:tc>
        <w:tc>
          <w:tcPr>
            <w:tcW w:w="632" w:type="dxa"/>
            <w:noWrap/>
            <w:hideMark/>
          </w:tcPr>
          <w:p w14:paraId="2490CFE2"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6283D177" w14:textId="3CD6199F"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001</w:t>
            </w:r>
          </w:p>
        </w:tc>
        <w:tc>
          <w:tcPr>
            <w:tcW w:w="567" w:type="dxa"/>
            <w:noWrap/>
            <w:hideMark/>
          </w:tcPr>
          <w:p w14:paraId="76079D31"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1D264E46" w14:textId="63772DD7"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006</w:t>
            </w:r>
          </w:p>
        </w:tc>
        <w:tc>
          <w:tcPr>
            <w:tcW w:w="490" w:type="dxa"/>
            <w:noWrap/>
            <w:hideMark/>
          </w:tcPr>
          <w:p w14:paraId="61959571" w14:textId="5781E24D"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001</w:t>
            </w:r>
          </w:p>
        </w:tc>
        <w:tc>
          <w:tcPr>
            <w:tcW w:w="490" w:type="dxa"/>
            <w:noWrap/>
            <w:hideMark/>
          </w:tcPr>
          <w:p w14:paraId="4292EADD"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1948FFD2"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208AE578"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0B91FFB1" w14:textId="4CC7359B"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010</w:t>
            </w:r>
          </w:p>
        </w:tc>
        <w:tc>
          <w:tcPr>
            <w:tcW w:w="490" w:type="dxa"/>
            <w:noWrap/>
            <w:hideMark/>
          </w:tcPr>
          <w:p w14:paraId="7B0AEDA2" w14:textId="3B1EFCE7"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002</w:t>
            </w:r>
          </w:p>
        </w:tc>
        <w:tc>
          <w:tcPr>
            <w:tcW w:w="490" w:type="dxa"/>
            <w:noWrap/>
            <w:hideMark/>
          </w:tcPr>
          <w:p w14:paraId="6D4B52DD"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7DB6E197"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6BF9610D"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590D3206" w14:textId="571E7363"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001</w:t>
            </w:r>
          </w:p>
        </w:tc>
        <w:tc>
          <w:tcPr>
            <w:tcW w:w="510" w:type="dxa"/>
            <w:noWrap/>
            <w:hideMark/>
          </w:tcPr>
          <w:p w14:paraId="6A44E539"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701A9BC3"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7D682CC" w14:textId="4222AA8E"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000</w:t>
            </w:r>
          </w:p>
        </w:tc>
        <w:tc>
          <w:tcPr>
            <w:tcW w:w="490" w:type="dxa"/>
            <w:noWrap/>
            <w:hideMark/>
          </w:tcPr>
          <w:p w14:paraId="0B64A8CD"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2FAC6809"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041FF784"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5967390D"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r>
      <w:tr w:rsidR="009E68EE" w:rsidRPr="003B74E6" w14:paraId="15B6EF43" w14:textId="77777777" w:rsidTr="004E3F77">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567" w:type="dxa"/>
            <w:noWrap/>
            <w:hideMark/>
          </w:tcPr>
          <w:p w14:paraId="10BFF96B"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21</w:t>
            </w:r>
          </w:p>
        </w:tc>
        <w:tc>
          <w:tcPr>
            <w:tcW w:w="2411" w:type="dxa"/>
            <w:hideMark/>
          </w:tcPr>
          <w:p w14:paraId="2FD032D9"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Piscivorous demersal fish</w:t>
            </w:r>
          </w:p>
        </w:tc>
        <w:tc>
          <w:tcPr>
            <w:tcW w:w="709" w:type="dxa"/>
            <w:noWrap/>
            <w:hideMark/>
          </w:tcPr>
          <w:p w14:paraId="613B726A"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0A14691"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061CFE66"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21583ABD" w14:textId="62DA95FE"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016</w:t>
            </w:r>
          </w:p>
        </w:tc>
        <w:tc>
          <w:tcPr>
            <w:tcW w:w="632" w:type="dxa"/>
            <w:noWrap/>
            <w:hideMark/>
          </w:tcPr>
          <w:p w14:paraId="50D23A87" w14:textId="3492E1B5"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005</w:t>
            </w:r>
          </w:p>
        </w:tc>
        <w:tc>
          <w:tcPr>
            <w:tcW w:w="490" w:type="dxa"/>
            <w:noWrap/>
            <w:hideMark/>
          </w:tcPr>
          <w:p w14:paraId="2C1C2D07"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4FF8332B"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7FCFD95A" w14:textId="7CAA46EC"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002</w:t>
            </w:r>
          </w:p>
        </w:tc>
        <w:tc>
          <w:tcPr>
            <w:tcW w:w="490" w:type="dxa"/>
            <w:noWrap/>
            <w:hideMark/>
          </w:tcPr>
          <w:p w14:paraId="63D23EA4" w14:textId="7CB5CA6D"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041</w:t>
            </w:r>
          </w:p>
        </w:tc>
        <w:tc>
          <w:tcPr>
            <w:tcW w:w="490" w:type="dxa"/>
            <w:noWrap/>
            <w:hideMark/>
          </w:tcPr>
          <w:p w14:paraId="13B9F79E"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605D1A4D"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6EC6D4C3"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5CDD200B" w14:textId="250A33E9"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001</w:t>
            </w:r>
          </w:p>
        </w:tc>
        <w:tc>
          <w:tcPr>
            <w:tcW w:w="490" w:type="dxa"/>
            <w:noWrap/>
            <w:hideMark/>
          </w:tcPr>
          <w:p w14:paraId="2A2332B8"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235D85D3"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55E3C658"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1E3CFDE1"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24E46766"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10" w:type="dxa"/>
            <w:noWrap/>
            <w:hideMark/>
          </w:tcPr>
          <w:p w14:paraId="695F728B"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0DBA2B12"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3A130C95" w14:textId="394C6779"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030</w:t>
            </w:r>
          </w:p>
        </w:tc>
        <w:tc>
          <w:tcPr>
            <w:tcW w:w="490" w:type="dxa"/>
            <w:noWrap/>
            <w:hideMark/>
          </w:tcPr>
          <w:p w14:paraId="07D68F11"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4D3B37F9"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73DF1928"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50D4FB3B"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r>
      <w:tr w:rsidR="0060588D" w:rsidRPr="003B74E6" w14:paraId="0DD62765" w14:textId="77777777" w:rsidTr="004E3F77">
        <w:trPr>
          <w:trHeight w:val="179"/>
        </w:trPr>
        <w:tc>
          <w:tcPr>
            <w:cnfStyle w:val="001000000000" w:firstRow="0" w:lastRow="0" w:firstColumn="1" w:lastColumn="0" w:oddVBand="0" w:evenVBand="0" w:oddHBand="0" w:evenHBand="0" w:firstRowFirstColumn="0" w:firstRowLastColumn="0" w:lastRowFirstColumn="0" w:lastRowLastColumn="0"/>
            <w:tcW w:w="567" w:type="dxa"/>
            <w:noWrap/>
            <w:hideMark/>
          </w:tcPr>
          <w:p w14:paraId="2605953D"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22</w:t>
            </w:r>
          </w:p>
        </w:tc>
        <w:tc>
          <w:tcPr>
            <w:tcW w:w="2411" w:type="dxa"/>
            <w:hideMark/>
          </w:tcPr>
          <w:p w14:paraId="3F3B0BF8"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Epibenthivorous demersal fish</w:t>
            </w:r>
          </w:p>
        </w:tc>
        <w:tc>
          <w:tcPr>
            <w:tcW w:w="709" w:type="dxa"/>
            <w:noWrap/>
            <w:hideMark/>
          </w:tcPr>
          <w:p w14:paraId="5746F585" w14:textId="4CDBD019"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067</w:t>
            </w:r>
          </w:p>
        </w:tc>
        <w:tc>
          <w:tcPr>
            <w:tcW w:w="490" w:type="dxa"/>
            <w:noWrap/>
            <w:hideMark/>
          </w:tcPr>
          <w:p w14:paraId="5845D3A5"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09D5431A"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557BEDF9" w14:textId="3B54B039"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023</w:t>
            </w:r>
          </w:p>
        </w:tc>
        <w:tc>
          <w:tcPr>
            <w:tcW w:w="632" w:type="dxa"/>
            <w:noWrap/>
            <w:hideMark/>
          </w:tcPr>
          <w:p w14:paraId="0E6545C6" w14:textId="06F455A7"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044</w:t>
            </w:r>
          </w:p>
        </w:tc>
        <w:tc>
          <w:tcPr>
            <w:tcW w:w="490" w:type="dxa"/>
            <w:noWrap/>
            <w:hideMark/>
          </w:tcPr>
          <w:p w14:paraId="5E326803" w14:textId="53EF5824"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004</w:t>
            </w:r>
          </w:p>
        </w:tc>
        <w:tc>
          <w:tcPr>
            <w:tcW w:w="567" w:type="dxa"/>
            <w:noWrap/>
            <w:hideMark/>
          </w:tcPr>
          <w:p w14:paraId="4ECD25F0" w14:textId="68C90877"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005</w:t>
            </w:r>
          </w:p>
        </w:tc>
        <w:tc>
          <w:tcPr>
            <w:tcW w:w="567" w:type="dxa"/>
            <w:noWrap/>
            <w:hideMark/>
          </w:tcPr>
          <w:p w14:paraId="2F3542C7" w14:textId="2CE873F6"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005</w:t>
            </w:r>
          </w:p>
        </w:tc>
        <w:tc>
          <w:tcPr>
            <w:tcW w:w="490" w:type="dxa"/>
            <w:noWrap/>
            <w:hideMark/>
          </w:tcPr>
          <w:p w14:paraId="294F96EC" w14:textId="07A98099"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067</w:t>
            </w:r>
          </w:p>
        </w:tc>
        <w:tc>
          <w:tcPr>
            <w:tcW w:w="490" w:type="dxa"/>
            <w:noWrap/>
            <w:hideMark/>
          </w:tcPr>
          <w:p w14:paraId="6D5DB246" w14:textId="6676A566"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010</w:t>
            </w:r>
          </w:p>
        </w:tc>
        <w:tc>
          <w:tcPr>
            <w:tcW w:w="567" w:type="dxa"/>
            <w:noWrap/>
            <w:hideMark/>
          </w:tcPr>
          <w:p w14:paraId="3E8D1FC4" w14:textId="49493465"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007</w:t>
            </w:r>
          </w:p>
        </w:tc>
        <w:tc>
          <w:tcPr>
            <w:tcW w:w="490" w:type="dxa"/>
            <w:noWrap/>
            <w:hideMark/>
          </w:tcPr>
          <w:p w14:paraId="47087141" w14:textId="7E7788BB"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015</w:t>
            </w:r>
          </w:p>
        </w:tc>
        <w:tc>
          <w:tcPr>
            <w:tcW w:w="567" w:type="dxa"/>
            <w:noWrap/>
            <w:hideMark/>
          </w:tcPr>
          <w:p w14:paraId="29ED964B" w14:textId="0FA3EE8E"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006</w:t>
            </w:r>
          </w:p>
        </w:tc>
        <w:tc>
          <w:tcPr>
            <w:tcW w:w="490" w:type="dxa"/>
            <w:noWrap/>
            <w:hideMark/>
          </w:tcPr>
          <w:p w14:paraId="1AAB8042" w14:textId="64CA0551"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042</w:t>
            </w:r>
          </w:p>
        </w:tc>
        <w:tc>
          <w:tcPr>
            <w:tcW w:w="490" w:type="dxa"/>
            <w:noWrap/>
            <w:hideMark/>
          </w:tcPr>
          <w:p w14:paraId="4064229E" w14:textId="2C9A71C8"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004</w:t>
            </w:r>
          </w:p>
        </w:tc>
        <w:tc>
          <w:tcPr>
            <w:tcW w:w="490" w:type="dxa"/>
            <w:noWrap/>
            <w:hideMark/>
          </w:tcPr>
          <w:p w14:paraId="5C90DB8B"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3C433CA9" w14:textId="2BB85D45"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016</w:t>
            </w:r>
          </w:p>
        </w:tc>
        <w:tc>
          <w:tcPr>
            <w:tcW w:w="567" w:type="dxa"/>
            <w:noWrap/>
            <w:hideMark/>
          </w:tcPr>
          <w:p w14:paraId="7A7AFF13" w14:textId="36DE2E30"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045</w:t>
            </w:r>
          </w:p>
        </w:tc>
        <w:tc>
          <w:tcPr>
            <w:tcW w:w="510" w:type="dxa"/>
            <w:noWrap/>
            <w:hideMark/>
          </w:tcPr>
          <w:p w14:paraId="5B987A61"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039BCC75"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0AFF6997" w14:textId="57898810"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101</w:t>
            </w:r>
          </w:p>
        </w:tc>
        <w:tc>
          <w:tcPr>
            <w:tcW w:w="490" w:type="dxa"/>
            <w:noWrap/>
            <w:hideMark/>
          </w:tcPr>
          <w:p w14:paraId="03828B78"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422D2441"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58D4AB27"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71B6D354"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r>
      <w:tr w:rsidR="009E68EE" w:rsidRPr="003B74E6" w14:paraId="40B0317C" w14:textId="77777777" w:rsidTr="004E3F77">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567" w:type="dxa"/>
            <w:noWrap/>
            <w:hideMark/>
          </w:tcPr>
          <w:p w14:paraId="6BB1F421"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23</w:t>
            </w:r>
          </w:p>
        </w:tc>
        <w:tc>
          <w:tcPr>
            <w:tcW w:w="2411" w:type="dxa"/>
            <w:hideMark/>
          </w:tcPr>
          <w:p w14:paraId="24EF76CC"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Endobenthivorous demersal fish</w:t>
            </w:r>
          </w:p>
        </w:tc>
        <w:tc>
          <w:tcPr>
            <w:tcW w:w="709" w:type="dxa"/>
            <w:noWrap/>
            <w:hideMark/>
          </w:tcPr>
          <w:p w14:paraId="11AD3DAA"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3E235629"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6CAD2D98" w14:textId="6F03281F"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104</w:t>
            </w:r>
          </w:p>
        </w:tc>
        <w:tc>
          <w:tcPr>
            <w:tcW w:w="567" w:type="dxa"/>
            <w:noWrap/>
            <w:hideMark/>
          </w:tcPr>
          <w:p w14:paraId="4ABB2418"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632" w:type="dxa"/>
            <w:noWrap/>
            <w:hideMark/>
          </w:tcPr>
          <w:p w14:paraId="08647A93" w14:textId="64D1625C"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093</w:t>
            </w:r>
          </w:p>
        </w:tc>
        <w:tc>
          <w:tcPr>
            <w:tcW w:w="490" w:type="dxa"/>
            <w:noWrap/>
            <w:hideMark/>
          </w:tcPr>
          <w:p w14:paraId="11BF0251" w14:textId="43E12312"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013</w:t>
            </w:r>
          </w:p>
        </w:tc>
        <w:tc>
          <w:tcPr>
            <w:tcW w:w="567" w:type="dxa"/>
            <w:noWrap/>
            <w:hideMark/>
          </w:tcPr>
          <w:p w14:paraId="67C897A5"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156E73F4" w14:textId="604F78F3"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009</w:t>
            </w:r>
          </w:p>
        </w:tc>
        <w:tc>
          <w:tcPr>
            <w:tcW w:w="490" w:type="dxa"/>
            <w:noWrap/>
            <w:hideMark/>
          </w:tcPr>
          <w:p w14:paraId="49631768" w14:textId="1F84CBA2"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047</w:t>
            </w:r>
          </w:p>
        </w:tc>
        <w:tc>
          <w:tcPr>
            <w:tcW w:w="490" w:type="dxa"/>
            <w:noWrap/>
            <w:hideMark/>
          </w:tcPr>
          <w:p w14:paraId="7985BA5C" w14:textId="324B02C0"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024</w:t>
            </w:r>
          </w:p>
        </w:tc>
        <w:tc>
          <w:tcPr>
            <w:tcW w:w="567" w:type="dxa"/>
            <w:noWrap/>
            <w:hideMark/>
          </w:tcPr>
          <w:p w14:paraId="1A4B4380"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54694484"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65764C93" w14:textId="7FF90185"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001</w:t>
            </w:r>
          </w:p>
        </w:tc>
        <w:tc>
          <w:tcPr>
            <w:tcW w:w="490" w:type="dxa"/>
            <w:noWrap/>
            <w:hideMark/>
          </w:tcPr>
          <w:p w14:paraId="06648E54" w14:textId="664011DF"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006</w:t>
            </w:r>
          </w:p>
        </w:tc>
        <w:tc>
          <w:tcPr>
            <w:tcW w:w="490" w:type="dxa"/>
            <w:noWrap/>
            <w:hideMark/>
          </w:tcPr>
          <w:p w14:paraId="5AB4E7B5"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6929F79F"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0A0D8C0C"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44C25072" w14:textId="1D19A7EE"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021</w:t>
            </w:r>
          </w:p>
        </w:tc>
        <w:tc>
          <w:tcPr>
            <w:tcW w:w="510" w:type="dxa"/>
            <w:noWrap/>
            <w:hideMark/>
          </w:tcPr>
          <w:p w14:paraId="6D950612"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0916C685"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9CA9809" w14:textId="0E2A77E7"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002</w:t>
            </w:r>
          </w:p>
        </w:tc>
        <w:tc>
          <w:tcPr>
            <w:tcW w:w="490" w:type="dxa"/>
            <w:noWrap/>
            <w:hideMark/>
          </w:tcPr>
          <w:p w14:paraId="7C376230" w14:textId="45003F4B"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002</w:t>
            </w:r>
          </w:p>
        </w:tc>
        <w:tc>
          <w:tcPr>
            <w:tcW w:w="444" w:type="dxa"/>
            <w:noWrap/>
            <w:hideMark/>
          </w:tcPr>
          <w:p w14:paraId="73BED23B"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7A9418F1"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1E8DCAF7"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r>
      <w:tr w:rsidR="0060588D" w:rsidRPr="003B74E6" w14:paraId="359E5399" w14:textId="77777777" w:rsidTr="004E3F77">
        <w:trPr>
          <w:trHeight w:val="179"/>
        </w:trPr>
        <w:tc>
          <w:tcPr>
            <w:cnfStyle w:val="001000000000" w:firstRow="0" w:lastRow="0" w:firstColumn="1" w:lastColumn="0" w:oddVBand="0" w:evenVBand="0" w:oddHBand="0" w:evenHBand="0" w:firstRowFirstColumn="0" w:firstRowLastColumn="0" w:lastRowFirstColumn="0" w:lastRowLastColumn="0"/>
            <w:tcW w:w="567" w:type="dxa"/>
            <w:noWrap/>
            <w:hideMark/>
          </w:tcPr>
          <w:p w14:paraId="42672E06"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24</w:t>
            </w:r>
          </w:p>
        </w:tc>
        <w:tc>
          <w:tcPr>
            <w:tcW w:w="2411" w:type="dxa"/>
            <w:hideMark/>
          </w:tcPr>
          <w:p w14:paraId="0B5D7D11"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Suprabenthivorous demersal fish</w:t>
            </w:r>
          </w:p>
        </w:tc>
        <w:tc>
          <w:tcPr>
            <w:tcW w:w="709" w:type="dxa"/>
            <w:noWrap/>
            <w:hideMark/>
          </w:tcPr>
          <w:p w14:paraId="1C93A356"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66EDC985"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4B58E4C2"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2C4CC078"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632" w:type="dxa"/>
            <w:noWrap/>
            <w:hideMark/>
          </w:tcPr>
          <w:p w14:paraId="178074D7"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360F2D41"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7F47E596" w14:textId="61D53C56"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000</w:t>
            </w:r>
          </w:p>
        </w:tc>
        <w:tc>
          <w:tcPr>
            <w:tcW w:w="567" w:type="dxa"/>
            <w:noWrap/>
            <w:hideMark/>
          </w:tcPr>
          <w:p w14:paraId="043F9692" w14:textId="4A269A29"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006</w:t>
            </w:r>
          </w:p>
        </w:tc>
        <w:tc>
          <w:tcPr>
            <w:tcW w:w="490" w:type="dxa"/>
            <w:noWrap/>
            <w:hideMark/>
          </w:tcPr>
          <w:p w14:paraId="168001E2" w14:textId="5EA2068A"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008</w:t>
            </w:r>
          </w:p>
        </w:tc>
        <w:tc>
          <w:tcPr>
            <w:tcW w:w="490" w:type="dxa"/>
            <w:noWrap/>
            <w:hideMark/>
          </w:tcPr>
          <w:p w14:paraId="47D50056" w14:textId="585948BF"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017</w:t>
            </w:r>
          </w:p>
        </w:tc>
        <w:tc>
          <w:tcPr>
            <w:tcW w:w="567" w:type="dxa"/>
            <w:noWrap/>
            <w:hideMark/>
          </w:tcPr>
          <w:p w14:paraId="517AB6C9" w14:textId="21CB3AD4"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010</w:t>
            </w:r>
          </w:p>
        </w:tc>
        <w:tc>
          <w:tcPr>
            <w:tcW w:w="490" w:type="dxa"/>
            <w:noWrap/>
            <w:hideMark/>
          </w:tcPr>
          <w:p w14:paraId="6BC32B29" w14:textId="71AF996F"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023</w:t>
            </w:r>
          </w:p>
        </w:tc>
        <w:tc>
          <w:tcPr>
            <w:tcW w:w="567" w:type="dxa"/>
            <w:noWrap/>
            <w:hideMark/>
          </w:tcPr>
          <w:p w14:paraId="395BC48C" w14:textId="6999BE38"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004</w:t>
            </w:r>
          </w:p>
        </w:tc>
        <w:tc>
          <w:tcPr>
            <w:tcW w:w="490" w:type="dxa"/>
            <w:noWrap/>
            <w:hideMark/>
          </w:tcPr>
          <w:p w14:paraId="1090040E" w14:textId="47434201"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010</w:t>
            </w:r>
          </w:p>
        </w:tc>
        <w:tc>
          <w:tcPr>
            <w:tcW w:w="490" w:type="dxa"/>
            <w:noWrap/>
            <w:hideMark/>
          </w:tcPr>
          <w:p w14:paraId="7FF854B7" w14:textId="34DAFFA2"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015</w:t>
            </w:r>
          </w:p>
        </w:tc>
        <w:tc>
          <w:tcPr>
            <w:tcW w:w="490" w:type="dxa"/>
            <w:noWrap/>
            <w:hideMark/>
          </w:tcPr>
          <w:p w14:paraId="74D6E331" w14:textId="6A962397"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001</w:t>
            </w:r>
          </w:p>
        </w:tc>
        <w:tc>
          <w:tcPr>
            <w:tcW w:w="490" w:type="dxa"/>
            <w:noWrap/>
            <w:hideMark/>
          </w:tcPr>
          <w:p w14:paraId="72D6D299"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365A24E7" w14:textId="62F2E7E6"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053</w:t>
            </w:r>
          </w:p>
        </w:tc>
        <w:tc>
          <w:tcPr>
            <w:tcW w:w="510" w:type="dxa"/>
            <w:noWrap/>
            <w:hideMark/>
          </w:tcPr>
          <w:p w14:paraId="3B468C5B"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1C83621E"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7757D151" w14:textId="62C51BA2"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042</w:t>
            </w:r>
          </w:p>
        </w:tc>
        <w:tc>
          <w:tcPr>
            <w:tcW w:w="490" w:type="dxa"/>
            <w:noWrap/>
            <w:hideMark/>
          </w:tcPr>
          <w:p w14:paraId="7F060802"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256E3109"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0F5BE6F0" w14:textId="33D84B29"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027</w:t>
            </w:r>
          </w:p>
        </w:tc>
        <w:tc>
          <w:tcPr>
            <w:tcW w:w="709" w:type="dxa"/>
            <w:noWrap/>
            <w:hideMark/>
          </w:tcPr>
          <w:p w14:paraId="53B72F4C"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r>
      <w:tr w:rsidR="009E68EE" w:rsidRPr="003B74E6" w14:paraId="78A6E6BE" w14:textId="77777777" w:rsidTr="004E3F77">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567" w:type="dxa"/>
            <w:noWrap/>
            <w:hideMark/>
          </w:tcPr>
          <w:p w14:paraId="15F9D805"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25</w:t>
            </w:r>
          </w:p>
        </w:tc>
        <w:tc>
          <w:tcPr>
            <w:tcW w:w="2411" w:type="dxa"/>
            <w:hideMark/>
          </w:tcPr>
          <w:p w14:paraId="2CE0FD93"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Small benthivorous demersal fish</w:t>
            </w:r>
          </w:p>
        </w:tc>
        <w:tc>
          <w:tcPr>
            <w:tcW w:w="709" w:type="dxa"/>
            <w:noWrap/>
            <w:hideMark/>
          </w:tcPr>
          <w:p w14:paraId="4E6CCE5D"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3F359715"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05F1DD8B" w14:textId="197143F1"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065</w:t>
            </w:r>
          </w:p>
        </w:tc>
        <w:tc>
          <w:tcPr>
            <w:tcW w:w="567" w:type="dxa"/>
            <w:noWrap/>
            <w:hideMark/>
          </w:tcPr>
          <w:p w14:paraId="2ACCD9F7" w14:textId="507F22DA"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056</w:t>
            </w:r>
          </w:p>
        </w:tc>
        <w:tc>
          <w:tcPr>
            <w:tcW w:w="632" w:type="dxa"/>
            <w:noWrap/>
            <w:hideMark/>
          </w:tcPr>
          <w:p w14:paraId="0FD2A29D" w14:textId="2B60A103"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002</w:t>
            </w:r>
          </w:p>
        </w:tc>
        <w:tc>
          <w:tcPr>
            <w:tcW w:w="490" w:type="dxa"/>
            <w:noWrap/>
            <w:hideMark/>
          </w:tcPr>
          <w:p w14:paraId="1EB51842" w14:textId="68B2F30D"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017</w:t>
            </w:r>
          </w:p>
        </w:tc>
        <w:tc>
          <w:tcPr>
            <w:tcW w:w="567" w:type="dxa"/>
            <w:noWrap/>
            <w:hideMark/>
          </w:tcPr>
          <w:p w14:paraId="247070CC" w14:textId="434D2EFB"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017</w:t>
            </w:r>
          </w:p>
        </w:tc>
        <w:tc>
          <w:tcPr>
            <w:tcW w:w="567" w:type="dxa"/>
            <w:noWrap/>
            <w:hideMark/>
          </w:tcPr>
          <w:p w14:paraId="08A40D44" w14:textId="1EFDCC75"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005</w:t>
            </w:r>
          </w:p>
        </w:tc>
        <w:tc>
          <w:tcPr>
            <w:tcW w:w="490" w:type="dxa"/>
            <w:noWrap/>
            <w:hideMark/>
          </w:tcPr>
          <w:p w14:paraId="189DA44D" w14:textId="5CBF8A9D"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015</w:t>
            </w:r>
          </w:p>
        </w:tc>
        <w:tc>
          <w:tcPr>
            <w:tcW w:w="490" w:type="dxa"/>
            <w:noWrap/>
            <w:hideMark/>
          </w:tcPr>
          <w:p w14:paraId="72B4D318" w14:textId="107FEAD1"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275</w:t>
            </w:r>
          </w:p>
        </w:tc>
        <w:tc>
          <w:tcPr>
            <w:tcW w:w="567" w:type="dxa"/>
            <w:noWrap/>
            <w:hideMark/>
          </w:tcPr>
          <w:p w14:paraId="1E13379B" w14:textId="7C1FF690"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007</w:t>
            </w:r>
          </w:p>
        </w:tc>
        <w:tc>
          <w:tcPr>
            <w:tcW w:w="490" w:type="dxa"/>
            <w:noWrap/>
            <w:hideMark/>
          </w:tcPr>
          <w:p w14:paraId="624900C2" w14:textId="2E957830"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003</w:t>
            </w:r>
          </w:p>
        </w:tc>
        <w:tc>
          <w:tcPr>
            <w:tcW w:w="567" w:type="dxa"/>
            <w:noWrap/>
            <w:hideMark/>
          </w:tcPr>
          <w:p w14:paraId="25AF0F4F" w14:textId="605C27CF"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009</w:t>
            </w:r>
          </w:p>
        </w:tc>
        <w:tc>
          <w:tcPr>
            <w:tcW w:w="490" w:type="dxa"/>
            <w:noWrap/>
            <w:hideMark/>
          </w:tcPr>
          <w:p w14:paraId="47EB14B4" w14:textId="47F02B49"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024</w:t>
            </w:r>
          </w:p>
        </w:tc>
        <w:tc>
          <w:tcPr>
            <w:tcW w:w="490" w:type="dxa"/>
            <w:noWrap/>
            <w:hideMark/>
          </w:tcPr>
          <w:p w14:paraId="2086106A" w14:textId="5CEEAA5E"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005</w:t>
            </w:r>
          </w:p>
        </w:tc>
        <w:tc>
          <w:tcPr>
            <w:tcW w:w="490" w:type="dxa"/>
            <w:noWrap/>
            <w:hideMark/>
          </w:tcPr>
          <w:p w14:paraId="52306FE0" w14:textId="7404CC75"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001</w:t>
            </w:r>
          </w:p>
        </w:tc>
        <w:tc>
          <w:tcPr>
            <w:tcW w:w="490" w:type="dxa"/>
            <w:noWrap/>
            <w:hideMark/>
          </w:tcPr>
          <w:p w14:paraId="2740B526" w14:textId="5505F788"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006</w:t>
            </w:r>
          </w:p>
        </w:tc>
        <w:tc>
          <w:tcPr>
            <w:tcW w:w="567" w:type="dxa"/>
            <w:noWrap/>
            <w:hideMark/>
          </w:tcPr>
          <w:p w14:paraId="7872454C" w14:textId="5A3BFACB"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073</w:t>
            </w:r>
          </w:p>
        </w:tc>
        <w:tc>
          <w:tcPr>
            <w:tcW w:w="510" w:type="dxa"/>
            <w:noWrap/>
            <w:hideMark/>
          </w:tcPr>
          <w:p w14:paraId="52D97449"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7B4F0223"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2111EEF4" w14:textId="1054BE0B"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098</w:t>
            </w:r>
          </w:p>
        </w:tc>
        <w:tc>
          <w:tcPr>
            <w:tcW w:w="490" w:type="dxa"/>
            <w:noWrap/>
            <w:hideMark/>
          </w:tcPr>
          <w:p w14:paraId="4808D265" w14:textId="345D8203"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082</w:t>
            </w:r>
          </w:p>
        </w:tc>
        <w:tc>
          <w:tcPr>
            <w:tcW w:w="444" w:type="dxa"/>
            <w:noWrap/>
            <w:hideMark/>
          </w:tcPr>
          <w:p w14:paraId="157C38AC" w14:textId="097C0F20"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002</w:t>
            </w:r>
          </w:p>
        </w:tc>
        <w:tc>
          <w:tcPr>
            <w:tcW w:w="444" w:type="dxa"/>
            <w:noWrap/>
            <w:hideMark/>
          </w:tcPr>
          <w:p w14:paraId="5996D901"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0B0FCFE3" w14:textId="42174B40"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052</w:t>
            </w:r>
          </w:p>
        </w:tc>
      </w:tr>
      <w:tr w:rsidR="0060588D" w:rsidRPr="003B74E6" w14:paraId="728310C1" w14:textId="77777777" w:rsidTr="004E3F77">
        <w:trPr>
          <w:trHeight w:val="88"/>
        </w:trPr>
        <w:tc>
          <w:tcPr>
            <w:cnfStyle w:val="001000000000" w:firstRow="0" w:lastRow="0" w:firstColumn="1" w:lastColumn="0" w:oddVBand="0" w:evenVBand="0" w:oddHBand="0" w:evenHBand="0" w:firstRowFirstColumn="0" w:firstRowLastColumn="0" w:lastRowFirstColumn="0" w:lastRowLastColumn="0"/>
            <w:tcW w:w="567" w:type="dxa"/>
            <w:noWrap/>
            <w:hideMark/>
          </w:tcPr>
          <w:p w14:paraId="35EEF877"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26</w:t>
            </w:r>
          </w:p>
        </w:tc>
        <w:tc>
          <w:tcPr>
            <w:tcW w:w="2411" w:type="dxa"/>
            <w:hideMark/>
          </w:tcPr>
          <w:p w14:paraId="2BBEC75F"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Mackerel</w:t>
            </w:r>
          </w:p>
        </w:tc>
        <w:tc>
          <w:tcPr>
            <w:tcW w:w="709" w:type="dxa"/>
            <w:noWrap/>
            <w:hideMark/>
          </w:tcPr>
          <w:p w14:paraId="50F34EB1" w14:textId="541BE337"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062</w:t>
            </w:r>
          </w:p>
        </w:tc>
        <w:tc>
          <w:tcPr>
            <w:tcW w:w="490" w:type="dxa"/>
            <w:noWrap/>
            <w:hideMark/>
          </w:tcPr>
          <w:p w14:paraId="211ECB92" w14:textId="10DE5E6A"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032</w:t>
            </w:r>
          </w:p>
        </w:tc>
        <w:tc>
          <w:tcPr>
            <w:tcW w:w="709" w:type="dxa"/>
            <w:noWrap/>
            <w:hideMark/>
          </w:tcPr>
          <w:p w14:paraId="35746FC4" w14:textId="3CF5D823"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019</w:t>
            </w:r>
          </w:p>
        </w:tc>
        <w:tc>
          <w:tcPr>
            <w:tcW w:w="567" w:type="dxa"/>
            <w:noWrap/>
            <w:hideMark/>
          </w:tcPr>
          <w:p w14:paraId="4EF06FDE" w14:textId="2311884C"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014</w:t>
            </w:r>
          </w:p>
        </w:tc>
        <w:tc>
          <w:tcPr>
            <w:tcW w:w="632" w:type="dxa"/>
            <w:noWrap/>
            <w:hideMark/>
          </w:tcPr>
          <w:p w14:paraId="7900844B" w14:textId="7CD2CDB5"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002</w:t>
            </w:r>
          </w:p>
        </w:tc>
        <w:tc>
          <w:tcPr>
            <w:tcW w:w="490" w:type="dxa"/>
            <w:noWrap/>
            <w:hideMark/>
          </w:tcPr>
          <w:p w14:paraId="23E019A0" w14:textId="014C5700"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031</w:t>
            </w:r>
          </w:p>
        </w:tc>
        <w:tc>
          <w:tcPr>
            <w:tcW w:w="567" w:type="dxa"/>
            <w:noWrap/>
            <w:hideMark/>
          </w:tcPr>
          <w:p w14:paraId="6743C3A6" w14:textId="19712767"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012</w:t>
            </w:r>
          </w:p>
        </w:tc>
        <w:tc>
          <w:tcPr>
            <w:tcW w:w="567" w:type="dxa"/>
            <w:noWrap/>
            <w:hideMark/>
          </w:tcPr>
          <w:p w14:paraId="2DB59DCF" w14:textId="42492B7F"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100</w:t>
            </w:r>
          </w:p>
        </w:tc>
        <w:tc>
          <w:tcPr>
            <w:tcW w:w="490" w:type="dxa"/>
            <w:noWrap/>
            <w:hideMark/>
          </w:tcPr>
          <w:p w14:paraId="2B73D442" w14:textId="554AD4E8"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022</w:t>
            </w:r>
          </w:p>
        </w:tc>
        <w:tc>
          <w:tcPr>
            <w:tcW w:w="490" w:type="dxa"/>
            <w:noWrap/>
            <w:hideMark/>
          </w:tcPr>
          <w:p w14:paraId="15A2BB73" w14:textId="70D0FD04"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002</w:t>
            </w:r>
          </w:p>
        </w:tc>
        <w:tc>
          <w:tcPr>
            <w:tcW w:w="567" w:type="dxa"/>
            <w:noWrap/>
            <w:hideMark/>
          </w:tcPr>
          <w:p w14:paraId="1EFDEB98" w14:textId="127BDD82"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033</w:t>
            </w:r>
          </w:p>
        </w:tc>
        <w:tc>
          <w:tcPr>
            <w:tcW w:w="490" w:type="dxa"/>
            <w:noWrap/>
            <w:hideMark/>
          </w:tcPr>
          <w:p w14:paraId="0E43DE45"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5CB2AB72" w14:textId="18FB7930"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008</w:t>
            </w:r>
          </w:p>
        </w:tc>
        <w:tc>
          <w:tcPr>
            <w:tcW w:w="490" w:type="dxa"/>
            <w:noWrap/>
            <w:hideMark/>
          </w:tcPr>
          <w:p w14:paraId="4D681EF6" w14:textId="7621E879"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005</w:t>
            </w:r>
          </w:p>
        </w:tc>
        <w:tc>
          <w:tcPr>
            <w:tcW w:w="490" w:type="dxa"/>
            <w:noWrap/>
            <w:hideMark/>
          </w:tcPr>
          <w:p w14:paraId="2E78A872" w14:textId="7410BE41"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007</w:t>
            </w:r>
          </w:p>
        </w:tc>
        <w:tc>
          <w:tcPr>
            <w:tcW w:w="490" w:type="dxa"/>
            <w:noWrap/>
            <w:hideMark/>
          </w:tcPr>
          <w:p w14:paraId="65E2F886"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F652816"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76BFB40C" w14:textId="125255D1"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006</w:t>
            </w:r>
          </w:p>
        </w:tc>
        <w:tc>
          <w:tcPr>
            <w:tcW w:w="510" w:type="dxa"/>
            <w:noWrap/>
            <w:hideMark/>
          </w:tcPr>
          <w:p w14:paraId="336B2B51"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31699F1D"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3C09E976" w14:textId="1951EE30"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010</w:t>
            </w:r>
          </w:p>
        </w:tc>
        <w:tc>
          <w:tcPr>
            <w:tcW w:w="490" w:type="dxa"/>
            <w:noWrap/>
            <w:hideMark/>
          </w:tcPr>
          <w:p w14:paraId="634E2A1C"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48B250A2"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7BCC363B" w14:textId="56AA44E7"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001</w:t>
            </w:r>
          </w:p>
        </w:tc>
        <w:tc>
          <w:tcPr>
            <w:tcW w:w="709" w:type="dxa"/>
            <w:noWrap/>
            <w:hideMark/>
          </w:tcPr>
          <w:p w14:paraId="64497E67"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r>
      <w:tr w:rsidR="009E68EE" w:rsidRPr="003B74E6" w14:paraId="02CFA483" w14:textId="77777777" w:rsidTr="004E3F77">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567" w:type="dxa"/>
            <w:noWrap/>
            <w:hideMark/>
          </w:tcPr>
          <w:p w14:paraId="2926A610"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27</w:t>
            </w:r>
          </w:p>
        </w:tc>
        <w:tc>
          <w:tcPr>
            <w:tcW w:w="2411" w:type="dxa"/>
            <w:hideMark/>
          </w:tcPr>
          <w:p w14:paraId="4ABD87A8"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Horse mackerel</w:t>
            </w:r>
          </w:p>
        </w:tc>
        <w:tc>
          <w:tcPr>
            <w:tcW w:w="709" w:type="dxa"/>
            <w:noWrap/>
            <w:hideMark/>
          </w:tcPr>
          <w:p w14:paraId="640A1BAF" w14:textId="02490AE9"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552</w:t>
            </w:r>
          </w:p>
        </w:tc>
        <w:tc>
          <w:tcPr>
            <w:tcW w:w="490" w:type="dxa"/>
            <w:noWrap/>
            <w:hideMark/>
          </w:tcPr>
          <w:p w14:paraId="72D4F8BD" w14:textId="3D0ADA3A"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411</w:t>
            </w:r>
          </w:p>
        </w:tc>
        <w:tc>
          <w:tcPr>
            <w:tcW w:w="709" w:type="dxa"/>
            <w:noWrap/>
            <w:hideMark/>
          </w:tcPr>
          <w:p w14:paraId="6F5767A3"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072FD786" w14:textId="3977B984"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023</w:t>
            </w:r>
          </w:p>
        </w:tc>
        <w:tc>
          <w:tcPr>
            <w:tcW w:w="632" w:type="dxa"/>
            <w:noWrap/>
            <w:hideMark/>
          </w:tcPr>
          <w:p w14:paraId="516BD42B" w14:textId="5916492F"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017</w:t>
            </w:r>
          </w:p>
        </w:tc>
        <w:tc>
          <w:tcPr>
            <w:tcW w:w="490" w:type="dxa"/>
            <w:noWrap/>
            <w:hideMark/>
          </w:tcPr>
          <w:p w14:paraId="30B76112" w14:textId="41BD3228"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372</w:t>
            </w:r>
          </w:p>
        </w:tc>
        <w:tc>
          <w:tcPr>
            <w:tcW w:w="567" w:type="dxa"/>
            <w:noWrap/>
            <w:hideMark/>
          </w:tcPr>
          <w:p w14:paraId="0613B527" w14:textId="54B0BCBF"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009</w:t>
            </w:r>
          </w:p>
        </w:tc>
        <w:tc>
          <w:tcPr>
            <w:tcW w:w="567" w:type="dxa"/>
            <w:noWrap/>
            <w:hideMark/>
          </w:tcPr>
          <w:p w14:paraId="3D1942D4" w14:textId="5F10AF37"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210</w:t>
            </w:r>
          </w:p>
        </w:tc>
        <w:tc>
          <w:tcPr>
            <w:tcW w:w="490" w:type="dxa"/>
            <w:noWrap/>
            <w:hideMark/>
          </w:tcPr>
          <w:p w14:paraId="0D25988F" w14:textId="1ADC5CD5"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130</w:t>
            </w:r>
          </w:p>
        </w:tc>
        <w:tc>
          <w:tcPr>
            <w:tcW w:w="490" w:type="dxa"/>
            <w:noWrap/>
            <w:hideMark/>
          </w:tcPr>
          <w:p w14:paraId="765A5BBF"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037E9844" w14:textId="0731496E"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350</w:t>
            </w:r>
          </w:p>
        </w:tc>
        <w:tc>
          <w:tcPr>
            <w:tcW w:w="490" w:type="dxa"/>
            <w:noWrap/>
            <w:hideMark/>
          </w:tcPr>
          <w:p w14:paraId="2AA40F25" w14:textId="48AAE579"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343</w:t>
            </w:r>
          </w:p>
        </w:tc>
        <w:tc>
          <w:tcPr>
            <w:tcW w:w="567" w:type="dxa"/>
            <w:noWrap/>
            <w:hideMark/>
          </w:tcPr>
          <w:p w14:paraId="72E5B8E2" w14:textId="225506A3"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017</w:t>
            </w:r>
          </w:p>
        </w:tc>
        <w:tc>
          <w:tcPr>
            <w:tcW w:w="490" w:type="dxa"/>
            <w:noWrap/>
            <w:hideMark/>
          </w:tcPr>
          <w:p w14:paraId="71F2AA03"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0571354C" w14:textId="327EE0D7"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132</w:t>
            </w:r>
          </w:p>
        </w:tc>
        <w:tc>
          <w:tcPr>
            <w:tcW w:w="490" w:type="dxa"/>
            <w:noWrap/>
            <w:hideMark/>
          </w:tcPr>
          <w:p w14:paraId="63164FFE"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6A07A3A1"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421D47F5" w14:textId="193163D3"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071</w:t>
            </w:r>
          </w:p>
        </w:tc>
        <w:tc>
          <w:tcPr>
            <w:tcW w:w="510" w:type="dxa"/>
            <w:noWrap/>
            <w:hideMark/>
          </w:tcPr>
          <w:p w14:paraId="785E4E21"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54E836CE"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6B8B6F8C" w14:textId="2CA20138"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088</w:t>
            </w:r>
          </w:p>
        </w:tc>
        <w:tc>
          <w:tcPr>
            <w:tcW w:w="490" w:type="dxa"/>
            <w:noWrap/>
            <w:hideMark/>
          </w:tcPr>
          <w:p w14:paraId="5F435195"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349DA78F"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1F31D80B" w14:textId="7979FF16"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003</w:t>
            </w:r>
          </w:p>
        </w:tc>
        <w:tc>
          <w:tcPr>
            <w:tcW w:w="709" w:type="dxa"/>
            <w:noWrap/>
            <w:hideMark/>
          </w:tcPr>
          <w:p w14:paraId="5639CF39" w14:textId="0C3A9B06"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006</w:t>
            </w:r>
          </w:p>
        </w:tc>
      </w:tr>
      <w:tr w:rsidR="0060588D" w:rsidRPr="003B74E6" w14:paraId="6F013F3D" w14:textId="77777777" w:rsidTr="004E3F77">
        <w:trPr>
          <w:trHeight w:val="88"/>
        </w:trPr>
        <w:tc>
          <w:tcPr>
            <w:cnfStyle w:val="001000000000" w:firstRow="0" w:lastRow="0" w:firstColumn="1" w:lastColumn="0" w:oddVBand="0" w:evenVBand="0" w:oddHBand="0" w:evenHBand="0" w:firstRowFirstColumn="0" w:firstRowLastColumn="0" w:lastRowFirstColumn="0" w:lastRowLastColumn="0"/>
            <w:tcW w:w="567" w:type="dxa"/>
            <w:noWrap/>
            <w:hideMark/>
          </w:tcPr>
          <w:p w14:paraId="72E6F128"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28</w:t>
            </w:r>
          </w:p>
        </w:tc>
        <w:tc>
          <w:tcPr>
            <w:tcW w:w="2411" w:type="dxa"/>
            <w:hideMark/>
          </w:tcPr>
          <w:p w14:paraId="20BE74E3"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Boarfish</w:t>
            </w:r>
          </w:p>
        </w:tc>
        <w:tc>
          <w:tcPr>
            <w:tcW w:w="709" w:type="dxa"/>
            <w:noWrap/>
            <w:hideMark/>
          </w:tcPr>
          <w:p w14:paraId="4596DB7E"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76F3F00"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11D0AEC1"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0DCCEE18" w14:textId="77AF61A8"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000</w:t>
            </w:r>
          </w:p>
        </w:tc>
        <w:tc>
          <w:tcPr>
            <w:tcW w:w="632" w:type="dxa"/>
            <w:noWrap/>
            <w:hideMark/>
          </w:tcPr>
          <w:p w14:paraId="09D6C93E"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0FF2FDAF"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77FAD1DA" w14:textId="73CA3EC9"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001</w:t>
            </w:r>
          </w:p>
        </w:tc>
        <w:tc>
          <w:tcPr>
            <w:tcW w:w="567" w:type="dxa"/>
            <w:noWrap/>
            <w:hideMark/>
          </w:tcPr>
          <w:p w14:paraId="6C5189A2"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0F1A0C5B"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7558C650"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69BCE14C"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0E1C12BB"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6607358C"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3D9E1CBE"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75C1798A" w14:textId="5C37EA09"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002</w:t>
            </w:r>
          </w:p>
        </w:tc>
        <w:tc>
          <w:tcPr>
            <w:tcW w:w="490" w:type="dxa"/>
            <w:noWrap/>
            <w:hideMark/>
          </w:tcPr>
          <w:p w14:paraId="1A609F24"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07C5F33C"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5010FF64"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10" w:type="dxa"/>
            <w:noWrap/>
            <w:hideMark/>
          </w:tcPr>
          <w:p w14:paraId="37227AD1"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0CE7573"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B7C883B" w14:textId="530C46F8"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001</w:t>
            </w:r>
          </w:p>
        </w:tc>
        <w:tc>
          <w:tcPr>
            <w:tcW w:w="490" w:type="dxa"/>
            <w:noWrap/>
            <w:hideMark/>
          </w:tcPr>
          <w:p w14:paraId="038315E8"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56EC09EC"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384575C1"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5BC350D7"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r>
      <w:tr w:rsidR="009E68EE" w:rsidRPr="003B74E6" w14:paraId="25C640FF" w14:textId="77777777" w:rsidTr="004E3F77">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567" w:type="dxa"/>
            <w:noWrap/>
            <w:hideMark/>
          </w:tcPr>
          <w:p w14:paraId="1DE40006"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29</w:t>
            </w:r>
          </w:p>
        </w:tc>
        <w:tc>
          <w:tcPr>
            <w:tcW w:w="2411" w:type="dxa"/>
            <w:hideMark/>
          </w:tcPr>
          <w:p w14:paraId="4EE19935"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Sprat</w:t>
            </w:r>
          </w:p>
        </w:tc>
        <w:tc>
          <w:tcPr>
            <w:tcW w:w="709" w:type="dxa"/>
            <w:noWrap/>
            <w:hideMark/>
          </w:tcPr>
          <w:p w14:paraId="3FBF547B"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2A18BE70" w14:textId="681E83FC"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004</w:t>
            </w:r>
          </w:p>
        </w:tc>
        <w:tc>
          <w:tcPr>
            <w:tcW w:w="709" w:type="dxa"/>
            <w:noWrap/>
            <w:hideMark/>
          </w:tcPr>
          <w:p w14:paraId="124E9AAB"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6C904CA3" w14:textId="05EE0F51"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011</w:t>
            </w:r>
          </w:p>
        </w:tc>
        <w:tc>
          <w:tcPr>
            <w:tcW w:w="632" w:type="dxa"/>
            <w:noWrap/>
            <w:hideMark/>
          </w:tcPr>
          <w:p w14:paraId="76D90418" w14:textId="3FA215D0"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021</w:t>
            </w:r>
          </w:p>
        </w:tc>
        <w:tc>
          <w:tcPr>
            <w:tcW w:w="490" w:type="dxa"/>
            <w:noWrap/>
            <w:hideMark/>
          </w:tcPr>
          <w:p w14:paraId="7E7F08B9" w14:textId="4A48B55F"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067</w:t>
            </w:r>
          </w:p>
        </w:tc>
        <w:tc>
          <w:tcPr>
            <w:tcW w:w="567" w:type="dxa"/>
            <w:noWrap/>
            <w:hideMark/>
          </w:tcPr>
          <w:p w14:paraId="6A7E92B9" w14:textId="03B03799"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004</w:t>
            </w:r>
          </w:p>
        </w:tc>
        <w:tc>
          <w:tcPr>
            <w:tcW w:w="567" w:type="dxa"/>
            <w:noWrap/>
            <w:hideMark/>
          </w:tcPr>
          <w:p w14:paraId="14CFA43E" w14:textId="46BD4A0E"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075</w:t>
            </w:r>
          </w:p>
        </w:tc>
        <w:tc>
          <w:tcPr>
            <w:tcW w:w="490" w:type="dxa"/>
            <w:noWrap/>
            <w:hideMark/>
          </w:tcPr>
          <w:p w14:paraId="7CDC9A9D"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36246CCD"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2E6EC060" w14:textId="263EAB9E"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020</w:t>
            </w:r>
          </w:p>
        </w:tc>
        <w:tc>
          <w:tcPr>
            <w:tcW w:w="490" w:type="dxa"/>
            <w:noWrap/>
            <w:hideMark/>
          </w:tcPr>
          <w:p w14:paraId="69D6FCC9" w14:textId="42C4503F"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001</w:t>
            </w:r>
          </w:p>
        </w:tc>
        <w:tc>
          <w:tcPr>
            <w:tcW w:w="567" w:type="dxa"/>
            <w:noWrap/>
            <w:hideMark/>
          </w:tcPr>
          <w:p w14:paraId="77ACAA05" w14:textId="4E2B0F53"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005</w:t>
            </w:r>
          </w:p>
        </w:tc>
        <w:tc>
          <w:tcPr>
            <w:tcW w:w="490" w:type="dxa"/>
            <w:noWrap/>
            <w:hideMark/>
          </w:tcPr>
          <w:p w14:paraId="36037D73" w14:textId="11A99ED9"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002</w:t>
            </w:r>
          </w:p>
        </w:tc>
        <w:tc>
          <w:tcPr>
            <w:tcW w:w="490" w:type="dxa"/>
            <w:noWrap/>
            <w:hideMark/>
          </w:tcPr>
          <w:p w14:paraId="3EF07387" w14:textId="2CCB35CD"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089</w:t>
            </w:r>
          </w:p>
        </w:tc>
        <w:tc>
          <w:tcPr>
            <w:tcW w:w="490" w:type="dxa"/>
            <w:noWrap/>
            <w:hideMark/>
          </w:tcPr>
          <w:p w14:paraId="298CD836" w14:textId="2BD991AC"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003</w:t>
            </w:r>
          </w:p>
        </w:tc>
        <w:tc>
          <w:tcPr>
            <w:tcW w:w="490" w:type="dxa"/>
            <w:noWrap/>
            <w:hideMark/>
          </w:tcPr>
          <w:p w14:paraId="1B4F651D"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4FE6C6AD" w14:textId="6C1B305D"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021</w:t>
            </w:r>
          </w:p>
        </w:tc>
        <w:tc>
          <w:tcPr>
            <w:tcW w:w="510" w:type="dxa"/>
            <w:noWrap/>
            <w:hideMark/>
          </w:tcPr>
          <w:p w14:paraId="6360BD14"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11428721"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046AED1" w14:textId="3424E25A"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015</w:t>
            </w:r>
          </w:p>
        </w:tc>
        <w:tc>
          <w:tcPr>
            <w:tcW w:w="490" w:type="dxa"/>
            <w:noWrap/>
            <w:hideMark/>
          </w:tcPr>
          <w:p w14:paraId="72AD59BF"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7F58DBB6"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0EF1C18B"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6B9A9EAD"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r>
      <w:tr w:rsidR="0060588D" w:rsidRPr="003B74E6" w14:paraId="0C5821D3" w14:textId="77777777" w:rsidTr="004E3F77">
        <w:trPr>
          <w:trHeight w:val="88"/>
        </w:trPr>
        <w:tc>
          <w:tcPr>
            <w:cnfStyle w:val="001000000000" w:firstRow="0" w:lastRow="0" w:firstColumn="1" w:lastColumn="0" w:oddVBand="0" w:evenVBand="0" w:oddHBand="0" w:evenHBand="0" w:firstRowFirstColumn="0" w:firstRowLastColumn="0" w:lastRowFirstColumn="0" w:lastRowLastColumn="0"/>
            <w:tcW w:w="567" w:type="dxa"/>
            <w:noWrap/>
            <w:hideMark/>
          </w:tcPr>
          <w:p w14:paraId="41B82AB6"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30</w:t>
            </w:r>
          </w:p>
        </w:tc>
        <w:tc>
          <w:tcPr>
            <w:tcW w:w="2411" w:type="dxa"/>
            <w:hideMark/>
          </w:tcPr>
          <w:p w14:paraId="514B6B2C"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Blue whiting</w:t>
            </w:r>
          </w:p>
        </w:tc>
        <w:tc>
          <w:tcPr>
            <w:tcW w:w="709" w:type="dxa"/>
            <w:noWrap/>
            <w:hideMark/>
          </w:tcPr>
          <w:p w14:paraId="555B55C5"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2BF637CA"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1FC71654"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33B0551B" w14:textId="253AB578"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018</w:t>
            </w:r>
          </w:p>
        </w:tc>
        <w:tc>
          <w:tcPr>
            <w:tcW w:w="632" w:type="dxa"/>
            <w:noWrap/>
            <w:hideMark/>
          </w:tcPr>
          <w:p w14:paraId="0EBDB651" w14:textId="2688536C"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000</w:t>
            </w:r>
          </w:p>
        </w:tc>
        <w:tc>
          <w:tcPr>
            <w:tcW w:w="490" w:type="dxa"/>
            <w:noWrap/>
            <w:hideMark/>
          </w:tcPr>
          <w:p w14:paraId="1F07FC2C" w14:textId="127C718A"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013</w:t>
            </w:r>
          </w:p>
        </w:tc>
        <w:tc>
          <w:tcPr>
            <w:tcW w:w="567" w:type="dxa"/>
            <w:noWrap/>
            <w:hideMark/>
          </w:tcPr>
          <w:p w14:paraId="1061E70C" w14:textId="207DDDCC"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066</w:t>
            </w:r>
          </w:p>
        </w:tc>
        <w:tc>
          <w:tcPr>
            <w:tcW w:w="567" w:type="dxa"/>
            <w:noWrap/>
            <w:hideMark/>
          </w:tcPr>
          <w:p w14:paraId="16E980A4" w14:textId="3BCC575C"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001</w:t>
            </w:r>
          </w:p>
        </w:tc>
        <w:tc>
          <w:tcPr>
            <w:tcW w:w="490" w:type="dxa"/>
            <w:noWrap/>
            <w:hideMark/>
          </w:tcPr>
          <w:p w14:paraId="16F8DFC8" w14:textId="1D5CE7A6"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032</w:t>
            </w:r>
          </w:p>
        </w:tc>
        <w:tc>
          <w:tcPr>
            <w:tcW w:w="490" w:type="dxa"/>
            <w:noWrap/>
            <w:hideMark/>
          </w:tcPr>
          <w:p w14:paraId="64ADCB14" w14:textId="0A8C9FE8"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060</w:t>
            </w:r>
          </w:p>
        </w:tc>
        <w:tc>
          <w:tcPr>
            <w:tcW w:w="567" w:type="dxa"/>
            <w:noWrap/>
            <w:hideMark/>
          </w:tcPr>
          <w:p w14:paraId="7A54ACC8" w14:textId="43DABF42"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220</w:t>
            </w:r>
          </w:p>
        </w:tc>
        <w:tc>
          <w:tcPr>
            <w:tcW w:w="490" w:type="dxa"/>
            <w:noWrap/>
            <w:hideMark/>
          </w:tcPr>
          <w:p w14:paraId="1D7571CA" w14:textId="191A6548"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013</w:t>
            </w:r>
          </w:p>
        </w:tc>
        <w:tc>
          <w:tcPr>
            <w:tcW w:w="567" w:type="dxa"/>
            <w:noWrap/>
            <w:hideMark/>
          </w:tcPr>
          <w:p w14:paraId="3D9B130C" w14:textId="7EBC150B"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013</w:t>
            </w:r>
          </w:p>
        </w:tc>
        <w:tc>
          <w:tcPr>
            <w:tcW w:w="490" w:type="dxa"/>
            <w:noWrap/>
            <w:hideMark/>
          </w:tcPr>
          <w:p w14:paraId="013683D6" w14:textId="23386CDC"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002</w:t>
            </w:r>
          </w:p>
        </w:tc>
        <w:tc>
          <w:tcPr>
            <w:tcW w:w="490" w:type="dxa"/>
            <w:noWrap/>
            <w:hideMark/>
          </w:tcPr>
          <w:p w14:paraId="236C5F5E" w14:textId="2A5C6955"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043</w:t>
            </w:r>
          </w:p>
        </w:tc>
        <w:tc>
          <w:tcPr>
            <w:tcW w:w="490" w:type="dxa"/>
            <w:noWrap/>
            <w:hideMark/>
          </w:tcPr>
          <w:p w14:paraId="0F935C97"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2353B7C1"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5DBD2D5B" w14:textId="11C5BF4A"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036</w:t>
            </w:r>
          </w:p>
        </w:tc>
        <w:tc>
          <w:tcPr>
            <w:tcW w:w="510" w:type="dxa"/>
            <w:noWrap/>
            <w:hideMark/>
          </w:tcPr>
          <w:p w14:paraId="3D81F422"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3D7F8615"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6047A347" w14:textId="6CA523BD"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101</w:t>
            </w:r>
          </w:p>
        </w:tc>
        <w:tc>
          <w:tcPr>
            <w:tcW w:w="490" w:type="dxa"/>
            <w:noWrap/>
            <w:hideMark/>
          </w:tcPr>
          <w:p w14:paraId="374FB7DB"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084D16F7"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1076C35F"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3731CB7C"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r>
      <w:tr w:rsidR="009E68EE" w:rsidRPr="003B74E6" w14:paraId="2F98A186" w14:textId="77777777" w:rsidTr="004E3F77">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567" w:type="dxa"/>
            <w:noWrap/>
            <w:hideMark/>
          </w:tcPr>
          <w:p w14:paraId="2C1663F6"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31</w:t>
            </w:r>
          </w:p>
        </w:tc>
        <w:tc>
          <w:tcPr>
            <w:tcW w:w="2411" w:type="dxa"/>
            <w:hideMark/>
          </w:tcPr>
          <w:p w14:paraId="720592B4"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Pilchard</w:t>
            </w:r>
          </w:p>
        </w:tc>
        <w:tc>
          <w:tcPr>
            <w:tcW w:w="709" w:type="dxa"/>
            <w:noWrap/>
            <w:hideMark/>
          </w:tcPr>
          <w:p w14:paraId="5ADA0863" w14:textId="70C815DC"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119</w:t>
            </w:r>
          </w:p>
        </w:tc>
        <w:tc>
          <w:tcPr>
            <w:tcW w:w="490" w:type="dxa"/>
            <w:noWrap/>
            <w:hideMark/>
          </w:tcPr>
          <w:p w14:paraId="7980A7AF" w14:textId="3BAFE3A6"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125</w:t>
            </w:r>
          </w:p>
        </w:tc>
        <w:tc>
          <w:tcPr>
            <w:tcW w:w="709" w:type="dxa"/>
            <w:noWrap/>
            <w:hideMark/>
          </w:tcPr>
          <w:p w14:paraId="57ADF017"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46E08496" w14:textId="23FF620A"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025</w:t>
            </w:r>
          </w:p>
        </w:tc>
        <w:tc>
          <w:tcPr>
            <w:tcW w:w="632" w:type="dxa"/>
            <w:noWrap/>
            <w:hideMark/>
          </w:tcPr>
          <w:p w14:paraId="2E4B4D5A" w14:textId="7C9D23CF"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002</w:t>
            </w:r>
          </w:p>
        </w:tc>
        <w:tc>
          <w:tcPr>
            <w:tcW w:w="490" w:type="dxa"/>
            <w:noWrap/>
            <w:hideMark/>
          </w:tcPr>
          <w:p w14:paraId="19E34DE3" w14:textId="77D946B7"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004</w:t>
            </w:r>
          </w:p>
        </w:tc>
        <w:tc>
          <w:tcPr>
            <w:tcW w:w="567" w:type="dxa"/>
            <w:noWrap/>
            <w:hideMark/>
          </w:tcPr>
          <w:p w14:paraId="402FCF49"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05300AD9" w14:textId="32587D99"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013</w:t>
            </w:r>
          </w:p>
        </w:tc>
        <w:tc>
          <w:tcPr>
            <w:tcW w:w="490" w:type="dxa"/>
            <w:noWrap/>
            <w:hideMark/>
          </w:tcPr>
          <w:p w14:paraId="1F1CECD1" w14:textId="65FC0A4F"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000</w:t>
            </w:r>
          </w:p>
        </w:tc>
        <w:tc>
          <w:tcPr>
            <w:tcW w:w="490" w:type="dxa"/>
            <w:noWrap/>
            <w:hideMark/>
          </w:tcPr>
          <w:p w14:paraId="33B5DA6E"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628972E5" w14:textId="3C6D880D"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024</w:t>
            </w:r>
          </w:p>
        </w:tc>
        <w:tc>
          <w:tcPr>
            <w:tcW w:w="490" w:type="dxa"/>
            <w:noWrap/>
            <w:hideMark/>
          </w:tcPr>
          <w:p w14:paraId="4E09993A" w14:textId="68EA6D37"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005</w:t>
            </w:r>
          </w:p>
        </w:tc>
        <w:tc>
          <w:tcPr>
            <w:tcW w:w="567" w:type="dxa"/>
            <w:noWrap/>
            <w:hideMark/>
          </w:tcPr>
          <w:p w14:paraId="61481E56"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26C0A209"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714F01C" w14:textId="5CA7ED58"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018</w:t>
            </w:r>
          </w:p>
        </w:tc>
        <w:tc>
          <w:tcPr>
            <w:tcW w:w="490" w:type="dxa"/>
            <w:noWrap/>
            <w:hideMark/>
          </w:tcPr>
          <w:p w14:paraId="094C4EE6"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F7B702C"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4D8B1EAD" w14:textId="5D5ED5A8"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002</w:t>
            </w:r>
          </w:p>
        </w:tc>
        <w:tc>
          <w:tcPr>
            <w:tcW w:w="510" w:type="dxa"/>
            <w:noWrap/>
            <w:hideMark/>
          </w:tcPr>
          <w:p w14:paraId="6D24B2C1"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33EA8323"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6B59448" w14:textId="5A620A24"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014</w:t>
            </w:r>
          </w:p>
        </w:tc>
        <w:tc>
          <w:tcPr>
            <w:tcW w:w="490" w:type="dxa"/>
            <w:noWrap/>
            <w:hideMark/>
          </w:tcPr>
          <w:p w14:paraId="3F065B55"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71EAA929"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52688F91" w14:textId="748B871A"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002</w:t>
            </w:r>
          </w:p>
        </w:tc>
        <w:tc>
          <w:tcPr>
            <w:tcW w:w="709" w:type="dxa"/>
            <w:noWrap/>
            <w:hideMark/>
          </w:tcPr>
          <w:p w14:paraId="10588951"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r>
      <w:tr w:rsidR="0060588D" w:rsidRPr="003B74E6" w14:paraId="0D37CFCD" w14:textId="77777777" w:rsidTr="004E3F77">
        <w:trPr>
          <w:trHeight w:val="88"/>
        </w:trPr>
        <w:tc>
          <w:tcPr>
            <w:cnfStyle w:val="001000000000" w:firstRow="0" w:lastRow="0" w:firstColumn="1" w:lastColumn="0" w:oddVBand="0" w:evenVBand="0" w:oddHBand="0" w:evenHBand="0" w:firstRowFirstColumn="0" w:firstRowLastColumn="0" w:lastRowFirstColumn="0" w:lastRowLastColumn="0"/>
            <w:tcW w:w="567" w:type="dxa"/>
            <w:noWrap/>
            <w:hideMark/>
          </w:tcPr>
          <w:p w14:paraId="0D7954E5"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32</w:t>
            </w:r>
          </w:p>
        </w:tc>
        <w:tc>
          <w:tcPr>
            <w:tcW w:w="2411" w:type="dxa"/>
            <w:hideMark/>
          </w:tcPr>
          <w:p w14:paraId="02BA860C"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Herring</w:t>
            </w:r>
          </w:p>
        </w:tc>
        <w:tc>
          <w:tcPr>
            <w:tcW w:w="709" w:type="dxa"/>
            <w:noWrap/>
            <w:hideMark/>
          </w:tcPr>
          <w:p w14:paraId="48B53E52" w14:textId="2BECCB2E"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143</w:t>
            </w:r>
          </w:p>
        </w:tc>
        <w:tc>
          <w:tcPr>
            <w:tcW w:w="490" w:type="dxa"/>
            <w:noWrap/>
            <w:hideMark/>
          </w:tcPr>
          <w:p w14:paraId="6C249FF6" w14:textId="1F726841"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079</w:t>
            </w:r>
          </w:p>
        </w:tc>
        <w:tc>
          <w:tcPr>
            <w:tcW w:w="709" w:type="dxa"/>
            <w:noWrap/>
            <w:hideMark/>
          </w:tcPr>
          <w:p w14:paraId="54199ED8" w14:textId="0B6461CF"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076</w:t>
            </w:r>
          </w:p>
        </w:tc>
        <w:tc>
          <w:tcPr>
            <w:tcW w:w="567" w:type="dxa"/>
            <w:noWrap/>
            <w:hideMark/>
          </w:tcPr>
          <w:p w14:paraId="75EFB5AF" w14:textId="64752E9F"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055</w:t>
            </w:r>
          </w:p>
        </w:tc>
        <w:tc>
          <w:tcPr>
            <w:tcW w:w="632" w:type="dxa"/>
            <w:noWrap/>
            <w:hideMark/>
          </w:tcPr>
          <w:p w14:paraId="0819E606" w14:textId="22B7D77E"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055</w:t>
            </w:r>
          </w:p>
        </w:tc>
        <w:tc>
          <w:tcPr>
            <w:tcW w:w="490" w:type="dxa"/>
            <w:noWrap/>
            <w:hideMark/>
          </w:tcPr>
          <w:p w14:paraId="649A39F0" w14:textId="0F60A3A5"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065</w:t>
            </w:r>
          </w:p>
        </w:tc>
        <w:tc>
          <w:tcPr>
            <w:tcW w:w="567" w:type="dxa"/>
            <w:noWrap/>
            <w:hideMark/>
          </w:tcPr>
          <w:p w14:paraId="0BAD8A27" w14:textId="0C8DD765"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010</w:t>
            </w:r>
          </w:p>
        </w:tc>
        <w:tc>
          <w:tcPr>
            <w:tcW w:w="567" w:type="dxa"/>
            <w:noWrap/>
            <w:hideMark/>
          </w:tcPr>
          <w:p w14:paraId="1B99A51B"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705FB35B" w14:textId="155CCA25"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040</w:t>
            </w:r>
          </w:p>
        </w:tc>
        <w:tc>
          <w:tcPr>
            <w:tcW w:w="490" w:type="dxa"/>
            <w:noWrap/>
            <w:hideMark/>
          </w:tcPr>
          <w:p w14:paraId="22708CE4" w14:textId="24B8F542"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083</w:t>
            </w:r>
          </w:p>
        </w:tc>
        <w:tc>
          <w:tcPr>
            <w:tcW w:w="567" w:type="dxa"/>
            <w:noWrap/>
            <w:hideMark/>
          </w:tcPr>
          <w:p w14:paraId="52D9D0C8" w14:textId="7D03E736"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038</w:t>
            </w:r>
          </w:p>
        </w:tc>
        <w:tc>
          <w:tcPr>
            <w:tcW w:w="490" w:type="dxa"/>
            <w:noWrap/>
            <w:hideMark/>
          </w:tcPr>
          <w:p w14:paraId="092B6D37"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62098150" w14:textId="737C7F3F"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012</w:t>
            </w:r>
          </w:p>
        </w:tc>
        <w:tc>
          <w:tcPr>
            <w:tcW w:w="490" w:type="dxa"/>
            <w:noWrap/>
            <w:hideMark/>
          </w:tcPr>
          <w:p w14:paraId="21B2CBF5" w14:textId="1C833F12"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010</w:t>
            </w:r>
          </w:p>
        </w:tc>
        <w:tc>
          <w:tcPr>
            <w:tcW w:w="490" w:type="dxa"/>
            <w:noWrap/>
            <w:hideMark/>
          </w:tcPr>
          <w:p w14:paraId="63472D13" w14:textId="047277F2"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035</w:t>
            </w:r>
          </w:p>
        </w:tc>
        <w:tc>
          <w:tcPr>
            <w:tcW w:w="490" w:type="dxa"/>
            <w:noWrap/>
            <w:hideMark/>
          </w:tcPr>
          <w:p w14:paraId="3C991F26" w14:textId="08BA3E78"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002</w:t>
            </w:r>
          </w:p>
        </w:tc>
        <w:tc>
          <w:tcPr>
            <w:tcW w:w="490" w:type="dxa"/>
            <w:noWrap/>
            <w:hideMark/>
          </w:tcPr>
          <w:p w14:paraId="594CC833" w14:textId="2140AD6B"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001</w:t>
            </w:r>
          </w:p>
        </w:tc>
        <w:tc>
          <w:tcPr>
            <w:tcW w:w="567" w:type="dxa"/>
            <w:noWrap/>
            <w:hideMark/>
          </w:tcPr>
          <w:p w14:paraId="71A92CBC"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10" w:type="dxa"/>
            <w:noWrap/>
            <w:hideMark/>
          </w:tcPr>
          <w:p w14:paraId="02260AD5"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087A3B77"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5447EC8B" w14:textId="2840BA01"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012</w:t>
            </w:r>
          </w:p>
        </w:tc>
        <w:tc>
          <w:tcPr>
            <w:tcW w:w="490" w:type="dxa"/>
            <w:noWrap/>
            <w:hideMark/>
          </w:tcPr>
          <w:p w14:paraId="664A76B0" w14:textId="043A05DD"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004</w:t>
            </w:r>
          </w:p>
        </w:tc>
        <w:tc>
          <w:tcPr>
            <w:tcW w:w="444" w:type="dxa"/>
            <w:noWrap/>
            <w:hideMark/>
          </w:tcPr>
          <w:p w14:paraId="51B82590"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2085E72C"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4C023F00"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r>
      <w:tr w:rsidR="009E68EE" w:rsidRPr="003B74E6" w14:paraId="7E337234" w14:textId="77777777" w:rsidTr="004E3F77">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567" w:type="dxa"/>
            <w:noWrap/>
            <w:hideMark/>
          </w:tcPr>
          <w:p w14:paraId="312B950F"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33</w:t>
            </w:r>
          </w:p>
        </w:tc>
        <w:tc>
          <w:tcPr>
            <w:tcW w:w="2411" w:type="dxa"/>
            <w:hideMark/>
          </w:tcPr>
          <w:p w14:paraId="70023305"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Pelagic - Large</w:t>
            </w:r>
          </w:p>
        </w:tc>
        <w:tc>
          <w:tcPr>
            <w:tcW w:w="709" w:type="dxa"/>
            <w:noWrap/>
            <w:hideMark/>
          </w:tcPr>
          <w:p w14:paraId="1F6C271A"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1324D3A9"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06D8AB40"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412E7A36" w14:textId="29FCE58C"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009</w:t>
            </w:r>
          </w:p>
        </w:tc>
        <w:tc>
          <w:tcPr>
            <w:tcW w:w="632" w:type="dxa"/>
            <w:noWrap/>
            <w:hideMark/>
          </w:tcPr>
          <w:p w14:paraId="2F1339CB" w14:textId="02AA3FCA"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031</w:t>
            </w:r>
          </w:p>
        </w:tc>
        <w:tc>
          <w:tcPr>
            <w:tcW w:w="490" w:type="dxa"/>
            <w:noWrap/>
            <w:hideMark/>
          </w:tcPr>
          <w:p w14:paraId="0F9CE1DD" w14:textId="25E4C049"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002</w:t>
            </w:r>
          </w:p>
        </w:tc>
        <w:tc>
          <w:tcPr>
            <w:tcW w:w="567" w:type="dxa"/>
            <w:noWrap/>
            <w:hideMark/>
          </w:tcPr>
          <w:p w14:paraId="109188D8"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3A3B8ABB"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1945ED9F"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2AB99D64"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2DD7DABF" w14:textId="5997C550"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001</w:t>
            </w:r>
          </w:p>
        </w:tc>
        <w:tc>
          <w:tcPr>
            <w:tcW w:w="490" w:type="dxa"/>
            <w:noWrap/>
            <w:hideMark/>
          </w:tcPr>
          <w:p w14:paraId="4CEFADEC"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21F01D17"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1398B37B"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642A2B08"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0C1B855"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62C97A54"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6666E678"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10" w:type="dxa"/>
            <w:noWrap/>
            <w:hideMark/>
          </w:tcPr>
          <w:p w14:paraId="14A47066"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0378B4A0"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8B6211C"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0E2117DA"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269CB028"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641EBD94"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0A5BC8CF"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r>
      <w:tr w:rsidR="0060588D" w:rsidRPr="003B74E6" w14:paraId="55615AE1" w14:textId="77777777" w:rsidTr="004E3F77">
        <w:trPr>
          <w:trHeight w:val="88"/>
        </w:trPr>
        <w:tc>
          <w:tcPr>
            <w:cnfStyle w:val="001000000000" w:firstRow="0" w:lastRow="0" w:firstColumn="1" w:lastColumn="0" w:oddVBand="0" w:evenVBand="0" w:oddHBand="0" w:evenHBand="0" w:firstRowFirstColumn="0" w:firstRowLastColumn="0" w:lastRowFirstColumn="0" w:lastRowLastColumn="0"/>
            <w:tcW w:w="567" w:type="dxa"/>
            <w:noWrap/>
            <w:hideMark/>
          </w:tcPr>
          <w:p w14:paraId="16B14043"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34</w:t>
            </w:r>
          </w:p>
        </w:tc>
        <w:tc>
          <w:tcPr>
            <w:tcW w:w="2411" w:type="dxa"/>
            <w:hideMark/>
          </w:tcPr>
          <w:p w14:paraId="28FAF81F"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Pelagic - Medium</w:t>
            </w:r>
          </w:p>
        </w:tc>
        <w:tc>
          <w:tcPr>
            <w:tcW w:w="709" w:type="dxa"/>
            <w:noWrap/>
            <w:hideMark/>
          </w:tcPr>
          <w:p w14:paraId="3F0D966D" w14:textId="04DB6057"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014</w:t>
            </w:r>
          </w:p>
        </w:tc>
        <w:tc>
          <w:tcPr>
            <w:tcW w:w="490" w:type="dxa"/>
            <w:noWrap/>
            <w:hideMark/>
          </w:tcPr>
          <w:p w14:paraId="0750B349" w14:textId="2CA15446"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015</w:t>
            </w:r>
          </w:p>
        </w:tc>
        <w:tc>
          <w:tcPr>
            <w:tcW w:w="709" w:type="dxa"/>
            <w:noWrap/>
            <w:hideMark/>
          </w:tcPr>
          <w:p w14:paraId="3DFAA946" w14:textId="3B2AB7BD"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008</w:t>
            </w:r>
          </w:p>
        </w:tc>
        <w:tc>
          <w:tcPr>
            <w:tcW w:w="567" w:type="dxa"/>
            <w:noWrap/>
            <w:hideMark/>
          </w:tcPr>
          <w:p w14:paraId="543CAD48" w14:textId="1C306BF3"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026</w:t>
            </w:r>
          </w:p>
        </w:tc>
        <w:tc>
          <w:tcPr>
            <w:tcW w:w="632" w:type="dxa"/>
            <w:noWrap/>
            <w:hideMark/>
          </w:tcPr>
          <w:p w14:paraId="36D08E9B" w14:textId="7FF59FE1"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011</w:t>
            </w:r>
          </w:p>
        </w:tc>
        <w:tc>
          <w:tcPr>
            <w:tcW w:w="490" w:type="dxa"/>
            <w:noWrap/>
            <w:hideMark/>
          </w:tcPr>
          <w:p w14:paraId="79FB95EA" w14:textId="5A9E7524"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004</w:t>
            </w:r>
          </w:p>
        </w:tc>
        <w:tc>
          <w:tcPr>
            <w:tcW w:w="567" w:type="dxa"/>
            <w:noWrap/>
            <w:hideMark/>
          </w:tcPr>
          <w:p w14:paraId="43B32865" w14:textId="1439C743"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000</w:t>
            </w:r>
          </w:p>
        </w:tc>
        <w:tc>
          <w:tcPr>
            <w:tcW w:w="567" w:type="dxa"/>
            <w:noWrap/>
            <w:hideMark/>
          </w:tcPr>
          <w:p w14:paraId="4B21843B" w14:textId="54D92AB1"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013</w:t>
            </w:r>
          </w:p>
        </w:tc>
        <w:tc>
          <w:tcPr>
            <w:tcW w:w="490" w:type="dxa"/>
            <w:noWrap/>
            <w:hideMark/>
          </w:tcPr>
          <w:p w14:paraId="5FDAA798" w14:textId="1A7FE11B"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008</w:t>
            </w:r>
          </w:p>
        </w:tc>
        <w:tc>
          <w:tcPr>
            <w:tcW w:w="490" w:type="dxa"/>
            <w:noWrap/>
            <w:hideMark/>
          </w:tcPr>
          <w:p w14:paraId="625C5C17" w14:textId="02FD6ED8"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013</w:t>
            </w:r>
          </w:p>
        </w:tc>
        <w:tc>
          <w:tcPr>
            <w:tcW w:w="567" w:type="dxa"/>
            <w:noWrap/>
            <w:hideMark/>
          </w:tcPr>
          <w:p w14:paraId="0C45D173" w14:textId="2D8D2004"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006</w:t>
            </w:r>
          </w:p>
        </w:tc>
        <w:tc>
          <w:tcPr>
            <w:tcW w:w="490" w:type="dxa"/>
            <w:noWrap/>
            <w:hideMark/>
          </w:tcPr>
          <w:p w14:paraId="6D80DC40" w14:textId="40B4CA5A"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008</w:t>
            </w:r>
          </w:p>
        </w:tc>
        <w:tc>
          <w:tcPr>
            <w:tcW w:w="567" w:type="dxa"/>
            <w:noWrap/>
            <w:hideMark/>
          </w:tcPr>
          <w:p w14:paraId="038E7B4A" w14:textId="5951B407"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017</w:t>
            </w:r>
          </w:p>
        </w:tc>
        <w:tc>
          <w:tcPr>
            <w:tcW w:w="490" w:type="dxa"/>
            <w:noWrap/>
            <w:hideMark/>
          </w:tcPr>
          <w:p w14:paraId="0C1C7910" w14:textId="3F2559F6"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000</w:t>
            </w:r>
          </w:p>
        </w:tc>
        <w:tc>
          <w:tcPr>
            <w:tcW w:w="490" w:type="dxa"/>
            <w:noWrap/>
            <w:hideMark/>
          </w:tcPr>
          <w:p w14:paraId="3B5D109D" w14:textId="6CCBCE1C"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013</w:t>
            </w:r>
          </w:p>
        </w:tc>
        <w:tc>
          <w:tcPr>
            <w:tcW w:w="490" w:type="dxa"/>
            <w:noWrap/>
            <w:hideMark/>
          </w:tcPr>
          <w:p w14:paraId="7C531A8B" w14:textId="13039B13"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001</w:t>
            </w:r>
          </w:p>
        </w:tc>
        <w:tc>
          <w:tcPr>
            <w:tcW w:w="490" w:type="dxa"/>
            <w:noWrap/>
            <w:hideMark/>
          </w:tcPr>
          <w:p w14:paraId="1B2E3997" w14:textId="7A1D91CC"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000</w:t>
            </w:r>
          </w:p>
        </w:tc>
        <w:tc>
          <w:tcPr>
            <w:tcW w:w="567" w:type="dxa"/>
            <w:noWrap/>
            <w:hideMark/>
          </w:tcPr>
          <w:p w14:paraId="57640955"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10" w:type="dxa"/>
            <w:noWrap/>
            <w:hideMark/>
          </w:tcPr>
          <w:p w14:paraId="33C6D38D"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6DAEA19C" w14:textId="53393020"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002</w:t>
            </w:r>
          </w:p>
        </w:tc>
        <w:tc>
          <w:tcPr>
            <w:tcW w:w="490" w:type="dxa"/>
            <w:noWrap/>
            <w:hideMark/>
          </w:tcPr>
          <w:p w14:paraId="5F7AD242"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05E12019" w14:textId="70B25883"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004</w:t>
            </w:r>
          </w:p>
        </w:tc>
        <w:tc>
          <w:tcPr>
            <w:tcW w:w="444" w:type="dxa"/>
            <w:noWrap/>
            <w:hideMark/>
          </w:tcPr>
          <w:p w14:paraId="289904B3"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1156018D"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2B862C61"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r>
      <w:tr w:rsidR="009E68EE" w:rsidRPr="003B74E6" w14:paraId="47BE6957" w14:textId="77777777" w:rsidTr="004E3F77">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567" w:type="dxa"/>
            <w:noWrap/>
            <w:hideMark/>
          </w:tcPr>
          <w:p w14:paraId="12E85B2F"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35</w:t>
            </w:r>
          </w:p>
        </w:tc>
        <w:tc>
          <w:tcPr>
            <w:tcW w:w="2411" w:type="dxa"/>
            <w:hideMark/>
          </w:tcPr>
          <w:p w14:paraId="76FECDB2"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Squids</w:t>
            </w:r>
          </w:p>
        </w:tc>
        <w:tc>
          <w:tcPr>
            <w:tcW w:w="709" w:type="dxa"/>
            <w:noWrap/>
            <w:hideMark/>
          </w:tcPr>
          <w:p w14:paraId="28262BA3"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5B64DD5C"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478D07C2" w14:textId="1858E70E"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038</w:t>
            </w:r>
          </w:p>
        </w:tc>
        <w:tc>
          <w:tcPr>
            <w:tcW w:w="567" w:type="dxa"/>
            <w:noWrap/>
            <w:hideMark/>
          </w:tcPr>
          <w:p w14:paraId="086F888E" w14:textId="3F36520A"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124</w:t>
            </w:r>
          </w:p>
        </w:tc>
        <w:tc>
          <w:tcPr>
            <w:tcW w:w="632" w:type="dxa"/>
            <w:noWrap/>
            <w:hideMark/>
          </w:tcPr>
          <w:p w14:paraId="39D6525A" w14:textId="7AB30B03"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233</w:t>
            </w:r>
          </w:p>
        </w:tc>
        <w:tc>
          <w:tcPr>
            <w:tcW w:w="490" w:type="dxa"/>
            <w:noWrap/>
            <w:hideMark/>
          </w:tcPr>
          <w:p w14:paraId="6E222B52" w14:textId="2A888482"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004</w:t>
            </w:r>
          </w:p>
        </w:tc>
        <w:tc>
          <w:tcPr>
            <w:tcW w:w="567" w:type="dxa"/>
            <w:noWrap/>
            <w:hideMark/>
          </w:tcPr>
          <w:p w14:paraId="2FE4E6D2" w14:textId="68DFB316"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013</w:t>
            </w:r>
          </w:p>
        </w:tc>
        <w:tc>
          <w:tcPr>
            <w:tcW w:w="567" w:type="dxa"/>
            <w:noWrap/>
            <w:hideMark/>
          </w:tcPr>
          <w:p w14:paraId="7B77CDD8"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3E20C337" w14:textId="61A6154C"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025</w:t>
            </w:r>
          </w:p>
        </w:tc>
        <w:tc>
          <w:tcPr>
            <w:tcW w:w="490" w:type="dxa"/>
            <w:noWrap/>
            <w:hideMark/>
          </w:tcPr>
          <w:p w14:paraId="09EDF69E" w14:textId="04E699A5"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006</w:t>
            </w:r>
          </w:p>
        </w:tc>
        <w:tc>
          <w:tcPr>
            <w:tcW w:w="567" w:type="dxa"/>
            <w:noWrap/>
            <w:hideMark/>
          </w:tcPr>
          <w:p w14:paraId="091AB284"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603F1E62" w14:textId="44BB767C"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003</w:t>
            </w:r>
          </w:p>
        </w:tc>
        <w:tc>
          <w:tcPr>
            <w:tcW w:w="567" w:type="dxa"/>
            <w:noWrap/>
            <w:hideMark/>
          </w:tcPr>
          <w:p w14:paraId="707D8AC9" w14:textId="04EE2CA7"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053</w:t>
            </w:r>
          </w:p>
        </w:tc>
        <w:tc>
          <w:tcPr>
            <w:tcW w:w="490" w:type="dxa"/>
            <w:noWrap/>
            <w:hideMark/>
          </w:tcPr>
          <w:p w14:paraId="1B424485" w14:textId="1AEDDA78"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005</w:t>
            </w:r>
          </w:p>
        </w:tc>
        <w:tc>
          <w:tcPr>
            <w:tcW w:w="490" w:type="dxa"/>
            <w:noWrap/>
            <w:hideMark/>
          </w:tcPr>
          <w:p w14:paraId="584B73C3" w14:textId="6A794356"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012</w:t>
            </w:r>
          </w:p>
        </w:tc>
        <w:tc>
          <w:tcPr>
            <w:tcW w:w="490" w:type="dxa"/>
            <w:noWrap/>
            <w:hideMark/>
          </w:tcPr>
          <w:p w14:paraId="61A4EAB0"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0ECC3C87"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4C3AD1AC" w14:textId="63240FCA"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005</w:t>
            </w:r>
          </w:p>
        </w:tc>
        <w:tc>
          <w:tcPr>
            <w:tcW w:w="510" w:type="dxa"/>
            <w:noWrap/>
            <w:hideMark/>
          </w:tcPr>
          <w:p w14:paraId="078A8A08"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68DE0083"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27C696DB" w14:textId="0A31EA0F"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022</w:t>
            </w:r>
          </w:p>
        </w:tc>
        <w:tc>
          <w:tcPr>
            <w:tcW w:w="490" w:type="dxa"/>
            <w:noWrap/>
            <w:hideMark/>
          </w:tcPr>
          <w:p w14:paraId="08960D4E"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7F891038"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48403EF6"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63BC3EB4"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r>
      <w:tr w:rsidR="0060588D" w:rsidRPr="003B74E6" w14:paraId="1962F5F9" w14:textId="77777777" w:rsidTr="004E3F77">
        <w:trPr>
          <w:trHeight w:val="179"/>
        </w:trPr>
        <w:tc>
          <w:tcPr>
            <w:cnfStyle w:val="001000000000" w:firstRow="0" w:lastRow="0" w:firstColumn="1" w:lastColumn="0" w:oddVBand="0" w:evenVBand="0" w:oddHBand="0" w:evenHBand="0" w:firstRowFirstColumn="0" w:firstRowLastColumn="0" w:lastRowFirstColumn="0" w:lastRowLastColumn="0"/>
            <w:tcW w:w="567" w:type="dxa"/>
            <w:noWrap/>
            <w:hideMark/>
          </w:tcPr>
          <w:p w14:paraId="6EDC024C"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36</w:t>
            </w:r>
          </w:p>
        </w:tc>
        <w:tc>
          <w:tcPr>
            <w:tcW w:w="2411" w:type="dxa"/>
            <w:hideMark/>
          </w:tcPr>
          <w:p w14:paraId="095119B2"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Benthic cephalopods</w:t>
            </w:r>
          </w:p>
        </w:tc>
        <w:tc>
          <w:tcPr>
            <w:tcW w:w="709" w:type="dxa"/>
            <w:noWrap/>
            <w:hideMark/>
          </w:tcPr>
          <w:p w14:paraId="07536D5A"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2696C534"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01181584" w14:textId="1B291AFE"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015</w:t>
            </w:r>
          </w:p>
        </w:tc>
        <w:tc>
          <w:tcPr>
            <w:tcW w:w="567" w:type="dxa"/>
            <w:noWrap/>
            <w:hideMark/>
          </w:tcPr>
          <w:p w14:paraId="13FE1038" w14:textId="1970BC7D"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439</w:t>
            </w:r>
          </w:p>
        </w:tc>
        <w:tc>
          <w:tcPr>
            <w:tcW w:w="632" w:type="dxa"/>
            <w:noWrap/>
            <w:hideMark/>
          </w:tcPr>
          <w:p w14:paraId="14C0EEB8" w14:textId="1CC0F426"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225</w:t>
            </w:r>
          </w:p>
        </w:tc>
        <w:tc>
          <w:tcPr>
            <w:tcW w:w="490" w:type="dxa"/>
            <w:noWrap/>
            <w:hideMark/>
          </w:tcPr>
          <w:p w14:paraId="4892B490" w14:textId="44082B8C"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032</w:t>
            </w:r>
          </w:p>
        </w:tc>
        <w:tc>
          <w:tcPr>
            <w:tcW w:w="567" w:type="dxa"/>
            <w:noWrap/>
            <w:hideMark/>
          </w:tcPr>
          <w:p w14:paraId="3F25E4D9" w14:textId="0185BD8D"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010</w:t>
            </w:r>
          </w:p>
        </w:tc>
        <w:tc>
          <w:tcPr>
            <w:tcW w:w="567" w:type="dxa"/>
            <w:noWrap/>
            <w:hideMark/>
          </w:tcPr>
          <w:p w14:paraId="2BC9239D" w14:textId="6C601A1D"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010</w:t>
            </w:r>
          </w:p>
        </w:tc>
        <w:tc>
          <w:tcPr>
            <w:tcW w:w="490" w:type="dxa"/>
            <w:noWrap/>
            <w:hideMark/>
          </w:tcPr>
          <w:p w14:paraId="5E67FC26" w14:textId="71E099D0"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027</w:t>
            </w:r>
          </w:p>
        </w:tc>
        <w:tc>
          <w:tcPr>
            <w:tcW w:w="490" w:type="dxa"/>
            <w:noWrap/>
            <w:hideMark/>
          </w:tcPr>
          <w:p w14:paraId="56412DE5" w14:textId="65C60056"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028</w:t>
            </w:r>
          </w:p>
        </w:tc>
        <w:tc>
          <w:tcPr>
            <w:tcW w:w="567" w:type="dxa"/>
            <w:noWrap/>
            <w:hideMark/>
          </w:tcPr>
          <w:p w14:paraId="1D8AA035" w14:textId="5E4C2503"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008</w:t>
            </w:r>
          </w:p>
        </w:tc>
        <w:tc>
          <w:tcPr>
            <w:tcW w:w="490" w:type="dxa"/>
            <w:noWrap/>
            <w:hideMark/>
          </w:tcPr>
          <w:p w14:paraId="6A30C7F3" w14:textId="46444FAA"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002</w:t>
            </w:r>
          </w:p>
        </w:tc>
        <w:tc>
          <w:tcPr>
            <w:tcW w:w="567" w:type="dxa"/>
            <w:noWrap/>
            <w:hideMark/>
          </w:tcPr>
          <w:p w14:paraId="6C73A60B" w14:textId="343CE2E9"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007</w:t>
            </w:r>
          </w:p>
        </w:tc>
        <w:tc>
          <w:tcPr>
            <w:tcW w:w="490" w:type="dxa"/>
            <w:noWrap/>
            <w:hideMark/>
          </w:tcPr>
          <w:p w14:paraId="2BB5DC00" w14:textId="23BDF4D0"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000</w:t>
            </w:r>
          </w:p>
        </w:tc>
        <w:tc>
          <w:tcPr>
            <w:tcW w:w="490" w:type="dxa"/>
            <w:noWrap/>
            <w:hideMark/>
          </w:tcPr>
          <w:p w14:paraId="7AC5A3F8" w14:textId="580A552A"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064</w:t>
            </w:r>
          </w:p>
        </w:tc>
        <w:tc>
          <w:tcPr>
            <w:tcW w:w="490" w:type="dxa"/>
            <w:noWrap/>
            <w:hideMark/>
          </w:tcPr>
          <w:p w14:paraId="0B30553C" w14:textId="74E4F8CD"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001</w:t>
            </w:r>
          </w:p>
        </w:tc>
        <w:tc>
          <w:tcPr>
            <w:tcW w:w="490" w:type="dxa"/>
            <w:noWrap/>
            <w:hideMark/>
          </w:tcPr>
          <w:p w14:paraId="5842A740"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101734E5" w14:textId="527C4B7D"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015</w:t>
            </w:r>
          </w:p>
        </w:tc>
        <w:tc>
          <w:tcPr>
            <w:tcW w:w="510" w:type="dxa"/>
            <w:noWrap/>
            <w:hideMark/>
          </w:tcPr>
          <w:p w14:paraId="6554E538" w14:textId="250A65BD"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055</w:t>
            </w:r>
          </w:p>
        </w:tc>
        <w:tc>
          <w:tcPr>
            <w:tcW w:w="490" w:type="dxa"/>
            <w:noWrap/>
            <w:hideMark/>
          </w:tcPr>
          <w:p w14:paraId="04EA7FBF"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3333732B" w14:textId="2F1E4E4A"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040</w:t>
            </w:r>
          </w:p>
        </w:tc>
        <w:tc>
          <w:tcPr>
            <w:tcW w:w="490" w:type="dxa"/>
            <w:noWrap/>
            <w:hideMark/>
          </w:tcPr>
          <w:p w14:paraId="57D5F59D" w14:textId="0FD0A4E9"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007</w:t>
            </w:r>
          </w:p>
        </w:tc>
        <w:tc>
          <w:tcPr>
            <w:tcW w:w="444" w:type="dxa"/>
            <w:noWrap/>
            <w:hideMark/>
          </w:tcPr>
          <w:p w14:paraId="463C5C54"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14AEE99F" w14:textId="5C97025B"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002</w:t>
            </w:r>
          </w:p>
        </w:tc>
        <w:tc>
          <w:tcPr>
            <w:tcW w:w="709" w:type="dxa"/>
            <w:noWrap/>
            <w:hideMark/>
          </w:tcPr>
          <w:p w14:paraId="154529D8" w14:textId="103AFBFA"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011</w:t>
            </w:r>
          </w:p>
        </w:tc>
      </w:tr>
      <w:tr w:rsidR="009E68EE" w:rsidRPr="003B74E6" w14:paraId="24937984" w14:textId="77777777" w:rsidTr="004E3F77">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567" w:type="dxa"/>
            <w:noWrap/>
            <w:hideMark/>
          </w:tcPr>
          <w:p w14:paraId="04831545"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37</w:t>
            </w:r>
          </w:p>
        </w:tc>
        <w:tc>
          <w:tcPr>
            <w:tcW w:w="2411" w:type="dxa"/>
            <w:hideMark/>
          </w:tcPr>
          <w:p w14:paraId="33D3BA4E"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Commercial crustaceans</w:t>
            </w:r>
          </w:p>
        </w:tc>
        <w:tc>
          <w:tcPr>
            <w:tcW w:w="709" w:type="dxa"/>
            <w:noWrap/>
            <w:hideMark/>
          </w:tcPr>
          <w:p w14:paraId="5C9F0BB0"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5C905878"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289EE543"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72CE03DE"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632" w:type="dxa"/>
            <w:noWrap/>
            <w:hideMark/>
          </w:tcPr>
          <w:p w14:paraId="64775541"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510E9752" w14:textId="00DD3FBD"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001</w:t>
            </w:r>
          </w:p>
        </w:tc>
        <w:tc>
          <w:tcPr>
            <w:tcW w:w="567" w:type="dxa"/>
            <w:noWrap/>
            <w:hideMark/>
          </w:tcPr>
          <w:p w14:paraId="37D01688" w14:textId="140E6CCD"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046</w:t>
            </w:r>
          </w:p>
        </w:tc>
        <w:tc>
          <w:tcPr>
            <w:tcW w:w="567" w:type="dxa"/>
            <w:noWrap/>
            <w:hideMark/>
          </w:tcPr>
          <w:p w14:paraId="44FD2EE8" w14:textId="635B38CB"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001</w:t>
            </w:r>
          </w:p>
        </w:tc>
        <w:tc>
          <w:tcPr>
            <w:tcW w:w="490" w:type="dxa"/>
            <w:noWrap/>
            <w:hideMark/>
          </w:tcPr>
          <w:p w14:paraId="3FFD4968"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72F5ED6D"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5FA255D9"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71C44B5B"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128BE6FC" w14:textId="0DBC1F5E"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005</w:t>
            </w:r>
          </w:p>
        </w:tc>
        <w:tc>
          <w:tcPr>
            <w:tcW w:w="490" w:type="dxa"/>
            <w:noWrap/>
            <w:hideMark/>
          </w:tcPr>
          <w:p w14:paraId="1C290E04" w14:textId="3C07D3E2"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006</w:t>
            </w:r>
          </w:p>
        </w:tc>
        <w:tc>
          <w:tcPr>
            <w:tcW w:w="490" w:type="dxa"/>
            <w:noWrap/>
            <w:hideMark/>
          </w:tcPr>
          <w:p w14:paraId="6E0B7954"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93A8F77"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669E9D1F"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6DFEA6BE"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10" w:type="dxa"/>
            <w:noWrap/>
            <w:hideMark/>
          </w:tcPr>
          <w:p w14:paraId="5D4FCA39"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590DC8A5" w14:textId="3D0EB9F4"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006</w:t>
            </w:r>
          </w:p>
        </w:tc>
        <w:tc>
          <w:tcPr>
            <w:tcW w:w="490" w:type="dxa"/>
            <w:noWrap/>
            <w:hideMark/>
          </w:tcPr>
          <w:p w14:paraId="00D736EA" w14:textId="250D64B9"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028</w:t>
            </w:r>
          </w:p>
        </w:tc>
        <w:tc>
          <w:tcPr>
            <w:tcW w:w="490" w:type="dxa"/>
            <w:noWrap/>
            <w:hideMark/>
          </w:tcPr>
          <w:p w14:paraId="5B6261BC"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684C4203"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508D54CA"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58FAB235"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r>
      <w:tr w:rsidR="0060588D" w:rsidRPr="003B74E6" w14:paraId="1C3B3512" w14:textId="77777777" w:rsidTr="004E3F77">
        <w:trPr>
          <w:trHeight w:val="88"/>
        </w:trPr>
        <w:tc>
          <w:tcPr>
            <w:cnfStyle w:val="001000000000" w:firstRow="0" w:lastRow="0" w:firstColumn="1" w:lastColumn="0" w:oddVBand="0" w:evenVBand="0" w:oddHBand="0" w:evenHBand="0" w:firstRowFirstColumn="0" w:firstRowLastColumn="0" w:lastRowFirstColumn="0" w:lastRowLastColumn="0"/>
            <w:tcW w:w="567" w:type="dxa"/>
            <w:noWrap/>
            <w:hideMark/>
          </w:tcPr>
          <w:p w14:paraId="48A983C3"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38</w:t>
            </w:r>
          </w:p>
        </w:tc>
        <w:tc>
          <w:tcPr>
            <w:tcW w:w="2411" w:type="dxa"/>
            <w:hideMark/>
          </w:tcPr>
          <w:p w14:paraId="2A309C45"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Nephrops</w:t>
            </w:r>
          </w:p>
        </w:tc>
        <w:tc>
          <w:tcPr>
            <w:tcW w:w="709" w:type="dxa"/>
            <w:noWrap/>
            <w:hideMark/>
          </w:tcPr>
          <w:p w14:paraId="25E7C109"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6E53210"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61BE67B4"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609D40B3"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632" w:type="dxa"/>
            <w:noWrap/>
            <w:hideMark/>
          </w:tcPr>
          <w:p w14:paraId="0BC80AD7"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14549E98" w14:textId="13409CB1"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016</w:t>
            </w:r>
          </w:p>
        </w:tc>
        <w:tc>
          <w:tcPr>
            <w:tcW w:w="567" w:type="dxa"/>
            <w:noWrap/>
            <w:hideMark/>
          </w:tcPr>
          <w:p w14:paraId="0D54E172" w14:textId="01988005"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011</w:t>
            </w:r>
          </w:p>
        </w:tc>
        <w:tc>
          <w:tcPr>
            <w:tcW w:w="567" w:type="dxa"/>
            <w:noWrap/>
            <w:hideMark/>
          </w:tcPr>
          <w:p w14:paraId="0C599D0C"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64EA8589" w14:textId="42E7F156"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013</w:t>
            </w:r>
          </w:p>
        </w:tc>
        <w:tc>
          <w:tcPr>
            <w:tcW w:w="490" w:type="dxa"/>
            <w:noWrap/>
            <w:hideMark/>
          </w:tcPr>
          <w:p w14:paraId="1411D11B"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0A8FC7B6"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8ED4EDC"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52F71B2C" w14:textId="59D9F54A"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037</w:t>
            </w:r>
          </w:p>
        </w:tc>
        <w:tc>
          <w:tcPr>
            <w:tcW w:w="490" w:type="dxa"/>
            <w:noWrap/>
            <w:hideMark/>
          </w:tcPr>
          <w:p w14:paraId="6CDA4B3C" w14:textId="4545CC4C"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025</w:t>
            </w:r>
          </w:p>
        </w:tc>
        <w:tc>
          <w:tcPr>
            <w:tcW w:w="490" w:type="dxa"/>
            <w:noWrap/>
            <w:hideMark/>
          </w:tcPr>
          <w:p w14:paraId="0D853E5A" w14:textId="2A2A108C"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004</w:t>
            </w:r>
          </w:p>
        </w:tc>
        <w:tc>
          <w:tcPr>
            <w:tcW w:w="490" w:type="dxa"/>
            <w:noWrap/>
            <w:hideMark/>
          </w:tcPr>
          <w:p w14:paraId="4BB5B86B"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1570C3C8" w14:textId="1302ACBF"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001</w:t>
            </w:r>
          </w:p>
        </w:tc>
        <w:tc>
          <w:tcPr>
            <w:tcW w:w="567" w:type="dxa"/>
            <w:noWrap/>
            <w:hideMark/>
          </w:tcPr>
          <w:p w14:paraId="22137A25" w14:textId="591DBBAB"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004</w:t>
            </w:r>
          </w:p>
        </w:tc>
        <w:tc>
          <w:tcPr>
            <w:tcW w:w="510" w:type="dxa"/>
            <w:noWrap/>
            <w:hideMark/>
          </w:tcPr>
          <w:p w14:paraId="6041908A"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E52F9B0"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6041C2EE" w14:textId="1DBC6039"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008</w:t>
            </w:r>
          </w:p>
        </w:tc>
        <w:tc>
          <w:tcPr>
            <w:tcW w:w="490" w:type="dxa"/>
            <w:noWrap/>
            <w:hideMark/>
          </w:tcPr>
          <w:p w14:paraId="55E0172D" w14:textId="28503A03"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001</w:t>
            </w:r>
          </w:p>
        </w:tc>
        <w:tc>
          <w:tcPr>
            <w:tcW w:w="444" w:type="dxa"/>
            <w:noWrap/>
            <w:hideMark/>
          </w:tcPr>
          <w:p w14:paraId="10E5F6B6"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61366408" w14:textId="0B3A3A65"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001</w:t>
            </w:r>
          </w:p>
        </w:tc>
        <w:tc>
          <w:tcPr>
            <w:tcW w:w="709" w:type="dxa"/>
            <w:noWrap/>
            <w:hideMark/>
          </w:tcPr>
          <w:p w14:paraId="7EA85E6B"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r>
      <w:tr w:rsidR="009E68EE" w:rsidRPr="003B74E6" w14:paraId="603140BD" w14:textId="77777777" w:rsidTr="004E3F77">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567" w:type="dxa"/>
            <w:noWrap/>
            <w:hideMark/>
          </w:tcPr>
          <w:p w14:paraId="266FB34E"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39</w:t>
            </w:r>
          </w:p>
        </w:tc>
        <w:tc>
          <w:tcPr>
            <w:tcW w:w="2411" w:type="dxa"/>
            <w:hideMark/>
          </w:tcPr>
          <w:p w14:paraId="263E80EB"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Commercial bivalves</w:t>
            </w:r>
          </w:p>
        </w:tc>
        <w:tc>
          <w:tcPr>
            <w:tcW w:w="709" w:type="dxa"/>
            <w:noWrap/>
            <w:hideMark/>
          </w:tcPr>
          <w:p w14:paraId="46E47915"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605FFEF"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6F383D7A"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5B9B605D"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632" w:type="dxa"/>
            <w:noWrap/>
            <w:hideMark/>
          </w:tcPr>
          <w:p w14:paraId="72CCB11D"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31B3A3DE"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53A238B7"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11669FBF"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290B1F01"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2AB1412E"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6D1E570D"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3FFE89A8"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22F3B64B" w14:textId="27DCBE0C"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001</w:t>
            </w:r>
          </w:p>
        </w:tc>
        <w:tc>
          <w:tcPr>
            <w:tcW w:w="490" w:type="dxa"/>
            <w:noWrap/>
            <w:hideMark/>
          </w:tcPr>
          <w:p w14:paraId="7AA520ED" w14:textId="2020EF0B"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003</w:t>
            </w:r>
          </w:p>
        </w:tc>
        <w:tc>
          <w:tcPr>
            <w:tcW w:w="490" w:type="dxa"/>
            <w:noWrap/>
            <w:hideMark/>
          </w:tcPr>
          <w:p w14:paraId="2BED2174"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32934A2"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1ED50E5C"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6E949B49"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10" w:type="dxa"/>
            <w:noWrap/>
            <w:hideMark/>
          </w:tcPr>
          <w:p w14:paraId="561644BE" w14:textId="6B869361"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005</w:t>
            </w:r>
          </w:p>
        </w:tc>
        <w:tc>
          <w:tcPr>
            <w:tcW w:w="490" w:type="dxa"/>
            <w:noWrap/>
            <w:hideMark/>
          </w:tcPr>
          <w:p w14:paraId="2F58055E"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5ED2A08B"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5165D394"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4A72C1DC"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2F8400BF"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761D6178"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r>
      <w:tr w:rsidR="0060588D" w:rsidRPr="003B74E6" w14:paraId="61C75999" w14:textId="77777777" w:rsidTr="004E3F77">
        <w:trPr>
          <w:trHeight w:val="88"/>
        </w:trPr>
        <w:tc>
          <w:tcPr>
            <w:cnfStyle w:val="001000000000" w:firstRow="0" w:lastRow="0" w:firstColumn="1" w:lastColumn="0" w:oddVBand="0" w:evenVBand="0" w:oddHBand="0" w:evenHBand="0" w:firstRowFirstColumn="0" w:firstRowLastColumn="0" w:lastRowFirstColumn="0" w:lastRowLastColumn="0"/>
            <w:tcW w:w="567" w:type="dxa"/>
            <w:noWrap/>
            <w:hideMark/>
          </w:tcPr>
          <w:p w14:paraId="5C8D6E25"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40</w:t>
            </w:r>
          </w:p>
        </w:tc>
        <w:tc>
          <w:tcPr>
            <w:tcW w:w="2411" w:type="dxa"/>
            <w:hideMark/>
          </w:tcPr>
          <w:p w14:paraId="38C77954"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Shrimps</w:t>
            </w:r>
          </w:p>
        </w:tc>
        <w:tc>
          <w:tcPr>
            <w:tcW w:w="709" w:type="dxa"/>
            <w:noWrap/>
            <w:hideMark/>
          </w:tcPr>
          <w:p w14:paraId="578656F8"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57C33E8F"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7843E550"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5FC12772"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632" w:type="dxa"/>
            <w:noWrap/>
            <w:hideMark/>
          </w:tcPr>
          <w:p w14:paraId="10132426" w14:textId="797D8C14"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049</w:t>
            </w:r>
          </w:p>
        </w:tc>
        <w:tc>
          <w:tcPr>
            <w:tcW w:w="490" w:type="dxa"/>
            <w:noWrap/>
            <w:hideMark/>
          </w:tcPr>
          <w:p w14:paraId="495E7037" w14:textId="596968E3"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006</w:t>
            </w:r>
          </w:p>
        </w:tc>
        <w:tc>
          <w:tcPr>
            <w:tcW w:w="567" w:type="dxa"/>
            <w:noWrap/>
            <w:hideMark/>
          </w:tcPr>
          <w:p w14:paraId="4703C07A" w14:textId="0E5E6759"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094</w:t>
            </w:r>
          </w:p>
        </w:tc>
        <w:tc>
          <w:tcPr>
            <w:tcW w:w="567" w:type="dxa"/>
            <w:noWrap/>
            <w:hideMark/>
          </w:tcPr>
          <w:p w14:paraId="75FBE1A2" w14:textId="22ED68B6"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110</w:t>
            </w:r>
          </w:p>
        </w:tc>
        <w:tc>
          <w:tcPr>
            <w:tcW w:w="490" w:type="dxa"/>
            <w:noWrap/>
            <w:hideMark/>
          </w:tcPr>
          <w:p w14:paraId="5B0BF178" w14:textId="3493B5F3"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018</w:t>
            </w:r>
          </w:p>
        </w:tc>
        <w:tc>
          <w:tcPr>
            <w:tcW w:w="490" w:type="dxa"/>
            <w:noWrap/>
            <w:hideMark/>
          </w:tcPr>
          <w:p w14:paraId="743B7EE7" w14:textId="288725A7"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023</w:t>
            </w:r>
          </w:p>
        </w:tc>
        <w:tc>
          <w:tcPr>
            <w:tcW w:w="567" w:type="dxa"/>
            <w:noWrap/>
            <w:hideMark/>
          </w:tcPr>
          <w:p w14:paraId="29805CDB" w14:textId="4A535C9D"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059</w:t>
            </w:r>
          </w:p>
        </w:tc>
        <w:tc>
          <w:tcPr>
            <w:tcW w:w="490" w:type="dxa"/>
            <w:noWrap/>
            <w:hideMark/>
          </w:tcPr>
          <w:p w14:paraId="3C76F7A1" w14:textId="696BCEE1"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019</w:t>
            </w:r>
          </w:p>
        </w:tc>
        <w:tc>
          <w:tcPr>
            <w:tcW w:w="567" w:type="dxa"/>
            <w:noWrap/>
            <w:hideMark/>
          </w:tcPr>
          <w:p w14:paraId="3B06AC90" w14:textId="768A4530"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186</w:t>
            </w:r>
          </w:p>
        </w:tc>
        <w:tc>
          <w:tcPr>
            <w:tcW w:w="490" w:type="dxa"/>
            <w:noWrap/>
            <w:hideMark/>
          </w:tcPr>
          <w:p w14:paraId="0A16D852" w14:textId="138D1BF7"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234</w:t>
            </w:r>
          </w:p>
        </w:tc>
        <w:tc>
          <w:tcPr>
            <w:tcW w:w="490" w:type="dxa"/>
            <w:noWrap/>
            <w:hideMark/>
          </w:tcPr>
          <w:p w14:paraId="29758A9F" w14:textId="0B3237F8"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083</w:t>
            </w:r>
          </w:p>
        </w:tc>
        <w:tc>
          <w:tcPr>
            <w:tcW w:w="490" w:type="dxa"/>
            <w:noWrap/>
            <w:hideMark/>
          </w:tcPr>
          <w:p w14:paraId="1D53BE85" w14:textId="4A8EB9C5"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007</w:t>
            </w:r>
          </w:p>
        </w:tc>
        <w:tc>
          <w:tcPr>
            <w:tcW w:w="490" w:type="dxa"/>
            <w:noWrap/>
            <w:hideMark/>
          </w:tcPr>
          <w:p w14:paraId="30C0B61B" w14:textId="32C39104"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097</w:t>
            </w:r>
          </w:p>
        </w:tc>
        <w:tc>
          <w:tcPr>
            <w:tcW w:w="567" w:type="dxa"/>
            <w:noWrap/>
            <w:hideMark/>
          </w:tcPr>
          <w:p w14:paraId="6C16EFB7" w14:textId="5864E8E9"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194</w:t>
            </w:r>
          </w:p>
        </w:tc>
        <w:tc>
          <w:tcPr>
            <w:tcW w:w="510" w:type="dxa"/>
            <w:noWrap/>
            <w:hideMark/>
          </w:tcPr>
          <w:p w14:paraId="46F72B61" w14:textId="14697C50"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012</w:t>
            </w:r>
          </w:p>
        </w:tc>
        <w:tc>
          <w:tcPr>
            <w:tcW w:w="490" w:type="dxa"/>
            <w:noWrap/>
            <w:hideMark/>
          </w:tcPr>
          <w:p w14:paraId="1347F14C" w14:textId="0913663F"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001</w:t>
            </w:r>
          </w:p>
        </w:tc>
        <w:tc>
          <w:tcPr>
            <w:tcW w:w="490" w:type="dxa"/>
            <w:noWrap/>
            <w:hideMark/>
          </w:tcPr>
          <w:p w14:paraId="4A00A7E8" w14:textId="4A263304"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041</w:t>
            </w:r>
          </w:p>
        </w:tc>
        <w:tc>
          <w:tcPr>
            <w:tcW w:w="490" w:type="dxa"/>
            <w:noWrap/>
            <w:hideMark/>
          </w:tcPr>
          <w:p w14:paraId="16364B12" w14:textId="64E315BD"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107</w:t>
            </w:r>
          </w:p>
        </w:tc>
        <w:tc>
          <w:tcPr>
            <w:tcW w:w="444" w:type="dxa"/>
            <w:noWrap/>
            <w:hideMark/>
          </w:tcPr>
          <w:p w14:paraId="3BEAB892" w14:textId="1F0A466C"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031</w:t>
            </w:r>
          </w:p>
        </w:tc>
        <w:tc>
          <w:tcPr>
            <w:tcW w:w="444" w:type="dxa"/>
            <w:noWrap/>
            <w:hideMark/>
          </w:tcPr>
          <w:p w14:paraId="36B79A5F" w14:textId="6F528C5F"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048</w:t>
            </w:r>
          </w:p>
        </w:tc>
        <w:tc>
          <w:tcPr>
            <w:tcW w:w="709" w:type="dxa"/>
            <w:noWrap/>
            <w:hideMark/>
          </w:tcPr>
          <w:p w14:paraId="3CAA067A" w14:textId="479D6A37"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021</w:t>
            </w:r>
          </w:p>
        </w:tc>
      </w:tr>
      <w:tr w:rsidR="009E68EE" w:rsidRPr="003B74E6" w14:paraId="5FEAA033" w14:textId="77777777" w:rsidTr="004E3F77">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567" w:type="dxa"/>
            <w:noWrap/>
            <w:hideMark/>
          </w:tcPr>
          <w:p w14:paraId="37C53646"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41</w:t>
            </w:r>
          </w:p>
        </w:tc>
        <w:tc>
          <w:tcPr>
            <w:tcW w:w="2411" w:type="dxa"/>
            <w:hideMark/>
          </w:tcPr>
          <w:p w14:paraId="23BFE04A"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Carnivores/Necrophages</w:t>
            </w:r>
          </w:p>
        </w:tc>
        <w:tc>
          <w:tcPr>
            <w:tcW w:w="709" w:type="dxa"/>
            <w:noWrap/>
            <w:hideMark/>
          </w:tcPr>
          <w:p w14:paraId="130C4DF4"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5A173FAA"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48F2352C"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0EEEBFB7"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632" w:type="dxa"/>
            <w:noWrap/>
            <w:hideMark/>
          </w:tcPr>
          <w:p w14:paraId="783D8414"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6B00E0BC" w14:textId="1D22278E"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007</w:t>
            </w:r>
          </w:p>
        </w:tc>
        <w:tc>
          <w:tcPr>
            <w:tcW w:w="567" w:type="dxa"/>
            <w:noWrap/>
            <w:hideMark/>
          </w:tcPr>
          <w:p w14:paraId="1BBA74AD" w14:textId="3469E146"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368</w:t>
            </w:r>
          </w:p>
        </w:tc>
        <w:tc>
          <w:tcPr>
            <w:tcW w:w="567" w:type="dxa"/>
            <w:noWrap/>
            <w:hideMark/>
          </w:tcPr>
          <w:p w14:paraId="5B1AC55F" w14:textId="1A3632B1"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138</w:t>
            </w:r>
          </w:p>
        </w:tc>
        <w:tc>
          <w:tcPr>
            <w:tcW w:w="490" w:type="dxa"/>
            <w:noWrap/>
            <w:hideMark/>
          </w:tcPr>
          <w:p w14:paraId="2D12B404" w14:textId="2FF01F9F"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007</w:t>
            </w:r>
          </w:p>
        </w:tc>
        <w:tc>
          <w:tcPr>
            <w:tcW w:w="490" w:type="dxa"/>
            <w:noWrap/>
            <w:hideMark/>
          </w:tcPr>
          <w:p w14:paraId="4190C383" w14:textId="73BB5F2F"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011</w:t>
            </w:r>
          </w:p>
        </w:tc>
        <w:tc>
          <w:tcPr>
            <w:tcW w:w="567" w:type="dxa"/>
            <w:noWrap/>
            <w:hideMark/>
          </w:tcPr>
          <w:p w14:paraId="69A94C0F" w14:textId="7EE60FAD"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010</w:t>
            </w:r>
          </w:p>
        </w:tc>
        <w:tc>
          <w:tcPr>
            <w:tcW w:w="490" w:type="dxa"/>
            <w:noWrap/>
            <w:hideMark/>
          </w:tcPr>
          <w:p w14:paraId="1ED7C2A1" w14:textId="69D6BE55"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003</w:t>
            </w:r>
          </w:p>
        </w:tc>
        <w:tc>
          <w:tcPr>
            <w:tcW w:w="567" w:type="dxa"/>
            <w:noWrap/>
            <w:hideMark/>
          </w:tcPr>
          <w:p w14:paraId="56525289" w14:textId="295C0531"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366</w:t>
            </w:r>
          </w:p>
        </w:tc>
        <w:tc>
          <w:tcPr>
            <w:tcW w:w="490" w:type="dxa"/>
            <w:noWrap/>
            <w:hideMark/>
          </w:tcPr>
          <w:p w14:paraId="2F352684" w14:textId="14B7DEFF"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482</w:t>
            </w:r>
          </w:p>
        </w:tc>
        <w:tc>
          <w:tcPr>
            <w:tcW w:w="490" w:type="dxa"/>
            <w:noWrap/>
            <w:hideMark/>
          </w:tcPr>
          <w:p w14:paraId="25135A24" w14:textId="2F420936"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009</w:t>
            </w:r>
          </w:p>
        </w:tc>
        <w:tc>
          <w:tcPr>
            <w:tcW w:w="490" w:type="dxa"/>
            <w:noWrap/>
            <w:hideMark/>
          </w:tcPr>
          <w:p w14:paraId="7275D5CA" w14:textId="1CD91C64"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419</w:t>
            </w:r>
          </w:p>
        </w:tc>
        <w:tc>
          <w:tcPr>
            <w:tcW w:w="490" w:type="dxa"/>
            <w:noWrap/>
            <w:hideMark/>
          </w:tcPr>
          <w:p w14:paraId="2D97A7DC" w14:textId="64B8FB1C"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109</w:t>
            </w:r>
          </w:p>
        </w:tc>
        <w:tc>
          <w:tcPr>
            <w:tcW w:w="567" w:type="dxa"/>
            <w:noWrap/>
            <w:hideMark/>
          </w:tcPr>
          <w:p w14:paraId="2E0F77F8" w14:textId="65811D84"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180</w:t>
            </w:r>
          </w:p>
        </w:tc>
        <w:tc>
          <w:tcPr>
            <w:tcW w:w="510" w:type="dxa"/>
            <w:noWrap/>
            <w:hideMark/>
          </w:tcPr>
          <w:p w14:paraId="227A1ECA" w14:textId="78A59D88"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168</w:t>
            </w:r>
          </w:p>
        </w:tc>
        <w:tc>
          <w:tcPr>
            <w:tcW w:w="490" w:type="dxa"/>
            <w:noWrap/>
            <w:hideMark/>
          </w:tcPr>
          <w:p w14:paraId="41FBFFFA" w14:textId="0BB5BEC5"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180</w:t>
            </w:r>
          </w:p>
        </w:tc>
        <w:tc>
          <w:tcPr>
            <w:tcW w:w="490" w:type="dxa"/>
            <w:noWrap/>
            <w:hideMark/>
          </w:tcPr>
          <w:p w14:paraId="7B97F66E" w14:textId="5D778A51"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015</w:t>
            </w:r>
          </w:p>
        </w:tc>
        <w:tc>
          <w:tcPr>
            <w:tcW w:w="490" w:type="dxa"/>
            <w:noWrap/>
            <w:hideMark/>
          </w:tcPr>
          <w:p w14:paraId="0FD5C749" w14:textId="42622648"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179</w:t>
            </w:r>
          </w:p>
        </w:tc>
        <w:tc>
          <w:tcPr>
            <w:tcW w:w="444" w:type="dxa"/>
            <w:noWrap/>
            <w:hideMark/>
          </w:tcPr>
          <w:p w14:paraId="174AEF99" w14:textId="629AC682"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174</w:t>
            </w:r>
          </w:p>
        </w:tc>
        <w:tc>
          <w:tcPr>
            <w:tcW w:w="444" w:type="dxa"/>
            <w:noWrap/>
            <w:hideMark/>
          </w:tcPr>
          <w:p w14:paraId="30D67D46" w14:textId="2DB5029D"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004</w:t>
            </w:r>
          </w:p>
        </w:tc>
        <w:tc>
          <w:tcPr>
            <w:tcW w:w="709" w:type="dxa"/>
            <w:noWrap/>
            <w:hideMark/>
          </w:tcPr>
          <w:p w14:paraId="2F90C537" w14:textId="6054FF85"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110</w:t>
            </w:r>
          </w:p>
        </w:tc>
      </w:tr>
      <w:tr w:rsidR="0060588D" w:rsidRPr="003B74E6" w14:paraId="6EBF67C2" w14:textId="77777777" w:rsidTr="004E3F77">
        <w:trPr>
          <w:trHeight w:val="179"/>
        </w:trPr>
        <w:tc>
          <w:tcPr>
            <w:cnfStyle w:val="001000000000" w:firstRow="0" w:lastRow="0" w:firstColumn="1" w:lastColumn="0" w:oddVBand="0" w:evenVBand="0" w:oddHBand="0" w:evenHBand="0" w:firstRowFirstColumn="0" w:firstRowLastColumn="0" w:lastRowFirstColumn="0" w:lastRowLastColumn="0"/>
            <w:tcW w:w="567" w:type="dxa"/>
            <w:noWrap/>
            <w:hideMark/>
          </w:tcPr>
          <w:p w14:paraId="4710C0D5"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42</w:t>
            </w:r>
          </w:p>
        </w:tc>
        <w:tc>
          <w:tcPr>
            <w:tcW w:w="2411" w:type="dxa"/>
            <w:hideMark/>
          </w:tcPr>
          <w:p w14:paraId="68C29254"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Suspension/Surface detritus Feeders</w:t>
            </w:r>
          </w:p>
        </w:tc>
        <w:tc>
          <w:tcPr>
            <w:tcW w:w="709" w:type="dxa"/>
            <w:noWrap/>
            <w:hideMark/>
          </w:tcPr>
          <w:p w14:paraId="0B749063"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11D3E0B6"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0860692F"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75AFD2FD"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632" w:type="dxa"/>
            <w:noWrap/>
            <w:hideMark/>
          </w:tcPr>
          <w:p w14:paraId="753E2679"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6C56E5D1" w14:textId="7BA1618C"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007</w:t>
            </w:r>
          </w:p>
        </w:tc>
        <w:tc>
          <w:tcPr>
            <w:tcW w:w="567" w:type="dxa"/>
            <w:noWrap/>
            <w:hideMark/>
          </w:tcPr>
          <w:p w14:paraId="5CBB787D" w14:textId="17602B1C"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027</w:t>
            </w:r>
          </w:p>
        </w:tc>
        <w:tc>
          <w:tcPr>
            <w:tcW w:w="567" w:type="dxa"/>
            <w:noWrap/>
            <w:hideMark/>
          </w:tcPr>
          <w:p w14:paraId="1F0A2D1A" w14:textId="64F17EA9"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114</w:t>
            </w:r>
          </w:p>
        </w:tc>
        <w:tc>
          <w:tcPr>
            <w:tcW w:w="490" w:type="dxa"/>
            <w:noWrap/>
            <w:hideMark/>
          </w:tcPr>
          <w:p w14:paraId="6471022E" w14:textId="322CC07C"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011</w:t>
            </w:r>
          </w:p>
        </w:tc>
        <w:tc>
          <w:tcPr>
            <w:tcW w:w="490" w:type="dxa"/>
            <w:noWrap/>
            <w:hideMark/>
          </w:tcPr>
          <w:p w14:paraId="5E6D8057" w14:textId="4D3E1E3E"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020</w:t>
            </w:r>
          </w:p>
        </w:tc>
        <w:tc>
          <w:tcPr>
            <w:tcW w:w="567" w:type="dxa"/>
            <w:noWrap/>
            <w:hideMark/>
          </w:tcPr>
          <w:p w14:paraId="29E17D72" w14:textId="1F976164"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042</w:t>
            </w:r>
          </w:p>
        </w:tc>
        <w:tc>
          <w:tcPr>
            <w:tcW w:w="490" w:type="dxa"/>
            <w:noWrap/>
            <w:hideMark/>
          </w:tcPr>
          <w:p w14:paraId="4A965136" w14:textId="01391AAA"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023</w:t>
            </w:r>
          </w:p>
        </w:tc>
        <w:tc>
          <w:tcPr>
            <w:tcW w:w="567" w:type="dxa"/>
            <w:noWrap/>
            <w:hideMark/>
          </w:tcPr>
          <w:p w14:paraId="03B65372" w14:textId="279B079C"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030</w:t>
            </w:r>
          </w:p>
        </w:tc>
        <w:tc>
          <w:tcPr>
            <w:tcW w:w="490" w:type="dxa"/>
            <w:noWrap/>
            <w:hideMark/>
          </w:tcPr>
          <w:p w14:paraId="04ABF331" w14:textId="198EC4F5"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015</w:t>
            </w:r>
          </w:p>
        </w:tc>
        <w:tc>
          <w:tcPr>
            <w:tcW w:w="490" w:type="dxa"/>
            <w:noWrap/>
            <w:hideMark/>
          </w:tcPr>
          <w:p w14:paraId="539D49CF" w14:textId="05378653"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034</w:t>
            </w:r>
          </w:p>
        </w:tc>
        <w:tc>
          <w:tcPr>
            <w:tcW w:w="490" w:type="dxa"/>
            <w:noWrap/>
            <w:hideMark/>
          </w:tcPr>
          <w:p w14:paraId="54256E14" w14:textId="3C8F1B39"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426</w:t>
            </w:r>
          </w:p>
        </w:tc>
        <w:tc>
          <w:tcPr>
            <w:tcW w:w="490" w:type="dxa"/>
            <w:noWrap/>
            <w:hideMark/>
          </w:tcPr>
          <w:p w14:paraId="3AFCD3FA" w14:textId="78C21FBE"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030</w:t>
            </w:r>
          </w:p>
        </w:tc>
        <w:tc>
          <w:tcPr>
            <w:tcW w:w="567" w:type="dxa"/>
            <w:noWrap/>
            <w:hideMark/>
          </w:tcPr>
          <w:p w14:paraId="105CE814" w14:textId="60D78C82"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015</w:t>
            </w:r>
          </w:p>
        </w:tc>
        <w:tc>
          <w:tcPr>
            <w:tcW w:w="510" w:type="dxa"/>
            <w:noWrap/>
            <w:hideMark/>
          </w:tcPr>
          <w:p w14:paraId="573FFAF7" w14:textId="61BD4E14"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684</w:t>
            </w:r>
          </w:p>
        </w:tc>
        <w:tc>
          <w:tcPr>
            <w:tcW w:w="490" w:type="dxa"/>
            <w:noWrap/>
            <w:hideMark/>
          </w:tcPr>
          <w:p w14:paraId="4C8BBC4F" w14:textId="0020A3DE"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513</w:t>
            </w:r>
          </w:p>
        </w:tc>
        <w:tc>
          <w:tcPr>
            <w:tcW w:w="490" w:type="dxa"/>
            <w:noWrap/>
            <w:hideMark/>
          </w:tcPr>
          <w:p w14:paraId="27C3EFBA"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22D081EC" w14:textId="1C215516"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074</w:t>
            </w:r>
          </w:p>
        </w:tc>
        <w:tc>
          <w:tcPr>
            <w:tcW w:w="444" w:type="dxa"/>
            <w:noWrap/>
            <w:hideMark/>
          </w:tcPr>
          <w:p w14:paraId="3414FBEC" w14:textId="6EA956C3"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484</w:t>
            </w:r>
          </w:p>
        </w:tc>
        <w:tc>
          <w:tcPr>
            <w:tcW w:w="444" w:type="dxa"/>
            <w:noWrap/>
            <w:hideMark/>
          </w:tcPr>
          <w:p w14:paraId="241167A0" w14:textId="4B42E14D"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011</w:t>
            </w:r>
          </w:p>
        </w:tc>
        <w:tc>
          <w:tcPr>
            <w:tcW w:w="709" w:type="dxa"/>
            <w:noWrap/>
            <w:hideMark/>
          </w:tcPr>
          <w:p w14:paraId="4AC12543" w14:textId="6773A794"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304</w:t>
            </w:r>
          </w:p>
        </w:tc>
      </w:tr>
      <w:tr w:rsidR="009E68EE" w:rsidRPr="003B74E6" w14:paraId="0F8F2643" w14:textId="77777777" w:rsidTr="004E3F77">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567" w:type="dxa"/>
            <w:noWrap/>
            <w:hideMark/>
          </w:tcPr>
          <w:p w14:paraId="3FFC774F"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43</w:t>
            </w:r>
          </w:p>
        </w:tc>
        <w:tc>
          <w:tcPr>
            <w:tcW w:w="2411" w:type="dxa"/>
            <w:hideMark/>
          </w:tcPr>
          <w:p w14:paraId="5379F906"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Subsurface deposit feeders</w:t>
            </w:r>
          </w:p>
        </w:tc>
        <w:tc>
          <w:tcPr>
            <w:tcW w:w="709" w:type="dxa"/>
            <w:noWrap/>
            <w:hideMark/>
          </w:tcPr>
          <w:p w14:paraId="09534788"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5AEBD28B"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23F909CC"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23F98EC8"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632" w:type="dxa"/>
            <w:noWrap/>
            <w:hideMark/>
          </w:tcPr>
          <w:p w14:paraId="37E766EC"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3644486"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78A5ABE2" w14:textId="62594F71"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005</w:t>
            </w:r>
          </w:p>
        </w:tc>
        <w:tc>
          <w:tcPr>
            <w:tcW w:w="567" w:type="dxa"/>
            <w:noWrap/>
            <w:hideMark/>
          </w:tcPr>
          <w:p w14:paraId="06BFE9D4"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0B7A0CB6"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6446596A" w14:textId="79002D0C"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005</w:t>
            </w:r>
          </w:p>
        </w:tc>
        <w:tc>
          <w:tcPr>
            <w:tcW w:w="567" w:type="dxa"/>
            <w:noWrap/>
            <w:hideMark/>
          </w:tcPr>
          <w:p w14:paraId="79E1134B" w14:textId="58BF04B2"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002</w:t>
            </w:r>
          </w:p>
        </w:tc>
        <w:tc>
          <w:tcPr>
            <w:tcW w:w="490" w:type="dxa"/>
            <w:noWrap/>
            <w:hideMark/>
          </w:tcPr>
          <w:p w14:paraId="4AAE11A4"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12E7A1EA" w14:textId="05D25E1A"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014</w:t>
            </w:r>
          </w:p>
        </w:tc>
        <w:tc>
          <w:tcPr>
            <w:tcW w:w="490" w:type="dxa"/>
            <w:noWrap/>
            <w:hideMark/>
          </w:tcPr>
          <w:p w14:paraId="5B3B3F9C" w14:textId="68176F66"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003</w:t>
            </w:r>
          </w:p>
        </w:tc>
        <w:tc>
          <w:tcPr>
            <w:tcW w:w="490" w:type="dxa"/>
            <w:noWrap/>
            <w:hideMark/>
          </w:tcPr>
          <w:p w14:paraId="0B0426F5" w14:textId="7D253D52"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018</w:t>
            </w:r>
          </w:p>
        </w:tc>
        <w:tc>
          <w:tcPr>
            <w:tcW w:w="490" w:type="dxa"/>
            <w:noWrap/>
            <w:hideMark/>
          </w:tcPr>
          <w:p w14:paraId="39572BF8" w14:textId="775BCD92"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078</w:t>
            </w:r>
          </w:p>
        </w:tc>
        <w:tc>
          <w:tcPr>
            <w:tcW w:w="490" w:type="dxa"/>
            <w:noWrap/>
            <w:hideMark/>
          </w:tcPr>
          <w:p w14:paraId="603E8DF4" w14:textId="1178922C"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001</w:t>
            </w:r>
          </w:p>
        </w:tc>
        <w:tc>
          <w:tcPr>
            <w:tcW w:w="567" w:type="dxa"/>
            <w:noWrap/>
            <w:hideMark/>
          </w:tcPr>
          <w:p w14:paraId="5AD8A0B5" w14:textId="78557A6C"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002</w:t>
            </w:r>
          </w:p>
        </w:tc>
        <w:tc>
          <w:tcPr>
            <w:tcW w:w="510" w:type="dxa"/>
            <w:noWrap/>
            <w:hideMark/>
          </w:tcPr>
          <w:p w14:paraId="439A1C24" w14:textId="6656520E"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064</w:t>
            </w:r>
          </w:p>
        </w:tc>
        <w:tc>
          <w:tcPr>
            <w:tcW w:w="490" w:type="dxa"/>
            <w:noWrap/>
            <w:hideMark/>
          </w:tcPr>
          <w:p w14:paraId="0A36697F" w14:textId="6D36321A"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275</w:t>
            </w:r>
          </w:p>
        </w:tc>
        <w:tc>
          <w:tcPr>
            <w:tcW w:w="490" w:type="dxa"/>
            <w:noWrap/>
            <w:hideMark/>
          </w:tcPr>
          <w:p w14:paraId="6479ED80"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34992277" w14:textId="00A1BD5E"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001</w:t>
            </w:r>
          </w:p>
        </w:tc>
        <w:tc>
          <w:tcPr>
            <w:tcW w:w="444" w:type="dxa"/>
            <w:noWrap/>
            <w:hideMark/>
          </w:tcPr>
          <w:p w14:paraId="71CBF656" w14:textId="5A55BD9D"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093</w:t>
            </w:r>
          </w:p>
        </w:tc>
        <w:tc>
          <w:tcPr>
            <w:tcW w:w="444" w:type="dxa"/>
            <w:noWrap/>
            <w:hideMark/>
          </w:tcPr>
          <w:p w14:paraId="38B6298B"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3F648D57" w14:textId="1BA4DADC"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116</w:t>
            </w:r>
          </w:p>
        </w:tc>
      </w:tr>
      <w:tr w:rsidR="0060588D" w:rsidRPr="003B74E6" w14:paraId="09301EEC" w14:textId="77777777" w:rsidTr="004E3F77">
        <w:trPr>
          <w:trHeight w:val="88"/>
        </w:trPr>
        <w:tc>
          <w:tcPr>
            <w:cnfStyle w:val="001000000000" w:firstRow="0" w:lastRow="0" w:firstColumn="1" w:lastColumn="0" w:oddVBand="0" w:evenVBand="0" w:oddHBand="0" w:evenHBand="0" w:firstRowFirstColumn="0" w:firstRowLastColumn="0" w:lastRowFirstColumn="0" w:lastRowLastColumn="0"/>
            <w:tcW w:w="567" w:type="dxa"/>
            <w:noWrap/>
            <w:hideMark/>
          </w:tcPr>
          <w:p w14:paraId="01BBA226"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44</w:t>
            </w:r>
          </w:p>
        </w:tc>
        <w:tc>
          <w:tcPr>
            <w:tcW w:w="2411" w:type="dxa"/>
            <w:hideMark/>
          </w:tcPr>
          <w:p w14:paraId="16483C10"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Suprabenthos</w:t>
            </w:r>
          </w:p>
        </w:tc>
        <w:tc>
          <w:tcPr>
            <w:tcW w:w="709" w:type="dxa"/>
            <w:noWrap/>
            <w:hideMark/>
          </w:tcPr>
          <w:p w14:paraId="6C34E464"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42AB21C"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34FFB7A9"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51359FEA"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632" w:type="dxa"/>
            <w:noWrap/>
            <w:hideMark/>
          </w:tcPr>
          <w:p w14:paraId="1144C5D4"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1666061F"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63059E43" w14:textId="51A461A8"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010</w:t>
            </w:r>
          </w:p>
        </w:tc>
        <w:tc>
          <w:tcPr>
            <w:tcW w:w="567" w:type="dxa"/>
            <w:noWrap/>
            <w:hideMark/>
          </w:tcPr>
          <w:p w14:paraId="699569B9" w14:textId="731C41D5"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034</w:t>
            </w:r>
          </w:p>
        </w:tc>
        <w:tc>
          <w:tcPr>
            <w:tcW w:w="490" w:type="dxa"/>
            <w:noWrap/>
            <w:hideMark/>
          </w:tcPr>
          <w:p w14:paraId="2405C1F0"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0BEDE4F7"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407583DD" w14:textId="62740303"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024</w:t>
            </w:r>
          </w:p>
        </w:tc>
        <w:tc>
          <w:tcPr>
            <w:tcW w:w="490" w:type="dxa"/>
            <w:noWrap/>
            <w:hideMark/>
          </w:tcPr>
          <w:p w14:paraId="77508E99" w14:textId="19720970"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234</w:t>
            </w:r>
          </w:p>
        </w:tc>
        <w:tc>
          <w:tcPr>
            <w:tcW w:w="567" w:type="dxa"/>
            <w:noWrap/>
            <w:hideMark/>
          </w:tcPr>
          <w:p w14:paraId="687B7133" w14:textId="36FA9E75"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001</w:t>
            </w:r>
          </w:p>
        </w:tc>
        <w:tc>
          <w:tcPr>
            <w:tcW w:w="490" w:type="dxa"/>
            <w:noWrap/>
            <w:hideMark/>
          </w:tcPr>
          <w:p w14:paraId="62B2A7D6" w14:textId="09A8DA54"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001</w:t>
            </w:r>
          </w:p>
        </w:tc>
        <w:tc>
          <w:tcPr>
            <w:tcW w:w="490" w:type="dxa"/>
            <w:noWrap/>
            <w:hideMark/>
          </w:tcPr>
          <w:p w14:paraId="7ADDB5AC" w14:textId="17DA7B2A"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015</w:t>
            </w:r>
          </w:p>
        </w:tc>
        <w:tc>
          <w:tcPr>
            <w:tcW w:w="490" w:type="dxa"/>
            <w:noWrap/>
            <w:hideMark/>
          </w:tcPr>
          <w:p w14:paraId="268F8E22" w14:textId="11D7578C"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012</w:t>
            </w:r>
          </w:p>
        </w:tc>
        <w:tc>
          <w:tcPr>
            <w:tcW w:w="490" w:type="dxa"/>
            <w:noWrap/>
            <w:hideMark/>
          </w:tcPr>
          <w:p w14:paraId="6C4C718F" w14:textId="5BCEA18B"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244</w:t>
            </w:r>
          </w:p>
        </w:tc>
        <w:tc>
          <w:tcPr>
            <w:tcW w:w="567" w:type="dxa"/>
            <w:noWrap/>
            <w:hideMark/>
          </w:tcPr>
          <w:p w14:paraId="4BAD7887" w14:textId="39235E51"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107</w:t>
            </w:r>
          </w:p>
        </w:tc>
        <w:tc>
          <w:tcPr>
            <w:tcW w:w="510" w:type="dxa"/>
            <w:noWrap/>
            <w:hideMark/>
          </w:tcPr>
          <w:p w14:paraId="58F5BD5D" w14:textId="442B9624"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008</w:t>
            </w:r>
          </w:p>
        </w:tc>
        <w:tc>
          <w:tcPr>
            <w:tcW w:w="490" w:type="dxa"/>
            <w:noWrap/>
            <w:hideMark/>
          </w:tcPr>
          <w:p w14:paraId="666E8F52" w14:textId="45B8E0FF"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017</w:t>
            </w:r>
          </w:p>
        </w:tc>
        <w:tc>
          <w:tcPr>
            <w:tcW w:w="490" w:type="dxa"/>
            <w:noWrap/>
            <w:hideMark/>
          </w:tcPr>
          <w:p w14:paraId="3A7D2444" w14:textId="6E85139E"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011</w:t>
            </w:r>
          </w:p>
        </w:tc>
        <w:tc>
          <w:tcPr>
            <w:tcW w:w="490" w:type="dxa"/>
            <w:noWrap/>
            <w:hideMark/>
          </w:tcPr>
          <w:p w14:paraId="6DE5189F" w14:textId="183AF137"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381</w:t>
            </w:r>
          </w:p>
        </w:tc>
        <w:tc>
          <w:tcPr>
            <w:tcW w:w="444" w:type="dxa"/>
            <w:noWrap/>
            <w:hideMark/>
          </w:tcPr>
          <w:p w14:paraId="08EE7663" w14:textId="675DCF8C"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061</w:t>
            </w:r>
          </w:p>
        </w:tc>
        <w:tc>
          <w:tcPr>
            <w:tcW w:w="444" w:type="dxa"/>
            <w:noWrap/>
            <w:hideMark/>
          </w:tcPr>
          <w:p w14:paraId="3F4079B9" w14:textId="59C59448"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012</w:t>
            </w:r>
          </w:p>
        </w:tc>
        <w:tc>
          <w:tcPr>
            <w:tcW w:w="709" w:type="dxa"/>
            <w:noWrap/>
            <w:hideMark/>
          </w:tcPr>
          <w:p w14:paraId="278A8C2B" w14:textId="3C9CA515"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091</w:t>
            </w:r>
          </w:p>
        </w:tc>
      </w:tr>
      <w:tr w:rsidR="009E68EE" w:rsidRPr="003B74E6" w14:paraId="0BAAA469" w14:textId="77777777" w:rsidTr="004E3F77">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567" w:type="dxa"/>
            <w:noWrap/>
            <w:hideMark/>
          </w:tcPr>
          <w:p w14:paraId="161EFA49"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45</w:t>
            </w:r>
          </w:p>
        </w:tc>
        <w:tc>
          <w:tcPr>
            <w:tcW w:w="2411" w:type="dxa"/>
            <w:hideMark/>
          </w:tcPr>
          <w:p w14:paraId="3D747EFD"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Benthic meiofauna</w:t>
            </w:r>
          </w:p>
        </w:tc>
        <w:tc>
          <w:tcPr>
            <w:tcW w:w="709" w:type="dxa"/>
            <w:noWrap/>
            <w:hideMark/>
          </w:tcPr>
          <w:p w14:paraId="393879CA"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6A517F8"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469559EA"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6AA73129"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632" w:type="dxa"/>
            <w:noWrap/>
            <w:hideMark/>
          </w:tcPr>
          <w:p w14:paraId="2B15D2DA"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7F46D0AE"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5AC09B18"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2A0AD989"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7D48333C"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55E2762A"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6BDBFC5A"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716CF364"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7BC23657"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64ABA0EA"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27490DD9"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38A4F355"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2B17D1E2"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4BDB81F3"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10" w:type="dxa"/>
            <w:noWrap/>
            <w:hideMark/>
          </w:tcPr>
          <w:p w14:paraId="3F151F9E" w14:textId="2893F1E3"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001</w:t>
            </w:r>
          </w:p>
        </w:tc>
        <w:tc>
          <w:tcPr>
            <w:tcW w:w="490" w:type="dxa"/>
            <w:noWrap/>
            <w:hideMark/>
          </w:tcPr>
          <w:p w14:paraId="286AD029"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24C06D9E"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053A0D22"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1F1696D0"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40A46BA6"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7EC2A115" w14:textId="517C3FC9"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012</w:t>
            </w:r>
          </w:p>
        </w:tc>
      </w:tr>
      <w:tr w:rsidR="0060588D" w:rsidRPr="003B74E6" w14:paraId="73108EC7" w14:textId="77777777" w:rsidTr="004E3F77">
        <w:trPr>
          <w:trHeight w:val="88"/>
        </w:trPr>
        <w:tc>
          <w:tcPr>
            <w:cnfStyle w:val="001000000000" w:firstRow="0" w:lastRow="0" w:firstColumn="1" w:lastColumn="0" w:oddVBand="0" w:evenVBand="0" w:oddHBand="0" w:evenHBand="0" w:firstRowFirstColumn="0" w:firstRowLastColumn="0" w:lastRowFirstColumn="0" w:lastRowLastColumn="0"/>
            <w:tcW w:w="567" w:type="dxa"/>
            <w:noWrap/>
            <w:hideMark/>
          </w:tcPr>
          <w:p w14:paraId="2C71F456"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46</w:t>
            </w:r>
          </w:p>
        </w:tc>
        <w:tc>
          <w:tcPr>
            <w:tcW w:w="2411" w:type="dxa"/>
            <w:hideMark/>
          </w:tcPr>
          <w:p w14:paraId="2AB756D1"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Macrozooplankton</w:t>
            </w:r>
          </w:p>
        </w:tc>
        <w:tc>
          <w:tcPr>
            <w:tcW w:w="709" w:type="dxa"/>
            <w:noWrap/>
            <w:hideMark/>
          </w:tcPr>
          <w:p w14:paraId="568A6604"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16789C58" w14:textId="13DAB3DE"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025</w:t>
            </w:r>
          </w:p>
        </w:tc>
        <w:tc>
          <w:tcPr>
            <w:tcW w:w="709" w:type="dxa"/>
            <w:noWrap/>
            <w:hideMark/>
          </w:tcPr>
          <w:p w14:paraId="2C129D3C"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6126C24A"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632" w:type="dxa"/>
            <w:noWrap/>
            <w:hideMark/>
          </w:tcPr>
          <w:p w14:paraId="26F87344"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246ABE23" w14:textId="6A35607B"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170</w:t>
            </w:r>
          </w:p>
        </w:tc>
        <w:tc>
          <w:tcPr>
            <w:tcW w:w="567" w:type="dxa"/>
            <w:noWrap/>
            <w:hideMark/>
          </w:tcPr>
          <w:p w14:paraId="2E0D14AA"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46DE9054"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6353C6CC"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1FFE699C"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7E2655EB"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1FBB06D1" w14:textId="0932491C"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279</w:t>
            </w:r>
          </w:p>
        </w:tc>
        <w:tc>
          <w:tcPr>
            <w:tcW w:w="567" w:type="dxa"/>
            <w:noWrap/>
            <w:hideMark/>
          </w:tcPr>
          <w:p w14:paraId="65014FDF" w14:textId="41F1F09D"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004</w:t>
            </w:r>
          </w:p>
        </w:tc>
        <w:tc>
          <w:tcPr>
            <w:tcW w:w="490" w:type="dxa"/>
            <w:noWrap/>
            <w:hideMark/>
          </w:tcPr>
          <w:p w14:paraId="7E6216F1" w14:textId="53EA261D"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001</w:t>
            </w:r>
          </w:p>
        </w:tc>
        <w:tc>
          <w:tcPr>
            <w:tcW w:w="490" w:type="dxa"/>
            <w:noWrap/>
            <w:hideMark/>
          </w:tcPr>
          <w:p w14:paraId="14172233" w14:textId="1A1C23FF"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039</w:t>
            </w:r>
          </w:p>
        </w:tc>
        <w:tc>
          <w:tcPr>
            <w:tcW w:w="490" w:type="dxa"/>
            <w:noWrap/>
            <w:hideMark/>
          </w:tcPr>
          <w:p w14:paraId="5687C1BD" w14:textId="6F99576D"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033</w:t>
            </w:r>
          </w:p>
        </w:tc>
        <w:tc>
          <w:tcPr>
            <w:tcW w:w="490" w:type="dxa"/>
            <w:noWrap/>
            <w:hideMark/>
          </w:tcPr>
          <w:p w14:paraId="312046E1" w14:textId="0C6541FC"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365</w:t>
            </w:r>
          </w:p>
        </w:tc>
        <w:tc>
          <w:tcPr>
            <w:tcW w:w="567" w:type="dxa"/>
            <w:noWrap/>
            <w:hideMark/>
          </w:tcPr>
          <w:p w14:paraId="3E4BE9B3" w14:textId="7353B553"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010</w:t>
            </w:r>
          </w:p>
        </w:tc>
        <w:tc>
          <w:tcPr>
            <w:tcW w:w="510" w:type="dxa"/>
            <w:noWrap/>
            <w:hideMark/>
          </w:tcPr>
          <w:p w14:paraId="01514834" w14:textId="1F2F97C6"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002</w:t>
            </w:r>
          </w:p>
        </w:tc>
        <w:tc>
          <w:tcPr>
            <w:tcW w:w="490" w:type="dxa"/>
            <w:noWrap/>
            <w:hideMark/>
          </w:tcPr>
          <w:p w14:paraId="264BB401" w14:textId="0F9549DD"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004</w:t>
            </w:r>
          </w:p>
        </w:tc>
        <w:tc>
          <w:tcPr>
            <w:tcW w:w="490" w:type="dxa"/>
            <w:noWrap/>
            <w:hideMark/>
          </w:tcPr>
          <w:p w14:paraId="41455E49"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1D3EE648" w14:textId="3496A9FE"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012</w:t>
            </w:r>
          </w:p>
        </w:tc>
        <w:tc>
          <w:tcPr>
            <w:tcW w:w="444" w:type="dxa"/>
            <w:noWrap/>
            <w:hideMark/>
          </w:tcPr>
          <w:p w14:paraId="11152C87" w14:textId="254AF501"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003</w:t>
            </w:r>
          </w:p>
        </w:tc>
        <w:tc>
          <w:tcPr>
            <w:tcW w:w="444" w:type="dxa"/>
            <w:noWrap/>
            <w:hideMark/>
          </w:tcPr>
          <w:p w14:paraId="7459FEBF" w14:textId="451EC9DC"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400</w:t>
            </w:r>
          </w:p>
        </w:tc>
        <w:tc>
          <w:tcPr>
            <w:tcW w:w="709" w:type="dxa"/>
            <w:noWrap/>
            <w:hideMark/>
          </w:tcPr>
          <w:p w14:paraId="3B8EDF12" w14:textId="3BA86811"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263</w:t>
            </w:r>
          </w:p>
        </w:tc>
      </w:tr>
      <w:tr w:rsidR="009E68EE" w:rsidRPr="003B74E6" w14:paraId="38426DDF" w14:textId="77777777" w:rsidTr="004E3F77">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567" w:type="dxa"/>
            <w:noWrap/>
            <w:hideMark/>
          </w:tcPr>
          <w:p w14:paraId="5D424EF1"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47</w:t>
            </w:r>
          </w:p>
        </w:tc>
        <w:tc>
          <w:tcPr>
            <w:tcW w:w="2411" w:type="dxa"/>
            <w:hideMark/>
          </w:tcPr>
          <w:p w14:paraId="53DB6E0F"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Mesozooplankton - Large</w:t>
            </w:r>
          </w:p>
        </w:tc>
        <w:tc>
          <w:tcPr>
            <w:tcW w:w="709" w:type="dxa"/>
            <w:noWrap/>
            <w:hideMark/>
          </w:tcPr>
          <w:p w14:paraId="241A0E9E"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16AF7CB9" w14:textId="7DF053EE"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098</w:t>
            </w:r>
          </w:p>
        </w:tc>
        <w:tc>
          <w:tcPr>
            <w:tcW w:w="709" w:type="dxa"/>
            <w:noWrap/>
            <w:hideMark/>
          </w:tcPr>
          <w:p w14:paraId="655076F5" w14:textId="7136366F"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375</w:t>
            </w:r>
          </w:p>
        </w:tc>
        <w:tc>
          <w:tcPr>
            <w:tcW w:w="567" w:type="dxa"/>
            <w:noWrap/>
            <w:hideMark/>
          </w:tcPr>
          <w:p w14:paraId="5AF08638"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632" w:type="dxa"/>
            <w:noWrap/>
            <w:hideMark/>
          </w:tcPr>
          <w:p w14:paraId="5859FDCA"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0F6A1A5C"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7481E514" w14:textId="0B379135"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062</w:t>
            </w:r>
          </w:p>
        </w:tc>
        <w:tc>
          <w:tcPr>
            <w:tcW w:w="567" w:type="dxa"/>
            <w:noWrap/>
            <w:hideMark/>
          </w:tcPr>
          <w:p w14:paraId="363E302B"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0ACABDDD"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1EE26B67"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6F3F1705"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62631B64" w14:textId="08C4C10B"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000</w:t>
            </w:r>
          </w:p>
        </w:tc>
        <w:tc>
          <w:tcPr>
            <w:tcW w:w="567" w:type="dxa"/>
            <w:noWrap/>
            <w:hideMark/>
          </w:tcPr>
          <w:p w14:paraId="0F1EBFD8" w14:textId="3718F3E3"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000</w:t>
            </w:r>
          </w:p>
        </w:tc>
        <w:tc>
          <w:tcPr>
            <w:tcW w:w="490" w:type="dxa"/>
            <w:noWrap/>
            <w:hideMark/>
          </w:tcPr>
          <w:p w14:paraId="29B28641" w14:textId="66EF2299"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018</w:t>
            </w:r>
          </w:p>
        </w:tc>
        <w:tc>
          <w:tcPr>
            <w:tcW w:w="490" w:type="dxa"/>
            <w:noWrap/>
            <w:hideMark/>
          </w:tcPr>
          <w:p w14:paraId="40D53BB6" w14:textId="057E9B82"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015</w:t>
            </w:r>
          </w:p>
        </w:tc>
        <w:tc>
          <w:tcPr>
            <w:tcW w:w="490" w:type="dxa"/>
            <w:noWrap/>
            <w:hideMark/>
          </w:tcPr>
          <w:p w14:paraId="4F6095A0" w14:textId="2CE498A6"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010</w:t>
            </w:r>
          </w:p>
        </w:tc>
        <w:tc>
          <w:tcPr>
            <w:tcW w:w="490" w:type="dxa"/>
            <w:noWrap/>
            <w:hideMark/>
          </w:tcPr>
          <w:p w14:paraId="4758F32A" w14:textId="7892BB19"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079</w:t>
            </w:r>
          </w:p>
        </w:tc>
        <w:tc>
          <w:tcPr>
            <w:tcW w:w="567" w:type="dxa"/>
            <w:noWrap/>
            <w:hideMark/>
          </w:tcPr>
          <w:p w14:paraId="3A757C82"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10" w:type="dxa"/>
            <w:noWrap/>
            <w:hideMark/>
          </w:tcPr>
          <w:p w14:paraId="4836506E"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66B8778E"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DCF7C7E" w14:textId="71C7ECE2"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060</w:t>
            </w:r>
          </w:p>
        </w:tc>
        <w:tc>
          <w:tcPr>
            <w:tcW w:w="490" w:type="dxa"/>
            <w:noWrap/>
            <w:hideMark/>
          </w:tcPr>
          <w:p w14:paraId="2BE7DBEB" w14:textId="71A6A6E8"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066</w:t>
            </w:r>
          </w:p>
        </w:tc>
        <w:tc>
          <w:tcPr>
            <w:tcW w:w="444" w:type="dxa"/>
            <w:noWrap/>
            <w:hideMark/>
          </w:tcPr>
          <w:p w14:paraId="78ECA0A8" w14:textId="308D95A8"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088</w:t>
            </w:r>
          </w:p>
        </w:tc>
        <w:tc>
          <w:tcPr>
            <w:tcW w:w="444" w:type="dxa"/>
            <w:noWrap/>
            <w:hideMark/>
          </w:tcPr>
          <w:p w14:paraId="28DC4884" w14:textId="6A2DB44C"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055</w:t>
            </w:r>
          </w:p>
        </w:tc>
        <w:tc>
          <w:tcPr>
            <w:tcW w:w="709" w:type="dxa"/>
            <w:noWrap/>
            <w:hideMark/>
          </w:tcPr>
          <w:p w14:paraId="25D6B09E" w14:textId="79C824FF"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005</w:t>
            </w:r>
          </w:p>
        </w:tc>
      </w:tr>
      <w:tr w:rsidR="0060588D" w:rsidRPr="003B74E6" w14:paraId="4182AC1D" w14:textId="77777777" w:rsidTr="004E3F77">
        <w:trPr>
          <w:trHeight w:val="179"/>
        </w:trPr>
        <w:tc>
          <w:tcPr>
            <w:cnfStyle w:val="001000000000" w:firstRow="0" w:lastRow="0" w:firstColumn="1" w:lastColumn="0" w:oddVBand="0" w:evenVBand="0" w:oddHBand="0" w:evenHBand="0" w:firstRowFirstColumn="0" w:firstRowLastColumn="0" w:lastRowFirstColumn="0" w:lastRowLastColumn="0"/>
            <w:tcW w:w="567" w:type="dxa"/>
            <w:noWrap/>
            <w:hideMark/>
          </w:tcPr>
          <w:p w14:paraId="677DE0FF"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48</w:t>
            </w:r>
          </w:p>
        </w:tc>
        <w:tc>
          <w:tcPr>
            <w:tcW w:w="2411" w:type="dxa"/>
            <w:hideMark/>
          </w:tcPr>
          <w:p w14:paraId="632D806F"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Mesozooplankton - Small</w:t>
            </w:r>
          </w:p>
        </w:tc>
        <w:tc>
          <w:tcPr>
            <w:tcW w:w="709" w:type="dxa"/>
            <w:noWrap/>
            <w:hideMark/>
          </w:tcPr>
          <w:p w14:paraId="63A50E72"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E280960" w14:textId="554457AD"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033</w:t>
            </w:r>
          </w:p>
        </w:tc>
        <w:tc>
          <w:tcPr>
            <w:tcW w:w="709" w:type="dxa"/>
            <w:noWrap/>
            <w:hideMark/>
          </w:tcPr>
          <w:p w14:paraId="70FC792B" w14:textId="0BE2F353"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299</w:t>
            </w:r>
          </w:p>
        </w:tc>
        <w:tc>
          <w:tcPr>
            <w:tcW w:w="567" w:type="dxa"/>
            <w:noWrap/>
            <w:hideMark/>
          </w:tcPr>
          <w:p w14:paraId="20C169E6"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632" w:type="dxa"/>
            <w:noWrap/>
            <w:hideMark/>
          </w:tcPr>
          <w:p w14:paraId="37085906"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564C050F"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3D6AEE09" w14:textId="5FEABED2"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083</w:t>
            </w:r>
          </w:p>
        </w:tc>
        <w:tc>
          <w:tcPr>
            <w:tcW w:w="567" w:type="dxa"/>
            <w:noWrap/>
            <w:hideMark/>
          </w:tcPr>
          <w:p w14:paraId="4A3AA417"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6B5D182"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833492F"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728B6B8F"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69AA44D5" w14:textId="6F70CA33"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000</w:t>
            </w:r>
          </w:p>
        </w:tc>
        <w:tc>
          <w:tcPr>
            <w:tcW w:w="567" w:type="dxa"/>
            <w:noWrap/>
            <w:hideMark/>
          </w:tcPr>
          <w:p w14:paraId="441F9132" w14:textId="79BD079D"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000</w:t>
            </w:r>
          </w:p>
        </w:tc>
        <w:tc>
          <w:tcPr>
            <w:tcW w:w="490" w:type="dxa"/>
            <w:noWrap/>
            <w:hideMark/>
          </w:tcPr>
          <w:p w14:paraId="0A1201A3" w14:textId="415C1013"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032</w:t>
            </w:r>
          </w:p>
        </w:tc>
        <w:tc>
          <w:tcPr>
            <w:tcW w:w="490" w:type="dxa"/>
            <w:noWrap/>
            <w:hideMark/>
          </w:tcPr>
          <w:p w14:paraId="6FD56EDA" w14:textId="7E2D9B82"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096</w:t>
            </w:r>
          </w:p>
        </w:tc>
        <w:tc>
          <w:tcPr>
            <w:tcW w:w="490" w:type="dxa"/>
            <w:noWrap/>
            <w:hideMark/>
          </w:tcPr>
          <w:p w14:paraId="6A0A9A94" w14:textId="2C7D77B6"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004</w:t>
            </w:r>
          </w:p>
        </w:tc>
        <w:tc>
          <w:tcPr>
            <w:tcW w:w="490" w:type="dxa"/>
            <w:noWrap/>
            <w:hideMark/>
          </w:tcPr>
          <w:p w14:paraId="33D9037F" w14:textId="40A61543"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027</w:t>
            </w:r>
          </w:p>
        </w:tc>
        <w:tc>
          <w:tcPr>
            <w:tcW w:w="567" w:type="dxa"/>
            <w:noWrap/>
            <w:hideMark/>
          </w:tcPr>
          <w:p w14:paraId="2767EFE9"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10" w:type="dxa"/>
            <w:noWrap/>
            <w:hideMark/>
          </w:tcPr>
          <w:p w14:paraId="596B9024"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0E858E65"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34B47FF3" w14:textId="61217E88"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064</w:t>
            </w:r>
          </w:p>
        </w:tc>
        <w:tc>
          <w:tcPr>
            <w:tcW w:w="490" w:type="dxa"/>
            <w:noWrap/>
            <w:hideMark/>
          </w:tcPr>
          <w:p w14:paraId="0B9D5D28" w14:textId="657BB134"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048</w:t>
            </w:r>
          </w:p>
        </w:tc>
        <w:tc>
          <w:tcPr>
            <w:tcW w:w="444" w:type="dxa"/>
            <w:noWrap/>
            <w:hideMark/>
          </w:tcPr>
          <w:p w14:paraId="2F0B6CC6" w14:textId="112A4057"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064</w:t>
            </w:r>
          </w:p>
        </w:tc>
        <w:tc>
          <w:tcPr>
            <w:tcW w:w="444" w:type="dxa"/>
            <w:noWrap/>
            <w:hideMark/>
          </w:tcPr>
          <w:p w14:paraId="6458A5F8" w14:textId="337062F2"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435</w:t>
            </w:r>
          </w:p>
        </w:tc>
        <w:tc>
          <w:tcPr>
            <w:tcW w:w="709" w:type="dxa"/>
            <w:noWrap/>
            <w:hideMark/>
          </w:tcPr>
          <w:p w14:paraId="37E40438" w14:textId="3D9EB30A" w:rsidR="00C73145" w:rsidRPr="00EF36FB"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009</w:t>
            </w:r>
          </w:p>
        </w:tc>
      </w:tr>
      <w:tr w:rsidR="009E68EE" w:rsidRPr="003B74E6" w14:paraId="09140092" w14:textId="77777777" w:rsidTr="004E3F77">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567" w:type="dxa"/>
            <w:noWrap/>
            <w:hideMark/>
          </w:tcPr>
          <w:p w14:paraId="4D11B139"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49</w:t>
            </w:r>
          </w:p>
        </w:tc>
        <w:tc>
          <w:tcPr>
            <w:tcW w:w="2411" w:type="dxa"/>
            <w:hideMark/>
          </w:tcPr>
          <w:p w14:paraId="3AC8A5A2"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Microzooplankton</w:t>
            </w:r>
          </w:p>
        </w:tc>
        <w:tc>
          <w:tcPr>
            <w:tcW w:w="709" w:type="dxa"/>
            <w:noWrap/>
            <w:hideMark/>
          </w:tcPr>
          <w:p w14:paraId="3E870E18"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5E348B2E"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20CC4319"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5736D253"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632" w:type="dxa"/>
            <w:noWrap/>
            <w:hideMark/>
          </w:tcPr>
          <w:p w14:paraId="6D2F957D"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5586C65C"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2E748B45"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480F935C"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1894FA3B"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265059B0"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738D8DE0"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1888BB85"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508E9B95"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09F37ACC"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5CBAAB84"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0052C4C4"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02535691"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522CB777"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10" w:type="dxa"/>
            <w:noWrap/>
            <w:hideMark/>
          </w:tcPr>
          <w:p w14:paraId="188740B0"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17C96C24"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25467081"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1A56CD06"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0F040F96"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29D6AE02"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2BDE4544"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r>
      <w:tr w:rsidR="0060588D" w:rsidRPr="003B74E6" w14:paraId="470B2D15" w14:textId="77777777" w:rsidTr="004E3F77">
        <w:trPr>
          <w:trHeight w:val="88"/>
        </w:trPr>
        <w:tc>
          <w:tcPr>
            <w:cnfStyle w:val="001000000000" w:firstRow="0" w:lastRow="0" w:firstColumn="1" w:lastColumn="0" w:oddVBand="0" w:evenVBand="0" w:oddHBand="0" w:evenHBand="0" w:firstRowFirstColumn="0" w:firstRowLastColumn="0" w:lastRowFirstColumn="0" w:lastRowLastColumn="0"/>
            <w:tcW w:w="567" w:type="dxa"/>
            <w:noWrap/>
            <w:hideMark/>
          </w:tcPr>
          <w:p w14:paraId="5F66A3B9"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50</w:t>
            </w:r>
          </w:p>
        </w:tc>
        <w:tc>
          <w:tcPr>
            <w:tcW w:w="2411" w:type="dxa"/>
            <w:hideMark/>
          </w:tcPr>
          <w:p w14:paraId="7FA3E35E"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Bacteria</w:t>
            </w:r>
          </w:p>
        </w:tc>
        <w:tc>
          <w:tcPr>
            <w:tcW w:w="709" w:type="dxa"/>
            <w:noWrap/>
            <w:hideMark/>
          </w:tcPr>
          <w:p w14:paraId="4D569452"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0D84DB58"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3CDF725F"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63337137"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632" w:type="dxa"/>
            <w:noWrap/>
            <w:hideMark/>
          </w:tcPr>
          <w:p w14:paraId="478B287E"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09D37A0"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6A6BC466"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435A5DA3"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7CC71538"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7C8611D5"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3E670866"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11B9F9D0"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26B1625A"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7E16DC9A"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E19EBD7"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53798686"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782AA056"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16560565"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10" w:type="dxa"/>
            <w:noWrap/>
            <w:hideMark/>
          </w:tcPr>
          <w:p w14:paraId="7D19BACC"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5F200C68"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6B88EBFD"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7ED22C90"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600480A1"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27C7851E"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2C4AA791" w14:textId="77777777" w:rsidR="00C73145" w:rsidRPr="00EF36FB"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r>
      <w:tr w:rsidR="009E68EE" w:rsidRPr="003B74E6" w14:paraId="4F126041" w14:textId="77777777" w:rsidTr="004E3F77">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567" w:type="dxa"/>
            <w:noWrap/>
            <w:hideMark/>
          </w:tcPr>
          <w:p w14:paraId="12CD5C71"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51</w:t>
            </w:r>
          </w:p>
        </w:tc>
        <w:tc>
          <w:tcPr>
            <w:tcW w:w="2411" w:type="dxa"/>
            <w:hideMark/>
          </w:tcPr>
          <w:p w14:paraId="6B601E69"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Phytoplankton - Large</w:t>
            </w:r>
          </w:p>
        </w:tc>
        <w:tc>
          <w:tcPr>
            <w:tcW w:w="709" w:type="dxa"/>
            <w:noWrap/>
            <w:hideMark/>
          </w:tcPr>
          <w:p w14:paraId="617B874C"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5B0250D7"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02E426F8"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05B7A9ED"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632" w:type="dxa"/>
            <w:noWrap/>
            <w:hideMark/>
          </w:tcPr>
          <w:p w14:paraId="71FE948E"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E9609E8"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6D06DD6C"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3B6977C3"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582453AC"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04AAD38A"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288217BF"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21D5C039"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203C0946"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3A3C8F9B"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405E0A98"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72C94886"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2EF03EAF"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67" w:type="dxa"/>
            <w:noWrap/>
            <w:hideMark/>
          </w:tcPr>
          <w:p w14:paraId="51A178BE"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510" w:type="dxa"/>
            <w:noWrap/>
            <w:hideMark/>
          </w:tcPr>
          <w:p w14:paraId="3AA20191"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7422EAC5"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7A957243"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90" w:type="dxa"/>
            <w:noWrap/>
            <w:hideMark/>
          </w:tcPr>
          <w:p w14:paraId="524D675B" w14:textId="2821E115" w:rsidR="00C73145" w:rsidRPr="00EF36FB"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0</w:t>
            </w:r>
            <w:r w:rsidR="003162C0" w:rsidRPr="00EF36FB">
              <w:rPr>
                <w:rFonts w:eastAsia="Times New Roman" w:cs="Times New Roman"/>
                <w:color w:val="000000"/>
                <w:sz w:val="10"/>
                <w:szCs w:val="10"/>
                <w:lang w:eastAsia="fr-FR"/>
              </w:rPr>
              <w:t>.</w:t>
            </w:r>
            <w:r w:rsidRPr="00EF36FB">
              <w:rPr>
                <w:rFonts w:eastAsia="Times New Roman" w:cs="Times New Roman"/>
                <w:color w:val="000000"/>
                <w:sz w:val="10"/>
                <w:szCs w:val="10"/>
                <w:lang w:eastAsia="fr-FR"/>
              </w:rPr>
              <w:t>001</w:t>
            </w:r>
          </w:p>
        </w:tc>
        <w:tc>
          <w:tcPr>
            <w:tcW w:w="444" w:type="dxa"/>
            <w:noWrap/>
            <w:hideMark/>
          </w:tcPr>
          <w:p w14:paraId="7E82E100"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444" w:type="dxa"/>
            <w:noWrap/>
            <w:hideMark/>
          </w:tcPr>
          <w:p w14:paraId="7DFEC01F"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c>
          <w:tcPr>
            <w:tcW w:w="709" w:type="dxa"/>
            <w:noWrap/>
            <w:hideMark/>
          </w:tcPr>
          <w:p w14:paraId="311D60AB" w14:textId="77777777" w:rsidR="00C73145" w:rsidRPr="00EF36FB"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r w:rsidRPr="00EF36FB">
              <w:rPr>
                <w:rFonts w:eastAsia="Times New Roman" w:cs="Times New Roman"/>
                <w:color w:val="000000"/>
                <w:sz w:val="10"/>
                <w:szCs w:val="10"/>
                <w:lang w:eastAsia="fr-FR"/>
              </w:rPr>
              <w:t> </w:t>
            </w:r>
          </w:p>
        </w:tc>
      </w:tr>
      <w:tr w:rsidR="0060588D" w:rsidRPr="003B74E6" w14:paraId="3B7FF9B7" w14:textId="77777777" w:rsidTr="004E3F77">
        <w:trPr>
          <w:trHeight w:val="179"/>
        </w:trPr>
        <w:tc>
          <w:tcPr>
            <w:cnfStyle w:val="001000000000" w:firstRow="0" w:lastRow="0" w:firstColumn="1" w:lastColumn="0" w:oddVBand="0" w:evenVBand="0" w:oddHBand="0" w:evenHBand="0" w:firstRowFirstColumn="0" w:firstRowLastColumn="0" w:lastRowFirstColumn="0" w:lastRowLastColumn="0"/>
            <w:tcW w:w="567" w:type="dxa"/>
            <w:noWrap/>
            <w:hideMark/>
          </w:tcPr>
          <w:p w14:paraId="0F03792E"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52</w:t>
            </w:r>
          </w:p>
        </w:tc>
        <w:tc>
          <w:tcPr>
            <w:tcW w:w="2411" w:type="dxa"/>
            <w:hideMark/>
          </w:tcPr>
          <w:p w14:paraId="134C8BD7"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Phytoplankton - Small</w:t>
            </w:r>
          </w:p>
        </w:tc>
        <w:tc>
          <w:tcPr>
            <w:tcW w:w="709" w:type="dxa"/>
            <w:noWrap/>
            <w:hideMark/>
          </w:tcPr>
          <w:p w14:paraId="7A9D7E6F"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490" w:type="dxa"/>
            <w:noWrap/>
            <w:hideMark/>
          </w:tcPr>
          <w:p w14:paraId="07086588"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709" w:type="dxa"/>
            <w:noWrap/>
            <w:hideMark/>
          </w:tcPr>
          <w:p w14:paraId="682BD9F6"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567" w:type="dxa"/>
            <w:noWrap/>
            <w:hideMark/>
          </w:tcPr>
          <w:p w14:paraId="75559E1C"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632" w:type="dxa"/>
            <w:noWrap/>
            <w:hideMark/>
          </w:tcPr>
          <w:p w14:paraId="709FA004"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490" w:type="dxa"/>
            <w:noWrap/>
            <w:hideMark/>
          </w:tcPr>
          <w:p w14:paraId="36CA9F6E"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567" w:type="dxa"/>
            <w:noWrap/>
            <w:hideMark/>
          </w:tcPr>
          <w:p w14:paraId="1653210C"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567" w:type="dxa"/>
            <w:noWrap/>
            <w:hideMark/>
          </w:tcPr>
          <w:p w14:paraId="0E2773EC"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490" w:type="dxa"/>
            <w:noWrap/>
            <w:hideMark/>
          </w:tcPr>
          <w:p w14:paraId="1A96DECE"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490" w:type="dxa"/>
            <w:noWrap/>
            <w:hideMark/>
          </w:tcPr>
          <w:p w14:paraId="28EE55E9"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567" w:type="dxa"/>
            <w:noWrap/>
            <w:hideMark/>
          </w:tcPr>
          <w:p w14:paraId="5A6293A6"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490" w:type="dxa"/>
            <w:noWrap/>
            <w:hideMark/>
          </w:tcPr>
          <w:p w14:paraId="12C73680"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567" w:type="dxa"/>
            <w:noWrap/>
            <w:hideMark/>
          </w:tcPr>
          <w:p w14:paraId="7F829540"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490" w:type="dxa"/>
            <w:noWrap/>
            <w:hideMark/>
          </w:tcPr>
          <w:p w14:paraId="4FA4C6C3"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490" w:type="dxa"/>
            <w:noWrap/>
            <w:hideMark/>
          </w:tcPr>
          <w:p w14:paraId="7F6A1342"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490" w:type="dxa"/>
            <w:noWrap/>
            <w:hideMark/>
          </w:tcPr>
          <w:p w14:paraId="2371C4D0"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490" w:type="dxa"/>
            <w:noWrap/>
            <w:hideMark/>
          </w:tcPr>
          <w:p w14:paraId="5E982086"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567" w:type="dxa"/>
            <w:noWrap/>
            <w:hideMark/>
          </w:tcPr>
          <w:p w14:paraId="0D24A108"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510" w:type="dxa"/>
            <w:noWrap/>
            <w:hideMark/>
          </w:tcPr>
          <w:p w14:paraId="5142560B"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490" w:type="dxa"/>
            <w:noWrap/>
            <w:hideMark/>
          </w:tcPr>
          <w:p w14:paraId="78EBCF4A"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490" w:type="dxa"/>
            <w:noWrap/>
            <w:hideMark/>
          </w:tcPr>
          <w:p w14:paraId="097C4E49"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490" w:type="dxa"/>
            <w:noWrap/>
            <w:hideMark/>
          </w:tcPr>
          <w:p w14:paraId="00D3F880"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444" w:type="dxa"/>
            <w:noWrap/>
            <w:hideMark/>
          </w:tcPr>
          <w:p w14:paraId="5EF0FFE5" w14:textId="77777777" w:rsidR="00C73145" w:rsidRPr="0051262E"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fr-FR"/>
              </w:rPr>
            </w:pPr>
            <w:r w:rsidRPr="0051262E">
              <w:rPr>
                <w:rFonts w:eastAsia="Times New Roman" w:cs="Times New Roman"/>
                <w:color w:val="000000"/>
                <w:sz w:val="12"/>
                <w:szCs w:val="12"/>
                <w:lang w:eastAsia="fr-FR"/>
              </w:rPr>
              <w:t> </w:t>
            </w:r>
          </w:p>
        </w:tc>
        <w:tc>
          <w:tcPr>
            <w:tcW w:w="444" w:type="dxa"/>
            <w:noWrap/>
            <w:hideMark/>
          </w:tcPr>
          <w:p w14:paraId="5E95D346" w14:textId="77777777" w:rsidR="00C73145" w:rsidRPr="0051262E"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fr-FR"/>
              </w:rPr>
            </w:pPr>
            <w:r w:rsidRPr="0051262E">
              <w:rPr>
                <w:rFonts w:eastAsia="Times New Roman" w:cs="Times New Roman"/>
                <w:color w:val="000000"/>
                <w:sz w:val="12"/>
                <w:szCs w:val="12"/>
                <w:lang w:eastAsia="fr-FR"/>
              </w:rPr>
              <w:t> </w:t>
            </w:r>
          </w:p>
        </w:tc>
        <w:tc>
          <w:tcPr>
            <w:tcW w:w="709" w:type="dxa"/>
            <w:noWrap/>
            <w:hideMark/>
          </w:tcPr>
          <w:p w14:paraId="34D71CFE" w14:textId="77777777" w:rsidR="00C73145" w:rsidRPr="0051262E"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fr-FR"/>
              </w:rPr>
            </w:pPr>
            <w:r w:rsidRPr="0051262E">
              <w:rPr>
                <w:rFonts w:eastAsia="Times New Roman" w:cs="Times New Roman"/>
                <w:color w:val="000000"/>
                <w:sz w:val="12"/>
                <w:szCs w:val="12"/>
                <w:lang w:eastAsia="fr-FR"/>
              </w:rPr>
              <w:t> </w:t>
            </w:r>
          </w:p>
        </w:tc>
      </w:tr>
      <w:tr w:rsidR="009E68EE" w:rsidRPr="003B74E6" w14:paraId="187A52C7" w14:textId="77777777" w:rsidTr="004E3F77">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567" w:type="dxa"/>
            <w:noWrap/>
            <w:hideMark/>
          </w:tcPr>
          <w:p w14:paraId="379BB939"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53</w:t>
            </w:r>
          </w:p>
        </w:tc>
        <w:tc>
          <w:tcPr>
            <w:tcW w:w="2411" w:type="dxa"/>
            <w:hideMark/>
          </w:tcPr>
          <w:p w14:paraId="6C1D8E14"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Discards</w:t>
            </w:r>
          </w:p>
        </w:tc>
        <w:tc>
          <w:tcPr>
            <w:tcW w:w="709" w:type="dxa"/>
            <w:noWrap/>
            <w:hideMark/>
          </w:tcPr>
          <w:p w14:paraId="44E09551" w14:textId="2FAB10E1" w:rsidR="00C73145" w:rsidRPr="0060588D"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0</w:t>
            </w:r>
            <w:r w:rsidR="003162C0" w:rsidRPr="0060588D">
              <w:rPr>
                <w:rFonts w:eastAsia="Times New Roman" w:cs="Times New Roman"/>
                <w:color w:val="000000"/>
                <w:sz w:val="12"/>
                <w:szCs w:val="10"/>
                <w:lang w:eastAsia="fr-FR"/>
              </w:rPr>
              <w:t>.</w:t>
            </w:r>
            <w:r w:rsidRPr="0060588D">
              <w:rPr>
                <w:rFonts w:eastAsia="Times New Roman" w:cs="Times New Roman"/>
                <w:color w:val="000000"/>
                <w:sz w:val="12"/>
                <w:szCs w:val="10"/>
                <w:lang w:eastAsia="fr-FR"/>
              </w:rPr>
              <w:t>043</w:t>
            </w:r>
          </w:p>
        </w:tc>
        <w:tc>
          <w:tcPr>
            <w:tcW w:w="490" w:type="dxa"/>
            <w:noWrap/>
            <w:hideMark/>
          </w:tcPr>
          <w:p w14:paraId="76CD2E99" w14:textId="07FBF2C2" w:rsidR="00C73145" w:rsidRPr="0060588D"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0</w:t>
            </w:r>
            <w:r w:rsidR="003162C0" w:rsidRPr="0060588D">
              <w:rPr>
                <w:rFonts w:eastAsia="Times New Roman" w:cs="Times New Roman"/>
                <w:color w:val="000000"/>
                <w:sz w:val="12"/>
                <w:szCs w:val="10"/>
                <w:lang w:eastAsia="fr-FR"/>
              </w:rPr>
              <w:t>.</w:t>
            </w:r>
            <w:r w:rsidRPr="0060588D">
              <w:rPr>
                <w:rFonts w:eastAsia="Times New Roman" w:cs="Times New Roman"/>
                <w:color w:val="000000"/>
                <w:sz w:val="12"/>
                <w:szCs w:val="10"/>
                <w:lang w:eastAsia="fr-FR"/>
              </w:rPr>
              <w:t>180</w:t>
            </w:r>
          </w:p>
        </w:tc>
        <w:tc>
          <w:tcPr>
            <w:tcW w:w="709" w:type="dxa"/>
            <w:noWrap/>
            <w:hideMark/>
          </w:tcPr>
          <w:p w14:paraId="38818C2F"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567" w:type="dxa"/>
            <w:noWrap/>
            <w:hideMark/>
          </w:tcPr>
          <w:p w14:paraId="5CEBB06D"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632" w:type="dxa"/>
            <w:noWrap/>
            <w:hideMark/>
          </w:tcPr>
          <w:p w14:paraId="58DC3F21"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490" w:type="dxa"/>
            <w:noWrap/>
            <w:hideMark/>
          </w:tcPr>
          <w:p w14:paraId="146EC6A8"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567" w:type="dxa"/>
            <w:noWrap/>
            <w:hideMark/>
          </w:tcPr>
          <w:p w14:paraId="78C7E38F"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567" w:type="dxa"/>
            <w:noWrap/>
            <w:hideMark/>
          </w:tcPr>
          <w:p w14:paraId="2771DE8F"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490" w:type="dxa"/>
            <w:noWrap/>
            <w:hideMark/>
          </w:tcPr>
          <w:p w14:paraId="5673E64B"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490" w:type="dxa"/>
            <w:noWrap/>
            <w:hideMark/>
          </w:tcPr>
          <w:p w14:paraId="3756BCFD"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567" w:type="dxa"/>
            <w:noWrap/>
            <w:hideMark/>
          </w:tcPr>
          <w:p w14:paraId="159D0569"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490" w:type="dxa"/>
            <w:noWrap/>
            <w:hideMark/>
          </w:tcPr>
          <w:p w14:paraId="43E55C45"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567" w:type="dxa"/>
            <w:noWrap/>
            <w:hideMark/>
          </w:tcPr>
          <w:p w14:paraId="511195B6"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490" w:type="dxa"/>
            <w:noWrap/>
            <w:hideMark/>
          </w:tcPr>
          <w:p w14:paraId="2AA94E5F"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490" w:type="dxa"/>
            <w:noWrap/>
            <w:hideMark/>
          </w:tcPr>
          <w:p w14:paraId="3C305187"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490" w:type="dxa"/>
            <w:noWrap/>
            <w:hideMark/>
          </w:tcPr>
          <w:p w14:paraId="24B478AB"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490" w:type="dxa"/>
            <w:noWrap/>
            <w:hideMark/>
          </w:tcPr>
          <w:p w14:paraId="3A85FCAE"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567" w:type="dxa"/>
            <w:noWrap/>
            <w:hideMark/>
          </w:tcPr>
          <w:p w14:paraId="413B80C5"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510" w:type="dxa"/>
            <w:noWrap/>
            <w:hideMark/>
          </w:tcPr>
          <w:p w14:paraId="22C7CC13"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490" w:type="dxa"/>
            <w:noWrap/>
            <w:hideMark/>
          </w:tcPr>
          <w:p w14:paraId="65ECCBD1"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490" w:type="dxa"/>
            <w:noWrap/>
            <w:hideMark/>
          </w:tcPr>
          <w:p w14:paraId="485405BD"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490" w:type="dxa"/>
            <w:noWrap/>
            <w:hideMark/>
          </w:tcPr>
          <w:p w14:paraId="5A6D0451"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444" w:type="dxa"/>
            <w:noWrap/>
            <w:hideMark/>
          </w:tcPr>
          <w:p w14:paraId="234B7D68" w14:textId="77777777" w:rsidR="00C73145" w:rsidRPr="0051262E"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fr-FR"/>
              </w:rPr>
            </w:pPr>
            <w:r w:rsidRPr="0051262E">
              <w:rPr>
                <w:rFonts w:eastAsia="Times New Roman" w:cs="Times New Roman"/>
                <w:color w:val="000000"/>
                <w:sz w:val="12"/>
                <w:szCs w:val="12"/>
                <w:lang w:eastAsia="fr-FR"/>
              </w:rPr>
              <w:t> </w:t>
            </w:r>
          </w:p>
        </w:tc>
        <w:tc>
          <w:tcPr>
            <w:tcW w:w="444" w:type="dxa"/>
            <w:noWrap/>
            <w:hideMark/>
          </w:tcPr>
          <w:p w14:paraId="2216BA6D" w14:textId="77777777" w:rsidR="00C73145" w:rsidRPr="0051262E"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fr-FR"/>
              </w:rPr>
            </w:pPr>
            <w:r w:rsidRPr="0051262E">
              <w:rPr>
                <w:rFonts w:eastAsia="Times New Roman" w:cs="Times New Roman"/>
                <w:color w:val="000000"/>
                <w:sz w:val="12"/>
                <w:szCs w:val="12"/>
                <w:lang w:eastAsia="fr-FR"/>
              </w:rPr>
              <w:t> </w:t>
            </w:r>
          </w:p>
        </w:tc>
        <w:tc>
          <w:tcPr>
            <w:tcW w:w="709" w:type="dxa"/>
            <w:noWrap/>
            <w:hideMark/>
          </w:tcPr>
          <w:p w14:paraId="5CFAB18D" w14:textId="77777777" w:rsidR="00C73145" w:rsidRPr="0051262E"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fr-FR"/>
              </w:rPr>
            </w:pPr>
            <w:r w:rsidRPr="0051262E">
              <w:rPr>
                <w:rFonts w:eastAsia="Times New Roman" w:cs="Times New Roman"/>
                <w:color w:val="000000"/>
                <w:sz w:val="12"/>
                <w:szCs w:val="12"/>
                <w:lang w:eastAsia="fr-FR"/>
              </w:rPr>
              <w:t> </w:t>
            </w:r>
          </w:p>
        </w:tc>
      </w:tr>
      <w:tr w:rsidR="0060588D" w:rsidRPr="003B74E6" w14:paraId="35194B39" w14:textId="77777777" w:rsidTr="004E3F77">
        <w:trPr>
          <w:trHeight w:val="88"/>
        </w:trPr>
        <w:tc>
          <w:tcPr>
            <w:cnfStyle w:val="001000000000" w:firstRow="0" w:lastRow="0" w:firstColumn="1" w:lastColumn="0" w:oddVBand="0" w:evenVBand="0" w:oddHBand="0" w:evenHBand="0" w:firstRowFirstColumn="0" w:firstRowLastColumn="0" w:lastRowFirstColumn="0" w:lastRowLastColumn="0"/>
            <w:tcW w:w="567" w:type="dxa"/>
            <w:noWrap/>
            <w:hideMark/>
          </w:tcPr>
          <w:p w14:paraId="27C66CFE"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54</w:t>
            </w:r>
          </w:p>
        </w:tc>
        <w:tc>
          <w:tcPr>
            <w:tcW w:w="2411" w:type="dxa"/>
            <w:hideMark/>
          </w:tcPr>
          <w:p w14:paraId="025017CE"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Detritus</w:t>
            </w:r>
          </w:p>
        </w:tc>
        <w:tc>
          <w:tcPr>
            <w:tcW w:w="709" w:type="dxa"/>
            <w:noWrap/>
            <w:hideMark/>
          </w:tcPr>
          <w:p w14:paraId="55ADF0E8"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490" w:type="dxa"/>
            <w:noWrap/>
            <w:hideMark/>
          </w:tcPr>
          <w:p w14:paraId="0CFFE188"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709" w:type="dxa"/>
            <w:noWrap/>
            <w:hideMark/>
          </w:tcPr>
          <w:p w14:paraId="4F7BE271"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567" w:type="dxa"/>
            <w:noWrap/>
            <w:hideMark/>
          </w:tcPr>
          <w:p w14:paraId="5EAAE031"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632" w:type="dxa"/>
            <w:noWrap/>
            <w:hideMark/>
          </w:tcPr>
          <w:p w14:paraId="5C679B27"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490" w:type="dxa"/>
            <w:noWrap/>
            <w:hideMark/>
          </w:tcPr>
          <w:p w14:paraId="0DB821D4"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567" w:type="dxa"/>
            <w:noWrap/>
            <w:hideMark/>
          </w:tcPr>
          <w:p w14:paraId="6BF682C0" w14:textId="01B22E55" w:rsidR="00C73145" w:rsidRPr="0060588D"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0</w:t>
            </w:r>
            <w:r w:rsidR="003162C0" w:rsidRPr="0060588D">
              <w:rPr>
                <w:rFonts w:eastAsia="Times New Roman" w:cs="Times New Roman"/>
                <w:color w:val="000000"/>
                <w:sz w:val="12"/>
                <w:szCs w:val="10"/>
                <w:lang w:eastAsia="fr-FR"/>
              </w:rPr>
              <w:t>.</w:t>
            </w:r>
            <w:r w:rsidRPr="0060588D">
              <w:rPr>
                <w:rFonts w:eastAsia="Times New Roman" w:cs="Times New Roman"/>
                <w:color w:val="000000"/>
                <w:sz w:val="12"/>
                <w:szCs w:val="10"/>
                <w:lang w:eastAsia="fr-FR"/>
              </w:rPr>
              <w:t>008</w:t>
            </w:r>
          </w:p>
        </w:tc>
        <w:tc>
          <w:tcPr>
            <w:tcW w:w="567" w:type="dxa"/>
            <w:noWrap/>
            <w:hideMark/>
          </w:tcPr>
          <w:p w14:paraId="6B02FD8D"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490" w:type="dxa"/>
            <w:noWrap/>
            <w:hideMark/>
          </w:tcPr>
          <w:p w14:paraId="6CC60986"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490" w:type="dxa"/>
            <w:noWrap/>
            <w:hideMark/>
          </w:tcPr>
          <w:p w14:paraId="04684AE6"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567" w:type="dxa"/>
            <w:noWrap/>
            <w:hideMark/>
          </w:tcPr>
          <w:p w14:paraId="300E1EB7"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490" w:type="dxa"/>
            <w:noWrap/>
            <w:hideMark/>
          </w:tcPr>
          <w:p w14:paraId="28BD1F0F"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567" w:type="dxa"/>
            <w:noWrap/>
            <w:hideMark/>
          </w:tcPr>
          <w:p w14:paraId="7A5D4E59"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490" w:type="dxa"/>
            <w:noWrap/>
            <w:hideMark/>
          </w:tcPr>
          <w:p w14:paraId="6893AC9B"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490" w:type="dxa"/>
            <w:noWrap/>
            <w:hideMark/>
          </w:tcPr>
          <w:p w14:paraId="0451B551"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490" w:type="dxa"/>
            <w:noWrap/>
            <w:hideMark/>
          </w:tcPr>
          <w:p w14:paraId="4DA59355"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490" w:type="dxa"/>
            <w:noWrap/>
            <w:hideMark/>
          </w:tcPr>
          <w:p w14:paraId="6411F27A" w14:textId="6DE83651" w:rsidR="00C73145" w:rsidRPr="0060588D" w:rsidRDefault="00C73145" w:rsidP="00F02E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0</w:t>
            </w:r>
            <w:r w:rsidR="003162C0" w:rsidRPr="0060588D">
              <w:rPr>
                <w:rFonts w:eastAsia="Times New Roman" w:cs="Times New Roman"/>
                <w:color w:val="000000"/>
                <w:sz w:val="12"/>
                <w:szCs w:val="10"/>
                <w:lang w:eastAsia="fr-FR"/>
              </w:rPr>
              <w:t>.</w:t>
            </w:r>
            <w:r w:rsidRPr="0060588D">
              <w:rPr>
                <w:rFonts w:eastAsia="Times New Roman" w:cs="Times New Roman"/>
                <w:color w:val="000000"/>
                <w:sz w:val="12"/>
                <w:szCs w:val="10"/>
                <w:lang w:eastAsia="fr-FR"/>
              </w:rPr>
              <w:t>007</w:t>
            </w:r>
          </w:p>
        </w:tc>
        <w:tc>
          <w:tcPr>
            <w:tcW w:w="567" w:type="dxa"/>
            <w:noWrap/>
            <w:hideMark/>
          </w:tcPr>
          <w:p w14:paraId="1F9020EB"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510" w:type="dxa"/>
            <w:noWrap/>
            <w:hideMark/>
          </w:tcPr>
          <w:p w14:paraId="774B8EBD"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490" w:type="dxa"/>
            <w:noWrap/>
            <w:hideMark/>
          </w:tcPr>
          <w:p w14:paraId="28AFF1C8"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490" w:type="dxa"/>
            <w:noWrap/>
            <w:hideMark/>
          </w:tcPr>
          <w:p w14:paraId="00DB48B9"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490" w:type="dxa"/>
            <w:noWrap/>
            <w:hideMark/>
          </w:tcPr>
          <w:p w14:paraId="7781841F" w14:textId="77777777" w:rsidR="00C73145" w:rsidRPr="0060588D"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444" w:type="dxa"/>
            <w:noWrap/>
            <w:hideMark/>
          </w:tcPr>
          <w:p w14:paraId="3EB68BD4" w14:textId="77777777" w:rsidR="00C73145" w:rsidRPr="0051262E"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fr-FR"/>
              </w:rPr>
            </w:pPr>
            <w:r w:rsidRPr="0051262E">
              <w:rPr>
                <w:rFonts w:eastAsia="Times New Roman" w:cs="Times New Roman"/>
                <w:color w:val="000000"/>
                <w:sz w:val="12"/>
                <w:szCs w:val="12"/>
                <w:lang w:eastAsia="fr-FR"/>
              </w:rPr>
              <w:t> </w:t>
            </w:r>
          </w:p>
        </w:tc>
        <w:tc>
          <w:tcPr>
            <w:tcW w:w="444" w:type="dxa"/>
            <w:noWrap/>
            <w:hideMark/>
          </w:tcPr>
          <w:p w14:paraId="7C1F1F0D" w14:textId="77777777" w:rsidR="00C73145" w:rsidRPr="0051262E"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fr-FR"/>
              </w:rPr>
            </w:pPr>
            <w:r w:rsidRPr="0051262E">
              <w:rPr>
                <w:rFonts w:eastAsia="Times New Roman" w:cs="Times New Roman"/>
                <w:color w:val="000000"/>
                <w:sz w:val="12"/>
                <w:szCs w:val="12"/>
                <w:lang w:eastAsia="fr-FR"/>
              </w:rPr>
              <w:t> </w:t>
            </w:r>
          </w:p>
        </w:tc>
        <w:tc>
          <w:tcPr>
            <w:tcW w:w="709" w:type="dxa"/>
            <w:noWrap/>
            <w:hideMark/>
          </w:tcPr>
          <w:p w14:paraId="50F72A29" w14:textId="77777777" w:rsidR="00C73145" w:rsidRPr="0051262E"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fr-FR"/>
              </w:rPr>
            </w:pPr>
            <w:r w:rsidRPr="0051262E">
              <w:rPr>
                <w:rFonts w:eastAsia="Times New Roman" w:cs="Times New Roman"/>
                <w:color w:val="000000"/>
                <w:sz w:val="12"/>
                <w:szCs w:val="12"/>
                <w:lang w:eastAsia="fr-FR"/>
              </w:rPr>
              <w:t> </w:t>
            </w:r>
          </w:p>
        </w:tc>
      </w:tr>
      <w:tr w:rsidR="009E68EE" w:rsidRPr="003B74E6" w14:paraId="34AE567B" w14:textId="77777777" w:rsidTr="004E3F77">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567" w:type="dxa"/>
            <w:noWrap/>
            <w:hideMark/>
          </w:tcPr>
          <w:p w14:paraId="2667ABDD"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 </w:t>
            </w:r>
          </w:p>
        </w:tc>
        <w:tc>
          <w:tcPr>
            <w:tcW w:w="2411" w:type="dxa"/>
            <w:hideMark/>
          </w:tcPr>
          <w:p w14:paraId="7239152C"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2"/>
                <w:szCs w:val="10"/>
                <w:lang w:eastAsia="fr-FR"/>
              </w:rPr>
            </w:pPr>
            <w:r w:rsidRPr="0060588D">
              <w:rPr>
                <w:rFonts w:eastAsia="Times New Roman" w:cs="Times New Roman"/>
                <w:b/>
                <w:color w:val="000000"/>
                <w:sz w:val="12"/>
                <w:szCs w:val="10"/>
                <w:lang w:eastAsia="fr-FR"/>
              </w:rPr>
              <w:t>Import</w:t>
            </w:r>
          </w:p>
        </w:tc>
        <w:tc>
          <w:tcPr>
            <w:tcW w:w="709" w:type="dxa"/>
            <w:noWrap/>
            <w:hideMark/>
          </w:tcPr>
          <w:p w14:paraId="12EE3BAA"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490" w:type="dxa"/>
            <w:noWrap/>
            <w:hideMark/>
          </w:tcPr>
          <w:p w14:paraId="587393D7"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709" w:type="dxa"/>
            <w:noWrap/>
            <w:hideMark/>
          </w:tcPr>
          <w:p w14:paraId="64FB89F4"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567" w:type="dxa"/>
            <w:noWrap/>
            <w:hideMark/>
          </w:tcPr>
          <w:p w14:paraId="20E8303B" w14:textId="2F7E9F24" w:rsidR="00C73145" w:rsidRPr="0060588D"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0</w:t>
            </w:r>
            <w:r w:rsidR="003162C0" w:rsidRPr="0060588D">
              <w:rPr>
                <w:rFonts w:eastAsia="Times New Roman" w:cs="Times New Roman"/>
                <w:color w:val="000000"/>
                <w:sz w:val="12"/>
                <w:szCs w:val="10"/>
                <w:lang w:eastAsia="fr-FR"/>
              </w:rPr>
              <w:t>.</w:t>
            </w:r>
            <w:r w:rsidRPr="0060588D">
              <w:rPr>
                <w:rFonts w:eastAsia="Times New Roman" w:cs="Times New Roman"/>
                <w:color w:val="000000"/>
                <w:sz w:val="12"/>
                <w:szCs w:val="10"/>
                <w:lang w:eastAsia="fr-FR"/>
              </w:rPr>
              <w:t>026</w:t>
            </w:r>
          </w:p>
        </w:tc>
        <w:tc>
          <w:tcPr>
            <w:tcW w:w="632" w:type="dxa"/>
            <w:noWrap/>
            <w:hideMark/>
          </w:tcPr>
          <w:p w14:paraId="068F1211" w14:textId="0BE99C06" w:rsidR="00C73145" w:rsidRPr="0060588D"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0</w:t>
            </w:r>
            <w:r w:rsidR="003162C0" w:rsidRPr="0060588D">
              <w:rPr>
                <w:rFonts w:eastAsia="Times New Roman" w:cs="Times New Roman"/>
                <w:color w:val="000000"/>
                <w:sz w:val="12"/>
                <w:szCs w:val="10"/>
                <w:lang w:eastAsia="fr-FR"/>
              </w:rPr>
              <w:t>.</w:t>
            </w:r>
            <w:r w:rsidRPr="0060588D">
              <w:rPr>
                <w:rFonts w:eastAsia="Times New Roman" w:cs="Times New Roman"/>
                <w:color w:val="000000"/>
                <w:sz w:val="12"/>
                <w:szCs w:val="10"/>
                <w:lang w:eastAsia="fr-FR"/>
              </w:rPr>
              <w:t>012</w:t>
            </w:r>
          </w:p>
        </w:tc>
        <w:tc>
          <w:tcPr>
            <w:tcW w:w="490" w:type="dxa"/>
            <w:noWrap/>
            <w:hideMark/>
          </w:tcPr>
          <w:p w14:paraId="39B4C65B"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567" w:type="dxa"/>
            <w:noWrap/>
            <w:hideMark/>
          </w:tcPr>
          <w:p w14:paraId="672A6307"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567" w:type="dxa"/>
            <w:noWrap/>
            <w:hideMark/>
          </w:tcPr>
          <w:p w14:paraId="6025F8CE"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490" w:type="dxa"/>
            <w:noWrap/>
            <w:hideMark/>
          </w:tcPr>
          <w:p w14:paraId="2BC6DAF1" w14:textId="2ACCFAFC" w:rsidR="00C73145" w:rsidRPr="0060588D"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0</w:t>
            </w:r>
            <w:r w:rsidR="003162C0" w:rsidRPr="0060588D">
              <w:rPr>
                <w:rFonts w:eastAsia="Times New Roman" w:cs="Times New Roman"/>
                <w:color w:val="000000"/>
                <w:sz w:val="12"/>
                <w:szCs w:val="10"/>
                <w:lang w:eastAsia="fr-FR"/>
              </w:rPr>
              <w:t>.</w:t>
            </w:r>
            <w:r w:rsidRPr="0060588D">
              <w:rPr>
                <w:rFonts w:eastAsia="Times New Roman" w:cs="Times New Roman"/>
                <w:color w:val="000000"/>
                <w:sz w:val="12"/>
                <w:szCs w:val="10"/>
                <w:lang w:eastAsia="fr-FR"/>
              </w:rPr>
              <w:t>142</w:t>
            </w:r>
          </w:p>
        </w:tc>
        <w:tc>
          <w:tcPr>
            <w:tcW w:w="490" w:type="dxa"/>
            <w:noWrap/>
            <w:hideMark/>
          </w:tcPr>
          <w:p w14:paraId="06CA1CCE" w14:textId="72D24748" w:rsidR="00C73145" w:rsidRPr="0060588D" w:rsidRDefault="00C73145" w:rsidP="00F02E1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0</w:t>
            </w:r>
            <w:r w:rsidR="003162C0" w:rsidRPr="0060588D">
              <w:rPr>
                <w:rFonts w:eastAsia="Times New Roman" w:cs="Times New Roman"/>
                <w:color w:val="000000"/>
                <w:sz w:val="12"/>
                <w:szCs w:val="10"/>
                <w:lang w:eastAsia="fr-FR"/>
              </w:rPr>
              <w:t>.</w:t>
            </w:r>
            <w:r w:rsidRPr="0060588D">
              <w:rPr>
                <w:rFonts w:eastAsia="Times New Roman" w:cs="Times New Roman"/>
                <w:color w:val="000000"/>
                <w:sz w:val="12"/>
                <w:szCs w:val="10"/>
                <w:lang w:eastAsia="fr-FR"/>
              </w:rPr>
              <w:t>165</w:t>
            </w:r>
          </w:p>
        </w:tc>
        <w:tc>
          <w:tcPr>
            <w:tcW w:w="567" w:type="dxa"/>
            <w:noWrap/>
            <w:hideMark/>
          </w:tcPr>
          <w:p w14:paraId="12BFC8BB"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490" w:type="dxa"/>
            <w:noWrap/>
            <w:hideMark/>
          </w:tcPr>
          <w:p w14:paraId="628462C2"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567" w:type="dxa"/>
            <w:noWrap/>
            <w:hideMark/>
          </w:tcPr>
          <w:p w14:paraId="0BCD887E"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490" w:type="dxa"/>
            <w:noWrap/>
            <w:hideMark/>
          </w:tcPr>
          <w:p w14:paraId="66F9FF58"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490" w:type="dxa"/>
            <w:noWrap/>
            <w:hideMark/>
          </w:tcPr>
          <w:p w14:paraId="1FC5CE4E"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490" w:type="dxa"/>
            <w:noWrap/>
            <w:hideMark/>
          </w:tcPr>
          <w:p w14:paraId="02883911"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490" w:type="dxa"/>
            <w:noWrap/>
            <w:hideMark/>
          </w:tcPr>
          <w:p w14:paraId="3F01F387"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567" w:type="dxa"/>
            <w:noWrap/>
            <w:hideMark/>
          </w:tcPr>
          <w:p w14:paraId="48E85E48"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510" w:type="dxa"/>
            <w:noWrap/>
            <w:hideMark/>
          </w:tcPr>
          <w:p w14:paraId="1575D1A4"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490" w:type="dxa"/>
            <w:noWrap/>
            <w:hideMark/>
          </w:tcPr>
          <w:p w14:paraId="63F8401E"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490" w:type="dxa"/>
            <w:noWrap/>
            <w:hideMark/>
          </w:tcPr>
          <w:p w14:paraId="45C099F0"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490" w:type="dxa"/>
            <w:noWrap/>
            <w:hideMark/>
          </w:tcPr>
          <w:p w14:paraId="08DE5A44" w14:textId="77777777" w:rsidR="00C73145" w:rsidRPr="0060588D"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0"/>
                <w:lang w:eastAsia="fr-FR"/>
              </w:rPr>
            </w:pPr>
            <w:r w:rsidRPr="0060588D">
              <w:rPr>
                <w:rFonts w:eastAsia="Times New Roman" w:cs="Times New Roman"/>
                <w:color w:val="000000"/>
                <w:sz w:val="12"/>
                <w:szCs w:val="10"/>
                <w:lang w:eastAsia="fr-FR"/>
              </w:rPr>
              <w:t> </w:t>
            </w:r>
          </w:p>
        </w:tc>
        <w:tc>
          <w:tcPr>
            <w:tcW w:w="444" w:type="dxa"/>
            <w:noWrap/>
            <w:hideMark/>
          </w:tcPr>
          <w:p w14:paraId="5539A085" w14:textId="77777777" w:rsidR="00C73145" w:rsidRPr="0051262E"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fr-FR"/>
              </w:rPr>
            </w:pPr>
            <w:r w:rsidRPr="0051262E">
              <w:rPr>
                <w:rFonts w:eastAsia="Times New Roman" w:cs="Times New Roman"/>
                <w:color w:val="000000"/>
                <w:sz w:val="12"/>
                <w:szCs w:val="12"/>
                <w:lang w:eastAsia="fr-FR"/>
              </w:rPr>
              <w:t> </w:t>
            </w:r>
          </w:p>
        </w:tc>
        <w:tc>
          <w:tcPr>
            <w:tcW w:w="444" w:type="dxa"/>
            <w:noWrap/>
            <w:hideMark/>
          </w:tcPr>
          <w:p w14:paraId="1ECFE28A" w14:textId="77777777" w:rsidR="00C73145" w:rsidRPr="0051262E"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fr-FR"/>
              </w:rPr>
            </w:pPr>
            <w:r w:rsidRPr="0051262E">
              <w:rPr>
                <w:rFonts w:eastAsia="Times New Roman" w:cs="Times New Roman"/>
                <w:color w:val="000000"/>
                <w:sz w:val="12"/>
                <w:szCs w:val="12"/>
                <w:lang w:eastAsia="fr-FR"/>
              </w:rPr>
              <w:t> </w:t>
            </w:r>
          </w:p>
        </w:tc>
        <w:tc>
          <w:tcPr>
            <w:tcW w:w="709" w:type="dxa"/>
            <w:noWrap/>
            <w:hideMark/>
          </w:tcPr>
          <w:p w14:paraId="283281E8" w14:textId="77777777" w:rsidR="00C73145" w:rsidRPr="0051262E"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fr-FR"/>
              </w:rPr>
            </w:pPr>
            <w:r w:rsidRPr="0051262E">
              <w:rPr>
                <w:rFonts w:eastAsia="Times New Roman" w:cs="Times New Roman"/>
                <w:color w:val="000000"/>
                <w:sz w:val="12"/>
                <w:szCs w:val="12"/>
                <w:lang w:eastAsia="fr-FR"/>
              </w:rPr>
              <w:t> </w:t>
            </w:r>
          </w:p>
        </w:tc>
      </w:tr>
    </w:tbl>
    <w:p w14:paraId="7788B645" w14:textId="1FAFE05E" w:rsidR="004E3F77" w:rsidRPr="0051262E" w:rsidRDefault="004E3F77">
      <w:pPr>
        <w:rPr>
          <w:sz w:val="6"/>
        </w:rPr>
      </w:pPr>
    </w:p>
    <w:tbl>
      <w:tblPr>
        <w:tblStyle w:val="Tableausimple5"/>
        <w:tblW w:w="16585" w:type="dxa"/>
        <w:tblInd w:w="-1134" w:type="dxa"/>
        <w:tblLayout w:type="fixed"/>
        <w:tblLook w:val="04A0" w:firstRow="1" w:lastRow="0" w:firstColumn="1" w:lastColumn="0" w:noHBand="0" w:noVBand="1"/>
      </w:tblPr>
      <w:tblGrid>
        <w:gridCol w:w="425"/>
        <w:gridCol w:w="1985"/>
        <w:gridCol w:w="661"/>
        <w:gridCol w:w="473"/>
        <w:gridCol w:w="567"/>
        <w:gridCol w:w="567"/>
        <w:gridCol w:w="567"/>
        <w:gridCol w:w="567"/>
        <w:gridCol w:w="567"/>
        <w:gridCol w:w="567"/>
        <w:gridCol w:w="567"/>
        <w:gridCol w:w="567"/>
        <w:gridCol w:w="567"/>
        <w:gridCol w:w="567"/>
        <w:gridCol w:w="567"/>
        <w:gridCol w:w="567"/>
        <w:gridCol w:w="567"/>
        <w:gridCol w:w="567"/>
        <w:gridCol w:w="567"/>
        <w:gridCol w:w="567"/>
        <w:gridCol w:w="567"/>
        <w:gridCol w:w="580"/>
        <w:gridCol w:w="554"/>
        <w:gridCol w:w="567"/>
        <w:gridCol w:w="567"/>
        <w:gridCol w:w="567"/>
        <w:gridCol w:w="567"/>
      </w:tblGrid>
      <w:tr w:rsidR="0032673C" w:rsidRPr="003B74E6" w14:paraId="0B27818F" w14:textId="77777777" w:rsidTr="00704392">
        <w:trPr>
          <w:cnfStyle w:val="100000000000" w:firstRow="1" w:lastRow="0" w:firstColumn="0" w:lastColumn="0" w:oddVBand="0" w:evenVBand="0" w:oddHBand="0" w:evenHBand="0" w:firstRowFirstColumn="0" w:firstRowLastColumn="0" w:lastRowFirstColumn="0" w:lastRowLastColumn="0"/>
          <w:trHeight w:val="134"/>
        </w:trPr>
        <w:tc>
          <w:tcPr>
            <w:cnfStyle w:val="001000000100" w:firstRow="0" w:lastRow="0" w:firstColumn="1" w:lastColumn="0" w:oddVBand="0" w:evenVBand="0" w:oddHBand="0" w:evenHBand="0" w:firstRowFirstColumn="1" w:firstRowLastColumn="0" w:lastRowFirstColumn="0" w:lastRowLastColumn="0"/>
            <w:tcW w:w="425" w:type="dxa"/>
            <w:hideMark/>
          </w:tcPr>
          <w:p w14:paraId="4BB99F7C" w14:textId="4C33BA8E" w:rsidR="00C73145" w:rsidRPr="0060588D" w:rsidRDefault="00C73145" w:rsidP="00F02E17">
            <w:pPr>
              <w:jc w:val="center"/>
              <w:rPr>
                <w:rFonts w:eastAsia="Times New Roman" w:cs="Times New Roman"/>
                <w:sz w:val="10"/>
                <w:szCs w:val="10"/>
                <w:lang w:val="en-US" w:eastAsia="fr-FR"/>
              </w:rPr>
            </w:pPr>
            <w:r w:rsidRPr="0060588D">
              <w:rPr>
                <w:rFonts w:eastAsia="Times New Roman" w:cs="Times New Roman"/>
                <w:sz w:val="10"/>
                <w:szCs w:val="10"/>
                <w:lang w:val="en-US" w:eastAsia="fr-FR"/>
              </w:rPr>
              <w:lastRenderedPageBreak/>
              <w:t> </w:t>
            </w:r>
          </w:p>
        </w:tc>
        <w:tc>
          <w:tcPr>
            <w:tcW w:w="1985" w:type="dxa"/>
            <w:hideMark/>
          </w:tcPr>
          <w:p w14:paraId="2B282FCA" w14:textId="77777777" w:rsidR="00C73145" w:rsidRPr="003B74E6" w:rsidRDefault="00C73145" w:rsidP="00F02E17">
            <w:pPr>
              <w:cnfStyle w:val="100000000000" w:firstRow="1" w:lastRow="0" w:firstColumn="0" w:lastColumn="0" w:oddVBand="0" w:evenVBand="0" w:oddHBand="0" w:evenHBand="0" w:firstRowFirstColumn="0" w:firstRowLastColumn="0" w:lastRowFirstColumn="0" w:lastRowLastColumn="0"/>
              <w:rPr>
                <w:rFonts w:eastAsia="Times New Roman" w:cs="Times New Roman"/>
                <w:b/>
                <w:sz w:val="10"/>
                <w:szCs w:val="10"/>
                <w:lang w:eastAsia="fr-FR"/>
              </w:rPr>
            </w:pPr>
            <w:r w:rsidRPr="003B74E6">
              <w:rPr>
                <w:rFonts w:eastAsia="Times New Roman" w:cs="Times New Roman"/>
                <w:b/>
                <w:sz w:val="10"/>
                <w:szCs w:val="10"/>
                <w:lang w:eastAsia="fr-FR"/>
              </w:rPr>
              <w:t>Prey \ predator</w:t>
            </w:r>
          </w:p>
        </w:tc>
        <w:tc>
          <w:tcPr>
            <w:tcW w:w="661" w:type="dxa"/>
            <w:hideMark/>
          </w:tcPr>
          <w:p w14:paraId="3FBE26C2" w14:textId="77777777" w:rsidR="00C73145" w:rsidRPr="003B74E6" w:rsidRDefault="00C73145"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sz w:val="10"/>
                <w:szCs w:val="10"/>
                <w:lang w:eastAsia="fr-FR"/>
              </w:rPr>
            </w:pPr>
            <w:r w:rsidRPr="003B74E6">
              <w:rPr>
                <w:rFonts w:eastAsia="Times New Roman" w:cs="Times New Roman"/>
                <w:b/>
                <w:sz w:val="10"/>
                <w:szCs w:val="10"/>
                <w:lang w:eastAsia="fr-FR"/>
              </w:rPr>
              <w:t>26</w:t>
            </w:r>
          </w:p>
        </w:tc>
        <w:tc>
          <w:tcPr>
            <w:tcW w:w="473" w:type="dxa"/>
            <w:hideMark/>
          </w:tcPr>
          <w:p w14:paraId="7CE1BA2A" w14:textId="77777777" w:rsidR="00C73145" w:rsidRPr="003B74E6" w:rsidRDefault="00C73145"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sz w:val="10"/>
                <w:szCs w:val="10"/>
                <w:lang w:eastAsia="fr-FR"/>
              </w:rPr>
            </w:pPr>
            <w:r w:rsidRPr="003B74E6">
              <w:rPr>
                <w:rFonts w:eastAsia="Times New Roman" w:cs="Times New Roman"/>
                <w:b/>
                <w:sz w:val="10"/>
                <w:szCs w:val="10"/>
                <w:lang w:eastAsia="fr-FR"/>
              </w:rPr>
              <w:t>27</w:t>
            </w:r>
          </w:p>
        </w:tc>
        <w:tc>
          <w:tcPr>
            <w:tcW w:w="567" w:type="dxa"/>
            <w:hideMark/>
          </w:tcPr>
          <w:p w14:paraId="7AAFC75A" w14:textId="77777777" w:rsidR="00C73145" w:rsidRPr="003B74E6" w:rsidRDefault="00C73145"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sz w:val="10"/>
                <w:szCs w:val="10"/>
                <w:lang w:eastAsia="fr-FR"/>
              </w:rPr>
            </w:pPr>
            <w:r w:rsidRPr="003B74E6">
              <w:rPr>
                <w:rFonts w:eastAsia="Times New Roman" w:cs="Times New Roman"/>
                <w:b/>
                <w:sz w:val="10"/>
                <w:szCs w:val="10"/>
                <w:lang w:eastAsia="fr-FR"/>
              </w:rPr>
              <w:t>28</w:t>
            </w:r>
          </w:p>
        </w:tc>
        <w:tc>
          <w:tcPr>
            <w:tcW w:w="567" w:type="dxa"/>
            <w:hideMark/>
          </w:tcPr>
          <w:p w14:paraId="447FCFB1" w14:textId="77777777" w:rsidR="00C73145" w:rsidRPr="003B74E6" w:rsidRDefault="00C73145"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sz w:val="10"/>
                <w:szCs w:val="10"/>
                <w:lang w:eastAsia="fr-FR"/>
              </w:rPr>
            </w:pPr>
            <w:r w:rsidRPr="003B74E6">
              <w:rPr>
                <w:rFonts w:eastAsia="Times New Roman" w:cs="Times New Roman"/>
                <w:b/>
                <w:sz w:val="10"/>
                <w:szCs w:val="10"/>
                <w:lang w:eastAsia="fr-FR"/>
              </w:rPr>
              <w:t>29</w:t>
            </w:r>
          </w:p>
        </w:tc>
        <w:tc>
          <w:tcPr>
            <w:tcW w:w="567" w:type="dxa"/>
            <w:hideMark/>
          </w:tcPr>
          <w:p w14:paraId="764F86D9" w14:textId="77777777" w:rsidR="00C73145" w:rsidRPr="003B74E6" w:rsidRDefault="00C73145"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sz w:val="10"/>
                <w:szCs w:val="10"/>
                <w:lang w:eastAsia="fr-FR"/>
              </w:rPr>
            </w:pPr>
            <w:r w:rsidRPr="003B74E6">
              <w:rPr>
                <w:rFonts w:eastAsia="Times New Roman" w:cs="Times New Roman"/>
                <w:b/>
                <w:sz w:val="10"/>
                <w:szCs w:val="10"/>
                <w:lang w:eastAsia="fr-FR"/>
              </w:rPr>
              <w:t>30</w:t>
            </w:r>
          </w:p>
        </w:tc>
        <w:tc>
          <w:tcPr>
            <w:tcW w:w="567" w:type="dxa"/>
            <w:hideMark/>
          </w:tcPr>
          <w:p w14:paraId="63F532F5" w14:textId="77777777" w:rsidR="00C73145" w:rsidRPr="003B74E6" w:rsidRDefault="00C73145"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sz w:val="10"/>
                <w:szCs w:val="10"/>
                <w:lang w:eastAsia="fr-FR"/>
              </w:rPr>
            </w:pPr>
            <w:r w:rsidRPr="003B74E6">
              <w:rPr>
                <w:rFonts w:eastAsia="Times New Roman" w:cs="Times New Roman"/>
                <w:b/>
                <w:sz w:val="10"/>
                <w:szCs w:val="10"/>
                <w:lang w:eastAsia="fr-FR"/>
              </w:rPr>
              <w:t>31</w:t>
            </w:r>
          </w:p>
        </w:tc>
        <w:tc>
          <w:tcPr>
            <w:tcW w:w="567" w:type="dxa"/>
            <w:hideMark/>
          </w:tcPr>
          <w:p w14:paraId="50B0D238" w14:textId="77777777" w:rsidR="00C73145" w:rsidRPr="003B74E6" w:rsidRDefault="00C73145"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sz w:val="10"/>
                <w:szCs w:val="10"/>
                <w:lang w:eastAsia="fr-FR"/>
              </w:rPr>
            </w:pPr>
            <w:r w:rsidRPr="003B74E6">
              <w:rPr>
                <w:rFonts w:eastAsia="Times New Roman" w:cs="Times New Roman"/>
                <w:b/>
                <w:sz w:val="10"/>
                <w:szCs w:val="10"/>
                <w:lang w:eastAsia="fr-FR"/>
              </w:rPr>
              <w:t>32</w:t>
            </w:r>
          </w:p>
        </w:tc>
        <w:tc>
          <w:tcPr>
            <w:tcW w:w="567" w:type="dxa"/>
            <w:hideMark/>
          </w:tcPr>
          <w:p w14:paraId="2A7D99CB" w14:textId="77777777" w:rsidR="00C73145" w:rsidRPr="003B74E6" w:rsidRDefault="00C73145"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sz w:val="10"/>
                <w:szCs w:val="10"/>
                <w:lang w:eastAsia="fr-FR"/>
              </w:rPr>
            </w:pPr>
            <w:r w:rsidRPr="003B74E6">
              <w:rPr>
                <w:rFonts w:eastAsia="Times New Roman" w:cs="Times New Roman"/>
                <w:b/>
                <w:sz w:val="10"/>
                <w:szCs w:val="10"/>
                <w:lang w:eastAsia="fr-FR"/>
              </w:rPr>
              <w:t>33</w:t>
            </w:r>
          </w:p>
        </w:tc>
        <w:tc>
          <w:tcPr>
            <w:tcW w:w="567" w:type="dxa"/>
            <w:hideMark/>
          </w:tcPr>
          <w:p w14:paraId="2F81C65B" w14:textId="77777777" w:rsidR="00C73145" w:rsidRPr="003B74E6" w:rsidRDefault="00C73145"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sz w:val="10"/>
                <w:szCs w:val="10"/>
                <w:lang w:eastAsia="fr-FR"/>
              </w:rPr>
            </w:pPr>
            <w:r w:rsidRPr="003B74E6">
              <w:rPr>
                <w:rFonts w:eastAsia="Times New Roman" w:cs="Times New Roman"/>
                <w:b/>
                <w:sz w:val="10"/>
                <w:szCs w:val="10"/>
                <w:lang w:eastAsia="fr-FR"/>
              </w:rPr>
              <w:t>34</w:t>
            </w:r>
          </w:p>
        </w:tc>
        <w:tc>
          <w:tcPr>
            <w:tcW w:w="567" w:type="dxa"/>
            <w:hideMark/>
          </w:tcPr>
          <w:p w14:paraId="20A36116" w14:textId="77777777" w:rsidR="00C73145" w:rsidRPr="003B74E6" w:rsidRDefault="00C73145"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sz w:val="10"/>
                <w:szCs w:val="10"/>
                <w:lang w:eastAsia="fr-FR"/>
              </w:rPr>
            </w:pPr>
            <w:r w:rsidRPr="003B74E6">
              <w:rPr>
                <w:rFonts w:eastAsia="Times New Roman" w:cs="Times New Roman"/>
                <w:b/>
                <w:sz w:val="10"/>
                <w:szCs w:val="10"/>
                <w:lang w:eastAsia="fr-FR"/>
              </w:rPr>
              <w:t>35</w:t>
            </w:r>
          </w:p>
        </w:tc>
        <w:tc>
          <w:tcPr>
            <w:tcW w:w="567" w:type="dxa"/>
            <w:hideMark/>
          </w:tcPr>
          <w:p w14:paraId="36D03C2B" w14:textId="77777777" w:rsidR="00C73145" w:rsidRPr="003B74E6" w:rsidRDefault="00C73145"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sz w:val="10"/>
                <w:szCs w:val="10"/>
                <w:lang w:eastAsia="fr-FR"/>
              </w:rPr>
            </w:pPr>
            <w:r w:rsidRPr="003B74E6">
              <w:rPr>
                <w:rFonts w:eastAsia="Times New Roman" w:cs="Times New Roman"/>
                <w:b/>
                <w:sz w:val="10"/>
                <w:szCs w:val="10"/>
                <w:lang w:eastAsia="fr-FR"/>
              </w:rPr>
              <w:t>36</w:t>
            </w:r>
          </w:p>
        </w:tc>
        <w:tc>
          <w:tcPr>
            <w:tcW w:w="567" w:type="dxa"/>
            <w:hideMark/>
          </w:tcPr>
          <w:p w14:paraId="6DA119C8" w14:textId="77777777" w:rsidR="00C73145" w:rsidRPr="003B74E6" w:rsidRDefault="00C73145"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sz w:val="10"/>
                <w:szCs w:val="10"/>
                <w:lang w:eastAsia="fr-FR"/>
              </w:rPr>
            </w:pPr>
            <w:r w:rsidRPr="003B74E6">
              <w:rPr>
                <w:rFonts w:eastAsia="Times New Roman" w:cs="Times New Roman"/>
                <w:b/>
                <w:sz w:val="10"/>
                <w:szCs w:val="10"/>
                <w:lang w:eastAsia="fr-FR"/>
              </w:rPr>
              <w:t>37</w:t>
            </w:r>
          </w:p>
        </w:tc>
        <w:tc>
          <w:tcPr>
            <w:tcW w:w="567" w:type="dxa"/>
            <w:hideMark/>
          </w:tcPr>
          <w:p w14:paraId="5866F787" w14:textId="77777777" w:rsidR="00C73145" w:rsidRPr="003B74E6" w:rsidRDefault="00C73145"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sz w:val="10"/>
                <w:szCs w:val="10"/>
                <w:lang w:eastAsia="fr-FR"/>
              </w:rPr>
            </w:pPr>
            <w:r w:rsidRPr="003B74E6">
              <w:rPr>
                <w:rFonts w:eastAsia="Times New Roman" w:cs="Times New Roman"/>
                <w:b/>
                <w:sz w:val="10"/>
                <w:szCs w:val="10"/>
                <w:lang w:eastAsia="fr-FR"/>
              </w:rPr>
              <w:t>38</w:t>
            </w:r>
          </w:p>
        </w:tc>
        <w:tc>
          <w:tcPr>
            <w:tcW w:w="567" w:type="dxa"/>
            <w:hideMark/>
          </w:tcPr>
          <w:p w14:paraId="0132E936" w14:textId="77777777" w:rsidR="00C73145" w:rsidRPr="003B74E6" w:rsidRDefault="00C73145"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sz w:val="10"/>
                <w:szCs w:val="10"/>
                <w:lang w:eastAsia="fr-FR"/>
              </w:rPr>
            </w:pPr>
            <w:r w:rsidRPr="003B74E6">
              <w:rPr>
                <w:rFonts w:eastAsia="Times New Roman" w:cs="Times New Roman"/>
                <w:b/>
                <w:sz w:val="10"/>
                <w:szCs w:val="10"/>
                <w:lang w:eastAsia="fr-FR"/>
              </w:rPr>
              <w:t>39</w:t>
            </w:r>
          </w:p>
        </w:tc>
        <w:tc>
          <w:tcPr>
            <w:tcW w:w="567" w:type="dxa"/>
            <w:hideMark/>
          </w:tcPr>
          <w:p w14:paraId="19297710" w14:textId="77777777" w:rsidR="00C73145" w:rsidRPr="003B74E6" w:rsidRDefault="00C73145"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sz w:val="10"/>
                <w:szCs w:val="10"/>
                <w:lang w:eastAsia="fr-FR"/>
              </w:rPr>
            </w:pPr>
            <w:r w:rsidRPr="003B74E6">
              <w:rPr>
                <w:rFonts w:eastAsia="Times New Roman" w:cs="Times New Roman"/>
                <w:b/>
                <w:sz w:val="10"/>
                <w:szCs w:val="10"/>
                <w:lang w:eastAsia="fr-FR"/>
              </w:rPr>
              <w:t>40</w:t>
            </w:r>
          </w:p>
        </w:tc>
        <w:tc>
          <w:tcPr>
            <w:tcW w:w="567" w:type="dxa"/>
            <w:hideMark/>
          </w:tcPr>
          <w:p w14:paraId="66C96E5D" w14:textId="77777777" w:rsidR="00C73145" w:rsidRPr="003B74E6" w:rsidRDefault="00C73145"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sz w:val="10"/>
                <w:szCs w:val="10"/>
                <w:lang w:eastAsia="fr-FR"/>
              </w:rPr>
            </w:pPr>
            <w:r w:rsidRPr="003B74E6">
              <w:rPr>
                <w:rFonts w:eastAsia="Times New Roman" w:cs="Times New Roman"/>
                <w:b/>
                <w:sz w:val="10"/>
                <w:szCs w:val="10"/>
                <w:lang w:eastAsia="fr-FR"/>
              </w:rPr>
              <w:t>41</w:t>
            </w:r>
          </w:p>
        </w:tc>
        <w:tc>
          <w:tcPr>
            <w:tcW w:w="567" w:type="dxa"/>
            <w:hideMark/>
          </w:tcPr>
          <w:p w14:paraId="589BCB0D" w14:textId="77777777" w:rsidR="00C73145" w:rsidRPr="003B74E6" w:rsidRDefault="00C73145"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sz w:val="10"/>
                <w:szCs w:val="10"/>
                <w:lang w:eastAsia="fr-FR"/>
              </w:rPr>
            </w:pPr>
            <w:r w:rsidRPr="003B74E6">
              <w:rPr>
                <w:rFonts w:eastAsia="Times New Roman" w:cs="Times New Roman"/>
                <w:b/>
                <w:sz w:val="10"/>
                <w:szCs w:val="10"/>
                <w:lang w:eastAsia="fr-FR"/>
              </w:rPr>
              <w:t>42</w:t>
            </w:r>
          </w:p>
        </w:tc>
        <w:tc>
          <w:tcPr>
            <w:tcW w:w="567" w:type="dxa"/>
            <w:hideMark/>
          </w:tcPr>
          <w:p w14:paraId="6BC98B09" w14:textId="77777777" w:rsidR="00C73145" w:rsidRPr="003B74E6" w:rsidRDefault="00C73145"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sz w:val="10"/>
                <w:szCs w:val="10"/>
                <w:lang w:eastAsia="fr-FR"/>
              </w:rPr>
            </w:pPr>
            <w:r w:rsidRPr="003B74E6">
              <w:rPr>
                <w:rFonts w:eastAsia="Times New Roman" w:cs="Times New Roman"/>
                <w:b/>
                <w:sz w:val="10"/>
                <w:szCs w:val="10"/>
                <w:lang w:eastAsia="fr-FR"/>
              </w:rPr>
              <w:t>43</w:t>
            </w:r>
          </w:p>
        </w:tc>
        <w:tc>
          <w:tcPr>
            <w:tcW w:w="567" w:type="dxa"/>
            <w:hideMark/>
          </w:tcPr>
          <w:p w14:paraId="2DE7C5E4" w14:textId="77777777" w:rsidR="00C73145" w:rsidRPr="003B74E6" w:rsidRDefault="00C73145"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sz w:val="10"/>
                <w:szCs w:val="10"/>
                <w:lang w:eastAsia="fr-FR"/>
              </w:rPr>
            </w:pPr>
            <w:r w:rsidRPr="003B74E6">
              <w:rPr>
                <w:rFonts w:eastAsia="Times New Roman" w:cs="Times New Roman"/>
                <w:b/>
                <w:sz w:val="10"/>
                <w:szCs w:val="10"/>
                <w:lang w:eastAsia="fr-FR"/>
              </w:rPr>
              <w:t>44</w:t>
            </w:r>
          </w:p>
        </w:tc>
        <w:tc>
          <w:tcPr>
            <w:tcW w:w="580" w:type="dxa"/>
            <w:hideMark/>
          </w:tcPr>
          <w:p w14:paraId="2F9F8BC7" w14:textId="77777777" w:rsidR="00C73145" w:rsidRPr="003B74E6" w:rsidRDefault="00C73145"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sz w:val="10"/>
                <w:szCs w:val="10"/>
                <w:lang w:eastAsia="fr-FR"/>
              </w:rPr>
            </w:pPr>
            <w:r w:rsidRPr="003B74E6">
              <w:rPr>
                <w:rFonts w:eastAsia="Times New Roman" w:cs="Times New Roman"/>
                <w:b/>
                <w:sz w:val="10"/>
                <w:szCs w:val="10"/>
                <w:lang w:eastAsia="fr-FR"/>
              </w:rPr>
              <w:t>45</w:t>
            </w:r>
          </w:p>
        </w:tc>
        <w:tc>
          <w:tcPr>
            <w:tcW w:w="554" w:type="dxa"/>
            <w:hideMark/>
          </w:tcPr>
          <w:p w14:paraId="16C223DE" w14:textId="77777777" w:rsidR="00C73145" w:rsidRPr="003B74E6" w:rsidRDefault="00C73145"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sz w:val="10"/>
                <w:szCs w:val="10"/>
                <w:lang w:eastAsia="fr-FR"/>
              </w:rPr>
            </w:pPr>
            <w:r w:rsidRPr="003B74E6">
              <w:rPr>
                <w:rFonts w:eastAsia="Times New Roman" w:cs="Times New Roman"/>
                <w:b/>
                <w:sz w:val="10"/>
                <w:szCs w:val="10"/>
                <w:lang w:eastAsia="fr-FR"/>
              </w:rPr>
              <w:t>46</w:t>
            </w:r>
          </w:p>
        </w:tc>
        <w:tc>
          <w:tcPr>
            <w:tcW w:w="567" w:type="dxa"/>
            <w:hideMark/>
          </w:tcPr>
          <w:p w14:paraId="30E6B592" w14:textId="77777777" w:rsidR="00C73145" w:rsidRPr="003B74E6" w:rsidRDefault="00C73145"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sz w:val="10"/>
                <w:szCs w:val="10"/>
                <w:lang w:eastAsia="fr-FR"/>
              </w:rPr>
            </w:pPr>
            <w:r w:rsidRPr="003B74E6">
              <w:rPr>
                <w:rFonts w:eastAsia="Times New Roman" w:cs="Times New Roman"/>
                <w:b/>
                <w:sz w:val="10"/>
                <w:szCs w:val="10"/>
                <w:lang w:eastAsia="fr-FR"/>
              </w:rPr>
              <w:t>47</w:t>
            </w:r>
          </w:p>
        </w:tc>
        <w:tc>
          <w:tcPr>
            <w:tcW w:w="567" w:type="dxa"/>
            <w:hideMark/>
          </w:tcPr>
          <w:p w14:paraId="1DD0652D" w14:textId="77777777" w:rsidR="00C73145" w:rsidRPr="003B74E6" w:rsidRDefault="00C73145"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sz w:val="10"/>
                <w:szCs w:val="10"/>
                <w:lang w:eastAsia="fr-FR"/>
              </w:rPr>
            </w:pPr>
            <w:r w:rsidRPr="003B74E6">
              <w:rPr>
                <w:rFonts w:eastAsia="Times New Roman" w:cs="Times New Roman"/>
                <w:b/>
                <w:sz w:val="10"/>
                <w:szCs w:val="10"/>
                <w:lang w:eastAsia="fr-FR"/>
              </w:rPr>
              <w:t>48</w:t>
            </w:r>
          </w:p>
        </w:tc>
        <w:tc>
          <w:tcPr>
            <w:tcW w:w="567" w:type="dxa"/>
            <w:hideMark/>
          </w:tcPr>
          <w:p w14:paraId="5EC63F98" w14:textId="77777777" w:rsidR="00C73145" w:rsidRPr="003B74E6" w:rsidRDefault="00C73145"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sz w:val="10"/>
                <w:szCs w:val="10"/>
                <w:lang w:eastAsia="fr-FR"/>
              </w:rPr>
            </w:pPr>
            <w:r w:rsidRPr="003B74E6">
              <w:rPr>
                <w:rFonts w:eastAsia="Times New Roman" w:cs="Times New Roman"/>
                <w:b/>
                <w:sz w:val="10"/>
                <w:szCs w:val="10"/>
                <w:lang w:eastAsia="fr-FR"/>
              </w:rPr>
              <w:t>49</w:t>
            </w:r>
          </w:p>
        </w:tc>
        <w:tc>
          <w:tcPr>
            <w:tcW w:w="567" w:type="dxa"/>
            <w:hideMark/>
          </w:tcPr>
          <w:p w14:paraId="768298A9" w14:textId="77777777" w:rsidR="00C73145" w:rsidRPr="003B74E6" w:rsidRDefault="00C73145"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sz w:val="10"/>
                <w:szCs w:val="10"/>
                <w:lang w:eastAsia="fr-FR"/>
              </w:rPr>
            </w:pPr>
            <w:r w:rsidRPr="003B74E6">
              <w:rPr>
                <w:rFonts w:eastAsia="Times New Roman" w:cs="Times New Roman"/>
                <w:b/>
                <w:sz w:val="10"/>
                <w:szCs w:val="10"/>
                <w:lang w:eastAsia="fr-FR"/>
              </w:rPr>
              <w:t>50</w:t>
            </w:r>
          </w:p>
        </w:tc>
      </w:tr>
      <w:tr w:rsidR="0032673C" w:rsidRPr="003B74E6" w14:paraId="54D88B57" w14:textId="77777777" w:rsidTr="00704392">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425" w:type="dxa"/>
            <w:noWrap/>
            <w:hideMark/>
          </w:tcPr>
          <w:p w14:paraId="05A20FAA"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1</w:t>
            </w:r>
          </w:p>
        </w:tc>
        <w:tc>
          <w:tcPr>
            <w:tcW w:w="1985" w:type="dxa"/>
            <w:hideMark/>
          </w:tcPr>
          <w:p w14:paraId="353F8F87" w14:textId="77777777" w:rsidR="00C73145" w:rsidRPr="0051262E"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Seabirds - Divers</w:t>
            </w:r>
          </w:p>
        </w:tc>
        <w:tc>
          <w:tcPr>
            <w:tcW w:w="661" w:type="dxa"/>
            <w:noWrap/>
            <w:hideMark/>
          </w:tcPr>
          <w:p w14:paraId="6271EC4E" w14:textId="5272D528"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473" w:type="dxa"/>
            <w:noWrap/>
            <w:hideMark/>
          </w:tcPr>
          <w:p w14:paraId="47836A5D" w14:textId="1A683AF2"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7945F8F" w14:textId="2BAA2078"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222A866" w14:textId="38AC6B2B"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6A3146A" w14:textId="499826B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9530BA9" w14:textId="6D120901"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1F334A0" w14:textId="67F052FD"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A36BCFC" w14:textId="09AC95D8"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0FCE7BE" w14:textId="3CFD4275"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1530F7C" w14:textId="5AEB44D0"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A85C902" w14:textId="0EBBD641"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97D4993" w14:textId="5717244C"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67C5096" w14:textId="2DD869A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A2C6F92" w14:textId="6259F0AD"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5C10F28" w14:textId="2F7301DA"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A6F2036" w14:textId="6A1ADC56"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43397AC" w14:textId="2383CEC6"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A4E9C70" w14:textId="12A03B41"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4D477BD" w14:textId="280DDE5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80" w:type="dxa"/>
            <w:noWrap/>
            <w:hideMark/>
          </w:tcPr>
          <w:p w14:paraId="56025BA9" w14:textId="37188701"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33833F9B" w14:textId="42FFF673"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D2BF5A6" w14:textId="709E5F62"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A7BC111" w14:textId="06BE28F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8AA61E5" w14:textId="48374B73"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B7A7B49" w14:textId="0C5656F1"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p>
        </w:tc>
      </w:tr>
      <w:tr w:rsidR="0032673C" w:rsidRPr="003B74E6" w14:paraId="4B8CF130" w14:textId="77777777" w:rsidTr="00704392">
        <w:trPr>
          <w:trHeight w:val="136"/>
        </w:trPr>
        <w:tc>
          <w:tcPr>
            <w:cnfStyle w:val="001000000000" w:firstRow="0" w:lastRow="0" w:firstColumn="1" w:lastColumn="0" w:oddVBand="0" w:evenVBand="0" w:oddHBand="0" w:evenHBand="0" w:firstRowFirstColumn="0" w:firstRowLastColumn="0" w:lastRowFirstColumn="0" w:lastRowLastColumn="0"/>
            <w:tcW w:w="425" w:type="dxa"/>
            <w:noWrap/>
            <w:hideMark/>
          </w:tcPr>
          <w:p w14:paraId="12667122"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2</w:t>
            </w:r>
          </w:p>
        </w:tc>
        <w:tc>
          <w:tcPr>
            <w:tcW w:w="1985" w:type="dxa"/>
            <w:hideMark/>
          </w:tcPr>
          <w:p w14:paraId="7F0EE7BC" w14:textId="77777777" w:rsidR="00C73145" w:rsidRPr="0051262E"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Seabirds - Surface feeders</w:t>
            </w:r>
          </w:p>
        </w:tc>
        <w:tc>
          <w:tcPr>
            <w:tcW w:w="661" w:type="dxa"/>
            <w:noWrap/>
            <w:hideMark/>
          </w:tcPr>
          <w:p w14:paraId="79DD14F3" w14:textId="67521F0F"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473" w:type="dxa"/>
            <w:noWrap/>
            <w:hideMark/>
          </w:tcPr>
          <w:p w14:paraId="31799FA5" w14:textId="547E758A"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1EE500A" w14:textId="127008FA"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E8153F8" w14:textId="6F150A20"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27F1DBF" w14:textId="15326D61"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1A4FB41" w14:textId="4A9AF08A"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147E8C5" w14:textId="350AB0DB"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EB9A6A9" w14:textId="762F8969"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33B53BF" w14:textId="18B788C4"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608A2A0" w14:textId="54069859"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4539E9B" w14:textId="1C0F83AC"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6F868EB" w14:textId="1A3B2232"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2DDB33A" w14:textId="699BA14B"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E315FDC" w14:textId="12879EE1"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7373FB6" w14:textId="77E6CF0A"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D93E9DB" w14:textId="6CA1A066"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E7F4DFF" w14:textId="0F936D4E"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4E02EDE" w14:textId="25D513BE"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772BE9C" w14:textId="7A6321A8"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80" w:type="dxa"/>
            <w:noWrap/>
            <w:hideMark/>
          </w:tcPr>
          <w:p w14:paraId="180736D9" w14:textId="480F2EBB"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67CFE3F1" w14:textId="098089CA"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D688ED6" w14:textId="2332B34C"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F3C6C01" w14:textId="6B1524D4"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C08280B" w14:textId="2532B807"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FF52B5B" w14:textId="25CAA44F"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p>
        </w:tc>
      </w:tr>
      <w:tr w:rsidR="0032673C" w:rsidRPr="003B74E6" w14:paraId="408214D8" w14:textId="77777777" w:rsidTr="00704392">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425" w:type="dxa"/>
            <w:noWrap/>
            <w:hideMark/>
          </w:tcPr>
          <w:p w14:paraId="790DA1F0"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3</w:t>
            </w:r>
          </w:p>
        </w:tc>
        <w:tc>
          <w:tcPr>
            <w:tcW w:w="1985" w:type="dxa"/>
            <w:hideMark/>
          </w:tcPr>
          <w:p w14:paraId="1B0A7CC9" w14:textId="77777777" w:rsidR="00C73145" w:rsidRPr="0051262E"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Baleen whales</w:t>
            </w:r>
          </w:p>
        </w:tc>
        <w:tc>
          <w:tcPr>
            <w:tcW w:w="661" w:type="dxa"/>
            <w:noWrap/>
            <w:hideMark/>
          </w:tcPr>
          <w:p w14:paraId="7C61E396" w14:textId="6A0E344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473" w:type="dxa"/>
            <w:noWrap/>
            <w:hideMark/>
          </w:tcPr>
          <w:p w14:paraId="5264F703" w14:textId="3DF86FD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665224F" w14:textId="7EE87CF3"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0E1D99B" w14:textId="380E664C"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3661642" w14:textId="1B773A5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E709AB3" w14:textId="4806E9EF"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0EB8BC2" w14:textId="4C496218"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75D7D4C" w14:textId="36451E9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89CB50F" w14:textId="14B45C75"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EDAE23B" w14:textId="664BABCD"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E25CCD9" w14:textId="000AB344"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B306B62" w14:textId="358BD85F"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B948489" w14:textId="50F895D8"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BAD783A" w14:textId="6B996512"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8EA17AC" w14:textId="76C74910"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79AE9B8" w14:textId="564AEFCF"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D04EF38" w14:textId="13DEC1ED"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159F3BD" w14:textId="63C25FE3"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2E85C92" w14:textId="32E5698C"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80" w:type="dxa"/>
            <w:noWrap/>
            <w:hideMark/>
          </w:tcPr>
          <w:p w14:paraId="07342EC0" w14:textId="260EF0C9"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77F229D4" w14:textId="2638091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03B9F0E" w14:textId="4EC1886D"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A51AB70" w14:textId="719BABF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A2AA8E1" w14:textId="7C2111EC"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19D7443" w14:textId="1BB979DB"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p>
        </w:tc>
      </w:tr>
      <w:tr w:rsidR="0032673C" w:rsidRPr="003B74E6" w14:paraId="0531FDA2" w14:textId="77777777" w:rsidTr="00704392">
        <w:trPr>
          <w:trHeight w:val="155"/>
        </w:trPr>
        <w:tc>
          <w:tcPr>
            <w:cnfStyle w:val="001000000000" w:firstRow="0" w:lastRow="0" w:firstColumn="1" w:lastColumn="0" w:oddVBand="0" w:evenVBand="0" w:oddHBand="0" w:evenHBand="0" w:firstRowFirstColumn="0" w:firstRowLastColumn="0" w:lastRowFirstColumn="0" w:lastRowLastColumn="0"/>
            <w:tcW w:w="425" w:type="dxa"/>
            <w:noWrap/>
            <w:hideMark/>
          </w:tcPr>
          <w:p w14:paraId="59666887"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4</w:t>
            </w:r>
          </w:p>
        </w:tc>
        <w:tc>
          <w:tcPr>
            <w:tcW w:w="1985" w:type="dxa"/>
            <w:hideMark/>
          </w:tcPr>
          <w:p w14:paraId="48C4D683" w14:textId="77777777" w:rsidR="00C73145" w:rsidRPr="0051262E"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Toothed cetaceans / Seals</w:t>
            </w:r>
          </w:p>
        </w:tc>
        <w:tc>
          <w:tcPr>
            <w:tcW w:w="661" w:type="dxa"/>
            <w:noWrap/>
            <w:hideMark/>
          </w:tcPr>
          <w:p w14:paraId="426646C4" w14:textId="3584886C"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473" w:type="dxa"/>
            <w:noWrap/>
            <w:hideMark/>
          </w:tcPr>
          <w:p w14:paraId="68B5AB9C" w14:textId="3872641D"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C857AC8" w14:textId="17776DF3"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7C40ED7" w14:textId="5BC1CCB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77A332F" w14:textId="34D715E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60A6D30" w14:textId="3A6FB960"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90B9F7B" w14:textId="6B2760C7"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DF211BD" w14:textId="60B8A861"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A9F7A9E" w14:textId="2720754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32FDC03" w14:textId="233F9E5A"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E18260D" w14:textId="5AAAA4B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F7874BA" w14:textId="5F7D8E91"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B22B94B" w14:textId="6ED3303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E2B5527" w14:textId="36ED51CC"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F6E8A04" w14:textId="4967D25B"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EB194EA" w14:textId="2EFDBF5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DAAD090" w14:textId="57A1E44A"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D10124E" w14:textId="78BFBE80"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C9B2D0C" w14:textId="6EFC299C"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80" w:type="dxa"/>
            <w:noWrap/>
            <w:hideMark/>
          </w:tcPr>
          <w:p w14:paraId="181C2929" w14:textId="5AD54247"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0B63D0DB" w14:textId="425C7A54"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F501590" w14:textId="70CDCEDD"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E57EB0A" w14:textId="2285F923"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DE09B2C" w14:textId="08B36924"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CADDE33" w14:textId="65D5511C"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p>
        </w:tc>
      </w:tr>
      <w:tr w:rsidR="0032673C" w:rsidRPr="003B74E6" w14:paraId="1780B963" w14:textId="77777777" w:rsidTr="00704392">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425" w:type="dxa"/>
            <w:noWrap/>
            <w:hideMark/>
          </w:tcPr>
          <w:p w14:paraId="69DBDEAE"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5</w:t>
            </w:r>
          </w:p>
        </w:tc>
        <w:tc>
          <w:tcPr>
            <w:tcW w:w="1985" w:type="dxa"/>
            <w:hideMark/>
          </w:tcPr>
          <w:p w14:paraId="32FAA735" w14:textId="77777777" w:rsidR="00C73145" w:rsidRPr="0051262E"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Pelagic sharks</w:t>
            </w:r>
          </w:p>
        </w:tc>
        <w:tc>
          <w:tcPr>
            <w:tcW w:w="661" w:type="dxa"/>
            <w:noWrap/>
            <w:hideMark/>
          </w:tcPr>
          <w:p w14:paraId="54ED689B" w14:textId="43958081"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473" w:type="dxa"/>
            <w:noWrap/>
            <w:hideMark/>
          </w:tcPr>
          <w:p w14:paraId="32D2DFAC" w14:textId="596FACD4"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EDB8966" w14:textId="2C46244C"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732E593" w14:textId="19EB44F0"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69DF1DF" w14:textId="71C0700B"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454DE10" w14:textId="7E97536C"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6D7F4C9" w14:textId="0E685923"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5D6AF38" w14:textId="5A0B596C"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009</w:t>
            </w:r>
          </w:p>
        </w:tc>
        <w:tc>
          <w:tcPr>
            <w:tcW w:w="567" w:type="dxa"/>
            <w:noWrap/>
            <w:hideMark/>
          </w:tcPr>
          <w:p w14:paraId="080CB5EA" w14:textId="543053C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AAB78D2" w14:textId="5D0ADEBF"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F46ED93" w14:textId="05101CFB"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F14FFB5" w14:textId="5634899F"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3A2C4C2" w14:textId="38907AB2"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662FFA5" w14:textId="19BFC1A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EF64D7B" w14:textId="6C74E5FA"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A076124" w14:textId="5BA79E81"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8268CDB" w14:textId="4878B04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9F65AD1" w14:textId="590F5F78"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B06D2AE" w14:textId="3DCE69F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80" w:type="dxa"/>
            <w:noWrap/>
            <w:hideMark/>
          </w:tcPr>
          <w:p w14:paraId="6FCD0D03" w14:textId="32C40DBC"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287927F3" w14:textId="264FB971"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AFE527E" w14:textId="5B89FD3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9AF94FA" w14:textId="57C406AA"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FF2EF31" w14:textId="16407FE0"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5CF29BB" w14:textId="43767F3A"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p>
        </w:tc>
      </w:tr>
      <w:tr w:rsidR="0032673C" w:rsidRPr="003B74E6" w14:paraId="16FEBC8B" w14:textId="77777777" w:rsidTr="00704392">
        <w:trPr>
          <w:trHeight w:val="175"/>
        </w:trPr>
        <w:tc>
          <w:tcPr>
            <w:cnfStyle w:val="001000000000" w:firstRow="0" w:lastRow="0" w:firstColumn="1" w:lastColumn="0" w:oddVBand="0" w:evenVBand="0" w:oddHBand="0" w:evenHBand="0" w:firstRowFirstColumn="0" w:firstRowLastColumn="0" w:lastRowFirstColumn="0" w:lastRowLastColumn="0"/>
            <w:tcW w:w="425" w:type="dxa"/>
            <w:noWrap/>
            <w:hideMark/>
          </w:tcPr>
          <w:p w14:paraId="4054C542"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6</w:t>
            </w:r>
          </w:p>
        </w:tc>
        <w:tc>
          <w:tcPr>
            <w:tcW w:w="1985" w:type="dxa"/>
            <w:hideMark/>
          </w:tcPr>
          <w:p w14:paraId="0F205AF5" w14:textId="77777777" w:rsidR="00C73145" w:rsidRPr="0051262E"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Carnivorous dem. elasmobranchs</w:t>
            </w:r>
          </w:p>
        </w:tc>
        <w:tc>
          <w:tcPr>
            <w:tcW w:w="661" w:type="dxa"/>
            <w:noWrap/>
            <w:hideMark/>
          </w:tcPr>
          <w:p w14:paraId="674E24A5" w14:textId="33FBBF8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473" w:type="dxa"/>
            <w:noWrap/>
            <w:hideMark/>
          </w:tcPr>
          <w:p w14:paraId="3BE0BE42" w14:textId="5BEF16EC"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7EFCE88" w14:textId="7E4F521E"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5D3081C" w14:textId="440E48CD"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BEABF57" w14:textId="730BBCB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7BB23AD" w14:textId="24535C99"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1549117" w14:textId="2D142257"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44F191D" w14:textId="78762564"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9834DD1" w14:textId="67855999"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D4D346D" w14:textId="01CB2E8F"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5E109D8" w14:textId="6AC5CD9B"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54391EA" w14:textId="416DB337"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C418DCE" w14:textId="288111C9"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9EA02D5" w14:textId="7A940676"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17B8DE8" w14:textId="1BC8D0C9"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BFFBFBF" w14:textId="01FE6280"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D6BBA49" w14:textId="171573D0"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8D64953" w14:textId="2D08A598"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FC7E7F0" w14:textId="3FC5771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80" w:type="dxa"/>
            <w:noWrap/>
            <w:hideMark/>
          </w:tcPr>
          <w:p w14:paraId="3319ECE2" w14:textId="157649AE"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04A155F9" w14:textId="75F56502"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C6BE9F4" w14:textId="623104E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2FB0DD6" w14:textId="0D95B91C"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44E7633" w14:textId="43EB1A93"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11969DB" w14:textId="2D67441B"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p>
        </w:tc>
      </w:tr>
      <w:tr w:rsidR="0032673C" w:rsidRPr="003B74E6" w14:paraId="34B60436" w14:textId="77777777" w:rsidTr="00704392">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425" w:type="dxa"/>
            <w:noWrap/>
            <w:hideMark/>
          </w:tcPr>
          <w:p w14:paraId="4593ECFF"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7</w:t>
            </w:r>
          </w:p>
        </w:tc>
        <w:tc>
          <w:tcPr>
            <w:tcW w:w="1985" w:type="dxa"/>
            <w:hideMark/>
          </w:tcPr>
          <w:p w14:paraId="56F7DDEF" w14:textId="77777777" w:rsidR="00C73145" w:rsidRPr="0051262E"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Benthivorous dem. elasmobranchs</w:t>
            </w:r>
          </w:p>
        </w:tc>
        <w:tc>
          <w:tcPr>
            <w:tcW w:w="661" w:type="dxa"/>
            <w:noWrap/>
            <w:hideMark/>
          </w:tcPr>
          <w:p w14:paraId="7E09F7DB" w14:textId="6DAC9D51"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473" w:type="dxa"/>
            <w:noWrap/>
            <w:hideMark/>
          </w:tcPr>
          <w:p w14:paraId="5F768B30" w14:textId="121C20A5"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1C68960" w14:textId="5C1D02ED"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8911905" w14:textId="600625A6"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17992EF" w14:textId="66DF2C31"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006A48F" w14:textId="1AAF3A4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9E3AB3D" w14:textId="4F5C8865"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E2CF9DC" w14:textId="2BE95E2A"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E7A44FC" w14:textId="32CE3212"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3B53391" w14:textId="2B63BAF3"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988081B" w14:textId="2C07D106"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2ABEA1E" w14:textId="42EA975D"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84179E8" w14:textId="3CBDAFDD"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2EEA09C" w14:textId="54108C66"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79446A7" w14:textId="19E6FA1A"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E676789" w14:textId="4D157124"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FFBB7B5" w14:textId="4AA246AC"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6C3526E" w14:textId="4E7E1118"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E3DF7DD" w14:textId="5562B30A"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80" w:type="dxa"/>
            <w:noWrap/>
            <w:hideMark/>
          </w:tcPr>
          <w:p w14:paraId="0A5AB214" w14:textId="467B60FF"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546E661B" w14:textId="0644F2BA"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A500688" w14:textId="1E20861D"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B175863" w14:textId="60C5D762"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9A6A4A9" w14:textId="20E4A411"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907A0F0" w14:textId="7E76F55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p>
        </w:tc>
      </w:tr>
      <w:tr w:rsidR="0032673C" w:rsidRPr="003B74E6" w14:paraId="0B3BC201" w14:textId="77777777" w:rsidTr="00704392">
        <w:trPr>
          <w:trHeight w:val="128"/>
        </w:trPr>
        <w:tc>
          <w:tcPr>
            <w:cnfStyle w:val="001000000000" w:firstRow="0" w:lastRow="0" w:firstColumn="1" w:lastColumn="0" w:oddVBand="0" w:evenVBand="0" w:oddHBand="0" w:evenHBand="0" w:firstRowFirstColumn="0" w:firstRowLastColumn="0" w:lastRowFirstColumn="0" w:lastRowLastColumn="0"/>
            <w:tcW w:w="425" w:type="dxa"/>
            <w:noWrap/>
            <w:hideMark/>
          </w:tcPr>
          <w:p w14:paraId="45CC4A2F"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8</w:t>
            </w:r>
          </w:p>
        </w:tc>
        <w:tc>
          <w:tcPr>
            <w:tcW w:w="1985" w:type="dxa"/>
            <w:hideMark/>
          </w:tcPr>
          <w:p w14:paraId="4946BA40" w14:textId="77777777" w:rsidR="00C73145" w:rsidRPr="0051262E"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Sea bass</w:t>
            </w:r>
          </w:p>
        </w:tc>
        <w:tc>
          <w:tcPr>
            <w:tcW w:w="661" w:type="dxa"/>
            <w:noWrap/>
            <w:hideMark/>
          </w:tcPr>
          <w:p w14:paraId="39640689" w14:textId="34B0052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473" w:type="dxa"/>
            <w:noWrap/>
            <w:hideMark/>
          </w:tcPr>
          <w:p w14:paraId="4D5B9514" w14:textId="5FC228CB"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D72FBE7" w14:textId="36A3D11C"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F36AC60" w14:textId="4599DF16"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F7FC872" w14:textId="3B102682"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439BAFE" w14:textId="75A2290F"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5C78C99" w14:textId="690E0A80"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36999C2" w14:textId="5AB5B9A0"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53C6897" w14:textId="089F02E6"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9853CC7" w14:textId="573EE7E0"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779628E" w14:textId="235270AA"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6C6A744" w14:textId="2CB90000"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E0BD90F" w14:textId="5041DC76"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792E9F1" w14:textId="09B37A41"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A25A60F" w14:textId="4565CBDB"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1604951" w14:textId="6D4A6BE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5E98749" w14:textId="5B1A1A24"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AF7D3B6" w14:textId="1369AAED"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081BEF1" w14:textId="57CF0363"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80" w:type="dxa"/>
            <w:noWrap/>
            <w:hideMark/>
          </w:tcPr>
          <w:p w14:paraId="0C86E484" w14:textId="3BC1DD22"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2DF961F0" w14:textId="174D37F9"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32F0C31" w14:textId="0868FE0A"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EF38762" w14:textId="3EE66A0C"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F9D9902" w14:textId="287F32D7"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C03DCD6" w14:textId="32CE2BD6"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p>
        </w:tc>
      </w:tr>
      <w:tr w:rsidR="0032673C" w:rsidRPr="003B74E6" w14:paraId="74DE6A22" w14:textId="77777777" w:rsidTr="00704392">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425" w:type="dxa"/>
            <w:noWrap/>
            <w:hideMark/>
          </w:tcPr>
          <w:p w14:paraId="0E8E660D"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9</w:t>
            </w:r>
          </w:p>
        </w:tc>
        <w:tc>
          <w:tcPr>
            <w:tcW w:w="1985" w:type="dxa"/>
            <w:hideMark/>
          </w:tcPr>
          <w:p w14:paraId="07EDB15B" w14:textId="77777777" w:rsidR="00C73145" w:rsidRPr="0051262E"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Anglerfish adult</w:t>
            </w:r>
          </w:p>
        </w:tc>
        <w:tc>
          <w:tcPr>
            <w:tcW w:w="661" w:type="dxa"/>
            <w:noWrap/>
            <w:hideMark/>
          </w:tcPr>
          <w:p w14:paraId="44B99F1D" w14:textId="2A748065"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473" w:type="dxa"/>
            <w:noWrap/>
            <w:hideMark/>
          </w:tcPr>
          <w:p w14:paraId="2019F813" w14:textId="526E5963"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F4EB0E5" w14:textId="6E681BBB"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8E4F950" w14:textId="2AFCBCF0"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33D4DC6" w14:textId="3CE8FB29"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1DD8B5C" w14:textId="50F821AB"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B380795" w14:textId="5A308BCA"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F87E40E" w14:textId="136FA91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B44A98E" w14:textId="3DB68FA1"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4297677" w14:textId="1FB0D6C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5B290D1" w14:textId="5E2C481D"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E6A76BE" w14:textId="63D766BC"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55A488A" w14:textId="598D3135"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39DB717" w14:textId="18A5A236"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485C8D7" w14:textId="254CB0EF"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B76D7FD" w14:textId="0A2C86F6"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948F6BB" w14:textId="69423F71"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F2E141D" w14:textId="2D88B51C"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5C66E82" w14:textId="7098AB9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80" w:type="dxa"/>
            <w:noWrap/>
            <w:hideMark/>
          </w:tcPr>
          <w:p w14:paraId="688A4020" w14:textId="2BFBB771"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1ACAEFBB" w14:textId="72B93FF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65BA62F" w14:textId="47D8DA3A"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5033D54" w14:textId="6538ACB9"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8549ADA" w14:textId="4A472440"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0C58725" w14:textId="26468C6F"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p>
        </w:tc>
      </w:tr>
      <w:tr w:rsidR="0032673C" w:rsidRPr="003B74E6" w14:paraId="0B8753F1" w14:textId="77777777" w:rsidTr="00704392">
        <w:trPr>
          <w:trHeight w:val="128"/>
        </w:trPr>
        <w:tc>
          <w:tcPr>
            <w:cnfStyle w:val="001000000000" w:firstRow="0" w:lastRow="0" w:firstColumn="1" w:lastColumn="0" w:oddVBand="0" w:evenVBand="0" w:oddHBand="0" w:evenHBand="0" w:firstRowFirstColumn="0" w:firstRowLastColumn="0" w:lastRowFirstColumn="0" w:lastRowLastColumn="0"/>
            <w:tcW w:w="425" w:type="dxa"/>
            <w:noWrap/>
            <w:hideMark/>
          </w:tcPr>
          <w:p w14:paraId="139A9670"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10</w:t>
            </w:r>
          </w:p>
        </w:tc>
        <w:tc>
          <w:tcPr>
            <w:tcW w:w="1985" w:type="dxa"/>
            <w:hideMark/>
          </w:tcPr>
          <w:p w14:paraId="2C89F25F" w14:textId="77777777" w:rsidR="00C73145" w:rsidRPr="0051262E"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Anglerfish juvenile</w:t>
            </w:r>
          </w:p>
        </w:tc>
        <w:tc>
          <w:tcPr>
            <w:tcW w:w="661" w:type="dxa"/>
            <w:noWrap/>
            <w:hideMark/>
          </w:tcPr>
          <w:p w14:paraId="4323FC61" w14:textId="7B86485A"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473" w:type="dxa"/>
            <w:noWrap/>
            <w:hideMark/>
          </w:tcPr>
          <w:p w14:paraId="5695F538" w14:textId="69929037"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1ED5955" w14:textId="36B380FF"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988F29D" w14:textId="1F688982"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5D0379E" w14:textId="08701606"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FF28649" w14:textId="4F0996D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61668D9" w14:textId="3DEC3B20"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4C12DDE" w14:textId="2AA51AFC"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20959BF" w14:textId="1B08FFA7"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BC49B6D" w14:textId="43135C96"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000</w:t>
            </w:r>
          </w:p>
        </w:tc>
        <w:tc>
          <w:tcPr>
            <w:tcW w:w="567" w:type="dxa"/>
            <w:noWrap/>
            <w:hideMark/>
          </w:tcPr>
          <w:p w14:paraId="008B706E" w14:textId="434475CC"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064EF8D" w14:textId="3467DB91"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B46A18E" w14:textId="0F5F15F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FB0A5CE" w14:textId="4DDA0808"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6D59C69" w14:textId="4073054E"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BDE5A69" w14:textId="179F587B"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C3F480E" w14:textId="571223AD"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2BC4017" w14:textId="6DEF7824"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AF387B3" w14:textId="16E0E42F"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80" w:type="dxa"/>
            <w:noWrap/>
            <w:hideMark/>
          </w:tcPr>
          <w:p w14:paraId="5BA9B398" w14:textId="4C9E9027"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185BB8B2" w14:textId="7A0D0108"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1C93C6A" w14:textId="5FED7A14"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01F6760" w14:textId="347139F1"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FCDC8E7" w14:textId="76C8A2DF"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4A15004" w14:textId="0A1D3A6E"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p>
        </w:tc>
      </w:tr>
      <w:tr w:rsidR="0032673C" w:rsidRPr="003B74E6" w14:paraId="6E23ADFB" w14:textId="77777777" w:rsidTr="00704392">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425" w:type="dxa"/>
            <w:noWrap/>
            <w:hideMark/>
          </w:tcPr>
          <w:p w14:paraId="61ABF7A6"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11</w:t>
            </w:r>
          </w:p>
        </w:tc>
        <w:tc>
          <w:tcPr>
            <w:tcW w:w="1985" w:type="dxa"/>
            <w:hideMark/>
          </w:tcPr>
          <w:p w14:paraId="1D4896DD" w14:textId="77777777" w:rsidR="00C73145" w:rsidRPr="0051262E"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Hake adult</w:t>
            </w:r>
          </w:p>
        </w:tc>
        <w:tc>
          <w:tcPr>
            <w:tcW w:w="661" w:type="dxa"/>
            <w:noWrap/>
            <w:hideMark/>
          </w:tcPr>
          <w:p w14:paraId="04D063EC" w14:textId="1E57335A"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473" w:type="dxa"/>
            <w:noWrap/>
            <w:hideMark/>
          </w:tcPr>
          <w:p w14:paraId="4995FAB9" w14:textId="1259CFAD"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9C06892" w14:textId="1A80DA5F"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57868F5" w14:textId="5C461CAB"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75F3027" w14:textId="08C6A1C5"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9C74E5E" w14:textId="4738A748"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E162BEA" w14:textId="63764F25"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39F7997" w14:textId="4CC71E0D"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8085792" w14:textId="0DD8A9E0"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3143AFB" w14:textId="4BF99EFC"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A2778D7" w14:textId="4255149F"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75398CA" w14:textId="5504E0E4"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D193833" w14:textId="37346F75"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B8DECEB" w14:textId="71A4B32B"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EC6DEE4" w14:textId="567A6664"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E61C3C4" w14:textId="30B6E83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7A0289E" w14:textId="73F7504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6431D41" w14:textId="71D0C7BB"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7C5F0A6" w14:textId="718B3376"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80" w:type="dxa"/>
            <w:noWrap/>
            <w:hideMark/>
          </w:tcPr>
          <w:p w14:paraId="5FADE652" w14:textId="044230A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2D69C5B6" w14:textId="7A522B98"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DD29C80" w14:textId="3D5F62C0"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3CABBFC" w14:textId="0F5C3565"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39A7216" w14:textId="5F792EC5"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7179108" w14:textId="4704158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p>
        </w:tc>
      </w:tr>
      <w:tr w:rsidR="0032673C" w:rsidRPr="003B74E6" w14:paraId="501D914C" w14:textId="77777777" w:rsidTr="00704392">
        <w:trPr>
          <w:trHeight w:val="128"/>
        </w:trPr>
        <w:tc>
          <w:tcPr>
            <w:cnfStyle w:val="001000000000" w:firstRow="0" w:lastRow="0" w:firstColumn="1" w:lastColumn="0" w:oddVBand="0" w:evenVBand="0" w:oddHBand="0" w:evenHBand="0" w:firstRowFirstColumn="0" w:firstRowLastColumn="0" w:lastRowFirstColumn="0" w:lastRowLastColumn="0"/>
            <w:tcW w:w="425" w:type="dxa"/>
            <w:noWrap/>
            <w:hideMark/>
          </w:tcPr>
          <w:p w14:paraId="69D65A5C"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12</w:t>
            </w:r>
          </w:p>
        </w:tc>
        <w:tc>
          <w:tcPr>
            <w:tcW w:w="1985" w:type="dxa"/>
            <w:hideMark/>
          </w:tcPr>
          <w:p w14:paraId="5F557614" w14:textId="77777777" w:rsidR="00C73145" w:rsidRPr="0051262E"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Hake juvenile</w:t>
            </w:r>
          </w:p>
        </w:tc>
        <w:tc>
          <w:tcPr>
            <w:tcW w:w="661" w:type="dxa"/>
            <w:noWrap/>
            <w:hideMark/>
          </w:tcPr>
          <w:p w14:paraId="6C9FC45D" w14:textId="02BBC833"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473" w:type="dxa"/>
            <w:noWrap/>
            <w:hideMark/>
          </w:tcPr>
          <w:p w14:paraId="483D2197" w14:textId="4D66E6F2"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001</w:t>
            </w:r>
          </w:p>
        </w:tc>
        <w:tc>
          <w:tcPr>
            <w:tcW w:w="567" w:type="dxa"/>
            <w:noWrap/>
            <w:hideMark/>
          </w:tcPr>
          <w:p w14:paraId="6C3E76CB" w14:textId="78FBF74F"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3603AE4" w14:textId="754B8709"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DBFFB19" w14:textId="6D88666B"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9109F63" w14:textId="24CE0458"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DBF605F" w14:textId="0E8965FC"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1E0FA53" w14:textId="481A28FF"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EF00583" w14:textId="2EA39E2C"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91057BE" w14:textId="20E75A42"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000</w:t>
            </w:r>
          </w:p>
        </w:tc>
        <w:tc>
          <w:tcPr>
            <w:tcW w:w="567" w:type="dxa"/>
            <w:noWrap/>
            <w:hideMark/>
          </w:tcPr>
          <w:p w14:paraId="3302F61B" w14:textId="179AE462"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000</w:t>
            </w:r>
          </w:p>
        </w:tc>
        <w:tc>
          <w:tcPr>
            <w:tcW w:w="567" w:type="dxa"/>
            <w:noWrap/>
            <w:hideMark/>
          </w:tcPr>
          <w:p w14:paraId="13A83ABC" w14:textId="55F7C82A"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7E1F85E" w14:textId="1DC6C65B"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301FF38" w14:textId="6DB45564"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EA8F5B7" w14:textId="3A3CD058"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2E73663" w14:textId="4A1192EA"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B1E43B1" w14:textId="1F3DF7C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3179AF7" w14:textId="27571576"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BA0E260" w14:textId="52DF21FD"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80" w:type="dxa"/>
            <w:noWrap/>
            <w:hideMark/>
          </w:tcPr>
          <w:p w14:paraId="16196567" w14:textId="5527C3BF"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6753E2E1" w14:textId="718D523F"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833B000" w14:textId="55992F40"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1F3B6CF" w14:textId="70B68788"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DB8EFA0" w14:textId="257A721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ACDB174" w14:textId="657744E7"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p>
        </w:tc>
      </w:tr>
      <w:tr w:rsidR="0032673C" w:rsidRPr="003B74E6" w14:paraId="08683C77" w14:textId="77777777" w:rsidTr="00704392">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425" w:type="dxa"/>
            <w:noWrap/>
            <w:hideMark/>
          </w:tcPr>
          <w:p w14:paraId="195BE881"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13</w:t>
            </w:r>
          </w:p>
        </w:tc>
        <w:tc>
          <w:tcPr>
            <w:tcW w:w="1985" w:type="dxa"/>
            <w:hideMark/>
          </w:tcPr>
          <w:p w14:paraId="75F352CF" w14:textId="77777777" w:rsidR="00C73145" w:rsidRPr="0051262E"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Cod adult</w:t>
            </w:r>
          </w:p>
        </w:tc>
        <w:tc>
          <w:tcPr>
            <w:tcW w:w="661" w:type="dxa"/>
            <w:noWrap/>
            <w:hideMark/>
          </w:tcPr>
          <w:p w14:paraId="12BCC703" w14:textId="2B9B3161"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473" w:type="dxa"/>
            <w:noWrap/>
            <w:hideMark/>
          </w:tcPr>
          <w:p w14:paraId="6F2B82A6" w14:textId="7BC21972"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33FFBDC" w14:textId="605727F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8AE13F0" w14:textId="0AA6259A"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93FE97B" w14:textId="22FD2EC2"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3ECE0F0" w14:textId="65F78996"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17E1515" w14:textId="646639C6"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CFB7B73" w14:textId="40C34B8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6BBED27" w14:textId="1F364C46"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285CD1C" w14:textId="0118CA10"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21A59C7" w14:textId="2F0C76D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7F30063" w14:textId="0C38FF31"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0629F52" w14:textId="01A29FEF"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286DFF5" w14:textId="56DE343B"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B4AABAC" w14:textId="25869790"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AA8AE04" w14:textId="377127A9"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428A2B3" w14:textId="0B0B48A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5F67F4D" w14:textId="4AEEE25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C7E7162" w14:textId="496F16BA"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80" w:type="dxa"/>
            <w:noWrap/>
            <w:hideMark/>
          </w:tcPr>
          <w:p w14:paraId="29D09039" w14:textId="45C7AA99"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4139A975" w14:textId="17E87EEF"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C26C3AC" w14:textId="4D5A5803"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62D72FA" w14:textId="1DEF45FB"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8A0C454" w14:textId="7F5C6E52"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A988662" w14:textId="18012C3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p>
        </w:tc>
      </w:tr>
      <w:tr w:rsidR="0032673C" w:rsidRPr="003B74E6" w14:paraId="6F31FE0C" w14:textId="77777777" w:rsidTr="00704392">
        <w:trPr>
          <w:trHeight w:val="64"/>
        </w:trPr>
        <w:tc>
          <w:tcPr>
            <w:cnfStyle w:val="001000000000" w:firstRow="0" w:lastRow="0" w:firstColumn="1" w:lastColumn="0" w:oddVBand="0" w:evenVBand="0" w:oddHBand="0" w:evenHBand="0" w:firstRowFirstColumn="0" w:firstRowLastColumn="0" w:lastRowFirstColumn="0" w:lastRowLastColumn="0"/>
            <w:tcW w:w="425" w:type="dxa"/>
            <w:noWrap/>
            <w:hideMark/>
          </w:tcPr>
          <w:p w14:paraId="21E4530F"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14</w:t>
            </w:r>
          </w:p>
        </w:tc>
        <w:tc>
          <w:tcPr>
            <w:tcW w:w="1985" w:type="dxa"/>
            <w:hideMark/>
          </w:tcPr>
          <w:p w14:paraId="4F533845" w14:textId="77777777" w:rsidR="00C73145" w:rsidRPr="0051262E"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Cod juvenile</w:t>
            </w:r>
          </w:p>
        </w:tc>
        <w:tc>
          <w:tcPr>
            <w:tcW w:w="661" w:type="dxa"/>
            <w:noWrap/>
            <w:hideMark/>
          </w:tcPr>
          <w:p w14:paraId="46A29664" w14:textId="0009E72B"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473" w:type="dxa"/>
            <w:noWrap/>
            <w:hideMark/>
          </w:tcPr>
          <w:p w14:paraId="667066AC" w14:textId="03BCCAE8"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001</w:t>
            </w:r>
          </w:p>
        </w:tc>
        <w:tc>
          <w:tcPr>
            <w:tcW w:w="567" w:type="dxa"/>
            <w:noWrap/>
            <w:hideMark/>
          </w:tcPr>
          <w:p w14:paraId="011FC75B" w14:textId="16F5FE0B"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B2F8CA1" w14:textId="761F9FEB"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A32DA87" w14:textId="36470382"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BF62A68" w14:textId="5D5E73B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DC5CEEB" w14:textId="0B89CCA9"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89FE005" w14:textId="407D2412"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861E0B4" w14:textId="1BDD949E"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DF63EC4" w14:textId="0E2C709E"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000</w:t>
            </w:r>
          </w:p>
        </w:tc>
        <w:tc>
          <w:tcPr>
            <w:tcW w:w="567" w:type="dxa"/>
            <w:noWrap/>
            <w:hideMark/>
          </w:tcPr>
          <w:p w14:paraId="1AD2DC31" w14:textId="1E9B2F37"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656085D" w14:textId="426F2533"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D8B92FA" w14:textId="3CF2F5A9"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E926DB0" w14:textId="4FC72FF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286F637" w14:textId="2787A27F"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EA090CC" w14:textId="1971A979"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0DF9C68" w14:textId="387F3770"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D800165" w14:textId="037E8B2C"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2C261B2" w14:textId="28ADD567"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80" w:type="dxa"/>
            <w:noWrap/>
            <w:hideMark/>
          </w:tcPr>
          <w:p w14:paraId="562AD9FB" w14:textId="2FE08FA9"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44F956BD" w14:textId="54F4058F"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C81615C" w14:textId="30861D83"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A80D1F2" w14:textId="2426E6E9"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B0334B7" w14:textId="03753497"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50A1771" w14:textId="426F4452"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p>
        </w:tc>
      </w:tr>
      <w:tr w:rsidR="0032673C" w:rsidRPr="003B74E6" w14:paraId="4CDAB995" w14:textId="77777777" w:rsidTr="00704392">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425" w:type="dxa"/>
            <w:noWrap/>
            <w:hideMark/>
          </w:tcPr>
          <w:p w14:paraId="6BEC14CF"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15</w:t>
            </w:r>
          </w:p>
        </w:tc>
        <w:tc>
          <w:tcPr>
            <w:tcW w:w="1985" w:type="dxa"/>
            <w:hideMark/>
          </w:tcPr>
          <w:p w14:paraId="5AE72C2E" w14:textId="77777777" w:rsidR="00C73145" w:rsidRPr="0051262E"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Whiting</w:t>
            </w:r>
          </w:p>
        </w:tc>
        <w:tc>
          <w:tcPr>
            <w:tcW w:w="661" w:type="dxa"/>
            <w:noWrap/>
            <w:hideMark/>
          </w:tcPr>
          <w:p w14:paraId="7196B899" w14:textId="419CD1DC"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473" w:type="dxa"/>
            <w:noWrap/>
            <w:hideMark/>
          </w:tcPr>
          <w:p w14:paraId="3E34C842" w14:textId="5CA3B9C5"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006</w:t>
            </w:r>
          </w:p>
        </w:tc>
        <w:tc>
          <w:tcPr>
            <w:tcW w:w="567" w:type="dxa"/>
            <w:noWrap/>
            <w:hideMark/>
          </w:tcPr>
          <w:p w14:paraId="09F35D6D" w14:textId="382BB71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853E315" w14:textId="001CDDB5"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53B7738" w14:textId="6E721A21"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55969F8" w14:textId="2A6158BB"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2434C01" w14:textId="7395BFA5"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AC76E0B" w14:textId="52E6023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FD5983A" w14:textId="5CF0F48A"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03DE022" w14:textId="22E2412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0CC43F5" w14:textId="5CEB3C8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757CC0B" w14:textId="477DF76F"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E3BAB1E" w14:textId="468A48D9"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2209808" w14:textId="42197969"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7754798" w14:textId="66537D0B"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9486025" w14:textId="2BF10F46"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89D41AF" w14:textId="59E3C912"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3EDB309" w14:textId="12A58CD0"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0FA3FA7" w14:textId="7417AFCC"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80" w:type="dxa"/>
            <w:noWrap/>
            <w:hideMark/>
          </w:tcPr>
          <w:p w14:paraId="7B68CC45" w14:textId="4BC013B4"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7E7174C4" w14:textId="22C0BE21"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1996D3A" w14:textId="574AB461"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60024CF" w14:textId="67F6D683"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E90F1C3" w14:textId="0390414D"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997BA80" w14:textId="5025D50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p>
        </w:tc>
      </w:tr>
      <w:tr w:rsidR="0032673C" w:rsidRPr="003B74E6" w14:paraId="03E79168" w14:textId="77777777" w:rsidTr="00704392">
        <w:trPr>
          <w:trHeight w:val="128"/>
        </w:trPr>
        <w:tc>
          <w:tcPr>
            <w:cnfStyle w:val="001000000000" w:firstRow="0" w:lastRow="0" w:firstColumn="1" w:lastColumn="0" w:oddVBand="0" w:evenVBand="0" w:oddHBand="0" w:evenHBand="0" w:firstRowFirstColumn="0" w:firstRowLastColumn="0" w:lastRowFirstColumn="0" w:lastRowLastColumn="0"/>
            <w:tcW w:w="425" w:type="dxa"/>
            <w:noWrap/>
            <w:hideMark/>
          </w:tcPr>
          <w:p w14:paraId="7E0E7758"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16</w:t>
            </w:r>
          </w:p>
        </w:tc>
        <w:tc>
          <w:tcPr>
            <w:tcW w:w="1985" w:type="dxa"/>
            <w:hideMark/>
          </w:tcPr>
          <w:p w14:paraId="0C057298" w14:textId="77777777" w:rsidR="00C73145" w:rsidRPr="0051262E"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Haddock</w:t>
            </w:r>
          </w:p>
        </w:tc>
        <w:tc>
          <w:tcPr>
            <w:tcW w:w="661" w:type="dxa"/>
            <w:noWrap/>
            <w:hideMark/>
          </w:tcPr>
          <w:p w14:paraId="4809DC01" w14:textId="566B48C2"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473" w:type="dxa"/>
            <w:noWrap/>
            <w:hideMark/>
          </w:tcPr>
          <w:p w14:paraId="3D49E157" w14:textId="6CD33009"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6568B50" w14:textId="7CE6C93E"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12B6B8E" w14:textId="3CC35904"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9CA0B38" w14:textId="2D3AD448"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71D14A6" w14:textId="44EEA23A"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1ADEBB7" w14:textId="11D25D4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83882EE" w14:textId="4E50DD82"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B03A7D3" w14:textId="0F4E9BF9"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64A0870" w14:textId="55C24778"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132B923" w14:textId="193CA049"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1F51E59" w14:textId="45DDD441"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39A23BC" w14:textId="6A24A33E"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B59B040" w14:textId="1A97755D"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ACB4FA1" w14:textId="3F7E439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4BABF29" w14:textId="69F379F4"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B446268" w14:textId="3C9A62C7"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98019CF" w14:textId="09CC3DAB"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26ACE7F" w14:textId="7B6686A2"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80" w:type="dxa"/>
            <w:noWrap/>
            <w:hideMark/>
          </w:tcPr>
          <w:p w14:paraId="3680D619" w14:textId="2747F9ED"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07A24F82" w14:textId="0F4BC35B"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8D0DA35" w14:textId="68922DC2"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F5014FE" w14:textId="4AF2520E"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E424A49" w14:textId="4D42B01D"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028AFA9" w14:textId="126B17E3"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p>
        </w:tc>
      </w:tr>
      <w:tr w:rsidR="0032673C" w:rsidRPr="003B74E6" w14:paraId="72110D63" w14:textId="77777777" w:rsidTr="00704392">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425" w:type="dxa"/>
            <w:noWrap/>
            <w:hideMark/>
          </w:tcPr>
          <w:p w14:paraId="65C2004C"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17</w:t>
            </w:r>
          </w:p>
        </w:tc>
        <w:tc>
          <w:tcPr>
            <w:tcW w:w="1985" w:type="dxa"/>
            <w:hideMark/>
          </w:tcPr>
          <w:p w14:paraId="5E924251" w14:textId="77777777" w:rsidR="00C73145" w:rsidRPr="0051262E"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Pouts</w:t>
            </w:r>
          </w:p>
        </w:tc>
        <w:tc>
          <w:tcPr>
            <w:tcW w:w="661" w:type="dxa"/>
            <w:noWrap/>
            <w:hideMark/>
          </w:tcPr>
          <w:p w14:paraId="2C070E0B" w14:textId="318020A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473" w:type="dxa"/>
            <w:noWrap/>
            <w:hideMark/>
          </w:tcPr>
          <w:p w14:paraId="25B29610" w14:textId="1B71818F"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F33A407" w14:textId="6C840B16"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B286D93" w14:textId="20AA376A"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9004964" w14:textId="3D1CB10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B0C4285" w14:textId="10C12DDF"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0609CD7" w14:textId="5E0977EF"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56DCA9B" w14:textId="6A09456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002</w:t>
            </w:r>
          </w:p>
        </w:tc>
        <w:tc>
          <w:tcPr>
            <w:tcW w:w="567" w:type="dxa"/>
            <w:noWrap/>
            <w:hideMark/>
          </w:tcPr>
          <w:p w14:paraId="200288BB" w14:textId="2C4B074F"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C444168" w14:textId="65FF7D3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121</w:t>
            </w:r>
          </w:p>
        </w:tc>
        <w:tc>
          <w:tcPr>
            <w:tcW w:w="567" w:type="dxa"/>
            <w:noWrap/>
            <w:hideMark/>
          </w:tcPr>
          <w:p w14:paraId="018DF399" w14:textId="5564225D"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DC6ECA1" w14:textId="7D871A41"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370B13D" w14:textId="430732F6"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54C1A72" w14:textId="063AF13F"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39F647A" w14:textId="1E45A441"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4DE66BA" w14:textId="70BB0516"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317AF35" w14:textId="51BF150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EA96297" w14:textId="2A968715"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33808A1" w14:textId="6BC90CCA"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80" w:type="dxa"/>
            <w:noWrap/>
            <w:hideMark/>
          </w:tcPr>
          <w:p w14:paraId="77AFF727" w14:textId="1AFC8B42"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34A99E3C" w14:textId="65772FC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A28426E" w14:textId="2870C61A"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5895F9D" w14:textId="096CA100"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225C1DC" w14:textId="2769306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D8AD4C3" w14:textId="0972AA20"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p>
        </w:tc>
      </w:tr>
      <w:tr w:rsidR="0032673C" w:rsidRPr="003B74E6" w14:paraId="56076DF8" w14:textId="77777777" w:rsidTr="00704392">
        <w:trPr>
          <w:trHeight w:val="128"/>
        </w:trPr>
        <w:tc>
          <w:tcPr>
            <w:cnfStyle w:val="001000000000" w:firstRow="0" w:lastRow="0" w:firstColumn="1" w:lastColumn="0" w:oddVBand="0" w:evenVBand="0" w:oddHBand="0" w:evenHBand="0" w:firstRowFirstColumn="0" w:firstRowLastColumn="0" w:lastRowFirstColumn="0" w:lastRowLastColumn="0"/>
            <w:tcW w:w="425" w:type="dxa"/>
            <w:noWrap/>
            <w:hideMark/>
          </w:tcPr>
          <w:p w14:paraId="133B72EC"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18</w:t>
            </w:r>
          </w:p>
        </w:tc>
        <w:tc>
          <w:tcPr>
            <w:tcW w:w="1985" w:type="dxa"/>
            <w:hideMark/>
          </w:tcPr>
          <w:p w14:paraId="6AB48732" w14:textId="77777777" w:rsidR="00C73145" w:rsidRPr="0051262E"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Megrim</w:t>
            </w:r>
          </w:p>
        </w:tc>
        <w:tc>
          <w:tcPr>
            <w:tcW w:w="661" w:type="dxa"/>
            <w:noWrap/>
            <w:hideMark/>
          </w:tcPr>
          <w:p w14:paraId="2AB38399" w14:textId="0EF544C7"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473" w:type="dxa"/>
            <w:noWrap/>
            <w:hideMark/>
          </w:tcPr>
          <w:p w14:paraId="43CC56C7" w14:textId="725C2DC7"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129F41A" w14:textId="555520EE"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1863AD4" w14:textId="3DDD2B32"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58B7F06" w14:textId="68CEE3BF"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395093C" w14:textId="6403F44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7900687" w14:textId="06BEEBC3"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B577109" w14:textId="65675282"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4985A30" w14:textId="47D527AF"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3C896EA" w14:textId="576031F9"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15260AE" w14:textId="206A0FA6"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053CC9A" w14:textId="1FE72641"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9DCFE2B" w14:textId="01B34204"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E0FA9BC" w14:textId="54F841FC"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9EF83A4" w14:textId="530832AB"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499E51A" w14:textId="7C8CBDF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EF6C499" w14:textId="3E60592A"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BE11D98" w14:textId="11496F29"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638F502" w14:textId="493A35A3"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80" w:type="dxa"/>
            <w:noWrap/>
            <w:hideMark/>
          </w:tcPr>
          <w:p w14:paraId="621C2EAF" w14:textId="59287B77"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6E37CB0F" w14:textId="0115687D"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D75F655" w14:textId="2D56383C"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1780CB1" w14:textId="5FB831CF"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58BDF35" w14:textId="385BB9A3"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1FEC639" w14:textId="31ED85DF"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p>
        </w:tc>
      </w:tr>
      <w:tr w:rsidR="0032673C" w:rsidRPr="003B74E6" w14:paraId="778B7C5E" w14:textId="77777777" w:rsidTr="00704392">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425" w:type="dxa"/>
            <w:noWrap/>
            <w:hideMark/>
          </w:tcPr>
          <w:p w14:paraId="7612A745"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19</w:t>
            </w:r>
          </w:p>
        </w:tc>
        <w:tc>
          <w:tcPr>
            <w:tcW w:w="1985" w:type="dxa"/>
            <w:hideMark/>
          </w:tcPr>
          <w:p w14:paraId="44A7FCA6" w14:textId="77777777" w:rsidR="00C73145" w:rsidRPr="0051262E"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Sole</w:t>
            </w:r>
          </w:p>
        </w:tc>
        <w:tc>
          <w:tcPr>
            <w:tcW w:w="661" w:type="dxa"/>
            <w:noWrap/>
            <w:hideMark/>
          </w:tcPr>
          <w:p w14:paraId="7B944C6F" w14:textId="003585D2"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473" w:type="dxa"/>
            <w:noWrap/>
            <w:hideMark/>
          </w:tcPr>
          <w:p w14:paraId="03454041" w14:textId="205B798C"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2BEAFE5" w14:textId="7052A26F"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86E931A" w14:textId="2D2E7BDB"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50E0BB0" w14:textId="6B523A0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6E31E1B" w14:textId="4C890498"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206AA01" w14:textId="3F822458"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4B4CB0B" w14:textId="7EB917BC"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6DE474E" w14:textId="1DD08A59"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8623ACE" w14:textId="64584655"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B769E8C" w14:textId="37149B3F"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000</w:t>
            </w:r>
          </w:p>
        </w:tc>
        <w:tc>
          <w:tcPr>
            <w:tcW w:w="567" w:type="dxa"/>
            <w:noWrap/>
            <w:hideMark/>
          </w:tcPr>
          <w:p w14:paraId="60AD0CB1" w14:textId="298F081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9CCC61A" w14:textId="6F3632B2"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FD8D18C" w14:textId="0D43B66D"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BEBDC98" w14:textId="79BA2C7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27AB36C" w14:textId="7648CC42"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84207FB" w14:textId="61D10A11"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839088B" w14:textId="2B7C2563"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F09869A" w14:textId="54B3206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80" w:type="dxa"/>
            <w:noWrap/>
            <w:hideMark/>
          </w:tcPr>
          <w:p w14:paraId="1B7D8E13" w14:textId="76EFF12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3AC0375C" w14:textId="6E035329"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B1890B2" w14:textId="109A3E9D"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873F96B" w14:textId="0860C41C"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4346859" w14:textId="03502D0F"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993D628" w14:textId="35DD457B"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p>
        </w:tc>
      </w:tr>
      <w:tr w:rsidR="0032673C" w:rsidRPr="003B74E6" w14:paraId="06307913" w14:textId="77777777" w:rsidTr="00704392">
        <w:trPr>
          <w:trHeight w:val="128"/>
        </w:trPr>
        <w:tc>
          <w:tcPr>
            <w:cnfStyle w:val="001000000000" w:firstRow="0" w:lastRow="0" w:firstColumn="1" w:lastColumn="0" w:oddVBand="0" w:evenVBand="0" w:oddHBand="0" w:evenHBand="0" w:firstRowFirstColumn="0" w:firstRowLastColumn="0" w:lastRowFirstColumn="0" w:lastRowLastColumn="0"/>
            <w:tcW w:w="425" w:type="dxa"/>
            <w:noWrap/>
            <w:hideMark/>
          </w:tcPr>
          <w:p w14:paraId="3D2F190F"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20</w:t>
            </w:r>
          </w:p>
        </w:tc>
        <w:tc>
          <w:tcPr>
            <w:tcW w:w="1985" w:type="dxa"/>
            <w:hideMark/>
          </w:tcPr>
          <w:p w14:paraId="52E1387A" w14:textId="77777777" w:rsidR="00C73145" w:rsidRPr="0051262E"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Plaice</w:t>
            </w:r>
          </w:p>
        </w:tc>
        <w:tc>
          <w:tcPr>
            <w:tcW w:w="661" w:type="dxa"/>
            <w:noWrap/>
            <w:hideMark/>
          </w:tcPr>
          <w:p w14:paraId="25408CF8" w14:textId="04BF5FE6"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473" w:type="dxa"/>
            <w:noWrap/>
            <w:hideMark/>
          </w:tcPr>
          <w:p w14:paraId="386CC81B" w14:textId="3CCEA75D"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0458E9F" w14:textId="5EF76616"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77D494C" w14:textId="541448E3"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C71B2CA" w14:textId="293CFFB6"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0E4C27B" w14:textId="242ABB64"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305AD06" w14:textId="1663AFBE"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BCB6579" w14:textId="0959B949"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5007F78" w14:textId="5225CDE8"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F26E504" w14:textId="0F591374"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22CB185" w14:textId="674BF84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7A2FC0E" w14:textId="68805292"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2AC7C87" w14:textId="1DEC8D46"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E321FE9" w14:textId="16F46EEE"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3FEF175" w14:textId="3A50524A"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681D7BD" w14:textId="3671B2B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E3E5D61" w14:textId="42E18AB8"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9912568" w14:textId="61937AD3"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054F873" w14:textId="71DBE384"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80" w:type="dxa"/>
            <w:noWrap/>
            <w:hideMark/>
          </w:tcPr>
          <w:p w14:paraId="46CC1C4F" w14:textId="1BB42A41"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1F66D5F2" w14:textId="69C5B748"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72A772F" w14:textId="611543C9"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32B30D9" w14:textId="07D64ED0"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AFDC873" w14:textId="439A3E68"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4FFD8E4" w14:textId="0F58E224"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p>
        </w:tc>
      </w:tr>
      <w:tr w:rsidR="0032673C" w:rsidRPr="003B74E6" w14:paraId="5D013A77" w14:textId="77777777" w:rsidTr="00704392">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425" w:type="dxa"/>
            <w:noWrap/>
            <w:hideMark/>
          </w:tcPr>
          <w:p w14:paraId="0CA18401"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21</w:t>
            </w:r>
          </w:p>
        </w:tc>
        <w:tc>
          <w:tcPr>
            <w:tcW w:w="1985" w:type="dxa"/>
            <w:hideMark/>
          </w:tcPr>
          <w:p w14:paraId="2B51D363" w14:textId="77777777" w:rsidR="00C73145" w:rsidRPr="0051262E"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Piscivorous demersal fish</w:t>
            </w:r>
          </w:p>
        </w:tc>
        <w:tc>
          <w:tcPr>
            <w:tcW w:w="661" w:type="dxa"/>
            <w:noWrap/>
            <w:hideMark/>
          </w:tcPr>
          <w:p w14:paraId="7D273934" w14:textId="5FE8480F"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473" w:type="dxa"/>
            <w:noWrap/>
            <w:hideMark/>
          </w:tcPr>
          <w:p w14:paraId="64CA8197" w14:textId="6D213E24"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7DA67E1" w14:textId="2F59CAFD"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0CFFD67" w14:textId="22CD1292"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6392A03" w14:textId="304E2988"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A0DADE0" w14:textId="419C0C9D"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9D43CB9" w14:textId="1A9CC472"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E2A5096" w14:textId="0B2901FD"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86259FD" w14:textId="3F3DFFB5"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0233466" w14:textId="5800529A"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005</w:t>
            </w:r>
          </w:p>
        </w:tc>
        <w:tc>
          <w:tcPr>
            <w:tcW w:w="567" w:type="dxa"/>
            <w:noWrap/>
            <w:hideMark/>
          </w:tcPr>
          <w:p w14:paraId="719DFFB3" w14:textId="48879074"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5675D47" w14:textId="13BD99D8"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9725251" w14:textId="6BC3B5E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1CCF25A" w14:textId="4E2749B8"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E7A232A" w14:textId="5444052A"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EA3CC23" w14:textId="5086F69F"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CDB384C" w14:textId="64B00DD9"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10BB6CC" w14:textId="511020BD"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97054E6" w14:textId="72C4C381"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80" w:type="dxa"/>
            <w:noWrap/>
            <w:hideMark/>
          </w:tcPr>
          <w:p w14:paraId="2575DC84" w14:textId="018D2BB2"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3599748B" w14:textId="1FD1FAA5"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B18C200" w14:textId="55896182"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FD75B1B" w14:textId="126EAE34"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3CF043B" w14:textId="3B1DC753"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7E23B14" w14:textId="00748B1B"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p>
        </w:tc>
      </w:tr>
      <w:tr w:rsidR="0032673C" w:rsidRPr="003B74E6" w14:paraId="3F06DDA4" w14:textId="77777777" w:rsidTr="00704392">
        <w:trPr>
          <w:trHeight w:val="179"/>
        </w:trPr>
        <w:tc>
          <w:tcPr>
            <w:cnfStyle w:val="001000000000" w:firstRow="0" w:lastRow="0" w:firstColumn="1" w:lastColumn="0" w:oddVBand="0" w:evenVBand="0" w:oddHBand="0" w:evenHBand="0" w:firstRowFirstColumn="0" w:firstRowLastColumn="0" w:lastRowFirstColumn="0" w:lastRowLastColumn="0"/>
            <w:tcW w:w="425" w:type="dxa"/>
            <w:noWrap/>
            <w:hideMark/>
          </w:tcPr>
          <w:p w14:paraId="132CDD05"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22</w:t>
            </w:r>
          </w:p>
        </w:tc>
        <w:tc>
          <w:tcPr>
            <w:tcW w:w="1985" w:type="dxa"/>
            <w:hideMark/>
          </w:tcPr>
          <w:p w14:paraId="3B27D0F9" w14:textId="77777777" w:rsidR="00C73145" w:rsidRPr="0051262E"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Epibenthivorous demersal fish</w:t>
            </w:r>
          </w:p>
        </w:tc>
        <w:tc>
          <w:tcPr>
            <w:tcW w:w="661" w:type="dxa"/>
            <w:noWrap/>
            <w:hideMark/>
          </w:tcPr>
          <w:p w14:paraId="0188B73A" w14:textId="1209370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473" w:type="dxa"/>
            <w:noWrap/>
            <w:hideMark/>
          </w:tcPr>
          <w:p w14:paraId="74E9EC95" w14:textId="4E3C16AF"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002</w:t>
            </w:r>
          </w:p>
        </w:tc>
        <w:tc>
          <w:tcPr>
            <w:tcW w:w="567" w:type="dxa"/>
            <w:noWrap/>
            <w:hideMark/>
          </w:tcPr>
          <w:p w14:paraId="4D25F907" w14:textId="069074BE"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4CF724F" w14:textId="6EDB454B"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56128B3" w14:textId="6CFE5381"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B63395C" w14:textId="73D66AD4"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89C7290" w14:textId="03CD47AC"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4E3C69E" w14:textId="793B394A"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002</w:t>
            </w:r>
          </w:p>
        </w:tc>
        <w:tc>
          <w:tcPr>
            <w:tcW w:w="567" w:type="dxa"/>
            <w:noWrap/>
            <w:hideMark/>
          </w:tcPr>
          <w:p w14:paraId="6147801A" w14:textId="75434050"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F0A4415" w14:textId="72935EFB"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052</w:t>
            </w:r>
          </w:p>
        </w:tc>
        <w:tc>
          <w:tcPr>
            <w:tcW w:w="567" w:type="dxa"/>
            <w:noWrap/>
            <w:hideMark/>
          </w:tcPr>
          <w:p w14:paraId="17E29CEB" w14:textId="64887778"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000</w:t>
            </w:r>
          </w:p>
        </w:tc>
        <w:tc>
          <w:tcPr>
            <w:tcW w:w="567" w:type="dxa"/>
            <w:noWrap/>
            <w:hideMark/>
          </w:tcPr>
          <w:p w14:paraId="6BAA9B31" w14:textId="30072B0F"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B108D02" w14:textId="1E0BAACE"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4FE2FEA" w14:textId="40A457D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680E199" w14:textId="7BCA6CA7"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95B9042" w14:textId="1FB7408D"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8BA208C" w14:textId="54341AB1"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77F7C43" w14:textId="6DF0DE5A"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0CF1BA2" w14:textId="4C8F0BAB"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80" w:type="dxa"/>
            <w:noWrap/>
            <w:hideMark/>
          </w:tcPr>
          <w:p w14:paraId="54641B73" w14:textId="26BF8B6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1F7DDF86" w14:textId="1D53673A"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AF4DBDD" w14:textId="23ABE521"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EA3925D" w14:textId="1481DA4A"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432D4E6" w14:textId="549FFE4E"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D1E5099" w14:textId="18EBE3BC"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p>
        </w:tc>
      </w:tr>
      <w:tr w:rsidR="0032673C" w:rsidRPr="003B74E6" w14:paraId="7972D6B8" w14:textId="77777777" w:rsidTr="00704392">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425" w:type="dxa"/>
            <w:noWrap/>
            <w:hideMark/>
          </w:tcPr>
          <w:p w14:paraId="0571B153"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23</w:t>
            </w:r>
          </w:p>
        </w:tc>
        <w:tc>
          <w:tcPr>
            <w:tcW w:w="1985" w:type="dxa"/>
            <w:hideMark/>
          </w:tcPr>
          <w:p w14:paraId="75AC8156" w14:textId="77777777" w:rsidR="00C73145" w:rsidRPr="0051262E"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Endobenthivorous demersal fish</w:t>
            </w:r>
          </w:p>
        </w:tc>
        <w:tc>
          <w:tcPr>
            <w:tcW w:w="661" w:type="dxa"/>
            <w:noWrap/>
            <w:hideMark/>
          </w:tcPr>
          <w:p w14:paraId="75EAA551" w14:textId="2C8C5E44"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473" w:type="dxa"/>
            <w:noWrap/>
            <w:hideMark/>
          </w:tcPr>
          <w:p w14:paraId="45D515FA" w14:textId="20092EAC"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AB8F3E9" w14:textId="1B50396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471EE30" w14:textId="6FB6F1B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1CB7849" w14:textId="5864F13F"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5D261FC" w14:textId="3387D508"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305D5BF" w14:textId="7D0450E5"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1E5A1A8" w14:textId="01D259C9"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014</w:t>
            </w:r>
          </w:p>
        </w:tc>
        <w:tc>
          <w:tcPr>
            <w:tcW w:w="567" w:type="dxa"/>
            <w:noWrap/>
            <w:hideMark/>
          </w:tcPr>
          <w:p w14:paraId="31777663" w14:textId="29A05BDA"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F0581F7" w14:textId="07F07B03"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157BDF2" w14:textId="2FABDA23"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E1E9EE4" w14:textId="6EDC4575"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7C27096" w14:textId="1361840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9660994" w14:textId="1F13CBF4"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A8A3980" w14:textId="55841253"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3CCA8F5" w14:textId="46BFED51"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D7AA775" w14:textId="4C001D3C"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576EEED" w14:textId="3B6E5459"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EB8AF26" w14:textId="12A6B419"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80" w:type="dxa"/>
            <w:noWrap/>
            <w:hideMark/>
          </w:tcPr>
          <w:p w14:paraId="4E240F5C" w14:textId="2057EDCA"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586E0BFF" w14:textId="684A158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0CF0BBC" w14:textId="7D28D041"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201D375" w14:textId="21CA4341"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B1A1721" w14:textId="6782CEFB"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2F62EEB" w14:textId="204B6022"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p>
        </w:tc>
      </w:tr>
      <w:tr w:rsidR="0032673C" w:rsidRPr="003B74E6" w14:paraId="50D83A22" w14:textId="77777777" w:rsidTr="00704392">
        <w:trPr>
          <w:trHeight w:val="171"/>
        </w:trPr>
        <w:tc>
          <w:tcPr>
            <w:cnfStyle w:val="001000000000" w:firstRow="0" w:lastRow="0" w:firstColumn="1" w:lastColumn="0" w:oddVBand="0" w:evenVBand="0" w:oddHBand="0" w:evenHBand="0" w:firstRowFirstColumn="0" w:firstRowLastColumn="0" w:lastRowFirstColumn="0" w:lastRowLastColumn="0"/>
            <w:tcW w:w="425" w:type="dxa"/>
            <w:noWrap/>
            <w:hideMark/>
          </w:tcPr>
          <w:p w14:paraId="45A43985"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24</w:t>
            </w:r>
          </w:p>
        </w:tc>
        <w:tc>
          <w:tcPr>
            <w:tcW w:w="1985" w:type="dxa"/>
            <w:hideMark/>
          </w:tcPr>
          <w:p w14:paraId="483F73B7" w14:textId="77777777" w:rsidR="00C73145" w:rsidRPr="0051262E"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Suprabenthivorous demersal fish</w:t>
            </w:r>
          </w:p>
        </w:tc>
        <w:tc>
          <w:tcPr>
            <w:tcW w:w="661" w:type="dxa"/>
            <w:noWrap/>
            <w:hideMark/>
          </w:tcPr>
          <w:p w14:paraId="45470980" w14:textId="06B3AFE1"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473" w:type="dxa"/>
            <w:noWrap/>
            <w:hideMark/>
          </w:tcPr>
          <w:p w14:paraId="51443B0E" w14:textId="72DA05C9"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044</w:t>
            </w:r>
          </w:p>
        </w:tc>
        <w:tc>
          <w:tcPr>
            <w:tcW w:w="567" w:type="dxa"/>
            <w:noWrap/>
            <w:hideMark/>
          </w:tcPr>
          <w:p w14:paraId="419A73D5" w14:textId="366EEEB4"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D5A93DC" w14:textId="58C8506C"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6E744D2" w14:textId="3E1BCDBF"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047</w:t>
            </w:r>
          </w:p>
        </w:tc>
        <w:tc>
          <w:tcPr>
            <w:tcW w:w="567" w:type="dxa"/>
            <w:noWrap/>
            <w:hideMark/>
          </w:tcPr>
          <w:p w14:paraId="21482DB1" w14:textId="17C221B1"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90DAD73" w14:textId="0D9350B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CC3FFED" w14:textId="5FB0BC93"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005</w:t>
            </w:r>
          </w:p>
        </w:tc>
        <w:tc>
          <w:tcPr>
            <w:tcW w:w="567" w:type="dxa"/>
            <w:noWrap/>
            <w:hideMark/>
          </w:tcPr>
          <w:p w14:paraId="163DF733" w14:textId="678BD537"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24119AC" w14:textId="07F0701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210</w:t>
            </w:r>
          </w:p>
        </w:tc>
        <w:tc>
          <w:tcPr>
            <w:tcW w:w="567" w:type="dxa"/>
            <w:noWrap/>
            <w:hideMark/>
          </w:tcPr>
          <w:p w14:paraId="7682B386" w14:textId="19697802"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004</w:t>
            </w:r>
          </w:p>
        </w:tc>
        <w:tc>
          <w:tcPr>
            <w:tcW w:w="567" w:type="dxa"/>
            <w:noWrap/>
            <w:hideMark/>
          </w:tcPr>
          <w:p w14:paraId="0F2E05EE" w14:textId="7A7F9849"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3A644D0" w14:textId="0C022BA6"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CAAD919" w14:textId="4A512DFC"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1575F89" w14:textId="275DFC9B"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FF8E13D" w14:textId="5BB09AE7"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9E5AC2A" w14:textId="21336C88"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B0A9A47" w14:textId="4CD7645D"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0CD7987" w14:textId="7E321E2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80" w:type="dxa"/>
            <w:noWrap/>
            <w:hideMark/>
          </w:tcPr>
          <w:p w14:paraId="35BBDA87" w14:textId="63BB73E4"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02BB4683" w14:textId="2959D4CF"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58CBE6B" w14:textId="7645E103"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371FCDE" w14:textId="71D62BCB"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6FEB401" w14:textId="405B06C1"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44C5EA9" w14:textId="7F1EE543"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p>
        </w:tc>
      </w:tr>
      <w:tr w:rsidR="0032673C" w:rsidRPr="003B74E6" w14:paraId="2C7F5EFD" w14:textId="77777777" w:rsidTr="00704392">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425" w:type="dxa"/>
            <w:noWrap/>
            <w:hideMark/>
          </w:tcPr>
          <w:p w14:paraId="123B01CC"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25</w:t>
            </w:r>
          </w:p>
        </w:tc>
        <w:tc>
          <w:tcPr>
            <w:tcW w:w="1985" w:type="dxa"/>
            <w:hideMark/>
          </w:tcPr>
          <w:p w14:paraId="7CC0A19C" w14:textId="77777777" w:rsidR="00C73145" w:rsidRPr="0051262E"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Small benthivorous demersal fish</w:t>
            </w:r>
          </w:p>
        </w:tc>
        <w:tc>
          <w:tcPr>
            <w:tcW w:w="661" w:type="dxa"/>
            <w:noWrap/>
            <w:hideMark/>
          </w:tcPr>
          <w:p w14:paraId="0504C7D9" w14:textId="5F4E42A9"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473" w:type="dxa"/>
            <w:noWrap/>
            <w:hideMark/>
          </w:tcPr>
          <w:p w14:paraId="23739225" w14:textId="58602908"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3BA65C4" w14:textId="7C12F75D"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0DEDF41" w14:textId="7EA8945B"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1278C4B" w14:textId="37DB618D"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005</w:t>
            </w:r>
          </w:p>
        </w:tc>
        <w:tc>
          <w:tcPr>
            <w:tcW w:w="567" w:type="dxa"/>
            <w:noWrap/>
            <w:hideMark/>
          </w:tcPr>
          <w:p w14:paraId="253DDE42" w14:textId="245064B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184489E" w14:textId="3B348B7C"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AE2A98B" w14:textId="33AAC24B"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013</w:t>
            </w:r>
          </w:p>
        </w:tc>
        <w:tc>
          <w:tcPr>
            <w:tcW w:w="567" w:type="dxa"/>
            <w:noWrap/>
            <w:hideMark/>
          </w:tcPr>
          <w:p w14:paraId="448F12A9" w14:textId="69D7E711"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FCBBD14" w14:textId="66B4C898"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013</w:t>
            </w:r>
          </w:p>
        </w:tc>
        <w:tc>
          <w:tcPr>
            <w:tcW w:w="567" w:type="dxa"/>
            <w:noWrap/>
            <w:hideMark/>
          </w:tcPr>
          <w:p w14:paraId="06218063" w14:textId="160C444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239</w:t>
            </w:r>
          </w:p>
        </w:tc>
        <w:tc>
          <w:tcPr>
            <w:tcW w:w="567" w:type="dxa"/>
            <w:noWrap/>
            <w:hideMark/>
          </w:tcPr>
          <w:p w14:paraId="4E46FA74" w14:textId="1AC85AE8"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4031F97" w14:textId="04429CE1"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001</w:t>
            </w:r>
          </w:p>
        </w:tc>
        <w:tc>
          <w:tcPr>
            <w:tcW w:w="567" w:type="dxa"/>
            <w:noWrap/>
            <w:hideMark/>
          </w:tcPr>
          <w:p w14:paraId="56DFA976" w14:textId="1354470F"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D750A41" w14:textId="2336B696"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E173926" w14:textId="05074B73"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BF86955" w14:textId="03E61BAD"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3EDA58A" w14:textId="2DC0655C"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EF479CB" w14:textId="48FD4606"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80" w:type="dxa"/>
            <w:noWrap/>
            <w:hideMark/>
          </w:tcPr>
          <w:p w14:paraId="63F158B4" w14:textId="37743896"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3CE4EA2D" w14:textId="00AB9542"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4F892B2" w14:textId="5189B262"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F20820B" w14:textId="2A8D364A"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D29AF7E" w14:textId="06688E4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33E6A43" w14:textId="7426E1A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p>
        </w:tc>
      </w:tr>
      <w:tr w:rsidR="0032673C" w:rsidRPr="003B74E6" w14:paraId="57560C6C" w14:textId="77777777" w:rsidTr="00704392">
        <w:trPr>
          <w:trHeight w:val="128"/>
        </w:trPr>
        <w:tc>
          <w:tcPr>
            <w:cnfStyle w:val="001000000000" w:firstRow="0" w:lastRow="0" w:firstColumn="1" w:lastColumn="0" w:oddVBand="0" w:evenVBand="0" w:oddHBand="0" w:evenHBand="0" w:firstRowFirstColumn="0" w:firstRowLastColumn="0" w:lastRowFirstColumn="0" w:lastRowLastColumn="0"/>
            <w:tcW w:w="425" w:type="dxa"/>
            <w:noWrap/>
            <w:hideMark/>
          </w:tcPr>
          <w:p w14:paraId="2D6BD0CD"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26</w:t>
            </w:r>
          </w:p>
        </w:tc>
        <w:tc>
          <w:tcPr>
            <w:tcW w:w="1985" w:type="dxa"/>
            <w:hideMark/>
          </w:tcPr>
          <w:p w14:paraId="1C36077D" w14:textId="77777777" w:rsidR="00C73145" w:rsidRPr="0051262E"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Mackerel</w:t>
            </w:r>
          </w:p>
        </w:tc>
        <w:tc>
          <w:tcPr>
            <w:tcW w:w="661" w:type="dxa"/>
            <w:noWrap/>
            <w:hideMark/>
          </w:tcPr>
          <w:p w14:paraId="5FCA1708" w14:textId="12ABB5C9"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473" w:type="dxa"/>
            <w:noWrap/>
            <w:hideMark/>
          </w:tcPr>
          <w:p w14:paraId="66E278D4" w14:textId="6069AC12"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9423E93" w14:textId="50FB1664"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D6753EA" w14:textId="4B96CABA"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00AE890" w14:textId="72EC1796"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D88AAC3" w14:textId="6651C369"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F0BDB7F" w14:textId="69C27EF7"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4F07D1D" w14:textId="481E6CB9"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004</w:t>
            </w:r>
          </w:p>
        </w:tc>
        <w:tc>
          <w:tcPr>
            <w:tcW w:w="567" w:type="dxa"/>
            <w:noWrap/>
            <w:hideMark/>
          </w:tcPr>
          <w:p w14:paraId="78FCA38A" w14:textId="658DB22E"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F1AD574" w14:textId="268DA46F"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008</w:t>
            </w:r>
          </w:p>
        </w:tc>
        <w:tc>
          <w:tcPr>
            <w:tcW w:w="567" w:type="dxa"/>
            <w:noWrap/>
            <w:hideMark/>
          </w:tcPr>
          <w:p w14:paraId="137B8169" w14:textId="0350A86C"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001</w:t>
            </w:r>
          </w:p>
        </w:tc>
        <w:tc>
          <w:tcPr>
            <w:tcW w:w="567" w:type="dxa"/>
            <w:noWrap/>
            <w:hideMark/>
          </w:tcPr>
          <w:p w14:paraId="04204A74" w14:textId="07F9707F"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5D4E52F" w14:textId="075D6D31"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36919E3" w14:textId="263294FE"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212DCD3" w14:textId="7D8AA3D8"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8AE6FCF" w14:textId="4ABC91ED"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70413EB" w14:textId="3F36FFB3"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27CEF4B" w14:textId="3BFC3E42"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DF4F0AD" w14:textId="56ED47B6"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80" w:type="dxa"/>
            <w:noWrap/>
            <w:hideMark/>
          </w:tcPr>
          <w:p w14:paraId="68C21448" w14:textId="67E4F3DF"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7890FCAC" w14:textId="556C9B49"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D3A4F9D" w14:textId="428E213A"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10D210F" w14:textId="619D8283"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FBA335D" w14:textId="72A4D0A0"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5513473" w14:textId="37E47FB0"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p>
        </w:tc>
      </w:tr>
      <w:tr w:rsidR="0032673C" w:rsidRPr="003B74E6" w14:paraId="2B65AA93" w14:textId="77777777" w:rsidTr="00704392">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425" w:type="dxa"/>
            <w:noWrap/>
            <w:hideMark/>
          </w:tcPr>
          <w:p w14:paraId="1B27739D"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27</w:t>
            </w:r>
          </w:p>
        </w:tc>
        <w:tc>
          <w:tcPr>
            <w:tcW w:w="1985" w:type="dxa"/>
            <w:hideMark/>
          </w:tcPr>
          <w:p w14:paraId="538B027C" w14:textId="77777777" w:rsidR="00C73145" w:rsidRPr="0051262E"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Horse mackerel</w:t>
            </w:r>
          </w:p>
        </w:tc>
        <w:tc>
          <w:tcPr>
            <w:tcW w:w="661" w:type="dxa"/>
            <w:noWrap/>
            <w:hideMark/>
          </w:tcPr>
          <w:p w14:paraId="16EB2E95" w14:textId="54035CA0"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473" w:type="dxa"/>
            <w:noWrap/>
            <w:hideMark/>
          </w:tcPr>
          <w:p w14:paraId="5766D44F" w14:textId="2005503A"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EEBADCC" w14:textId="06E37C58"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2772F71" w14:textId="6025E314"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163F511" w14:textId="28856F6D"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2BD600C" w14:textId="2210776D"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61A8227" w14:textId="6CC2475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1FFEB2E" w14:textId="3EDE3F2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114</w:t>
            </w:r>
          </w:p>
        </w:tc>
        <w:tc>
          <w:tcPr>
            <w:tcW w:w="567" w:type="dxa"/>
            <w:noWrap/>
            <w:hideMark/>
          </w:tcPr>
          <w:p w14:paraId="31EE3BD2" w14:textId="7438D8E2"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B79C7A6" w14:textId="262A0339"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083</w:t>
            </w:r>
          </w:p>
        </w:tc>
        <w:tc>
          <w:tcPr>
            <w:tcW w:w="567" w:type="dxa"/>
            <w:noWrap/>
            <w:hideMark/>
          </w:tcPr>
          <w:p w14:paraId="29ECF569" w14:textId="557CCC58"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004</w:t>
            </w:r>
          </w:p>
        </w:tc>
        <w:tc>
          <w:tcPr>
            <w:tcW w:w="567" w:type="dxa"/>
            <w:noWrap/>
            <w:hideMark/>
          </w:tcPr>
          <w:p w14:paraId="028F8947" w14:textId="43E53A22"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7920AE2" w14:textId="4BF3F0B5"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8B872BF" w14:textId="68663F18"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716D06A" w14:textId="358F78C6"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1467A34" w14:textId="5C1923D6"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7CAF4EE" w14:textId="4B80B5C3"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02338B5" w14:textId="23C9DEB2"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2436752" w14:textId="127118E0"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80" w:type="dxa"/>
            <w:noWrap/>
            <w:hideMark/>
          </w:tcPr>
          <w:p w14:paraId="1EDFA063" w14:textId="17D4046C"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0418C984" w14:textId="3BBA5BC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5F76E5F" w14:textId="7760CCF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0520CCD" w14:textId="57A52056"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6C1E998" w14:textId="74D66B04"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82B2CE1" w14:textId="60D4683F"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p>
        </w:tc>
      </w:tr>
      <w:tr w:rsidR="0032673C" w:rsidRPr="003B74E6" w14:paraId="01A7BB32" w14:textId="77777777" w:rsidTr="00704392">
        <w:trPr>
          <w:trHeight w:val="128"/>
        </w:trPr>
        <w:tc>
          <w:tcPr>
            <w:cnfStyle w:val="001000000000" w:firstRow="0" w:lastRow="0" w:firstColumn="1" w:lastColumn="0" w:oddVBand="0" w:evenVBand="0" w:oddHBand="0" w:evenHBand="0" w:firstRowFirstColumn="0" w:firstRowLastColumn="0" w:lastRowFirstColumn="0" w:lastRowLastColumn="0"/>
            <w:tcW w:w="425" w:type="dxa"/>
            <w:noWrap/>
            <w:hideMark/>
          </w:tcPr>
          <w:p w14:paraId="764DA689"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28</w:t>
            </w:r>
          </w:p>
        </w:tc>
        <w:tc>
          <w:tcPr>
            <w:tcW w:w="1985" w:type="dxa"/>
            <w:hideMark/>
          </w:tcPr>
          <w:p w14:paraId="1BFACD82" w14:textId="77777777" w:rsidR="00C73145" w:rsidRPr="0051262E"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Boarfish</w:t>
            </w:r>
          </w:p>
        </w:tc>
        <w:tc>
          <w:tcPr>
            <w:tcW w:w="661" w:type="dxa"/>
            <w:noWrap/>
            <w:hideMark/>
          </w:tcPr>
          <w:p w14:paraId="7FAAB1E4" w14:textId="4FB01306"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473" w:type="dxa"/>
            <w:noWrap/>
            <w:hideMark/>
          </w:tcPr>
          <w:p w14:paraId="52776479" w14:textId="30D6BABA"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9565E7B" w14:textId="38C63A7A"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1737D70" w14:textId="27BE2A0C"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69FE29E" w14:textId="455FCC06"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EC59254" w14:textId="0722EED4"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C8B6C91" w14:textId="6230FD07"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BD0DE87" w14:textId="464A4AFA"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016</w:t>
            </w:r>
          </w:p>
        </w:tc>
        <w:tc>
          <w:tcPr>
            <w:tcW w:w="567" w:type="dxa"/>
            <w:noWrap/>
            <w:hideMark/>
          </w:tcPr>
          <w:p w14:paraId="36F5B171" w14:textId="0C67D05C"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AA51212" w14:textId="05B11299"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9B30418" w14:textId="75231B6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3B0F877" w14:textId="5EDEEB26"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738CEDD" w14:textId="28EFFB94"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964C1C2" w14:textId="19933063"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96A28A3" w14:textId="3EB414B7"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8A5C41D" w14:textId="1D8B86A7"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A6170A4" w14:textId="0CB963CD"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72B10D4" w14:textId="3F366C9D"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A317945" w14:textId="25F1A54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80" w:type="dxa"/>
            <w:noWrap/>
            <w:hideMark/>
          </w:tcPr>
          <w:p w14:paraId="37062741" w14:textId="425E0090"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021CC4A1" w14:textId="2B486C81"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4B00A10" w14:textId="147762B0"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07EDCC9" w14:textId="4311BAE7"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DE8D4BF" w14:textId="1A3BF5E7"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8369967" w14:textId="09556B6C"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p>
        </w:tc>
      </w:tr>
      <w:tr w:rsidR="0032673C" w:rsidRPr="003B74E6" w14:paraId="48B49F79" w14:textId="77777777" w:rsidTr="00704392">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425" w:type="dxa"/>
            <w:noWrap/>
            <w:hideMark/>
          </w:tcPr>
          <w:p w14:paraId="1AC5182D"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29</w:t>
            </w:r>
          </w:p>
        </w:tc>
        <w:tc>
          <w:tcPr>
            <w:tcW w:w="1985" w:type="dxa"/>
            <w:hideMark/>
          </w:tcPr>
          <w:p w14:paraId="163D33DE" w14:textId="77777777" w:rsidR="00C73145" w:rsidRPr="0051262E"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Sprat</w:t>
            </w:r>
          </w:p>
        </w:tc>
        <w:tc>
          <w:tcPr>
            <w:tcW w:w="661" w:type="dxa"/>
            <w:noWrap/>
            <w:hideMark/>
          </w:tcPr>
          <w:p w14:paraId="44FB8F7F" w14:textId="2D06D32B"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473" w:type="dxa"/>
            <w:noWrap/>
            <w:hideMark/>
          </w:tcPr>
          <w:p w14:paraId="01BCD40B" w14:textId="30C52BC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001</w:t>
            </w:r>
          </w:p>
        </w:tc>
        <w:tc>
          <w:tcPr>
            <w:tcW w:w="567" w:type="dxa"/>
            <w:noWrap/>
            <w:hideMark/>
          </w:tcPr>
          <w:p w14:paraId="441F5E25" w14:textId="79DFF6A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26B9B79" w14:textId="2006634D"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53815E5" w14:textId="301C338D"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3ACE117" w14:textId="44F27300"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A43F351" w14:textId="2432AB7B"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BDA3A9A" w14:textId="3EB6B3E3"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008</w:t>
            </w:r>
          </w:p>
        </w:tc>
        <w:tc>
          <w:tcPr>
            <w:tcW w:w="567" w:type="dxa"/>
            <w:noWrap/>
            <w:hideMark/>
          </w:tcPr>
          <w:p w14:paraId="3E06E70F" w14:textId="46E9576A"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9DAFE5F" w14:textId="1CBDF23C"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020</w:t>
            </w:r>
          </w:p>
        </w:tc>
        <w:tc>
          <w:tcPr>
            <w:tcW w:w="567" w:type="dxa"/>
            <w:noWrap/>
            <w:hideMark/>
          </w:tcPr>
          <w:p w14:paraId="515D46C5" w14:textId="00CB4D29"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270DF9E" w14:textId="125BD498"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F3F6107" w14:textId="67F7959F"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D7A1EF6" w14:textId="2033E844"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102B6E8" w14:textId="02623F4A"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02FBFB7" w14:textId="0E22B168"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2DABCB9" w14:textId="63FCAD1C"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C86FF1D" w14:textId="6F8A0334"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1F5E9C0" w14:textId="1CA9E1A5"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80" w:type="dxa"/>
            <w:noWrap/>
            <w:hideMark/>
          </w:tcPr>
          <w:p w14:paraId="02157260" w14:textId="3C42453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0BD177AA" w14:textId="55672E3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DE85D5E" w14:textId="7265EEBD"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652E137" w14:textId="4B84D048"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496D246" w14:textId="41372B4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90D925B" w14:textId="7C851E4F"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p>
        </w:tc>
      </w:tr>
      <w:tr w:rsidR="0032673C" w:rsidRPr="003B74E6" w14:paraId="6553A682" w14:textId="77777777" w:rsidTr="00704392">
        <w:trPr>
          <w:trHeight w:val="128"/>
        </w:trPr>
        <w:tc>
          <w:tcPr>
            <w:cnfStyle w:val="001000000000" w:firstRow="0" w:lastRow="0" w:firstColumn="1" w:lastColumn="0" w:oddVBand="0" w:evenVBand="0" w:oddHBand="0" w:evenHBand="0" w:firstRowFirstColumn="0" w:firstRowLastColumn="0" w:lastRowFirstColumn="0" w:lastRowLastColumn="0"/>
            <w:tcW w:w="425" w:type="dxa"/>
            <w:noWrap/>
            <w:hideMark/>
          </w:tcPr>
          <w:p w14:paraId="5456CCCF"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30</w:t>
            </w:r>
          </w:p>
        </w:tc>
        <w:tc>
          <w:tcPr>
            <w:tcW w:w="1985" w:type="dxa"/>
            <w:hideMark/>
          </w:tcPr>
          <w:p w14:paraId="20FBF199" w14:textId="77777777" w:rsidR="00C73145" w:rsidRPr="0051262E"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Blue whiting</w:t>
            </w:r>
          </w:p>
        </w:tc>
        <w:tc>
          <w:tcPr>
            <w:tcW w:w="661" w:type="dxa"/>
            <w:noWrap/>
            <w:hideMark/>
          </w:tcPr>
          <w:p w14:paraId="7C705099" w14:textId="07059E59"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052</w:t>
            </w:r>
          </w:p>
        </w:tc>
        <w:tc>
          <w:tcPr>
            <w:tcW w:w="473" w:type="dxa"/>
            <w:noWrap/>
            <w:hideMark/>
          </w:tcPr>
          <w:p w14:paraId="7BD0EB80" w14:textId="5B231416"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018</w:t>
            </w:r>
          </w:p>
        </w:tc>
        <w:tc>
          <w:tcPr>
            <w:tcW w:w="567" w:type="dxa"/>
            <w:noWrap/>
            <w:hideMark/>
          </w:tcPr>
          <w:p w14:paraId="18E77953" w14:textId="19E8A7C6"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3262751" w14:textId="0D792023"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9BF10CF" w14:textId="3894427F"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026</w:t>
            </w:r>
          </w:p>
        </w:tc>
        <w:tc>
          <w:tcPr>
            <w:tcW w:w="567" w:type="dxa"/>
            <w:noWrap/>
            <w:hideMark/>
          </w:tcPr>
          <w:p w14:paraId="61F4D2DB" w14:textId="7AD2A3F2"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849FD7E" w14:textId="7DE874D2"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98E8DC3" w14:textId="59D68A82"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CE13428" w14:textId="168C7E90"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69A8C7E" w14:textId="4F0CE5FA"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024</w:t>
            </w:r>
          </w:p>
        </w:tc>
        <w:tc>
          <w:tcPr>
            <w:tcW w:w="567" w:type="dxa"/>
            <w:noWrap/>
            <w:hideMark/>
          </w:tcPr>
          <w:p w14:paraId="620C8CD2" w14:textId="659AC0C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004</w:t>
            </w:r>
          </w:p>
        </w:tc>
        <w:tc>
          <w:tcPr>
            <w:tcW w:w="567" w:type="dxa"/>
            <w:noWrap/>
            <w:hideMark/>
          </w:tcPr>
          <w:p w14:paraId="16834655" w14:textId="26E00BEB"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52DEFE3" w14:textId="7C35F349"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E58BC79" w14:textId="3CC32B36"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D431BBC" w14:textId="265D7B7A"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28BFAD4" w14:textId="6B56CE62"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F22507D" w14:textId="7C388859"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2768B1A" w14:textId="1FD3BD30"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8C3270F" w14:textId="190DA1D9"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80" w:type="dxa"/>
            <w:noWrap/>
            <w:hideMark/>
          </w:tcPr>
          <w:p w14:paraId="11BE304A" w14:textId="3B06B948"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484F3616" w14:textId="0BFEC28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1DAD478" w14:textId="4779271B"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315B757" w14:textId="0DDE18E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32763D7" w14:textId="1C6DB3C1"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92E03C7" w14:textId="3795AD2F"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p>
        </w:tc>
      </w:tr>
      <w:tr w:rsidR="0032673C" w:rsidRPr="003B74E6" w14:paraId="10057E1D" w14:textId="77777777" w:rsidTr="00704392">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425" w:type="dxa"/>
            <w:noWrap/>
            <w:hideMark/>
          </w:tcPr>
          <w:p w14:paraId="5527B26D"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31</w:t>
            </w:r>
          </w:p>
        </w:tc>
        <w:tc>
          <w:tcPr>
            <w:tcW w:w="1985" w:type="dxa"/>
            <w:hideMark/>
          </w:tcPr>
          <w:p w14:paraId="6EF4DA55" w14:textId="77777777" w:rsidR="00C73145" w:rsidRPr="0051262E"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Pilchard</w:t>
            </w:r>
          </w:p>
        </w:tc>
        <w:tc>
          <w:tcPr>
            <w:tcW w:w="661" w:type="dxa"/>
            <w:noWrap/>
            <w:hideMark/>
          </w:tcPr>
          <w:p w14:paraId="4268EDCF" w14:textId="0421B52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473" w:type="dxa"/>
            <w:noWrap/>
            <w:hideMark/>
          </w:tcPr>
          <w:p w14:paraId="4E77ECA6" w14:textId="1C2F3AD0"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9BE7CF6" w14:textId="5AF00664"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BCCCF58" w14:textId="45321972"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B3B44FA" w14:textId="2E071291"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BD1F4C5" w14:textId="60600A95"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0A8347C" w14:textId="5F82E206"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FF249E6" w14:textId="0F1CEDEF"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010</w:t>
            </w:r>
          </w:p>
        </w:tc>
        <w:tc>
          <w:tcPr>
            <w:tcW w:w="567" w:type="dxa"/>
            <w:noWrap/>
            <w:hideMark/>
          </w:tcPr>
          <w:p w14:paraId="5D09AFA8" w14:textId="3B25EF99"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7A49539" w14:textId="39659E3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FFD99B3" w14:textId="0A748C50"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EFE5ABF" w14:textId="3437A018"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EEC0863" w14:textId="55059A0D"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00A7DE1" w14:textId="52F3BCB0"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D8BF842" w14:textId="6B9A8F3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DBFB572" w14:textId="237524AC"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EA0BC77" w14:textId="600C9F58"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76B0A35" w14:textId="5F49CA09"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0735917" w14:textId="2CD897A8"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80" w:type="dxa"/>
            <w:noWrap/>
            <w:hideMark/>
          </w:tcPr>
          <w:p w14:paraId="542D85EB" w14:textId="0C3EE073"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71777BE8" w14:textId="63355C24"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FD976EF" w14:textId="111CAC0B"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4B467D9" w14:textId="1400E91B"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800AC13" w14:textId="01FB72C0"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CD6303E" w14:textId="266DDD3C"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p>
        </w:tc>
      </w:tr>
      <w:tr w:rsidR="0032673C" w:rsidRPr="003B74E6" w14:paraId="52227D65" w14:textId="77777777" w:rsidTr="00704392">
        <w:trPr>
          <w:trHeight w:val="128"/>
        </w:trPr>
        <w:tc>
          <w:tcPr>
            <w:cnfStyle w:val="001000000000" w:firstRow="0" w:lastRow="0" w:firstColumn="1" w:lastColumn="0" w:oddVBand="0" w:evenVBand="0" w:oddHBand="0" w:evenHBand="0" w:firstRowFirstColumn="0" w:firstRowLastColumn="0" w:lastRowFirstColumn="0" w:lastRowLastColumn="0"/>
            <w:tcW w:w="425" w:type="dxa"/>
            <w:noWrap/>
            <w:hideMark/>
          </w:tcPr>
          <w:p w14:paraId="3DC3CBDE"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32</w:t>
            </w:r>
          </w:p>
        </w:tc>
        <w:tc>
          <w:tcPr>
            <w:tcW w:w="1985" w:type="dxa"/>
            <w:hideMark/>
          </w:tcPr>
          <w:p w14:paraId="1B70D95E" w14:textId="77777777" w:rsidR="00C73145" w:rsidRPr="0051262E"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Herring</w:t>
            </w:r>
          </w:p>
        </w:tc>
        <w:tc>
          <w:tcPr>
            <w:tcW w:w="661" w:type="dxa"/>
            <w:noWrap/>
            <w:hideMark/>
          </w:tcPr>
          <w:p w14:paraId="534FBD32" w14:textId="5FCD0417"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473" w:type="dxa"/>
            <w:noWrap/>
            <w:hideMark/>
          </w:tcPr>
          <w:p w14:paraId="3519FD08" w14:textId="3961774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008</w:t>
            </w:r>
          </w:p>
        </w:tc>
        <w:tc>
          <w:tcPr>
            <w:tcW w:w="567" w:type="dxa"/>
            <w:noWrap/>
            <w:hideMark/>
          </w:tcPr>
          <w:p w14:paraId="410CFBE4" w14:textId="5722C729"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A282775" w14:textId="6C3F63CE"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17E6DDF" w14:textId="56E4D5F6"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A49F0F5" w14:textId="23F12F96"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1ADC4E4" w14:textId="76BB5293"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2672928" w14:textId="2BFE58E8"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012</w:t>
            </w:r>
          </w:p>
        </w:tc>
        <w:tc>
          <w:tcPr>
            <w:tcW w:w="567" w:type="dxa"/>
            <w:noWrap/>
            <w:hideMark/>
          </w:tcPr>
          <w:p w14:paraId="5AA2C490" w14:textId="0B5BBD61"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15BAAC5" w14:textId="05A27EC4"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015</w:t>
            </w:r>
          </w:p>
        </w:tc>
        <w:tc>
          <w:tcPr>
            <w:tcW w:w="567" w:type="dxa"/>
            <w:noWrap/>
            <w:hideMark/>
          </w:tcPr>
          <w:p w14:paraId="24B314F8" w14:textId="597CDBF9"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53839ED" w14:textId="260FBFF7"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912E5AE" w14:textId="45443EC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50220F9" w14:textId="6628F5D0"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DB7C559" w14:textId="4C6B1C21"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E1ADFD2" w14:textId="44230996"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80931C3" w14:textId="0F33930A"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3C6E1B3" w14:textId="489CAE6A"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FCD8465" w14:textId="3DDBF2CC"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80" w:type="dxa"/>
            <w:noWrap/>
            <w:hideMark/>
          </w:tcPr>
          <w:p w14:paraId="5A5CCD8A" w14:textId="39FE513B"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3545FF79" w14:textId="6C7F0518"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966A4B7" w14:textId="5FF3608E"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1C9DF90" w14:textId="16CC04BA"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8928468" w14:textId="2BDDFE9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7EE759B" w14:textId="7E7C57A4"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p>
        </w:tc>
      </w:tr>
      <w:tr w:rsidR="0032673C" w:rsidRPr="003B74E6" w14:paraId="5798D3EF" w14:textId="77777777" w:rsidTr="00704392">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425" w:type="dxa"/>
            <w:noWrap/>
            <w:hideMark/>
          </w:tcPr>
          <w:p w14:paraId="10316D7A"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33</w:t>
            </w:r>
          </w:p>
        </w:tc>
        <w:tc>
          <w:tcPr>
            <w:tcW w:w="1985" w:type="dxa"/>
            <w:hideMark/>
          </w:tcPr>
          <w:p w14:paraId="5341965E" w14:textId="77777777" w:rsidR="00C73145" w:rsidRPr="0051262E"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Pelagic - Large</w:t>
            </w:r>
          </w:p>
        </w:tc>
        <w:tc>
          <w:tcPr>
            <w:tcW w:w="661" w:type="dxa"/>
            <w:noWrap/>
            <w:hideMark/>
          </w:tcPr>
          <w:p w14:paraId="16328511" w14:textId="033B33A8"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473" w:type="dxa"/>
            <w:noWrap/>
            <w:hideMark/>
          </w:tcPr>
          <w:p w14:paraId="2B27ACC0" w14:textId="113957ED"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C1B17D8" w14:textId="5FEED2CD"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66E87FF" w14:textId="6819D9B0"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96402E5" w14:textId="42C11F43"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CD0136A" w14:textId="05D91D84"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58585AD" w14:textId="754E1210"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E661238" w14:textId="1E9692CC"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016</w:t>
            </w:r>
          </w:p>
        </w:tc>
        <w:tc>
          <w:tcPr>
            <w:tcW w:w="567" w:type="dxa"/>
            <w:noWrap/>
            <w:hideMark/>
          </w:tcPr>
          <w:p w14:paraId="7CD5B60C" w14:textId="4F17EA18"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DB5E40B" w14:textId="637C855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5FA533D" w14:textId="3B1446A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F580B72" w14:textId="13E74BAA"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FBC0EC5" w14:textId="2B4E67D0"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C8F8D28" w14:textId="79F17319"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A271F75" w14:textId="3ED96C6F"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9EEA2F2" w14:textId="3621BCF6"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2EDF6C8" w14:textId="475AECA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E211A77" w14:textId="0635A0DB"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7012FD4" w14:textId="5268B166"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80" w:type="dxa"/>
            <w:noWrap/>
            <w:hideMark/>
          </w:tcPr>
          <w:p w14:paraId="3394C7BC" w14:textId="156A669B"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6DBF4A77" w14:textId="2DEF05E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E98A8E5" w14:textId="45C22E3B"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194482A" w14:textId="457479E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0A1271C" w14:textId="207679E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1662B52" w14:textId="7C2F4F9B"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p>
        </w:tc>
      </w:tr>
      <w:tr w:rsidR="0032673C" w:rsidRPr="003B74E6" w14:paraId="0C19283F" w14:textId="77777777" w:rsidTr="00704392">
        <w:trPr>
          <w:trHeight w:val="128"/>
        </w:trPr>
        <w:tc>
          <w:tcPr>
            <w:cnfStyle w:val="001000000000" w:firstRow="0" w:lastRow="0" w:firstColumn="1" w:lastColumn="0" w:oddVBand="0" w:evenVBand="0" w:oddHBand="0" w:evenHBand="0" w:firstRowFirstColumn="0" w:firstRowLastColumn="0" w:lastRowFirstColumn="0" w:lastRowLastColumn="0"/>
            <w:tcW w:w="425" w:type="dxa"/>
            <w:noWrap/>
            <w:hideMark/>
          </w:tcPr>
          <w:p w14:paraId="1D076E4A"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34</w:t>
            </w:r>
          </w:p>
        </w:tc>
        <w:tc>
          <w:tcPr>
            <w:tcW w:w="1985" w:type="dxa"/>
            <w:hideMark/>
          </w:tcPr>
          <w:p w14:paraId="411EC707" w14:textId="77777777" w:rsidR="00C73145" w:rsidRPr="0051262E"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Pelagic - Medium</w:t>
            </w:r>
          </w:p>
        </w:tc>
        <w:tc>
          <w:tcPr>
            <w:tcW w:w="661" w:type="dxa"/>
            <w:noWrap/>
            <w:hideMark/>
          </w:tcPr>
          <w:p w14:paraId="54C62F95" w14:textId="059CD6D1"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004</w:t>
            </w:r>
          </w:p>
        </w:tc>
        <w:tc>
          <w:tcPr>
            <w:tcW w:w="473" w:type="dxa"/>
            <w:noWrap/>
            <w:hideMark/>
          </w:tcPr>
          <w:p w14:paraId="521C5160" w14:textId="61B1B8CB"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006</w:t>
            </w:r>
          </w:p>
        </w:tc>
        <w:tc>
          <w:tcPr>
            <w:tcW w:w="567" w:type="dxa"/>
            <w:noWrap/>
            <w:hideMark/>
          </w:tcPr>
          <w:p w14:paraId="236ABF72" w14:textId="3E0DF27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13F3DA6" w14:textId="381B43CD"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22CDCDB" w14:textId="176F55AF"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005</w:t>
            </w:r>
          </w:p>
        </w:tc>
        <w:tc>
          <w:tcPr>
            <w:tcW w:w="567" w:type="dxa"/>
            <w:noWrap/>
            <w:hideMark/>
          </w:tcPr>
          <w:p w14:paraId="0E215EFB" w14:textId="0904EC63"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145771D" w14:textId="44F87E76"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002</w:t>
            </w:r>
          </w:p>
        </w:tc>
        <w:tc>
          <w:tcPr>
            <w:tcW w:w="567" w:type="dxa"/>
            <w:noWrap/>
            <w:hideMark/>
          </w:tcPr>
          <w:p w14:paraId="50F7594B" w14:textId="1A5415A7"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008</w:t>
            </w:r>
          </w:p>
        </w:tc>
        <w:tc>
          <w:tcPr>
            <w:tcW w:w="567" w:type="dxa"/>
            <w:noWrap/>
            <w:hideMark/>
          </w:tcPr>
          <w:p w14:paraId="3C297035" w14:textId="1CED4E6F"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CC2728E" w14:textId="0088B6D6"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005</w:t>
            </w:r>
          </w:p>
        </w:tc>
        <w:tc>
          <w:tcPr>
            <w:tcW w:w="567" w:type="dxa"/>
            <w:noWrap/>
            <w:hideMark/>
          </w:tcPr>
          <w:p w14:paraId="6AB16822" w14:textId="56E6C234"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2F4C32F" w14:textId="6DB52279"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2F0ABF3" w14:textId="58F87723"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6018D3B" w14:textId="4EFF6B3B"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493BEF7" w14:textId="37C19764"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311DBDA" w14:textId="18D9B2D1"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F2C1709" w14:textId="72ADCD72"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97C69C4" w14:textId="10AF803C"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4F27891" w14:textId="37D72DFA"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80" w:type="dxa"/>
            <w:noWrap/>
            <w:hideMark/>
          </w:tcPr>
          <w:p w14:paraId="55082FF6" w14:textId="550BA1CA"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3624CFAD" w14:textId="3A4AB7A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D3FFB7C" w14:textId="5F74190B"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A9FA381" w14:textId="03F1AE9D"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9507570" w14:textId="69C47AEC"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EB620E7" w14:textId="31ACB149"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p>
        </w:tc>
      </w:tr>
      <w:tr w:rsidR="0032673C" w:rsidRPr="003B74E6" w14:paraId="44F847DC" w14:textId="77777777" w:rsidTr="00704392">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425" w:type="dxa"/>
            <w:noWrap/>
            <w:hideMark/>
          </w:tcPr>
          <w:p w14:paraId="3C29A2B3"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35</w:t>
            </w:r>
          </w:p>
        </w:tc>
        <w:tc>
          <w:tcPr>
            <w:tcW w:w="1985" w:type="dxa"/>
            <w:hideMark/>
          </w:tcPr>
          <w:p w14:paraId="24536E24" w14:textId="77777777" w:rsidR="00C73145" w:rsidRPr="0051262E"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Squids</w:t>
            </w:r>
          </w:p>
        </w:tc>
        <w:tc>
          <w:tcPr>
            <w:tcW w:w="661" w:type="dxa"/>
            <w:noWrap/>
            <w:hideMark/>
          </w:tcPr>
          <w:p w14:paraId="2FB52F00" w14:textId="41BEFEDD"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004</w:t>
            </w:r>
          </w:p>
        </w:tc>
        <w:tc>
          <w:tcPr>
            <w:tcW w:w="473" w:type="dxa"/>
            <w:noWrap/>
            <w:hideMark/>
          </w:tcPr>
          <w:p w14:paraId="54D8D742" w14:textId="70B56BE5"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001</w:t>
            </w:r>
          </w:p>
        </w:tc>
        <w:tc>
          <w:tcPr>
            <w:tcW w:w="567" w:type="dxa"/>
            <w:noWrap/>
            <w:hideMark/>
          </w:tcPr>
          <w:p w14:paraId="1DC6EB07" w14:textId="491A1988"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3331C2B" w14:textId="09525259"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ACC9968" w14:textId="4432AAE8"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008</w:t>
            </w:r>
          </w:p>
        </w:tc>
        <w:tc>
          <w:tcPr>
            <w:tcW w:w="567" w:type="dxa"/>
            <w:noWrap/>
            <w:hideMark/>
          </w:tcPr>
          <w:p w14:paraId="6625E0F4" w14:textId="362DCEF0"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633D6FE" w14:textId="1668A648"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DCBACC3" w14:textId="537AB532"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064</w:t>
            </w:r>
          </w:p>
        </w:tc>
        <w:tc>
          <w:tcPr>
            <w:tcW w:w="567" w:type="dxa"/>
            <w:noWrap/>
            <w:hideMark/>
          </w:tcPr>
          <w:p w14:paraId="29AF6A31" w14:textId="47BFCA82"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98999DD" w14:textId="253204C3"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040</w:t>
            </w:r>
          </w:p>
        </w:tc>
        <w:tc>
          <w:tcPr>
            <w:tcW w:w="567" w:type="dxa"/>
            <w:noWrap/>
            <w:hideMark/>
          </w:tcPr>
          <w:p w14:paraId="3EE098BD" w14:textId="503B8D99"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004</w:t>
            </w:r>
          </w:p>
        </w:tc>
        <w:tc>
          <w:tcPr>
            <w:tcW w:w="567" w:type="dxa"/>
            <w:noWrap/>
            <w:hideMark/>
          </w:tcPr>
          <w:p w14:paraId="49506240" w14:textId="23C8B97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BD6180E" w14:textId="667FD4B5"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F658CA7" w14:textId="511012B9"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5D1CC05" w14:textId="70AB1D6B"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C8C9E20" w14:textId="6F948662"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99B2850" w14:textId="2FF448D3"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066541C" w14:textId="499A9DCB"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0B5A837" w14:textId="4BA4581A"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80" w:type="dxa"/>
            <w:noWrap/>
            <w:hideMark/>
          </w:tcPr>
          <w:p w14:paraId="74030B23" w14:textId="7AD4B1BD"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33CF30A8" w14:textId="4CB386C3"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E8A6916" w14:textId="1E45BE49"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EEE327C" w14:textId="74A1A905"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3136914" w14:textId="78DE0EFD"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AB320A5" w14:textId="79F1E895"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p>
        </w:tc>
      </w:tr>
      <w:tr w:rsidR="0032673C" w:rsidRPr="003B74E6" w14:paraId="61391827" w14:textId="77777777" w:rsidTr="00704392">
        <w:trPr>
          <w:trHeight w:val="257"/>
        </w:trPr>
        <w:tc>
          <w:tcPr>
            <w:cnfStyle w:val="001000000000" w:firstRow="0" w:lastRow="0" w:firstColumn="1" w:lastColumn="0" w:oddVBand="0" w:evenVBand="0" w:oddHBand="0" w:evenHBand="0" w:firstRowFirstColumn="0" w:firstRowLastColumn="0" w:lastRowFirstColumn="0" w:lastRowLastColumn="0"/>
            <w:tcW w:w="425" w:type="dxa"/>
            <w:noWrap/>
            <w:hideMark/>
          </w:tcPr>
          <w:p w14:paraId="03E9AEBF"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36</w:t>
            </w:r>
          </w:p>
        </w:tc>
        <w:tc>
          <w:tcPr>
            <w:tcW w:w="1985" w:type="dxa"/>
            <w:hideMark/>
          </w:tcPr>
          <w:p w14:paraId="36E19779" w14:textId="77777777" w:rsidR="00C73145" w:rsidRPr="0051262E"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Benthic cephalopods</w:t>
            </w:r>
          </w:p>
        </w:tc>
        <w:tc>
          <w:tcPr>
            <w:tcW w:w="661" w:type="dxa"/>
            <w:noWrap/>
            <w:hideMark/>
          </w:tcPr>
          <w:p w14:paraId="077CDEBE" w14:textId="6E1C90F1"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002</w:t>
            </w:r>
          </w:p>
        </w:tc>
        <w:tc>
          <w:tcPr>
            <w:tcW w:w="473" w:type="dxa"/>
            <w:noWrap/>
            <w:hideMark/>
          </w:tcPr>
          <w:p w14:paraId="5C79D412" w14:textId="3D12C4A4"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009</w:t>
            </w:r>
          </w:p>
        </w:tc>
        <w:tc>
          <w:tcPr>
            <w:tcW w:w="567" w:type="dxa"/>
            <w:noWrap/>
            <w:hideMark/>
          </w:tcPr>
          <w:p w14:paraId="48C9A775" w14:textId="507492E4"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B2A0313" w14:textId="23340AEC"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5C4EC5C" w14:textId="1175AA7C"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007</w:t>
            </w:r>
          </w:p>
        </w:tc>
        <w:tc>
          <w:tcPr>
            <w:tcW w:w="567" w:type="dxa"/>
            <w:noWrap/>
            <w:hideMark/>
          </w:tcPr>
          <w:p w14:paraId="3EAC5406" w14:textId="1E93CE43"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4203268" w14:textId="04DE9F2C"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002</w:t>
            </w:r>
          </w:p>
        </w:tc>
        <w:tc>
          <w:tcPr>
            <w:tcW w:w="567" w:type="dxa"/>
            <w:noWrap/>
            <w:hideMark/>
          </w:tcPr>
          <w:p w14:paraId="123AC3E2" w14:textId="1F845E9E"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039</w:t>
            </w:r>
          </w:p>
        </w:tc>
        <w:tc>
          <w:tcPr>
            <w:tcW w:w="567" w:type="dxa"/>
            <w:noWrap/>
            <w:hideMark/>
          </w:tcPr>
          <w:p w14:paraId="73797191" w14:textId="78A58949"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004</w:t>
            </w:r>
          </w:p>
        </w:tc>
        <w:tc>
          <w:tcPr>
            <w:tcW w:w="567" w:type="dxa"/>
            <w:noWrap/>
            <w:hideMark/>
          </w:tcPr>
          <w:p w14:paraId="1506B7EC" w14:textId="24F7AA38"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055</w:t>
            </w:r>
          </w:p>
        </w:tc>
        <w:tc>
          <w:tcPr>
            <w:tcW w:w="567" w:type="dxa"/>
            <w:noWrap/>
            <w:hideMark/>
          </w:tcPr>
          <w:p w14:paraId="3DCA901B" w14:textId="49F97628"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053</w:t>
            </w:r>
          </w:p>
        </w:tc>
        <w:tc>
          <w:tcPr>
            <w:tcW w:w="567" w:type="dxa"/>
            <w:noWrap/>
            <w:hideMark/>
          </w:tcPr>
          <w:p w14:paraId="1F073E91" w14:textId="275CA19B"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3F80395" w14:textId="0AE7AAB1"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031</w:t>
            </w:r>
          </w:p>
        </w:tc>
        <w:tc>
          <w:tcPr>
            <w:tcW w:w="567" w:type="dxa"/>
            <w:noWrap/>
            <w:hideMark/>
          </w:tcPr>
          <w:p w14:paraId="0CAE7334" w14:textId="27B072CE"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B863FF9" w14:textId="373104DB"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8510223" w14:textId="6E940BFD"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6CBA18D" w14:textId="409CDF39"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D0177D6" w14:textId="5D2C605A"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C5F2FDF" w14:textId="0A7943F3"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80" w:type="dxa"/>
            <w:noWrap/>
            <w:hideMark/>
          </w:tcPr>
          <w:p w14:paraId="1ABC63D8" w14:textId="6930804A"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484F0340" w14:textId="04B68DDF"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A3C876B" w14:textId="6A6D6892"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F23CD32" w14:textId="02518A9A"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B83A8EB" w14:textId="0D3ED618"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4F40A39" w14:textId="3EA80746"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p>
        </w:tc>
      </w:tr>
      <w:tr w:rsidR="0032673C" w:rsidRPr="003B74E6" w14:paraId="0E3F996F" w14:textId="77777777" w:rsidTr="00704392">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425" w:type="dxa"/>
            <w:noWrap/>
            <w:hideMark/>
          </w:tcPr>
          <w:p w14:paraId="66607C23"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37</w:t>
            </w:r>
          </w:p>
        </w:tc>
        <w:tc>
          <w:tcPr>
            <w:tcW w:w="1985" w:type="dxa"/>
            <w:hideMark/>
          </w:tcPr>
          <w:p w14:paraId="1E87411B" w14:textId="77777777" w:rsidR="00C73145" w:rsidRPr="0051262E"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Commercial crustaceans</w:t>
            </w:r>
          </w:p>
        </w:tc>
        <w:tc>
          <w:tcPr>
            <w:tcW w:w="661" w:type="dxa"/>
            <w:noWrap/>
            <w:hideMark/>
          </w:tcPr>
          <w:p w14:paraId="45D95BFC" w14:textId="4F2BEDDF"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473" w:type="dxa"/>
            <w:noWrap/>
            <w:hideMark/>
          </w:tcPr>
          <w:p w14:paraId="3EAAAEB6" w14:textId="635172A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4FD3FA1" w14:textId="46A961EA"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27ED036" w14:textId="6B1E2CA4"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606A7D3" w14:textId="7FA37939"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860F509" w14:textId="3D6E8468"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AA53AA1" w14:textId="53DA57A2"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FC6FC98" w14:textId="7A60B11F"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FD51F58" w14:textId="6A77F935"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E2061CA" w14:textId="17A0455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B544EA8" w14:textId="3A3B3EF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036</w:t>
            </w:r>
          </w:p>
        </w:tc>
        <w:tc>
          <w:tcPr>
            <w:tcW w:w="567" w:type="dxa"/>
            <w:noWrap/>
            <w:hideMark/>
          </w:tcPr>
          <w:p w14:paraId="6C5A7FC9" w14:textId="1BA51AB6"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024</w:t>
            </w:r>
          </w:p>
        </w:tc>
        <w:tc>
          <w:tcPr>
            <w:tcW w:w="567" w:type="dxa"/>
            <w:noWrap/>
            <w:hideMark/>
          </w:tcPr>
          <w:p w14:paraId="66E52C7E" w14:textId="7A90E156"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0E8BBF6" w14:textId="23218C11"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B7F8C34" w14:textId="59072A56"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7329DCD" w14:textId="02F00DFF"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BDCB10B" w14:textId="4E55A090"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C80B83A" w14:textId="45FDA59B"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12882FA" w14:textId="2EC70E5D"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80" w:type="dxa"/>
            <w:noWrap/>
            <w:hideMark/>
          </w:tcPr>
          <w:p w14:paraId="3A359F0A" w14:textId="257EE492"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362323F7" w14:textId="10138644"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D2792B1" w14:textId="58128E48"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23399F1" w14:textId="5AE9471B"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0A5A651" w14:textId="4259C6AD"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DEA3D54" w14:textId="0927BBF5"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p>
        </w:tc>
      </w:tr>
      <w:tr w:rsidR="0032673C" w:rsidRPr="003B74E6" w14:paraId="2B2FBDA3" w14:textId="77777777" w:rsidTr="00704392">
        <w:trPr>
          <w:trHeight w:val="128"/>
        </w:trPr>
        <w:tc>
          <w:tcPr>
            <w:cnfStyle w:val="001000000000" w:firstRow="0" w:lastRow="0" w:firstColumn="1" w:lastColumn="0" w:oddVBand="0" w:evenVBand="0" w:oddHBand="0" w:evenHBand="0" w:firstRowFirstColumn="0" w:firstRowLastColumn="0" w:lastRowFirstColumn="0" w:lastRowLastColumn="0"/>
            <w:tcW w:w="425" w:type="dxa"/>
            <w:noWrap/>
            <w:hideMark/>
          </w:tcPr>
          <w:p w14:paraId="38EDE99A"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38</w:t>
            </w:r>
          </w:p>
        </w:tc>
        <w:tc>
          <w:tcPr>
            <w:tcW w:w="1985" w:type="dxa"/>
            <w:hideMark/>
          </w:tcPr>
          <w:p w14:paraId="1A278E37" w14:textId="77777777" w:rsidR="00C73145" w:rsidRPr="0051262E"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Nephrops</w:t>
            </w:r>
          </w:p>
        </w:tc>
        <w:tc>
          <w:tcPr>
            <w:tcW w:w="661" w:type="dxa"/>
            <w:noWrap/>
            <w:hideMark/>
          </w:tcPr>
          <w:p w14:paraId="7A87A294" w14:textId="54626910"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473" w:type="dxa"/>
            <w:noWrap/>
            <w:hideMark/>
          </w:tcPr>
          <w:p w14:paraId="4074F65C" w14:textId="5E657A74"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21C0528" w14:textId="7617A6B4"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7FEB249" w14:textId="04633D2F"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10A83CC" w14:textId="697A94F8"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003</w:t>
            </w:r>
          </w:p>
        </w:tc>
        <w:tc>
          <w:tcPr>
            <w:tcW w:w="567" w:type="dxa"/>
            <w:noWrap/>
            <w:hideMark/>
          </w:tcPr>
          <w:p w14:paraId="7B6EE473" w14:textId="6E2ED5DD"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83F0A95" w14:textId="15CF7C6B"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585EB3E" w14:textId="53E4D589"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D9E7FB2" w14:textId="0CE0B93F"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4957ECC" w14:textId="2AF8AC51"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004</w:t>
            </w:r>
          </w:p>
        </w:tc>
        <w:tc>
          <w:tcPr>
            <w:tcW w:w="567" w:type="dxa"/>
            <w:noWrap/>
            <w:hideMark/>
          </w:tcPr>
          <w:p w14:paraId="462E1540" w14:textId="5013C176"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003</w:t>
            </w:r>
          </w:p>
        </w:tc>
        <w:tc>
          <w:tcPr>
            <w:tcW w:w="567" w:type="dxa"/>
            <w:noWrap/>
            <w:hideMark/>
          </w:tcPr>
          <w:p w14:paraId="70F21A7A" w14:textId="242F5C83"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2EEBF8C" w14:textId="47FCD106"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C370FD6" w14:textId="48EBBF4D"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7676481" w14:textId="1716CAF0"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48761BB" w14:textId="6074041F"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8BD3DF8" w14:textId="5DCEF62C"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EFF1075" w14:textId="67C6D8D0"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A274FA3" w14:textId="527893CE"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80" w:type="dxa"/>
            <w:noWrap/>
            <w:hideMark/>
          </w:tcPr>
          <w:p w14:paraId="51271913" w14:textId="76CB236B"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63F9C74A" w14:textId="6A1ABB0D"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05F567A" w14:textId="1E86D33E"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4852BB5" w14:textId="3562AC1E"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3EAB118" w14:textId="2571D663"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D98D4FD" w14:textId="1B3A657D"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p>
        </w:tc>
      </w:tr>
      <w:tr w:rsidR="0032673C" w:rsidRPr="003B74E6" w14:paraId="605F7AA7" w14:textId="77777777" w:rsidTr="0070439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425" w:type="dxa"/>
            <w:noWrap/>
            <w:hideMark/>
          </w:tcPr>
          <w:p w14:paraId="618AD3E1"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39</w:t>
            </w:r>
          </w:p>
        </w:tc>
        <w:tc>
          <w:tcPr>
            <w:tcW w:w="1985" w:type="dxa"/>
            <w:hideMark/>
          </w:tcPr>
          <w:p w14:paraId="25EF4B63" w14:textId="77777777" w:rsidR="00C73145" w:rsidRPr="0051262E"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Commercial bivalves</w:t>
            </w:r>
          </w:p>
        </w:tc>
        <w:tc>
          <w:tcPr>
            <w:tcW w:w="661" w:type="dxa"/>
            <w:noWrap/>
            <w:hideMark/>
          </w:tcPr>
          <w:p w14:paraId="682BD6F9" w14:textId="2A5437DD"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473" w:type="dxa"/>
            <w:noWrap/>
            <w:hideMark/>
          </w:tcPr>
          <w:p w14:paraId="74E30FA1" w14:textId="7BEFEFC0"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5DB9963" w14:textId="3ECD8A1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4983539" w14:textId="6E3873F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E3E7F69" w14:textId="06C6C1FA"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EAA9F5C" w14:textId="120C3A1D"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2B05972" w14:textId="7A1E170A"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2646021" w14:textId="6F66D6C9"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FC8932C" w14:textId="574ADC79"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CC3003C" w14:textId="6DF8E6BF"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FECE45F" w14:textId="00B91099"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E0203E6" w14:textId="738B4A1C"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031</w:t>
            </w:r>
          </w:p>
        </w:tc>
        <w:tc>
          <w:tcPr>
            <w:tcW w:w="567" w:type="dxa"/>
            <w:noWrap/>
            <w:hideMark/>
          </w:tcPr>
          <w:p w14:paraId="5E5C8444" w14:textId="56BE5D93"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E4B0C55" w14:textId="6018BFBF"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024D45F" w14:textId="3080E48B"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FF422E4" w14:textId="4094C655"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003</w:t>
            </w:r>
          </w:p>
        </w:tc>
        <w:tc>
          <w:tcPr>
            <w:tcW w:w="567" w:type="dxa"/>
            <w:noWrap/>
            <w:hideMark/>
          </w:tcPr>
          <w:p w14:paraId="33EB71A0" w14:textId="5BCC8063"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A72D712" w14:textId="4F66324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2B1C679" w14:textId="1EA39F3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80" w:type="dxa"/>
            <w:noWrap/>
            <w:hideMark/>
          </w:tcPr>
          <w:p w14:paraId="0917F03E" w14:textId="0620D203"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76683DA8" w14:textId="34257151"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8124CA5" w14:textId="1B78FB0F"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1131E1A" w14:textId="0B441EA2"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5767BDA" w14:textId="4F57D876"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D7A1AB5" w14:textId="7817F5C3"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p>
        </w:tc>
      </w:tr>
      <w:tr w:rsidR="0032673C" w:rsidRPr="003B74E6" w14:paraId="485572C9" w14:textId="77777777" w:rsidTr="00704392">
        <w:trPr>
          <w:trHeight w:val="128"/>
        </w:trPr>
        <w:tc>
          <w:tcPr>
            <w:cnfStyle w:val="001000000000" w:firstRow="0" w:lastRow="0" w:firstColumn="1" w:lastColumn="0" w:oddVBand="0" w:evenVBand="0" w:oddHBand="0" w:evenHBand="0" w:firstRowFirstColumn="0" w:firstRowLastColumn="0" w:lastRowFirstColumn="0" w:lastRowLastColumn="0"/>
            <w:tcW w:w="425" w:type="dxa"/>
            <w:noWrap/>
            <w:hideMark/>
          </w:tcPr>
          <w:p w14:paraId="49F13DE5"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40</w:t>
            </w:r>
          </w:p>
        </w:tc>
        <w:tc>
          <w:tcPr>
            <w:tcW w:w="1985" w:type="dxa"/>
            <w:hideMark/>
          </w:tcPr>
          <w:p w14:paraId="46E0633E" w14:textId="77777777" w:rsidR="00C73145" w:rsidRPr="0051262E"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Shrimps</w:t>
            </w:r>
          </w:p>
        </w:tc>
        <w:tc>
          <w:tcPr>
            <w:tcW w:w="661" w:type="dxa"/>
            <w:noWrap/>
            <w:hideMark/>
          </w:tcPr>
          <w:p w14:paraId="294C0E54" w14:textId="0228D5E0"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015</w:t>
            </w:r>
          </w:p>
        </w:tc>
        <w:tc>
          <w:tcPr>
            <w:tcW w:w="473" w:type="dxa"/>
            <w:noWrap/>
            <w:hideMark/>
          </w:tcPr>
          <w:p w14:paraId="65CE66F5" w14:textId="1D89752C"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057</w:t>
            </w:r>
          </w:p>
        </w:tc>
        <w:tc>
          <w:tcPr>
            <w:tcW w:w="567" w:type="dxa"/>
            <w:noWrap/>
            <w:hideMark/>
          </w:tcPr>
          <w:p w14:paraId="3A50B8EB" w14:textId="45F817E2"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003</w:t>
            </w:r>
          </w:p>
        </w:tc>
        <w:tc>
          <w:tcPr>
            <w:tcW w:w="567" w:type="dxa"/>
            <w:noWrap/>
            <w:hideMark/>
          </w:tcPr>
          <w:p w14:paraId="45D2E923" w14:textId="2CCAB13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083</w:t>
            </w:r>
          </w:p>
        </w:tc>
        <w:tc>
          <w:tcPr>
            <w:tcW w:w="567" w:type="dxa"/>
            <w:noWrap/>
            <w:hideMark/>
          </w:tcPr>
          <w:p w14:paraId="4746AE6B" w14:textId="62B54EE0"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010</w:t>
            </w:r>
          </w:p>
        </w:tc>
        <w:tc>
          <w:tcPr>
            <w:tcW w:w="567" w:type="dxa"/>
            <w:noWrap/>
            <w:hideMark/>
          </w:tcPr>
          <w:p w14:paraId="7D9E1C61" w14:textId="4A3C444F"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5B3A974" w14:textId="71336E0E"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013</w:t>
            </w:r>
          </w:p>
        </w:tc>
        <w:tc>
          <w:tcPr>
            <w:tcW w:w="567" w:type="dxa"/>
            <w:noWrap/>
            <w:hideMark/>
          </w:tcPr>
          <w:p w14:paraId="4878967D" w14:textId="18DB9BE4"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011</w:t>
            </w:r>
          </w:p>
        </w:tc>
        <w:tc>
          <w:tcPr>
            <w:tcW w:w="567" w:type="dxa"/>
            <w:noWrap/>
            <w:hideMark/>
          </w:tcPr>
          <w:p w14:paraId="553220F6" w14:textId="051557F4"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F275840" w14:textId="3D252188"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052</w:t>
            </w:r>
          </w:p>
        </w:tc>
        <w:tc>
          <w:tcPr>
            <w:tcW w:w="567" w:type="dxa"/>
            <w:noWrap/>
            <w:hideMark/>
          </w:tcPr>
          <w:p w14:paraId="23719C1E" w14:textId="6E6EC611"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090</w:t>
            </w:r>
          </w:p>
        </w:tc>
        <w:tc>
          <w:tcPr>
            <w:tcW w:w="567" w:type="dxa"/>
            <w:noWrap/>
            <w:hideMark/>
          </w:tcPr>
          <w:p w14:paraId="587EF0F5" w14:textId="7318AAC8"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196</w:t>
            </w:r>
          </w:p>
        </w:tc>
        <w:tc>
          <w:tcPr>
            <w:tcW w:w="567" w:type="dxa"/>
            <w:noWrap/>
            <w:hideMark/>
          </w:tcPr>
          <w:p w14:paraId="18EEBA7A" w14:textId="435708CE"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021</w:t>
            </w:r>
          </w:p>
        </w:tc>
        <w:tc>
          <w:tcPr>
            <w:tcW w:w="567" w:type="dxa"/>
            <w:noWrap/>
            <w:hideMark/>
          </w:tcPr>
          <w:p w14:paraId="19749B23" w14:textId="1EDBE989"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97045C3" w14:textId="10BDF134"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016</w:t>
            </w:r>
          </w:p>
        </w:tc>
        <w:tc>
          <w:tcPr>
            <w:tcW w:w="567" w:type="dxa"/>
            <w:noWrap/>
            <w:hideMark/>
          </w:tcPr>
          <w:p w14:paraId="53311E95" w14:textId="759AE197"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E6F24AE" w14:textId="51CD603B"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8DEE5ED" w14:textId="4EF1935F"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A279037" w14:textId="24AF787B"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80" w:type="dxa"/>
            <w:noWrap/>
            <w:hideMark/>
          </w:tcPr>
          <w:p w14:paraId="2AD43CAA" w14:textId="7AADDFC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2B27FF74" w14:textId="7B6E87A4"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87FD9BC" w14:textId="5A56A12D"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BD0DDE9" w14:textId="48722C44"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6DDFA9A" w14:textId="5F18FC47"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CE3C04E" w14:textId="5C9305E2"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p>
        </w:tc>
      </w:tr>
      <w:tr w:rsidR="0032673C" w:rsidRPr="003B74E6" w14:paraId="24795659" w14:textId="77777777" w:rsidTr="00704392">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425" w:type="dxa"/>
            <w:noWrap/>
            <w:hideMark/>
          </w:tcPr>
          <w:p w14:paraId="11216C01"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41</w:t>
            </w:r>
          </w:p>
        </w:tc>
        <w:tc>
          <w:tcPr>
            <w:tcW w:w="1985" w:type="dxa"/>
            <w:hideMark/>
          </w:tcPr>
          <w:p w14:paraId="4A3913D1" w14:textId="77777777" w:rsidR="00C73145" w:rsidRPr="0051262E"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Carnivores/Necrophages</w:t>
            </w:r>
          </w:p>
        </w:tc>
        <w:tc>
          <w:tcPr>
            <w:tcW w:w="661" w:type="dxa"/>
            <w:noWrap/>
            <w:hideMark/>
          </w:tcPr>
          <w:p w14:paraId="0ABA0E46" w14:textId="0F55A3F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473" w:type="dxa"/>
            <w:noWrap/>
            <w:hideMark/>
          </w:tcPr>
          <w:p w14:paraId="1EC242A3" w14:textId="2AE2ABBC"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008</w:t>
            </w:r>
          </w:p>
        </w:tc>
        <w:tc>
          <w:tcPr>
            <w:tcW w:w="567" w:type="dxa"/>
            <w:noWrap/>
            <w:hideMark/>
          </w:tcPr>
          <w:p w14:paraId="1D832B54" w14:textId="297BFCBC"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037</w:t>
            </w:r>
          </w:p>
        </w:tc>
        <w:tc>
          <w:tcPr>
            <w:tcW w:w="567" w:type="dxa"/>
            <w:noWrap/>
            <w:hideMark/>
          </w:tcPr>
          <w:p w14:paraId="4C21ED43" w14:textId="2A349496"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051</w:t>
            </w:r>
          </w:p>
        </w:tc>
        <w:tc>
          <w:tcPr>
            <w:tcW w:w="567" w:type="dxa"/>
            <w:noWrap/>
            <w:hideMark/>
          </w:tcPr>
          <w:p w14:paraId="4C980293" w14:textId="1216730B"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016</w:t>
            </w:r>
          </w:p>
        </w:tc>
        <w:tc>
          <w:tcPr>
            <w:tcW w:w="567" w:type="dxa"/>
            <w:noWrap/>
            <w:hideMark/>
          </w:tcPr>
          <w:p w14:paraId="7EA79611" w14:textId="63810889"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E35141E" w14:textId="23BC5783"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004</w:t>
            </w:r>
          </w:p>
        </w:tc>
        <w:tc>
          <w:tcPr>
            <w:tcW w:w="567" w:type="dxa"/>
            <w:noWrap/>
            <w:hideMark/>
          </w:tcPr>
          <w:p w14:paraId="5551AC2C" w14:textId="47BE16E2"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040</w:t>
            </w:r>
          </w:p>
        </w:tc>
        <w:tc>
          <w:tcPr>
            <w:tcW w:w="567" w:type="dxa"/>
            <w:noWrap/>
            <w:hideMark/>
          </w:tcPr>
          <w:p w14:paraId="3946F5C4" w14:textId="7FAE0643"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021</w:t>
            </w:r>
          </w:p>
        </w:tc>
        <w:tc>
          <w:tcPr>
            <w:tcW w:w="567" w:type="dxa"/>
            <w:noWrap/>
            <w:hideMark/>
          </w:tcPr>
          <w:p w14:paraId="724F3B9D" w14:textId="106C3113"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002</w:t>
            </w:r>
          </w:p>
        </w:tc>
        <w:tc>
          <w:tcPr>
            <w:tcW w:w="567" w:type="dxa"/>
            <w:noWrap/>
            <w:hideMark/>
          </w:tcPr>
          <w:p w14:paraId="64AEE6F3" w14:textId="123E54B3"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302</w:t>
            </w:r>
          </w:p>
        </w:tc>
        <w:tc>
          <w:tcPr>
            <w:tcW w:w="567" w:type="dxa"/>
            <w:noWrap/>
            <w:hideMark/>
          </w:tcPr>
          <w:p w14:paraId="24DEEE4B" w14:textId="591D2AF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310</w:t>
            </w:r>
          </w:p>
        </w:tc>
        <w:tc>
          <w:tcPr>
            <w:tcW w:w="567" w:type="dxa"/>
            <w:noWrap/>
            <w:hideMark/>
          </w:tcPr>
          <w:p w14:paraId="176869F2" w14:textId="61622423"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267</w:t>
            </w:r>
          </w:p>
        </w:tc>
        <w:tc>
          <w:tcPr>
            <w:tcW w:w="567" w:type="dxa"/>
            <w:noWrap/>
            <w:hideMark/>
          </w:tcPr>
          <w:p w14:paraId="1BB53352" w14:textId="683151A0"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17E926E" w14:textId="6873C369"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183</w:t>
            </w:r>
          </w:p>
        </w:tc>
        <w:tc>
          <w:tcPr>
            <w:tcW w:w="567" w:type="dxa"/>
            <w:noWrap/>
            <w:hideMark/>
          </w:tcPr>
          <w:p w14:paraId="3FC43DEF" w14:textId="2A7F465B"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060</w:t>
            </w:r>
          </w:p>
        </w:tc>
        <w:tc>
          <w:tcPr>
            <w:tcW w:w="567" w:type="dxa"/>
            <w:noWrap/>
            <w:hideMark/>
          </w:tcPr>
          <w:p w14:paraId="6688C799" w14:textId="47154981"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85E2741" w14:textId="16B1C6A9"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F14A6F4" w14:textId="3D1F1158"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80" w:type="dxa"/>
            <w:noWrap/>
            <w:hideMark/>
          </w:tcPr>
          <w:p w14:paraId="1655BD47" w14:textId="6BE92F8A"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724B1013" w14:textId="6BD1A16A"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4B4AD73" w14:textId="642A4914"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26EFB0D" w14:textId="454281EC"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6A21F9A" w14:textId="237F05AA"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4A336C8" w14:textId="5B0916CF"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p>
        </w:tc>
      </w:tr>
      <w:tr w:rsidR="0032673C" w:rsidRPr="003B74E6" w14:paraId="66482203" w14:textId="77777777" w:rsidTr="00704392">
        <w:trPr>
          <w:trHeight w:val="257"/>
        </w:trPr>
        <w:tc>
          <w:tcPr>
            <w:cnfStyle w:val="001000000000" w:firstRow="0" w:lastRow="0" w:firstColumn="1" w:lastColumn="0" w:oddVBand="0" w:evenVBand="0" w:oddHBand="0" w:evenHBand="0" w:firstRowFirstColumn="0" w:firstRowLastColumn="0" w:lastRowFirstColumn="0" w:lastRowLastColumn="0"/>
            <w:tcW w:w="425" w:type="dxa"/>
            <w:noWrap/>
            <w:hideMark/>
          </w:tcPr>
          <w:p w14:paraId="5DF256F1"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42</w:t>
            </w:r>
          </w:p>
        </w:tc>
        <w:tc>
          <w:tcPr>
            <w:tcW w:w="1985" w:type="dxa"/>
            <w:hideMark/>
          </w:tcPr>
          <w:p w14:paraId="34FE47C0" w14:textId="77777777" w:rsidR="00C73145" w:rsidRPr="0051262E"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Suspension/Surface detritus Feeders</w:t>
            </w:r>
          </w:p>
        </w:tc>
        <w:tc>
          <w:tcPr>
            <w:tcW w:w="661" w:type="dxa"/>
            <w:noWrap/>
            <w:hideMark/>
          </w:tcPr>
          <w:p w14:paraId="1A134F51" w14:textId="06BCEB0E"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473" w:type="dxa"/>
            <w:noWrap/>
            <w:hideMark/>
          </w:tcPr>
          <w:p w14:paraId="71D6A399" w14:textId="709E8D8D"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001</w:t>
            </w:r>
          </w:p>
        </w:tc>
        <w:tc>
          <w:tcPr>
            <w:tcW w:w="567" w:type="dxa"/>
            <w:noWrap/>
            <w:hideMark/>
          </w:tcPr>
          <w:p w14:paraId="524F283B" w14:textId="348BDE8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032</w:t>
            </w:r>
          </w:p>
        </w:tc>
        <w:tc>
          <w:tcPr>
            <w:tcW w:w="567" w:type="dxa"/>
            <w:noWrap/>
            <w:hideMark/>
          </w:tcPr>
          <w:p w14:paraId="41C73ED1" w14:textId="77520982"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113</w:t>
            </w:r>
          </w:p>
        </w:tc>
        <w:tc>
          <w:tcPr>
            <w:tcW w:w="567" w:type="dxa"/>
            <w:noWrap/>
            <w:hideMark/>
          </w:tcPr>
          <w:p w14:paraId="13C1BA89" w14:textId="3B4BFAF9"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018</w:t>
            </w:r>
          </w:p>
        </w:tc>
        <w:tc>
          <w:tcPr>
            <w:tcW w:w="567" w:type="dxa"/>
            <w:noWrap/>
            <w:hideMark/>
          </w:tcPr>
          <w:p w14:paraId="0A1DCEBF" w14:textId="1970B0AC"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093</w:t>
            </w:r>
          </w:p>
        </w:tc>
        <w:tc>
          <w:tcPr>
            <w:tcW w:w="567" w:type="dxa"/>
            <w:noWrap/>
            <w:hideMark/>
          </w:tcPr>
          <w:p w14:paraId="349138F9" w14:textId="2DFE20D4"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021</w:t>
            </w:r>
          </w:p>
        </w:tc>
        <w:tc>
          <w:tcPr>
            <w:tcW w:w="567" w:type="dxa"/>
            <w:noWrap/>
            <w:hideMark/>
          </w:tcPr>
          <w:p w14:paraId="42437C27" w14:textId="30D38DB4"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004</w:t>
            </w:r>
          </w:p>
        </w:tc>
        <w:tc>
          <w:tcPr>
            <w:tcW w:w="567" w:type="dxa"/>
            <w:noWrap/>
            <w:hideMark/>
          </w:tcPr>
          <w:p w14:paraId="31FEB9E3" w14:textId="15F034B3"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077</w:t>
            </w:r>
          </w:p>
        </w:tc>
        <w:tc>
          <w:tcPr>
            <w:tcW w:w="567" w:type="dxa"/>
            <w:noWrap/>
            <w:hideMark/>
          </w:tcPr>
          <w:p w14:paraId="142E0B84" w14:textId="18922220"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57C7675" w14:textId="35594623"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049</w:t>
            </w:r>
          </w:p>
        </w:tc>
        <w:tc>
          <w:tcPr>
            <w:tcW w:w="567" w:type="dxa"/>
            <w:noWrap/>
            <w:hideMark/>
          </w:tcPr>
          <w:p w14:paraId="52D9467C" w14:textId="22AC6E0F"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132</w:t>
            </w:r>
          </w:p>
        </w:tc>
        <w:tc>
          <w:tcPr>
            <w:tcW w:w="567" w:type="dxa"/>
            <w:noWrap/>
            <w:hideMark/>
          </w:tcPr>
          <w:p w14:paraId="7471F708" w14:textId="415ECF8B"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213</w:t>
            </w:r>
          </w:p>
        </w:tc>
        <w:tc>
          <w:tcPr>
            <w:tcW w:w="567" w:type="dxa"/>
            <w:noWrap/>
            <w:hideMark/>
          </w:tcPr>
          <w:p w14:paraId="531EF500" w14:textId="3933D548"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5A9EE05" w14:textId="3A6A6689"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227</w:t>
            </w:r>
          </w:p>
        </w:tc>
        <w:tc>
          <w:tcPr>
            <w:tcW w:w="567" w:type="dxa"/>
            <w:noWrap/>
            <w:hideMark/>
          </w:tcPr>
          <w:p w14:paraId="431D1AAC" w14:textId="6CDC23DD"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337</w:t>
            </w:r>
          </w:p>
        </w:tc>
        <w:tc>
          <w:tcPr>
            <w:tcW w:w="567" w:type="dxa"/>
            <w:noWrap/>
            <w:hideMark/>
          </w:tcPr>
          <w:p w14:paraId="4E94FEB1" w14:textId="1489F2B7"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4FBADB5" w14:textId="0B311BDE"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643D7B1" w14:textId="7606CEC4"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80" w:type="dxa"/>
            <w:noWrap/>
            <w:hideMark/>
          </w:tcPr>
          <w:p w14:paraId="73B65A18" w14:textId="7E371B1A"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35AB3EC9" w14:textId="2317B5D9"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5946670" w14:textId="5FA813FB"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92A79C1" w14:textId="4E136F5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D8DBB40" w14:textId="5AA2DFFA"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15573CC" w14:textId="35775A54"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p>
        </w:tc>
      </w:tr>
      <w:tr w:rsidR="0032673C" w:rsidRPr="003B74E6" w14:paraId="070C4BC6" w14:textId="77777777" w:rsidTr="00704392">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425" w:type="dxa"/>
            <w:noWrap/>
            <w:hideMark/>
          </w:tcPr>
          <w:p w14:paraId="784DC32C"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43</w:t>
            </w:r>
          </w:p>
        </w:tc>
        <w:tc>
          <w:tcPr>
            <w:tcW w:w="1985" w:type="dxa"/>
            <w:hideMark/>
          </w:tcPr>
          <w:p w14:paraId="5A457960" w14:textId="77777777" w:rsidR="00C73145" w:rsidRPr="0051262E"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Subsurface deposit feeders</w:t>
            </w:r>
          </w:p>
        </w:tc>
        <w:tc>
          <w:tcPr>
            <w:tcW w:w="661" w:type="dxa"/>
            <w:noWrap/>
            <w:hideMark/>
          </w:tcPr>
          <w:p w14:paraId="364E4499" w14:textId="3ED1208F"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473" w:type="dxa"/>
            <w:noWrap/>
            <w:hideMark/>
          </w:tcPr>
          <w:p w14:paraId="73AA6A8F" w14:textId="77DAD1D5"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BC6ED01" w14:textId="6B3759D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004</w:t>
            </w:r>
          </w:p>
        </w:tc>
        <w:tc>
          <w:tcPr>
            <w:tcW w:w="567" w:type="dxa"/>
            <w:noWrap/>
            <w:hideMark/>
          </w:tcPr>
          <w:p w14:paraId="497F1F59" w14:textId="20B0C7F3"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CE26709" w14:textId="483E9466"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002</w:t>
            </w:r>
          </w:p>
        </w:tc>
        <w:tc>
          <w:tcPr>
            <w:tcW w:w="567" w:type="dxa"/>
            <w:noWrap/>
            <w:hideMark/>
          </w:tcPr>
          <w:p w14:paraId="0497859C" w14:textId="38F37A96"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3ED7422" w14:textId="6FB2A701"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78D1A9D" w14:textId="33BDBB63"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B42BFD8" w14:textId="77F3E6B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014</w:t>
            </w:r>
          </w:p>
        </w:tc>
        <w:tc>
          <w:tcPr>
            <w:tcW w:w="567" w:type="dxa"/>
            <w:noWrap/>
            <w:hideMark/>
          </w:tcPr>
          <w:p w14:paraId="5AC68DE5" w14:textId="10CA9FB5"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E3E6E86" w14:textId="52FDB3C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012</w:t>
            </w:r>
          </w:p>
        </w:tc>
        <w:tc>
          <w:tcPr>
            <w:tcW w:w="567" w:type="dxa"/>
            <w:noWrap/>
            <w:hideMark/>
          </w:tcPr>
          <w:p w14:paraId="0C22C67A" w14:textId="7B88B7D1"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181</w:t>
            </w:r>
          </w:p>
        </w:tc>
        <w:tc>
          <w:tcPr>
            <w:tcW w:w="567" w:type="dxa"/>
            <w:noWrap/>
            <w:hideMark/>
          </w:tcPr>
          <w:p w14:paraId="2D24E7D9" w14:textId="0465A131"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235</w:t>
            </w:r>
          </w:p>
        </w:tc>
        <w:tc>
          <w:tcPr>
            <w:tcW w:w="567" w:type="dxa"/>
            <w:noWrap/>
            <w:hideMark/>
          </w:tcPr>
          <w:p w14:paraId="7BDF4C24" w14:textId="485D94F5"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078F8E4" w14:textId="04370E2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115</w:t>
            </w:r>
          </w:p>
        </w:tc>
        <w:tc>
          <w:tcPr>
            <w:tcW w:w="567" w:type="dxa"/>
            <w:noWrap/>
            <w:hideMark/>
          </w:tcPr>
          <w:p w14:paraId="7BF10762" w14:textId="1730F2D5"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192</w:t>
            </w:r>
          </w:p>
        </w:tc>
        <w:tc>
          <w:tcPr>
            <w:tcW w:w="567" w:type="dxa"/>
            <w:noWrap/>
            <w:hideMark/>
          </w:tcPr>
          <w:p w14:paraId="68B54285" w14:textId="4928494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CC5D557" w14:textId="2991080F"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C962919" w14:textId="3BEEEF4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80" w:type="dxa"/>
            <w:noWrap/>
            <w:hideMark/>
          </w:tcPr>
          <w:p w14:paraId="47B36A4A" w14:textId="585F649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49017A4A" w14:textId="5EA2EC3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8BD47D1" w14:textId="2B4CE162"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078FC15" w14:textId="3F6F398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C6BA5B1" w14:textId="28FFC4F8"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8C05F13" w14:textId="77342366"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p>
        </w:tc>
      </w:tr>
      <w:tr w:rsidR="0032673C" w:rsidRPr="003B74E6" w14:paraId="483DF1E7" w14:textId="77777777" w:rsidTr="00704392">
        <w:trPr>
          <w:trHeight w:val="128"/>
        </w:trPr>
        <w:tc>
          <w:tcPr>
            <w:cnfStyle w:val="001000000000" w:firstRow="0" w:lastRow="0" w:firstColumn="1" w:lastColumn="0" w:oddVBand="0" w:evenVBand="0" w:oddHBand="0" w:evenHBand="0" w:firstRowFirstColumn="0" w:firstRowLastColumn="0" w:lastRowFirstColumn="0" w:lastRowLastColumn="0"/>
            <w:tcW w:w="425" w:type="dxa"/>
            <w:noWrap/>
            <w:hideMark/>
          </w:tcPr>
          <w:p w14:paraId="7DC3A5BF"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44</w:t>
            </w:r>
          </w:p>
        </w:tc>
        <w:tc>
          <w:tcPr>
            <w:tcW w:w="1985" w:type="dxa"/>
            <w:hideMark/>
          </w:tcPr>
          <w:p w14:paraId="55BA80C7" w14:textId="77777777" w:rsidR="00C73145" w:rsidRPr="0051262E"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Suprabenthos</w:t>
            </w:r>
          </w:p>
        </w:tc>
        <w:tc>
          <w:tcPr>
            <w:tcW w:w="661" w:type="dxa"/>
            <w:noWrap/>
            <w:hideMark/>
          </w:tcPr>
          <w:p w14:paraId="6EEB3DD0" w14:textId="02A98BCF"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010</w:t>
            </w:r>
          </w:p>
        </w:tc>
        <w:tc>
          <w:tcPr>
            <w:tcW w:w="473" w:type="dxa"/>
            <w:noWrap/>
            <w:hideMark/>
          </w:tcPr>
          <w:p w14:paraId="51AF4780" w14:textId="6E6C2126"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004</w:t>
            </w:r>
          </w:p>
        </w:tc>
        <w:tc>
          <w:tcPr>
            <w:tcW w:w="567" w:type="dxa"/>
            <w:noWrap/>
            <w:hideMark/>
          </w:tcPr>
          <w:p w14:paraId="4C56EBEA" w14:textId="5D197663"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051</w:t>
            </w:r>
          </w:p>
        </w:tc>
        <w:tc>
          <w:tcPr>
            <w:tcW w:w="567" w:type="dxa"/>
            <w:noWrap/>
            <w:hideMark/>
          </w:tcPr>
          <w:p w14:paraId="3DA557DC" w14:textId="263F00EF"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B286353" w14:textId="00C2B8D4"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041</w:t>
            </w:r>
          </w:p>
        </w:tc>
        <w:tc>
          <w:tcPr>
            <w:tcW w:w="567" w:type="dxa"/>
            <w:noWrap/>
            <w:hideMark/>
          </w:tcPr>
          <w:p w14:paraId="277716CF" w14:textId="5A13947C"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EB2CAC2" w14:textId="3C3433B6"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C1939DC" w14:textId="39B09EB7"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ECD8E66" w14:textId="37925AC8"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094</w:t>
            </w:r>
          </w:p>
        </w:tc>
        <w:tc>
          <w:tcPr>
            <w:tcW w:w="567" w:type="dxa"/>
            <w:noWrap/>
            <w:hideMark/>
          </w:tcPr>
          <w:p w14:paraId="2EDCEB52" w14:textId="47C5A4E7"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C3C83D3" w14:textId="29B907DC"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160</w:t>
            </w:r>
          </w:p>
        </w:tc>
        <w:tc>
          <w:tcPr>
            <w:tcW w:w="567" w:type="dxa"/>
            <w:noWrap/>
            <w:hideMark/>
          </w:tcPr>
          <w:p w14:paraId="689A2A17" w14:textId="0454044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D4D98AE" w14:textId="5D8B7368"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043</w:t>
            </w:r>
          </w:p>
        </w:tc>
        <w:tc>
          <w:tcPr>
            <w:tcW w:w="567" w:type="dxa"/>
            <w:noWrap/>
            <w:hideMark/>
          </w:tcPr>
          <w:p w14:paraId="24E753BB" w14:textId="2634701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98404F9" w14:textId="62B2E846"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040</w:t>
            </w:r>
          </w:p>
        </w:tc>
        <w:tc>
          <w:tcPr>
            <w:tcW w:w="567" w:type="dxa"/>
            <w:noWrap/>
            <w:hideMark/>
          </w:tcPr>
          <w:p w14:paraId="38BFAEB5" w14:textId="44BCA521"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C9E1EF6" w14:textId="1417B21E"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916889A" w14:textId="6C18D52E"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0834F7F" w14:textId="0FB72CF7"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80" w:type="dxa"/>
            <w:noWrap/>
            <w:hideMark/>
          </w:tcPr>
          <w:p w14:paraId="488D5C8E" w14:textId="0144BEE6"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72248DDF" w14:textId="17B44F4A"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104</w:t>
            </w:r>
          </w:p>
        </w:tc>
        <w:tc>
          <w:tcPr>
            <w:tcW w:w="567" w:type="dxa"/>
            <w:noWrap/>
            <w:hideMark/>
          </w:tcPr>
          <w:p w14:paraId="7F63AAF4" w14:textId="455C35C0"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DA25817" w14:textId="7D86E96E"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81A312A" w14:textId="3BB60EBB"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FDCE4B0" w14:textId="525FF9D1"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p>
        </w:tc>
      </w:tr>
      <w:tr w:rsidR="0032673C" w:rsidRPr="003B74E6" w14:paraId="36D11F12" w14:textId="77777777" w:rsidTr="00704392">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425" w:type="dxa"/>
            <w:noWrap/>
            <w:hideMark/>
          </w:tcPr>
          <w:p w14:paraId="0B760D14"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45</w:t>
            </w:r>
          </w:p>
        </w:tc>
        <w:tc>
          <w:tcPr>
            <w:tcW w:w="1985" w:type="dxa"/>
            <w:hideMark/>
          </w:tcPr>
          <w:p w14:paraId="4AE069CB" w14:textId="77777777" w:rsidR="00C73145" w:rsidRPr="0051262E"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Benthic meiofauna</w:t>
            </w:r>
          </w:p>
        </w:tc>
        <w:tc>
          <w:tcPr>
            <w:tcW w:w="661" w:type="dxa"/>
            <w:noWrap/>
            <w:hideMark/>
          </w:tcPr>
          <w:p w14:paraId="1E476D0F" w14:textId="46FFB79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473" w:type="dxa"/>
            <w:noWrap/>
            <w:hideMark/>
          </w:tcPr>
          <w:p w14:paraId="352FA9E6" w14:textId="5B34096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095A10B" w14:textId="765AA36A"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74FD73A" w14:textId="0E3C0D4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D007057" w14:textId="30D60255"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4E27549" w14:textId="1D2450CC"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EBA5223" w14:textId="153C5464"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CEDFE63" w14:textId="467E2F3C"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1451353" w14:textId="71E6DF65"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2033EA0" w14:textId="41151449"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1867A69" w14:textId="60B81241"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F12D268" w14:textId="10A12A5F"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01EA577" w14:textId="28AB2C8F"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032</w:t>
            </w:r>
          </w:p>
        </w:tc>
        <w:tc>
          <w:tcPr>
            <w:tcW w:w="567" w:type="dxa"/>
            <w:noWrap/>
            <w:hideMark/>
          </w:tcPr>
          <w:p w14:paraId="12BE9D3A" w14:textId="11E3416D"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5A26920" w14:textId="2BCE934D"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040</w:t>
            </w:r>
          </w:p>
        </w:tc>
        <w:tc>
          <w:tcPr>
            <w:tcW w:w="567" w:type="dxa"/>
            <w:noWrap/>
            <w:hideMark/>
          </w:tcPr>
          <w:p w14:paraId="32A7CD2A" w14:textId="5651ADF1"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A76843F" w14:textId="168ACAFF"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FBC435F" w14:textId="2605242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319</w:t>
            </w:r>
          </w:p>
        </w:tc>
        <w:tc>
          <w:tcPr>
            <w:tcW w:w="567" w:type="dxa"/>
            <w:noWrap/>
            <w:hideMark/>
          </w:tcPr>
          <w:p w14:paraId="54716F39" w14:textId="3388C9F5"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034</w:t>
            </w:r>
          </w:p>
        </w:tc>
        <w:tc>
          <w:tcPr>
            <w:tcW w:w="580" w:type="dxa"/>
            <w:noWrap/>
            <w:hideMark/>
          </w:tcPr>
          <w:p w14:paraId="1EC4C423" w14:textId="659A674F"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7DA531CD" w14:textId="6F7A3742"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574836D" w14:textId="3EA6DEF4"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1E2D37A" w14:textId="22C419C6"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5D7B1DC" w14:textId="581D8051"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ECF03CA" w14:textId="7ED096E3"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p>
        </w:tc>
      </w:tr>
      <w:tr w:rsidR="0032673C" w:rsidRPr="003B74E6" w14:paraId="3D1111D2" w14:textId="77777777" w:rsidTr="00704392">
        <w:trPr>
          <w:trHeight w:val="128"/>
        </w:trPr>
        <w:tc>
          <w:tcPr>
            <w:cnfStyle w:val="001000000000" w:firstRow="0" w:lastRow="0" w:firstColumn="1" w:lastColumn="0" w:oddVBand="0" w:evenVBand="0" w:oddHBand="0" w:evenHBand="0" w:firstRowFirstColumn="0" w:firstRowLastColumn="0" w:lastRowFirstColumn="0" w:lastRowLastColumn="0"/>
            <w:tcW w:w="425" w:type="dxa"/>
            <w:noWrap/>
            <w:hideMark/>
          </w:tcPr>
          <w:p w14:paraId="0FA1C258"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46</w:t>
            </w:r>
          </w:p>
        </w:tc>
        <w:tc>
          <w:tcPr>
            <w:tcW w:w="1985" w:type="dxa"/>
            <w:hideMark/>
          </w:tcPr>
          <w:p w14:paraId="4BA9646A" w14:textId="77777777" w:rsidR="00C73145" w:rsidRPr="0051262E"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Macrozooplankton</w:t>
            </w:r>
          </w:p>
        </w:tc>
        <w:tc>
          <w:tcPr>
            <w:tcW w:w="661" w:type="dxa"/>
            <w:noWrap/>
            <w:hideMark/>
          </w:tcPr>
          <w:p w14:paraId="3C7E040F" w14:textId="420B891F"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521</w:t>
            </w:r>
          </w:p>
        </w:tc>
        <w:tc>
          <w:tcPr>
            <w:tcW w:w="473" w:type="dxa"/>
            <w:noWrap/>
            <w:hideMark/>
          </w:tcPr>
          <w:p w14:paraId="496E8D37" w14:textId="215C556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340</w:t>
            </w:r>
          </w:p>
        </w:tc>
        <w:tc>
          <w:tcPr>
            <w:tcW w:w="567" w:type="dxa"/>
            <w:noWrap/>
            <w:hideMark/>
          </w:tcPr>
          <w:p w14:paraId="312C41AF" w14:textId="5CDD822C"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049</w:t>
            </w:r>
          </w:p>
        </w:tc>
        <w:tc>
          <w:tcPr>
            <w:tcW w:w="567" w:type="dxa"/>
            <w:noWrap/>
            <w:hideMark/>
          </w:tcPr>
          <w:p w14:paraId="09E0B417" w14:textId="461E015B"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014</w:t>
            </w:r>
          </w:p>
        </w:tc>
        <w:tc>
          <w:tcPr>
            <w:tcW w:w="567" w:type="dxa"/>
            <w:noWrap/>
            <w:hideMark/>
          </w:tcPr>
          <w:p w14:paraId="0C697DD9" w14:textId="57BB449E"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724</w:t>
            </w:r>
          </w:p>
        </w:tc>
        <w:tc>
          <w:tcPr>
            <w:tcW w:w="567" w:type="dxa"/>
            <w:noWrap/>
            <w:hideMark/>
          </w:tcPr>
          <w:p w14:paraId="460D96BE" w14:textId="46C3353D"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107</w:t>
            </w:r>
          </w:p>
        </w:tc>
        <w:tc>
          <w:tcPr>
            <w:tcW w:w="567" w:type="dxa"/>
            <w:noWrap/>
            <w:hideMark/>
          </w:tcPr>
          <w:p w14:paraId="125CD79C" w14:textId="70C45668"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236</w:t>
            </w:r>
          </w:p>
        </w:tc>
        <w:tc>
          <w:tcPr>
            <w:tcW w:w="567" w:type="dxa"/>
            <w:noWrap/>
            <w:hideMark/>
          </w:tcPr>
          <w:p w14:paraId="0EC83452" w14:textId="597DC61F"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109</w:t>
            </w:r>
          </w:p>
        </w:tc>
        <w:tc>
          <w:tcPr>
            <w:tcW w:w="567" w:type="dxa"/>
            <w:noWrap/>
            <w:hideMark/>
          </w:tcPr>
          <w:p w14:paraId="318BED8E" w14:textId="641FDA00"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023</w:t>
            </w:r>
          </w:p>
        </w:tc>
        <w:tc>
          <w:tcPr>
            <w:tcW w:w="567" w:type="dxa"/>
            <w:noWrap/>
            <w:hideMark/>
          </w:tcPr>
          <w:p w14:paraId="60252A2A" w14:textId="21913FC8"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036</w:t>
            </w:r>
          </w:p>
        </w:tc>
        <w:tc>
          <w:tcPr>
            <w:tcW w:w="567" w:type="dxa"/>
            <w:noWrap/>
            <w:hideMark/>
          </w:tcPr>
          <w:p w14:paraId="0CCF7556" w14:textId="6C08BF13"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040</w:t>
            </w:r>
          </w:p>
        </w:tc>
        <w:tc>
          <w:tcPr>
            <w:tcW w:w="567" w:type="dxa"/>
            <w:noWrap/>
            <w:hideMark/>
          </w:tcPr>
          <w:p w14:paraId="0DD5232F" w14:textId="103AA864"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069</w:t>
            </w:r>
          </w:p>
        </w:tc>
        <w:tc>
          <w:tcPr>
            <w:tcW w:w="567" w:type="dxa"/>
            <w:noWrap/>
            <w:hideMark/>
          </w:tcPr>
          <w:p w14:paraId="44B38BBB" w14:textId="78189FAA"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053</w:t>
            </w:r>
          </w:p>
        </w:tc>
        <w:tc>
          <w:tcPr>
            <w:tcW w:w="567" w:type="dxa"/>
            <w:noWrap/>
            <w:hideMark/>
          </w:tcPr>
          <w:p w14:paraId="37044D9D" w14:textId="23397F26"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B226138" w14:textId="4563F75D"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031</w:t>
            </w:r>
          </w:p>
        </w:tc>
        <w:tc>
          <w:tcPr>
            <w:tcW w:w="567" w:type="dxa"/>
            <w:noWrap/>
            <w:hideMark/>
          </w:tcPr>
          <w:p w14:paraId="30F86B60" w14:textId="6FCF91DE"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53C0709" w14:textId="091BF347"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AE6B0D9" w14:textId="1050A790"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F1B40BB" w14:textId="0138FEB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80" w:type="dxa"/>
            <w:noWrap/>
            <w:hideMark/>
          </w:tcPr>
          <w:p w14:paraId="038F4637" w14:textId="02900C7F"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2A855E42" w14:textId="6B3C1417"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97DDF3E" w14:textId="7ADBA548"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CEA427C" w14:textId="5760B477"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2057DA4" w14:textId="33F81611"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7B1DA50" w14:textId="4F73660A"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p>
        </w:tc>
      </w:tr>
      <w:tr w:rsidR="0032673C" w:rsidRPr="003B74E6" w14:paraId="5B35C2FE" w14:textId="77777777" w:rsidTr="00704392">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425" w:type="dxa"/>
            <w:noWrap/>
            <w:hideMark/>
          </w:tcPr>
          <w:p w14:paraId="52E56833"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47</w:t>
            </w:r>
          </w:p>
        </w:tc>
        <w:tc>
          <w:tcPr>
            <w:tcW w:w="1985" w:type="dxa"/>
            <w:hideMark/>
          </w:tcPr>
          <w:p w14:paraId="45DB4E3C" w14:textId="77777777" w:rsidR="00C73145" w:rsidRPr="0051262E"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Mesozooplankton - Large</w:t>
            </w:r>
          </w:p>
        </w:tc>
        <w:tc>
          <w:tcPr>
            <w:tcW w:w="661" w:type="dxa"/>
            <w:noWrap/>
            <w:hideMark/>
          </w:tcPr>
          <w:p w14:paraId="0955283F" w14:textId="7CC1FFFF"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270</w:t>
            </w:r>
          </w:p>
        </w:tc>
        <w:tc>
          <w:tcPr>
            <w:tcW w:w="473" w:type="dxa"/>
            <w:noWrap/>
            <w:hideMark/>
          </w:tcPr>
          <w:p w14:paraId="22F5A133" w14:textId="03DBD03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369</w:t>
            </w:r>
          </w:p>
        </w:tc>
        <w:tc>
          <w:tcPr>
            <w:tcW w:w="567" w:type="dxa"/>
            <w:noWrap/>
            <w:hideMark/>
          </w:tcPr>
          <w:p w14:paraId="4435F0BA" w14:textId="32F6296D"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606</w:t>
            </w:r>
          </w:p>
        </w:tc>
        <w:tc>
          <w:tcPr>
            <w:tcW w:w="567" w:type="dxa"/>
            <w:noWrap/>
            <w:hideMark/>
          </w:tcPr>
          <w:p w14:paraId="6460E92F" w14:textId="20623CA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177</w:t>
            </w:r>
          </w:p>
        </w:tc>
        <w:tc>
          <w:tcPr>
            <w:tcW w:w="567" w:type="dxa"/>
            <w:noWrap/>
            <w:hideMark/>
          </w:tcPr>
          <w:p w14:paraId="74DE9334" w14:textId="7475346C"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066</w:t>
            </w:r>
          </w:p>
        </w:tc>
        <w:tc>
          <w:tcPr>
            <w:tcW w:w="567" w:type="dxa"/>
            <w:noWrap/>
            <w:hideMark/>
          </w:tcPr>
          <w:p w14:paraId="19C217A5" w14:textId="09E5666D"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350</w:t>
            </w:r>
          </w:p>
        </w:tc>
        <w:tc>
          <w:tcPr>
            <w:tcW w:w="567" w:type="dxa"/>
            <w:noWrap/>
            <w:hideMark/>
          </w:tcPr>
          <w:p w14:paraId="4611E231" w14:textId="7EBEECAF"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508</w:t>
            </w:r>
          </w:p>
        </w:tc>
        <w:tc>
          <w:tcPr>
            <w:tcW w:w="567" w:type="dxa"/>
            <w:noWrap/>
            <w:hideMark/>
          </w:tcPr>
          <w:p w14:paraId="371F560E" w14:textId="191E5BA3"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8353246" w14:textId="566B4BF8"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252</w:t>
            </w:r>
          </w:p>
        </w:tc>
        <w:tc>
          <w:tcPr>
            <w:tcW w:w="567" w:type="dxa"/>
            <w:noWrap/>
            <w:hideMark/>
          </w:tcPr>
          <w:p w14:paraId="3BD68371" w14:textId="6EAF9964"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191</w:t>
            </w:r>
          </w:p>
        </w:tc>
        <w:tc>
          <w:tcPr>
            <w:tcW w:w="567" w:type="dxa"/>
            <w:noWrap/>
            <w:hideMark/>
          </w:tcPr>
          <w:p w14:paraId="2F7D61FD" w14:textId="3CAE3310"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824FBE0" w14:textId="01E9C528"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DDFBFD4" w14:textId="003D48E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BCF00CE" w14:textId="4A238B2F"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F5EC20A" w14:textId="4B2986F3"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011</w:t>
            </w:r>
          </w:p>
        </w:tc>
        <w:tc>
          <w:tcPr>
            <w:tcW w:w="567" w:type="dxa"/>
            <w:noWrap/>
            <w:hideMark/>
          </w:tcPr>
          <w:p w14:paraId="5146E65A" w14:textId="509F67C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7FFFA0A" w14:textId="0E5E1C56"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2282854" w14:textId="4B71C231"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99FD80F" w14:textId="6633BF6B"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80" w:type="dxa"/>
            <w:noWrap/>
            <w:hideMark/>
          </w:tcPr>
          <w:p w14:paraId="0430A479" w14:textId="6A43621B"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59227485" w14:textId="73DEC050"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110</w:t>
            </w:r>
          </w:p>
        </w:tc>
        <w:tc>
          <w:tcPr>
            <w:tcW w:w="567" w:type="dxa"/>
            <w:noWrap/>
            <w:hideMark/>
          </w:tcPr>
          <w:p w14:paraId="19DD05DC" w14:textId="361797C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F367FD8" w14:textId="42266B55"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8D360C6" w14:textId="56F08501"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0348DEE" w14:textId="642B4B22"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p>
        </w:tc>
      </w:tr>
      <w:tr w:rsidR="0032673C" w:rsidRPr="003B74E6" w14:paraId="06640E84" w14:textId="77777777" w:rsidTr="003242FD">
        <w:trPr>
          <w:trHeight w:val="163"/>
        </w:trPr>
        <w:tc>
          <w:tcPr>
            <w:cnfStyle w:val="001000000000" w:firstRow="0" w:lastRow="0" w:firstColumn="1" w:lastColumn="0" w:oddVBand="0" w:evenVBand="0" w:oddHBand="0" w:evenHBand="0" w:firstRowFirstColumn="0" w:firstRowLastColumn="0" w:lastRowFirstColumn="0" w:lastRowLastColumn="0"/>
            <w:tcW w:w="425" w:type="dxa"/>
            <w:noWrap/>
            <w:hideMark/>
          </w:tcPr>
          <w:p w14:paraId="38867AD1"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48</w:t>
            </w:r>
          </w:p>
        </w:tc>
        <w:tc>
          <w:tcPr>
            <w:tcW w:w="1985" w:type="dxa"/>
            <w:hideMark/>
          </w:tcPr>
          <w:p w14:paraId="1A227706" w14:textId="77777777" w:rsidR="00C73145" w:rsidRPr="0051262E"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Mesozooplankton - Small</w:t>
            </w:r>
          </w:p>
        </w:tc>
        <w:tc>
          <w:tcPr>
            <w:tcW w:w="661" w:type="dxa"/>
            <w:noWrap/>
            <w:hideMark/>
          </w:tcPr>
          <w:p w14:paraId="373CE584" w14:textId="5768FF59"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123</w:t>
            </w:r>
          </w:p>
        </w:tc>
        <w:tc>
          <w:tcPr>
            <w:tcW w:w="473" w:type="dxa"/>
            <w:noWrap/>
            <w:hideMark/>
          </w:tcPr>
          <w:p w14:paraId="363DC59B" w14:textId="3D6730C9"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123</w:t>
            </w:r>
          </w:p>
        </w:tc>
        <w:tc>
          <w:tcPr>
            <w:tcW w:w="567" w:type="dxa"/>
            <w:noWrap/>
            <w:hideMark/>
          </w:tcPr>
          <w:p w14:paraId="7AD29E2D" w14:textId="0F9E4B21"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218</w:t>
            </w:r>
          </w:p>
        </w:tc>
        <w:tc>
          <w:tcPr>
            <w:tcW w:w="567" w:type="dxa"/>
            <w:noWrap/>
            <w:hideMark/>
          </w:tcPr>
          <w:p w14:paraId="7D0B2080" w14:textId="2839D20A"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562</w:t>
            </w:r>
          </w:p>
        </w:tc>
        <w:tc>
          <w:tcPr>
            <w:tcW w:w="567" w:type="dxa"/>
            <w:noWrap/>
            <w:hideMark/>
          </w:tcPr>
          <w:p w14:paraId="2EEACDF4" w14:textId="7E7AA9FF"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022</w:t>
            </w:r>
          </w:p>
        </w:tc>
        <w:tc>
          <w:tcPr>
            <w:tcW w:w="567" w:type="dxa"/>
            <w:noWrap/>
            <w:hideMark/>
          </w:tcPr>
          <w:p w14:paraId="00EBE26F" w14:textId="08B771B0"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447</w:t>
            </w:r>
          </w:p>
        </w:tc>
        <w:tc>
          <w:tcPr>
            <w:tcW w:w="567" w:type="dxa"/>
            <w:noWrap/>
            <w:hideMark/>
          </w:tcPr>
          <w:p w14:paraId="745A792A" w14:textId="596781C2"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214</w:t>
            </w:r>
          </w:p>
        </w:tc>
        <w:tc>
          <w:tcPr>
            <w:tcW w:w="567" w:type="dxa"/>
            <w:noWrap/>
            <w:hideMark/>
          </w:tcPr>
          <w:p w14:paraId="4DE72CFB" w14:textId="6BEE3409"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8B56DC7" w14:textId="0F66D3D9"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515</w:t>
            </w:r>
          </w:p>
        </w:tc>
        <w:tc>
          <w:tcPr>
            <w:tcW w:w="567" w:type="dxa"/>
            <w:noWrap/>
            <w:hideMark/>
          </w:tcPr>
          <w:p w14:paraId="234147E8" w14:textId="1FB4A73C"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064</w:t>
            </w:r>
          </w:p>
        </w:tc>
        <w:tc>
          <w:tcPr>
            <w:tcW w:w="567" w:type="dxa"/>
            <w:noWrap/>
            <w:hideMark/>
          </w:tcPr>
          <w:p w14:paraId="1A70563E" w14:textId="0A911660"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000</w:t>
            </w:r>
          </w:p>
        </w:tc>
        <w:tc>
          <w:tcPr>
            <w:tcW w:w="567" w:type="dxa"/>
            <w:noWrap/>
            <w:hideMark/>
          </w:tcPr>
          <w:p w14:paraId="62A93C86" w14:textId="2C4F318F"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183BCC5" w14:textId="752D1130"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5ED8E1D" w14:textId="5CF96143"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5719906" w14:textId="4F26724B"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019</w:t>
            </w:r>
          </w:p>
        </w:tc>
        <w:tc>
          <w:tcPr>
            <w:tcW w:w="567" w:type="dxa"/>
            <w:noWrap/>
            <w:hideMark/>
          </w:tcPr>
          <w:p w14:paraId="72082E47" w14:textId="661526DF"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EE4555A" w14:textId="5481298E"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8AB2567" w14:textId="7A23FFAE"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8C6B3BD" w14:textId="1D996363"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038</w:t>
            </w:r>
          </w:p>
        </w:tc>
        <w:tc>
          <w:tcPr>
            <w:tcW w:w="580" w:type="dxa"/>
            <w:noWrap/>
            <w:hideMark/>
          </w:tcPr>
          <w:p w14:paraId="39EA32E7" w14:textId="5214A0E8"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68AF8834" w14:textId="66BA5587"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245</w:t>
            </w:r>
          </w:p>
        </w:tc>
        <w:tc>
          <w:tcPr>
            <w:tcW w:w="567" w:type="dxa"/>
            <w:noWrap/>
            <w:hideMark/>
          </w:tcPr>
          <w:p w14:paraId="31092D40" w14:textId="03D9A989"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111</w:t>
            </w:r>
          </w:p>
        </w:tc>
        <w:tc>
          <w:tcPr>
            <w:tcW w:w="567" w:type="dxa"/>
            <w:noWrap/>
            <w:hideMark/>
          </w:tcPr>
          <w:p w14:paraId="4819BB7A" w14:textId="7C6DD74B"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E3A1F40" w14:textId="1CE9517C"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6CD8B41" w14:textId="3DE7B1A0"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p>
        </w:tc>
      </w:tr>
      <w:tr w:rsidR="0032673C" w:rsidRPr="003B74E6" w14:paraId="08257C71" w14:textId="77777777" w:rsidTr="00704392">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425" w:type="dxa"/>
            <w:noWrap/>
            <w:hideMark/>
          </w:tcPr>
          <w:p w14:paraId="478D7F85"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49</w:t>
            </w:r>
          </w:p>
        </w:tc>
        <w:tc>
          <w:tcPr>
            <w:tcW w:w="1985" w:type="dxa"/>
            <w:hideMark/>
          </w:tcPr>
          <w:p w14:paraId="1A61F98B" w14:textId="77777777" w:rsidR="00C73145" w:rsidRPr="0051262E"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Microzooplankton</w:t>
            </w:r>
          </w:p>
        </w:tc>
        <w:tc>
          <w:tcPr>
            <w:tcW w:w="661" w:type="dxa"/>
            <w:noWrap/>
            <w:hideMark/>
          </w:tcPr>
          <w:p w14:paraId="3BAF1660" w14:textId="7C962E13"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473" w:type="dxa"/>
            <w:noWrap/>
            <w:hideMark/>
          </w:tcPr>
          <w:p w14:paraId="46FA224A" w14:textId="28727EC6"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5023A51" w14:textId="4B762CBF"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183E934" w14:textId="0F9F8BC8"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C963712" w14:textId="76C23CD0"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9CB9CCF" w14:textId="14A3EA81"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34B8100" w14:textId="6F6822EA"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2A0A1A3" w14:textId="091052DD"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765AC60" w14:textId="52479278"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292DEA0" w14:textId="1ECAE98D"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77366B6" w14:textId="696E8589"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1380BA4" w14:textId="5005C544"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E235CE9" w14:textId="086D9C25"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DB01150" w14:textId="700BF421"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6950C84" w14:textId="336D245F"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121</w:t>
            </w:r>
          </w:p>
        </w:tc>
        <w:tc>
          <w:tcPr>
            <w:tcW w:w="567" w:type="dxa"/>
            <w:noWrap/>
            <w:hideMark/>
          </w:tcPr>
          <w:p w14:paraId="4F0E17B7" w14:textId="15A19B24"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AB0B9BE" w14:textId="73C95F02"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8D2AE4E" w14:textId="0F4ED301"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575989C" w14:textId="468F31F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113</w:t>
            </w:r>
          </w:p>
        </w:tc>
        <w:tc>
          <w:tcPr>
            <w:tcW w:w="580" w:type="dxa"/>
            <w:noWrap/>
            <w:hideMark/>
          </w:tcPr>
          <w:p w14:paraId="6B6C944D" w14:textId="5E0189D4"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3F8242F0" w14:textId="3773AA62"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125</w:t>
            </w:r>
          </w:p>
        </w:tc>
        <w:tc>
          <w:tcPr>
            <w:tcW w:w="567" w:type="dxa"/>
            <w:noWrap/>
            <w:hideMark/>
          </w:tcPr>
          <w:p w14:paraId="034EB97F" w14:textId="4AB0AECC"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167</w:t>
            </w:r>
          </w:p>
        </w:tc>
        <w:tc>
          <w:tcPr>
            <w:tcW w:w="567" w:type="dxa"/>
            <w:noWrap/>
            <w:hideMark/>
          </w:tcPr>
          <w:p w14:paraId="7E2EFB79" w14:textId="5391B2B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075</w:t>
            </w:r>
          </w:p>
        </w:tc>
        <w:tc>
          <w:tcPr>
            <w:tcW w:w="567" w:type="dxa"/>
            <w:noWrap/>
            <w:hideMark/>
          </w:tcPr>
          <w:p w14:paraId="6B7255F4" w14:textId="163A06D3"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048</w:t>
            </w:r>
          </w:p>
        </w:tc>
        <w:tc>
          <w:tcPr>
            <w:tcW w:w="567" w:type="dxa"/>
            <w:noWrap/>
            <w:hideMark/>
          </w:tcPr>
          <w:p w14:paraId="1C58724C" w14:textId="7C117A41"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p>
        </w:tc>
      </w:tr>
      <w:tr w:rsidR="0032673C" w:rsidRPr="003B74E6" w14:paraId="371CD40C" w14:textId="77777777" w:rsidTr="00704392">
        <w:trPr>
          <w:trHeight w:val="128"/>
        </w:trPr>
        <w:tc>
          <w:tcPr>
            <w:cnfStyle w:val="001000000000" w:firstRow="0" w:lastRow="0" w:firstColumn="1" w:lastColumn="0" w:oddVBand="0" w:evenVBand="0" w:oddHBand="0" w:evenHBand="0" w:firstRowFirstColumn="0" w:firstRowLastColumn="0" w:lastRowFirstColumn="0" w:lastRowLastColumn="0"/>
            <w:tcW w:w="425" w:type="dxa"/>
            <w:noWrap/>
            <w:hideMark/>
          </w:tcPr>
          <w:p w14:paraId="2123C2AF"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50</w:t>
            </w:r>
          </w:p>
        </w:tc>
        <w:tc>
          <w:tcPr>
            <w:tcW w:w="1985" w:type="dxa"/>
            <w:hideMark/>
          </w:tcPr>
          <w:p w14:paraId="73F07FEC" w14:textId="77777777" w:rsidR="00C73145" w:rsidRPr="0051262E"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Bacteria</w:t>
            </w:r>
          </w:p>
        </w:tc>
        <w:tc>
          <w:tcPr>
            <w:tcW w:w="661" w:type="dxa"/>
            <w:noWrap/>
            <w:hideMark/>
          </w:tcPr>
          <w:p w14:paraId="6C688475" w14:textId="458C1390"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473" w:type="dxa"/>
            <w:noWrap/>
            <w:hideMark/>
          </w:tcPr>
          <w:p w14:paraId="00AE62EF" w14:textId="29D7503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D1629FD" w14:textId="442CD360"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655AD79" w14:textId="06B5E6B7"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FECC2BC" w14:textId="0B60AFFC"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8F7A6F2" w14:textId="174BFE30"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FCC8D78" w14:textId="59632E49"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55C2296" w14:textId="4CF37EDC"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AA7C736" w14:textId="34569DAE"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192199E" w14:textId="79EBFB4B"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CED8250" w14:textId="6D145957"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EAD0E94" w14:textId="40B44A6D"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0152399" w14:textId="5F98201F"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6038AA3" w14:textId="6A152E02"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0EA51D3" w14:textId="49930062"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851F7D9" w14:textId="27827A88"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B9E24C3" w14:textId="526582E2"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053</w:t>
            </w:r>
          </w:p>
        </w:tc>
        <w:tc>
          <w:tcPr>
            <w:tcW w:w="567" w:type="dxa"/>
            <w:noWrap/>
            <w:hideMark/>
          </w:tcPr>
          <w:p w14:paraId="6CF51A03" w14:textId="0CFA6577"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130</w:t>
            </w:r>
          </w:p>
        </w:tc>
        <w:tc>
          <w:tcPr>
            <w:tcW w:w="567" w:type="dxa"/>
            <w:noWrap/>
            <w:hideMark/>
          </w:tcPr>
          <w:p w14:paraId="11F3E8BE" w14:textId="661260FE"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150</w:t>
            </w:r>
          </w:p>
        </w:tc>
        <w:tc>
          <w:tcPr>
            <w:tcW w:w="580" w:type="dxa"/>
            <w:noWrap/>
            <w:hideMark/>
          </w:tcPr>
          <w:p w14:paraId="55347A0B" w14:textId="6356ECA6"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091</w:t>
            </w:r>
          </w:p>
        </w:tc>
        <w:tc>
          <w:tcPr>
            <w:tcW w:w="554" w:type="dxa"/>
            <w:noWrap/>
            <w:hideMark/>
          </w:tcPr>
          <w:p w14:paraId="593ADA9A" w14:textId="53A37F7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1E12148" w14:textId="425D935B"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4C6B11A" w14:textId="1AEADA76"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5852C82" w14:textId="555647A4"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095</w:t>
            </w:r>
          </w:p>
        </w:tc>
        <w:tc>
          <w:tcPr>
            <w:tcW w:w="567" w:type="dxa"/>
            <w:noWrap/>
            <w:hideMark/>
          </w:tcPr>
          <w:p w14:paraId="610926A8" w14:textId="3ECB9086"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fr-FR"/>
              </w:rPr>
            </w:pPr>
          </w:p>
        </w:tc>
      </w:tr>
      <w:tr w:rsidR="0032673C" w:rsidRPr="003B74E6" w14:paraId="26267D3B" w14:textId="77777777" w:rsidTr="00704392">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425" w:type="dxa"/>
            <w:noWrap/>
            <w:hideMark/>
          </w:tcPr>
          <w:p w14:paraId="67FFA21B"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51</w:t>
            </w:r>
          </w:p>
        </w:tc>
        <w:tc>
          <w:tcPr>
            <w:tcW w:w="1985" w:type="dxa"/>
            <w:hideMark/>
          </w:tcPr>
          <w:p w14:paraId="54FAC62A" w14:textId="77777777" w:rsidR="00C73145" w:rsidRPr="0051262E"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Phytoplankton - Large</w:t>
            </w:r>
          </w:p>
        </w:tc>
        <w:tc>
          <w:tcPr>
            <w:tcW w:w="661" w:type="dxa"/>
            <w:noWrap/>
            <w:hideMark/>
          </w:tcPr>
          <w:p w14:paraId="339129BA" w14:textId="22742C3D"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473" w:type="dxa"/>
            <w:noWrap/>
            <w:hideMark/>
          </w:tcPr>
          <w:p w14:paraId="62FA90B2" w14:textId="33652306"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000</w:t>
            </w:r>
          </w:p>
        </w:tc>
        <w:tc>
          <w:tcPr>
            <w:tcW w:w="567" w:type="dxa"/>
            <w:noWrap/>
            <w:hideMark/>
          </w:tcPr>
          <w:p w14:paraId="418DEB7C" w14:textId="5DD1E58B"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C8FC052" w14:textId="585FE6FA"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1D2068C" w14:textId="722CEAB8"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151ECF8" w14:textId="1C5B8606"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003</w:t>
            </w:r>
          </w:p>
        </w:tc>
        <w:tc>
          <w:tcPr>
            <w:tcW w:w="567" w:type="dxa"/>
            <w:noWrap/>
            <w:hideMark/>
          </w:tcPr>
          <w:p w14:paraId="1EFCC435" w14:textId="4035963F"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1FFDE1F" w14:textId="62D1BD09"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FF9464C" w14:textId="234DED6B"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90A8ED4" w14:textId="7F99F1F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5161DD9" w14:textId="4FE4979A"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C840EEE" w14:textId="0F98C6FD"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13DBF77" w14:textId="472320D6"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048</w:t>
            </w:r>
          </w:p>
        </w:tc>
        <w:tc>
          <w:tcPr>
            <w:tcW w:w="567" w:type="dxa"/>
            <w:noWrap/>
            <w:hideMark/>
          </w:tcPr>
          <w:p w14:paraId="58E70D93" w14:textId="4ECFA1B2"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150</w:t>
            </w:r>
          </w:p>
        </w:tc>
        <w:tc>
          <w:tcPr>
            <w:tcW w:w="567" w:type="dxa"/>
            <w:noWrap/>
            <w:hideMark/>
          </w:tcPr>
          <w:p w14:paraId="330095F9" w14:textId="229DE261"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011</w:t>
            </w:r>
          </w:p>
        </w:tc>
        <w:tc>
          <w:tcPr>
            <w:tcW w:w="567" w:type="dxa"/>
            <w:noWrap/>
            <w:hideMark/>
          </w:tcPr>
          <w:p w14:paraId="38863591" w14:textId="5D3DDFB3"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012</w:t>
            </w:r>
          </w:p>
        </w:tc>
        <w:tc>
          <w:tcPr>
            <w:tcW w:w="567" w:type="dxa"/>
            <w:noWrap/>
            <w:hideMark/>
          </w:tcPr>
          <w:p w14:paraId="0FC1D9CA" w14:textId="2261D1C9"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531</w:t>
            </w:r>
          </w:p>
        </w:tc>
        <w:tc>
          <w:tcPr>
            <w:tcW w:w="567" w:type="dxa"/>
            <w:noWrap/>
            <w:hideMark/>
          </w:tcPr>
          <w:p w14:paraId="1ACCD342" w14:textId="7C781FD6"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001</w:t>
            </w:r>
          </w:p>
        </w:tc>
        <w:tc>
          <w:tcPr>
            <w:tcW w:w="567" w:type="dxa"/>
            <w:noWrap/>
            <w:hideMark/>
          </w:tcPr>
          <w:p w14:paraId="3ED13948" w14:textId="34DC5E94"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206</w:t>
            </w:r>
          </w:p>
        </w:tc>
        <w:tc>
          <w:tcPr>
            <w:tcW w:w="580" w:type="dxa"/>
            <w:noWrap/>
            <w:hideMark/>
          </w:tcPr>
          <w:p w14:paraId="7B8F62BC" w14:textId="73169BCB"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46CBAF7F" w14:textId="7A067682"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125</w:t>
            </w:r>
          </w:p>
        </w:tc>
        <w:tc>
          <w:tcPr>
            <w:tcW w:w="567" w:type="dxa"/>
            <w:noWrap/>
            <w:hideMark/>
          </w:tcPr>
          <w:p w14:paraId="0F1875E1" w14:textId="671D3A1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417</w:t>
            </w:r>
          </w:p>
        </w:tc>
        <w:tc>
          <w:tcPr>
            <w:tcW w:w="567" w:type="dxa"/>
            <w:noWrap/>
            <w:hideMark/>
          </w:tcPr>
          <w:p w14:paraId="386EEAF1" w14:textId="542DBC1D"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283</w:t>
            </w:r>
          </w:p>
        </w:tc>
        <w:tc>
          <w:tcPr>
            <w:tcW w:w="567" w:type="dxa"/>
            <w:noWrap/>
            <w:hideMark/>
          </w:tcPr>
          <w:p w14:paraId="1237EDDB" w14:textId="205DB950"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143</w:t>
            </w:r>
          </w:p>
        </w:tc>
        <w:tc>
          <w:tcPr>
            <w:tcW w:w="567" w:type="dxa"/>
            <w:noWrap/>
            <w:hideMark/>
          </w:tcPr>
          <w:p w14:paraId="06AC96EC" w14:textId="4563AA50"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0"/>
                <w:szCs w:val="10"/>
                <w:lang w:eastAsia="fr-FR"/>
              </w:rPr>
            </w:pPr>
          </w:p>
        </w:tc>
      </w:tr>
      <w:tr w:rsidR="0032673C" w:rsidRPr="003B74E6" w14:paraId="027AF566" w14:textId="77777777" w:rsidTr="003242FD">
        <w:trPr>
          <w:trHeight w:val="131"/>
        </w:trPr>
        <w:tc>
          <w:tcPr>
            <w:cnfStyle w:val="001000000000" w:firstRow="0" w:lastRow="0" w:firstColumn="1" w:lastColumn="0" w:oddVBand="0" w:evenVBand="0" w:oddHBand="0" w:evenHBand="0" w:firstRowFirstColumn="0" w:firstRowLastColumn="0" w:lastRowFirstColumn="0" w:lastRowLastColumn="0"/>
            <w:tcW w:w="425" w:type="dxa"/>
            <w:noWrap/>
            <w:hideMark/>
          </w:tcPr>
          <w:p w14:paraId="2D9EFB54"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52</w:t>
            </w:r>
          </w:p>
        </w:tc>
        <w:tc>
          <w:tcPr>
            <w:tcW w:w="1985" w:type="dxa"/>
            <w:hideMark/>
          </w:tcPr>
          <w:p w14:paraId="471C9683" w14:textId="77777777" w:rsidR="00C73145" w:rsidRPr="0051262E"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Phytoplankton - Small</w:t>
            </w:r>
          </w:p>
        </w:tc>
        <w:tc>
          <w:tcPr>
            <w:tcW w:w="661" w:type="dxa"/>
            <w:noWrap/>
            <w:hideMark/>
          </w:tcPr>
          <w:p w14:paraId="2EC706FE" w14:textId="1B89AABD"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473" w:type="dxa"/>
            <w:noWrap/>
            <w:hideMark/>
          </w:tcPr>
          <w:p w14:paraId="24640B3A" w14:textId="0B67C8D0"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D0F7874" w14:textId="278F9739"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58CBF73" w14:textId="4AA9405F"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399794A" w14:textId="5A174E1B"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1CEF5E7" w14:textId="4B1C5A98"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BBC9FF2" w14:textId="19CC4B91"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E50D8A8" w14:textId="4D7BC50E"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E94ABC0" w14:textId="20437996"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88DD55E" w14:textId="579C3E9E"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43F5149" w14:textId="201B060C"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C1E4B10" w14:textId="47C3BB3F"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1329414" w14:textId="3AF34544"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C67B96D" w14:textId="4198177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300</w:t>
            </w:r>
          </w:p>
        </w:tc>
        <w:tc>
          <w:tcPr>
            <w:tcW w:w="567" w:type="dxa"/>
            <w:noWrap/>
            <w:hideMark/>
          </w:tcPr>
          <w:p w14:paraId="62417598" w14:textId="21B51254"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44930BF" w14:textId="3A8CE513"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6DFD1C7" w14:textId="69B2EF09"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106</w:t>
            </w:r>
          </w:p>
        </w:tc>
        <w:tc>
          <w:tcPr>
            <w:tcW w:w="567" w:type="dxa"/>
            <w:noWrap/>
            <w:hideMark/>
          </w:tcPr>
          <w:p w14:paraId="537F7038" w14:textId="4A3CEB7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B0105A2" w14:textId="776B1E6D"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206</w:t>
            </w:r>
          </w:p>
        </w:tc>
        <w:tc>
          <w:tcPr>
            <w:tcW w:w="580" w:type="dxa"/>
            <w:noWrap/>
            <w:hideMark/>
          </w:tcPr>
          <w:p w14:paraId="51420A44" w14:textId="1E21D461"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6D90BA8D" w14:textId="06EBF917"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125</w:t>
            </w:r>
          </w:p>
        </w:tc>
        <w:tc>
          <w:tcPr>
            <w:tcW w:w="567" w:type="dxa"/>
            <w:noWrap/>
            <w:hideMark/>
          </w:tcPr>
          <w:p w14:paraId="6451A9FB" w14:textId="45A32C85"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231</w:t>
            </w:r>
          </w:p>
        </w:tc>
        <w:tc>
          <w:tcPr>
            <w:tcW w:w="567" w:type="dxa"/>
            <w:noWrap/>
            <w:hideMark/>
          </w:tcPr>
          <w:p w14:paraId="2BF2FEA4" w14:textId="4E084FE6"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566</w:t>
            </w:r>
          </w:p>
        </w:tc>
        <w:tc>
          <w:tcPr>
            <w:tcW w:w="567" w:type="dxa"/>
            <w:noWrap/>
            <w:hideMark/>
          </w:tcPr>
          <w:p w14:paraId="241FA81B" w14:textId="59E08037"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381</w:t>
            </w:r>
          </w:p>
        </w:tc>
        <w:tc>
          <w:tcPr>
            <w:tcW w:w="567" w:type="dxa"/>
            <w:noWrap/>
            <w:hideMark/>
          </w:tcPr>
          <w:p w14:paraId="6D80D512" w14:textId="6448F658"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050</w:t>
            </w:r>
          </w:p>
        </w:tc>
      </w:tr>
      <w:tr w:rsidR="0032673C" w:rsidRPr="003B74E6" w14:paraId="376E1F97" w14:textId="77777777" w:rsidTr="00704392">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425" w:type="dxa"/>
            <w:noWrap/>
            <w:hideMark/>
          </w:tcPr>
          <w:p w14:paraId="42250639"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53</w:t>
            </w:r>
          </w:p>
        </w:tc>
        <w:tc>
          <w:tcPr>
            <w:tcW w:w="1985" w:type="dxa"/>
            <w:hideMark/>
          </w:tcPr>
          <w:p w14:paraId="216C8D15" w14:textId="77777777" w:rsidR="00C73145" w:rsidRPr="0051262E"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Discards</w:t>
            </w:r>
          </w:p>
        </w:tc>
        <w:tc>
          <w:tcPr>
            <w:tcW w:w="661" w:type="dxa"/>
            <w:noWrap/>
            <w:hideMark/>
          </w:tcPr>
          <w:p w14:paraId="5C6D16F9" w14:textId="12DD3DCB"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473" w:type="dxa"/>
            <w:noWrap/>
            <w:hideMark/>
          </w:tcPr>
          <w:p w14:paraId="60173F13" w14:textId="4C986332"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6DB95F7" w14:textId="0D2255D3"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1150B4E" w14:textId="79433F43"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F5FA2CC" w14:textId="23DEF5B6"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2F568CB" w14:textId="3B851112"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BC1F0CF" w14:textId="7AECC41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A4036D4" w14:textId="682B9D6A"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C841FC8" w14:textId="6C42DD79"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3C42168" w14:textId="5C374F5C"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642863F" w14:textId="50EC658C"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124F534" w14:textId="7AC0A99C"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003</w:t>
            </w:r>
          </w:p>
        </w:tc>
        <w:tc>
          <w:tcPr>
            <w:tcW w:w="567" w:type="dxa"/>
            <w:noWrap/>
            <w:hideMark/>
          </w:tcPr>
          <w:p w14:paraId="61DFAF52" w14:textId="142D42D9"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002</w:t>
            </w:r>
          </w:p>
        </w:tc>
        <w:tc>
          <w:tcPr>
            <w:tcW w:w="567" w:type="dxa"/>
            <w:noWrap/>
            <w:hideMark/>
          </w:tcPr>
          <w:p w14:paraId="5D55B80D" w14:textId="18007FA2"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C82ADB4" w14:textId="662D202C"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C4EAA34" w14:textId="3420C3F2"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001</w:t>
            </w:r>
          </w:p>
        </w:tc>
        <w:tc>
          <w:tcPr>
            <w:tcW w:w="567" w:type="dxa"/>
            <w:noWrap/>
            <w:hideMark/>
          </w:tcPr>
          <w:p w14:paraId="70E48898" w14:textId="6C382C45"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A592B3B" w14:textId="42074FAC"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9DC1B3A" w14:textId="2D885606"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80" w:type="dxa"/>
            <w:noWrap/>
            <w:hideMark/>
          </w:tcPr>
          <w:p w14:paraId="2C0D3AAA" w14:textId="6258E42B"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12906740" w14:textId="0736241C"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8D5AD69" w14:textId="4313FB85"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86A6099" w14:textId="70A503B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408A40D" w14:textId="058D757B"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A8A51BA" w14:textId="1EE0A110"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r>
      <w:tr w:rsidR="0032673C" w:rsidRPr="003B74E6" w14:paraId="104A3E2C" w14:textId="77777777" w:rsidTr="00704392">
        <w:trPr>
          <w:trHeight w:val="128"/>
        </w:trPr>
        <w:tc>
          <w:tcPr>
            <w:cnfStyle w:val="001000000000" w:firstRow="0" w:lastRow="0" w:firstColumn="1" w:lastColumn="0" w:oddVBand="0" w:evenVBand="0" w:oddHBand="0" w:evenHBand="0" w:firstRowFirstColumn="0" w:firstRowLastColumn="0" w:lastRowFirstColumn="0" w:lastRowLastColumn="0"/>
            <w:tcW w:w="425" w:type="dxa"/>
            <w:noWrap/>
            <w:hideMark/>
          </w:tcPr>
          <w:p w14:paraId="16BEC796" w14:textId="77777777" w:rsidR="00C73145" w:rsidRPr="0032673C" w:rsidRDefault="00C73145" w:rsidP="00F02E17">
            <w:pPr>
              <w:jc w:val="center"/>
              <w:rPr>
                <w:rFonts w:eastAsia="Times New Roman" w:cs="Times New Roman"/>
                <w:color w:val="000000"/>
                <w:sz w:val="8"/>
                <w:szCs w:val="10"/>
                <w:lang w:eastAsia="fr-FR"/>
              </w:rPr>
            </w:pPr>
            <w:r w:rsidRPr="0032673C">
              <w:rPr>
                <w:rFonts w:eastAsia="Times New Roman" w:cs="Times New Roman"/>
                <w:color w:val="000000"/>
                <w:sz w:val="8"/>
                <w:szCs w:val="10"/>
                <w:lang w:eastAsia="fr-FR"/>
              </w:rPr>
              <w:t>54</w:t>
            </w:r>
          </w:p>
        </w:tc>
        <w:tc>
          <w:tcPr>
            <w:tcW w:w="1985" w:type="dxa"/>
            <w:hideMark/>
          </w:tcPr>
          <w:p w14:paraId="2FFB9644" w14:textId="77777777" w:rsidR="00C73145" w:rsidRPr="0051262E" w:rsidRDefault="00C73145" w:rsidP="00F02E17">
            <w:pP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Detritus</w:t>
            </w:r>
          </w:p>
        </w:tc>
        <w:tc>
          <w:tcPr>
            <w:tcW w:w="661" w:type="dxa"/>
            <w:noWrap/>
            <w:hideMark/>
          </w:tcPr>
          <w:p w14:paraId="61C08133" w14:textId="2A8FB130"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473" w:type="dxa"/>
            <w:noWrap/>
            <w:hideMark/>
          </w:tcPr>
          <w:p w14:paraId="31295AD8" w14:textId="658D5820"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A8ED7BA" w14:textId="7A7AADB8"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4F6CA71" w14:textId="4F6773D7"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AC14304" w14:textId="4ED3CCA8"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334D4EF" w14:textId="2E5F22CC"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CD99E8E" w14:textId="12C6B6D1"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3A47D3D" w14:textId="6C602712"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86543DB" w14:textId="3FC7D1C1"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FE91953" w14:textId="6FC6A876"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C7D6D27" w14:textId="33399E6B"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2D14F81" w14:textId="5DAF67EF"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056</w:t>
            </w:r>
          </w:p>
        </w:tc>
        <w:tc>
          <w:tcPr>
            <w:tcW w:w="567" w:type="dxa"/>
            <w:noWrap/>
            <w:hideMark/>
          </w:tcPr>
          <w:p w14:paraId="52E3D5B7" w14:textId="1FB85F8E"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053</w:t>
            </w:r>
          </w:p>
        </w:tc>
        <w:tc>
          <w:tcPr>
            <w:tcW w:w="567" w:type="dxa"/>
            <w:noWrap/>
            <w:hideMark/>
          </w:tcPr>
          <w:p w14:paraId="098A9CC2" w14:textId="6CA82E47"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550</w:t>
            </w:r>
          </w:p>
        </w:tc>
        <w:tc>
          <w:tcPr>
            <w:tcW w:w="567" w:type="dxa"/>
            <w:noWrap/>
            <w:hideMark/>
          </w:tcPr>
          <w:p w14:paraId="25AC78B3" w14:textId="3FBB6BDE"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186</w:t>
            </w:r>
          </w:p>
        </w:tc>
        <w:tc>
          <w:tcPr>
            <w:tcW w:w="567" w:type="dxa"/>
            <w:noWrap/>
            <w:hideMark/>
          </w:tcPr>
          <w:p w14:paraId="649F23AC" w14:textId="11A288C4"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396</w:t>
            </w:r>
          </w:p>
        </w:tc>
        <w:tc>
          <w:tcPr>
            <w:tcW w:w="567" w:type="dxa"/>
            <w:noWrap/>
            <w:hideMark/>
          </w:tcPr>
          <w:p w14:paraId="4828639D" w14:textId="06B01BEE"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309</w:t>
            </w:r>
          </w:p>
        </w:tc>
        <w:tc>
          <w:tcPr>
            <w:tcW w:w="567" w:type="dxa"/>
            <w:noWrap/>
            <w:hideMark/>
          </w:tcPr>
          <w:p w14:paraId="5082479D" w14:textId="13CA5918"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549</w:t>
            </w:r>
          </w:p>
        </w:tc>
        <w:tc>
          <w:tcPr>
            <w:tcW w:w="567" w:type="dxa"/>
            <w:noWrap/>
            <w:hideMark/>
          </w:tcPr>
          <w:p w14:paraId="31023A1D" w14:textId="31161EBE"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253</w:t>
            </w:r>
          </w:p>
        </w:tc>
        <w:tc>
          <w:tcPr>
            <w:tcW w:w="580" w:type="dxa"/>
            <w:noWrap/>
            <w:hideMark/>
          </w:tcPr>
          <w:p w14:paraId="3D7C297A" w14:textId="57BB97AD"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909</w:t>
            </w:r>
          </w:p>
        </w:tc>
        <w:tc>
          <w:tcPr>
            <w:tcW w:w="554" w:type="dxa"/>
            <w:noWrap/>
            <w:hideMark/>
          </w:tcPr>
          <w:p w14:paraId="5F4FF6F9" w14:textId="47006518"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166</w:t>
            </w:r>
          </w:p>
        </w:tc>
        <w:tc>
          <w:tcPr>
            <w:tcW w:w="567" w:type="dxa"/>
            <w:noWrap/>
            <w:hideMark/>
          </w:tcPr>
          <w:p w14:paraId="19C29D81" w14:textId="48D07520"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074</w:t>
            </w:r>
          </w:p>
        </w:tc>
        <w:tc>
          <w:tcPr>
            <w:tcW w:w="567" w:type="dxa"/>
            <w:noWrap/>
            <w:hideMark/>
          </w:tcPr>
          <w:p w14:paraId="5A2118AE" w14:textId="6D09A9C7"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075</w:t>
            </w:r>
          </w:p>
        </w:tc>
        <w:tc>
          <w:tcPr>
            <w:tcW w:w="567" w:type="dxa"/>
            <w:noWrap/>
            <w:hideMark/>
          </w:tcPr>
          <w:p w14:paraId="42BCBB9B" w14:textId="28C4F3D3"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333</w:t>
            </w:r>
          </w:p>
        </w:tc>
        <w:tc>
          <w:tcPr>
            <w:tcW w:w="567" w:type="dxa"/>
            <w:noWrap/>
            <w:hideMark/>
          </w:tcPr>
          <w:p w14:paraId="5D75EE77" w14:textId="49F34406" w:rsidR="00C73145" w:rsidRPr="0032673C" w:rsidRDefault="00C73145" w:rsidP="005126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950</w:t>
            </w:r>
          </w:p>
        </w:tc>
      </w:tr>
      <w:tr w:rsidR="0032673C" w:rsidRPr="003B74E6" w14:paraId="50F0920C" w14:textId="77777777" w:rsidTr="00704392">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425" w:type="dxa"/>
            <w:noWrap/>
            <w:hideMark/>
          </w:tcPr>
          <w:p w14:paraId="0B3FE9E4" w14:textId="77777777" w:rsidR="00C73145" w:rsidRPr="003B74E6" w:rsidRDefault="00C73145" w:rsidP="00F02E17">
            <w:pPr>
              <w:jc w:val="center"/>
              <w:rPr>
                <w:rFonts w:eastAsia="Times New Roman" w:cs="Times New Roman"/>
                <w:color w:val="000000"/>
                <w:sz w:val="10"/>
                <w:szCs w:val="10"/>
                <w:lang w:eastAsia="fr-FR"/>
              </w:rPr>
            </w:pPr>
            <w:r w:rsidRPr="003B74E6">
              <w:rPr>
                <w:rFonts w:eastAsia="Times New Roman" w:cs="Times New Roman"/>
                <w:color w:val="000000"/>
                <w:sz w:val="10"/>
                <w:szCs w:val="10"/>
                <w:lang w:eastAsia="fr-FR"/>
              </w:rPr>
              <w:t> </w:t>
            </w:r>
          </w:p>
        </w:tc>
        <w:tc>
          <w:tcPr>
            <w:tcW w:w="1985" w:type="dxa"/>
            <w:hideMark/>
          </w:tcPr>
          <w:p w14:paraId="2DFC8361" w14:textId="77777777" w:rsidR="00C73145" w:rsidRPr="0051262E" w:rsidRDefault="00C73145" w:rsidP="00F02E17">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2"/>
                <w:szCs w:val="12"/>
                <w:lang w:eastAsia="fr-FR"/>
              </w:rPr>
            </w:pPr>
            <w:r w:rsidRPr="0051262E">
              <w:rPr>
                <w:rFonts w:eastAsia="Times New Roman" w:cstheme="minorHAnsi"/>
                <w:b/>
                <w:color w:val="000000"/>
                <w:sz w:val="12"/>
                <w:szCs w:val="12"/>
                <w:lang w:eastAsia="fr-FR"/>
              </w:rPr>
              <w:t>Import</w:t>
            </w:r>
          </w:p>
        </w:tc>
        <w:tc>
          <w:tcPr>
            <w:tcW w:w="661" w:type="dxa"/>
            <w:noWrap/>
            <w:hideMark/>
          </w:tcPr>
          <w:p w14:paraId="4B48F8E1" w14:textId="447F49E9"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473" w:type="dxa"/>
            <w:noWrap/>
            <w:hideMark/>
          </w:tcPr>
          <w:p w14:paraId="4980A502" w14:textId="62433DB8"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7470C53" w14:textId="48A3A006"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BB0BAC0" w14:textId="483EDA66"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5F90F1F" w14:textId="2E4D5B30"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2EC5FB05" w14:textId="68B01BFF"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C3BB1B9" w14:textId="472F047D"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91E0E48" w14:textId="604A83C5"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r w:rsidRPr="0032673C">
              <w:rPr>
                <w:rFonts w:eastAsia="Times New Roman" w:cstheme="minorHAnsi"/>
                <w:color w:val="000000"/>
                <w:sz w:val="10"/>
                <w:szCs w:val="10"/>
                <w:lang w:eastAsia="fr-FR"/>
              </w:rPr>
              <w:t>0</w:t>
            </w:r>
            <w:r w:rsidR="003162C0" w:rsidRPr="0032673C">
              <w:rPr>
                <w:rFonts w:eastAsia="Times New Roman" w:cstheme="minorHAnsi"/>
                <w:color w:val="000000"/>
                <w:sz w:val="10"/>
                <w:szCs w:val="10"/>
                <w:lang w:eastAsia="fr-FR"/>
              </w:rPr>
              <w:t>.</w:t>
            </w:r>
            <w:r w:rsidRPr="0032673C">
              <w:rPr>
                <w:rFonts w:eastAsia="Times New Roman" w:cstheme="minorHAnsi"/>
                <w:color w:val="000000"/>
                <w:sz w:val="10"/>
                <w:szCs w:val="10"/>
                <w:lang w:eastAsia="fr-FR"/>
              </w:rPr>
              <w:t>502</w:t>
            </w:r>
          </w:p>
        </w:tc>
        <w:tc>
          <w:tcPr>
            <w:tcW w:w="567" w:type="dxa"/>
            <w:noWrap/>
            <w:hideMark/>
          </w:tcPr>
          <w:p w14:paraId="31168E3D" w14:textId="71CC1D1A"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95B88D6" w14:textId="3E856BA7"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579D48F1" w14:textId="1F7FAD3A"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8041F2A" w14:textId="00254F75"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12C7163" w14:textId="3265F6A0"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106C8B9" w14:textId="0CB317AB"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C4F07F1" w14:textId="4D9FBE2E"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EF0A53B" w14:textId="044FDA5C"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70FFB766" w14:textId="0678A144"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D2BC4B6" w14:textId="5CCF56C3"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332628F3" w14:textId="1940655D"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80" w:type="dxa"/>
            <w:noWrap/>
            <w:hideMark/>
          </w:tcPr>
          <w:p w14:paraId="59FDB9E8" w14:textId="567D5130"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54" w:type="dxa"/>
            <w:noWrap/>
            <w:hideMark/>
          </w:tcPr>
          <w:p w14:paraId="75D1EBFE" w14:textId="20A08551"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11577300" w14:textId="492736F6"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62E38710" w14:textId="00746099"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4DC15644" w14:textId="0BAA9046"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c>
          <w:tcPr>
            <w:tcW w:w="567" w:type="dxa"/>
            <w:noWrap/>
            <w:hideMark/>
          </w:tcPr>
          <w:p w14:paraId="0D17464C" w14:textId="296D73DF" w:rsidR="00C73145" w:rsidRPr="0032673C" w:rsidRDefault="00C73145" w:rsidP="005126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0"/>
                <w:szCs w:val="10"/>
                <w:lang w:eastAsia="fr-FR"/>
              </w:rPr>
            </w:pPr>
          </w:p>
        </w:tc>
      </w:tr>
    </w:tbl>
    <w:p w14:paraId="14FD5ABB" w14:textId="77777777" w:rsidR="0060588D" w:rsidRDefault="0060588D" w:rsidP="006347C6">
      <w:pPr>
        <w:pStyle w:val="Figure"/>
        <w:rPr>
          <w:i/>
          <w:noProof/>
          <w:lang w:eastAsia="fr-FR"/>
        </w:rPr>
        <w:sectPr w:rsidR="0060588D" w:rsidSect="00C33ED5">
          <w:pgSz w:w="16838" w:h="11906" w:orient="landscape"/>
          <w:pgMar w:top="1077" w:right="1440" w:bottom="1077" w:left="1440" w:header="113" w:footer="709" w:gutter="0"/>
          <w:cols w:space="708"/>
          <w:docGrid w:linePitch="360"/>
        </w:sectPr>
      </w:pPr>
    </w:p>
    <w:p w14:paraId="7F0CB39F" w14:textId="3846F3A2" w:rsidR="006347C6" w:rsidRPr="009D008C" w:rsidRDefault="00F62511" w:rsidP="006347C6">
      <w:pPr>
        <w:pStyle w:val="Figure"/>
        <w:rPr>
          <w:i/>
          <w:noProof/>
          <w:lang w:eastAsia="fr-FR"/>
        </w:rPr>
      </w:pPr>
      <w:r w:rsidRPr="009D008C">
        <w:rPr>
          <w:i/>
          <w:noProof/>
          <w:lang w:eastAsia="fr-FR"/>
        </w:rPr>
        <w:lastRenderedPageBreak/>
        <w:t xml:space="preserve">Table </w:t>
      </w:r>
      <w:r w:rsidR="00B243C1" w:rsidRPr="009D008C">
        <w:rPr>
          <w:i/>
          <w:noProof/>
          <w:lang w:eastAsia="fr-FR"/>
        </w:rPr>
        <w:t>B3</w:t>
      </w:r>
      <w:r w:rsidR="006347C6" w:rsidRPr="009D008C">
        <w:rPr>
          <w:i/>
          <w:noProof/>
          <w:lang w:eastAsia="fr-FR"/>
        </w:rPr>
        <w:t xml:space="preserve"> – EwE inputs 1985 – Fishery landings and discards per functional group</w:t>
      </w:r>
    </w:p>
    <w:tbl>
      <w:tblPr>
        <w:tblStyle w:val="Tableausimple5"/>
        <w:tblW w:w="6359" w:type="dxa"/>
        <w:tblLook w:val="04A0" w:firstRow="1" w:lastRow="0" w:firstColumn="1" w:lastColumn="0" w:noHBand="0" w:noVBand="1"/>
      </w:tblPr>
      <w:tblGrid>
        <w:gridCol w:w="3751"/>
        <w:gridCol w:w="1304"/>
        <w:gridCol w:w="1304"/>
      </w:tblGrid>
      <w:tr w:rsidR="006347C6" w:rsidRPr="0060588D" w14:paraId="0D466C73" w14:textId="77777777" w:rsidTr="0060588D">
        <w:trPr>
          <w:cnfStyle w:val="100000000000" w:firstRow="1" w:lastRow="0" w:firstColumn="0" w:lastColumn="0" w:oddVBand="0" w:evenVBand="0" w:oddHBand="0" w:evenHBand="0" w:firstRowFirstColumn="0" w:firstRowLastColumn="0" w:lastRowFirstColumn="0" w:lastRowLastColumn="0"/>
          <w:trHeight w:val="203"/>
        </w:trPr>
        <w:tc>
          <w:tcPr>
            <w:cnfStyle w:val="001000000100" w:firstRow="0" w:lastRow="0" w:firstColumn="1" w:lastColumn="0" w:oddVBand="0" w:evenVBand="0" w:oddHBand="0" w:evenHBand="0" w:firstRowFirstColumn="1" w:firstRowLastColumn="0" w:lastRowFirstColumn="0" w:lastRowLastColumn="0"/>
            <w:tcW w:w="3751" w:type="dxa"/>
            <w:hideMark/>
          </w:tcPr>
          <w:p w14:paraId="2553CE14" w14:textId="77777777" w:rsidR="006347C6" w:rsidRPr="0060588D" w:rsidRDefault="006347C6" w:rsidP="0065395D">
            <w:pPr>
              <w:rPr>
                <w:rFonts w:ascii="Calibri" w:eastAsia="Times New Roman" w:hAnsi="Calibri" w:cs="Times New Roman"/>
                <w:b/>
                <w:bCs/>
                <w:sz w:val="16"/>
                <w:szCs w:val="12"/>
                <w:lang w:eastAsia="fr-FR"/>
              </w:rPr>
            </w:pPr>
            <w:r w:rsidRPr="0060588D">
              <w:rPr>
                <w:rFonts w:ascii="Calibri" w:eastAsia="Times New Roman" w:hAnsi="Calibri" w:cs="Times New Roman"/>
                <w:b/>
                <w:bCs/>
                <w:sz w:val="16"/>
                <w:szCs w:val="12"/>
                <w:lang w:eastAsia="fr-FR"/>
              </w:rPr>
              <w:t>Group name</w:t>
            </w:r>
          </w:p>
        </w:tc>
        <w:tc>
          <w:tcPr>
            <w:tcW w:w="1304" w:type="dxa"/>
            <w:hideMark/>
          </w:tcPr>
          <w:p w14:paraId="1B15AC1C" w14:textId="77777777" w:rsidR="006347C6" w:rsidRPr="0060588D" w:rsidRDefault="006347C6" w:rsidP="0065395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bCs/>
                <w:sz w:val="16"/>
                <w:szCs w:val="12"/>
                <w:lang w:eastAsia="fr-FR"/>
              </w:rPr>
            </w:pPr>
            <w:r w:rsidRPr="0060588D">
              <w:rPr>
                <w:rFonts w:ascii="Calibri" w:eastAsia="Times New Roman" w:hAnsi="Calibri" w:cs="Times New Roman"/>
                <w:b/>
                <w:bCs/>
                <w:sz w:val="16"/>
                <w:szCs w:val="12"/>
                <w:lang w:eastAsia="fr-FR"/>
              </w:rPr>
              <w:t>Landings</w:t>
            </w:r>
          </w:p>
        </w:tc>
        <w:tc>
          <w:tcPr>
            <w:tcW w:w="1304" w:type="dxa"/>
            <w:hideMark/>
          </w:tcPr>
          <w:p w14:paraId="297875A8" w14:textId="77777777" w:rsidR="006347C6" w:rsidRPr="0060588D" w:rsidRDefault="006347C6" w:rsidP="0065395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bCs/>
                <w:sz w:val="16"/>
                <w:szCs w:val="12"/>
                <w:lang w:eastAsia="fr-FR"/>
              </w:rPr>
            </w:pPr>
            <w:r w:rsidRPr="0060588D">
              <w:rPr>
                <w:rFonts w:ascii="Calibri" w:eastAsia="Times New Roman" w:hAnsi="Calibri" w:cs="Times New Roman"/>
                <w:b/>
                <w:bCs/>
                <w:sz w:val="16"/>
                <w:szCs w:val="12"/>
                <w:lang w:eastAsia="fr-FR"/>
              </w:rPr>
              <w:t>Discards</w:t>
            </w:r>
          </w:p>
        </w:tc>
      </w:tr>
      <w:tr w:rsidR="006347C6" w:rsidRPr="0060588D" w14:paraId="31000BB5" w14:textId="77777777" w:rsidTr="0060588D">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61BB3704"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Seabirds - Divers</w:t>
            </w:r>
          </w:p>
        </w:tc>
        <w:tc>
          <w:tcPr>
            <w:tcW w:w="1304" w:type="dxa"/>
            <w:noWrap/>
            <w:hideMark/>
          </w:tcPr>
          <w:p w14:paraId="663A79FB"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w:t>
            </w:r>
          </w:p>
        </w:tc>
        <w:tc>
          <w:tcPr>
            <w:tcW w:w="1304" w:type="dxa"/>
            <w:noWrap/>
            <w:hideMark/>
          </w:tcPr>
          <w:p w14:paraId="6C6670BE"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w:t>
            </w:r>
          </w:p>
        </w:tc>
      </w:tr>
      <w:tr w:rsidR="006347C6" w:rsidRPr="0060588D" w14:paraId="360D25DE" w14:textId="77777777" w:rsidTr="0060588D">
        <w:trPr>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69CDDAC5"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Seabirds - Surface feeders</w:t>
            </w:r>
          </w:p>
        </w:tc>
        <w:tc>
          <w:tcPr>
            <w:tcW w:w="1304" w:type="dxa"/>
            <w:noWrap/>
            <w:hideMark/>
          </w:tcPr>
          <w:p w14:paraId="194EA45D"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w:t>
            </w:r>
          </w:p>
        </w:tc>
        <w:tc>
          <w:tcPr>
            <w:tcW w:w="1304" w:type="dxa"/>
            <w:noWrap/>
            <w:hideMark/>
          </w:tcPr>
          <w:p w14:paraId="790453BB"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w:t>
            </w:r>
          </w:p>
        </w:tc>
      </w:tr>
      <w:tr w:rsidR="006347C6" w:rsidRPr="0060588D" w14:paraId="0FC642E3" w14:textId="77777777" w:rsidTr="0060588D">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31729615"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Baleen whales</w:t>
            </w:r>
          </w:p>
        </w:tc>
        <w:tc>
          <w:tcPr>
            <w:tcW w:w="1304" w:type="dxa"/>
            <w:noWrap/>
            <w:hideMark/>
          </w:tcPr>
          <w:p w14:paraId="13F474B4"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w:t>
            </w:r>
          </w:p>
        </w:tc>
        <w:tc>
          <w:tcPr>
            <w:tcW w:w="1304" w:type="dxa"/>
            <w:noWrap/>
            <w:hideMark/>
          </w:tcPr>
          <w:p w14:paraId="242DE566"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w:t>
            </w:r>
          </w:p>
        </w:tc>
      </w:tr>
      <w:tr w:rsidR="006347C6" w:rsidRPr="0060588D" w14:paraId="5380F6F8" w14:textId="77777777" w:rsidTr="0060588D">
        <w:trPr>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4400C738"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Toothed cetaceans / Seals</w:t>
            </w:r>
          </w:p>
        </w:tc>
        <w:tc>
          <w:tcPr>
            <w:tcW w:w="1304" w:type="dxa"/>
            <w:noWrap/>
            <w:hideMark/>
          </w:tcPr>
          <w:p w14:paraId="6CE7977E"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w:t>
            </w:r>
          </w:p>
        </w:tc>
        <w:tc>
          <w:tcPr>
            <w:tcW w:w="1304" w:type="dxa"/>
            <w:noWrap/>
            <w:hideMark/>
          </w:tcPr>
          <w:p w14:paraId="0BABA90C"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w:t>
            </w:r>
          </w:p>
        </w:tc>
      </w:tr>
      <w:tr w:rsidR="006347C6" w:rsidRPr="0060588D" w14:paraId="026CD2B6" w14:textId="77777777" w:rsidTr="0060588D">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158F581F"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Pelagic sharks</w:t>
            </w:r>
          </w:p>
        </w:tc>
        <w:tc>
          <w:tcPr>
            <w:tcW w:w="1304" w:type="dxa"/>
            <w:noWrap/>
            <w:hideMark/>
          </w:tcPr>
          <w:p w14:paraId="37345070"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0,001655468</w:t>
            </w:r>
          </w:p>
        </w:tc>
        <w:tc>
          <w:tcPr>
            <w:tcW w:w="1304" w:type="dxa"/>
            <w:noWrap/>
            <w:hideMark/>
          </w:tcPr>
          <w:p w14:paraId="6CFEB4D9"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0,002375133</w:t>
            </w:r>
          </w:p>
        </w:tc>
      </w:tr>
      <w:tr w:rsidR="006347C6" w:rsidRPr="0060588D" w14:paraId="3A254296" w14:textId="77777777" w:rsidTr="0060588D">
        <w:trPr>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23DC368F"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Carnivorous dem. elasmobranchs</w:t>
            </w:r>
          </w:p>
        </w:tc>
        <w:tc>
          <w:tcPr>
            <w:tcW w:w="1304" w:type="dxa"/>
            <w:noWrap/>
            <w:hideMark/>
          </w:tcPr>
          <w:p w14:paraId="5225C665"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0,02998101</w:t>
            </w:r>
          </w:p>
        </w:tc>
        <w:tc>
          <w:tcPr>
            <w:tcW w:w="1304" w:type="dxa"/>
            <w:noWrap/>
            <w:hideMark/>
          </w:tcPr>
          <w:p w14:paraId="0E38F540"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0,01303352</w:t>
            </w:r>
          </w:p>
        </w:tc>
      </w:tr>
      <w:tr w:rsidR="006347C6" w:rsidRPr="0060588D" w14:paraId="35D85488" w14:textId="77777777" w:rsidTr="0060588D">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42784005"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Benthivorous dem. elasmobranchs</w:t>
            </w:r>
          </w:p>
        </w:tc>
        <w:tc>
          <w:tcPr>
            <w:tcW w:w="1304" w:type="dxa"/>
            <w:noWrap/>
            <w:hideMark/>
          </w:tcPr>
          <w:p w14:paraId="1A3CDD41"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0,05040251</w:t>
            </w:r>
          </w:p>
        </w:tc>
        <w:tc>
          <w:tcPr>
            <w:tcW w:w="1304" w:type="dxa"/>
            <w:noWrap/>
            <w:hideMark/>
          </w:tcPr>
          <w:p w14:paraId="2C00CD7F"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0,02191128</w:t>
            </w:r>
          </w:p>
        </w:tc>
      </w:tr>
      <w:tr w:rsidR="006347C6" w:rsidRPr="0060588D" w14:paraId="34C8D111" w14:textId="77777777" w:rsidTr="0060588D">
        <w:trPr>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472FC59D"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Sea bass</w:t>
            </w:r>
          </w:p>
        </w:tc>
        <w:tc>
          <w:tcPr>
            <w:tcW w:w="1304" w:type="dxa"/>
            <w:noWrap/>
            <w:hideMark/>
          </w:tcPr>
          <w:p w14:paraId="0EBCFA92"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0,006176509</w:t>
            </w:r>
          </w:p>
        </w:tc>
        <w:tc>
          <w:tcPr>
            <w:tcW w:w="1304" w:type="dxa"/>
            <w:noWrap/>
            <w:hideMark/>
          </w:tcPr>
          <w:p w14:paraId="02E5610D"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4,41E-05</w:t>
            </w:r>
          </w:p>
        </w:tc>
      </w:tr>
      <w:tr w:rsidR="006347C6" w:rsidRPr="0060588D" w14:paraId="4E04B578" w14:textId="77777777" w:rsidTr="0060588D">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17094C80"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Anglerfish</w:t>
            </w:r>
          </w:p>
        </w:tc>
        <w:tc>
          <w:tcPr>
            <w:tcW w:w="1304" w:type="dxa"/>
            <w:noWrap/>
            <w:hideMark/>
          </w:tcPr>
          <w:p w14:paraId="5AC89461" w14:textId="77777777" w:rsidR="006347C6" w:rsidRPr="0060588D" w:rsidRDefault="006347C6" w:rsidP="0065395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 </w:t>
            </w:r>
          </w:p>
        </w:tc>
        <w:tc>
          <w:tcPr>
            <w:tcW w:w="1304" w:type="dxa"/>
            <w:noWrap/>
            <w:hideMark/>
          </w:tcPr>
          <w:p w14:paraId="5BF12AD3" w14:textId="77777777" w:rsidR="006347C6" w:rsidRPr="0060588D" w:rsidRDefault="006347C6" w:rsidP="0065395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 </w:t>
            </w:r>
          </w:p>
        </w:tc>
      </w:tr>
      <w:tr w:rsidR="006347C6" w:rsidRPr="0060588D" w14:paraId="5BE0E3D7" w14:textId="77777777" w:rsidTr="0060588D">
        <w:trPr>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25B2AE1D"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Anglerfish adult</w:t>
            </w:r>
          </w:p>
        </w:tc>
        <w:tc>
          <w:tcPr>
            <w:tcW w:w="1304" w:type="dxa"/>
            <w:noWrap/>
            <w:hideMark/>
          </w:tcPr>
          <w:p w14:paraId="52CE4921"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0,08526047</w:t>
            </w:r>
          </w:p>
        </w:tc>
        <w:tc>
          <w:tcPr>
            <w:tcW w:w="1304" w:type="dxa"/>
            <w:noWrap/>
            <w:hideMark/>
          </w:tcPr>
          <w:p w14:paraId="4ED8527A"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0,002013557</w:t>
            </w:r>
          </w:p>
        </w:tc>
      </w:tr>
      <w:tr w:rsidR="006347C6" w:rsidRPr="0060588D" w14:paraId="33DC3937" w14:textId="77777777" w:rsidTr="0060588D">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5D91A0EC"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Anglerfish juvenile</w:t>
            </w:r>
          </w:p>
        </w:tc>
        <w:tc>
          <w:tcPr>
            <w:tcW w:w="1304" w:type="dxa"/>
            <w:noWrap/>
            <w:hideMark/>
          </w:tcPr>
          <w:p w14:paraId="36D75434"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0,0107485</w:t>
            </w:r>
          </w:p>
        </w:tc>
        <w:tc>
          <w:tcPr>
            <w:tcW w:w="1304" w:type="dxa"/>
            <w:noWrap/>
            <w:hideMark/>
          </w:tcPr>
          <w:p w14:paraId="7DC619E4"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0,008173936</w:t>
            </w:r>
          </w:p>
        </w:tc>
      </w:tr>
      <w:tr w:rsidR="006347C6" w:rsidRPr="0060588D" w14:paraId="7EBB3EA6" w14:textId="77777777" w:rsidTr="0060588D">
        <w:trPr>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228BB059"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Hake</w:t>
            </w:r>
          </w:p>
        </w:tc>
        <w:tc>
          <w:tcPr>
            <w:tcW w:w="1304" w:type="dxa"/>
            <w:noWrap/>
            <w:hideMark/>
          </w:tcPr>
          <w:p w14:paraId="63F9171A" w14:textId="77777777" w:rsidR="006347C6" w:rsidRPr="0060588D" w:rsidRDefault="006347C6" w:rsidP="0065395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 </w:t>
            </w:r>
          </w:p>
        </w:tc>
        <w:tc>
          <w:tcPr>
            <w:tcW w:w="1304" w:type="dxa"/>
            <w:noWrap/>
            <w:hideMark/>
          </w:tcPr>
          <w:p w14:paraId="65F8394D" w14:textId="77777777" w:rsidR="006347C6" w:rsidRPr="0060588D" w:rsidRDefault="006347C6" w:rsidP="0065395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 </w:t>
            </w:r>
          </w:p>
        </w:tc>
      </w:tr>
      <w:tr w:rsidR="006347C6" w:rsidRPr="0060588D" w14:paraId="61A1639D" w14:textId="77777777" w:rsidTr="0060588D">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705F53EC"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Hake adult</w:t>
            </w:r>
          </w:p>
        </w:tc>
        <w:tc>
          <w:tcPr>
            <w:tcW w:w="1304" w:type="dxa"/>
            <w:noWrap/>
            <w:hideMark/>
          </w:tcPr>
          <w:p w14:paraId="14237B0D"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0,07081173</w:t>
            </w:r>
          </w:p>
        </w:tc>
        <w:tc>
          <w:tcPr>
            <w:tcW w:w="1304" w:type="dxa"/>
            <w:noWrap/>
            <w:hideMark/>
          </w:tcPr>
          <w:p w14:paraId="30344E02"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0,004222286</w:t>
            </w:r>
          </w:p>
        </w:tc>
      </w:tr>
      <w:tr w:rsidR="006347C6" w:rsidRPr="0060588D" w14:paraId="21B13234" w14:textId="77777777" w:rsidTr="0060588D">
        <w:trPr>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0777636B"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Hake juvenile</w:t>
            </w:r>
          </w:p>
        </w:tc>
        <w:tc>
          <w:tcPr>
            <w:tcW w:w="1304" w:type="dxa"/>
            <w:noWrap/>
            <w:hideMark/>
          </w:tcPr>
          <w:p w14:paraId="0A2DAA22"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0,002125019</w:t>
            </w:r>
          </w:p>
        </w:tc>
        <w:tc>
          <w:tcPr>
            <w:tcW w:w="1304" w:type="dxa"/>
            <w:noWrap/>
            <w:hideMark/>
          </w:tcPr>
          <w:p w14:paraId="14E49EEA"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0,000745109</w:t>
            </w:r>
          </w:p>
        </w:tc>
      </w:tr>
      <w:tr w:rsidR="006347C6" w:rsidRPr="0060588D" w14:paraId="424688F0" w14:textId="77777777" w:rsidTr="0060588D">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25DFBB66"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Cod</w:t>
            </w:r>
          </w:p>
        </w:tc>
        <w:tc>
          <w:tcPr>
            <w:tcW w:w="1304" w:type="dxa"/>
            <w:noWrap/>
            <w:hideMark/>
          </w:tcPr>
          <w:p w14:paraId="13250EF9" w14:textId="77777777" w:rsidR="006347C6" w:rsidRPr="0060588D" w:rsidRDefault="006347C6" w:rsidP="0065395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 </w:t>
            </w:r>
          </w:p>
        </w:tc>
        <w:tc>
          <w:tcPr>
            <w:tcW w:w="1304" w:type="dxa"/>
            <w:noWrap/>
            <w:hideMark/>
          </w:tcPr>
          <w:p w14:paraId="0FBC34E9" w14:textId="77777777" w:rsidR="006347C6" w:rsidRPr="0060588D" w:rsidRDefault="006347C6" w:rsidP="0065395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 </w:t>
            </w:r>
          </w:p>
        </w:tc>
      </w:tr>
      <w:tr w:rsidR="006347C6" w:rsidRPr="0060588D" w14:paraId="30CB9196" w14:textId="77777777" w:rsidTr="0060588D">
        <w:trPr>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2700452B"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Cod adult</w:t>
            </w:r>
          </w:p>
        </w:tc>
        <w:tc>
          <w:tcPr>
            <w:tcW w:w="1304" w:type="dxa"/>
            <w:noWrap/>
            <w:hideMark/>
          </w:tcPr>
          <w:p w14:paraId="506A3E43"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0,0307071</w:t>
            </w:r>
          </w:p>
        </w:tc>
        <w:tc>
          <w:tcPr>
            <w:tcW w:w="1304" w:type="dxa"/>
            <w:noWrap/>
            <w:hideMark/>
          </w:tcPr>
          <w:p w14:paraId="16E380A9"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0,000732107</w:t>
            </w:r>
          </w:p>
        </w:tc>
      </w:tr>
      <w:tr w:rsidR="006347C6" w:rsidRPr="0060588D" w14:paraId="40F97199" w14:textId="77777777" w:rsidTr="0060588D">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0C9CF832"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Cod juvenile</w:t>
            </w:r>
          </w:p>
        </w:tc>
        <w:tc>
          <w:tcPr>
            <w:tcW w:w="1304" w:type="dxa"/>
            <w:noWrap/>
            <w:hideMark/>
          </w:tcPr>
          <w:p w14:paraId="7CEA3B53"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0,002948705</w:t>
            </w:r>
          </w:p>
        </w:tc>
        <w:tc>
          <w:tcPr>
            <w:tcW w:w="1304" w:type="dxa"/>
            <w:noWrap/>
            <w:hideMark/>
          </w:tcPr>
          <w:p w14:paraId="40F2E2F4"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0,00483317</w:t>
            </w:r>
          </w:p>
        </w:tc>
      </w:tr>
      <w:tr w:rsidR="006347C6" w:rsidRPr="0060588D" w14:paraId="5EE2F321" w14:textId="77777777" w:rsidTr="0060588D">
        <w:trPr>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3C87D4F2"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Whiting</w:t>
            </w:r>
          </w:p>
        </w:tc>
        <w:tc>
          <w:tcPr>
            <w:tcW w:w="1304" w:type="dxa"/>
            <w:noWrap/>
            <w:hideMark/>
          </w:tcPr>
          <w:p w14:paraId="42012400"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0,04397539</w:t>
            </w:r>
          </w:p>
        </w:tc>
        <w:tc>
          <w:tcPr>
            <w:tcW w:w="1304" w:type="dxa"/>
            <w:noWrap/>
            <w:hideMark/>
          </w:tcPr>
          <w:p w14:paraId="40CEF6E8"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0,01997533</w:t>
            </w:r>
          </w:p>
        </w:tc>
      </w:tr>
      <w:tr w:rsidR="006347C6" w:rsidRPr="0060588D" w14:paraId="4B0FA8BA" w14:textId="77777777" w:rsidTr="0060588D">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43961274"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Haddock</w:t>
            </w:r>
          </w:p>
        </w:tc>
        <w:tc>
          <w:tcPr>
            <w:tcW w:w="1304" w:type="dxa"/>
            <w:noWrap/>
            <w:hideMark/>
          </w:tcPr>
          <w:p w14:paraId="6F4EC155"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0,01634743</w:t>
            </w:r>
          </w:p>
        </w:tc>
        <w:tc>
          <w:tcPr>
            <w:tcW w:w="1304" w:type="dxa"/>
            <w:noWrap/>
            <w:hideMark/>
          </w:tcPr>
          <w:p w14:paraId="3B5BC7E0"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0,007265786</w:t>
            </w:r>
          </w:p>
        </w:tc>
      </w:tr>
      <w:tr w:rsidR="006347C6" w:rsidRPr="0060588D" w14:paraId="1BC0C42F" w14:textId="77777777" w:rsidTr="0060588D">
        <w:trPr>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32C8C4EF"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Pouts</w:t>
            </w:r>
          </w:p>
        </w:tc>
        <w:tc>
          <w:tcPr>
            <w:tcW w:w="1304" w:type="dxa"/>
            <w:noWrap/>
            <w:hideMark/>
          </w:tcPr>
          <w:p w14:paraId="5B37C4BD"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0,005402181</w:t>
            </w:r>
          </w:p>
        </w:tc>
        <w:tc>
          <w:tcPr>
            <w:tcW w:w="1304" w:type="dxa"/>
            <w:noWrap/>
            <w:hideMark/>
          </w:tcPr>
          <w:p w14:paraId="05835E2E"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0,002315221</w:t>
            </w:r>
          </w:p>
        </w:tc>
      </w:tr>
      <w:tr w:rsidR="006347C6" w:rsidRPr="0060588D" w14:paraId="45783168" w14:textId="77777777" w:rsidTr="0060588D">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4D32FEC3"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Megrim</w:t>
            </w:r>
          </w:p>
        </w:tc>
        <w:tc>
          <w:tcPr>
            <w:tcW w:w="1304" w:type="dxa"/>
            <w:noWrap/>
            <w:hideMark/>
          </w:tcPr>
          <w:p w14:paraId="386467D1"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0,0636155</w:t>
            </w:r>
          </w:p>
        </w:tc>
        <w:tc>
          <w:tcPr>
            <w:tcW w:w="1304" w:type="dxa"/>
            <w:noWrap/>
            <w:hideMark/>
          </w:tcPr>
          <w:p w14:paraId="7EEF82C1"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0,01029495</w:t>
            </w:r>
          </w:p>
        </w:tc>
      </w:tr>
      <w:tr w:rsidR="006347C6" w:rsidRPr="0060588D" w14:paraId="11BF00A5" w14:textId="77777777" w:rsidTr="0060588D">
        <w:trPr>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2F0C3009"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Sole</w:t>
            </w:r>
          </w:p>
        </w:tc>
        <w:tc>
          <w:tcPr>
            <w:tcW w:w="1304" w:type="dxa"/>
            <w:noWrap/>
            <w:hideMark/>
          </w:tcPr>
          <w:p w14:paraId="019B872A"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0,01406094</w:t>
            </w:r>
          </w:p>
        </w:tc>
        <w:tc>
          <w:tcPr>
            <w:tcW w:w="1304" w:type="dxa"/>
            <w:noWrap/>
            <w:hideMark/>
          </w:tcPr>
          <w:p w14:paraId="469D0B15"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0,000316553</w:t>
            </w:r>
          </w:p>
        </w:tc>
      </w:tr>
      <w:tr w:rsidR="006347C6" w:rsidRPr="0060588D" w14:paraId="7978AB8A" w14:textId="77777777" w:rsidTr="0060588D">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67887AFA"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Plaice</w:t>
            </w:r>
          </w:p>
        </w:tc>
        <w:tc>
          <w:tcPr>
            <w:tcW w:w="1304" w:type="dxa"/>
            <w:noWrap/>
            <w:hideMark/>
          </w:tcPr>
          <w:p w14:paraId="79E2BC22"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0,0188</w:t>
            </w:r>
          </w:p>
        </w:tc>
        <w:tc>
          <w:tcPr>
            <w:tcW w:w="1304" w:type="dxa"/>
            <w:noWrap/>
            <w:hideMark/>
          </w:tcPr>
          <w:p w14:paraId="0A585319"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0,01001616</w:t>
            </w:r>
          </w:p>
        </w:tc>
      </w:tr>
      <w:tr w:rsidR="006347C6" w:rsidRPr="0060588D" w14:paraId="4648F1EF" w14:textId="77777777" w:rsidTr="0060588D">
        <w:trPr>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2559B596"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Piscivorous demersal fish</w:t>
            </w:r>
          </w:p>
        </w:tc>
        <w:tc>
          <w:tcPr>
            <w:tcW w:w="1304" w:type="dxa"/>
            <w:noWrap/>
            <w:hideMark/>
          </w:tcPr>
          <w:p w14:paraId="7D97F70F"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0,07579874</w:t>
            </w:r>
          </w:p>
        </w:tc>
        <w:tc>
          <w:tcPr>
            <w:tcW w:w="1304" w:type="dxa"/>
            <w:noWrap/>
            <w:hideMark/>
          </w:tcPr>
          <w:p w14:paraId="49EDE3CC"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0,03295134</w:t>
            </w:r>
          </w:p>
        </w:tc>
      </w:tr>
      <w:tr w:rsidR="006347C6" w:rsidRPr="0060588D" w14:paraId="22B07DC2" w14:textId="77777777" w:rsidTr="0060588D">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77763C15"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Epibenthivorous demersal fish</w:t>
            </w:r>
          </w:p>
        </w:tc>
        <w:tc>
          <w:tcPr>
            <w:tcW w:w="1304" w:type="dxa"/>
            <w:noWrap/>
            <w:hideMark/>
          </w:tcPr>
          <w:p w14:paraId="0DEBDECE"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0,01493525</w:t>
            </w:r>
          </w:p>
        </w:tc>
        <w:tc>
          <w:tcPr>
            <w:tcW w:w="1304" w:type="dxa"/>
            <w:noWrap/>
            <w:hideMark/>
          </w:tcPr>
          <w:p w14:paraId="2CCF2AFA"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0,006492905</w:t>
            </w:r>
          </w:p>
        </w:tc>
      </w:tr>
      <w:tr w:rsidR="006347C6" w:rsidRPr="0060588D" w14:paraId="45D351CC" w14:textId="77777777" w:rsidTr="0060588D">
        <w:trPr>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67D53325"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Endobenthivorous demersal fish</w:t>
            </w:r>
          </w:p>
        </w:tc>
        <w:tc>
          <w:tcPr>
            <w:tcW w:w="1304" w:type="dxa"/>
            <w:noWrap/>
            <w:hideMark/>
          </w:tcPr>
          <w:p w14:paraId="79181111"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0,01882821</w:t>
            </w:r>
          </w:p>
        </w:tc>
        <w:tc>
          <w:tcPr>
            <w:tcW w:w="1304" w:type="dxa"/>
            <w:noWrap/>
            <w:hideMark/>
          </w:tcPr>
          <w:p w14:paraId="2B53B855"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0,008185319</w:t>
            </w:r>
          </w:p>
        </w:tc>
      </w:tr>
      <w:tr w:rsidR="006347C6" w:rsidRPr="0060588D" w14:paraId="27F8FE7C" w14:textId="77777777" w:rsidTr="0060588D">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56F5CC6F"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Suprabenthivorous demersal fish</w:t>
            </w:r>
          </w:p>
        </w:tc>
        <w:tc>
          <w:tcPr>
            <w:tcW w:w="1304" w:type="dxa"/>
            <w:noWrap/>
            <w:hideMark/>
          </w:tcPr>
          <w:p w14:paraId="2EB0A98C"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0,000415831</w:t>
            </w:r>
          </w:p>
        </w:tc>
        <w:tc>
          <w:tcPr>
            <w:tcW w:w="1304" w:type="dxa"/>
            <w:noWrap/>
            <w:hideMark/>
          </w:tcPr>
          <w:p w14:paraId="4A6536ED"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0,000178213</w:t>
            </w:r>
          </w:p>
        </w:tc>
      </w:tr>
      <w:tr w:rsidR="006347C6" w:rsidRPr="0060588D" w14:paraId="4754282E" w14:textId="77777777" w:rsidTr="0060588D">
        <w:trPr>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1647B377"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Small benthivorous demersal fish</w:t>
            </w:r>
          </w:p>
        </w:tc>
        <w:tc>
          <w:tcPr>
            <w:tcW w:w="1304" w:type="dxa"/>
            <w:noWrap/>
            <w:hideMark/>
          </w:tcPr>
          <w:p w14:paraId="57BC9C98"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4,24E-08</w:t>
            </w:r>
          </w:p>
        </w:tc>
        <w:tc>
          <w:tcPr>
            <w:tcW w:w="1304" w:type="dxa"/>
            <w:noWrap/>
            <w:hideMark/>
          </w:tcPr>
          <w:p w14:paraId="79D04E2E"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0,004634042</w:t>
            </w:r>
          </w:p>
        </w:tc>
      </w:tr>
      <w:tr w:rsidR="006347C6" w:rsidRPr="0060588D" w14:paraId="0C46A2B2" w14:textId="77777777" w:rsidTr="0060588D">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02965517"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Mackerel</w:t>
            </w:r>
          </w:p>
        </w:tc>
        <w:tc>
          <w:tcPr>
            <w:tcW w:w="1304" w:type="dxa"/>
            <w:noWrap/>
            <w:hideMark/>
          </w:tcPr>
          <w:p w14:paraId="5C4B07CE"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0,0953</w:t>
            </w:r>
          </w:p>
        </w:tc>
        <w:tc>
          <w:tcPr>
            <w:tcW w:w="1304" w:type="dxa"/>
            <w:noWrap/>
            <w:hideMark/>
          </w:tcPr>
          <w:p w14:paraId="4577495F"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0,023825</w:t>
            </w:r>
          </w:p>
        </w:tc>
      </w:tr>
      <w:tr w:rsidR="006347C6" w:rsidRPr="0060588D" w14:paraId="204CCB7D" w14:textId="77777777" w:rsidTr="0060588D">
        <w:trPr>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0CDC50B2"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Horse mackerel</w:t>
            </w:r>
          </w:p>
        </w:tc>
        <w:tc>
          <w:tcPr>
            <w:tcW w:w="1304" w:type="dxa"/>
            <w:noWrap/>
            <w:hideMark/>
          </w:tcPr>
          <w:p w14:paraId="7B1081D2"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0,1744716</w:t>
            </w:r>
          </w:p>
        </w:tc>
        <w:tc>
          <w:tcPr>
            <w:tcW w:w="1304" w:type="dxa"/>
            <w:noWrap/>
            <w:hideMark/>
          </w:tcPr>
          <w:p w14:paraId="4351483B"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0,001762339</w:t>
            </w:r>
          </w:p>
        </w:tc>
      </w:tr>
      <w:tr w:rsidR="006347C6" w:rsidRPr="0060588D" w14:paraId="02A20EF5" w14:textId="77777777" w:rsidTr="0060588D">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3D273BE6"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Boarfish</w:t>
            </w:r>
          </w:p>
        </w:tc>
        <w:tc>
          <w:tcPr>
            <w:tcW w:w="1304" w:type="dxa"/>
            <w:noWrap/>
            <w:hideMark/>
          </w:tcPr>
          <w:p w14:paraId="2531B6F4"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1,00E-08</w:t>
            </w:r>
          </w:p>
        </w:tc>
        <w:tc>
          <w:tcPr>
            <w:tcW w:w="1304" w:type="dxa"/>
            <w:noWrap/>
            <w:hideMark/>
          </w:tcPr>
          <w:p w14:paraId="7F4484A8"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4,63E-09</w:t>
            </w:r>
          </w:p>
        </w:tc>
      </w:tr>
      <w:tr w:rsidR="006347C6" w:rsidRPr="0060588D" w14:paraId="1D021726" w14:textId="77777777" w:rsidTr="0060588D">
        <w:trPr>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1E246C1A"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Sprat</w:t>
            </w:r>
          </w:p>
        </w:tc>
        <w:tc>
          <w:tcPr>
            <w:tcW w:w="1304" w:type="dxa"/>
            <w:noWrap/>
            <w:hideMark/>
          </w:tcPr>
          <w:p w14:paraId="7653E388"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0,02946571</w:t>
            </w:r>
          </w:p>
        </w:tc>
        <w:tc>
          <w:tcPr>
            <w:tcW w:w="1304" w:type="dxa"/>
            <w:noWrap/>
            <w:hideMark/>
          </w:tcPr>
          <w:p w14:paraId="0B4CD132"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w:t>
            </w:r>
          </w:p>
        </w:tc>
      </w:tr>
      <w:tr w:rsidR="006347C6" w:rsidRPr="0060588D" w14:paraId="19120D90" w14:textId="77777777" w:rsidTr="0060588D">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743ED82E"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Blue whiting</w:t>
            </w:r>
          </w:p>
        </w:tc>
        <w:tc>
          <w:tcPr>
            <w:tcW w:w="1304" w:type="dxa"/>
            <w:noWrap/>
            <w:hideMark/>
          </w:tcPr>
          <w:p w14:paraId="29F85293"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0,0249508</w:t>
            </w:r>
          </w:p>
        </w:tc>
        <w:tc>
          <w:tcPr>
            <w:tcW w:w="1304" w:type="dxa"/>
            <w:noWrap/>
            <w:hideMark/>
          </w:tcPr>
          <w:p w14:paraId="3684A09A"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0,0124754</w:t>
            </w:r>
          </w:p>
        </w:tc>
      </w:tr>
      <w:tr w:rsidR="006347C6" w:rsidRPr="0060588D" w14:paraId="3D5AE8B0" w14:textId="77777777" w:rsidTr="0060588D">
        <w:trPr>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649F0A14"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Pilchard</w:t>
            </w:r>
          </w:p>
        </w:tc>
        <w:tc>
          <w:tcPr>
            <w:tcW w:w="1304" w:type="dxa"/>
            <w:noWrap/>
            <w:hideMark/>
          </w:tcPr>
          <w:p w14:paraId="44528705"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0,02706771</w:t>
            </w:r>
          </w:p>
        </w:tc>
        <w:tc>
          <w:tcPr>
            <w:tcW w:w="1304" w:type="dxa"/>
            <w:noWrap/>
            <w:hideMark/>
          </w:tcPr>
          <w:p w14:paraId="2D1297EB"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w:t>
            </w:r>
          </w:p>
        </w:tc>
      </w:tr>
      <w:tr w:rsidR="006347C6" w:rsidRPr="0060588D" w14:paraId="46D15671" w14:textId="77777777" w:rsidTr="0060588D">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639D8B5E"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Herring</w:t>
            </w:r>
          </w:p>
        </w:tc>
        <w:tc>
          <w:tcPr>
            <w:tcW w:w="1304" w:type="dxa"/>
            <w:noWrap/>
            <w:hideMark/>
          </w:tcPr>
          <w:p w14:paraId="2DF8706A"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0,08287889</w:t>
            </w:r>
          </w:p>
        </w:tc>
        <w:tc>
          <w:tcPr>
            <w:tcW w:w="1304" w:type="dxa"/>
            <w:noWrap/>
            <w:hideMark/>
          </w:tcPr>
          <w:p w14:paraId="2EFD4F20"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0,001657578</w:t>
            </w:r>
          </w:p>
        </w:tc>
      </w:tr>
      <w:tr w:rsidR="006347C6" w:rsidRPr="0060588D" w14:paraId="6B3EB1E3" w14:textId="77777777" w:rsidTr="0060588D">
        <w:trPr>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67EE0264"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Pelagic - Large</w:t>
            </w:r>
          </w:p>
        </w:tc>
        <w:tc>
          <w:tcPr>
            <w:tcW w:w="1304" w:type="dxa"/>
            <w:noWrap/>
            <w:hideMark/>
          </w:tcPr>
          <w:p w14:paraId="30DEB243"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0,0547801</w:t>
            </w:r>
          </w:p>
        </w:tc>
        <w:tc>
          <w:tcPr>
            <w:tcW w:w="1304" w:type="dxa"/>
            <w:noWrap/>
            <w:hideMark/>
          </w:tcPr>
          <w:p w14:paraId="6A697873"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w:t>
            </w:r>
          </w:p>
        </w:tc>
      </w:tr>
      <w:tr w:rsidR="006347C6" w:rsidRPr="0060588D" w14:paraId="2130FCC4" w14:textId="77777777" w:rsidTr="0060588D">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5F3B30B2"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Pelagic - Medium</w:t>
            </w:r>
          </w:p>
        </w:tc>
        <w:tc>
          <w:tcPr>
            <w:tcW w:w="1304" w:type="dxa"/>
            <w:noWrap/>
            <w:hideMark/>
          </w:tcPr>
          <w:p w14:paraId="7CC817C5"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0,000874821</w:t>
            </w:r>
          </w:p>
        </w:tc>
        <w:tc>
          <w:tcPr>
            <w:tcW w:w="1304" w:type="dxa"/>
            <w:noWrap/>
            <w:hideMark/>
          </w:tcPr>
          <w:p w14:paraId="2344CB1E"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0,00038036</w:t>
            </w:r>
          </w:p>
        </w:tc>
      </w:tr>
      <w:tr w:rsidR="006347C6" w:rsidRPr="0060588D" w14:paraId="35E9BE1B" w14:textId="77777777" w:rsidTr="0060588D">
        <w:trPr>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6F5DADE3"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Squids</w:t>
            </w:r>
          </w:p>
        </w:tc>
        <w:tc>
          <w:tcPr>
            <w:tcW w:w="1304" w:type="dxa"/>
            <w:noWrap/>
            <w:hideMark/>
          </w:tcPr>
          <w:p w14:paraId="77E4D0A0"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0,004737154</w:t>
            </w:r>
          </w:p>
        </w:tc>
        <w:tc>
          <w:tcPr>
            <w:tcW w:w="1304" w:type="dxa"/>
            <w:noWrap/>
            <w:hideMark/>
          </w:tcPr>
          <w:p w14:paraId="2024915F"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0,002059381</w:t>
            </w:r>
          </w:p>
        </w:tc>
      </w:tr>
      <w:tr w:rsidR="006347C6" w:rsidRPr="0060588D" w14:paraId="6A0B1D58" w14:textId="77777777" w:rsidTr="0060588D">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632EEE6B"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Benthic cephalopods</w:t>
            </w:r>
          </w:p>
        </w:tc>
        <w:tc>
          <w:tcPr>
            <w:tcW w:w="1304" w:type="dxa"/>
            <w:noWrap/>
            <w:hideMark/>
          </w:tcPr>
          <w:p w14:paraId="1A7D6C32"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0,01204677</w:t>
            </w:r>
          </w:p>
        </w:tc>
        <w:tc>
          <w:tcPr>
            <w:tcW w:w="1304" w:type="dxa"/>
            <w:noWrap/>
            <w:hideMark/>
          </w:tcPr>
          <w:p w14:paraId="58AC6E2A"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0,005237087</w:t>
            </w:r>
          </w:p>
        </w:tc>
      </w:tr>
      <w:tr w:rsidR="006347C6" w:rsidRPr="0060588D" w14:paraId="39C5BA54" w14:textId="77777777" w:rsidTr="0060588D">
        <w:trPr>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47719BE0"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Commercial crustaceans</w:t>
            </w:r>
          </w:p>
        </w:tc>
        <w:tc>
          <w:tcPr>
            <w:tcW w:w="1304" w:type="dxa"/>
            <w:noWrap/>
            <w:hideMark/>
          </w:tcPr>
          <w:p w14:paraId="6C75B138"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0,06842601</w:t>
            </w:r>
          </w:p>
        </w:tc>
        <w:tc>
          <w:tcPr>
            <w:tcW w:w="1304" w:type="dxa"/>
            <w:noWrap/>
            <w:hideMark/>
          </w:tcPr>
          <w:p w14:paraId="7A1CB12B"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0,02974603</w:t>
            </w:r>
          </w:p>
        </w:tc>
      </w:tr>
      <w:tr w:rsidR="006347C6" w:rsidRPr="0060588D" w14:paraId="5C0B93C3" w14:textId="77777777" w:rsidTr="0060588D">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7189FE28"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Nephrops</w:t>
            </w:r>
          </w:p>
        </w:tc>
        <w:tc>
          <w:tcPr>
            <w:tcW w:w="1304" w:type="dxa"/>
            <w:noWrap/>
            <w:hideMark/>
          </w:tcPr>
          <w:p w14:paraId="55E835F9"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0,01944769</w:t>
            </w:r>
          </w:p>
        </w:tc>
        <w:tc>
          <w:tcPr>
            <w:tcW w:w="1304" w:type="dxa"/>
            <w:noWrap/>
            <w:hideMark/>
          </w:tcPr>
          <w:p w14:paraId="486B6B98"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0,004120504</w:t>
            </w:r>
          </w:p>
        </w:tc>
      </w:tr>
      <w:tr w:rsidR="006347C6" w:rsidRPr="0060588D" w14:paraId="26DB25FE" w14:textId="77777777" w:rsidTr="0060588D">
        <w:trPr>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43308F1C"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Commercial bivalves</w:t>
            </w:r>
          </w:p>
        </w:tc>
        <w:tc>
          <w:tcPr>
            <w:tcW w:w="1304" w:type="dxa"/>
            <w:noWrap/>
            <w:hideMark/>
          </w:tcPr>
          <w:p w14:paraId="38EEF4E5"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0,06309443</w:t>
            </w:r>
          </w:p>
        </w:tc>
        <w:tc>
          <w:tcPr>
            <w:tcW w:w="1304" w:type="dxa"/>
            <w:noWrap/>
            <w:hideMark/>
          </w:tcPr>
          <w:p w14:paraId="4235D939"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w:t>
            </w:r>
          </w:p>
        </w:tc>
      </w:tr>
      <w:tr w:rsidR="006347C6" w:rsidRPr="0060588D" w14:paraId="62FA0AC3" w14:textId="77777777" w:rsidTr="0060588D">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404D4349"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Shrimps</w:t>
            </w:r>
          </w:p>
        </w:tc>
        <w:tc>
          <w:tcPr>
            <w:tcW w:w="1304" w:type="dxa"/>
            <w:noWrap/>
            <w:hideMark/>
          </w:tcPr>
          <w:p w14:paraId="6F1B2254"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0,000460528</w:t>
            </w:r>
          </w:p>
        </w:tc>
        <w:tc>
          <w:tcPr>
            <w:tcW w:w="1304" w:type="dxa"/>
            <w:noWrap/>
            <w:hideMark/>
          </w:tcPr>
          <w:p w14:paraId="7F00F669"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0,000197369</w:t>
            </w:r>
          </w:p>
        </w:tc>
      </w:tr>
      <w:tr w:rsidR="006347C6" w:rsidRPr="0060588D" w14:paraId="7F5AF3E2" w14:textId="77777777" w:rsidTr="0060588D">
        <w:trPr>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2D7BB4FB"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Carnivores/Necrophages</w:t>
            </w:r>
          </w:p>
        </w:tc>
        <w:tc>
          <w:tcPr>
            <w:tcW w:w="1304" w:type="dxa"/>
            <w:noWrap/>
            <w:hideMark/>
          </w:tcPr>
          <w:p w14:paraId="7DDAC85D"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0,02322321</w:t>
            </w:r>
          </w:p>
        </w:tc>
        <w:tc>
          <w:tcPr>
            <w:tcW w:w="1304" w:type="dxa"/>
            <w:noWrap/>
            <w:hideMark/>
          </w:tcPr>
          <w:p w14:paraId="4D45870E"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0,009952805</w:t>
            </w:r>
          </w:p>
        </w:tc>
      </w:tr>
      <w:tr w:rsidR="006347C6" w:rsidRPr="0060588D" w14:paraId="29B73CBE" w14:textId="77777777" w:rsidTr="0060588D">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5F4B1019"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Suspension/Surface detritus Feeders</w:t>
            </w:r>
          </w:p>
        </w:tc>
        <w:tc>
          <w:tcPr>
            <w:tcW w:w="1304" w:type="dxa"/>
            <w:noWrap/>
            <w:hideMark/>
          </w:tcPr>
          <w:p w14:paraId="5DB5779B"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0,008835248</w:t>
            </w:r>
          </w:p>
        </w:tc>
        <w:tc>
          <w:tcPr>
            <w:tcW w:w="1304" w:type="dxa"/>
            <w:noWrap/>
            <w:hideMark/>
          </w:tcPr>
          <w:p w14:paraId="15BA5E10"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0,003786535</w:t>
            </w:r>
          </w:p>
        </w:tc>
      </w:tr>
      <w:tr w:rsidR="006347C6" w:rsidRPr="0060588D" w14:paraId="064C0571" w14:textId="77777777" w:rsidTr="0060588D">
        <w:trPr>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75A20FF3"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Subsurface deposit feeders</w:t>
            </w:r>
          </w:p>
        </w:tc>
        <w:tc>
          <w:tcPr>
            <w:tcW w:w="1304" w:type="dxa"/>
            <w:noWrap/>
            <w:hideMark/>
          </w:tcPr>
          <w:p w14:paraId="654ACFB1"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w:t>
            </w:r>
          </w:p>
        </w:tc>
        <w:tc>
          <w:tcPr>
            <w:tcW w:w="1304" w:type="dxa"/>
            <w:noWrap/>
            <w:hideMark/>
          </w:tcPr>
          <w:p w14:paraId="020EA13B"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w:t>
            </w:r>
          </w:p>
        </w:tc>
      </w:tr>
      <w:tr w:rsidR="006347C6" w:rsidRPr="0060588D" w14:paraId="7B224AEC" w14:textId="77777777" w:rsidTr="0060588D">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2D796B97"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Suprabenthos</w:t>
            </w:r>
          </w:p>
        </w:tc>
        <w:tc>
          <w:tcPr>
            <w:tcW w:w="1304" w:type="dxa"/>
            <w:noWrap/>
            <w:hideMark/>
          </w:tcPr>
          <w:p w14:paraId="2621386B"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w:t>
            </w:r>
          </w:p>
        </w:tc>
        <w:tc>
          <w:tcPr>
            <w:tcW w:w="1304" w:type="dxa"/>
            <w:noWrap/>
            <w:hideMark/>
          </w:tcPr>
          <w:p w14:paraId="637E30C8"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w:t>
            </w:r>
          </w:p>
        </w:tc>
      </w:tr>
      <w:tr w:rsidR="006347C6" w:rsidRPr="0060588D" w14:paraId="0F790E2A" w14:textId="77777777" w:rsidTr="0060588D">
        <w:trPr>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6DA13538"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Benthic meiofauna</w:t>
            </w:r>
          </w:p>
        </w:tc>
        <w:tc>
          <w:tcPr>
            <w:tcW w:w="1304" w:type="dxa"/>
            <w:noWrap/>
            <w:hideMark/>
          </w:tcPr>
          <w:p w14:paraId="5C839E5A"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w:t>
            </w:r>
          </w:p>
        </w:tc>
        <w:tc>
          <w:tcPr>
            <w:tcW w:w="1304" w:type="dxa"/>
            <w:noWrap/>
            <w:hideMark/>
          </w:tcPr>
          <w:p w14:paraId="405ECA06"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w:t>
            </w:r>
          </w:p>
        </w:tc>
      </w:tr>
      <w:tr w:rsidR="006347C6" w:rsidRPr="0060588D" w14:paraId="5D8A26FF" w14:textId="77777777" w:rsidTr="0060588D">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32212DC3"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Macrozooplankton</w:t>
            </w:r>
          </w:p>
        </w:tc>
        <w:tc>
          <w:tcPr>
            <w:tcW w:w="1304" w:type="dxa"/>
            <w:noWrap/>
            <w:hideMark/>
          </w:tcPr>
          <w:p w14:paraId="3DE556C6"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w:t>
            </w:r>
          </w:p>
        </w:tc>
        <w:tc>
          <w:tcPr>
            <w:tcW w:w="1304" w:type="dxa"/>
            <w:noWrap/>
            <w:hideMark/>
          </w:tcPr>
          <w:p w14:paraId="223EC7F8"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w:t>
            </w:r>
          </w:p>
        </w:tc>
      </w:tr>
      <w:tr w:rsidR="006347C6" w:rsidRPr="0060588D" w14:paraId="14808126" w14:textId="77777777" w:rsidTr="0060588D">
        <w:trPr>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1806DD6E"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Mesozooplankton - Large</w:t>
            </w:r>
          </w:p>
        </w:tc>
        <w:tc>
          <w:tcPr>
            <w:tcW w:w="1304" w:type="dxa"/>
            <w:noWrap/>
            <w:hideMark/>
          </w:tcPr>
          <w:p w14:paraId="5A6981CD"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w:t>
            </w:r>
          </w:p>
        </w:tc>
        <w:tc>
          <w:tcPr>
            <w:tcW w:w="1304" w:type="dxa"/>
            <w:noWrap/>
            <w:hideMark/>
          </w:tcPr>
          <w:p w14:paraId="1CA58232"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w:t>
            </w:r>
          </w:p>
        </w:tc>
      </w:tr>
      <w:tr w:rsidR="006347C6" w:rsidRPr="0060588D" w14:paraId="1D4C9E7E" w14:textId="77777777" w:rsidTr="0060588D">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20E73F23"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Mesozooplankton - Small</w:t>
            </w:r>
          </w:p>
        </w:tc>
        <w:tc>
          <w:tcPr>
            <w:tcW w:w="1304" w:type="dxa"/>
            <w:noWrap/>
            <w:hideMark/>
          </w:tcPr>
          <w:p w14:paraId="626DDB42"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w:t>
            </w:r>
          </w:p>
        </w:tc>
        <w:tc>
          <w:tcPr>
            <w:tcW w:w="1304" w:type="dxa"/>
            <w:noWrap/>
            <w:hideMark/>
          </w:tcPr>
          <w:p w14:paraId="2B816000"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w:t>
            </w:r>
          </w:p>
        </w:tc>
      </w:tr>
      <w:tr w:rsidR="006347C6" w:rsidRPr="0060588D" w14:paraId="45CA768B" w14:textId="77777777" w:rsidTr="0060588D">
        <w:trPr>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1F690DFC"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Microzooplankton</w:t>
            </w:r>
          </w:p>
        </w:tc>
        <w:tc>
          <w:tcPr>
            <w:tcW w:w="1304" w:type="dxa"/>
            <w:noWrap/>
            <w:hideMark/>
          </w:tcPr>
          <w:p w14:paraId="1C4A3798"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w:t>
            </w:r>
          </w:p>
        </w:tc>
        <w:tc>
          <w:tcPr>
            <w:tcW w:w="1304" w:type="dxa"/>
            <w:noWrap/>
            <w:hideMark/>
          </w:tcPr>
          <w:p w14:paraId="66437ACA"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w:t>
            </w:r>
          </w:p>
        </w:tc>
      </w:tr>
      <w:tr w:rsidR="006347C6" w:rsidRPr="0060588D" w14:paraId="00647F70" w14:textId="77777777" w:rsidTr="0060588D">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03328033"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Bacteria</w:t>
            </w:r>
          </w:p>
        </w:tc>
        <w:tc>
          <w:tcPr>
            <w:tcW w:w="1304" w:type="dxa"/>
            <w:noWrap/>
            <w:hideMark/>
          </w:tcPr>
          <w:p w14:paraId="436CE5DD"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w:t>
            </w:r>
          </w:p>
        </w:tc>
        <w:tc>
          <w:tcPr>
            <w:tcW w:w="1304" w:type="dxa"/>
            <w:noWrap/>
            <w:hideMark/>
          </w:tcPr>
          <w:p w14:paraId="43BB381D"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w:t>
            </w:r>
          </w:p>
        </w:tc>
      </w:tr>
      <w:tr w:rsidR="006347C6" w:rsidRPr="0060588D" w14:paraId="1C82FA5F" w14:textId="77777777" w:rsidTr="0060588D">
        <w:trPr>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2A79A96E"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Phytoplankton - Large</w:t>
            </w:r>
          </w:p>
        </w:tc>
        <w:tc>
          <w:tcPr>
            <w:tcW w:w="1304" w:type="dxa"/>
            <w:noWrap/>
            <w:hideMark/>
          </w:tcPr>
          <w:p w14:paraId="1865AE37"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w:t>
            </w:r>
          </w:p>
        </w:tc>
        <w:tc>
          <w:tcPr>
            <w:tcW w:w="1304" w:type="dxa"/>
            <w:noWrap/>
            <w:hideMark/>
          </w:tcPr>
          <w:p w14:paraId="0FD94043"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w:t>
            </w:r>
          </w:p>
        </w:tc>
      </w:tr>
      <w:tr w:rsidR="006347C6" w:rsidRPr="0060588D" w14:paraId="251DEA5B" w14:textId="77777777" w:rsidTr="0060588D">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67CBD28B"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Phytoplankton - Small</w:t>
            </w:r>
          </w:p>
        </w:tc>
        <w:tc>
          <w:tcPr>
            <w:tcW w:w="1304" w:type="dxa"/>
            <w:noWrap/>
            <w:hideMark/>
          </w:tcPr>
          <w:p w14:paraId="11591C01"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w:t>
            </w:r>
          </w:p>
        </w:tc>
        <w:tc>
          <w:tcPr>
            <w:tcW w:w="1304" w:type="dxa"/>
            <w:noWrap/>
            <w:hideMark/>
          </w:tcPr>
          <w:p w14:paraId="22940F5B"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w:t>
            </w:r>
          </w:p>
        </w:tc>
      </w:tr>
      <w:tr w:rsidR="006347C6" w:rsidRPr="0060588D" w14:paraId="0E8C722B" w14:textId="77777777" w:rsidTr="0060588D">
        <w:trPr>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07B465CD"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Discards</w:t>
            </w:r>
          </w:p>
        </w:tc>
        <w:tc>
          <w:tcPr>
            <w:tcW w:w="1304" w:type="dxa"/>
            <w:noWrap/>
            <w:hideMark/>
          </w:tcPr>
          <w:p w14:paraId="2EB21A8D"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w:t>
            </w:r>
          </w:p>
        </w:tc>
        <w:tc>
          <w:tcPr>
            <w:tcW w:w="1304" w:type="dxa"/>
            <w:noWrap/>
            <w:hideMark/>
          </w:tcPr>
          <w:p w14:paraId="01B16C17"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w:t>
            </w:r>
          </w:p>
        </w:tc>
      </w:tr>
      <w:tr w:rsidR="006347C6" w:rsidRPr="0060588D" w14:paraId="7CD5438A" w14:textId="77777777" w:rsidTr="0060588D">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3D049DDC"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Detritus</w:t>
            </w:r>
          </w:p>
        </w:tc>
        <w:tc>
          <w:tcPr>
            <w:tcW w:w="1304" w:type="dxa"/>
            <w:noWrap/>
            <w:hideMark/>
          </w:tcPr>
          <w:p w14:paraId="7528E147"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w:t>
            </w:r>
          </w:p>
        </w:tc>
        <w:tc>
          <w:tcPr>
            <w:tcW w:w="1304" w:type="dxa"/>
            <w:noWrap/>
            <w:hideMark/>
          </w:tcPr>
          <w:p w14:paraId="3C575143" w14:textId="77777777" w:rsidR="006347C6" w:rsidRPr="0060588D" w:rsidRDefault="006347C6" w:rsidP="0065395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w:t>
            </w:r>
          </w:p>
        </w:tc>
      </w:tr>
      <w:tr w:rsidR="006347C6" w:rsidRPr="0060588D" w14:paraId="348BFA19" w14:textId="77777777" w:rsidTr="0060588D">
        <w:trPr>
          <w:trHeight w:val="213"/>
        </w:trPr>
        <w:tc>
          <w:tcPr>
            <w:cnfStyle w:val="001000000000" w:firstRow="0" w:lastRow="0" w:firstColumn="1" w:lastColumn="0" w:oddVBand="0" w:evenVBand="0" w:oddHBand="0" w:evenHBand="0" w:firstRowFirstColumn="0" w:firstRowLastColumn="0" w:lastRowFirstColumn="0" w:lastRowLastColumn="0"/>
            <w:tcW w:w="3751" w:type="dxa"/>
            <w:noWrap/>
            <w:hideMark/>
          </w:tcPr>
          <w:p w14:paraId="1C8CFAEC" w14:textId="77777777" w:rsidR="006347C6" w:rsidRPr="0060588D" w:rsidRDefault="006347C6" w:rsidP="0065395D">
            <w:pPr>
              <w:rPr>
                <w:rFonts w:ascii="Calibri" w:eastAsia="Times New Roman" w:hAnsi="Calibri" w:cs="Times New Roman"/>
                <w:bCs/>
                <w:color w:val="000000"/>
                <w:sz w:val="16"/>
                <w:szCs w:val="12"/>
                <w:lang w:eastAsia="fr-FR"/>
              </w:rPr>
            </w:pPr>
            <w:r w:rsidRPr="0060588D">
              <w:rPr>
                <w:rFonts w:ascii="Calibri" w:eastAsia="Times New Roman" w:hAnsi="Calibri" w:cs="Times New Roman"/>
                <w:bCs/>
                <w:color w:val="000000"/>
                <w:sz w:val="16"/>
                <w:szCs w:val="12"/>
                <w:lang w:eastAsia="fr-FR"/>
              </w:rPr>
              <w:t>Sum</w:t>
            </w:r>
          </w:p>
        </w:tc>
        <w:tc>
          <w:tcPr>
            <w:tcW w:w="1304" w:type="dxa"/>
            <w:noWrap/>
            <w:hideMark/>
          </w:tcPr>
          <w:p w14:paraId="6782F7E3"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1,253057</w:t>
            </w:r>
          </w:p>
        </w:tc>
        <w:tc>
          <w:tcPr>
            <w:tcW w:w="1304" w:type="dxa"/>
            <w:noWrap/>
            <w:hideMark/>
          </w:tcPr>
          <w:p w14:paraId="266CBC99" w14:textId="77777777" w:rsidR="006347C6" w:rsidRPr="0060588D" w:rsidRDefault="006347C6" w:rsidP="006539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60588D">
              <w:rPr>
                <w:rFonts w:ascii="Calibri" w:eastAsia="Times New Roman" w:hAnsi="Calibri" w:cs="Times New Roman"/>
                <w:color w:val="000000"/>
                <w:sz w:val="16"/>
                <w:szCs w:val="10"/>
                <w:lang w:eastAsia="fr-FR"/>
              </w:rPr>
              <w:t>0,2559104</w:t>
            </w:r>
          </w:p>
        </w:tc>
      </w:tr>
    </w:tbl>
    <w:p w14:paraId="7906539D" w14:textId="77777777" w:rsidR="006347C6" w:rsidRPr="003B74E6" w:rsidRDefault="006347C6" w:rsidP="006347C6">
      <w:pPr>
        <w:pStyle w:val="A1"/>
        <w:rPr>
          <w:rFonts w:eastAsiaTheme="minorEastAsia" w:cstheme="minorBidi"/>
          <w:b w:val="0"/>
          <w:bCs w:val="0"/>
          <w:sz w:val="22"/>
          <w:szCs w:val="22"/>
        </w:rPr>
      </w:pPr>
    </w:p>
    <w:p w14:paraId="5D791E4D" w14:textId="69E53819" w:rsidR="00AD5041" w:rsidRPr="009D008C" w:rsidRDefault="006347C6" w:rsidP="006347C6">
      <w:pPr>
        <w:rPr>
          <w:i/>
          <w:lang w:val="en-US"/>
        </w:rPr>
      </w:pPr>
      <w:r w:rsidRPr="003B74E6">
        <w:rPr>
          <w:b/>
          <w:bCs/>
          <w:lang w:val="en-US"/>
        </w:rPr>
        <w:br w:type="page"/>
      </w:r>
      <w:r w:rsidR="00F62511" w:rsidRPr="009D008C">
        <w:rPr>
          <w:bCs/>
          <w:i/>
          <w:lang w:val="en-US"/>
        </w:rPr>
        <w:lastRenderedPageBreak/>
        <w:t xml:space="preserve">Table </w:t>
      </w:r>
      <w:r w:rsidR="00B243C1" w:rsidRPr="009D008C">
        <w:rPr>
          <w:i/>
          <w:lang w:val="en-US"/>
        </w:rPr>
        <w:t>B4</w:t>
      </w:r>
      <w:r w:rsidR="00AD5041" w:rsidRPr="009D008C">
        <w:rPr>
          <w:i/>
          <w:lang w:val="en-US"/>
        </w:rPr>
        <w:t xml:space="preserve"> - Ecopath model for 1985 - basic parameters and estimates (in bold) inputs </w:t>
      </w:r>
    </w:p>
    <w:tbl>
      <w:tblPr>
        <w:tblStyle w:val="Tableausimple5"/>
        <w:tblW w:w="9611" w:type="dxa"/>
        <w:tblLook w:val="04A0" w:firstRow="1" w:lastRow="0" w:firstColumn="1" w:lastColumn="0" w:noHBand="0" w:noVBand="1"/>
      </w:tblPr>
      <w:tblGrid>
        <w:gridCol w:w="889"/>
        <w:gridCol w:w="1745"/>
        <w:gridCol w:w="889"/>
        <w:gridCol w:w="889"/>
        <w:gridCol w:w="890"/>
        <w:gridCol w:w="890"/>
        <w:gridCol w:w="890"/>
        <w:gridCol w:w="890"/>
        <w:gridCol w:w="890"/>
        <w:gridCol w:w="890"/>
      </w:tblGrid>
      <w:tr w:rsidR="00723AF9" w:rsidRPr="0060588D" w14:paraId="707FAD86" w14:textId="77777777" w:rsidTr="0060588D">
        <w:trPr>
          <w:cnfStyle w:val="100000000000" w:firstRow="1" w:lastRow="0" w:firstColumn="0" w:lastColumn="0" w:oddVBand="0" w:evenVBand="0" w:oddHBand="0" w:evenHBand="0" w:firstRowFirstColumn="0" w:firstRowLastColumn="0" w:lastRowFirstColumn="0" w:lastRowLastColumn="0"/>
          <w:trHeight w:val="39"/>
        </w:trPr>
        <w:tc>
          <w:tcPr>
            <w:cnfStyle w:val="001000000100" w:firstRow="0" w:lastRow="0" w:firstColumn="1" w:lastColumn="0" w:oddVBand="0" w:evenVBand="0" w:oddHBand="0" w:evenHBand="0" w:firstRowFirstColumn="1" w:firstRowLastColumn="0" w:lastRowFirstColumn="0" w:lastRowLastColumn="0"/>
            <w:tcW w:w="924" w:type="dxa"/>
            <w:noWrap/>
            <w:hideMark/>
          </w:tcPr>
          <w:p w14:paraId="5F1E8656" w14:textId="77777777" w:rsidR="00723AF9" w:rsidRPr="0060588D" w:rsidRDefault="00723AF9" w:rsidP="003B74E6">
            <w:pPr>
              <w:rPr>
                <w:rFonts w:ascii="Times New Roman" w:eastAsia="Times New Roman" w:hAnsi="Times New Roman" w:cs="Times New Roman"/>
                <w:sz w:val="16"/>
                <w:szCs w:val="24"/>
                <w:lang w:val="en-US" w:eastAsia="fr-FR"/>
              </w:rPr>
            </w:pPr>
          </w:p>
        </w:tc>
        <w:tc>
          <w:tcPr>
            <w:tcW w:w="1295" w:type="dxa"/>
            <w:noWrap/>
            <w:hideMark/>
          </w:tcPr>
          <w:p w14:paraId="311489E1" w14:textId="77777777" w:rsidR="00723AF9" w:rsidRPr="0060588D" w:rsidRDefault="00723AF9" w:rsidP="003B74E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val="en-US" w:eastAsia="fr-FR"/>
              </w:rPr>
              <w:t>Group name</w:t>
            </w:r>
          </w:p>
        </w:tc>
        <w:tc>
          <w:tcPr>
            <w:tcW w:w="924" w:type="dxa"/>
            <w:noWrap/>
            <w:hideMark/>
          </w:tcPr>
          <w:p w14:paraId="7BFA4125" w14:textId="77777777" w:rsidR="00723AF9" w:rsidRPr="0060588D" w:rsidRDefault="00723AF9" w:rsidP="003B74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val="en-US" w:eastAsia="fr-FR"/>
              </w:rPr>
              <w:t>TL</w:t>
            </w:r>
          </w:p>
        </w:tc>
        <w:tc>
          <w:tcPr>
            <w:tcW w:w="924" w:type="dxa"/>
            <w:noWrap/>
            <w:hideMark/>
          </w:tcPr>
          <w:p w14:paraId="4AA2226D" w14:textId="77777777" w:rsidR="00723AF9" w:rsidRPr="0060588D" w:rsidRDefault="00723AF9" w:rsidP="003B74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val="en-US" w:eastAsia="fr-FR"/>
              </w:rPr>
              <w:t>B (t/km²)</w:t>
            </w:r>
          </w:p>
        </w:tc>
        <w:tc>
          <w:tcPr>
            <w:tcW w:w="924" w:type="dxa"/>
            <w:noWrap/>
            <w:hideMark/>
          </w:tcPr>
          <w:p w14:paraId="490F7E59" w14:textId="77777777" w:rsidR="00723AF9" w:rsidRPr="0060588D" w:rsidRDefault="00723AF9" w:rsidP="003B74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val="en-US" w:eastAsia="fr-FR"/>
              </w:rPr>
              <w:t>P/B (/y</w:t>
            </w:r>
            <w:r w:rsidRPr="0060588D">
              <w:rPr>
                <w:rFonts w:ascii="Calibri" w:eastAsia="Times New Roman" w:hAnsi="Calibri" w:cs="Calibri"/>
                <w:b/>
                <w:bCs/>
                <w:color w:val="000000"/>
                <w:sz w:val="16"/>
                <w:szCs w:val="12"/>
                <w:vertAlign w:val="superscript"/>
                <w:lang w:val="en-US" w:eastAsia="fr-FR"/>
              </w:rPr>
              <w:t>-1</w:t>
            </w:r>
            <w:r w:rsidRPr="0060588D">
              <w:rPr>
                <w:rFonts w:ascii="Calibri" w:eastAsia="Times New Roman" w:hAnsi="Calibri" w:cs="Calibri"/>
                <w:b/>
                <w:bCs/>
                <w:color w:val="000000"/>
                <w:sz w:val="16"/>
                <w:szCs w:val="12"/>
                <w:lang w:val="en-US" w:eastAsia="fr-FR"/>
              </w:rPr>
              <w:t>)</w:t>
            </w:r>
          </w:p>
        </w:tc>
        <w:tc>
          <w:tcPr>
            <w:tcW w:w="924" w:type="dxa"/>
            <w:noWrap/>
            <w:hideMark/>
          </w:tcPr>
          <w:p w14:paraId="726EF27F" w14:textId="77777777" w:rsidR="00723AF9" w:rsidRPr="0060588D" w:rsidRDefault="00723AF9" w:rsidP="003B74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val="en-US" w:eastAsia="fr-FR"/>
              </w:rPr>
              <w:t>C/B (y</w:t>
            </w:r>
            <w:r w:rsidRPr="0060588D">
              <w:rPr>
                <w:rFonts w:ascii="Calibri" w:eastAsia="Times New Roman" w:hAnsi="Calibri" w:cs="Calibri"/>
                <w:b/>
                <w:bCs/>
                <w:color w:val="000000"/>
                <w:sz w:val="16"/>
                <w:szCs w:val="12"/>
                <w:vertAlign w:val="superscript"/>
                <w:lang w:val="en-US" w:eastAsia="fr-FR"/>
              </w:rPr>
              <w:t>-1</w:t>
            </w:r>
            <w:r w:rsidRPr="0060588D">
              <w:rPr>
                <w:rFonts w:ascii="Calibri" w:eastAsia="Times New Roman" w:hAnsi="Calibri" w:cs="Calibri"/>
                <w:b/>
                <w:bCs/>
                <w:color w:val="000000"/>
                <w:sz w:val="16"/>
                <w:szCs w:val="12"/>
                <w:lang w:val="en-US" w:eastAsia="fr-FR"/>
              </w:rPr>
              <w:t>)</w:t>
            </w:r>
          </w:p>
        </w:tc>
        <w:tc>
          <w:tcPr>
            <w:tcW w:w="924" w:type="dxa"/>
            <w:noWrap/>
            <w:hideMark/>
          </w:tcPr>
          <w:p w14:paraId="2559EDFF" w14:textId="77777777" w:rsidR="00723AF9" w:rsidRPr="0060588D" w:rsidRDefault="00723AF9" w:rsidP="003B74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val="en-US" w:eastAsia="fr-FR"/>
              </w:rPr>
              <w:t>EE</w:t>
            </w:r>
          </w:p>
        </w:tc>
        <w:tc>
          <w:tcPr>
            <w:tcW w:w="924" w:type="dxa"/>
            <w:noWrap/>
            <w:hideMark/>
          </w:tcPr>
          <w:p w14:paraId="060C0CDB" w14:textId="77777777" w:rsidR="00723AF9" w:rsidRPr="0060588D" w:rsidRDefault="00723AF9" w:rsidP="003B74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val="en-US" w:eastAsia="fr-FR"/>
              </w:rPr>
              <w:t>P/C (y</w:t>
            </w:r>
            <w:r w:rsidRPr="0060588D">
              <w:rPr>
                <w:rFonts w:ascii="Calibri" w:eastAsia="Times New Roman" w:hAnsi="Calibri" w:cs="Calibri"/>
                <w:b/>
                <w:bCs/>
                <w:color w:val="000000"/>
                <w:sz w:val="16"/>
                <w:szCs w:val="12"/>
                <w:vertAlign w:val="superscript"/>
                <w:lang w:val="en-US" w:eastAsia="fr-FR"/>
              </w:rPr>
              <w:t>-1</w:t>
            </w:r>
            <w:r w:rsidRPr="0060588D">
              <w:rPr>
                <w:rFonts w:ascii="Calibri" w:eastAsia="Times New Roman" w:hAnsi="Calibri" w:cs="Calibri"/>
                <w:b/>
                <w:bCs/>
                <w:color w:val="000000"/>
                <w:sz w:val="16"/>
                <w:szCs w:val="12"/>
                <w:lang w:val="en-US" w:eastAsia="fr-FR"/>
              </w:rPr>
              <w:t>)</w:t>
            </w:r>
          </w:p>
        </w:tc>
        <w:tc>
          <w:tcPr>
            <w:tcW w:w="924" w:type="dxa"/>
            <w:noWrap/>
            <w:hideMark/>
          </w:tcPr>
          <w:p w14:paraId="1755F066" w14:textId="77777777" w:rsidR="00723AF9" w:rsidRPr="0060588D" w:rsidRDefault="00723AF9" w:rsidP="003B74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val="en-US" w:eastAsia="fr-FR"/>
              </w:rPr>
              <w:t>BA (y</w:t>
            </w:r>
            <w:r w:rsidRPr="0060588D">
              <w:rPr>
                <w:rFonts w:ascii="Calibri" w:eastAsia="Times New Roman" w:hAnsi="Calibri" w:cs="Calibri"/>
                <w:b/>
                <w:bCs/>
                <w:color w:val="000000"/>
                <w:sz w:val="16"/>
                <w:szCs w:val="12"/>
                <w:vertAlign w:val="superscript"/>
                <w:lang w:val="en-US" w:eastAsia="fr-FR"/>
              </w:rPr>
              <w:t>-1</w:t>
            </w:r>
            <w:r w:rsidRPr="0060588D">
              <w:rPr>
                <w:rFonts w:ascii="Calibri" w:eastAsia="Times New Roman" w:hAnsi="Calibri" w:cs="Calibri"/>
                <w:b/>
                <w:bCs/>
                <w:color w:val="000000"/>
                <w:sz w:val="16"/>
                <w:szCs w:val="12"/>
                <w:lang w:val="en-US" w:eastAsia="fr-FR"/>
              </w:rPr>
              <w:t>)</w:t>
            </w:r>
          </w:p>
        </w:tc>
        <w:tc>
          <w:tcPr>
            <w:tcW w:w="924" w:type="dxa"/>
            <w:noWrap/>
            <w:hideMark/>
          </w:tcPr>
          <w:p w14:paraId="56F42D6E" w14:textId="77777777" w:rsidR="00723AF9" w:rsidRPr="0060588D" w:rsidRDefault="00723AF9" w:rsidP="003B74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val="en-US" w:eastAsia="fr-FR"/>
              </w:rPr>
              <w:t>Unassim</w:t>
            </w:r>
          </w:p>
        </w:tc>
      </w:tr>
      <w:tr w:rsidR="00723AF9" w:rsidRPr="0060588D" w14:paraId="0E53DA11" w14:textId="77777777" w:rsidTr="0060588D">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6D30E257"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val="en-US" w:eastAsia="fr-FR"/>
              </w:rPr>
              <w:t>1</w:t>
            </w:r>
          </w:p>
        </w:tc>
        <w:tc>
          <w:tcPr>
            <w:tcW w:w="1295" w:type="dxa"/>
            <w:noWrap/>
            <w:hideMark/>
          </w:tcPr>
          <w:p w14:paraId="07681CC5" w14:textId="77777777" w:rsidR="00723AF9" w:rsidRPr="0060588D" w:rsidRDefault="00723AF9" w:rsidP="003B74E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val="en-US" w:eastAsia="fr-FR"/>
              </w:rPr>
              <w:t>Seabirds - Divers</w:t>
            </w:r>
          </w:p>
        </w:tc>
        <w:tc>
          <w:tcPr>
            <w:tcW w:w="924" w:type="dxa"/>
            <w:noWrap/>
            <w:hideMark/>
          </w:tcPr>
          <w:p w14:paraId="40245A1A"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val="en-US" w:eastAsia="fr-FR"/>
              </w:rPr>
              <w:t>4,40</w:t>
            </w:r>
          </w:p>
        </w:tc>
        <w:tc>
          <w:tcPr>
            <w:tcW w:w="924" w:type="dxa"/>
            <w:noWrap/>
            <w:hideMark/>
          </w:tcPr>
          <w:p w14:paraId="4DA17B8D"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val="en-US" w:eastAsia="fr-FR"/>
              </w:rPr>
              <w:t>0,00</w:t>
            </w:r>
          </w:p>
        </w:tc>
        <w:tc>
          <w:tcPr>
            <w:tcW w:w="924" w:type="dxa"/>
            <w:noWrap/>
            <w:hideMark/>
          </w:tcPr>
          <w:p w14:paraId="470D9D79"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val="en-US" w:eastAsia="fr-FR"/>
              </w:rPr>
              <w:t>0,15</w:t>
            </w:r>
          </w:p>
        </w:tc>
        <w:tc>
          <w:tcPr>
            <w:tcW w:w="924" w:type="dxa"/>
            <w:noWrap/>
            <w:hideMark/>
          </w:tcPr>
          <w:p w14:paraId="705F0F35"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val="en-US" w:eastAsia="fr-FR"/>
              </w:rPr>
              <w:t>135,26</w:t>
            </w:r>
          </w:p>
        </w:tc>
        <w:tc>
          <w:tcPr>
            <w:tcW w:w="924" w:type="dxa"/>
            <w:noWrap/>
            <w:hideMark/>
          </w:tcPr>
          <w:p w14:paraId="09D765CF"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val="en-US" w:eastAsia="fr-FR"/>
              </w:rPr>
              <w:t>0,00</w:t>
            </w:r>
          </w:p>
        </w:tc>
        <w:tc>
          <w:tcPr>
            <w:tcW w:w="924" w:type="dxa"/>
            <w:noWrap/>
            <w:hideMark/>
          </w:tcPr>
          <w:p w14:paraId="27696BED"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0,001</w:t>
            </w:r>
          </w:p>
        </w:tc>
        <w:tc>
          <w:tcPr>
            <w:tcW w:w="924" w:type="dxa"/>
            <w:noWrap/>
            <w:hideMark/>
          </w:tcPr>
          <w:p w14:paraId="125E1FA5"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c>
          <w:tcPr>
            <w:tcW w:w="924" w:type="dxa"/>
            <w:noWrap/>
            <w:hideMark/>
          </w:tcPr>
          <w:p w14:paraId="3FF0A76D"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w:t>
            </w:r>
          </w:p>
        </w:tc>
      </w:tr>
      <w:tr w:rsidR="00723AF9" w:rsidRPr="0060588D" w14:paraId="56AB3F83" w14:textId="77777777" w:rsidTr="0060588D">
        <w:trPr>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41E16D02"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2</w:t>
            </w:r>
          </w:p>
        </w:tc>
        <w:tc>
          <w:tcPr>
            <w:tcW w:w="1295" w:type="dxa"/>
            <w:noWrap/>
            <w:hideMark/>
          </w:tcPr>
          <w:p w14:paraId="001FAD5D" w14:textId="77777777" w:rsidR="00723AF9" w:rsidRPr="0060588D" w:rsidRDefault="00723AF9" w:rsidP="003B74E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Seabirds - Surface feeders</w:t>
            </w:r>
          </w:p>
        </w:tc>
        <w:tc>
          <w:tcPr>
            <w:tcW w:w="924" w:type="dxa"/>
            <w:noWrap/>
            <w:hideMark/>
          </w:tcPr>
          <w:p w14:paraId="5A4A6EC6"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3,86</w:t>
            </w:r>
          </w:p>
        </w:tc>
        <w:tc>
          <w:tcPr>
            <w:tcW w:w="924" w:type="dxa"/>
            <w:noWrap/>
            <w:hideMark/>
          </w:tcPr>
          <w:p w14:paraId="74887F4A"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0,00</w:t>
            </w:r>
          </w:p>
        </w:tc>
        <w:tc>
          <w:tcPr>
            <w:tcW w:w="924" w:type="dxa"/>
            <w:noWrap/>
            <w:hideMark/>
          </w:tcPr>
          <w:p w14:paraId="33882E8C"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0,25</w:t>
            </w:r>
          </w:p>
        </w:tc>
        <w:tc>
          <w:tcPr>
            <w:tcW w:w="924" w:type="dxa"/>
            <w:noWrap/>
            <w:hideMark/>
          </w:tcPr>
          <w:p w14:paraId="0A6E83A9"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114,47</w:t>
            </w:r>
          </w:p>
        </w:tc>
        <w:tc>
          <w:tcPr>
            <w:tcW w:w="924" w:type="dxa"/>
            <w:noWrap/>
            <w:hideMark/>
          </w:tcPr>
          <w:p w14:paraId="4CBD92DB"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0,00</w:t>
            </w:r>
          </w:p>
        </w:tc>
        <w:tc>
          <w:tcPr>
            <w:tcW w:w="924" w:type="dxa"/>
            <w:noWrap/>
            <w:hideMark/>
          </w:tcPr>
          <w:p w14:paraId="1FB7B8B2"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0,001</w:t>
            </w:r>
          </w:p>
        </w:tc>
        <w:tc>
          <w:tcPr>
            <w:tcW w:w="924" w:type="dxa"/>
            <w:noWrap/>
            <w:hideMark/>
          </w:tcPr>
          <w:p w14:paraId="66355609"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c>
          <w:tcPr>
            <w:tcW w:w="924" w:type="dxa"/>
            <w:noWrap/>
            <w:hideMark/>
          </w:tcPr>
          <w:p w14:paraId="27327B27"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w:t>
            </w:r>
          </w:p>
        </w:tc>
      </w:tr>
      <w:tr w:rsidR="00723AF9" w:rsidRPr="0060588D" w14:paraId="2B535896" w14:textId="77777777" w:rsidTr="0060588D">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02B07536"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3</w:t>
            </w:r>
          </w:p>
        </w:tc>
        <w:tc>
          <w:tcPr>
            <w:tcW w:w="1295" w:type="dxa"/>
            <w:noWrap/>
            <w:hideMark/>
          </w:tcPr>
          <w:p w14:paraId="468D4C51" w14:textId="77777777" w:rsidR="00723AF9" w:rsidRPr="0060588D" w:rsidRDefault="00723AF9" w:rsidP="003B74E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Baleen whales</w:t>
            </w:r>
          </w:p>
        </w:tc>
        <w:tc>
          <w:tcPr>
            <w:tcW w:w="924" w:type="dxa"/>
            <w:noWrap/>
            <w:hideMark/>
          </w:tcPr>
          <w:p w14:paraId="35B5A602"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3,63</w:t>
            </w:r>
          </w:p>
        </w:tc>
        <w:tc>
          <w:tcPr>
            <w:tcW w:w="924" w:type="dxa"/>
            <w:noWrap/>
            <w:hideMark/>
          </w:tcPr>
          <w:p w14:paraId="14AE5865"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0,07</w:t>
            </w:r>
          </w:p>
        </w:tc>
        <w:tc>
          <w:tcPr>
            <w:tcW w:w="924" w:type="dxa"/>
            <w:noWrap/>
            <w:hideMark/>
          </w:tcPr>
          <w:p w14:paraId="7F81E0F8"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0,04</w:t>
            </w:r>
          </w:p>
        </w:tc>
        <w:tc>
          <w:tcPr>
            <w:tcW w:w="924" w:type="dxa"/>
            <w:noWrap/>
            <w:hideMark/>
          </w:tcPr>
          <w:p w14:paraId="34A098D5"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4,77</w:t>
            </w:r>
          </w:p>
        </w:tc>
        <w:tc>
          <w:tcPr>
            <w:tcW w:w="924" w:type="dxa"/>
            <w:noWrap/>
            <w:hideMark/>
          </w:tcPr>
          <w:p w14:paraId="1013FE45"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0,00</w:t>
            </w:r>
          </w:p>
        </w:tc>
        <w:tc>
          <w:tcPr>
            <w:tcW w:w="924" w:type="dxa"/>
            <w:noWrap/>
            <w:hideMark/>
          </w:tcPr>
          <w:p w14:paraId="6A0E5D34"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0,01</w:t>
            </w:r>
          </w:p>
        </w:tc>
        <w:tc>
          <w:tcPr>
            <w:tcW w:w="924" w:type="dxa"/>
            <w:noWrap/>
            <w:hideMark/>
          </w:tcPr>
          <w:p w14:paraId="441A8050"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c>
          <w:tcPr>
            <w:tcW w:w="924" w:type="dxa"/>
            <w:noWrap/>
            <w:hideMark/>
          </w:tcPr>
          <w:p w14:paraId="47B95088"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w:t>
            </w:r>
          </w:p>
        </w:tc>
      </w:tr>
      <w:tr w:rsidR="00723AF9" w:rsidRPr="0060588D" w14:paraId="40DC1B69" w14:textId="77777777" w:rsidTr="0060588D">
        <w:trPr>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377A2A8A"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4</w:t>
            </w:r>
          </w:p>
        </w:tc>
        <w:tc>
          <w:tcPr>
            <w:tcW w:w="1295" w:type="dxa"/>
            <w:noWrap/>
            <w:hideMark/>
          </w:tcPr>
          <w:p w14:paraId="64BEC4E0" w14:textId="77777777" w:rsidR="00723AF9" w:rsidRPr="0060588D" w:rsidRDefault="00723AF9" w:rsidP="003B74E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Toothed cetaceans / Seals</w:t>
            </w:r>
          </w:p>
        </w:tc>
        <w:tc>
          <w:tcPr>
            <w:tcW w:w="924" w:type="dxa"/>
            <w:noWrap/>
            <w:hideMark/>
          </w:tcPr>
          <w:p w14:paraId="0593AFED"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4,88</w:t>
            </w:r>
          </w:p>
        </w:tc>
        <w:tc>
          <w:tcPr>
            <w:tcW w:w="924" w:type="dxa"/>
            <w:noWrap/>
            <w:hideMark/>
          </w:tcPr>
          <w:p w14:paraId="0DD0D5D1"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0,03</w:t>
            </w:r>
          </w:p>
        </w:tc>
        <w:tc>
          <w:tcPr>
            <w:tcW w:w="924" w:type="dxa"/>
            <w:noWrap/>
            <w:hideMark/>
          </w:tcPr>
          <w:p w14:paraId="1FA767AD"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0,14</w:t>
            </w:r>
          </w:p>
        </w:tc>
        <w:tc>
          <w:tcPr>
            <w:tcW w:w="924" w:type="dxa"/>
            <w:noWrap/>
            <w:hideMark/>
          </w:tcPr>
          <w:p w14:paraId="74412CE3"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12,00</w:t>
            </w:r>
          </w:p>
        </w:tc>
        <w:tc>
          <w:tcPr>
            <w:tcW w:w="924" w:type="dxa"/>
            <w:noWrap/>
            <w:hideMark/>
          </w:tcPr>
          <w:p w14:paraId="036406E4"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0,00</w:t>
            </w:r>
          </w:p>
        </w:tc>
        <w:tc>
          <w:tcPr>
            <w:tcW w:w="924" w:type="dxa"/>
            <w:noWrap/>
            <w:hideMark/>
          </w:tcPr>
          <w:p w14:paraId="2F690736"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0,01</w:t>
            </w:r>
          </w:p>
        </w:tc>
        <w:tc>
          <w:tcPr>
            <w:tcW w:w="924" w:type="dxa"/>
            <w:noWrap/>
            <w:hideMark/>
          </w:tcPr>
          <w:p w14:paraId="6B4666CD"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c>
          <w:tcPr>
            <w:tcW w:w="924" w:type="dxa"/>
            <w:noWrap/>
            <w:hideMark/>
          </w:tcPr>
          <w:p w14:paraId="06E2AB8E"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w:t>
            </w:r>
          </w:p>
        </w:tc>
      </w:tr>
      <w:tr w:rsidR="00723AF9" w:rsidRPr="0060588D" w14:paraId="68936943" w14:textId="77777777" w:rsidTr="0060588D">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57146728"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5</w:t>
            </w:r>
          </w:p>
        </w:tc>
        <w:tc>
          <w:tcPr>
            <w:tcW w:w="1295" w:type="dxa"/>
            <w:noWrap/>
            <w:hideMark/>
          </w:tcPr>
          <w:p w14:paraId="44C64578" w14:textId="77777777" w:rsidR="00723AF9" w:rsidRPr="0060588D" w:rsidRDefault="00723AF9" w:rsidP="003B74E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Pelagic sharks</w:t>
            </w:r>
          </w:p>
        </w:tc>
        <w:tc>
          <w:tcPr>
            <w:tcW w:w="924" w:type="dxa"/>
            <w:noWrap/>
            <w:hideMark/>
          </w:tcPr>
          <w:p w14:paraId="0563E191"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4,80</w:t>
            </w:r>
          </w:p>
        </w:tc>
        <w:tc>
          <w:tcPr>
            <w:tcW w:w="924" w:type="dxa"/>
            <w:noWrap/>
            <w:hideMark/>
          </w:tcPr>
          <w:p w14:paraId="63D12A66"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0,12</w:t>
            </w:r>
          </w:p>
        </w:tc>
        <w:tc>
          <w:tcPr>
            <w:tcW w:w="924" w:type="dxa"/>
            <w:noWrap/>
            <w:hideMark/>
          </w:tcPr>
          <w:p w14:paraId="6A548A21"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0,20</w:t>
            </w:r>
          </w:p>
        </w:tc>
        <w:tc>
          <w:tcPr>
            <w:tcW w:w="924" w:type="dxa"/>
            <w:noWrap/>
            <w:hideMark/>
          </w:tcPr>
          <w:p w14:paraId="48441697"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1,96</w:t>
            </w:r>
          </w:p>
        </w:tc>
        <w:tc>
          <w:tcPr>
            <w:tcW w:w="924" w:type="dxa"/>
            <w:noWrap/>
            <w:hideMark/>
          </w:tcPr>
          <w:p w14:paraId="77236955"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0,60</w:t>
            </w:r>
          </w:p>
        </w:tc>
        <w:tc>
          <w:tcPr>
            <w:tcW w:w="924" w:type="dxa"/>
            <w:noWrap/>
            <w:hideMark/>
          </w:tcPr>
          <w:p w14:paraId="248CD0DA"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0,10</w:t>
            </w:r>
          </w:p>
        </w:tc>
        <w:tc>
          <w:tcPr>
            <w:tcW w:w="924" w:type="dxa"/>
            <w:noWrap/>
            <w:hideMark/>
          </w:tcPr>
          <w:p w14:paraId="4934EF1F"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c>
          <w:tcPr>
            <w:tcW w:w="924" w:type="dxa"/>
            <w:noWrap/>
            <w:hideMark/>
          </w:tcPr>
          <w:p w14:paraId="0EC64D62"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w:t>
            </w:r>
          </w:p>
        </w:tc>
      </w:tr>
      <w:tr w:rsidR="00723AF9" w:rsidRPr="0060588D" w14:paraId="45770BC0" w14:textId="77777777" w:rsidTr="0060588D">
        <w:trPr>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7A3A262C"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6</w:t>
            </w:r>
          </w:p>
        </w:tc>
        <w:tc>
          <w:tcPr>
            <w:tcW w:w="1295" w:type="dxa"/>
            <w:noWrap/>
            <w:hideMark/>
          </w:tcPr>
          <w:p w14:paraId="23D76956" w14:textId="77777777" w:rsidR="00723AF9" w:rsidRPr="0060588D" w:rsidRDefault="00723AF9" w:rsidP="003B74E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Piscivorous dem. elasmobranchs</w:t>
            </w:r>
          </w:p>
        </w:tc>
        <w:tc>
          <w:tcPr>
            <w:tcW w:w="924" w:type="dxa"/>
            <w:noWrap/>
            <w:hideMark/>
          </w:tcPr>
          <w:p w14:paraId="19F0CBC1"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4,39</w:t>
            </w:r>
          </w:p>
        </w:tc>
        <w:tc>
          <w:tcPr>
            <w:tcW w:w="924" w:type="dxa"/>
            <w:noWrap/>
            <w:hideMark/>
          </w:tcPr>
          <w:p w14:paraId="45C577D7"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0,15</w:t>
            </w:r>
          </w:p>
        </w:tc>
        <w:tc>
          <w:tcPr>
            <w:tcW w:w="924" w:type="dxa"/>
            <w:noWrap/>
            <w:hideMark/>
          </w:tcPr>
          <w:p w14:paraId="43934CF2"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0,47</w:t>
            </w:r>
          </w:p>
        </w:tc>
        <w:tc>
          <w:tcPr>
            <w:tcW w:w="924" w:type="dxa"/>
            <w:noWrap/>
            <w:hideMark/>
          </w:tcPr>
          <w:p w14:paraId="04FBB197"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3,13</w:t>
            </w:r>
          </w:p>
        </w:tc>
        <w:tc>
          <w:tcPr>
            <w:tcW w:w="924" w:type="dxa"/>
            <w:noWrap/>
            <w:hideMark/>
          </w:tcPr>
          <w:p w14:paraId="46D8A0E2"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0,65</w:t>
            </w:r>
          </w:p>
        </w:tc>
        <w:tc>
          <w:tcPr>
            <w:tcW w:w="924" w:type="dxa"/>
            <w:noWrap/>
            <w:hideMark/>
          </w:tcPr>
          <w:p w14:paraId="7FA0CC53"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0,15</w:t>
            </w:r>
          </w:p>
        </w:tc>
        <w:tc>
          <w:tcPr>
            <w:tcW w:w="924" w:type="dxa"/>
            <w:noWrap/>
            <w:hideMark/>
          </w:tcPr>
          <w:p w14:paraId="56CB7E44"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c>
          <w:tcPr>
            <w:tcW w:w="924" w:type="dxa"/>
            <w:noWrap/>
            <w:hideMark/>
          </w:tcPr>
          <w:p w14:paraId="57B7E91E"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w:t>
            </w:r>
          </w:p>
        </w:tc>
      </w:tr>
      <w:tr w:rsidR="00723AF9" w:rsidRPr="0060588D" w14:paraId="03B63C65" w14:textId="77777777" w:rsidTr="0060588D">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030A9527"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7</w:t>
            </w:r>
          </w:p>
        </w:tc>
        <w:tc>
          <w:tcPr>
            <w:tcW w:w="1295" w:type="dxa"/>
            <w:noWrap/>
            <w:hideMark/>
          </w:tcPr>
          <w:p w14:paraId="4808A8D2" w14:textId="77777777" w:rsidR="00723AF9" w:rsidRPr="0060588D" w:rsidRDefault="00723AF9" w:rsidP="003B74E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Benthivorous dem. elasmobranchs</w:t>
            </w:r>
          </w:p>
        </w:tc>
        <w:tc>
          <w:tcPr>
            <w:tcW w:w="924" w:type="dxa"/>
            <w:noWrap/>
            <w:hideMark/>
          </w:tcPr>
          <w:p w14:paraId="0F416E37"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3,96</w:t>
            </w:r>
          </w:p>
        </w:tc>
        <w:tc>
          <w:tcPr>
            <w:tcW w:w="924" w:type="dxa"/>
            <w:noWrap/>
            <w:hideMark/>
          </w:tcPr>
          <w:p w14:paraId="5C2DEA01"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0,22</w:t>
            </w:r>
          </w:p>
        </w:tc>
        <w:tc>
          <w:tcPr>
            <w:tcW w:w="924" w:type="dxa"/>
            <w:noWrap/>
            <w:hideMark/>
          </w:tcPr>
          <w:p w14:paraId="687700C7"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0,52</w:t>
            </w:r>
          </w:p>
        </w:tc>
        <w:tc>
          <w:tcPr>
            <w:tcW w:w="924" w:type="dxa"/>
            <w:noWrap/>
            <w:hideMark/>
          </w:tcPr>
          <w:p w14:paraId="3865B905"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3,48</w:t>
            </w:r>
          </w:p>
        </w:tc>
        <w:tc>
          <w:tcPr>
            <w:tcW w:w="924" w:type="dxa"/>
            <w:noWrap/>
            <w:hideMark/>
          </w:tcPr>
          <w:p w14:paraId="3177CFC8"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0,65</w:t>
            </w:r>
          </w:p>
        </w:tc>
        <w:tc>
          <w:tcPr>
            <w:tcW w:w="924" w:type="dxa"/>
            <w:noWrap/>
            <w:hideMark/>
          </w:tcPr>
          <w:p w14:paraId="5C6AF2C3"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0,15</w:t>
            </w:r>
          </w:p>
        </w:tc>
        <w:tc>
          <w:tcPr>
            <w:tcW w:w="924" w:type="dxa"/>
            <w:noWrap/>
            <w:hideMark/>
          </w:tcPr>
          <w:p w14:paraId="0DF00B25"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c>
          <w:tcPr>
            <w:tcW w:w="924" w:type="dxa"/>
            <w:noWrap/>
            <w:hideMark/>
          </w:tcPr>
          <w:p w14:paraId="4CE837EC"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w:t>
            </w:r>
          </w:p>
        </w:tc>
      </w:tr>
      <w:tr w:rsidR="00723AF9" w:rsidRPr="0060588D" w14:paraId="495D9165" w14:textId="77777777" w:rsidTr="0060588D">
        <w:trPr>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01379223"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8</w:t>
            </w:r>
          </w:p>
        </w:tc>
        <w:tc>
          <w:tcPr>
            <w:tcW w:w="1295" w:type="dxa"/>
            <w:noWrap/>
            <w:hideMark/>
          </w:tcPr>
          <w:p w14:paraId="4BEDF8F8" w14:textId="77777777" w:rsidR="00723AF9" w:rsidRPr="0060588D" w:rsidRDefault="00723AF9" w:rsidP="003B74E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Sea bass</w:t>
            </w:r>
          </w:p>
        </w:tc>
        <w:tc>
          <w:tcPr>
            <w:tcW w:w="924" w:type="dxa"/>
            <w:noWrap/>
            <w:hideMark/>
          </w:tcPr>
          <w:p w14:paraId="03751B0A"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4,18</w:t>
            </w:r>
          </w:p>
        </w:tc>
        <w:tc>
          <w:tcPr>
            <w:tcW w:w="924" w:type="dxa"/>
            <w:noWrap/>
            <w:hideMark/>
          </w:tcPr>
          <w:p w14:paraId="3E9AFE83"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0,05</w:t>
            </w:r>
          </w:p>
        </w:tc>
        <w:tc>
          <w:tcPr>
            <w:tcW w:w="924" w:type="dxa"/>
            <w:noWrap/>
            <w:hideMark/>
          </w:tcPr>
          <w:p w14:paraId="5B22C40D"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0,28</w:t>
            </w:r>
          </w:p>
        </w:tc>
        <w:tc>
          <w:tcPr>
            <w:tcW w:w="924" w:type="dxa"/>
            <w:noWrap/>
            <w:hideMark/>
          </w:tcPr>
          <w:p w14:paraId="5FC8061B"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1,52</w:t>
            </w:r>
          </w:p>
        </w:tc>
        <w:tc>
          <w:tcPr>
            <w:tcW w:w="924" w:type="dxa"/>
            <w:noWrap/>
            <w:hideMark/>
          </w:tcPr>
          <w:p w14:paraId="179F1C6B"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0,58</w:t>
            </w:r>
          </w:p>
        </w:tc>
        <w:tc>
          <w:tcPr>
            <w:tcW w:w="924" w:type="dxa"/>
            <w:noWrap/>
            <w:hideMark/>
          </w:tcPr>
          <w:p w14:paraId="4E11E9D8"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0,18</w:t>
            </w:r>
          </w:p>
        </w:tc>
        <w:tc>
          <w:tcPr>
            <w:tcW w:w="924" w:type="dxa"/>
            <w:noWrap/>
            <w:hideMark/>
          </w:tcPr>
          <w:p w14:paraId="2044ED6B"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c>
          <w:tcPr>
            <w:tcW w:w="924" w:type="dxa"/>
            <w:noWrap/>
            <w:hideMark/>
          </w:tcPr>
          <w:p w14:paraId="0F54F592"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w:t>
            </w:r>
          </w:p>
        </w:tc>
      </w:tr>
      <w:tr w:rsidR="00723AF9" w:rsidRPr="0060588D" w14:paraId="17FF6FE8" w14:textId="77777777" w:rsidTr="0060588D">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259FA1BD"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9</w:t>
            </w:r>
          </w:p>
        </w:tc>
        <w:tc>
          <w:tcPr>
            <w:tcW w:w="1295" w:type="dxa"/>
            <w:noWrap/>
            <w:hideMark/>
          </w:tcPr>
          <w:p w14:paraId="780CA586" w14:textId="77777777" w:rsidR="00723AF9" w:rsidRPr="0060588D" w:rsidRDefault="00723AF9" w:rsidP="003B74E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Anglerfish adult</w:t>
            </w:r>
          </w:p>
        </w:tc>
        <w:tc>
          <w:tcPr>
            <w:tcW w:w="924" w:type="dxa"/>
            <w:noWrap/>
            <w:hideMark/>
          </w:tcPr>
          <w:p w14:paraId="18370C07"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4,65</w:t>
            </w:r>
          </w:p>
        </w:tc>
        <w:tc>
          <w:tcPr>
            <w:tcW w:w="924" w:type="dxa"/>
            <w:noWrap/>
            <w:hideMark/>
          </w:tcPr>
          <w:p w14:paraId="12D5363F"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0,26</w:t>
            </w:r>
          </w:p>
        </w:tc>
        <w:tc>
          <w:tcPr>
            <w:tcW w:w="924" w:type="dxa"/>
            <w:noWrap/>
            <w:hideMark/>
          </w:tcPr>
          <w:p w14:paraId="188ED03A"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 </w:t>
            </w:r>
          </w:p>
        </w:tc>
        <w:tc>
          <w:tcPr>
            <w:tcW w:w="924" w:type="dxa"/>
            <w:noWrap/>
            <w:hideMark/>
          </w:tcPr>
          <w:p w14:paraId="39D70388"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2,38</w:t>
            </w:r>
          </w:p>
        </w:tc>
        <w:tc>
          <w:tcPr>
            <w:tcW w:w="924" w:type="dxa"/>
            <w:noWrap/>
            <w:hideMark/>
          </w:tcPr>
          <w:p w14:paraId="08AF56AB"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0,57</w:t>
            </w:r>
          </w:p>
        </w:tc>
        <w:tc>
          <w:tcPr>
            <w:tcW w:w="924" w:type="dxa"/>
            <w:noWrap/>
            <w:hideMark/>
          </w:tcPr>
          <w:p w14:paraId="499CA4EE"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0,31</w:t>
            </w:r>
          </w:p>
        </w:tc>
        <w:tc>
          <w:tcPr>
            <w:tcW w:w="924" w:type="dxa"/>
            <w:noWrap/>
            <w:hideMark/>
          </w:tcPr>
          <w:p w14:paraId="19700AE4"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c>
          <w:tcPr>
            <w:tcW w:w="924" w:type="dxa"/>
            <w:noWrap/>
            <w:hideMark/>
          </w:tcPr>
          <w:p w14:paraId="7A5E8ACA"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w:t>
            </w:r>
          </w:p>
        </w:tc>
      </w:tr>
      <w:tr w:rsidR="00723AF9" w:rsidRPr="0060588D" w14:paraId="52604242" w14:textId="77777777" w:rsidTr="0060588D">
        <w:trPr>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3D74C8F6"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10</w:t>
            </w:r>
          </w:p>
        </w:tc>
        <w:tc>
          <w:tcPr>
            <w:tcW w:w="1295" w:type="dxa"/>
            <w:noWrap/>
            <w:hideMark/>
          </w:tcPr>
          <w:p w14:paraId="444E4941" w14:textId="77777777" w:rsidR="00723AF9" w:rsidRPr="0060588D" w:rsidRDefault="00723AF9" w:rsidP="003B74E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Anglerfish juvenile</w:t>
            </w:r>
          </w:p>
        </w:tc>
        <w:tc>
          <w:tcPr>
            <w:tcW w:w="924" w:type="dxa"/>
            <w:noWrap/>
            <w:hideMark/>
          </w:tcPr>
          <w:p w14:paraId="0A5D0BD2"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4,50</w:t>
            </w:r>
          </w:p>
        </w:tc>
        <w:tc>
          <w:tcPr>
            <w:tcW w:w="924" w:type="dxa"/>
            <w:noWrap/>
            <w:hideMark/>
          </w:tcPr>
          <w:p w14:paraId="2E9B3C86"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0,04</w:t>
            </w:r>
          </w:p>
        </w:tc>
        <w:tc>
          <w:tcPr>
            <w:tcW w:w="924" w:type="dxa"/>
            <w:noWrap/>
            <w:hideMark/>
          </w:tcPr>
          <w:p w14:paraId="146DB43A"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 </w:t>
            </w:r>
          </w:p>
        </w:tc>
        <w:tc>
          <w:tcPr>
            <w:tcW w:w="924" w:type="dxa"/>
            <w:noWrap/>
            <w:hideMark/>
          </w:tcPr>
          <w:p w14:paraId="4FA7DCDA"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6,89</w:t>
            </w:r>
          </w:p>
        </w:tc>
        <w:tc>
          <w:tcPr>
            <w:tcW w:w="924" w:type="dxa"/>
            <w:noWrap/>
            <w:hideMark/>
          </w:tcPr>
          <w:p w14:paraId="75D0717B"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0,38</w:t>
            </w:r>
          </w:p>
        </w:tc>
        <w:tc>
          <w:tcPr>
            <w:tcW w:w="924" w:type="dxa"/>
            <w:noWrap/>
            <w:hideMark/>
          </w:tcPr>
          <w:p w14:paraId="589E772A"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0,19</w:t>
            </w:r>
          </w:p>
        </w:tc>
        <w:tc>
          <w:tcPr>
            <w:tcW w:w="924" w:type="dxa"/>
            <w:noWrap/>
            <w:hideMark/>
          </w:tcPr>
          <w:p w14:paraId="524E6D49"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c>
          <w:tcPr>
            <w:tcW w:w="924" w:type="dxa"/>
            <w:noWrap/>
            <w:hideMark/>
          </w:tcPr>
          <w:p w14:paraId="25C359FF"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w:t>
            </w:r>
          </w:p>
        </w:tc>
      </w:tr>
      <w:tr w:rsidR="00723AF9" w:rsidRPr="0060588D" w14:paraId="79B6F4AB" w14:textId="77777777" w:rsidTr="0060588D">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51DAC7C6"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11</w:t>
            </w:r>
          </w:p>
        </w:tc>
        <w:tc>
          <w:tcPr>
            <w:tcW w:w="1295" w:type="dxa"/>
            <w:noWrap/>
            <w:hideMark/>
          </w:tcPr>
          <w:p w14:paraId="512EE30D" w14:textId="77777777" w:rsidR="00723AF9" w:rsidRPr="0060588D" w:rsidRDefault="00723AF9" w:rsidP="003B74E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Hake adult</w:t>
            </w:r>
          </w:p>
        </w:tc>
        <w:tc>
          <w:tcPr>
            <w:tcW w:w="924" w:type="dxa"/>
            <w:noWrap/>
            <w:hideMark/>
          </w:tcPr>
          <w:p w14:paraId="0EC947B0"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4,49</w:t>
            </w:r>
          </w:p>
        </w:tc>
        <w:tc>
          <w:tcPr>
            <w:tcW w:w="924" w:type="dxa"/>
            <w:noWrap/>
            <w:hideMark/>
          </w:tcPr>
          <w:p w14:paraId="5ACFD5DF"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0,10</w:t>
            </w:r>
          </w:p>
        </w:tc>
        <w:tc>
          <w:tcPr>
            <w:tcW w:w="924" w:type="dxa"/>
            <w:noWrap/>
            <w:hideMark/>
          </w:tcPr>
          <w:p w14:paraId="724CA8EC"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 </w:t>
            </w:r>
          </w:p>
        </w:tc>
        <w:tc>
          <w:tcPr>
            <w:tcW w:w="924" w:type="dxa"/>
            <w:noWrap/>
            <w:hideMark/>
          </w:tcPr>
          <w:p w14:paraId="01F94892"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2,52</w:t>
            </w:r>
          </w:p>
        </w:tc>
        <w:tc>
          <w:tcPr>
            <w:tcW w:w="924" w:type="dxa"/>
            <w:noWrap/>
            <w:hideMark/>
          </w:tcPr>
          <w:p w14:paraId="5361ACA1"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0,96</w:t>
            </w:r>
          </w:p>
        </w:tc>
        <w:tc>
          <w:tcPr>
            <w:tcW w:w="924" w:type="dxa"/>
            <w:noWrap/>
            <w:hideMark/>
          </w:tcPr>
          <w:p w14:paraId="6528810B"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0,47</w:t>
            </w:r>
          </w:p>
        </w:tc>
        <w:tc>
          <w:tcPr>
            <w:tcW w:w="924" w:type="dxa"/>
            <w:noWrap/>
            <w:hideMark/>
          </w:tcPr>
          <w:p w14:paraId="5DEB6AB2"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c>
          <w:tcPr>
            <w:tcW w:w="924" w:type="dxa"/>
            <w:noWrap/>
            <w:hideMark/>
          </w:tcPr>
          <w:p w14:paraId="2B69177E"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w:t>
            </w:r>
          </w:p>
        </w:tc>
      </w:tr>
      <w:tr w:rsidR="00723AF9" w:rsidRPr="0060588D" w14:paraId="6ED1CCCB" w14:textId="77777777" w:rsidTr="0060588D">
        <w:trPr>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7AD5314A"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12</w:t>
            </w:r>
          </w:p>
        </w:tc>
        <w:tc>
          <w:tcPr>
            <w:tcW w:w="1295" w:type="dxa"/>
            <w:noWrap/>
            <w:hideMark/>
          </w:tcPr>
          <w:p w14:paraId="5FD0D6BF" w14:textId="77777777" w:rsidR="00723AF9" w:rsidRPr="0060588D" w:rsidRDefault="00723AF9" w:rsidP="003B74E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Hake juvenile</w:t>
            </w:r>
          </w:p>
        </w:tc>
        <w:tc>
          <w:tcPr>
            <w:tcW w:w="924" w:type="dxa"/>
            <w:noWrap/>
            <w:hideMark/>
          </w:tcPr>
          <w:p w14:paraId="69CB48C2"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4,00</w:t>
            </w:r>
          </w:p>
        </w:tc>
        <w:tc>
          <w:tcPr>
            <w:tcW w:w="924" w:type="dxa"/>
            <w:noWrap/>
            <w:hideMark/>
          </w:tcPr>
          <w:p w14:paraId="36B31F7B"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0,05</w:t>
            </w:r>
          </w:p>
        </w:tc>
        <w:tc>
          <w:tcPr>
            <w:tcW w:w="924" w:type="dxa"/>
            <w:noWrap/>
            <w:hideMark/>
          </w:tcPr>
          <w:p w14:paraId="10CB85D5"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 </w:t>
            </w:r>
          </w:p>
        </w:tc>
        <w:tc>
          <w:tcPr>
            <w:tcW w:w="924" w:type="dxa"/>
            <w:noWrap/>
            <w:hideMark/>
          </w:tcPr>
          <w:p w14:paraId="6AD9EF2E"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5,56</w:t>
            </w:r>
          </w:p>
        </w:tc>
        <w:tc>
          <w:tcPr>
            <w:tcW w:w="924" w:type="dxa"/>
            <w:noWrap/>
            <w:hideMark/>
          </w:tcPr>
          <w:p w14:paraId="45B99765"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0,22</w:t>
            </w:r>
          </w:p>
        </w:tc>
        <w:tc>
          <w:tcPr>
            <w:tcW w:w="924" w:type="dxa"/>
            <w:noWrap/>
            <w:hideMark/>
          </w:tcPr>
          <w:p w14:paraId="7BF1D5E1"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0,24</w:t>
            </w:r>
          </w:p>
        </w:tc>
        <w:tc>
          <w:tcPr>
            <w:tcW w:w="924" w:type="dxa"/>
            <w:noWrap/>
            <w:hideMark/>
          </w:tcPr>
          <w:p w14:paraId="07A710ED"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c>
          <w:tcPr>
            <w:tcW w:w="924" w:type="dxa"/>
            <w:noWrap/>
            <w:hideMark/>
          </w:tcPr>
          <w:p w14:paraId="2F411510"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w:t>
            </w:r>
          </w:p>
        </w:tc>
      </w:tr>
      <w:tr w:rsidR="00723AF9" w:rsidRPr="0060588D" w14:paraId="6F427E1C" w14:textId="77777777" w:rsidTr="0060588D">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01AA7A9E"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13</w:t>
            </w:r>
          </w:p>
        </w:tc>
        <w:tc>
          <w:tcPr>
            <w:tcW w:w="1295" w:type="dxa"/>
            <w:noWrap/>
            <w:hideMark/>
          </w:tcPr>
          <w:p w14:paraId="042E9E0C" w14:textId="77777777" w:rsidR="00723AF9" w:rsidRPr="0060588D" w:rsidRDefault="00723AF9" w:rsidP="003B74E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Cod adult</w:t>
            </w:r>
          </w:p>
        </w:tc>
        <w:tc>
          <w:tcPr>
            <w:tcW w:w="924" w:type="dxa"/>
            <w:noWrap/>
            <w:hideMark/>
          </w:tcPr>
          <w:p w14:paraId="0B71F101"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4,15</w:t>
            </w:r>
          </w:p>
        </w:tc>
        <w:tc>
          <w:tcPr>
            <w:tcW w:w="924" w:type="dxa"/>
            <w:noWrap/>
            <w:hideMark/>
          </w:tcPr>
          <w:p w14:paraId="2D377824"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0,08</w:t>
            </w:r>
          </w:p>
        </w:tc>
        <w:tc>
          <w:tcPr>
            <w:tcW w:w="924" w:type="dxa"/>
            <w:noWrap/>
            <w:hideMark/>
          </w:tcPr>
          <w:p w14:paraId="4408BDEB"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 </w:t>
            </w:r>
          </w:p>
        </w:tc>
        <w:tc>
          <w:tcPr>
            <w:tcW w:w="924" w:type="dxa"/>
            <w:noWrap/>
            <w:hideMark/>
          </w:tcPr>
          <w:p w14:paraId="1E6AC633"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2,58</w:t>
            </w:r>
          </w:p>
        </w:tc>
        <w:tc>
          <w:tcPr>
            <w:tcW w:w="924" w:type="dxa"/>
            <w:noWrap/>
            <w:hideMark/>
          </w:tcPr>
          <w:p w14:paraId="0142669A"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0,85</w:t>
            </w:r>
          </w:p>
        </w:tc>
        <w:tc>
          <w:tcPr>
            <w:tcW w:w="924" w:type="dxa"/>
            <w:noWrap/>
            <w:hideMark/>
          </w:tcPr>
          <w:p w14:paraId="6B66CDC7"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0,27</w:t>
            </w:r>
          </w:p>
        </w:tc>
        <w:tc>
          <w:tcPr>
            <w:tcW w:w="924" w:type="dxa"/>
            <w:noWrap/>
            <w:hideMark/>
          </w:tcPr>
          <w:p w14:paraId="61F12F19"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c>
          <w:tcPr>
            <w:tcW w:w="924" w:type="dxa"/>
            <w:noWrap/>
            <w:hideMark/>
          </w:tcPr>
          <w:p w14:paraId="7CA8B55C"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w:t>
            </w:r>
          </w:p>
        </w:tc>
      </w:tr>
      <w:tr w:rsidR="00723AF9" w:rsidRPr="0060588D" w14:paraId="35369CA1" w14:textId="77777777" w:rsidTr="0060588D">
        <w:trPr>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64ECE364"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14</w:t>
            </w:r>
          </w:p>
        </w:tc>
        <w:tc>
          <w:tcPr>
            <w:tcW w:w="1295" w:type="dxa"/>
            <w:noWrap/>
            <w:hideMark/>
          </w:tcPr>
          <w:p w14:paraId="6EDC70D5" w14:textId="77777777" w:rsidR="00723AF9" w:rsidRPr="0060588D" w:rsidRDefault="00723AF9" w:rsidP="003B74E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Cod juvenile</w:t>
            </w:r>
          </w:p>
        </w:tc>
        <w:tc>
          <w:tcPr>
            <w:tcW w:w="924" w:type="dxa"/>
            <w:noWrap/>
            <w:hideMark/>
          </w:tcPr>
          <w:p w14:paraId="19E17EBD"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3,95</w:t>
            </w:r>
          </w:p>
        </w:tc>
        <w:tc>
          <w:tcPr>
            <w:tcW w:w="924" w:type="dxa"/>
            <w:noWrap/>
            <w:hideMark/>
          </w:tcPr>
          <w:p w14:paraId="7AC7C6BD"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0,02</w:t>
            </w:r>
          </w:p>
        </w:tc>
        <w:tc>
          <w:tcPr>
            <w:tcW w:w="924" w:type="dxa"/>
            <w:noWrap/>
            <w:hideMark/>
          </w:tcPr>
          <w:p w14:paraId="5D2035B2"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 </w:t>
            </w:r>
          </w:p>
        </w:tc>
        <w:tc>
          <w:tcPr>
            <w:tcW w:w="924" w:type="dxa"/>
            <w:noWrap/>
            <w:hideMark/>
          </w:tcPr>
          <w:p w14:paraId="37B8E361"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5,04</w:t>
            </w:r>
          </w:p>
        </w:tc>
        <w:tc>
          <w:tcPr>
            <w:tcW w:w="924" w:type="dxa"/>
            <w:noWrap/>
            <w:hideMark/>
          </w:tcPr>
          <w:p w14:paraId="4AF7C16D"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0,90</w:t>
            </w:r>
          </w:p>
        </w:tc>
        <w:tc>
          <w:tcPr>
            <w:tcW w:w="924" w:type="dxa"/>
            <w:noWrap/>
            <w:hideMark/>
          </w:tcPr>
          <w:p w14:paraId="1DC44D7D"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0,19</w:t>
            </w:r>
          </w:p>
        </w:tc>
        <w:tc>
          <w:tcPr>
            <w:tcW w:w="924" w:type="dxa"/>
            <w:noWrap/>
            <w:hideMark/>
          </w:tcPr>
          <w:p w14:paraId="0EDD748D"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c>
          <w:tcPr>
            <w:tcW w:w="924" w:type="dxa"/>
            <w:noWrap/>
            <w:hideMark/>
          </w:tcPr>
          <w:p w14:paraId="60CD0B47"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w:t>
            </w:r>
          </w:p>
        </w:tc>
      </w:tr>
      <w:tr w:rsidR="00723AF9" w:rsidRPr="0060588D" w14:paraId="3AD07840" w14:textId="77777777" w:rsidTr="0060588D">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0B238D4E"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15</w:t>
            </w:r>
          </w:p>
        </w:tc>
        <w:tc>
          <w:tcPr>
            <w:tcW w:w="1295" w:type="dxa"/>
            <w:noWrap/>
            <w:hideMark/>
          </w:tcPr>
          <w:p w14:paraId="6DF0A161" w14:textId="77777777" w:rsidR="00723AF9" w:rsidRPr="0060588D" w:rsidRDefault="00723AF9" w:rsidP="003B74E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Whiting</w:t>
            </w:r>
          </w:p>
        </w:tc>
        <w:tc>
          <w:tcPr>
            <w:tcW w:w="924" w:type="dxa"/>
            <w:noWrap/>
            <w:hideMark/>
          </w:tcPr>
          <w:p w14:paraId="436C0158"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4,24</w:t>
            </w:r>
          </w:p>
        </w:tc>
        <w:tc>
          <w:tcPr>
            <w:tcW w:w="924" w:type="dxa"/>
            <w:noWrap/>
            <w:hideMark/>
          </w:tcPr>
          <w:p w14:paraId="217C7798"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0,17</w:t>
            </w:r>
          </w:p>
        </w:tc>
        <w:tc>
          <w:tcPr>
            <w:tcW w:w="924" w:type="dxa"/>
            <w:noWrap/>
            <w:hideMark/>
          </w:tcPr>
          <w:p w14:paraId="3F04C7E7"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0,92</w:t>
            </w:r>
          </w:p>
        </w:tc>
        <w:tc>
          <w:tcPr>
            <w:tcW w:w="924" w:type="dxa"/>
            <w:noWrap/>
            <w:hideMark/>
          </w:tcPr>
          <w:p w14:paraId="3575BFE9"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3,70</w:t>
            </w:r>
          </w:p>
        </w:tc>
        <w:tc>
          <w:tcPr>
            <w:tcW w:w="924" w:type="dxa"/>
            <w:noWrap/>
            <w:hideMark/>
          </w:tcPr>
          <w:p w14:paraId="01502311"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0,97</w:t>
            </w:r>
          </w:p>
        </w:tc>
        <w:tc>
          <w:tcPr>
            <w:tcW w:w="924" w:type="dxa"/>
            <w:noWrap/>
            <w:hideMark/>
          </w:tcPr>
          <w:p w14:paraId="7A5DF959"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0,25</w:t>
            </w:r>
          </w:p>
        </w:tc>
        <w:tc>
          <w:tcPr>
            <w:tcW w:w="924" w:type="dxa"/>
            <w:noWrap/>
            <w:hideMark/>
          </w:tcPr>
          <w:p w14:paraId="0233B1B0"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c>
          <w:tcPr>
            <w:tcW w:w="924" w:type="dxa"/>
            <w:noWrap/>
            <w:hideMark/>
          </w:tcPr>
          <w:p w14:paraId="1434709A"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w:t>
            </w:r>
          </w:p>
        </w:tc>
      </w:tr>
      <w:tr w:rsidR="00723AF9" w:rsidRPr="0060588D" w14:paraId="40A731A4" w14:textId="77777777" w:rsidTr="0060588D">
        <w:trPr>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6AA1F17C"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16</w:t>
            </w:r>
          </w:p>
        </w:tc>
        <w:tc>
          <w:tcPr>
            <w:tcW w:w="1295" w:type="dxa"/>
            <w:noWrap/>
            <w:hideMark/>
          </w:tcPr>
          <w:p w14:paraId="61BA11C3" w14:textId="77777777" w:rsidR="00723AF9" w:rsidRPr="0060588D" w:rsidRDefault="00723AF9" w:rsidP="003B74E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Haddock</w:t>
            </w:r>
          </w:p>
        </w:tc>
        <w:tc>
          <w:tcPr>
            <w:tcW w:w="924" w:type="dxa"/>
            <w:noWrap/>
            <w:hideMark/>
          </w:tcPr>
          <w:p w14:paraId="3A485F60"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3,43</w:t>
            </w:r>
          </w:p>
        </w:tc>
        <w:tc>
          <w:tcPr>
            <w:tcW w:w="924" w:type="dxa"/>
            <w:noWrap/>
            <w:hideMark/>
          </w:tcPr>
          <w:p w14:paraId="057FB12F"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0,06</w:t>
            </w:r>
          </w:p>
        </w:tc>
        <w:tc>
          <w:tcPr>
            <w:tcW w:w="924" w:type="dxa"/>
            <w:noWrap/>
            <w:hideMark/>
          </w:tcPr>
          <w:p w14:paraId="0EBCFA3F"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0,86</w:t>
            </w:r>
          </w:p>
        </w:tc>
        <w:tc>
          <w:tcPr>
            <w:tcW w:w="924" w:type="dxa"/>
            <w:noWrap/>
            <w:hideMark/>
          </w:tcPr>
          <w:p w14:paraId="02D8EFC6"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3,33</w:t>
            </w:r>
          </w:p>
        </w:tc>
        <w:tc>
          <w:tcPr>
            <w:tcW w:w="924" w:type="dxa"/>
            <w:noWrap/>
            <w:hideMark/>
          </w:tcPr>
          <w:p w14:paraId="57732AD6"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0,98</w:t>
            </w:r>
          </w:p>
        </w:tc>
        <w:tc>
          <w:tcPr>
            <w:tcW w:w="924" w:type="dxa"/>
            <w:noWrap/>
            <w:hideMark/>
          </w:tcPr>
          <w:p w14:paraId="783F3E84"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0,26</w:t>
            </w:r>
          </w:p>
        </w:tc>
        <w:tc>
          <w:tcPr>
            <w:tcW w:w="924" w:type="dxa"/>
            <w:noWrap/>
            <w:hideMark/>
          </w:tcPr>
          <w:p w14:paraId="2D4E3894"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c>
          <w:tcPr>
            <w:tcW w:w="924" w:type="dxa"/>
            <w:noWrap/>
            <w:hideMark/>
          </w:tcPr>
          <w:p w14:paraId="2CDD4B86"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w:t>
            </w:r>
          </w:p>
        </w:tc>
      </w:tr>
      <w:tr w:rsidR="00723AF9" w:rsidRPr="0060588D" w14:paraId="41CE02F4" w14:textId="77777777" w:rsidTr="0060588D">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692831E0"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17</w:t>
            </w:r>
          </w:p>
        </w:tc>
        <w:tc>
          <w:tcPr>
            <w:tcW w:w="1295" w:type="dxa"/>
            <w:noWrap/>
            <w:hideMark/>
          </w:tcPr>
          <w:p w14:paraId="460E3B49" w14:textId="77777777" w:rsidR="00723AF9" w:rsidRPr="0060588D" w:rsidRDefault="00723AF9" w:rsidP="003B74E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Pouts</w:t>
            </w:r>
          </w:p>
        </w:tc>
        <w:tc>
          <w:tcPr>
            <w:tcW w:w="924" w:type="dxa"/>
            <w:noWrap/>
            <w:hideMark/>
          </w:tcPr>
          <w:p w14:paraId="2B05425A"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3,61</w:t>
            </w:r>
          </w:p>
        </w:tc>
        <w:tc>
          <w:tcPr>
            <w:tcW w:w="924" w:type="dxa"/>
            <w:noWrap/>
            <w:hideMark/>
          </w:tcPr>
          <w:p w14:paraId="03CF4094"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0,94</w:t>
            </w:r>
          </w:p>
        </w:tc>
        <w:tc>
          <w:tcPr>
            <w:tcW w:w="924" w:type="dxa"/>
            <w:noWrap/>
            <w:hideMark/>
          </w:tcPr>
          <w:p w14:paraId="40ED24FD"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1,35</w:t>
            </w:r>
          </w:p>
        </w:tc>
        <w:tc>
          <w:tcPr>
            <w:tcW w:w="924" w:type="dxa"/>
            <w:noWrap/>
            <w:hideMark/>
          </w:tcPr>
          <w:p w14:paraId="64B0D2BA"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5,40</w:t>
            </w:r>
          </w:p>
        </w:tc>
        <w:tc>
          <w:tcPr>
            <w:tcW w:w="924" w:type="dxa"/>
            <w:noWrap/>
            <w:hideMark/>
          </w:tcPr>
          <w:p w14:paraId="6E911B16"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0,95</w:t>
            </w:r>
          </w:p>
        </w:tc>
        <w:tc>
          <w:tcPr>
            <w:tcW w:w="924" w:type="dxa"/>
            <w:noWrap/>
            <w:hideMark/>
          </w:tcPr>
          <w:p w14:paraId="4FC8FBF3"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0.25</w:t>
            </w:r>
          </w:p>
        </w:tc>
        <w:tc>
          <w:tcPr>
            <w:tcW w:w="924" w:type="dxa"/>
            <w:noWrap/>
            <w:hideMark/>
          </w:tcPr>
          <w:p w14:paraId="6C7674EA"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c>
          <w:tcPr>
            <w:tcW w:w="924" w:type="dxa"/>
            <w:noWrap/>
            <w:hideMark/>
          </w:tcPr>
          <w:p w14:paraId="17701478"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w:t>
            </w:r>
          </w:p>
        </w:tc>
      </w:tr>
      <w:tr w:rsidR="00723AF9" w:rsidRPr="0060588D" w14:paraId="00799293" w14:textId="77777777" w:rsidTr="0060588D">
        <w:trPr>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17542FCC"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18</w:t>
            </w:r>
          </w:p>
        </w:tc>
        <w:tc>
          <w:tcPr>
            <w:tcW w:w="1295" w:type="dxa"/>
            <w:noWrap/>
            <w:hideMark/>
          </w:tcPr>
          <w:p w14:paraId="13BA60D5" w14:textId="77777777" w:rsidR="00723AF9" w:rsidRPr="0060588D" w:rsidRDefault="00723AF9" w:rsidP="003B74E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Megrim</w:t>
            </w:r>
          </w:p>
        </w:tc>
        <w:tc>
          <w:tcPr>
            <w:tcW w:w="924" w:type="dxa"/>
            <w:noWrap/>
            <w:hideMark/>
          </w:tcPr>
          <w:p w14:paraId="702175F0"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4,17</w:t>
            </w:r>
          </w:p>
        </w:tc>
        <w:tc>
          <w:tcPr>
            <w:tcW w:w="924" w:type="dxa"/>
            <w:noWrap/>
            <w:hideMark/>
          </w:tcPr>
          <w:p w14:paraId="4EB6589F"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0,30</w:t>
            </w:r>
          </w:p>
        </w:tc>
        <w:tc>
          <w:tcPr>
            <w:tcW w:w="924" w:type="dxa"/>
            <w:noWrap/>
            <w:hideMark/>
          </w:tcPr>
          <w:p w14:paraId="44729CE9"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0,45</w:t>
            </w:r>
          </w:p>
        </w:tc>
        <w:tc>
          <w:tcPr>
            <w:tcW w:w="924" w:type="dxa"/>
            <w:noWrap/>
            <w:hideMark/>
          </w:tcPr>
          <w:p w14:paraId="7BFA659E"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2,24</w:t>
            </w:r>
          </w:p>
        </w:tc>
        <w:tc>
          <w:tcPr>
            <w:tcW w:w="924" w:type="dxa"/>
            <w:noWrap/>
            <w:hideMark/>
          </w:tcPr>
          <w:p w14:paraId="50194978"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 </w:t>
            </w:r>
          </w:p>
        </w:tc>
        <w:tc>
          <w:tcPr>
            <w:tcW w:w="924" w:type="dxa"/>
            <w:noWrap/>
            <w:hideMark/>
          </w:tcPr>
          <w:p w14:paraId="75247029"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w:t>
            </w:r>
          </w:p>
        </w:tc>
        <w:tc>
          <w:tcPr>
            <w:tcW w:w="924" w:type="dxa"/>
            <w:noWrap/>
            <w:hideMark/>
          </w:tcPr>
          <w:p w14:paraId="11EFC07F"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c>
          <w:tcPr>
            <w:tcW w:w="924" w:type="dxa"/>
            <w:noWrap/>
            <w:hideMark/>
          </w:tcPr>
          <w:p w14:paraId="35B87552"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w:t>
            </w:r>
          </w:p>
        </w:tc>
      </w:tr>
      <w:tr w:rsidR="00723AF9" w:rsidRPr="0060588D" w14:paraId="14CD97B6" w14:textId="77777777" w:rsidTr="0060588D">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52F8C554"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19</w:t>
            </w:r>
          </w:p>
        </w:tc>
        <w:tc>
          <w:tcPr>
            <w:tcW w:w="1295" w:type="dxa"/>
            <w:noWrap/>
            <w:hideMark/>
          </w:tcPr>
          <w:p w14:paraId="2CB6FCA3" w14:textId="77777777" w:rsidR="00723AF9" w:rsidRPr="0060588D" w:rsidRDefault="00723AF9" w:rsidP="003B74E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Sole</w:t>
            </w:r>
          </w:p>
        </w:tc>
        <w:tc>
          <w:tcPr>
            <w:tcW w:w="924" w:type="dxa"/>
            <w:noWrap/>
            <w:hideMark/>
          </w:tcPr>
          <w:p w14:paraId="0306C559"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3,32</w:t>
            </w:r>
          </w:p>
        </w:tc>
        <w:tc>
          <w:tcPr>
            <w:tcW w:w="924" w:type="dxa"/>
            <w:noWrap/>
            <w:hideMark/>
          </w:tcPr>
          <w:p w14:paraId="35CD896D"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0,05</w:t>
            </w:r>
          </w:p>
        </w:tc>
        <w:tc>
          <w:tcPr>
            <w:tcW w:w="924" w:type="dxa"/>
            <w:noWrap/>
            <w:hideMark/>
          </w:tcPr>
          <w:p w14:paraId="291DE6E1"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0,47</w:t>
            </w:r>
          </w:p>
        </w:tc>
        <w:tc>
          <w:tcPr>
            <w:tcW w:w="924" w:type="dxa"/>
            <w:noWrap/>
            <w:hideMark/>
          </w:tcPr>
          <w:p w14:paraId="7B2F0CC4"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2,58</w:t>
            </w:r>
          </w:p>
        </w:tc>
        <w:tc>
          <w:tcPr>
            <w:tcW w:w="924" w:type="dxa"/>
            <w:noWrap/>
            <w:hideMark/>
          </w:tcPr>
          <w:p w14:paraId="5709C2E6"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0,96</w:t>
            </w:r>
          </w:p>
        </w:tc>
        <w:tc>
          <w:tcPr>
            <w:tcW w:w="924" w:type="dxa"/>
            <w:noWrap/>
            <w:hideMark/>
          </w:tcPr>
          <w:p w14:paraId="2C86C999"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0.18</w:t>
            </w:r>
          </w:p>
        </w:tc>
        <w:tc>
          <w:tcPr>
            <w:tcW w:w="924" w:type="dxa"/>
            <w:noWrap/>
            <w:hideMark/>
          </w:tcPr>
          <w:p w14:paraId="49F0B677"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c>
          <w:tcPr>
            <w:tcW w:w="924" w:type="dxa"/>
            <w:noWrap/>
            <w:hideMark/>
          </w:tcPr>
          <w:p w14:paraId="3294E2CD"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w:t>
            </w:r>
          </w:p>
        </w:tc>
      </w:tr>
      <w:tr w:rsidR="00723AF9" w:rsidRPr="0060588D" w14:paraId="203CD393" w14:textId="77777777" w:rsidTr="0060588D">
        <w:trPr>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2E41CE4D"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20</w:t>
            </w:r>
          </w:p>
        </w:tc>
        <w:tc>
          <w:tcPr>
            <w:tcW w:w="1295" w:type="dxa"/>
            <w:noWrap/>
            <w:hideMark/>
          </w:tcPr>
          <w:p w14:paraId="2D9427C1" w14:textId="77777777" w:rsidR="00723AF9" w:rsidRPr="0060588D" w:rsidRDefault="00723AF9" w:rsidP="003B74E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Plaice</w:t>
            </w:r>
          </w:p>
        </w:tc>
        <w:tc>
          <w:tcPr>
            <w:tcW w:w="924" w:type="dxa"/>
            <w:noWrap/>
            <w:hideMark/>
          </w:tcPr>
          <w:p w14:paraId="27C5F167"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3,32</w:t>
            </w:r>
          </w:p>
        </w:tc>
        <w:tc>
          <w:tcPr>
            <w:tcW w:w="924" w:type="dxa"/>
            <w:noWrap/>
            <w:hideMark/>
          </w:tcPr>
          <w:p w14:paraId="6FCAD189"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0,04</w:t>
            </w:r>
          </w:p>
        </w:tc>
        <w:tc>
          <w:tcPr>
            <w:tcW w:w="924" w:type="dxa"/>
            <w:noWrap/>
            <w:hideMark/>
          </w:tcPr>
          <w:p w14:paraId="52D55BCC"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0,81</w:t>
            </w:r>
          </w:p>
        </w:tc>
        <w:tc>
          <w:tcPr>
            <w:tcW w:w="924" w:type="dxa"/>
            <w:noWrap/>
            <w:hideMark/>
          </w:tcPr>
          <w:p w14:paraId="5E2F71A8"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4,50</w:t>
            </w:r>
          </w:p>
        </w:tc>
        <w:tc>
          <w:tcPr>
            <w:tcW w:w="924" w:type="dxa"/>
            <w:noWrap/>
            <w:hideMark/>
          </w:tcPr>
          <w:p w14:paraId="5D281DFC"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0,97</w:t>
            </w:r>
          </w:p>
        </w:tc>
        <w:tc>
          <w:tcPr>
            <w:tcW w:w="924" w:type="dxa"/>
            <w:noWrap/>
            <w:hideMark/>
          </w:tcPr>
          <w:p w14:paraId="67133239"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0.18</w:t>
            </w:r>
          </w:p>
        </w:tc>
        <w:tc>
          <w:tcPr>
            <w:tcW w:w="924" w:type="dxa"/>
            <w:noWrap/>
            <w:hideMark/>
          </w:tcPr>
          <w:p w14:paraId="667AA134"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-0,01</w:t>
            </w:r>
          </w:p>
        </w:tc>
        <w:tc>
          <w:tcPr>
            <w:tcW w:w="924" w:type="dxa"/>
            <w:noWrap/>
            <w:hideMark/>
          </w:tcPr>
          <w:p w14:paraId="09872255"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w:t>
            </w:r>
          </w:p>
        </w:tc>
      </w:tr>
      <w:tr w:rsidR="00723AF9" w:rsidRPr="0060588D" w14:paraId="75AA45CD" w14:textId="77777777" w:rsidTr="0060588D">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588D66D2"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21</w:t>
            </w:r>
          </w:p>
        </w:tc>
        <w:tc>
          <w:tcPr>
            <w:tcW w:w="1295" w:type="dxa"/>
            <w:noWrap/>
            <w:hideMark/>
          </w:tcPr>
          <w:p w14:paraId="43AE7DE0" w14:textId="77777777" w:rsidR="00723AF9" w:rsidRPr="0060588D" w:rsidRDefault="00723AF9" w:rsidP="003B74E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Piscivorous dem. fish</w:t>
            </w:r>
          </w:p>
        </w:tc>
        <w:tc>
          <w:tcPr>
            <w:tcW w:w="924" w:type="dxa"/>
            <w:noWrap/>
            <w:hideMark/>
          </w:tcPr>
          <w:p w14:paraId="181FD052"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4,45</w:t>
            </w:r>
          </w:p>
        </w:tc>
        <w:tc>
          <w:tcPr>
            <w:tcW w:w="924" w:type="dxa"/>
            <w:noWrap/>
            <w:hideMark/>
          </w:tcPr>
          <w:p w14:paraId="17879A61"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0,33</w:t>
            </w:r>
          </w:p>
        </w:tc>
        <w:tc>
          <w:tcPr>
            <w:tcW w:w="924" w:type="dxa"/>
            <w:noWrap/>
            <w:hideMark/>
          </w:tcPr>
          <w:p w14:paraId="483A44BE"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0,64</w:t>
            </w:r>
          </w:p>
        </w:tc>
        <w:tc>
          <w:tcPr>
            <w:tcW w:w="924" w:type="dxa"/>
            <w:noWrap/>
            <w:hideMark/>
          </w:tcPr>
          <w:p w14:paraId="7E6C0E21"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3,21</w:t>
            </w:r>
          </w:p>
        </w:tc>
        <w:tc>
          <w:tcPr>
            <w:tcW w:w="924" w:type="dxa"/>
            <w:noWrap/>
            <w:hideMark/>
          </w:tcPr>
          <w:p w14:paraId="1266F16A"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0,85</w:t>
            </w:r>
          </w:p>
        </w:tc>
        <w:tc>
          <w:tcPr>
            <w:tcW w:w="924" w:type="dxa"/>
            <w:noWrap/>
            <w:hideMark/>
          </w:tcPr>
          <w:p w14:paraId="124838DE"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w:t>
            </w:r>
          </w:p>
        </w:tc>
        <w:tc>
          <w:tcPr>
            <w:tcW w:w="924" w:type="dxa"/>
            <w:noWrap/>
            <w:hideMark/>
          </w:tcPr>
          <w:p w14:paraId="77BA4974"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c>
          <w:tcPr>
            <w:tcW w:w="924" w:type="dxa"/>
            <w:noWrap/>
            <w:hideMark/>
          </w:tcPr>
          <w:p w14:paraId="40A0D8CF"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w:t>
            </w:r>
          </w:p>
        </w:tc>
      </w:tr>
      <w:tr w:rsidR="00723AF9" w:rsidRPr="0060588D" w14:paraId="0D16B6FB" w14:textId="77777777" w:rsidTr="0060588D">
        <w:trPr>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2044CA0D"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22</w:t>
            </w:r>
          </w:p>
        </w:tc>
        <w:tc>
          <w:tcPr>
            <w:tcW w:w="1295" w:type="dxa"/>
            <w:noWrap/>
            <w:hideMark/>
          </w:tcPr>
          <w:p w14:paraId="0A0822E0" w14:textId="77777777" w:rsidR="00723AF9" w:rsidRPr="0060588D" w:rsidRDefault="00723AF9" w:rsidP="003B74E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Epibenthivorous dem. fish</w:t>
            </w:r>
          </w:p>
        </w:tc>
        <w:tc>
          <w:tcPr>
            <w:tcW w:w="924" w:type="dxa"/>
            <w:noWrap/>
            <w:hideMark/>
          </w:tcPr>
          <w:p w14:paraId="752EB028"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3,63</w:t>
            </w:r>
          </w:p>
        </w:tc>
        <w:tc>
          <w:tcPr>
            <w:tcW w:w="924" w:type="dxa"/>
            <w:noWrap/>
            <w:hideMark/>
          </w:tcPr>
          <w:p w14:paraId="1B28E4FF"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0,50</w:t>
            </w:r>
          </w:p>
        </w:tc>
        <w:tc>
          <w:tcPr>
            <w:tcW w:w="924" w:type="dxa"/>
            <w:noWrap/>
            <w:hideMark/>
          </w:tcPr>
          <w:p w14:paraId="0AE5C4DC"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0,86</w:t>
            </w:r>
          </w:p>
        </w:tc>
        <w:tc>
          <w:tcPr>
            <w:tcW w:w="924" w:type="dxa"/>
            <w:noWrap/>
            <w:hideMark/>
          </w:tcPr>
          <w:p w14:paraId="2BBDE492"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4,30</w:t>
            </w:r>
          </w:p>
        </w:tc>
        <w:tc>
          <w:tcPr>
            <w:tcW w:w="924" w:type="dxa"/>
            <w:noWrap/>
            <w:hideMark/>
          </w:tcPr>
          <w:p w14:paraId="2EF674CE"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0,95</w:t>
            </w:r>
          </w:p>
        </w:tc>
        <w:tc>
          <w:tcPr>
            <w:tcW w:w="924" w:type="dxa"/>
            <w:noWrap/>
            <w:hideMark/>
          </w:tcPr>
          <w:p w14:paraId="3FEBCC6A"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w:t>
            </w:r>
          </w:p>
        </w:tc>
        <w:tc>
          <w:tcPr>
            <w:tcW w:w="924" w:type="dxa"/>
            <w:noWrap/>
            <w:hideMark/>
          </w:tcPr>
          <w:p w14:paraId="540DE695"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c>
          <w:tcPr>
            <w:tcW w:w="924" w:type="dxa"/>
            <w:noWrap/>
            <w:hideMark/>
          </w:tcPr>
          <w:p w14:paraId="3453C76F"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w:t>
            </w:r>
          </w:p>
        </w:tc>
      </w:tr>
      <w:tr w:rsidR="00723AF9" w:rsidRPr="0060588D" w14:paraId="72A2E7C7" w14:textId="77777777" w:rsidTr="0060588D">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3B7683DD"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23</w:t>
            </w:r>
          </w:p>
        </w:tc>
        <w:tc>
          <w:tcPr>
            <w:tcW w:w="1295" w:type="dxa"/>
            <w:noWrap/>
            <w:hideMark/>
          </w:tcPr>
          <w:p w14:paraId="4CAD9677" w14:textId="77777777" w:rsidR="00723AF9" w:rsidRPr="0060588D" w:rsidRDefault="00723AF9" w:rsidP="003B74E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Endobenthivorous dem. fish</w:t>
            </w:r>
          </w:p>
        </w:tc>
        <w:tc>
          <w:tcPr>
            <w:tcW w:w="924" w:type="dxa"/>
            <w:noWrap/>
            <w:hideMark/>
          </w:tcPr>
          <w:p w14:paraId="3A7243A0"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3,29</w:t>
            </w:r>
          </w:p>
        </w:tc>
        <w:tc>
          <w:tcPr>
            <w:tcW w:w="924" w:type="dxa"/>
            <w:noWrap/>
            <w:hideMark/>
          </w:tcPr>
          <w:p w14:paraId="4C991649"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0,15</w:t>
            </w:r>
          </w:p>
        </w:tc>
        <w:tc>
          <w:tcPr>
            <w:tcW w:w="924" w:type="dxa"/>
            <w:noWrap/>
            <w:hideMark/>
          </w:tcPr>
          <w:p w14:paraId="27F8BB19"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1,09</w:t>
            </w:r>
          </w:p>
        </w:tc>
        <w:tc>
          <w:tcPr>
            <w:tcW w:w="924" w:type="dxa"/>
            <w:noWrap/>
            <w:hideMark/>
          </w:tcPr>
          <w:p w14:paraId="0C2E79FD"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5,45</w:t>
            </w:r>
          </w:p>
        </w:tc>
        <w:tc>
          <w:tcPr>
            <w:tcW w:w="924" w:type="dxa"/>
            <w:noWrap/>
            <w:hideMark/>
          </w:tcPr>
          <w:p w14:paraId="6E0A9275"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0,95</w:t>
            </w:r>
          </w:p>
        </w:tc>
        <w:tc>
          <w:tcPr>
            <w:tcW w:w="924" w:type="dxa"/>
            <w:noWrap/>
            <w:hideMark/>
          </w:tcPr>
          <w:p w14:paraId="26A19182"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w:t>
            </w:r>
          </w:p>
        </w:tc>
        <w:tc>
          <w:tcPr>
            <w:tcW w:w="924" w:type="dxa"/>
            <w:noWrap/>
            <w:hideMark/>
          </w:tcPr>
          <w:p w14:paraId="1F57FD92"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c>
          <w:tcPr>
            <w:tcW w:w="924" w:type="dxa"/>
            <w:noWrap/>
            <w:hideMark/>
          </w:tcPr>
          <w:p w14:paraId="0DA79F9C"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w:t>
            </w:r>
          </w:p>
        </w:tc>
      </w:tr>
      <w:tr w:rsidR="00723AF9" w:rsidRPr="0060588D" w14:paraId="14683B49" w14:textId="77777777" w:rsidTr="0060588D">
        <w:trPr>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6EA2C1C3"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24</w:t>
            </w:r>
          </w:p>
        </w:tc>
        <w:tc>
          <w:tcPr>
            <w:tcW w:w="1295" w:type="dxa"/>
            <w:noWrap/>
            <w:hideMark/>
          </w:tcPr>
          <w:p w14:paraId="74F05B6F" w14:textId="77777777" w:rsidR="00723AF9" w:rsidRPr="0060588D" w:rsidRDefault="00723AF9" w:rsidP="003B74E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Suprabenthivorous dem. fish</w:t>
            </w:r>
          </w:p>
        </w:tc>
        <w:tc>
          <w:tcPr>
            <w:tcW w:w="924" w:type="dxa"/>
            <w:noWrap/>
            <w:hideMark/>
          </w:tcPr>
          <w:p w14:paraId="43F0AC6E"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3,44</w:t>
            </w:r>
          </w:p>
        </w:tc>
        <w:tc>
          <w:tcPr>
            <w:tcW w:w="924" w:type="dxa"/>
            <w:noWrap/>
            <w:hideMark/>
          </w:tcPr>
          <w:p w14:paraId="0313E297"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0,49</w:t>
            </w:r>
          </w:p>
        </w:tc>
        <w:tc>
          <w:tcPr>
            <w:tcW w:w="924" w:type="dxa"/>
            <w:noWrap/>
            <w:hideMark/>
          </w:tcPr>
          <w:p w14:paraId="2CE85A2D"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1,88</w:t>
            </w:r>
          </w:p>
        </w:tc>
        <w:tc>
          <w:tcPr>
            <w:tcW w:w="924" w:type="dxa"/>
            <w:noWrap/>
            <w:hideMark/>
          </w:tcPr>
          <w:p w14:paraId="68D84757"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7,52</w:t>
            </w:r>
          </w:p>
        </w:tc>
        <w:tc>
          <w:tcPr>
            <w:tcW w:w="924" w:type="dxa"/>
            <w:noWrap/>
            <w:hideMark/>
          </w:tcPr>
          <w:p w14:paraId="4C35C107"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0,95</w:t>
            </w:r>
          </w:p>
        </w:tc>
        <w:tc>
          <w:tcPr>
            <w:tcW w:w="924" w:type="dxa"/>
            <w:noWrap/>
            <w:hideMark/>
          </w:tcPr>
          <w:p w14:paraId="453AFD03"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0.25</w:t>
            </w:r>
          </w:p>
        </w:tc>
        <w:tc>
          <w:tcPr>
            <w:tcW w:w="924" w:type="dxa"/>
            <w:noWrap/>
            <w:hideMark/>
          </w:tcPr>
          <w:p w14:paraId="03094345"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c>
          <w:tcPr>
            <w:tcW w:w="924" w:type="dxa"/>
            <w:noWrap/>
            <w:hideMark/>
          </w:tcPr>
          <w:p w14:paraId="1566661E"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0.25</w:t>
            </w:r>
          </w:p>
        </w:tc>
      </w:tr>
      <w:tr w:rsidR="00723AF9" w:rsidRPr="0060588D" w14:paraId="3F1C7B80" w14:textId="77777777" w:rsidTr="0060588D">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7DB71457"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25</w:t>
            </w:r>
          </w:p>
        </w:tc>
        <w:tc>
          <w:tcPr>
            <w:tcW w:w="1295" w:type="dxa"/>
            <w:noWrap/>
            <w:hideMark/>
          </w:tcPr>
          <w:p w14:paraId="73944FFA" w14:textId="77777777" w:rsidR="00723AF9" w:rsidRPr="0060588D" w:rsidRDefault="00723AF9" w:rsidP="003B74E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Small benthivorous dem. fish</w:t>
            </w:r>
          </w:p>
        </w:tc>
        <w:tc>
          <w:tcPr>
            <w:tcW w:w="924" w:type="dxa"/>
            <w:noWrap/>
            <w:hideMark/>
          </w:tcPr>
          <w:p w14:paraId="1BCD2C20"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3,50</w:t>
            </w:r>
          </w:p>
        </w:tc>
        <w:tc>
          <w:tcPr>
            <w:tcW w:w="924" w:type="dxa"/>
            <w:noWrap/>
            <w:hideMark/>
          </w:tcPr>
          <w:p w14:paraId="2922764F"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0,95</w:t>
            </w:r>
          </w:p>
        </w:tc>
        <w:tc>
          <w:tcPr>
            <w:tcW w:w="924" w:type="dxa"/>
            <w:noWrap/>
            <w:hideMark/>
          </w:tcPr>
          <w:p w14:paraId="2A216E65"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1,83</w:t>
            </w:r>
          </w:p>
        </w:tc>
        <w:tc>
          <w:tcPr>
            <w:tcW w:w="924" w:type="dxa"/>
            <w:noWrap/>
            <w:hideMark/>
          </w:tcPr>
          <w:p w14:paraId="5F94ED49"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7,34</w:t>
            </w:r>
          </w:p>
        </w:tc>
        <w:tc>
          <w:tcPr>
            <w:tcW w:w="924" w:type="dxa"/>
            <w:noWrap/>
            <w:hideMark/>
          </w:tcPr>
          <w:p w14:paraId="6F5FE621"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0,95</w:t>
            </w:r>
          </w:p>
        </w:tc>
        <w:tc>
          <w:tcPr>
            <w:tcW w:w="924" w:type="dxa"/>
            <w:noWrap/>
            <w:hideMark/>
          </w:tcPr>
          <w:p w14:paraId="4D0C6D4F"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0.25</w:t>
            </w:r>
          </w:p>
        </w:tc>
        <w:tc>
          <w:tcPr>
            <w:tcW w:w="924" w:type="dxa"/>
            <w:noWrap/>
            <w:hideMark/>
          </w:tcPr>
          <w:p w14:paraId="70CA4A23"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c>
          <w:tcPr>
            <w:tcW w:w="924" w:type="dxa"/>
            <w:noWrap/>
            <w:hideMark/>
          </w:tcPr>
          <w:p w14:paraId="1B8B03C6"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0.25</w:t>
            </w:r>
          </w:p>
        </w:tc>
      </w:tr>
      <w:tr w:rsidR="00723AF9" w:rsidRPr="0060588D" w14:paraId="6325C207" w14:textId="77777777" w:rsidTr="0060588D">
        <w:trPr>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42BABCA9"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26</w:t>
            </w:r>
          </w:p>
        </w:tc>
        <w:tc>
          <w:tcPr>
            <w:tcW w:w="1295" w:type="dxa"/>
            <w:noWrap/>
            <w:hideMark/>
          </w:tcPr>
          <w:p w14:paraId="10E46D19" w14:textId="77777777" w:rsidR="00723AF9" w:rsidRPr="0060588D" w:rsidRDefault="00723AF9" w:rsidP="003B74E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Mackerel</w:t>
            </w:r>
          </w:p>
        </w:tc>
        <w:tc>
          <w:tcPr>
            <w:tcW w:w="924" w:type="dxa"/>
            <w:noWrap/>
            <w:hideMark/>
          </w:tcPr>
          <w:p w14:paraId="263A196C"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3,58</w:t>
            </w:r>
          </w:p>
        </w:tc>
        <w:tc>
          <w:tcPr>
            <w:tcW w:w="924" w:type="dxa"/>
            <w:noWrap/>
            <w:hideMark/>
          </w:tcPr>
          <w:p w14:paraId="1DEE06B3"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0,95</w:t>
            </w:r>
          </w:p>
        </w:tc>
        <w:tc>
          <w:tcPr>
            <w:tcW w:w="924" w:type="dxa"/>
            <w:noWrap/>
            <w:hideMark/>
          </w:tcPr>
          <w:p w14:paraId="4F83B8EC"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0,26</w:t>
            </w:r>
          </w:p>
        </w:tc>
        <w:tc>
          <w:tcPr>
            <w:tcW w:w="924" w:type="dxa"/>
            <w:noWrap/>
            <w:hideMark/>
          </w:tcPr>
          <w:p w14:paraId="0B5A22E9"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1,04</w:t>
            </w:r>
          </w:p>
        </w:tc>
        <w:tc>
          <w:tcPr>
            <w:tcW w:w="924" w:type="dxa"/>
            <w:noWrap/>
            <w:hideMark/>
          </w:tcPr>
          <w:p w14:paraId="1BF9EAB6"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0,97</w:t>
            </w:r>
          </w:p>
        </w:tc>
        <w:tc>
          <w:tcPr>
            <w:tcW w:w="924" w:type="dxa"/>
            <w:noWrap/>
            <w:hideMark/>
          </w:tcPr>
          <w:p w14:paraId="5DAE0615"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0.25</w:t>
            </w:r>
          </w:p>
        </w:tc>
        <w:tc>
          <w:tcPr>
            <w:tcW w:w="924" w:type="dxa"/>
            <w:noWrap/>
            <w:hideMark/>
          </w:tcPr>
          <w:p w14:paraId="782C35C8"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c>
          <w:tcPr>
            <w:tcW w:w="924" w:type="dxa"/>
            <w:noWrap/>
            <w:hideMark/>
          </w:tcPr>
          <w:p w14:paraId="531837E9"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w:t>
            </w:r>
          </w:p>
        </w:tc>
      </w:tr>
      <w:tr w:rsidR="00723AF9" w:rsidRPr="0060588D" w14:paraId="4DBF20B8" w14:textId="77777777" w:rsidTr="0060588D">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3A918553"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27</w:t>
            </w:r>
          </w:p>
        </w:tc>
        <w:tc>
          <w:tcPr>
            <w:tcW w:w="1295" w:type="dxa"/>
            <w:noWrap/>
            <w:hideMark/>
          </w:tcPr>
          <w:p w14:paraId="7BB48183" w14:textId="77777777" w:rsidR="00723AF9" w:rsidRPr="0060588D" w:rsidRDefault="00723AF9" w:rsidP="003B74E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Horse mackerel</w:t>
            </w:r>
          </w:p>
        </w:tc>
        <w:tc>
          <w:tcPr>
            <w:tcW w:w="924" w:type="dxa"/>
            <w:noWrap/>
            <w:hideMark/>
          </w:tcPr>
          <w:p w14:paraId="56D97FEA"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3,59</w:t>
            </w:r>
          </w:p>
        </w:tc>
        <w:tc>
          <w:tcPr>
            <w:tcW w:w="924" w:type="dxa"/>
            <w:noWrap/>
            <w:hideMark/>
          </w:tcPr>
          <w:p w14:paraId="710D21A0"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6,40</w:t>
            </w:r>
          </w:p>
        </w:tc>
        <w:tc>
          <w:tcPr>
            <w:tcW w:w="924" w:type="dxa"/>
            <w:noWrap/>
            <w:hideMark/>
          </w:tcPr>
          <w:p w14:paraId="1FCFED5D"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0,25</w:t>
            </w:r>
          </w:p>
        </w:tc>
        <w:tc>
          <w:tcPr>
            <w:tcW w:w="924" w:type="dxa"/>
            <w:noWrap/>
            <w:hideMark/>
          </w:tcPr>
          <w:p w14:paraId="06D1D48B"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1,00</w:t>
            </w:r>
          </w:p>
        </w:tc>
        <w:tc>
          <w:tcPr>
            <w:tcW w:w="924" w:type="dxa"/>
            <w:noWrap/>
            <w:hideMark/>
          </w:tcPr>
          <w:p w14:paraId="3AD37E1C"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0,79</w:t>
            </w:r>
          </w:p>
        </w:tc>
        <w:tc>
          <w:tcPr>
            <w:tcW w:w="924" w:type="dxa"/>
            <w:noWrap/>
            <w:hideMark/>
          </w:tcPr>
          <w:p w14:paraId="5E99D90D"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0.25</w:t>
            </w:r>
          </w:p>
        </w:tc>
        <w:tc>
          <w:tcPr>
            <w:tcW w:w="924" w:type="dxa"/>
            <w:noWrap/>
            <w:hideMark/>
          </w:tcPr>
          <w:p w14:paraId="4F28C29B"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c>
          <w:tcPr>
            <w:tcW w:w="924" w:type="dxa"/>
            <w:noWrap/>
            <w:hideMark/>
          </w:tcPr>
          <w:p w14:paraId="69BE89F3"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w:t>
            </w:r>
          </w:p>
        </w:tc>
      </w:tr>
      <w:tr w:rsidR="00723AF9" w:rsidRPr="0060588D" w14:paraId="76D5CF72" w14:textId="77777777" w:rsidTr="0060588D">
        <w:trPr>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38570CD5"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28</w:t>
            </w:r>
          </w:p>
        </w:tc>
        <w:tc>
          <w:tcPr>
            <w:tcW w:w="1295" w:type="dxa"/>
            <w:noWrap/>
            <w:hideMark/>
          </w:tcPr>
          <w:p w14:paraId="7E9426FC" w14:textId="77777777" w:rsidR="00723AF9" w:rsidRPr="0060588D" w:rsidRDefault="00723AF9" w:rsidP="003B74E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Boarfish</w:t>
            </w:r>
          </w:p>
        </w:tc>
        <w:tc>
          <w:tcPr>
            <w:tcW w:w="924" w:type="dxa"/>
            <w:noWrap/>
            <w:hideMark/>
          </w:tcPr>
          <w:p w14:paraId="14A8890F"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3,30</w:t>
            </w:r>
          </w:p>
        </w:tc>
        <w:tc>
          <w:tcPr>
            <w:tcW w:w="924" w:type="dxa"/>
            <w:noWrap/>
            <w:hideMark/>
          </w:tcPr>
          <w:p w14:paraId="209ED380"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0,15</w:t>
            </w:r>
          </w:p>
        </w:tc>
        <w:tc>
          <w:tcPr>
            <w:tcW w:w="924" w:type="dxa"/>
            <w:noWrap/>
            <w:hideMark/>
          </w:tcPr>
          <w:p w14:paraId="0824A12E"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1,20</w:t>
            </w:r>
          </w:p>
        </w:tc>
        <w:tc>
          <w:tcPr>
            <w:tcW w:w="924" w:type="dxa"/>
            <w:noWrap/>
            <w:hideMark/>
          </w:tcPr>
          <w:p w14:paraId="004826B9"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4,80</w:t>
            </w:r>
          </w:p>
        </w:tc>
        <w:tc>
          <w:tcPr>
            <w:tcW w:w="924" w:type="dxa"/>
            <w:noWrap/>
            <w:hideMark/>
          </w:tcPr>
          <w:p w14:paraId="6B0245D8"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0,07</w:t>
            </w:r>
          </w:p>
        </w:tc>
        <w:tc>
          <w:tcPr>
            <w:tcW w:w="924" w:type="dxa"/>
            <w:noWrap/>
            <w:hideMark/>
          </w:tcPr>
          <w:p w14:paraId="513E69FA"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0.25</w:t>
            </w:r>
          </w:p>
        </w:tc>
        <w:tc>
          <w:tcPr>
            <w:tcW w:w="924" w:type="dxa"/>
            <w:noWrap/>
            <w:hideMark/>
          </w:tcPr>
          <w:p w14:paraId="62748372"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c>
          <w:tcPr>
            <w:tcW w:w="924" w:type="dxa"/>
            <w:noWrap/>
            <w:hideMark/>
          </w:tcPr>
          <w:p w14:paraId="2AE38E46"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w:t>
            </w:r>
          </w:p>
        </w:tc>
      </w:tr>
      <w:tr w:rsidR="00723AF9" w:rsidRPr="0060588D" w14:paraId="47A7B9D1" w14:textId="77777777" w:rsidTr="0060588D">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03843537"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29</w:t>
            </w:r>
          </w:p>
        </w:tc>
        <w:tc>
          <w:tcPr>
            <w:tcW w:w="1295" w:type="dxa"/>
            <w:noWrap/>
            <w:hideMark/>
          </w:tcPr>
          <w:p w14:paraId="01FA2892" w14:textId="77777777" w:rsidR="00723AF9" w:rsidRPr="0060588D" w:rsidRDefault="00723AF9" w:rsidP="003B74E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Sprat</w:t>
            </w:r>
          </w:p>
        </w:tc>
        <w:tc>
          <w:tcPr>
            <w:tcW w:w="924" w:type="dxa"/>
            <w:noWrap/>
            <w:hideMark/>
          </w:tcPr>
          <w:p w14:paraId="74F3153E"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3,25</w:t>
            </w:r>
          </w:p>
        </w:tc>
        <w:tc>
          <w:tcPr>
            <w:tcW w:w="924" w:type="dxa"/>
            <w:noWrap/>
            <w:hideMark/>
          </w:tcPr>
          <w:p w14:paraId="2C82F22C"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0,26</w:t>
            </w:r>
          </w:p>
        </w:tc>
        <w:tc>
          <w:tcPr>
            <w:tcW w:w="924" w:type="dxa"/>
            <w:noWrap/>
            <w:hideMark/>
          </w:tcPr>
          <w:p w14:paraId="36915C20"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0,85</w:t>
            </w:r>
          </w:p>
        </w:tc>
        <w:tc>
          <w:tcPr>
            <w:tcW w:w="924" w:type="dxa"/>
            <w:noWrap/>
            <w:hideMark/>
          </w:tcPr>
          <w:p w14:paraId="0187FED0"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7,00</w:t>
            </w:r>
          </w:p>
        </w:tc>
        <w:tc>
          <w:tcPr>
            <w:tcW w:w="924" w:type="dxa"/>
            <w:noWrap/>
            <w:hideMark/>
          </w:tcPr>
          <w:p w14:paraId="5947141A"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0,95</w:t>
            </w:r>
          </w:p>
        </w:tc>
        <w:tc>
          <w:tcPr>
            <w:tcW w:w="924" w:type="dxa"/>
            <w:noWrap/>
            <w:hideMark/>
          </w:tcPr>
          <w:p w14:paraId="16DB1F89"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0,12</w:t>
            </w:r>
          </w:p>
        </w:tc>
        <w:tc>
          <w:tcPr>
            <w:tcW w:w="924" w:type="dxa"/>
            <w:noWrap/>
            <w:hideMark/>
          </w:tcPr>
          <w:p w14:paraId="6F5593E6"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c>
          <w:tcPr>
            <w:tcW w:w="924" w:type="dxa"/>
            <w:noWrap/>
            <w:hideMark/>
          </w:tcPr>
          <w:p w14:paraId="4117C32F"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w:t>
            </w:r>
          </w:p>
        </w:tc>
      </w:tr>
      <w:tr w:rsidR="00723AF9" w:rsidRPr="0060588D" w14:paraId="0E64D55E" w14:textId="77777777" w:rsidTr="0060588D">
        <w:trPr>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0890554E"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30</w:t>
            </w:r>
          </w:p>
        </w:tc>
        <w:tc>
          <w:tcPr>
            <w:tcW w:w="1295" w:type="dxa"/>
            <w:noWrap/>
            <w:hideMark/>
          </w:tcPr>
          <w:p w14:paraId="242544AA" w14:textId="77777777" w:rsidR="00723AF9" w:rsidRPr="0060588D" w:rsidRDefault="00723AF9" w:rsidP="003B74E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Blue whiting</w:t>
            </w:r>
          </w:p>
        </w:tc>
        <w:tc>
          <w:tcPr>
            <w:tcW w:w="924" w:type="dxa"/>
            <w:noWrap/>
            <w:hideMark/>
          </w:tcPr>
          <w:p w14:paraId="44C7F17E"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3,73</w:t>
            </w:r>
          </w:p>
        </w:tc>
        <w:tc>
          <w:tcPr>
            <w:tcW w:w="924" w:type="dxa"/>
            <w:noWrap/>
            <w:hideMark/>
          </w:tcPr>
          <w:p w14:paraId="45885068"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0,48</w:t>
            </w:r>
          </w:p>
        </w:tc>
        <w:tc>
          <w:tcPr>
            <w:tcW w:w="924" w:type="dxa"/>
            <w:noWrap/>
            <w:hideMark/>
          </w:tcPr>
          <w:p w14:paraId="19817343"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1,43</w:t>
            </w:r>
          </w:p>
        </w:tc>
        <w:tc>
          <w:tcPr>
            <w:tcW w:w="924" w:type="dxa"/>
            <w:noWrap/>
            <w:hideMark/>
          </w:tcPr>
          <w:p w14:paraId="162F7DC6"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5,70</w:t>
            </w:r>
          </w:p>
        </w:tc>
        <w:tc>
          <w:tcPr>
            <w:tcW w:w="924" w:type="dxa"/>
            <w:noWrap/>
            <w:hideMark/>
          </w:tcPr>
          <w:p w14:paraId="36F8E3C1"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0,94</w:t>
            </w:r>
          </w:p>
        </w:tc>
        <w:tc>
          <w:tcPr>
            <w:tcW w:w="924" w:type="dxa"/>
            <w:noWrap/>
            <w:hideMark/>
          </w:tcPr>
          <w:p w14:paraId="05464041"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0.25</w:t>
            </w:r>
          </w:p>
        </w:tc>
        <w:tc>
          <w:tcPr>
            <w:tcW w:w="924" w:type="dxa"/>
            <w:noWrap/>
            <w:hideMark/>
          </w:tcPr>
          <w:p w14:paraId="731BA89F"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c>
          <w:tcPr>
            <w:tcW w:w="924" w:type="dxa"/>
            <w:noWrap/>
            <w:hideMark/>
          </w:tcPr>
          <w:p w14:paraId="0720BFA5"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w:t>
            </w:r>
          </w:p>
        </w:tc>
      </w:tr>
      <w:tr w:rsidR="00723AF9" w:rsidRPr="0060588D" w14:paraId="4003AAC1" w14:textId="77777777" w:rsidTr="0060588D">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4D5A2202"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31</w:t>
            </w:r>
          </w:p>
        </w:tc>
        <w:tc>
          <w:tcPr>
            <w:tcW w:w="1295" w:type="dxa"/>
            <w:noWrap/>
            <w:hideMark/>
          </w:tcPr>
          <w:p w14:paraId="15D77CAC" w14:textId="77777777" w:rsidR="00723AF9" w:rsidRPr="0060588D" w:rsidRDefault="00723AF9" w:rsidP="003B74E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Pilchard</w:t>
            </w:r>
          </w:p>
        </w:tc>
        <w:tc>
          <w:tcPr>
            <w:tcW w:w="924" w:type="dxa"/>
            <w:noWrap/>
            <w:hideMark/>
          </w:tcPr>
          <w:p w14:paraId="06D69314"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3,22</w:t>
            </w:r>
          </w:p>
        </w:tc>
        <w:tc>
          <w:tcPr>
            <w:tcW w:w="924" w:type="dxa"/>
            <w:noWrap/>
            <w:hideMark/>
          </w:tcPr>
          <w:p w14:paraId="70D50968"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0,31</w:t>
            </w:r>
          </w:p>
        </w:tc>
        <w:tc>
          <w:tcPr>
            <w:tcW w:w="924" w:type="dxa"/>
            <w:noWrap/>
            <w:hideMark/>
          </w:tcPr>
          <w:p w14:paraId="37D6BBE4"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0,68</w:t>
            </w:r>
          </w:p>
        </w:tc>
        <w:tc>
          <w:tcPr>
            <w:tcW w:w="924" w:type="dxa"/>
            <w:noWrap/>
            <w:hideMark/>
          </w:tcPr>
          <w:p w14:paraId="43F2DCE4"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6,80</w:t>
            </w:r>
          </w:p>
        </w:tc>
        <w:tc>
          <w:tcPr>
            <w:tcW w:w="924" w:type="dxa"/>
            <w:noWrap/>
            <w:hideMark/>
          </w:tcPr>
          <w:p w14:paraId="5710E01B"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0,62</w:t>
            </w:r>
          </w:p>
        </w:tc>
        <w:tc>
          <w:tcPr>
            <w:tcW w:w="924" w:type="dxa"/>
            <w:noWrap/>
            <w:hideMark/>
          </w:tcPr>
          <w:p w14:paraId="3D725E60"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0,10</w:t>
            </w:r>
          </w:p>
        </w:tc>
        <w:tc>
          <w:tcPr>
            <w:tcW w:w="924" w:type="dxa"/>
            <w:noWrap/>
            <w:hideMark/>
          </w:tcPr>
          <w:p w14:paraId="679B584C"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c>
          <w:tcPr>
            <w:tcW w:w="924" w:type="dxa"/>
            <w:noWrap/>
            <w:hideMark/>
          </w:tcPr>
          <w:p w14:paraId="4D974A21"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w:t>
            </w:r>
          </w:p>
        </w:tc>
      </w:tr>
      <w:tr w:rsidR="00723AF9" w:rsidRPr="0060588D" w14:paraId="0C07D5E9" w14:textId="77777777" w:rsidTr="0060588D">
        <w:trPr>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67BA94FD"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32</w:t>
            </w:r>
          </w:p>
        </w:tc>
        <w:tc>
          <w:tcPr>
            <w:tcW w:w="1295" w:type="dxa"/>
            <w:noWrap/>
            <w:hideMark/>
          </w:tcPr>
          <w:p w14:paraId="7BF296CE" w14:textId="77777777" w:rsidR="00723AF9" w:rsidRPr="0060588D" w:rsidRDefault="00723AF9" w:rsidP="003B74E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Herring</w:t>
            </w:r>
          </w:p>
        </w:tc>
        <w:tc>
          <w:tcPr>
            <w:tcW w:w="924" w:type="dxa"/>
            <w:noWrap/>
            <w:hideMark/>
          </w:tcPr>
          <w:p w14:paraId="2490686E"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3,37</w:t>
            </w:r>
          </w:p>
        </w:tc>
        <w:tc>
          <w:tcPr>
            <w:tcW w:w="924" w:type="dxa"/>
            <w:noWrap/>
            <w:hideMark/>
          </w:tcPr>
          <w:p w14:paraId="530306B9"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0,81</w:t>
            </w:r>
          </w:p>
        </w:tc>
        <w:tc>
          <w:tcPr>
            <w:tcW w:w="924" w:type="dxa"/>
            <w:noWrap/>
            <w:hideMark/>
          </w:tcPr>
          <w:p w14:paraId="3625BAFA"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0,51</w:t>
            </w:r>
          </w:p>
        </w:tc>
        <w:tc>
          <w:tcPr>
            <w:tcW w:w="924" w:type="dxa"/>
            <w:noWrap/>
            <w:hideMark/>
          </w:tcPr>
          <w:p w14:paraId="6082E581"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4,59</w:t>
            </w:r>
          </w:p>
        </w:tc>
        <w:tc>
          <w:tcPr>
            <w:tcW w:w="924" w:type="dxa"/>
            <w:noWrap/>
            <w:hideMark/>
          </w:tcPr>
          <w:p w14:paraId="18AB7A28"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0,97</w:t>
            </w:r>
          </w:p>
        </w:tc>
        <w:tc>
          <w:tcPr>
            <w:tcW w:w="924" w:type="dxa"/>
            <w:noWrap/>
            <w:hideMark/>
          </w:tcPr>
          <w:p w14:paraId="057A006A"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0,11</w:t>
            </w:r>
          </w:p>
        </w:tc>
        <w:tc>
          <w:tcPr>
            <w:tcW w:w="924" w:type="dxa"/>
            <w:noWrap/>
            <w:hideMark/>
          </w:tcPr>
          <w:p w14:paraId="346E989B"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c>
          <w:tcPr>
            <w:tcW w:w="924" w:type="dxa"/>
            <w:noWrap/>
            <w:hideMark/>
          </w:tcPr>
          <w:p w14:paraId="11E151B2"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w:t>
            </w:r>
          </w:p>
        </w:tc>
      </w:tr>
      <w:tr w:rsidR="00723AF9" w:rsidRPr="0060588D" w14:paraId="404E4FAD" w14:textId="77777777" w:rsidTr="0060588D">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23A6009F"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33</w:t>
            </w:r>
          </w:p>
        </w:tc>
        <w:tc>
          <w:tcPr>
            <w:tcW w:w="1295" w:type="dxa"/>
            <w:noWrap/>
            <w:hideMark/>
          </w:tcPr>
          <w:p w14:paraId="32729759" w14:textId="77777777" w:rsidR="00723AF9" w:rsidRPr="0060588D" w:rsidRDefault="00723AF9" w:rsidP="003B74E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Pelagic - Large</w:t>
            </w:r>
          </w:p>
        </w:tc>
        <w:tc>
          <w:tcPr>
            <w:tcW w:w="924" w:type="dxa"/>
            <w:noWrap/>
            <w:hideMark/>
          </w:tcPr>
          <w:p w14:paraId="71250506"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4,34</w:t>
            </w:r>
          </w:p>
        </w:tc>
        <w:tc>
          <w:tcPr>
            <w:tcW w:w="924" w:type="dxa"/>
            <w:noWrap/>
            <w:hideMark/>
          </w:tcPr>
          <w:p w14:paraId="343EB343"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0,20</w:t>
            </w:r>
          </w:p>
        </w:tc>
        <w:tc>
          <w:tcPr>
            <w:tcW w:w="924" w:type="dxa"/>
            <w:noWrap/>
            <w:hideMark/>
          </w:tcPr>
          <w:p w14:paraId="646FE362"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0,42</w:t>
            </w:r>
          </w:p>
        </w:tc>
        <w:tc>
          <w:tcPr>
            <w:tcW w:w="924" w:type="dxa"/>
            <w:noWrap/>
            <w:hideMark/>
          </w:tcPr>
          <w:p w14:paraId="337322D5"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2,80</w:t>
            </w:r>
          </w:p>
        </w:tc>
        <w:tc>
          <w:tcPr>
            <w:tcW w:w="924" w:type="dxa"/>
            <w:noWrap/>
            <w:hideMark/>
          </w:tcPr>
          <w:p w14:paraId="630C255C"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0,90</w:t>
            </w:r>
          </w:p>
        </w:tc>
        <w:tc>
          <w:tcPr>
            <w:tcW w:w="924" w:type="dxa"/>
            <w:noWrap/>
            <w:hideMark/>
          </w:tcPr>
          <w:p w14:paraId="64022E69"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0.15</w:t>
            </w:r>
          </w:p>
        </w:tc>
        <w:tc>
          <w:tcPr>
            <w:tcW w:w="924" w:type="dxa"/>
            <w:noWrap/>
            <w:hideMark/>
          </w:tcPr>
          <w:p w14:paraId="42BB52E1"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c>
          <w:tcPr>
            <w:tcW w:w="924" w:type="dxa"/>
            <w:noWrap/>
            <w:hideMark/>
          </w:tcPr>
          <w:p w14:paraId="27674853"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w:t>
            </w:r>
          </w:p>
        </w:tc>
      </w:tr>
      <w:tr w:rsidR="00723AF9" w:rsidRPr="0060588D" w14:paraId="2869CD3F" w14:textId="77777777" w:rsidTr="0060588D">
        <w:trPr>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17536A2E"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34</w:t>
            </w:r>
          </w:p>
        </w:tc>
        <w:tc>
          <w:tcPr>
            <w:tcW w:w="1295" w:type="dxa"/>
            <w:noWrap/>
            <w:hideMark/>
          </w:tcPr>
          <w:p w14:paraId="761D2160" w14:textId="77777777" w:rsidR="00723AF9" w:rsidRPr="0060588D" w:rsidRDefault="00723AF9" w:rsidP="003B74E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Pelagic - Medium</w:t>
            </w:r>
          </w:p>
        </w:tc>
        <w:tc>
          <w:tcPr>
            <w:tcW w:w="924" w:type="dxa"/>
            <w:noWrap/>
            <w:hideMark/>
          </w:tcPr>
          <w:p w14:paraId="569668B1"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3,21</w:t>
            </w:r>
          </w:p>
        </w:tc>
        <w:tc>
          <w:tcPr>
            <w:tcW w:w="924" w:type="dxa"/>
            <w:noWrap/>
            <w:hideMark/>
          </w:tcPr>
          <w:p w14:paraId="633B4237"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0,16</w:t>
            </w:r>
          </w:p>
        </w:tc>
        <w:tc>
          <w:tcPr>
            <w:tcW w:w="924" w:type="dxa"/>
            <w:noWrap/>
            <w:hideMark/>
          </w:tcPr>
          <w:p w14:paraId="736811BE"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0,88</w:t>
            </w:r>
          </w:p>
        </w:tc>
        <w:tc>
          <w:tcPr>
            <w:tcW w:w="924" w:type="dxa"/>
            <w:noWrap/>
            <w:hideMark/>
          </w:tcPr>
          <w:p w14:paraId="7A7D9716"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5,93</w:t>
            </w:r>
          </w:p>
        </w:tc>
        <w:tc>
          <w:tcPr>
            <w:tcW w:w="924" w:type="dxa"/>
            <w:noWrap/>
            <w:hideMark/>
          </w:tcPr>
          <w:p w14:paraId="3F1A2AF1"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0,95</w:t>
            </w:r>
          </w:p>
        </w:tc>
        <w:tc>
          <w:tcPr>
            <w:tcW w:w="924" w:type="dxa"/>
            <w:noWrap/>
            <w:hideMark/>
          </w:tcPr>
          <w:p w14:paraId="69EE3471"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0.148</w:t>
            </w:r>
          </w:p>
        </w:tc>
        <w:tc>
          <w:tcPr>
            <w:tcW w:w="924" w:type="dxa"/>
            <w:noWrap/>
            <w:hideMark/>
          </w:tcPr>
          <w:p w14:paraId="725ECB88"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c>
          <w:tcPr>
            <w:tcW w:w="924" w:type="dxa"/>
            <w:noWrap/>
            <w:hideMark/>
          </w:tcPr>
          <w:p w14:paraId="39B3239B"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w:t>
            </w:r>
          </w:p>
        </w:tc>
      </w:tr>
      <w:tr w:rsidR="00723AF9" w:rsidRPr="0060588D" w14:paraId="0191AF6F" w14:textId="77777777" w:rsidTr="0060588D">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7DF3BEDA"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35</w:t>
            </w:r>
          </w:p>
        </w:tc>
        <w:tc>
          <w:tcPr>
            <w:tcW w:w="1295" w:type="dxa"/>
            <w:noWrap/>
            <w:hideMark/>
          </w:tcPr>
          <w:p w14:paraId="0AEDB0A7" w14:textId="77777777" w:rsidR="00723AF9" w:rsidRPr="0060588D" w:rsidRDefault="00723AF9" w:rsidP="003B74E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Squids</w:t>
            </w:r>
          </w:p>
        </w:tc>
        <w:tc>
          <w:tcPr>
            <w:tcW w:w="924" w:type="dxa"/>
            <w:noWrap/>
            <w:hideMark/>
          </w:tcPr>
          <w:p w14:paraId="5B9EA918"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4,20</w:t>
            </w:r>
          </w:p>
        </w:tc>
        <w:tc>
          <w:tcPr>
            <w:tcW w:w="924" w:type="dxa"/>
            <w:noWrap/>
            <w:hideMark/>
          </w:tcPr>
          <w:p w14:paraId="70C9E0EC"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0,09</w:t>
            </w:r>
          </w:p>
        </w:tc>
        <w:tc>
          <w:tcPr>
            <w:tcW w:w="924" w:type="dxa"/>
            <w:noWrap/>
            <w:hideMark/>
          </w:tcPr>
          <w:p w14:paraId="0BC6AA75"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3,90</w:t>
            </w:r>
          </w:p>
        </w:tc>
        <w:tc>
          <w:tcPr>
            <w:tcW w:w="924" w:type="dxa"/>
            <w:noWrap/>
            <w:hideMark/>
          </w:tcPr>
          <w:p w14:paraId="5F86138F"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13,00</w:t>
            </w:r>
          </w:p>
        </w:tc>
        <w:tc>
          <w:tcPr>
            <w:tcW w:w="924" w:type="dxa"/>
            <w:noWrap/>
            <w:hideMark/>
          </w:tcPr>
          <w:p w14:paraId="35A9329C"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0.9</w:t>
            </w:r>
          </w:p>
        </w:tc>
        <w:tc>
          <w:tcPr>
            <w:tcW w:w="924" w:type="dxa"/>
            <w:noWrap/>
            <w:hideMark/>
          </w:tcPr>
          <w:p w14:paraId="37076676"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0.3</w:t>
            </w:r>
          </w:p>
        </w:tc>
        <w:tc>
          <w:tcPr>
            <w:tcW w:w="924" w:type="dxa"/>
            <w:noWrap/>
            <w:hideMark/>
          </w:tcPr>
          <w:p w14:paraId="31F283E7"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c>
          <w:tcPr>
            <w:tcW w:w="924" w:type="dxa"/>
            <w:noWrap/>
            <w:hideMark/>
          </w:tcPr>
          <w:p w14:paraId="3FBAEFE3"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w:t>
            </w:r>
          </w:p>
        </w:tc>
      </w:tr>
      <w:tr w:rsidR="00723AF9" w:rsidRPr="0060588D" w14:paraId="52A8AB55" w14:textId="77777777" w:rsidTr="0060588D">
        <w:trPr>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4D03F23E"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36</w:t>
            </w:r>
          </w:p>
        </w:tc>
        <w:tc>
          <w:tcPr>
            <w:tcW w:w="1295" w:type="dxa"/>
            <w:noWrap/>
            <w:hideMark/>
          </w:tcPr>
          <w:p w14:paraId="2B7101DA" w14:textId="77777777" w:rsidR="00723AF9" w:rsidRPr="0060588D" w:rsidRDefault="00723AF9" w:rsidP="003B74E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Benthic cephalopods</w:t>
            </w:r>
          </w:p>
        </w:tc>
        <w:tc>
          <w:tcPr>
            <w:tcW w:w="924" w:type="dxa"/>
            <w:noWrap/>
            <w:hideMark/>
          </w:tcPr>
          <w:p w14:paraId="2960D885"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3,97</w:t>
            </w:r>
          </w:p>
        </w:tc>
        <w:tc>
          <w:tcPr>
            <w:tcW w:w="924" w:type="dxa"/>
            <w:noWrap/>
            <w:hideMark/>
          </w:tcPr>
          <w:p w14:paraId="035F355F"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0,23</w:t>
            </w:r>
          </w:p>
        </w:tc>
        <w:tc>
          <w:tcPr>
            <w:tcW w:w="924" w:type="dxa"/>
            <w:noWrap/>
            <w:hideMark/>
          </w:tcPr>
          <w:p w14:paraId="768F22D3"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3,90</w:t>
            </w:r>
          </w:p>
        </w:tc>
        <w:tc>
          <w:tcPr>
            <w:tcW w:w="924" w:type="dxa"/>
            <w:noWrap/>
            <w:hideMark/>
          </w:tcPr>
          <w:p w14:paraId="6C37E406"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13,00</w:t>
            </w:r>
          </w:p>
        </w:tc>
        <w:tc>
          <w:tcPr>
            <w:tcW w:w="924" w:type="dxa"/>
            <w:noWrap/>
            <w:hideMark/>
          </w:tcPr>
          <w:p w14:paraId="37339F42"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0.9</w:t>
            </w:r>
          </w:p>
        </w:tc>
        <w:tc>
          <w:tcPr>
            <w:tcW w:w="924" w:type="dxa"/>
            <w:noWrap/>
            <w:hideMark/>
          </w:tcPr>
          <w:p w14:paraId="5271822A"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0.3</w:t>
            </w:r>
          </w:p>
        </w:tc>
        <w:tc>
          <w:tcPr>
            <w:tcW w:w="924" w:type="dxa"/>
            <w:noWrap/>
            <w:hideMark/>
          </w:tcPr>
          <w:p w14:paraId="679B6145"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c>
          <w:tcPr>
            <w:tcW w:w="924" w:type="dxa"/>
            <w:noWrap/>
            <w:hideMark/>
          </w:tcPr>
          <w:p w14:paraId="4EEF7001"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w:t>
            </w:r>
          </w:p>
        </w:tc>
      </w:tr>
      <w:tr w:rsidR="00723AF9" w:rsidRPr="0060588D" w14:paraId="13D3013F" w14:textId="77777777" w:rsidTr="0060588D">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2BC1B4F8"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37</w:t>
            </w:r>
          </w:p>
        </w:tc>
        <w:tc>
          <w:tcPr>
            <w:tcW w:w="1295" w:type="dxa"/>
            <w:noWrap/>
            <w:hideMark/>
          </w:tcPr>
          <w:p w14:paraId="414866CF" w14:textId="77777777" w:rsidR="00723AF9" w:rsidRPr="0060588D" w:rsidRDefault="00723AF9" w:rsidP="003B74E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Commercial crustaceans</w:t>
            </w:r>
          </w:p>
        </w:tc>
        <w:tc>
          <w:tcPr>
            <w:tcW w:w="924" w:type="dxa"/>
            <w:noWrap/>
            <w:hideMark/>
          </w:tcPr>
          <w:p w14:paraId="119CEF70"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3,56</w:t>
            </w:r>
          </w:p>
        </w:tc>
        <w:tc>
          <w:tcPr>
            <w:tcW w:w="924" w:type="dxa"/>
            <w:noWrap/>
            <w:hideMark/>
          </w:tcPr>
          <w:p w14:paraId="4C9A662A"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0,78</w:t>
            </w:r>
          </w:p>
        </w:tc>
        <w:tc>
          <w:tcPr>
            <w:tcW w:w="924" w:type="dxa"/>
            <w:noWrap/>
            <w:hideMark/>
          </w:tcPr>
          <w:p w14:paraId="5A4E483A"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0,55</w:t>
            </w:r>
          </w:p>
        </w:tc>
        <w:tc>
          <w:tcPr>
            <w:tcW w:w="924" w:type="dxa"/>
            <w:noWrap/>
            <w:hideMark/>
          </w:tcPr>
          <w:p w14:paraId="0835B34A"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3,67</w:t>
            </w:r>
          </w:p>
        </w:tc>
        <w:tc>
          <w:tcPr>
            <w:tcW w:w="924" w:type="dxa"/>
            <w:noWrap/>
            <w:hideMark/>
          </w:tcPr>
          <w:p w14:paraId="0F2BC5AC"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0,80</w:t>
            </w:r>
          </w:p>
        </w:tc>
        <w:tc>
          <w:tcPr>
            <w:tcW w:w="924" w:type="dxa"/>
            <w:noWrap/>
            <w:hideMark/>
          </w:tcPr>
          <w:p w14:paraId="1D4B1C45"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0.15</w:t>
            </w:r>
          </w:p>
        </w:tc>
        <w:tc>
          <w:tcPr>
            <w:tcW w:w="924" w:type="dxa"/>
            <w:noWrap/>
            <w:hideMark/>
          </w:tcPr>
          <w:p w14:paraId="6588532A"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c>
          <w:tcPr>
            <w:tcW w:w="924" w:type="dxa"/>
            <w:noWrap/>
            <w:hideMark/>
          </w:tcPr>
          <w:p w14:paraId="39EB52C4"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w:t>
            </w:r>
          </w:p>
        </w:tc>
      </w:tr>
      <w:tr w:rsidR="00723AF9" w:rsidRPr="0060588D" w14:paraId="20E3C554" w14:textId="77777777" w:rsidTr="0060588D">
        <w:trPr>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20E391C6"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38</w:t>
            </w:r>
          </w:p>
        </w:tc>
        <w:tc>
          <w:tcPr>
            <w:tcW w:w="1295" w:type="dxa"/>
            <w:noWrap/>
            <w:hideMark/>
          </w:tcPr>
          <w:p w14:paraId="555C2222" w14:textId="77777777" w:rsidR="00723AF9" w:rsidRPr="0060588D" w:rsidRDefault="00723AF9" w:rsidP="003B74E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Nephrops</w:t>
            </w:r>
          </w:p>
        </w:tc>
        <w:tc>
          <w:tcPr>
            <w:tcW w:w="924" w:type="dxa"/>
            <w:noWrap/>
            <w:hideMark/>
          </w:tcPr>
          <w:p w14:paraId="4A965DF3"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3,36</w:t>
            </w:r>
          </w:p>
        </w:tc>
        <w:tc>
          <w:tcPr>
            <w:tcW w:w="924" w:type="dxa"/>
            <w:noWrap/>
            <w:hideMark/>
          </w:tcPr>
          <w:p w14:paraId="059F06D4"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0,22</w:t>
            </w:r>
          </w:p>
        </w:tc>
        <w:tc>
          <w:tcPr>
            <w:tcW w:w="924" w:type="dxa"/>
            <w:noWrap/>
            <w:hideMark/>
          </w:tcPr>
          <w:p w14:paraId="40D5946F"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0,60</w:t>
            </w:r>
          </w:p>
        </w:tc>
        <w:tc>
          <w:tcPr>
            <w:tcW w:w="924" w:type="dxa"/>
            <w:noWrap/>
            <w:hideMark/>
          </w:tcPr>
          <w:p w14:paraId="5CAC409D"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4,00</w:t>
            </w:r>
          </w:p>
        </w:tc>
        <w:tc>
          <w:tcPr>
            <w:tcW w:w="924" w:type="dxa"/>
            <w:noWrap/>
            <w:hideMark/>
          </w:tcPr>
          <w:p w14:paraId="57379C27"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0,77</w:t>
            </w:r>
          </w:p>
        </w:tc>
        <w:tc>
          <w:tcPr>
            <w:tcW w:w="924" w:type="dxa"/>
            <w:noWrap/>
            <w:hideMark/>
          </w:tcPr>
          <w:p w14:paraId="0B6E6B33"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0.15</w:t>
            </w:r>
          </w:p>
        </w:tc>
        <w:tc>
          <w:tcPr>
            <w:tcW w:w="924" w:type="dxa"/>
            <w:noWrap/>
            <w:hideMark/>
          </w:tcPr>
          <w:p w14:paraId="26132DA4"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c>
          <w:tcPr>
            <w:tcW w:w="924" w:type="dxa"/>
            <w:noWrap/>
            <w:hideMark/>
          </w:tcPr>
          <w:p w14:paraId="48CAA333"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w:t>
            </w:r>
          </w:p>
        </w:tc>
      </w:tr>
      <w:tr w:rsidR="00723AF9" w:rsidRPr="0060588D" w14:paraId="11DC48DF" w14:textId="77777777" w:rsidTr="0060588D">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5D15ED46"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39</w:t>
            </w:r>
          </w:p>
        </w:tc>
        <w:tc>
          <w:tcPr>
            <w:tcW w:w="1295" w:type="dxa"/>
            <w:noWrap/>
            <w:hideMark/>
          </w:tcPr>
          <w:p w14:paraId="2D3C7464" w14:textId="77777777" w:rsidR="00723AF9" w:rsidRPr="0060588D" w:rsidRDefault="00723AF9" w:rsidP="003B74E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Commercial bivalves</w:t>
            </w:r>
          </w:p>
        </w:tc>
        <w:tc>
          <w:tcPr>
            <w:tcW w:w="924" w:type="dxa"/>
            <w:noWrap/>
            <w:hideMark/>
          </w:tcPr>
          <w:p w14:paraId="0349F1A1"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2,00</w:t>
            </w:r>
          </w:p>
        </w:tc>
        <w:tc>
          <w:tcPr>
            <w:tcW w:w="924" w:type="dxa"/>
            <w:noWrap/>
            <w:hideMark/>
          </w:tcPr>
          <w:p w14:paraId="46C76409"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0,30</w:t>
            </w:r>
          </w:p>
        </w:tc>
        <w:tc>
          <w:tcPr>
            <w:tcW w:w="924" w:type="dxa"/>
            <w:noWrap/>
            <w:hideMark/>
          </w:tcPr>
          <w:p w14:paraId="6A55901A"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3,50</w:t>
            </w:r>
          </w:p>
        </w:tc>
        <w:tc>
          <w:tcPr>
            <w:tcW w:w="924" w:type="dxa"/>
            <w:noWrap/>
            <w:hideMark/>
          </w:tcPr>
          <w:p w14:paraId="6F861653"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17,50</w:t>
            </w:r>
          </w:p>
        </w:tc>
        <w:tc>
          <w:tcPr>
            <w:tcW w:w="924" w:type="dxa"/>
            <w:noWrap/>
            <w:hideMark/>
          </w:tcPr>
          <w:p w14:paraId="0613690A"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0,73</w:t>
            </w:r>
          </w:p>
        </w:tc>
        <w:tc>
          <w:tcPr>
            <w:tcW w:w="924" w:type="dxa"/>
            <w:noWrap/>
            <w:hideMark/>
          </w:tcPr>
          <w:p w14:paraId="31B153EA"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w:t>
            </w:r>
          </w:p>
        </w:tc>
        <w:tc>
          <w:tcPr>
            <w:tcW w:w="924" w:type="dxa"/>
            <w:noWrap/>
            <w:hideMark/>
          </w:tcPr>
          <w:p w14:paraId="7AED0315"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c>
          <w:tcPr>
            <w:tcW w:w="924" w:type="dxa"/>
            <w:noWrap/>
            <w:hideMark/>
          </w:tcPr>
          <w:p w14:paraId="719C3CFA"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w:t>
            </w:r>
          </w:p>
        </w:tc>
      </w:tr>
      <w:tr w:rsidR="00723AF9" w:rsidRPr="0060588D" w14:paraId="19FB34F9" w14:textId="77777777" w:rsidTr="0060588D">
        <w:trPr>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4AE444D7"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40</w:t>
            </w:r>
          </w:p>
        </w:tc>
        <w:tc>
          <w:tcPr>
            <w:tcW w:w="1295" w:type="dxa"/>
            <w:noWrap/>
            <w:hideMark/>
          </w:tcPr>
          <w:p w14:paraId="3231BDEE" w14:textId="77777777" w:rsidR="00723AF9" w:rsidRPr="0060588D" w:rsidRDefault="00723AF9" w:rsidP="003B74E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Shrimps</w:t>
            </w:r>
          </w:p>
        </w:tc>
        <w:tc>
          <w:tcPr>
            <w:tcW w:w="924" w:type="dxa"/>
            <w:noWrap/>
            <w:hideMark/>
          </w:tcPr>
          <w:p w14:paraId="3950146D"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3,09</w:t>
            </w:r>
          </w:p>
        </w:tc>
        <w:tc>
          <w:tcPr>
            <w:tcW w:w="924" w:type="dxa"/>
            <w:noWrap/>
            <w:hideMark/>
          </w:tcPr>
          <w:p w14:paraId="502C5F94"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1,20</w:t>
            </w:r>
          </w:p>
        </w:tc>
        <w:tc>
          <w:tcPr>
            <w:tcW w:w="924" w:type="dxa"/>
            <w:noWrap/>
            <w:hideMark/>
          </w:tcPr>
          <w:p w14:paraId="515BA3A1"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3,00</w:t>
            </w:r>
          </w:p>
        </w:tc>
        <w:tc>
          <w:tcPr>
            <w:tcW w:w="924" w:type="dxa"/>
            <w:noWrap/>
            <w:hideMark/>
          </w:tcPr>
          <w:p w14:paraId="43A142C9"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20,00</w:t>
            </w:r>
          </w:p>
        </w:tc>
        <w:tc>
          <w:tcPr>
            <w:tcW w:w="924" w:type="dxa"/>
            <w:noWrap/>
            <w:hideMark/>
          </w:tcPr>
          <w:p w14:paraId="1C8BF70F"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0.95</w:t>
            </w:r>
          </w:p>
        </w:tc>
        <w:tc>
          <w:tcPr>
            <w:tcW w:w="924" w:type="dxa"/>
            <w:noWrap/>
            <w:hideMark/>
          </w:tcPr>
          <w:p w14:paraId="4091AC5A"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0.15</w:t>
            </w:r>
          </w:p>
        </w:tc>
        <w:tc>
          <w:tcPr>
            <w:tcW w:w="924" w:type="dxa"/>
            <w:noWrap/>
            <w:hideMark/>
          </w:tcPr>
          <w:p w14:paraId="2F8DD17D"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c>
          <w:tcPr>
            <w:tcW w:w="924" w:type="dxa"/>
            <w:noWrap/>
            <w:hideMark/>
          </w:tcPr>
          <w:p w14:paraId="6EAA6540"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w:t>
            </w:r>
          </w:p>
        </w:tc>
      </w:tr>
      <w:tr w:rsidR="00723AF9" w:rsidRPr="0060588D" w14:paraId="21796AA3" w14:textId="77777777" w:rsidTr="0060588D">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552BFD83"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41</w:t>
            </w:r>
          </w:p>
        </w:tc>
        <w:tc>
          <w:tcPr>
            <w:tcW w:w="1295" w:type="dxa"/>
            <w:noWrap/>
            <w:hideMark/>
          </w:tcPr>
          <w:p w14:paraId="13A96841" w14:textId="77777777" w:rsidR="00723AF9" w:rsidRPr="0060588D" w:rsidRDefault="00723AF9" w:rsidP="003B74E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Carnivores/Necrophages</w:t>
            </w:r>
          </w:p>
        </w:tc>
        <w:tc>
          <w:tcPr>
            <w:tcW w:w="924" w:type="dxa"/>
            <w:noWrap/>
            <w:hideMark/>
          </w:tcPr>
          <w:p w14:paraId="65113B09"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2,75</w:t>
            </w:r>
          </w:p>
        </w:tc>
        <w:tc>
          <w:tcPr>
            <w:tcW w:w="924" w:type="dxa"/>
            <w:noWrap/>
            <w:hideMark/>
          </w:tcPr>
          <w:p w14:paraId="6112B5AA"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5,02</w:t>
            </w:r>
          </w:p>
        </w:tc>
        <w:tc>
          <w:tcPr>
            <w:tcW w:w="924" w:type="dxa"/>
            <w:noWrap/>
            <w:hideMark/>
          </w:tcPr>
          <w:p w14:paraId="25D01C17"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6,11</w:t>
            </w:r>
          </w:p>
        </w:tc>
        <w:tc>
          <w:tcPr>
            <w:tcW w:w="924" w:type="dxa"/>
            <w:noWrap/>
            <w:hideMark/>
          </w:tcPr>
          <w:p w14:paraId="3BD27652"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40,73</w:t>
            </w:r>
          </w:p>
        </w:tc>
        <w:tc>
          <w:tcPr>
            <w:tcW w:w="924" w:type="dxa"/>
            <w:noWrap/>
            <w:hideMark/>
          </w:tcPr>
          <w:p w14:paraId="14120B12"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0.95</w:t>
            </w:r>
          </w:p>
        </w:tc>
        <w:tc>
          <w:tcPr>
            <w:tcW w:w="924" w:type="dxa"/>
            <w:noWrap/>
            <w:hideMark/>
          </w:tcPr>
          <w:p w14:paraId="133F7EDE"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0.15</w:t>
            </w:r>
          </w:p>
        </w:tc>
        <w:tc>
          <w:tcPr>
            <w:tcW w:w="924" w:type="dxa"/>
            <w:noWrap/>
            <w:hideMark/>
          </w:tcPr>
          <w:p w14:paraId="05F2CF83"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c>
          <w:tcPr>
            <w:tcW w:w="924" w:type="dxa"/>
            <w:noWrap/>
            <w:hideMark/>
          </w:tcPr>
          <w:p w14:paraId="4F0F854B"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w:t>
            </w:r>
          </w:p>
        </w:tc>
      </w:tr>
      <w:tr w:rsidR="00723AF9" w:rsidRPr="0060588D" w14:paraId="57B89E88" w14:textId="77777777" w:rsidTr="0060588D">
        <w:trPr>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49FCA144"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42</w:t>
            </w:r>
          </w:p>
        </w:tc>
        <w:tc>
          <w:tcPr>
            <w:tcW w:w="1295" w:type="dxa"/>
            <w:noWrap/>
            <w:hideMark/>
          </w:tcPr>
          <w:p w14:paraId="7BC3946D" w14:textId="77777777" w:rsidR="00723AF9" w:rsidRPr="0060588D" w:rsidRDefault="00723AF9" w:rsidP="003B74E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Suspension/Surface detritus Feeders</w:t>
            </w:r>
          </w:p>
        </w:tc>
        <w:tc>
          <w:tcPr>
            <w:tcW w:w="924" w:type="dxa"/>
            <w:noWrap/>
            <w:hideMark/>
          </w:tcPr>
          <w:p w14:paraId="19221AED"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2,05</w:t>
            </w:r>
          </w:p>
        </w:tc>
        <w:tc>
          <w:tcPr>
            <w:tcW w:w="924" w:type="dxa"/>
            <w:noWrap/>
            <w:hideMark/>
          </w:tcPr>
          <w:p w14:paraId="4C6FBD5B"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15,55</w:t>
            </w:r>
          </w:p>
        </w:tc>
        <w:tc>
          <w:tcPr>
            <w:tcW w:w="924" w:type="dxa"/>
            <w:noWrap/>
            <w:hideMark/>
          </w:tcPr>
          <w:p w14:paraId="75C01BEE"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6,35</w:t>
            </w:r>
          </w:p>
        </w:tc>
        <w:tc>
          <w:tcPr>
            <w:tcW w:w="924" w:type="dxa"/>
            <w:noWrap/>
            <w:hideMark/>
          </w:tcPr>
          <w:p w14:paraId="65FC6B6D"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31,75</w:t>
            </w:r>
          </w:p>
        </w:tc>
        <w:tc>
          <w:tcPr>
            <w:tcW w:w="924" w:type="dxa"/>
            <w:noWrap/>
            <w:hideMark/>
          </w:tcPr>
          <w:p w14:paraId="1FB21914"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0.95</w:t>
            </w:r>
          </w:p>
        </w:tc>
        <w:tc>
          <w:tcPr>
            <w:tcW w:w="924" w:type="dxa"/>
            <w:noWrap/>
            <w:hideMark/>
          </w:tcPr>
          <w:p w14:paraId="0E78DE00"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w:t>
            </w:r>
          </w:p>
        </w:tc>
        <w:tc>
          <w:tcPr>
            <w:tcW w:w="924" w:type="dxa"/>
            <w:noWrap/>
            <w:hideMark/>
          </w:tcPr>
          <w:p w14:paraId="4DE94F49"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c>
          <w:tcPr>
            <w:tcW w:w="924" w:type="dxa"/>
            <w:noWrap/>
            <w:hideMark/>
          </w:tcPr>
          <w:p w14:paraId="0A938096"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w:t>
            </w:r>
          </w:p>
        </w:tc>
      </w:tr>
      <w:tr w:rsidR="00723AF9" w:rsidRPr="0060588D" w14:paraId="797A4AAE" w14:textId="77777777" w:rsidTr="0060588D">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60A6AF68"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43</w:t>
            </w:r>
          </w:p>
        </w:tc>
        <w:tc>
          <w:tcPr>
            <w:tcW w:w="1295" w:type="dxa"/>
            <w:noWrap/>
            <w:hideMark/>
          </w:tcPr>
          <w:p w14:paraId="75A4071D" w14:textId="77777777" w:rsidR="00723AF9" w:rsidRPr="0060588D" w:rsidRDefault="00723AF9" w:rsidP="003B74E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Subsurface deposit feeders</w:t>
            </w:r>
          </w:p>
        </w:tc>
        <w:tc>
          <w:tcPr>
            <w:tcW w:w="924" w:type="dxa"/>
            <w:noWrap/>
            <w:hideMark/>
          </w:tcPr>
          <w:p w14:paraId="30B1D7AD"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2,48</w:t>
            </w:r>
          </w:p>
        </w:tc>
        <w:tc>
          <w:tcPr>
            <w:tcW w:w="924" w:type="dxa"/>
            <w:noWrap/>
            <w:hideMark/>
          </w:tcPr>
          <w:p w14:paraId="31ABD04E"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21,69</w:t>
            </w:r>
          </w:p>
        </w:tc>
        <w:tc>
          <w:tcPr>
            <w:tcW w:w="924" w:type="dxa"/>
            <w:noWrap/>
            <w:hideMark/>
          </w:tcPr>
          <w:p w14:paraId="27630C9D"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2,88</w:t>
            </w:r>
          </w:p>
        </w:tc>
        <w:tc>
          <w:tcPr>
            <w:tcW w:w="924" w:type="dxa"/>
            <w:noWrap/>
            <w:hideMark/>
          </w:tcPr>
          <w:p w14:paraId="1DE7B96E"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14,40</w:t>
            </w:r>
          </w:p>
        </w:tc>
        <w:tc>
          <w:tcPr>
            <w:tcW w:w="924" w:type="dxa"/>
            <w:noWrap/>
            <w:hideMark/>
          </w:tcPr>
          <w:p w14:paraId="5DC174FF"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0.9</w:t>
            </w:r>
          </w:p>
        </w:tc>
        <w:tc>
          <w:tcPr>
            <w:tcW w:w="924" w:type="dxa"/>
            <w:noWrap/>
            <w:hideMark/>
          </w:tcPr>
          <w:p w14:paraId="61B231C7"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w:t>
            </w:r>
          </w:p>
        </w:tc>
        <w:tc>
          <w:tcPr>
            <w:tcW w:w="924" w:type="dxa"/>
            <w:noWrap/>
            <w:hideMark/>
          </w:tcPr>
          <w:p w14:paraId="0C2C82A7"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c>
          <w:tcPr>
            <w:tcW w:w="924" w:type="dxa"/>
            <w:noWrap/>
            <w:hideMark/>
          </w:tcPr>
          <w:p w14:paraId="229CEE9A"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0.3</w:t>
            </w:r>
          </w:p>
        </w:tc>
      </w:tr>
      <w:tr w:rsidR="00723AF9" w:rsidRPr="0060588D" w14:paraId="0931D415" w14:textId="77777777" w:rsidTr="0060588D">
        <w:trPr>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638FF304"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44</w:t>
            </w:r>
          </w:p>
        </w:tc>
        <w:tc>
          <w:tcPr>
            <w:tcW w:w="1295" w:type="dxa"/>
            <w:noWrap/>
            <w:hideMark/>
          </w:tcPr>
          <w:p w14:paraId="246AB965" w14:textId="77777777" w:rsidR="00723AF9" w:rsidRPr="0060588D" w:rsidRDefault="00723AF9" w:rsidP="003B74E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Suprabenthos</w:t>
            </w:r>
          </w:p>
        </w:tc>
        <w:tc>
          <w:tcPr>
            <w:tcW w:w="924" w:type="dxa"/>
            <w:noWrap/>
            <w:hideMark/>
          </w:tcPr>
          <w:p w14:paraId="2D572279"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2,36</w:t>
            </w:r>
          </w:p>
        </w:tc>
        <w:tc>
          <w:tcPr>
            <w:tcW w:w="924" w:type="dxa"/>
            <w:noWrap/>
            <w:hideMark/>
          </w:tcPr>
          <w:p w14:paraId="02D23A14"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1,53</w:t>
            </w:r>
          </w:p>
        </w:tc>
        <w:tc>
          <w:tcPr>
            <w:tcW w:w="924" w:type="dxa"/>
            <w:noWrap/>
            <w:hideMark/>
          </w:tcPr>
          <w:p w14:paraId="560AB4A1"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7,70</w:t>
            </w:r>
          </w:p>
        </w:tc>
        <w:tc>
          <w:tcPr>
            <w:tcW w:w="924" w:type="dxa"/>
            <w:noWrap/>
            <w:hideMark/>
          </w:tcPr>
          <w:p w14:paraId="73C07A80"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38,50</w:t>
            </w:r>
          </w:p>
        </w:tc>
        <w:tc>
          <w:tcPr>
            <w:tcW w:w="924" w:type="dxa"/>
            <w:noWrap/>
            <w:hideMark/>
          </w:tcPr>
          <w:p w14:paraId="3A287491"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0.95</w:t>
            </w:r>
          </w:p>
        </w:tc>
        <w:tc>
          <w:tcPr>
            <w:tcW w:w="924" w:type="dxa"/>
            <w:noWrap/>
            <w:hideMark/>
          </w:tcPr>
          <w:p w14:paraId="3D0CA017"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w:t>
            </w:r>
          </w:p>
        </w:tc>
        <w:tc>
          <w:tcPr>
            <w:tcW w:w="924" w:type="dxa"/>
            <w:noWrap/>
            <w:hideMark/>
          </w:tcPr>
          <w:p w14:paraId="28665BC9"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c>
          <w:tcPr>
            <w:tcW w:w="924" w:type="dxa"/>
            <w:noWrap/>
            <w:hideMark/>
          </w:tcPr>
          <w:p w14:paraId="79DC0828"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w:t>
            </w:r>
          </w:p>
        </w:tc>
      </w:tr>
      <w:tr w:rsidR="00723AF9" w:rsidRPr="0060588D" w14:paraId="7457D159" w14:textId="77777777" w:rsidTr="0060588D">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57A1CC52"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45</w:t>
            </w:r>
          </w:p>
        </w:tc>
        <w:tc>
          <w:tcPr>
            <w:tcW w:w="1295" w:type="dxa"/>
            <w:noWrap/>
            <w:hideMark/>
          </w:tcPr>
          <w:p w14:paraId="75284372" w14:textId="77777777" w:rsidR="00723AF9" w:rsidRPr="0060588D" w:rsidRDefault="00723AF9" w:rsidP="003B74E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Benthic meiofauna</w:t>
            </w:r>
          </w:p>
        </w:tc>
        <w:tc>
          <w:tcPr>
            <w:tcW w:w="924" w:type="dxa"/>
            <w:noWrap/>
            <w:hideMark/>
          </w:tcPr>
          <w:p w14:paraId="24B06E91"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2,09</w:t>
            </w:r>
          </w:p>
        </w:tc>
        <w:tc>
          <w:tcPr>
            <w:tcW w:w="924" w:type="dxa"/>
            <w:noWrap/>
            <w:hideMark/>
          </w:tcPr>
          <w:p w14:paraId="1F8E77C9"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11,41</w:t>
            </w:r>
          </w:p>
        </w:tc>
        <w:tc>
          <w:tcPr>
            <w:tcW w:w="924" w:type="dxa"/>
            <w:noWrap/>
            <w:hideMark/>
          </w:tcPr>
          <w:p w14:paraId="37961BF5"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10,00</w:t>
            </w:r>
          </w:p>
        </w:tc>
        <w:tc>
          <w:tcPr>
            <w:tcW w:w="924" w:type="dxa"/>
            <w:noWrap/>
            <w:hideMark/>
          </w:tcPr>
          <w:p w14:paraId="14BB59DA"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50,00</w:t>
            </w:r>
          </w:p>
        </w:tc>
        <w:tc>
          <w:tcPr>
            <w:tcW w:w="924" w:type="dxa"/>
            <w:noWrap/>
            <w:hideMark/>
          </w:tcPr>
          <w:p w14:paraId="7272BD7C"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0.95</w:t>
            </w:r>
          </w:p>
        </w:tc>
        <w:tc>
          <w:tcPr>
            <w:tcW w:w="924" w:type="dxa"/>
            <w:noWrap/>
            <w:hideMark/>
          </w:tcPr>
          <w:p w14:paraId="36DC2E37"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w:t>
            </w:r>
          </w:p>
        </w:tc>
        <w:tc>
          <w:tcPr>
            <w:tcW w:w="924" w:type="dxa"/>
            <w:noWrap/>
            <w:hideMark/>
          </w:tcPr>
          <w:p w14:paraId="37E5CAAC"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c>
          <w:tcPr>
            <w:tcW w:w="924" w:type="dxa"/>
            <w:noWrap/>
            <w:hideMark/>
          </w:tcPr>
          <w:p w14:paraId="059D0865"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0.4</w:t>
            </w:r>
          </w:p>
        </w:tc>
      </w:tr>
      <w:tr w:rsidR="00723AF9" w:rsidRPr="0060588D" w14:paraId="6EB214A8" w14:textId="77777777" w:rsidTr="0060588D">
        <w:trPr>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6807282F"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46</w:t>
            </w:r>
          </w:p>
        </w:tc>
        <w:tc>
          <w:tcPr>
            <w:tcW w:w="1295" w:type="dxa"/>
            <w:noWrap/>
            <w:hideMark/>
          </w:tcPr>
          <w:p w14:paraId="759D7FCB" w14:textId="77777777" w:rsidR="00723AF9" w:rsidRPr="0060588D" w:rsidRDefault="00723AF9" w:rsidP="003B74E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Macrozooplankton</w:t>
            </w:r>
          </w:p>
        </w:tc>
        <w:tc>
          <w:tcPr>
            <w:tcW w:w="924" w:type="dxa"/>
            <w:noWrap/>
            <w:hideMark/>
          </w:tcPr>
          <w:p w14:paraId="363C7E17"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2,70</w:t>
            </w:r>
          </w:p>
        </w:tc>
        <w:tc>
          <w:tcPr>
            <w:tcW w:w="924" w:type="dxa"/>
            <w:noWrap/>
            <w:hideMark/>
          </w:tcPr>
          <w:p w14:paraId="49BE0F32"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2,25</w:t>
            </w:r>
          </w:p>
        </w:tc>
        <w:tc>
          <w:tcPr>
            <w:tcW w:w="924" w:type="dxa"/>
            <w:noWrap/>
            <w:hideMark/>
          </w:tcPr>
          <w:p w14:paraId="1B59DF03"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7,50</w:t>
            </w:r>
          </w:p>
        </w:tc>
        <w:tc>
          <w:tcPr>
            <w:tcW w:w="924" w:type="dxa"/>
            <w:noWrap/>
            <w:hideMark/>
          </w:tcPr>
          <w:p w14:paraId="61CD3481"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25,00</w:t>
            </w:r>
          </w:p>
        </w:tc>
        <w:tc>
          <w:tcPr>
            <w:tcW w:w="924" w:type="dxa"/>
            <w:noWrap/>
            <w:hideMark/>
          </w:tcPr>
          <w:p w14:paraId="18641E78"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0,74</w:t>
            </w:r>
          </w:p>
        </w:tc>
        <w:tc>
          <w:tcPr>
            <w:tcW w:w="924" w:type="dxa"/>
            <w:noWrap/>
            <w:hideMark/>
          </w:tcPr>
          <w:p w14:paraId="53F1A0C2"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0.28</w:t>
            </w:r>
          </w:p>
        </w:tc>
        <w:tc>
          <w:tcPr>
            <w:tcW w:w="924" w:type="dxa"/>
            <w:noWrap/>
            <w:hideMark/>
          </w:tcPr>
          <w:p w14:paraId="77B11108"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c>
          <w:tcPr>
            <w:tcW w:w="924" w:type="dxa"/>
            <w:noWrap/>
            <w:hideMark/>
          </w:tcPr>
          <w:p w14:paraId="5EE768F3"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0.3</w:t>
            </w:r>
          </w:p>
        </w:tc>
      </w:tr>
      <w:tr w:rsidR="00723AF9" w:rsidRPr="0060588D" w14:paraId="2A7C00C4" w14:textId="77777777" w:rsidTr="0060588D">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40CF5DD4"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47</w:t>
            </w:r>
          </w:p>
        </w:tc>
        <w:tc>
          <w:tcPr>
            <w:tcW w:w="1295" w:type="dxa"/>
            <w:noWrap/>
            <w:hideMark/>
          </w:tcPr>
          <w:p w14:paraId="6E4F5DF6" w14:textId="77777777" w:rsidR="00723AF9" w:rsidRPr="0060588D" w:rsidRDefault="00723AF9" w:rsidP="003B74E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Mesozooplankton - Large</w:t>
            </w:r>
          </w:p>
        </w:tc>
        <w:tc>
          <w:tcPr>
            <w:tcW w:w="924" w:type="dxa"/>
            <w:noWrap/>
            <w:hideMark/>
          </w:tcPr>
          <w:p w14:paraId="75D49F4C"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2,31</w:t>
            </w:r>
          </w:p>
        </w:tc>
        <w:tc>
          <w:tcPr>
            <w:tcW w:w="924" w:type="dxa"/>
            <w:noWrap/>
            <w:hideMark/>
          </w:tcPr>
          <w:p w14:paraId="78F02D67"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1,98</w:t>
            </w:r>
          </w:p>
        </w:tc>
        <w:tc>
          <w:tcPr>
            <w:tcW w:w="924" w:type="dxa"/>
            <w:noWrap/>
            <w:hideMark/>
          </w:tcPr>
          <w:p w14:paraId="310ABFEE"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8,01</w:t>
            </w:r>
          </w:p>
        </w:tc>
        <w:tc>
          <w:tcPr>
            <w:tcW w:w="924" w:type="dxa"/>
            <w:noWrap/>
            <w:hideMark/>
          </w:tcPr>
          <w:p w14:paraId="0471DC84"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26,69</w:t>
            </w:r>
          </w:p>
        </w:tc>
        <w:tc>
          <w:tcPr>
            <w:tcW w:w="924" w:type="dxa"/>
            <w:noWrap/>
            <w:hideMark/>
          </w:tcPr>
          <w:p w14:paraId="1F255945"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0,90</w:t>
            </w:r>
          </w:p>
        </w:tc>
        <w:tc>
          <w:tcPr>
            <w:tcW w:w="924" w:type="dxa"/>
            <w:noWrap/>
            <w:hideMark/>
          </w:tcPr>
          <w:p w14:paraId="76DE7113"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0.28</w:t>
            </w:r>
          </w:p>
        </w:tc>
        <w:tc>
          <w:tcPr>
            <w:tcW w:w="924" w:type="dxa"/>
            <w:noWrap/>
            <w:hideMark/>
          </w:tcPr>
          <w:p w14:paraId="4EA4CAE8"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c>
          <w:tcPr>
            <w:tcW w:w="924" w:type="dxa"/>
            <w:noWrap/>
            <w:hideMark/>
          </w:tcPr>
          <w:p w14:paraId="2308FA6E"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0.3</w:t>
            </w:r>
          </w:p>
        </w:tc>
      </w:tr>
      <w:tr w:rsidR="00723AF9" w:rsidRPr="0060588D" w14:paraId="73841C8D" w14:textId="77777777" w:rsidTr="0060588D">
        <w:trPr>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72361885"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48</w:t>
            </w:r>
          </w:p>
        </w:tc>
        <w:tc>
          <w:tcPr>
            <w:tcW w:w="1295" w:type="dxa"/>
            <w:noWrap/>
            <w:hideMark/>
          </w:tcPr>
          <w:p w14:paraId="2057A4CC" w14:textId="77777777" w:rsidR="00723AF9" w:rsidRPr="0060588D" w:rsidRDefault="00723AF9" w:rsidP="003B74E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Mesozooplankton - Small</w:t>
            </w:r>
          </w:p>
        </w:tc>
        <w:tc>
          <w:tcPr>
            <w:tcW w:w="924" w:type="dxa"/>
            <w:noWrap/>
            <w:hideMark/>
          </w:tcPr>
          <w:p w14:paraId="5D59F0F6"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2,09</w:t>
            </w:r>
          </w:p>
        </w:tc>
        <w:tc>
          <w:tcPr>
            <w:tcW w:w="924" w:type="dxa"/>
            <w:noWrap/>
            <w:hideMark/>
          </w:tcPr>
          <w:p w14:paraId="5E7DF8D0"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9,61</w:t>
            </w:r>
          </w:p>
        </w:tc>
        <w:tc>
          <w:tcPr>
            <w:tcW w:w="924" w:type="dxa"/>
            <w:noWrap/>
            <w:hideMark/>
          </w:tcPr>
          <w:p w14:paraId="21BF2F89"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25,35</w:t>
            </w:r>
          </w:p>
        </w:tc>
        <w:tc>
          <w:tcPr>
            <w:tcW w:w="924" w:type="dxa"/>
            <w:noWrap/>
            <w:hideMark/>
          </w:tcPr>
          <w:p w14:paraId="3E8F6ACB"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84,50</w:t>
            </w:r>
          </w:p>
        </w:tc>
        <w:tc>
          <w:tcPr>
            <w:tcW w:w="924" w:type="dxa"/>
            <w:noWrap/>
            <w:hideMark/>
          </w:tcPr>
          <w:p w14:paraId="1F00C74A"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0,12</w:t>
            </w:r>
          </w:p>
        </w:tc>
        <w:tc>
          <w:tcPr>
            <w:tcW w:w="924" w:type="dxa"/>
            <w:noWrap/>
            <w:hideMark/>
          </w:tcPr>
          <w:p w14:paraId="7BEA17AE"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0.28</w:t>
            </w:r>
          </w:p>
        </w:tc>
        <w:tc>
          <w:tcPr>
            <w:tcW w:w="924" w:type="dxa"/>
            <w:noWrap/>
            <w:hideMark/>
          </w:tcPr>
          <w:p w14:paraId="5E9B5815"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c>
          <w:tcPr>
            <w:tcW w:w="924" w:type="dxa"/>
            <w:noWrap/>
            <w:hideMark/>
          </w:tcPr>
          <w:p w14:paraId="088F10CC"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0.3</w:t>
            </w:r>
          </w:p>
        </w:tc>
      </w:tr>
      <w:tr w:rsidR="00723AF9" w:rsidRPr="0060588D" w14:paraId="52BEB4E7" w14:textId="77777777" w:rsidTr="0060588D">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2E484123"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49</w:t>
            </w:r>
          </w:p>
        </w:tc>
        <w:tc>
          <w:tcPr>
            <w:tcW w:w="1295" w:type="dxa"/>
            <w:noWrap/>
            <w:hideMark/>
          </w:tcPr>
          <w:p w14:paraId="24F7B58E" w14:textId="77777777" w:rsidR="00723AF9" w:rsidRPr="0060588D" w:rsidRDefault="00723AF9" w:rsidP="003B74E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Microzooplankton</w:t>
            </w:r>
          </w:p>
        </w:tc>
        <w:tc>
          <w:tcPr>
            <w:tcW w:w="924" w:type="dxa"/>
            <w:noWrap/>
            <w:hideMark/>
          </w:tcPr>
          <w:p w14:paraId="4DFCDA42"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2,15</w:t>
            </w:r>
          </w:p>
        </w:tc>
        <w:tc>
          <w:tcPr>
            <w:tcW w:w="924" w:type="dxa"/>
            <w:noWrap/>
            <w:hideMark/>
          </w:tcPr>
          <w:p w14:paraId="784DEF5D"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2,52</w:t>
            </w:r>
          </w:p>
        </w:tc>
        <w:tc>
          <w:tcPr>
            <w:tcW w:w="924" w:type="dxa"/>
            <w:noWrap/>
            <w:hideMark/>
          </w:tcPr>
          <w:p w14:paraId="60E4B75F"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63,90</w:t>
            </w:r>
          </w:p>
        </w:tc>
        <w:tc>
          <w:tcPr>
            <w:tcW w:w="924" w:type="dxa"/>
            <w:noWrap/>
            <w:hideMark/>
          </w:tcPr>
          <w:p w14:paraId="415BA9A1"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213,00</w:t>
            </w:r>
          </w:p>
        </w:tc>
        <w:tc>
          <w:tcPr>
            <w:tcW w:w="924" w:type="dxa"/>
            <w:noWrap/>
            <w:hideMark/>
          </w:tcPr>
          <w:p w14:paraId="74875176"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0,70</w:t>
            </w:r>
          </w:p>
        </w:tc>
        <w:tc>
          <w:tcPr>
            <w:tcW w:w="924" w:type="dxa"/>
            <w:noWrap/>
            <w:hideMark/>
          </w:tcPr>
          <w:p w14:paraId="064D231E"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0.29</w:t>
            </w:r>
          </w:p>
        </w:tc>
        <w:tc>
          <w:tcPr>
            <w:tcW w:w="924" w:type="dxa"/>
            <w:noWrap/>
            <w:hideMark/>
          </w:tcPr>
          <w:p w14:paraId="5848E421"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c>
          <w:tcPr>
            <w:tcW w:w="924" w:type="dxa"/>
            <w:noWrap/>
            <w:hideMark/>
          </w:tcPr>
          <w:p w14:paraId="7F64A299"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0.32</w:t>
            </w:r>
          </w:p>
        </w:tc>
      </w:tr>
      <w:tr w:rsidR="00723AF9" w:rsidRPr="0060588D" w14:paraId="1EF9270E" w14:textId="77777777" w:rsidTr="0060588D">
        <w:trPr>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792EDC5A"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50</w:t>
            </w:r>
          </w:p>
        </w:tc>
        <w:tc>
          <w:tcPr>
            <w:tcW w:w="1295" w:type="dxa"/>
            <w:noWrap/>
            <w:hideMark/>
          </w:tcPr>
          <w:p w14:paraId="15C8721E" w14:textId="77777777" w:rsidR="00723AF9" w:rsidRPr="0060588D" w:rsidRDefault="00723AF9" w:rsidP="003B74E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Bacteria</w:t>
            </w:r>
          </w:p>
        </w:tc>
        <w:tc>
          <w:tcPr>
            <w:tcW w:w="924" w:type="dxa"/>
            <w:noWrap/>
            <w:hideMark/>
          </w:tcPr>
          <w:p w14:paraId="45CEA178"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2,00</w:t>
            </w:r>
          </w:p>
        </w:tc>
        <w:tc>
          <w:tcPr>
            <w:tcW w:w="924" w:type="dxa"/>
            <w:noWrap/>
            <w:hideMark/>
          </w:tcPr>
          <w:p w14:paraId="231557C1"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1,75</w:t>
            </w:r>
          </w:p>
        </w:tc>
        <w:tc>
          <w:tcPr>
            <w:tcW w:w="924" w:type="dxa"/>
            <w:noWrap/>
            <w:hideMark/>
          </w:tcPr>
          <w:p w14:paraId="04D454D1"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157,44</w:t>
            </w:r>
          </w:p>
        </w:tc>
        <w:tc>
          <w:tcPr>
            <w:tcW w:w="924" w:type="dxa"/>
            <w:noWrap/>
            <w:hideMark/>
          </w:tcPr>
          <w:p w14:paraId="60C69743"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393,60</w:t>
            </w:r>
          </w:p>
        </w:tc>
        <w:tc>
          <w:tcPr>
            <w:tcW w:w="924" w:type="dxa"/>
            <w:noWrap/>
            <w:hideMark/>
          </w:tcPr>
          <w:p w14:paraId="3DA5CE2A"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0,65</w:t>
            </w:r>
          </w:p>
        </w:tc>
        <w:tc>
          <w:tcPr>
            <w:tcW w:w="924" w:type="dxa"/>
            <w:noWrap/>
            <w:hideMark/>
          </w:tcPr>
          <w:p w14:paraId="1CE2FF85"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0.31</w:t>
            </w:r>
          </w:p>
        </w:tc>
        <w:tc>
          <w:tcPr>
            <w:tcW w:w="924" w:type="dxa"/>
            <w:noWrap/>
            <w:hideMark/>
          </w:tcPr>
          <w:p w14:paraId="4B715820"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c>
          <w:tcPr>
            <w:tcW w:w="924" w:type="dxa"/>
            <w:noWrap/>
            <w:hideMark/>
          </w:tcPr>
          <w:p w14:paraId="564E900D"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0.32</w:t>
            </w:r>
          </w:p>
        </w:tc>
      </w:tr>
      <w:tr w:rsidR="00723AF9" w:rsidRPr="0060588D" w14:paraId="6A1D1C94" w14:textId="77777777" w:rsidTr="0060588D">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575BFFE1"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51</w:t>
            </w:r>
          </w:p>
        </w:tc>
        <w:tc>
          <w:tcPr>
            <w:tcW w:w="1295" w:type="dxa"/>
            <w:noWrap/>
            <w:hideMark/>
          </w:tcPr>
          <w:p w14:paraId="7F7432A0" w14:textId="77777777" w:rsidR="00723AF9" w:rsidRPr="0060588D" w:rsidRDefault="00723AF9" w:rsidP="003B74E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Phytoplankton - Large</w:t>
            </w:r>
          </w:p>
        </w:tc>
        <w:tc>
          <w:tcPr>
            <w:tcW w:w="924" w:type="dxa"/>
            <w:noWrap/>
            <w:hideMark/>
          </w:tcPr>
          <w:p w14:paraId="27C726CD"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1,00</w:t>
            </w:r>
          </w:p>
        </w:tc>
        <w:tc>
          <w:tcPr>
            <w:tcW w:w="924" w:type="dxa"/>
            <w:noWrap/>
            <w:hideMark/>
          </w:tcPr>
          <w:p w14:paraId="1E2857EC"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14,19</w:t>
            </w:r>
          </w:p>
        </w:tc>
        <w:tc>
          <w:tcPr>
            <w:tcW w:w="924" w:type="dxa"/>
            <w:noWrap/>
            <w:hideMark/>
          </w:tcPr>
          <w:p w14:paraId="0CC1BD39"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76,45</w:t>
            </w:r>
          </w:p>
        </w:tc>
        <w:tc>
          <w:tcPr>
            <w:tcW w:w="924" w:type="dxa"/>
            <w:noWrap/>
            <w:hideMark/>
          </w:tcPr>
          <w:p w14:paraId="7F84E7EE"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 </w:t>
            </w:r>
          </w:p>
        </w:tc>
        <w:tc>
          <w:tcPr>
            <w:tcW w:w="924" w:type="dxa"/>
            <w:noWrap/>
            <w:hideMark/>
          </w:tcPr>
          <w:p w14:paraId="28C28674"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0,57</w:t>
            </w:r>
          </w:p>
        </w:tc>
        <w:tc>
          <w:tcPr>
            <w:tcW w:w="924" w:type="dxa"/>
            <w:noWrap/>
            <w:hideMark/>
          </w:tcPr>
          <w:p w14:paraId="49ACE6AF"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 </w:t>
            </w:r>
          </w:p>
        </w:tc>
        <w:tc>
          <w:tcPr>
            <w:tcW w:w="924" w:type="dxa"/>
            <w:noWrap/>
            <w:hideMark/>
          </w:tcPr>
          <w:p w14:paraId="091A998D"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c>
          <w:tcPr>
            <w:tcW w:w="924" w:type="dxa"/>
            <w:noWrap/>
            <w:hideMark/>
          </w:tcPr>
          <w:p w14:paraId="5C815EC2"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r>
      <w:tr w:rsidR="00723AF9" w:rsidRPr="0060588D" w14:paraId="1286DC11" w14:textId="77777777" w:rsidTr="0060588D">
        <w:trPr>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79DE4D60"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52</w:t>
            </w:r>
          </w:p>
        </w:tc>
        <w:tc>
          <w:tcPr>
            <w:tcW w:w="1295" w:type="dxa"/>
            <w:noWrap/>
            <w:hideMark/>
          </w:tcPr>
          <w:p w14:paraId="604B667E" w14:textId="77777777" w:rsidR="00723AF9" w:rsidRPr="0060588D" w:rsidRDefault="00723AF9" w:rsidP="003B74E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Phytoplankton - Small</w:t>
            </w:r>
          </w:p>
        </w:tc>
        <w:tc>
          <w:tcPr>
            <w:tcW w:w="924" w:type="dxa"/>
            <w:noWrap/>
            <w:hideMark/>
          </w:tcPr>
          <w:p w14:paraId="47A7CB1C"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1,00</w:t>
            </w:r>
          </w:p>
        </w:tc>
        <w:tc>
          <w:tcPr>
            <w:tcW w:w="924" w:type="dxa"/>
            <w:noWrap/>
            <w:hideMark/>
          </w:tcPr>
          <w:p w14:paraId="0B27DB20"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10,49</w:t>
            </w:r>
          </w:p>
        </w:tc>
        <w:tc>
          <w:tcPr>
            <w:tcW w:w="924" w:type="dxa"/>
            <w:noWrap/>
            <w:hideMark/>
          </w:tcPr>
          <w:p w14:paraId="130E07F6"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76,45</w:t>
            </w:r>
          </w:p>
        </w:tc>
        <w:tc>
          <w:tcPr>
            <w:tcW w:w="924" w:type="dxa"/>
            <w:noWrap/>
            <w:hideMark/>
          </w:tcPr>
          <w:p w14:paraId="1C5417B9"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 </w:t>
            </w:r>
          </w:p>
        </w:tc>
        <w:tc>
          <w:tcPr>
            <w:tcW w:w="924" w:type="dxa"/>
            <w:noWrap/>
            <w:hideMark/>
          </w:tcPr>
          <w:p w14:paraId="611EE640"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0,98</w:t>
            </w:r>
          </w:p>
        </w:tc>
        <w:tc>
          <w:tcPr>
            <w:tcW w:w="924" w:type="dxa"/>
            <w:noWrap/>
            <w:hideMark/>
          </w:tcPr>
          <w:p w14:paraId="7974217A"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 </w:t>
            </w:r>
          </w:p>
        </w:tc>
        <w:tc>
          <w:tcPr>
            <w:tcW w:w="924" w:type="dxa"/>
            <w:noWrap/>
            <w:hideMark/>
          </w:tcPr>
          <w:p w14:paraId="77354BAA"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c>
          <w:tcPr>
            <w:tcW w:w="924" w:type="dxa"/>
            <w:noWrap/>
            <w:hideMark/>
          </w:tcPr>
          <w:p w14:paraId="52A4ACD2"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r>
      <w:tr w:rsidR="00723AF9" w:rsidRPr="0060588D" w14:paraId="496DEFFA" w14:textId="77777777" w:rsidTr="0060588D">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5AB5419B"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53</w:t>
            </w:r>
          </w:p>
        </w:tc>
        <w:tc>
          <w:tcPr>
            <w:tcW w:w="1295" w:type="dxa"/>
            <w:noWrap/>
            <w:hideMark/>
          </w:tcPr>
          <w:p w14:paraId="76A2B172" w14:textId="77777777" w:rsidR="00723AF9" w:rsidRPr="0060588D" w:rsidRDefault="00723AF9" w:rsidP="003B74E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Discards</w:t>
            </w:r>
          </w:p>
        </w:tc>
        <w:tc>
          <w:tcPr>
            <w:tcW w:w="924" w:type="dxa"/>
            <w:noWrap/>
            <w:hideMark/>
          </w:tcPr>
          <w:p w14:paraId="5A7E4FF5"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1,00</w:t>
            </w:r>
          </w:p>
        </w:tc>
        <w:tc>
          <w:tcPr>
            <w:tcW w:w="924" w:type="dxa"/>
            <w:noWrap/>
            <w:hideMark/>
          </w:tcPr>
          <w:p w14:paraId="3ACE596C"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0,25</w:t>
            </w:r>
          </w:p>
        </w:tc>
        <w:tc>
          <w:tcPr>
            <w:tcW w:w="924" w:type="dxa"/>
            <w:noWrap/>
            <w:hideMark/>
          </w:tcPr>
          <w:p w14:paraId="194961E6"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 </w:t>
            </w:r>
          </w:p>
        </w:tc>
        <w:tc>
          <w:tcPr>
            <w:tcW w:w="924" w:type="dxa"/>
            <w:noWrap/>
            <w:hideMark/>
          </w:tcPr>
          <w:p w14:paraId="2F3D69FB"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 </w:t>
            </w:r>
          </w:p>
        </w:tc>
        <w:tc>
          <w:tcPr>
            <w:tcW w:w="924" w:type="dxa"/>
            <w:noWrap/>
            <w:hideMark/>
          </w:tcPr>
          <w:p w14:paraId="62178937"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2"/>
                <w:lang w:eastAsia="fr-FR"/>
              </w:rPr>
            </w:pPr>
            <w:r w:rsidRPr="0060588D">
              <w:rPr>
                <w:rFonts w:ascii="Calibri" w:eastAsia="Times New Roman" w:hAnsi="Calibri" w:cs="Calibri"/>
                <w:b/>
                <w:bCs/>
                <w:color w:val="000000"/>
                <w:sz w:val="16"/>
                <w:szCs w:val="12"/>
                <w:lang w:eastAsia="fr-FR"/>
              </w:rPr>
              <w:t>0,62</w:t>
            </w:r>
          </w:p>
        </w:tc>
        <w:tc>
          <w:tcPr>
            <w:tcW w:w="924" w:type="dxa"/>
            <w:noWrap/>
            <w:hideMark/>
          </w:tcPr>
          <w:p w14:paraId="3BF7E450"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 </w:t>
            </w:r>
          </w:p>
        </w:tc>
        <w:tc>
          <w:tcPr>
            <w:tcW w:w="924" w:type="dxa"/>
            <w:noWrap/>
            <w:hideMark/>
          </w:tcPr>
          <w:p w14:paraId="2FFEA908"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0,40</w:t>
            </w:r>
          </w:p>
        </w:tc>
        <w:tc>
          <w:tcPr>
            <w:tcW w:w="924" w:type="dxa"/>
            <w:noWrap/>
            <w:hideMark/>
          </w:tcPr>
          <w:p w14:paraId="57A754D2" w14:textId="77777777" w:rsidR="00723AF9" w:rsidRPr="0060588D" w:rsidRDefault="00723AF9" w:rsidP="003B74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0,2</w:t>
            </w:r>
          </w:p>
        </w:tc>
      </w:tr>
      <w:tr w:rsidR="00723AF9" w:rsidRPr="0060588D" w14:paraId="25F5FE85" w14:textId="77777777" w:rsidTr="0060588D">
        <w:trPr>
          <w:trHeight w:val="39"/>
        </w:trPr>
        <w:tc>
          <w:tcPr>
            <w:cnfStyle w:val="001000000000" w:firstRow="0" w:lastRow="0" w:firstColumn="1" w:lastColumn="0" w:oddVBand="0" w:evenVBand="0" w:oddHBand="0" w:evenHBand="0" w:firstRowFirstColumn="0" w:firstRowLastColumn="0" w:lastRowFirstColumn="0" w:lastRowLastColumn="0"/>
            <w:tcW w:w="924" w:type="dxa"/>
            <w:noWrap/>
            <w:hideMark/>
          </w:tcPr>
          <w:p w14:paraId="199C350C" w14:textId="77777777" w:rsidR="00723AF9" w:rsidRPr="0060588D" w:rsidRDefault="00723AF9" w:rsidP="003B74E6">
            <w:pPr>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54</w:t>
            </w:r>
          </w:p>
        </w:tc>
        <w:tc>
          <w:tcPr>
            <w:tcW w:w="1295" w:type="dxa"/>
            <w:noWrap/>
            <w:hideMark/>
          </w:tcPr>
          <w:p w14:paraId="18ABBE11" w14:textId="77777777" w:rsidR="00723AF9" w:rsidRPr="0060588D" w:rsidRDefault="00723AF9" w:rsidP="003B74E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Detritus</w:t>
            </w:r>
          </w:p>
        </w:tc>
        <w:tc>
          <w:tcPr>
            <w:tcW w:w="924" w:type="dxa"/>
            <w:noWrap/>
            <w:hideMark/>
          </w:tcPr>
          <w:p w14:paraId="0FA74834"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1,00</w:t>
            </w:r>
          </w:p>
        </w:tc>
        <w:tc>
          <w:tcPr>
            <w:tcW w:w="924" w:type="dxa"/>
            <w:noWrap/>
            <w:hideMark/>
          </w:tcPr>
          <w:p w14:paraId="1F89A4F2"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124,00</w:t>
            </w:r>
          </w:p>
        </w:tc>
        <w:tc>
          <w:tcPr>
            <w:tcW w:w="924" w:type="dxa"/>
            <w:noWrap/>
            <w:hideMark/>
          </w:tcPr>
          <w:p w14:paraId="7E899846"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 </w:t>
            </w:r>
          </w:p>
        </w:tc>
        <w:tc>
          <w:tcPr>
            <w:tcW w:w="924" w:type="dxa"/>
            <w:noWrap/>
            <w:hideMark/>
          </w:tcPr>
          <w:p w14:paraId="7FA3B6C1"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 </w:t>
            </w:r>
          </w:p>
        </w:tc>
        <w:tc>
          <w:tcPr>
            <w:tcW w:w="924" w:type="dxa"/>
            <w:noWrap/>
            <w:hideMark/>
          </w:tcPr>
          <w:p w14:paraId="46A6F7BC"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0,79</w:t>
            </w:r>
          </w:p>
        </w:tc>
        <w:tc>
          <w:tcPr>
            <w:tcW w:w="924" w:type="dxa"/>
            <w:noWrap/>
            <w:hideMark/>
          </w:tcPr>
          <w:p w14:paraId="0E7AB740"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 </w:t>
            </w:r>
          </w:p>
        </w:tc>
        <w:tc>
          <w:tcPr>
            <w:tcW w:w="924" w:type="dxa"/>
            <w:noWrap/>
            <w:hideMark/>
          </w:tcPr>
          <w:p w14:paraId="14D4BE76"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3,88</w:t>
            </w:r>
          </w:p>
        </w:tc>
        <w:tc>
          <w:tcPr>
            <w:tcW w:w="924" w:type="dxa"/>
            <w:noWrap/>
            <w:hideMark/>
          </w:tcPr>
          <w:p w14:paraId="409B6EC9" w14:textId="77777777" w:rsidR="00723AF9" w:rsidRPr="0060588D" w:rsidRDefault="00723AF9" w:rsidP="003B74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2"/>
                <w:lang w:eastAsia="fr-FR"/>
              </w:rPr>
            </w:pPr>
            <w:r w:rsidRPr="0060588D">
              <w:rPr>
                <w:rFonts w:ascii="Calibri" w:eastAsia="Times New Roman" w:hAnsi="Calibri" w:cs="Calibri"/>
                <w:color w:val="000000"/>
                <w:sz w:val="16"/>
                <w:szCs w:val="12"/>
                <w:lang w:eastAsia="fr-FR"/>
              </w:rPr>
              <w:t>0</w:t>
            </w:r>
          </w:p>
        </w:tc>
      </w:tr>
    </w:tbl>
    <w:p w14:paraId="754064EF" w14:textId="53402046" w:rsidR="00BD3EDC" w:rsidRPr="009D008C" w:rsidRDefault="003A0BD9" w:rsidP="00BD3EDC">
      <w:pPr>
        <w:spacing w:before="240" w:line="360" w:lineRule="auto"/>
        <w:jc w:val="both"/>
        <w:rPr>
          <w:sz w:val="26"/>
          <w:szCs w:val="26"/>
          <w:u w:val="single"/>
          <w:lang w:val="en-US"/>
        </w:rPr>
      </w:pPr>
      <w:r w:rsidRPr="00BD3EDC">
        <w:rPr>
          <w:b/>
          <w:bCs/>
          <w:lang w:val="en-US"/>
        </w:rPr>
        <w:br w:type="page"/>
      </w:r>
      <w:r w:rsidR="00BD3EDC" w:rsidRPr="009D008C">
        <w:rPr>
          <w:sz w:val="26"/>
          <w:szCs w:val="26"/>
          <w:u w:val="single"/>
          <w:lang w:val="en-US"/>
        </w:rPr>
        <w:lastRenderedPageBreak/>
        <w:t xml:space="preserve">Assessment of </w:t>
      </w:r>
      <w:r w:rsidR="00BD3EDC">
        <w:rPr>
          <w:sz w:val="26"/>
          <w:szCs w:val="26"/>
          <w:u w:val="single"/>
          <w:lang w:val="en-US"/>
        </w:rPr>
        <w:t xml:space="preserve">the reliability </w:t>
      </w:r>
      <w:r w:rsidR="00B36E61">
        <w:rPr>
          <w:sz w:val="26"/>
          <w:szCs w:val="26"/>
          <w:u w:val="single"/>
          <w:lang w:val="en-US"/>
        </w:rPr>
        <w:t>of the Ecopath model input parameters.</w:t>
      </w:r>
    </w:p>
    <w:p w14:paraId="40F1F593" w14:textId="384CF7C1" w:rsidR="00BF7B2A" w:rsidRPr="00491FCB" w:rsidRDefault="00491FCB" w:rsidP="0051557D">
      <w:pPr>
        <w:spacing w:line="360" w:lineRule="auto"/>
        <w:rPr>
          <w:bCs/>
          <w:lang w:val="en-US"/>
        </w:rPr>
      </w:pPr>
      <w:r>
        <w:rPr>
          <w:bCs/>
          <w:lang w:val="en-US"/>
        </w:rPr>
        <w:t>In order to quantity the reliability of the information used as Ecopath input parameters, a Pedigree score was attributed to each of them</w:t>
      </w:r>
      <w:r w:rsidR="007016EE">
        <w:rPr>
          <w:bCs/>
          <w:lang w:val="en-US"/>
        </w:rPr>
        <w:t xml:space="preserve"> (Christensen</w:t>
      </w:r>
      <w:r w:rsidR="007016EE" w:rsidRPr="007016EE">
        <w:rPr>
          <w:bCs/>
          <w:i/>
          <w:lang w:val="en-US"/>
        </w:rPr>
        <w:t xml:space="preserve"> </w:t>
      </w:r>
      <w:proofErr w:type="gramStart"/>
      <w:r w:rsidR="007016EE" w:rsidRPr="007016EE">
        <w:rPr>
          <w:bCs/>
          <w:i/>
          <w:lang w:val="en-US"/>
        </w:rPr>
        <w:t>et</w:t>
      </w:r>
      <w:proofErr w:type="gramEnd"/>
      <w:r w:rsidR="007016EE">
        <w:rPr>
          <w:bCs/>
          <w:lang w:val="en-US"/>
        </w:rPr>
        <w:t xml:space="preserve"> Walters, 2004; Morissette, 2007)</w:t>
      </w:r>
      <w:r>
        <w:rPr>
          <w:bCs/>
          <w:lang w:val="en-US"/>
        </w:rPr>
        <w:t xml:space="preserve">. The criteria used to assign Pedigree scores depend on the type of parameters and </w:t>
      </w:r>
      <w:proofErr w:type="gramStart"/>
      <w:r>
        <w:rPr>
          <w:bCs/>
          <w:lang w:val="en-US"/>
        </w:rPr>
        <w:t>are listed</w:t>
      </w:r>
      <w:proofErr w:type="gramEnd"/>
      <w:r>
        <w:rPr>
          <w:bCs/>
          <w:lang w:val="en-US"/>
        </w:rPr>
        <w:t xml:space="preserve"> in Tab. B5. These Pedigree scores </w:t>
      </w:r>
      <w:proofErr w:type="gramStart"/>
      <w:r>
        <w:rPr>
          <w:bCs/>
          <w:lang w:val="en-US"/>
        </w:rPr>
        <w:t>are used</w:t>
      </w:r>
      <w:proofErr w:type="gramEnd"/>
      <w:r>
        <w:rPr>
          <w:bCs/>
          <w:lang w:val="en-US"/>
        </w:rPr>
        <w:t xml:space="preserve"> to assess the sensiti</w:t>
      </w:r>
      <w:r w:rsidR="00942393">
        <w:rPr>
          <w:bCs/>
          <w:lang w:val="en-US"/>
        </w:rPr>
        <w:t>vity of the Ecosim model to Ecopath input parameters (</w:t>
      </w:r>
      <w:r w:rsidR="007016EE">
        <w:rPr>
          <w:bCs/>
          <w:lang w:val="en-US"/>
        </w:rPr>
        <w:t xml:space="preserve">Heymans </w:t>
      </w:r>
      <w:r w:rsidR="007016EE" w:rsidRPr="007016EE">
        <w:rPr>
          <w:bCs/>
          <w:i/>
          <w:lang w:val="en-US"/>
        </w:rPr>
        <w:t>et al</w:t>
      </w:r>
      <w:r w:rsidR="007016EE">
        <w:rPr>
          <w:bCs/>
          <w:lang w:val="en-US"/>
        </w:rPr>
        <w:t xml:space="preserve">., 2016; Steenbeek </w:t>
      </w:r>
      <w:r w:rsidR="007016EE" w:rsidRPr="007016EE">
        <w:rPr>
          <w:bCs/>
          <w:i/>
          <w:lang w:val="en-US"/>
        </w:rPr>
        <w:t>et al.</w:t>
      </w:r>
      <w:r w:rsidR="007016EE">
        <w:rPr>
          <w:bCs/>
          <w:lang w:val="en-US"/>
        </w:rPr>
        <w:t>, 2018</w:t>
      </w:r>
      <w:r w:rsidR="00942393">
        <w:rPr>
          <w:bCs/>
          <w:lang w:val="en-US"/>
        </w:rPr>
        <w:t>; see main article). This sensitivity analysis is conducted based on confidence intervals deduced from the Pedigree scores and indicated in Tab. B5. The green values correspond to high Pedigree scores, hence small uncertainties around parameter values and small confidence intervals. On the contrary, low Pedigree scores in red correspond to very uncertain data, hence large confidence intervals.</w:t>
      </w:r>
    </w:p>
    <w:p w14:paraId="6599B934" w14:textId="77777777" w:rsidR="00BF7B2A" w:rsidRDefault="00BF7B2A" w:rsidP="0051557D">
      <w:pPr>
        <w:spacing w:line="360" w:lineRule="auto"/>
        <w:rPr>
          <w:b/>
          <w:bCs/>
          <w:lang w:val="en-US"/>
        </w:rPr>
      </w:pPr>
    </w:p>
    <w:p w14:paraId="6911ADDB" w14:textId="77777777" w:rsidR="00BF7B2A" w:rsidRDefault="00BF7B2A" w:rsidP="0051557D">
      <w:pPr>
        <w:spacing w:line="360" w:lineRule="auto"/>
        <w:rPr>
          <w:b/>
          <w:bCs/>
          <w:lang w:val="en-US"/>
        </w:rPr>
      </w:pPr>
    </w:p>
    <w:p w14:paraId="142C6C37" w14:textId="77777777" w:rsidR="00BF7B2A" w:rsidRDefault="00BF7B2A" w:rsidP="0051557D">
      <w:pPr>
        <w:spacing w:line="360" w:lineRule="auto"/>
        <w:rPr>
          <w:b/>
          <w:bCs/>
          <w:lang w:val="en-US"/>
        </w:rPr>
      </w:pPr>
    </w:p>
    <w:p w14:paraId="50A25FB0" w14:textId="77777777" w:rsidR="00BF7B2A" w:rsidRDefault="00BF7B2A" w:rsidP="0051557D">
      <w:pPr>
        <w:spacing w:line="360" w:lineRule="auto"/>
        <w:rPr>
          <w:b/>
          <w:bCs/>
          <w:lang w:val="en-US"/>
        </w:rPr>
      </w:pPr>
    </w:p>
    <w:p w14:paraId="67AF01C8" w14:textId="77777777" w:rsidR="00BF7B2A" w:rsidRDefault="00BF7B2A" w:rsidP="0051557D">
      <w:pPr>
        <w:spacing w:line="360" w:lineRule="auto"/>
        <w:rPr>
          <w:b/>
          <w:bCs/>
          <w:lang w:val="en-US"/>
        </w:rPr>
      </w:pPr>
    </w:p>
    <w:p w14:paraId="6A5ADDCC" w14:textId="77777777" w:rsidR="00BF7B2A" w:rsidRDefault="00BF7B2A" w:rsidP="0051557D">
      <w:pPr>
        <w:spacing w:line="360" w:lineRule="auto"/>
        <w:rPr>
          <w:b/>
          <w:bCs/>
          <w:lang w:val="en-US"/>
        </w:rPr>
      </w:pPr>
    </w:p>
    <w:p w14:paraId="39B5BB0A" w14:textId="77777777" w:rsidR="00BF7B2A" w:rsidRDefault="00BF7B2A" w:rsidP="0051557D">
      <w:pPr>
        <w:spacing w:line="360" w:lineRule="auto"/>
        <w:rPr>
          <w:b/>
          <w:bCs/>
          <w:lang w:val="en-US"/>
        </w:rPr>
      </w:pPr>
    </w:p>
    <w:p w14:paraId="7F251766" w14:textId="77777777" w:rsidR="00BF7B2A" w:rsidRDefault="00BF7B2A" w:rsidP="0051557D">
      <w:pPr>
        <w:spacing w:line="360" w:lineRule="auto"/>
        <w:rPr>
          <w:b/>
          <w:bCs/>
          <w:lang w:val="en-US"/>
        </w:rPr>
      </w:pPr>
    </w:p>
    <w:p w14:paraId="25F0C644" w14:textId="77777777" w:rsidR="00BF7B2A" w:rsidRDefault="00BF7B2A" w:rsidP="0051557D">
      <w:pPr>
        <w:spacing w:line="360" w:lineRule="auto"/>
        <w:rPr>
          <w:b/>
          <w:bCs/>
          <w:lang w:val="en-US"/>
        </w:rPr>
      </w:pPr>
    </w:p>
    <w:p w14:paraId="4F193D1B" w14:textId="77777777" w:rsidR="00BF7B2A" w:rsidRDefault="00BF7B2A" w:rsidP="0051557D">
      <w:pPr>
        <w:spacing w:line="360" w:lineRule="auto"/>
        <w:rPr>
          <w:b/>
          <w:bCs/>
          <w:lang w:val="en-US"/>
        </w:rPr>
      </w:pPr>
    </w:p>
    <w:p w14:paraId="13D7BD95" w14:textId="77777777" w:rsidR="00BF7B2A" w:rsidRDefault="00BF7B2A" w:rsidP="0051557D">
      <w:pPr>
        <w:spacing w:line="360" w:lineRule="auto"/>
        <w:rPr>
          <w:b/>
          <w:bCs/>
          <w:lang w:val="en-US"/>
        </w:rPr>
      </w:pPr>
    </w:p>
    <w:p w14:paraId="5CE873D8" w14:textId="77777777" w:rsidR="00BF7B2A" w:rsidRDefault="00BF7B2A" w:rsidP="0051557D">
      <w:pPr>
        <w:spacing w:line="360" w:lineRule="auto"/>
        <w:rPr>
          <w:b/>
          <w:bCs/>
          <w:lang w:val="en-US"/>
        </w:rPr>
      </w:pPr>
    </w:p>
    <w:p w14:paraId="3DDFFB49" w14:textId="77777777" w:rsidR="00BF7B2A" w:rsidRDefault="00BF7B2A" w:rsidP="0051557D">
      <w:pPr>
        <w:spacing w:line="360" w:lineRule="auto"/>
        <w:rPr>
          <w:b/>
          <w:bCs/>
          <w:lang w:val="en-US"/>
        </w:rPr>
      </w:pPr>
    </w:p>
    <w:p w14:paraId="3A17AA1A" w14:textId="77777777" w:rsidR="00BF7B2A" w:rsidRDefault="00BF7B2A" w:rsidP="0051557D">
      <w:pPr>
        <w:spacing w:line="360" w:lineRule="auto"/>
        <w:rPr>
          <w:b/>
          <w:bCs/>
          <w:lang w:val="en-US"/>
        </w:rPr>
      </w:pPr>
    </w:p>
    <w:p w14:paraId="41A15292" w14:textId="77777777" w:rsidR="00BF7B2A" w:rsidRDefault="00BF7B2A" w:rsidP="0051557D">
      <w:pPr>
        <w:spacing w:line="360" w:lineRule="auto"/>
        <w:rPr>
          <w:b/>
          <w:bCs/>
          <w:lang w:val="en-US"/>
        </w:rPr>
      </w:pPr>
    </w:p>
    <w:p w14:paraId="4867FA0A" w14:textId="747C8CB4" w:rsidR="00BD3EDC" w:rsidRPr="00BF7B2A" w:rsidRDefault="00BF7B2A" w:rsidP="0051557D">
      <w:pPr>
        <w:spacing w:line="360" w:lineRule="auto"/>
        <w:rPr>
          <w:b/>
          <w:bCs/>
          <w:i/>
          <w:lang w:val="en-US"/>
        </w:rPr>
      </w:pPr>
      <w:r w:rsidRPr="00BF7B2A">
        <w:rPr>
          <w:i/>
          <w:u w:val="single"/>
          <w:lang w:val="en-US"/>
        </w:rPr>
        <w:t xml:space="preserve">Table B5 – </w:t>
      </w:r>
      <w:r w:rsidR="003058C0">
        <w:rPr>
          <w:i/>
          <w:u w:val="single"/>
          <w:lang w:val="en-US"/>
        </w:rPr>
        <w:t xml:space="preserve">(Below) </w:t>
      </w:r>
      <w:r w:rsidRPr="00BF7B2A">
        <w:rPr>
          <w:i/>
          <w:u w:val="single"/>
          <w:lang w:val="en-US"/>
        </w:rPr>
        <w:t>Confidence intervals associated to each bacis Ecopath parameter</w:t>
      </w:r>
      <w:r w:rsidRPr="00BF7B2A">
        <w:rPr>
          <w:i/>
          <w:lang w:val="en-US"/>
        </w:rPr>
        <w:t xml:space="preserve">, i.e. biomass B, productivity rate P/B, consumption rate Q/B, diet proportions DC and catches Y, and derived from the Pedigree. The criteria for employed to set a Pedigree </w:t>
      </w:r>
      <w:proofErr w:type="gramStart"/>
      <w:r w:rsidRPr="00BF7B2A">
        <w:rPr>
          <w:i/>
          <w:lang w:val="en-US"/>
        </w:rPr>
        <w:t>are listed</w:t>
      </w:r>
      <w:proofErr w:type="gramEnd"/>
      <w:r w:rsidRPr="00BF7B2A">
        <w:rPr>
          <w:i/>
          <w:lang w:val="en-US"/>
        </w:rPr>
        <w:t xml:space="preserve"> to the right of the table. These confidence intervals </w:t>
      </w:r>
      <w:proofErr w:type="gramStart"/>
      <w:r w:rsidRPr="00BF7B2A">
        <w:rPr>
          <w:i/>
          <w:lang w:val="en-US"/>
        </w:rPr>
        <w:t>are used</w:t>
      </w:r>
      <w:proofErr w:type="gramEnd"/>
      <w:r w:rsidRPr="00BF7B2A">
        <w:rPr>
          <w:i/>
          <w:lang w:val="en-US"/>
        </w:rPr>
        <w:t xml:space="preserve"> in the Monte Carlo analysis. </w:t>
      </w:r>
      <w:r w:rsidR="00BD3EDC" w:rsidRPr="00BF7B2A">
        <w:rPr>
          <w:b/>
          <w:bCs/>
          <w:i/>
          <w:lang w:val="en-US"/>
        </w:rPr>
        <w:br w:type="page"/>
      </w:r>
    </w:p>
    <w:tbl>
      <w:tblPr>
        <w:tblW w:w="9062" w:type="dxa"/>
        <w:tblCellMar>
          <w:left w:w="70" w:type="dxa"/>
          <w:right w:w="70" w:type="dxa"/>
        </w:tblCellMar>
        <w:tblLook w:val="04A0" w:firstRow="1" w:lastRow="0" w:firstColumn="1" w:lastColumn="0" w:noHBand="0" w:noVBand="1"/>
      </w:tblPr>
      <w:tblGrid>
        <w:gridCol w:w="2125"/>
        <w:gridCol w:w="443"/>
        <w:gridCol w:w="461"/>
        <w:gridCol w:w="461"/>
        <w:gridCol w:w="461"/>
        <w:gridCol w:w="443"/>
        <w:gridCol w:w="567"/>
        <w:gridCol w:w="338"/>
        <w:gridCol w:w="3763"/>
      </w:tblGrid>
      <w:tr w:rsidR="00BD3EDC" w:rsidRPr="00671B75" w14:paraId="3D9CBE07" w14:textId="77777777" w:rsidTr="00A0514F">
        <w:trPr>
          <w:trHeight w:val="240"/>
        </w:trPr>
        <w:tc>
          <w:tcPr>
            <w:tcW w:w="212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19BAF5A0" w14:textId="77777777" w:rsidR="00BD3EDC" w:rsidRPr="00BD3EDC" w:rsidRDefault="00BD3EDC" w:rsidP="00A0514F">
            <w:pPr>
              <w:spacing w:after="0" w:line="240" w:lineRule="auto"/>
              <w:rPr>
                <w:rFonts w:ascii="Calibri" w:eastAsia="Times New Roman" w:hAnsi="Calibri" w:cs="Calibri"/>
                <w:b/>
                <w:bCs/>
                <w:color w:val="000000"/>
                <w:sz w:val="14"/>
                <w:szCs w:val="16"/>
                <w:lang w:eastAsia="fr-FR"/>
              </w:rPr>
            </w:pPr>
            <w:r w:rsidRPr="00BD3EDC">
              <w:rPr>
                <w:rFonts w:ascii="Calibri" w:eastAsia="Times New Roman" w:hAnsi="Calibri" w:cs="Calibri"/>
                <w:b/>
                <w:bCs/>
                <w:color w:val="000000"/>
                <w:sz w:val="14"/>
                <w:szCs w:val="16"/>
                <w:lang w:eastAsia="fr-FR"/>
              </w:rPr>
              <w:lastRenderedPageBreak/>
              <w:t>Functional group</w:t>
            </w:r>
          </w:p>
        </w:tc>
        <w:tc>
          <w:tcPr>
            <w:tcW w:w="443" w:type="dxa"/>
            <w:tcBorders>
              <w:top w:val="single" w:sz="8" w:space="0" w:color="auto"/>
              <w:left w:val="nil"/>
              <w:bottom w:val="single" w:sz="8" w:space="0" w:color="auto"/>
              <w:right w:val="single" w:sz="4" w:space="0" w:color="auto"/>
            </w:tcBorders>
            <w:shd w:val="clear" w:color="auto" w:fill="auto"/>
            <w:noWrap/>
            <w:vAlign w:val="bottom"/>
            <w:hideMark/>
          </w:tcPr>
          <w:p w14:paraId="346DB738" w14:textId="77777777" w:rsidR="00BD3EDC" w:rsidRPr="00BD3EDC" w:rsidRDefault="00BD3EDC" w:rsidP="00A0514F">
            <w:pPr>
              <w:spacing w:after="0" w:line="240" w:lineRule="auto"/>
              <w:jc w:val="center"/>
              <w:rPr>
                <w:rFonts w:ascii="Calibri" w:eastAsia="Times New Roman" w:hAnsi="Calibri" w:cs="Calibri"/>
                <w:b/>
                <w:bCs/>
                <w:color w:val="000000"/>
                <w:sz w:val="14"/>
                <w:szCs w:val="16"/>
                <w:lang w:eastAsia="fr-FR"/>
              </w:rPr>
            </w:pPr>
            <w:r w:rsidRPr="00BD3EDC">
              <w:rPr>
                <w:rFonts w:ascii="Calibri" w:eastAsia="Times New Roman" w:hAnsi="Calibri" w:cs="Calibri"/>
                <w:b/>
                <w:bCs/>
                <w:color w:val="000000"/>
                <w:sz w:val="14"/>
                <w:szCs w:val="16"/>
                <w:lang w:eastAsia="fr-FR"/>
              </w:rPr>
              <w:t>B</w:t>
            </w:r>
          </w:p>
        </w:tc>
        <w:tc>
          <w:tcPr>
            <w:tcW w:w="461" w:type="dxa"/>
            <w:tcBorders>
              <w:top w:val="single" w:sz="8" w:space="0" w:color="auto"/>
              <w:left w:val="nil"/>
              <w:bottom w:val="single" w:sz="8" w:space="0" w:color="auto"/>
              <w:right w:val="single" w:sz="4" w:space="0" w:color="auto"/>
            </w:tcBorders>
            <w:shd w:val="clear" w:color="auto" w:fill="auto"/>
            <w:noWrap/>
            <w:vAlign w:val="bottom"/>
            <w:hideMark/>
          </w:tcPr>
          <w:p w14:paraId="701AACBE" w14:textId="77777777" w:rsidR="00BD3EDC" w:rsidRPr="00BD3EDC" w:rsidRDefault="00BD3EDC" w:rsidP="00A0514F">
            <w:pPr>
              <w:spacing w:after="0" w:line="240" w:lineRule="auto"/>
              <w:jc w:val="center"/>
              <w:rPr>
                <w:rFonts w:ascii="Calibri" w:eastAsia="Times New Roman" w:hAnsi="Calibri" w:cs="Calibri"/>
                <w:b/>
                <w:bCs/>
                <w:color w:val="000000"/>
                <w:sz w:val="14"/>
                <w:szCs w:val="16"/>
                <w:lang w:eastAsia="fr-FR"/>
              </w:rPr>
            </w:pPr>
            <w:r w:rsidRPr="00BD3EDC">
              <w:rPr>
                <w:rFonts w:ascii="Calibri" w:eastAsia="Times New Roman" w:hAnsi="Calibri" w:cs="Calibri"/>
                <w:b/>
                <w:bCs/>
                <w:color w:val="000000"/>
                <w:sz w:val="14"/>
                <w:szCs w:val="16"/>
                <w:lang w:eastAsia="fr-FR"/>
              </w:rPr>
              <w:t>P/B</w:t>
            </w:r>
          </w:p>
        </w:tc>
        <w:tc>
          <w:tcPr>
            <w:tcW w:w="461" w:type="dxa"/>
            <w:tcBorders>
              <w:top w:val="single" w:sz="8" w:space="0" w:color="auto"/>
              <w:left w:val="nil"/>
              <w:bottom w:val="single" w:sz="8" w:space="0" w:color="auto"/>
              <w:right w:val="single" w:sz="4" w:space="0" w:color="auto"/>
            </w:tcBorders>
            <w:shd w:val="clear" w:color="auto" w:fill="auto"/>
            <w:noWrap/>
            <w:vAlign w:val="bottom"/>
            <w:hideMark/>
          </w:tcPr>
          <w:p w14:paraId="4A61E737" w14:textId="77777777" w:rsidR="00BD3EDC" w:rsidRPr="00BD3EDC" w:rsidRDefault="00BD3EDC" w:rsidP="00A0514F">
            <w:pPr>
              <w:spacing w:after="0" w:line="240" w:lineRule="auto"/>
              <w:jc w:val="center"/>
              <w:rPr>
                <w:rFonts w:ascii="Calibri" w:eastAsia="Times New Roman" w:hAnsi="Calibri" w:cs="Calibri"/>
                <w:b/>
                <w:bCs/>
                <w:color w:val="000000"/>
                <w:sz w:val="14"/>
                <w:szCs w:val="16"/>
                <w:lang w:eastAsia="fr-FR"/>
              </w:rPr>
            </w:pPr>
            <w:r w:rsidRPr="00BD3EDC">
              <w:rPr>
                <w:rFonts w:ascii="Calibri" w:eastAsia="Times New Roman" w:hAnsi="Calibri" w:cs="Calibri"/>
                <w:b/>
                <w:bCs/>
                <w:color w:val="000000"/>
                <w:sz w:val="14"/>
                <w:szCs w:val="16"/>
                <w:lang w:eastAsia="fr-FR"/>
              </w:rPr>
              <w:t>Q/B</w:t>
            </w:r>
          </w:p>
        </w:tc>
        <w:tc>
          <w:tcPr>
            <w:tcW w:w="461" w:type="dxa"/>
            <w:tcBorders>
              <w:top w:val="single" w:sz="8" w:space="0" w:color="auto"/>
              <w:left w:val="nil"/>
              <w:bottom w:val="single" w:sz="8" w:space="0" w:color="auto"/>
              <w:right w:val="single" w:sz="4" w:space="0" w:color="auto"/>
            </w:tcBorders>
            <w:shd w:val="clear" w:color="auto" w:fill="auto"/>
            <w:noWrap/>
            <w:vAlign w:val="bottom"/>
            <w:hideMark/>
          </w:tcPr>
          <w:p w14:paraId="28EFFBEE" w14:textId="77777777" w:rsidR="00BD3EDC" w:rsidRPr="00BD3EDC" w:rsidRDefault="00BD3EDC" w:rsidP="00A0514F">
            <w:pPr>
              <w:spacing w:after="0" w:line="240" w:lineRule="auto"/>
              <w:jc w:val="center"/>
              <w:rPr>
                <w:rFonts w:ascii="Calibri" w:eastAsia="Times New Roman" w:hAnsi="Calibri" w:cs="Calibri"/>
                <w:b/>
                <w:bCs/>
                <w:color w:val="000000"/>
                <w:sz w:val="14"/>
                <w:szCs w:val="16"/>
                <w:lang w:eastAsia="fr-FR"/>
              </w:rPr>
            </w:pPr>
            <w:r w:rsidRPr="00BD3EDC">
              <w:rPr>
                <w:rFonts w:ascii="Calibri" w:eastAsia="Times New Roman" w:hAnsi="Calibri" w:cs="Calibri"/>
                <w:b/>
                <w:bCs/>
                <w:color w:val="000000"/>
                <w:sz w:val="14"/>
                <w:szCs w:val="16"/>
                <w:lang w:eastAsia="fr-FR"/>
              </w:rPr>
              <w:t>DC</w:t>
            </w:r>
          </w:p>
        </w:tc>
        <w:tc>
          <w:tcPr>
            <w:tcW w:w="443" w:type="dxa"/>
            <w:tcBorders>
              <w:top w:val="single" w:sz="8" w:space="0" w:color="auto"/>
              <w:left w:val="nil"/>
              <w:bottom w:val="single" w:sz="8" w:space="0" w:color="auto"/>
              <w:right w:val="single" w:sz="8" w:space="0" w:color="auto"/>
            </w:tcBorders>
            <w:shd w:val="clear" w:color="auto" w:fill="auto"/>
            <w:noWrap/>
            <w:vAlign w:val="bottom"/>
            <w:hideMark/>
          </w:tcPr>
          <w:p w14:paraId="19A08FDD" w14:textId="77777777" w:rsidR="00BD3EDC" w:rsidRPr="00BD3EDC" w:rsidRDefault="00BD3EDC" w:rsidP="00A0514F">
            <w:pPr>
              <w:spacing w:after="0" w:line="240" w:lineRule="auto"/>
              <w:jc w:val="center"/>
              <w:rPr>
                <w:rFonts w:ascii="Calibri" w:eastAsia="Times New Roman" w:hAnsi="Calibri" w:cs="Calibri"/>
                <w:b/>
                <w:bCs/>
                <w:color w:val="000000"/>
                <w:sz w:val="14"/>
                <w:szCs w:val="16"/>
                <w:lang w:eastAsia="fr-FR"/>
              </w:rPr>
            </w:pPr>
            <w:r w:rsidRPr="00BD3EDC">
              <w:rPr>
                <w:rFonts w:ascii="Calibri" w:eastAsia="Times New Roman" w:hAnsi="Calibri" w:cs="Calibri"/>
                <w:b/>
                <w:bCs/>
                <w:color w:val="000000"/>
                <w:sz w:val="14"/>
                <w:szCs w:val="16"/>
                <w:lang w:eastAsia="fr-FR"/>
              </w:rPr>
              <w:t>Y</w:t>
            </w:r>
          </w:p>
        </w:tc>
        <w:tc>
          <w:tcPr>
            <w:tcW w:w="567" w:type="dxa"/>
            <w:tcBorders>
              <w:top w:val="nil"/>
              <w:left w:val="nil"/>
              <w:bottom w:val="nil"/>
              <w:right w:val="nil"/>
            </w:tcBorders>
            <w:shd w:val="clear" w:color="auto" w:fill="auto"/>
            <w:noWrap/>
            <w:vAlign w:val="bottom"/>
            <w:hideMark/>
          </w:tcPr>
          <w:p w14:paraId="3FBBBFD1" w14:textId="77777777" w:rsidR="00BD3EDC" w:rsidRPr="00BD3EDC" w:rsidRDefault="00BD3EDC" w:rsidP="00A0514F">
            <w:pPr>
              <w:spacing w:after="0" w:line="240" w:lineRule="auto"/>
              <w:jc w:val="center"/>
              <w:rPr>
                <w:rFonts w:ascii="Calibri" w:eastAsia="Times New Roman" w:hAnsi="Calibri" w:cs="Calibri"/>
                <w:b/>
                <w:bCs/>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20BA870D"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c>
          <w:tcPr>
            <w:tcW w:w="3763" w:type="dxa"/>
            <w:tcBorders>
              <w:top w:val="nil"/>
              <w:left w:val="nil"/>
              <w:bottom w:val="nil"/>
              <w:right w:val="nil"/>
            </w:tcBorders>
            <w:shd w:val="clear" w:color="auto" w:fill="auto"/>
            <w:noWrap/>
            <w:vAlign w:val="bottom"/>
            <w:hideMark/>
          </w:tcPr>
          <w:p w14:paraId="2EDBB432"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r>
      <w:tr w:rsidR="00BD3EDC" w:rsidRPr="00671B75" w14:paraId="50AA2774"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4132E08B"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Seabirds - Divers</w:t>
            </w:r>
          </w:p>
        </w:tc>
        <w:tc>
          <w:tcPr>
            <w:tcW w:w="443" w:type="dxa"/>
            <w:tcBorders>
              <w:top w:val="nil"/>
              <w:left w:val="nil"/>
              <w:bottom w:val="single" w:sz="4" w:space="0" w:color="auto"/>
              <w:right w:val="single" w:sz="4" w:space="0" w:color="auto"/>
            </w:tcBorders>
            <w:shd w:val="clear" w:color="000000" w:fill="B0D47F"/>
            <w:noWrap/>
            <w:vAlign w:val="bottom"/>
            <w:hideMark/>
          </w:tcPr>
          <w:p w14:paraId="57DD11B5"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461" w:type="dxa"/>
            <w:tcBorders>
              <w:top w:val="nil"/>
              <w:left w:val="single" w:sz="4" w:space="0" w:color="auto"/>
              <w:bottom w:val="single" w:sz="4" w:space="0" w:color="auto"/>
              <w:right w:val="single" w:sz="4" w:space="0" w:color="auto"/>
            </w:tcBorders>
            <w:shd w:val="clear" w:color="000000" w:fill="FB9574"/>
            <w:noWrap/>
            <w:vAlign w:val="bottom"/>
            <w:hideMark/>
          </w:tcPr>
          <w:p w14:paraId="56FD2518"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0.7</w:t>
            </w:r>
          </w:p>
        </w:tc>
        <w:tc>
          <w:tcPr>
            <w:tcW w:w="461" w:type="dxa"/>
            <w:tcBorders>
              <w:top w:val="nil"/>
              <w:left w:val="single" w:sz="4" w:space="0" w:color="auto"/>
              <w:bottom w:val="single" w:sz="4" w:space="0" w:color="auto"/>
              <w:right w:val="single" w:sz="4" w:space="0" w:color="auto"/>
            </w:tcBorders>
            <w:shd w:val="clear" w:color="000000" w:fill="FB9574"/>
            <w:noWrap/>
            <w:vAlign w:val="bottom"/>
            <w:hideMark/>
          </w:tcPr>
          <w:p w14:paraId="4884E97A"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0.7</w:t>
            </w:r>
          </w:p>
        </w:tc>
        <w:tc>
          <w:tcPr>
            <w:tcW w:w="461" w:type="dxa"/>
            <w:tcBorders>
              <w:top w:val="nil"/>
              <w:left w:val="single" w:sz="4" w:space="0" w:color="auto"/>
              <w:bottom w:val="single" w:sz="4" w:space="0" w:color="auto"/>
              <w:right w:val="single" w:sz="4" w:space="0" w:color="auto"/>
            </w:tcBorders>
            <w:shd w:val="clear" w:color="000000" w:fill="F8696B"/>
            <w:noWrap/>
            <w:vAlign w:val="bottom"/>
            <w:hideMark/>
          </w:tcPr>
          <w:p w14:paraId="2DFDCC68"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43" w:type="dxa"/>
            <w:tcBorders>
              <w:top w:val="nil"/>
              <w:left w:val="nil"/>
              <w:bottom w:val="single" w:sz="4" w:space="0" w:color="auto"/>
              <w:right w:val="single" w:sz="4" w:space="0" w:color="auto"/>
            </w:tcBorders>
            <w:shd w:val="clear" w:color="auto" w:fill="auto"/>
            <w:noWrap/>
            <w:vAlign w:val="bottom"/>
            <w:hideMark/>
          </w:tcPr>
          <w:p w14:paraId="7C977883"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_</w:t>
            </w:r>
          </w:p>
        </w:tc>
        <w:tc>
          <w:tcPr>
            <w:tcW w:w="567" w:type="dxa"/>
            <w:tcBorders>
              <w:top w:val="nil"/>
              <w:left w:val="nil"/>
              <w:bottom w:val="nil"/>
              <w:right w:val="nil"/>
            </w:tcBorders>
            <w:shd w:val="clear" w:color="auto" w:fill="auto"/>
            <w:noWrap/>
            <w:vAlign w:val="bottom"/>
            <w:hideMark/>
          </w:tcPr>
          <w:p w14:paraId="59F72569"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796315AB"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c>
          <w:tcPr>
            <w:tcW w:w="3763" w:type="dxa"/>
            <w:tcBorders>
              <w:top w:val="nil"/>
              <w:left w:val="nil"/>
              <w:bottom w:val="nil"/>
              <w:right w:val="nil"/>
            </w:tcBorders>
            <w:shd w:val="clear" w:color="auto" w:fill="auto"/>
            <w:noWrap/>
            <w:vAlign w:val="bottom"/>
            <w:hideMark/>
          </w:tcPr>
          <w:p w14:paraId="694329DE"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r>
      <w:tr w:rsidR="00BD3EDC" w:rsidRPr="00671B75" w14:paraId="5872A4FB"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2AB86602"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Seabirds - Surface feeders</w:t>
            </w:r>
          </w:p>
        </w:tc>
        <w:tc>
          <w:tcPr>
            <w:tcW w:w="443" w:type="dxa"/>
            <w:tcBorders>
              <w:top w:val="single" w:sz="4" w:space="0" w:color="auto"/>
              <w:left w:val="nil"/>
              <w:bottom w:val="single" w:sz="4" w:space="0" w:color="auto"/>
              <w:right w:val="single" w:sz="4" w:space="0" w:color="auto"/>
            </w:tcBorders>
            <w:shd w:val="clear" w:color="000000" w:fill="B0D47F"/>
            <w:noWrap/>
            <w:vAlign w:val="bottom"/>
            <w:hideMark/>
          </w:tcPr>
          <w:p w14:paraId="7F2E1E88"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461" w:type="dxa"/>
            <w:tcBorders>
              <w:top w:val="single" w:sz="4" w:space="0" w:color="auto"/>
              <w:left w:val="single" w:sz="4" w:space="0" w:color="auto"/>
              <w:bottom w:val="single" w:sz="4" w:space="0" w:color="auto"/>
              <w:right w:val="single" w:sz="4" w:space="0" w:color="auto"/>
            </w:tcBorders>
            <w:shd w:val="clear" w:color="000000" w:fill="FB9574"/>
            <w:noWrap/>
            <w:vAlign w:val="bottom"/>
            <w:hideMark/>
          </w:tcPr>
          <w:p w14:paraId="2756565F"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0.7</w:t>
            </w:r>
          </w:p>
        </w:tc>
        <w:tc>
          <w:tcPr>
            <w:tcW w:w="461" w:type="dxa"/>
            <w:tcBorders>
              <w:top w:val="single" w:sz="4" w:space="0" w:color="auto"/>
              <w:left w:val="single" w:sz="4" w:space="0" w:color="auto"/>
              <w:bottom w:val="single" w:sz="4" w:space="0" w:color="auto"/>
              <w:right w:val="single" w:sz="4" w:space="0" w:color="auto"/>
            </w:tcBorders>
            <w:shd w:val="clear" w:color="000000" w:fill="FB9574"/>
            <w:noWrap/>
            <w:vAlign w:val="bottom"/>
            <w:hideMark/>
          </w:tcPr>
          <w:p w14:paraId="363C43DE"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0.7</w:t>
            </w:r>
          </w:p>
        </w:tc>
        <w:tc>
          <w:tcPr>
            <w:tcW w:w="46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1046ED2"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43" w:type="dxa"/>
            <w:tcBorders>
              <w:top w:val="nil"/>
              <w:left w:val="nil"/>
              <w:bottom w:val="single" w:sz="4" w:space="0" w:color="auto"/>
              <w:right w:val="single" w:sz="4" w:space="0" w:color="auto"/>
            </w:tcBorders>
            <w:shd w:val="clear" w:color="auto" w:fill="auto"/>
            <w:noWrap/>
            <w:vAlign w:val="bottom"/>
            <w:hideMark/>
          </w:tcPr>
          <w:p w14:paraId="621C3997"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_</w:t>
            </w:r>
          </w:p>
        </w:tc>
        <w:tc>
          <w:tcPr>
            <w:tcW w:w="567" w:type="dxa"/>
            <w:tcBorders>
              <w:top w:val="nil"/>
              <w:left w:val="nil"/>
              <w:bottom w:val="nil"/>
              <w:right w:val="nil"/>
            </w:tcBorders>
            <w:shd w:val="clear" w:color="auto" w:fill="auto"/>
            <w:noWrap/>
            <w:vAlign w:val="bottom"/>
            <w:hideMark/>
          </w:tcPr>
          <w:p w14:paraId="6FDA44BF"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4101" w:type="dxa"/>
            <w:gridSpan w:val="2"/>
            <w:tcBorders>
              <w:top w:val="nil"/>
              <w:left w:val="nil"/>
              <w:bottom w:val="nil"/>
              <w:right w:val="nil"/>
            </w:tcBorders>
            <w:shd w:val="clear" w:color="auto" w:fill="auto"/>
            <w:noWrap/>
            <w:vAlign w:val="bottom"/>
            <w:hideMark/>
          </w:tcPr>
          <w:p w14:paraId="238C4CFF"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Criteria for Pedigree attribution</w:t>
            </w:r>
          </w:p>
        </w:tc>
      </w:tr>
      <w:tr w:rsidR="00BD3EDC" w:rsidRPr="00671B75" w14:paraId="4BC7F222"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413022ED"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Baleen whales</w:t>
            </w:r>
          </w:p>
        </w:tc>
        <w:tc>
          <w:tcPr>
            <w:tcW w:w="443" w:type="dxa"/>
            <w:tcBorders>
              <w:top w:val="single" w:sz="4" w:space="0" w:color="auto"/>
              <w:left w:val="nil"/>
              <w:bottom w:val="single" w:sz="4" w:space="0" w:color="auto"/>
              <w:right w:val="single" w:sz="4" w:space="0" w:color="auto"/>
            </w:tcBorders>
            <w:shd w:val="clear" w:color="000000" w:fill="FFEB84"/>
            <w:noWrap/>
            <w:vAlign w:val="bottom"/>
            <w:hideMark/>
          </w:tcPr>
          <w:p w14:paraId="6EB8AD98"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B9574"/>
            <w:noWrap/>
            <w:vAlign w:val="bottom"/>
            <w:hideMark/>
          </w:tcPr>
          <w:p w14:paraId="3DE895B5"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0.7</w:t>
            </w:r>
          </w:p>
        </w:tc>
        <w:tc>
          <w:tcPr>
            <w:tcW w:w="461" w:type="dxa"/>
            <w:tcBorders>
              <w:top w:val="single" w:sz="4" w:space="0" w:color="auto"/>
              <w:left w:val="single" w:sz="4" w:space="0" w:color="auto"/>
              <w:bottom w:val="single" w:sz="4" w:space="0" w:color="auto"/>
              <w:right w:val="single" w:sz="4" w:space="0" w:color="auto"/>
            </w:tcBorders>
            <w:shd w:val="clear" w:color="000000" w:fill="FB9574"/>
            <w:noWrap/>
            <w:vAlign w:val="bottom"/>
            <w:hideMark/>
          </w:tcPr>
          <w:p w14:paraId="1EC41367"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0.7</w:t>
            </w:r>
          </w:p>
        </w:tc>
        <w:tc>
          <w:tcPr>
            <w:tcW w:w="46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329174E"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43" w:type="dxa"/>
            <w:tcBorders>
              <w:top w:val="nil"/>
              <w:left w:val="nil"/>
              <w:bottom w:val="single" w:sz="4" w:space="0" w:color="auto"/>
              <w:right w:val="single" w:sz="4" w:space="0" w:color="auto"/>
            </w:tcBorders>
            <w:shd w:val="clear" w:color="auto" w:fill="auto"/>
            <w:noWrap/>
            <w:vAlign w:val="bottom"/>
            <w:hideMark/>
          </w:tcPr>
          <w:p w14:paraId="3A6FF0B7"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_</w:t>
            </w:r>
          </w:p>
        </w:tc>
        <w:tc>
          <w:tcPr>
            <w:tcW w:w="567" w:type="dxa"/>
            <w:tcBorders>
              <w:top w:val="nil"/>
              <w:left w:val="nil"/>
              <w:bottom w:val="nil"/>
              <w:right w:val="nil"/>
            </w:tcBorders>
            <w:shd w:val="clear" w:color="auto" w:fill="auto"/>
            <w:noWrap/>
            <w:vAlign w:val="bottom"/>
            <w:hideMark/>
          </w:tcPr>
          <w:p w14:paraId="73726D1A"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07D0695F"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c>
          <w:tcPr>
            <w:tcW w:w="3763" w:type="dxa"/>
            <w:tcBorders>
              <w:top w:val="nil"/>
              <w:left w:val="nil"/>
              <w:bottom w:val="nil"/>
              <w:right w:val="nil"/>
            </w:tcBorders>
            <w:shd w:val="clear" w:color="auto" w:fill="auto"/>
            <w:noWrap/>
            <w:vAlign w:val="bottom"/>
            <w:hideMark/>
          </w:tcPr>
          <w:p w14:paraId="61671CC7"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r>
      <w:tr w:rsidR="00BD3EDC" w:rsidRPr="00671B75" w14:paraId="68929BBA"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50A0D526"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Toothed cetaceans / Seals</w:t>
            </w:r>
          </w:p>
        </w:tc>
        <w:tc>
          <w:tcPr>
            <w:tcW w:w="443" w:type="dxa"/>
            <w:tcBorders>
              <w:top w:val="single" w:sz="4" w:space="0" w:color="auto"/>
              <w:left w:val="nil"/>
              <w:bottom w:val="single" w:sz="4" w:space="0" w:color="auto"/>
              <w:right w:val="single" w:sz="4" w:space="0" w:color="auto"/>
            </w:tcBorders>
            <w:shd w:val="clear" w:color="000000" w:fill="FFEB84"/>
            <w:noWrap/>
            <w:vAlign w:val="bottom"/>
            <w:hideMark/>
          </w:tcPr>
          <w:p w14:paraId="451DE1A1"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B9574"/>
            <w:noWrap/>
            <w:vAlign w:val="bottom"/>
            <w:hideMark/>
          </w:tcPr>
          <w:p w14:paraId="2665BAA0"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0.7</w:t>
            </w:r>
          </w:p>
        </w:tc>
        <w:tc>
          <w:tcPr>
            <w:tcW w:w="461" w:type="dxa"/>
            <w:tcBorders>
              <w:top w:val="single" w:sz="4" w:space="0" w:color="auto"/>
              <w:left w:val="single" w:sz="4" w:space="0" w:color="auto"/>
              <w:bottom w:val="single" w:sz="4" w:space="0" w:color="auto"/>
              <w:right w:val="single" w:sz="4" w:space="0" w:color="auto"/>
            </w:tcBorders>
            <w:shd w:val="clear" w:color="000000" w:fill="FB9574"/>
            <w:noWrap/>
            <w:vAlign w:val="bottom"/>
            <w:hideMark/>
          </w:tcPr>
          <w:p w14:paraId="27B55D80"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0.7</w:t>
            </w:r>
          </w:p>
        </w:tc>
        <w:tc>
          <w:tcPr>
            <w:tcW w:w="46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3D0B503"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43" w:type="dxa"/>
            <w:tcBorders>
              <w:top w:val="nil"/>
              <w:left w:val="nil"/>
              <w:bottom w:val="single" w:sz="4" w:space="0" w:color="auto"/>
              <w:right w:val="single" w:sz="4" w:space="0" w:color="auto"/>
            </w:tcBorders>
            <w:shd w:val="clear" w:color="auto" w:fill="auto"/>
            <w:noWrap/>
            <w:vAlign w:val="bottom"/>
            <w:hideMark/>
          </w:tcPr>
          <w:p w14:paraId="28BD392A"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_</w:t>
            </w:r>
          </w:p>
        </w:tc>
        <w:tc>
          <w:tcPr>
            <w:tcW w:w="567" w:type="dxa"/>
            <w:tcBorders>
              <w:top w:val="nil"/>
              <w:left w:val="nil"/>
              <w:bottom w:val="nil"/>
              <w:right w:val="nil"/>
            </w:tcBorders>
            <w:shd w:val="clear" w:color="auto" w:fill="auto"/>
            <w:noWrap/>
            <w:vAlign w:val="bottom"/>
            <w:hideMark/>
          </w:tcPr>
          <w:p w14:paraId="7E46CA82"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7CD3DDA6"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c>
          <w:tcPr>
            <w:tcW w:w="3763" w:type="dxa"/>
            <w:tcBorders>
              <w:top w:val="nil"/>
              <w:left w:val="nil"/>
              <w:bottom w:val="nil"/>
              <w:right w:val="nil"/>
            </w:tcBorders>
            <w:shd w:val="clear" w:color="auto" w:fill="auto"/>
            <w:noWrap/>
            <w:vAlign w:val="bottom"/>
            <w:hideMark/>
          </w:tcPr>
          <w:p w14:paraId="66EB3665" w14:textId="77777777" w:rsidR="00BD3EDC" w:rsidRPr="00BD3EDC" w:rsidRDefault="00BD3EDC" w:rsidP="00A0514F">
            <w:pPr>
              <w:spacing w:after="0" w:line="240" w:lineRule="auto"/>
              <w:rPr>
                <w:rFonts w:ascii="Calibri" w:eastAsia="Times New Roman" w:hAnsi="Calibri" w:cs="Calibri"/>
                <w:b/>
                <w:bCs/>
                <w:color w:val="000000"/>
                <w:sz w:val="14"/>
                <w:szCs w:val="16"/>
                <w:lang w:eastAsia="fr-FR"/>
              </w:rPr>
            </w:pPr>
            <w:r w:rsidRPr="00BD3EDC">
              <w:rPr>
                <w:rFonts w:ascii="Calibri" w:eastAsia="Times New Roman" w:hAnsi="Calibri" w:cs="Calibri"/>
                <w:b/>
                <w:bCs/>
                <w:color w:val="000000"/>
                <w:sz w:val="14"/>
                <w:szCs w:val="16"/>
                <w:lang w:eastAsia="fr-FR"/>
              </w:rPr>
              <w:t>Biomass</w:t>
            </w:r>
          </w:p>
        </w:tc>
      </w:tr>
      <w:tr w:rsidR="00BD3EDC" w:rsidRPr="00671B75" w14:paraId="58B5A4EB"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5B6D2302"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Pelagic sharks</w:t>
            </w:r>
          </w:p>
        </w:tc>
        <w:tc>
          <w:tcPr>
            <w:tcW w:w="443" w:type="dxa"/>
            <w:tcBorders>
              <w:top w:val="single" w:sz="4" w:space="0" w:color="auto"/>
              <w:left w:val="nil"/>
              <w:bottom w:val="single" w:sz="4" w:space="0" w:color="auto"/>
              <w:right w:val="single" w:sz="4" w:space="0" w:color="auto"/>
            </w:tcBorders>
            <w:shd w:val="clear" w:color="000000" w:fill="F8696B"/>
            <w:noWrap/>
            <w:vAlign w:val="bottom"/>
            <w:hideMark/>
          </w:tcPr>
          <w:p w14:paraId="04E4E7E9"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CA18380"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3B3EA5A2"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D651369"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43"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59A6A1FF"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567" w:type="dxa"/>
            <w:tcBorders>
              <w:top w:val="nil"/>
              <w:left w:val="nil"/>
              <w:bottom w:val="nil"/>
              <w:right w:val="nil"/>
            </w:tcBorders>
            <w:shd w:val="clear" w:color="auto" w:fill="auto"/>
            <w:noWrap/>
            <w:vAlign w:val="bottom"/>
            <w:hideMark/>
          </w:tcPr>
          <w:p w14:paraId="68A1A168"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1BB9F098"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c>
          <w:tcPr>
            <w:tcW w:w="3763" w:type="dxa"/>
            <w:tcBorders>
              <w:top w:val="nil"/>
              <w:left w:val="nil"/>
              <w:bottom w:val="nil"/>
              <w:right w:val="nil"/>
            </w:tcBorders>
            <w:shd w:val="clear" w:color="auto" w:fill="auto"/>
            <w:noWrap/>
            <w:vAlign w:val="bottom"/>
            <w:hideMark/>
          </w:tcPr>
          <w:p w14:paraId="474FBA94"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r>
      <w:tr w:rsidR="00BD3EDC" w:rsidRPr="00671B75" w14:paraId="403EEC6A"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4B84AD74"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Piscivorous dem. elasmobranchs</w:t>
            </w:r>
          </w:p>
        </w:tc>
        <w:tc>
          <w:tcPr>
            <w:tcW w:w="443" w:type="dxa"/>
            <w:tcBorders>
              <w:top w:val="single" w:sz="4" w:space="0" w:color="auto"/>
              <w:left w:val="nil"/>
              <w:bottom w:val="single" w:sz="4" w:space="0" w:color="auto"/>
              <w:right w:val="single" w:sz="4" w:space="0" w:color="auto"/>
            </w:tcBorders>
            <w:shd w:val="clear" w:color="000000" w:fill="F8696B"/>
            <w:noWrap/>
            <w:vAlign w:val="bottom"/>
            <w:hideMark/>
          </w:tcPr>
          <w:p w14:paraId="3BFF0C10"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27EA23F"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F231BF6"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0F4745F"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43"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4D214FB4"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567" w:type="dxa"/>
            <w:tcBorders>
              <w:top w:val="nil"/>
              <w:left w:val="nil"/>
              <w:bottom w:val="nil"/>
              <w:right w:val="nil"/>
            </w:tcBorders>
            <w:shd w:val="clear" w:color="auto" w:fill="auto"/>
            <w:noWrap/>
            <w:vAlign w:val="bottom"/>
            <w:hideMark/>
          </w:tcPr>
          <w:p w14:paraId="11FB9B83"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7C89B260" w14:textId="77777777" w:rsidR="00BD3EDC" w:rsidRPr="00BD3EDC" w:rsidRDefault="00BD3EDC" w:rsidP="00A0514F">
            <w:pPr>
              <w:spacing w:after="0" w:line="240" w:lineRule="auto"/>
              <w:jc w:val="right"/>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0.1</w:t>
            </w:r>
          </w:p>
        </w:tc>
        <w:tc>
          <w:tcPr>
            <w:tcW w:w="3763" w:type="dxa"/>
            <w:tcBorders>
              <w:top w:val="nil"/>
              <w:left w:val="nil"/>
              <w:bottom w:val="nil"/>
              <w:right w:val="nil"/>
            </w:tcBorders>
            <w:shd w:val="clear" w:color="auto" w:fill="auto"/>
            <w:noWrap/>
            <w:vAlign w:val="bottom"/>
            <w:hideMark/>
          </w:tcPr>
          <w:p w14:paraId="498CF925"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 xml:space="preserve">WGCSE - local stock assessment </w:t>
            </w:r>
          </w:p>
        </w:tc>
      </w:tr>
      <w:tr w:rsidR="00BD3EDC" w:rsidRPr="009E68EE" w14:paraId="00E74DDC"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49006E88"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Benthivorous dem. elasmobranchs</w:t>
            </w:r>
          </w:p>
        </w:tc>
        <w:tc>
          <w:tcPr>
            <w:tcW w:w="443" w:type="dxa"/>
            <w:tcBorders>
              <w:top w:val="single" w:sz="4" w:space="0" w:color="auto"/>
              <w:left w:val="nil"/>
              <w:bottom w:val="single" w:sz="4" w:space="0" w:color="auto"/>
              <w:right w:val="single" w:sz="4" w:space="0" w:color="auto"/>
            </w:tcBorders>
            <w:shd w:val="clear" w:color="000000" w:fill="F8696B"/>
            <w:noWrap/>
            <w:vAlign w:val="bottom"/>
            <w:hideMark/>
          </w:tcPr>
          <w:p w14:paraId="309D30F2"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96B9014"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E8312C7"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15742906"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443"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24567EA8"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567" w:type="dxa"/>
            <w:tcBorders>
              <w:top w:val="nil"/>
              <w:left w:val="nil"/>
              <w:bottom w:val="nil"/>
              <w:right w:val="nil"/>
            </w:tcBorders>
            <w:shd w:val="clear" w:color="auto" w:fill="auto"/>
            <w:noWrap/>
            <w:vAlign w:val="bottom"/>
            <w:hideMark/>
          </w:tcPr>
          <w:p w14:paraId="2545C4B4"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009806C9" w14:textId="77777777" w:rsidR="00BD3EDC" w:rsidRPr="00BD3EDC" w:rsidRDefault="00BD3EDC" w:rsidP="00A0514F">
            <w:pPr>
              <w:spacing w:after="0" w:line="240" w:lineRule="auto"/>
              <w:jc w:val="right"/>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3763" w:type="dxa"/>
            <w:tcBorders>
              <w:top w:val="nil"/>
              <w:left w:val="nil"/>
              <w:bottom w:val="nil"/>
              <w:right w:val="nil"/>
            </w:tcBorders>
            <w:shd w:val="clear" w:color="auto" w:fill="auto"/>
            <w:noWrap/>
            <w:vAlign w:val="bottom"/>
            <w:hideMark/>
          </w:tcPr>
          <w:p w14:paraId="6348F4E1" w14:textId="77777777" w:rsidR="00BD3EDC" w:rsidRPr="00BD3EDC" w:rsidRDefault="00BD3EDC" w:rsidP="00A0514F">
            <w:pPr>
              <w:spacing w:after="0" w:line="240" w:lineRule="auto"/>
              <w:rPr>
                <w:rFonts w:ascii="Calibri" w:eastAsia="Times New Roman" w:hAnsi="Calibri" w:cs="Calibri"/>
                <w:color w:val="000000"/>
                <w:sz w:val="14"/>
                <w:szCs w:val="16"/>
                <w:lang w:val="en-US" w:eastAsia="fr-FR"/>
              </w:rPr>
            </w:pPr>
            <w:r w:rsidRPr="00BD3EDC">
              <w:rPr>
                <w:rFonts w:ascii="Calibri" w:eastAsia="Times New Roman" w:hAnsi="Calibri" w:cs="Calibri"/>
                <w:color w:val="000000"/>
                <w:sz w:val="14"/>
                <w:szCs w:val="16"/>
                <w:lang w:val="en-US" w:eastAsia="fr-FR"/>
              </w:rPr>
              <w:t>ICES WGs -widely distributed stock assessment wider distribution</w:t>
            </w:r>
          </w:p>
        </w:tc>
      </w:tr>
      <w:tr w:rsidR="00BD3EDC" w:rsidRPr="00671B75" w14:paraId="3A3844B5"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44A2A200"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Sea bass</w:t>
            </w:r>
          </w:p>
        </w:tc>
        <w:tc>
          <w:tcPr>
            <w:tcW w:w="443" w:type="dxa"/>
            <w:tcBorders>
              <w:top w:val="single" w:sz="4" w:space="0" w:color="auto"/>
              <w:left w:val="nil"/>
              <w:bottom w:val="single" w:sz="4" w:space="0" w:color="auto"/>
              <w:right w:val="single" w:sz="4" w:space="0" w:color="auto"/>
            </w:tcBorders>
            <w:shd w:val="clear" w:color="000000" w:fill="63BE7B"/>
            <w:noWrap/>
            <w:vAlign w:val="bottom"/>
            <w:hideMark/>
          </w:tcPr>
          <w:p w14:paraId="2E2DB2DE"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0.1</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A33BDED"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E09E752"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7CFBED6E"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43"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67D0A173"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567" w:type="dxa"/>
            <w:tcBorders>
              <w:top w:val="nil"/>
              <w:left w:val="nil"/>
              <w:bottom w:val="nil"/>
              <w:right w:val="nil"/>
            </w:tcBorders>
            <w:shd w:val="clear" w:color="auto" w:fill="auto"/>
            <w:noWrap/>
            <w:vAlign w:val="bottom"/>
            <w:hideMark/>
          </w:tcPr>
          <w:p w14:paraId="49CEA8CB"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182E62CB" w14:textId="77777777" w:rsidR="00BD3EDC" w:rsidRPr="00BD3EDC" w:rsidRDefault="00BD3EDC" w:rsidP="00A0514F">
            <w:pPr>
              <w:spacing w:after="0" w:line="240" w:lineRule="auto"/>
              <w:jc w:val="right"/>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3763" w:type="dxa"/>
            <w:tcBorders>
              <w:top w:val="nil"/>
              <w:left w:val="nil"/>
              <w:bottom w:val="nil"/>
              <w:right w:val="nil"/>
            </w:tcBorders>
            <w:shd w:val="clear" w:color="auto" w:fill="auto"/>
            <w:noWrap/>
            <w:vAlign w:val="bottom"/>
            <w:hideMark/>
          </w:tcPr>
          <w:p w14:paraId="4690C091"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Approximate / indirect method</w:t>
            </w:r>
          </w:p>
        </w:tc>
      </w:tr>
      <w:tr w:rsidR="00BD3EDC" w:rsidRPr="009E68EE" w14:paraId="779D8515"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1BB098EA"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Anglerfish adult</w:t>
            </w:r>
          </w:p>
        </w:tc>
        <w:tc>
          <w:tcPr>
            <w:tcW w:w="443" w:type="dxa"/>
            <w:tcBorders>
              <w:top w:val="single" w:sz="4" w:space="0" w:color="auto"/>
              <w:left w:val="nil"/>
              <w:bottom w:val="single" w:sz="4" w:space="0" w:color="auto"/>
              <w:right w:val="single" w:sz="4" w:space="0" w:color="auto"/>
            </w:tcBorders>
            <w:shd w:val="clear" w:color="000000" w:fill="B0D47F"/>
            <w:noWrap/>
            <w:vAlign w:val="bottom"/>
            <w:hideMark/>
          </w:tcPr>
          <w:p w14:paraId="60E71595"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C33E766"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E40E79C"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B01FDF2"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0.1</w:t>
            </w:r>
          </w:p>
        </w:tc>
        <w:tc>
          <w:tcPr>
            <w:tcW w:w="443"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4678288C"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567" w:type="dxa"/>
            <w:tcBorders>
              <w:top w:val="nil"/>
              <w:left w:val="nil"/>
              <w:bottom w:val="nil"/>
              <w:right w:val="nil"/>
            </w:tcBorders>
            <w:shd w:val="clear" w:color="auto" w:fill="auto"/>
            <w:noWrap/>
            <w:vAlign w:val="bottom"/>
            <w:hideMark/>
          </w:tcPr>
          <w:p w14:paraId="0AB8519D"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5C1FA3D7" w14:textId="77777777" w:rsidR="00BD3EDC" w:rsidRPr="00BD3EDC" w:rsidRDefault="00BD3EDC" w:rsidP="00A0514F">
            <w:pPr>
              <w:spacing w:after="0" w:line="240" w:lineRule="auto"/>
              <w:jc w:val="right"/>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3763" w:type="dxa"/>
            <w:tcBorders>
              <w:top w:val="nil"/>
              <w:left w:val="nil"/>
              <w:bottom w:val="nil"/>
              <w:right w:val="nil"/>
            </w:tcBorders>
            <w:shd w:val="clear" w:color="auto" w:fill="auto"/>
            <w:noWrap/>
            <w:vAlign w:val="bottom"/>
            <w:hideMark/>
          </w:tcPr>
          <w:p w14:paraId="44DD4499" w14:textId="77777777" w:rsidR="00BD3EDC" w:rsidRPr="00BD3EDC" w:rsidRDefault="00BD3EDC" w:rsidP="00A0514F">
            <w:pPr>
              <w:spacing w:after="0" w:line="240" w:lineRule="auto"/>
              <w:rPr>
                <w:rFonts w:ascii="Calibri" w:eastAsia="Times New Roman" w:hAnsi="Calibri" w:cs="Calibri"/>
                <w:color w:val="000000"/>
                <w:sz w:val="14"/>
                <w:szCs w:val="16"/>
                <w:lang w:val="en-US" w:eastAsia="fr-FR"/>
              </w:rPr>
            </w:pPr>
            <w:r w:rsidRPr="00BD3EDC">
              <w:rPr>
                <w:rFonts w:ascii="Calibri" w:eastAsia="Times New Roman" w:hAnsi="Calibri" w:cs="Calibri"/>
                <w:color w:val="000000"/>
                <w:sz w:val="14"/>
                <w:szCs w:val="16"/>
                <w:lang w:val="en-US" w:eastAsia="fr-FR"/>
              </w:rPr>
              <w:t>EwE estimate / guesstimate / empirical relationship</w:t>
            </w:r>
          </w:p>
        </w:tc>
      </w:tr>
      <w:tr w:rsidR="00BD3EDC" w:rsidRPr="00671B75" w14:paraId="08CEDAA6"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71077F38"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Anglerfish juvenile</w:t>
            </w:r>
          </w:p>
        </w:tc>
        <w:tc>
          <w:tcPr>
            <w:tcW w:w="443" w:type="dxa"/>
            <w:tcBorders>
              <w:top w:val="single" w:sz="4" w:space="0" w:color="auto"/>
              <w:left w:val="nil"/>
              <w:bottom w:val="single" w:sz="4" w:space="0" w:color="auto"/>
              <w:right w:val="single" w:sz="4" w:space="0" w:color="auto"/>
            </w:tcBorders>
            <w:shd w:val="clear" w:color="000000" w:fill="B0D47F"/>
            <w:noWrap/>
            <w:vAlign w:val="bottom"/>
            <w:hideMark/>
          </w:tcPr>
          <w:p w14:paraId="47A88CA4"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461" w:type="dxa"/>
            <w:tcBorders>
              <w:top w:val="single" w:sz="4" w:space="0" w:color="auto"/>
              <w:left w:val="single" w:sz="4" w:space="0" w:color="auto"/>
              <w:bottom w:val="single" w:sz="4" w:space="0" w:color="auto"/>
              <w:right w:val="single" w:sz="4" w:space="0" w:color="auto"/>
            </w:tcBorders>
            <w:shd w:val="clear" w:color="000000" w:fill="FB9574"/>
            <w:noWrap/>
            <w:vAlign w:val="bottom"/>
            <w:hideMark/>
          </w:tcPr>
          <w:p w14:paraId="28284ED0"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0.7</w:t>
            </w:r>
          </w:p>
        </w:tc>
        <w:tc>
          <w:tcPr>
            <w:tcW w:w="46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D64563C"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D4CF903"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0.1</w:t>
            </w:r>
          </w:p>
        </w:tc>
        <w:tc>
          <w:tcPr>
            <w:tcW w:w="443"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0CF9D14B"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567" w:type="dxa"/>
            <w:tcBorders>
              <w:top w:val="nil"/>
              <w:left w:val="nil"/>
              <w:bottom w:val="nil"/>
              <w:right w:val="nil"/>
            </w:tcBorders>
            <w:shd w:val="clear" w:color="auto" w:fill="auto"/>
            <w:noWrap/>
            <w:vAlign w:val="bottom"/>
            <w:hideMark/>
          </w:tcPr>
          <w:p w14:paraId="66DEDE9E"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0F0F5255"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c>
          <w:tcPr>
            <w:tcW w:w="3763" w:type="dxa"/>
            <w:tcBorders>
              <w:top w:val="nil"/>
              <w:left w:val="nil"/>
              <w:bottom w:val="nil"/>
              <w:right w:val="nil"/>
            </w:tcBorders>
            <w:shd w:val="clear" w:color="auto" w:fill="auto"/>
            <w:noWrap/>
            <w:vAlign w:val="bottom"/>
            <w:hideMark/>
          </w:tcPr>
          <w:p w14:paraId="59D62ED0"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r>
      <w:tr w:rsidR="00BD3EDC" w:rsidRPr="00671B75" w14:paraId="0FFF5811"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02A6DA2A"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Hake adult</w:t>
            </w:r>
          </w:p>
        </w:tc>
        <w:tc>
          <w:tcPr>
            <w:tcW w:w="443" w:type="dxa"/>
            <w:tcBorders>
              <w:top w:val="single" w:sz="4" w:space="0" w:color="auto"/>
              <w:left w:val="nil"/>
              <w:bottom w:val="single" w:sz="4" w:space="0" w:color="auto"/>
              <w:right w:val="single" w:sz="4" w:space="0" w:color="auto"/>
            </w:tcBorders>
            <w:shd w:val="clear" w:color="000000" w:fill="B0D47F"/>
            <w:noWrap/>
            <w:vAlign w:val="bottom"/>
            <w:hideMark/>
          </w:tcPr>
          <w:p w14:paraId="560C3827"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DD3012B"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2E0A6AA"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F668BA4"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0.1</w:t>
            </w:r>
          </w:p>
        </w:tc>
        <w:tc>
          <w:tcPr>
            <w:tcW w:w="443"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2C080226"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567" w:type="dxa"/>
            <w:tcBorders>
              <w:top w:val="nil"/>
              <w:left w:val="nil"/>
              <w:bottom w:val="nil"/>
              <w:right w:val="nil"/>
            </w:tcBorders>
            <w:shd w:val="clear" w:color="auto" w:fill="auto"/>
            <w:noWrap/>
            <w:vAlign w:val="bottom"/>
            <w:hideMark/>
          </w:tcPr>
          <w:p w14:paraId="4A47310A"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2831202E"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c>
          <w:tcPr>
            <w:tcW w:w="3763" w:type="dxa"/>
            <w:tcBorders>
              <w:top w:val="nil"/>
              <w:left w:val="nil"/>
              <w:bottom w:val="nil"/>
              <w:right w:val="nil"/>
            </w:tcBorders>
            <w:shd w:val="clear" w:color="auto" w:fill="auto"/>
            <w:noWrap/>
            <w:vAlign w:val="bottom"/>
            <w:hideMark/>
          </w:tcPr>
          <w:p w14:paraId="7FAC4C7D" w14:textId="77777777" w:rsidR="00BD3EDC" w:rsidRPr="00BD3EDC" w:rsidRDefault="00BD3EDC" w:rsidP="00A0514F">
            <w:pPr>
              <w:spacing w:after="0" w:line="240" w:lineRule="auto"/>
              <w:rPr>
                <w:rFonts w:ascii="Calibri" w:eastAsia="Times New Roman" w:hAnsi="Calibri" w:cs="Calibri"/>
                <w:b/>
                <w:bCs/>
                <w:color w:val="000000"/>
                <w:sz w:val="14"/>
                <w:szCs w:val="16"/>
                <w:lang w:eastAsia="fr-FR"/>
              </w:rPr>
            </w:pPr>
            <w:r w:rsidRPr="00BD3EDC">
              <w:rPr>
                <w:rFonts w:ascii="Calibri" w:eastAsia="Times New Roman" w:hAnsi="Calibri" w:cs="Calibri"/>
                <w:b/>
                <w:bCs/>
                <w:color w:val="000000"/>
                <w:sz w:val="14"/>
                <w:szCs w:val="16"/>
                <w:lang w:eastAsia="fr-FR"/>
              </w:rPr>
              <w:t>P/B</w:t>
            </w:r>
          </w:p>
        </w:tc>
      </w:tr>
      <w:tr w:rsidR="00BD3EDC" w:rsidRPr="00671B75" w14:paraId="16E4E3E7"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51E23301"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Hake juvenile</w:t>
            </w:r>
          </w:p>
        </w:tc>
        <w:tc>
          <w:tcPr>
            <w:tcW w:w="443" w:type="dxa"/>
            <w:tcBorders>
              <w:top w:val="single" w:sz="4" w:space="0" w:color="auto"/>
              <w:left w:val="nil"/>
              <w:bottom w:val="single" w:sz="4" w:space="0" w:color="auto"/>
              <w:right w:val="single" w:sz="4" w:space="0" w:color="auto"/>
            </w:tcBorders>
            <w:shd w:val="clear" w:color="000000" w:fill="B0D47F"/>
            <w:noWrap/>
            <w:vAlign w:val="bottom"/>
            <w:hideMark/>
          </w:tcPr>
          <w:p w14:paraId="6DCB9B5B"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461" w:type="dxa"/>
            <w:tcBorders>
              <w:top w:val="single" w:sz="4" w:space="0" w:color="auto"/>
              <w:left w:val="single" w:sz="4" w:space="0" w:color="auto"/>
              <w:bottom w:val="single" w:sz="4" w:space="0" w:color="auto"/>
              <w:right w:val="single" w:sz="4" w:space="0" w:color="auto"/>
            </w:tcBorders>
            <w:shd w:val="clear" w:color="000000" w:fill="FB9574"/>
            <w:noWrap/>
            <w:vAlign w:val="bottom"/>
            <w:hideMark/>
          </w:tcPr>
          <w:p w14:paraId="3713E4C6"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0.7</w:t>
            </w:r>
          </w:p>
        </w:tc>
        <w:tc>
          <w:tcPr>
            <w:tcW w:w="46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13C5D5E"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3D6A608"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0.1</w:t>
            </w:r>
          </w:p>
        </w:tc>
        <w:tc>
          <w:tcPr>
            <w:tcW w:w="443"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6CAC544D"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567" w:type="dxa"/>
            <w:tcBorders>
              <w:top w:val="nil"/>
              <w:left w:val="nil"/>
              <w:bottom w:val="nil"/>
              <w:right w:val="nil"/>
            </w:tcBorders>
            <w:shd w:val="clear" w:color="auto" w:fill="auto"/>
            <w:noWrap/>
            <w:vAlign w:val="bottom"/>
            <w:hideMark/>
          </w:tcPr>
          <w:p w14:paraId="2A2AEE2F"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4C003D3E" w14:textId="77777777" w:rsidR="00BD3EDC" w:rsidRPr="00BD3EDC" w:rsidRDefault="00BD3EDC" w:rsidP="00A0514F">
            <w:pPr>
              <w:spacing w:after="0" w:line="240" w:lineRule="auto"/>
              <w:jc w:val="right"/>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0.4</w:t>
            </w:r>
          </w:p>
        </w:tc>
        <w:tc>
          <w:tcPr>
            <w:tcW w:w="3763" w:type="dxa"/>
            <w:tcBorders>
              <w:top w:val="nil"/>
              <w:left w:val="nil"/>
              <w:bottom w:val="nil"/>
              <w:right w:val="nil"/>
            </w:tcBorders>
            <w:shd w:val="clear" w:color="auto" w:fill="auto"/>
            <w:noWrap/>
            <w:vAlign w:val="bottom"/>
            <w:hideMark/>
          </w:tcPr>
          <w:p w14:paraId="403A47E5"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Experimental study</w:t>
            </w:r>
          </w:p>
        </w:tc>
      </w:tr>
      <w:tr w:rsidR="00BD3EDC" w:rsidRPr="00671B75" w14:paraId="544BA8A1"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6607C1DF"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Cod adult</w:t>
            </w:r>
          </w:p>
        </w:tc>
        <w:tc>
          <w:tcPr>
            <w:tcW w:w="443" w:type="dxa"/>
            <w:tcBorders>
              <w:top w:val="single" w:sz="4" w:space="0" w:color="auto"/>
              <w:left w:val="nil"/>
              <w:bottom w:val="single" w:sz="4" w:space="0" w:color="auto"/>
              <w:right w:val="single" w:sz="4" w:space="0" w:color="auto"/>
            </w:tcBorders>
            <w:shd w:val="clear" w:color="000000" w:fill="63BE7B"/>
            <w:noWrap/>
            <w:vAlign w:val="bottom"/>
            <w:hideMark/>
          </w:tcPr>
          <w:p w14:paraId="52A5879D"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0.1</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335078B0"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3132CBEF"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4C65B0E"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0.1</w:t>
            </w:r>
          </w:p>
        </w:tc>
        <w:tc>
          <w:tcPr>
            <w:tcW w:w="443"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489FE9A6"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567" w:type="dxa"/>
            <w:tcBorders>
              <w:top w:val="nil"/>
              <w:left w:val="nil"/>
              <w:bottom w:val="nil"/>
              <w:right w:val="nil"/>
            </w:tcBorders>
            <w:shd w:val="clear" w:color="auto" w:fill="auto"/>
            <w:noWrap/>
            <w:vAlign w:val="bottom"/>
            <w:hideMark/>
          </w:tcPr>
          <w:p w14:paraId="39D35CAC"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7C970461" w14:textId="77777777" w:rsidR="00BD3EDC" w:rsidRPr="00BD3EDC" w:rsidRDefault="00BD3EDC" w:rsidP="00A0514F">
            <w:pPr>
              <w:spacing w:after="0" w:line="240" w:lineRule="auto"/>
              <w:jc w:val="right"/>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3763" w:type="dxa"/>
            <w:tcBorders>
              <w:top w:val="nil"/>
              <w:left w:val="nil"/>
              <w:bottom w:val="nil"/>
              <w:right w:val="nil"/>
            </w:tcBorders>
            <w:shd w:val="clear" w:color="auto" w:fill="auto"/>
            <w:noWrap/>
            <w:vAlign w:val="bottom"/>
            <w:hideMark/>
          </w:tcPr>
          <w:p w14:paraId="488FEB88"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Empirical relationship</w:t>
            </w:r>
          </w:p>
        </w:tc>
      </w:tr>
      <w:tr w:rsidR="00BD3EDC" w:rsidRPr="00671B75" w14:paraId="77E8D412"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75911BBA"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Cod juvenile</w:t>
            </w:r>
          </w:p>
        </w:tc>
        <w:tc>
          <w:tcPr>
            <w:tcW w:w="443" w:type="dxa"/>
            <w:tcBorders>
              <w:top w:val="single" w:sz="4" w:space="0" w:color="auto"/>
              <w:left w:val="nil"/>
              <w:bottom w:val="single" w:sz="4" w:space="0" w:color="auto"/>
              <w:right w:val="single" w:sz="4" w:space="0" w:color="auto"/>
            </w:tcBorders>
            <w:shd w:val="clear" w:color="000000" w:fill="63BE7B"/>
            <w:noWrap/>
            <w:vAlign w:val="bottom"/>
            <w:hideMark/>
          </w:tcPr>
          <w:p w14:paraId="5AE19658"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0.1</w:t>
            </w:r>
          </w:p>
        </w:tc>
        <w:tc>
          <w:tcPr>
            <w:tcW w:w="461" w:type="dxa"/>
            <w:tcBorders>
              <w:top w:val="single" w:sz="4" w:space="0" w:color="auto"/>
              <w:left w:val="single" w:sz="4" w:space="0" w:color="auto"/>
              <w:bottom w:val="single" w:sz="4" w:space="0" w:color="auto"/>
              <w:right w:val="single" w:sz="4" w:space="0" w:color="auto"/>
            </w:tcBorders>
            <w:shd w:val="clear" w:color="000000" w:fill="FB9574"/>
            <w:noWrap/>
            <w:vAlign w:val="bottom"/>
            <w:hideMark/>
          </w:tcPr>
          <w:p w14:paraId="1B519DD7"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0.7</w:t>
            </w:r>
          </w:p>
        </w:tc>
        <w:tc>
          <w:tcPr>
            <w:tcW w:w="46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520FBDA"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D6A9D41"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0.1</w:t>
            </w:r>
          </w:p>
        </w:tc>
        <w:tc>
          <w:tcPr>
            <w:tcW w:w="443"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7E1FB641"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567" w:type="dxa"/>
            <w:tcBorders>
              <w:top w:val="nil"/>
              <w:left w:val="nil"/>
              <w:bottom w:val="nil"/>
              <w:right w:val="nil"/>
            </w:tcBorders>
            <w:shd w:val="clear" w:color="auto" w:fill="auto"/>
            <w:noWrap/>
            <w:vAlign w:val="bottom"/>
            <w:hideMark/>
          </w:tcPr>
          <w:p w14:paraId="219FCE55"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0ABB49F4" w14:textId="77777777" w:rsidR="00BD3EDC" w:rsidRPr="00BD3EDC" w:rsidRDefault="00BD3EDC" w:rsidP="00A0514F">
            <w:pPr>
              <w:spacing w:after="0" w:line="240" w:lineRule="auto"/>
              <w:jc w:val="right"/>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0.7</w:t>
            </w:r>
          </w:p>
        </w:tc>
        <w:tc>
          <w:tcPr>
            <w:tcW w:w="3763" w:type="dxa"/>
            <w:tcBorders>
              <w:top w:val="nil"/>
              <w:left w:val="nil"/>
              <w:bottom w:val="nil"/>
              <w:right w:val="nil"/>
            </w:tcBorders>
            <w:shd w:val="clear" w:color="auto" w:fill="auto"/>
            <w:noWrap/>
            <w:vAlign w:val="bottom"/>
            <w:hideMark/>
          </w:tcPr>
          <w:p w14:paraId="4E10DC86"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Guesstimate</w:t>
            </w:r>
          </w:p>
        </w:tc>
      </w:tr>
      <w:tr w:rsidR="00BD3EDC" w:rsidRPr="00671B75" w14:paraId="2F72C42B"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3A1CBD1C"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Whiting</w:t>
            </w:r>
          </w:p>
        </w:tc>
        <w:tc>
          <w:tcPr>
            <w:tcW w:w="443" w:type="dxa"/>
            <w:tcBorders>
              <w:top w:val="single" w:sz="4" w:space="0" w:color="auto"/>
              <w:left w:val="nil"/>
              <w:bottom w:val="single" w:sz="4" w:space="0" w:color="auto"/>
              <w:right w:val="single" w:sz="4" w:space="0" w:color="auto"/>
            </w:tcBorders>
            <w:shd w:val="clear" w:color="000000" w:fill="63BE7B"/>
            <w:noWrap/>
            <w:vAlign w:val="bottom"/>
            <w:hideMark/>
          </w:tcPr>
          <w:p w14:paraId="7B8FBDB3"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0.1</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46D76C2"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671DEB3"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97933EB"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0.1</w:t>
            </w:r>
          </w:p>
        </w:tc>
        <w:tc>
          <w:tcPr>
            <w:tcW w:w="443"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19C9B5BC"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567" w:type="dxa"/>
            <w:tcBorders>
              <w:top w:val="nil"/>
              <w:left w:val="nil"/>
              <w:bottom w:val="nil"/>
              <w:right w:val="nil"/>
            </w:tcBorders>
            <w:shd w:val="clear" w:color="auto" w:fill="auto"/>
            <w:noWrap/>
            <w:vAlign w:val="bottom"/>
            <w:hideMark/>
          </w:tcPr>
          <w:p w14:paraId="6A4DAE55"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4125E632" w14:textId="77777777" w:rsidR="00BD3EDC" w:rsidRPr="00BD3EDC" w:rsidRDefault="00BD3EDC" w:rsidP="00A0514F">
            <w:pPr>
              <w:spacing w:after="0" w:line="240" w:lineRule="auto"/>
              <w:jc w:val="right"/>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3763" w:type="dxa"/>
            <w:tcBorders>
              <w:top w:val="nil"/>
              <w:left w:val="nil"/>
              <w:bottom w:val="nil"/>
              <w:right w:val="nil"/>
            </w:tcBorders>
            <w:shd w:val="clear" w:color="auto" w:fill="auto"/>
            <w:noWrap/>
            <w:vAlign w:val="bottom"/>
            <w:hideMark/>
          </w:tcPr>
          <w:p w14:paraId="65FCD48B"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EwE estimate</w:t>
            </w:r>
          </w:p>
        </w:tc>
      </w:tr>
      <w:tr w:rsidR="00BD3EDC" w:rsidRPr="00671B75" w14:paraId="4929147A"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60DC8022"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Haddock</w:t>
            </w:r>
          </w:p>
        </w:tc>
        <w:tc>
          <w:tcPr>
            <w:tcW w:w="443" w:type="dxa"/>
            <w:tcBorders>
              <w:top w:val="single" w:sz="4" w:space="0" w:color="auto"/>
              <w:left w:val="nil"/>
              <w:bottom w:val="single" w:sz="4" w:space="0" w:color="auto"/>
              <w:right w:val="single" w:sz="4" w:space="0" w:color="auto"/>
            </w:tcBorders>
            <w:shd w:val="clear" w:color="000000" w:fill="63BE7B"/>
            <w:noWrap/>
            <w:vAlign w:val="bottom"/>
            <w:hideMark/>
          </w:tcPr>
          <w:p w14:paraId="062C8261"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0.1</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74927789"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3200BABB"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1086A6E"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0.1</w:t>
            </w:r>
          </w:p>
        </w:tc>
        <w:tc>
          <w:tcPr>
            <w:tcW w:w="443"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1AE7D747"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567" w:type="dxa"/>
            <w:tcBorders>
              <w:top w:val="nil"/>
              <w:left w:val="nil"/>
              <w:bottom w:val="nil"/>
              <w:right w:val="nil"/>
            </w:tcBorders>
            <w:shd w:val="clear" w:color="auto" w:fill="auto"/>
            <w:noWrap/>
            <w:vAlign w:val="bottom"/>
            <w:hideMark/>
          </w:tcPr>
          <w:p w14:paraId="4B3A860D"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1F357099"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c>
          <w:tcPr>
            <w:tcW w:w="3763" w:type="dxa"/>
            <w:tcBorders>
              <w:top w:val="nil"/>
              <w:left w:val="nil"/>
              <w:bottom w:val="nil"/>
              <w:right w:val="nil"/>
            </w:tcBorders>
            <w:shd w:val="clear" w:color="auto" w:fill="auto"/>
            <w:noWrap/>
            <w:vAlign w:val="bottom"/>
            <w:hideMark/>
          </w:tcPr>
          <w:p w14:paraId="602D692F"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r>
      <w:tr w:rsidR="00BD3EDC" w:rsidRPr="00671B75" w14:paraId="13197FAF"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48037572"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Pouts</w:t>
            </w:r>
          </w:p>
        </w:tc>
        <w:tc>
          <w:tcPr>
            <w:tcW w:w="443" w:type="dxa"/>
            <w:tcBorders>
              <w:top w:val="single" w:sz="4" w:space="0" w:color="auto"/>
              <w:left w:val="nil"/>
              <w:bottom w:val="single" w:sz="4" w:space="0" w:color="auto"/>
              <w:right w:val="single" w:sz="4" w:space="0" w:color="auto"/>
            </w:tcBorders>
            <w:shd w:val="clear" w:color="000000" w:fill="F8696B"/>
            <w:noWrap/>
            <w:vAlign w:val="bottom"/>
            <w:hideMark/>
          </w:tcPr>
          <w:p w14:paraId="47BD6A2F"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89F69C3"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6A92BC4"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300D472"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43"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11E2F5E1"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567" w:type="dxa"/>
            <w:tcBorders>
              <w:top w:val="nil"/>
              <w:left w:val="nil"/>
              <w:bottom w:val="nil"/>
              <w:right w:val="nil"/>
            </w:tcBorders>
            <w:shd w:val="clear" w:color="auto" w:fill="auto"/>
            <w:noWrap/>
            <w:vAlign w:val="bottom"/>
            <w:hideMark/>
          </w:tcPr>
          <w:p w14:paraId="4AFF71C2"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44BC0215"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c>
          <w:tcPr>
            <w:tcW w:w="3763" w:type="dxa"/>
            <w:tcBorders>
              <w:top w:val="nil"/>
              <w:left w:val="nil"/>
              <w:bottom w:val="nil"/>
              <w:right w:val="nil"/>
            </w:tcBorders>
            <w:shd w:val="clear" w:color="auto" w:fill="auto"/>
            <w:noWrap/>
            <w:vAlign w:val="bottom"/>
            <w:hideMark/>
          </w:tcPr>
          <w:p w14:paraId="7BA8BAF7" w14:textId="77777777" w:rsidR="00BD3EDC" w:rsidRPr="00BD3EDC" w:rsidRDefault="00BD3EDC" w:rsidP="00A0514F">
            <w:pPr>
              <w:spacing w:after="0" w:line="240" w:lineRule="auto"/>
              <w:rPr>
                <w:rFonts w:ascii="Calibri" w:eastAsia="Times New Roman" w:hAnsi="Calibri" w:cs="Calibri"/>
                <w:b/>
                <w:bCs/>
                <w:color w:val="000000"/>
                <w:sz w:val="14"/>
                <w:szCs w:val="16"/>
                <w:lang w:eastAsia="fr-FR"/>
              </w:rPr>
            </w:pPr>
            <w:r w:rsidRPr="00BD3EDC">
              <w:rPr>
                <w:rFonts w:ascii="Calibri" w:eastAsia="Times New Roman" w:hAnsi="Calibri" w:cs="Calibri"/>
                <w:b/>
                <w:bCs/>
                <w:color w:val="000000"/>
                <w:sz w:val="14"/>
                <w:szCs w:val="16"/>
                <w:lang w:eastAsia="fr-FR"/>
              </w:rPr>
              <w:t>Q/B</w:t>
            </w:r>
          </w:p>
        </w:tc>
      </w:tr>
      <w:tr w:rsidR="00BD3EDC" w:rsidRPr="00671B75" w14:paraId="1FB76E53"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54440A0E"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Megrim</w:t>
            </w:r>
          </w:p>
        </w:tc>
        <w:tc>
          <w:tcPr>
            <w:tcW w:w="443" w:type="dxa"/>
            <w:tcBorders>
              <w:top w:val="single" w:sz="4" w:space="0" w:color="auto"/>
              <w:left w:val="nil"/>
              <w:bottom w:val="single" w:sz="4" w:space="0" w:color="auto"/>
              <w:right w:val="single" w:sz="4" w:space="0" w:color="auto"/>
            </w:tcBorders>
            <w:shd w:val="clear" w:color="000000" w:fill="B0D47F"/>
            <w:noWrap/>
            <w:vAlign w:val="bottom"/>
            <w:hideMark/>
          </w:tcPr>
          <w:p w14:paraId="51429EBD"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3D0A8D5"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6E9A3A1"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C3756CA"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0.1</w:t>
            </w:r>
          </w:p>
        </w:tc>
        <w:tc>
          <w:tcPr>
            <w:tcW w:w="443"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72097499"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567" w:type="dxa"/>
            <w:tcBorders>
              <w:top w:val="nil"/>
              <w:left w:val="nil"/>
              <w:bottom w:val="nil"/>
              <w:right w:val="nil"/>
            </w:tcBorders>
            <w:shd w:val="clear" w:color="auto" w:fill="auto"/>
            <w:noWrap/>
            <w:vAlign w:val="bottom"/>
            <w:hideMark/>
          </w:tcPr>
          <w:p w14:paraId="6FCAFD1A"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595CC176" w14:textId="77777777" w:rsidR="00BD3EDC" w:rsidRPr="00BD3EDC" w:rsidRDefault="00BD3EDC" w:rsidP="00A0514F">
            <w:pPr>
              <w:spacing w:after="0" w:line="240" w:lineRule="auto"/>
              <w:jc w:val="right"/>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0.4</w:t>
            </w:r>
          </w:p>
        </w:tc>
        <w:tc>
          <w:tcPr>
            <w:tcW w:w="3763" w:type="dxa"/>
            <w:tcBorders>
              <w:top w:val="nil"/>
              <w:left w:val="nil"/>
              <w:bottom w:val="nil"/>
              <w:right w:val="nil"/>
            </w:tcBorders>
            <w:shd w:val="clear" w:color="auto" w:fill="auto"/>
            <w:noWrap/>
            <w:vAlign w:val="bottom"/>
            <w:hideMark/>
          </w:tcPr>
          <w:p w14:paraId="56769ED0"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Experimental study</w:t>
            </w:r>
          </w:p>
        </w:tc>
      </w:tr>
      <w:tr w:rsidR="00BD3EDC" w:rsidRPr="00671B75" w14:paraId="47121636"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5B103B0B"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Sole</w:t>
            </w:r>
          </w:p>
        </w:tc>
        <w:tc>
          <w:tcPr>
            <w:tcW w:w="443" w:type="dxa"/>
            <w:tcBorders>
              <w:top w:val="single" w:sz="4" w:space="0" w:color="auto"/>
              <w:left w:val="nil"/>
              <w:bottom w:val="single" w:sz="4" w:space="0" w:color="auto"/>
              <w:right w:val="single" w:sz="4" w:space="0" w:color="auto"/>
            </w:tcBorders>
            <w:shd w:val="clear" w:color="000000" w:fill="63BE7B"/>
            <w:noWrap/>
            <w:vAlign w:val="bottom"/>
            <w:hideMark/>
          </w:tcPr>
          <w:p w14:paraId="18B60D7C"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0.1</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B300486"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C2A3E2E"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BA038B7"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0.1</w:t>
            </w:r>
          </w:p>
        </w:tc>
        <w:tc>
          <w:tcPr>
            <w:tcW w:w="443"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6CAC7B53"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567" w:type="dxa"/>
            <w:tcBorders>
              <w:top w:val="nil"/>
              <w:left w:val="nil"/>
              <w:bottom w:val="nil"/>
              <w:right w:val="nil"/>
            </w:tcBorders>
            <w:shd w:val="clear" w:color="auto" w:fill="auto"/>
            <w:noWrap/>
            <w:vAlign w:val="bottom"/>
            <w:hideMark/>
          </w:tcPr>
          <w:p w14:paraId="30041DDB"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28FA3A65" w14:textId="77777777" w:rsidR="00BD3EDC" w:rsidRPr="00BD3EDC" w:rsidRDefault="00BD3EDC" w:rsidP="00A0514F">
            <w:pPr>
              <w:spacing w:after="0" w:line="240" w:lineRule="auto"/>
              <w:jc w:val="right"/>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3763" w:type="dxa"/>
            <w:tcBorders>
              <w:top w:val="nil"/>
              <w:left w:val="nil"/>
              <w:bottom w:val="nil"/>
              <w:right w:val="nil"/>
            </w:tcBorders>
            <w:shd w:val="clear" w:color="auto" w:fill="auto"/>
            <w:noWrap/>
            <w:vAlign w:val="bottom"/>
            <w:hideMark/>
          </w:tcPr>
          <w:p w14:paraId="229EF462"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Empirical relationship</w:t>
            </w:r>
          </w:p>
        </w:tc>
      </w:tr>
      <w:tr w:rsidR="00BD3EDC" w:rsidRPr="00671B75" w14:paraId="6AB13D36"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1BEB01D1"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Plaice</w:t>
            </w:r>
          </w:p>
        </w:tc>
        <w:tc>
          <w:tcPr>
            <w:tcW w:w="443" w:type="dxa"/>
            <w:tcBorders>
              <w:top w:val="single" w:sz="4" w:space="0" w:color="auto"/>
              <w:left w:val="nil"/>
              <w:bottom w:val="single" w:sz="4" w:space="0" w:color="auto"/>
              <w:right w:val="single" w:sz="4" w:space="0" w:color="auto"/>
            </w:tcBorders>
            <w:shd w:val="clear" w:color="000000" w:fill="63BE7B"/>
            <w:noWrap/>
            <w:vAlign w:val="bottom"/>
            <w:hideMark/>
          </w:tcPr>
          <w:p w14:paraId="21B16D7E"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0.1</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EC247F3"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E4F1290"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A87FD9E"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0.1</w:t>
            </w:r>
          </w:p>
        </w:tc>
        <w:tc>
          <w:tcPr>
            <w:tcW w:w="443"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7E199865"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567" w:type="dxa"/>
            <w:tcBorders>
              <w:top w:val="nil"/>
              <w:left w:val="nil"/>
              <w:bottom w:val="nil"/>
              <w:right w:val="nil"/>
            </w:tcBorders>
            <w:shd w:val="clear" w:color="auto" w:fill="auto"/>
            <w:noWrap/>
            <w:vAlign w:val="bottom"/>
            <w:hideMark/>
          </w:tcPr>
          <w:p w14:paraId="36F86084"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719B6B50" w14:textId="77777777" w:rsidR="00BD3EDC" w:rsidRPr="00BD3EDC" w:rsidRDefault="00BD3EDC" w:rsidP="00A0514F">
            <w:pPr>
              <w:spacing w:after="0" w:line="240" w:lineRule="auto"/>
              <w:jc w:val="right"/>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0.7</w:t>
            </w:r>
          </w:p>
        </w:tc>
        <w:tc>
          <w:tcPr>
            <w:tcW w:w="3763" w:type="dxa"/>
            <w:tcBorders>
              <w:top w:val="nil"/>
              <w:left w:val="nil"/>
              <w:bottom w:val="nil"/>
              <w:right w:val="nil"/>
            </w:tcBorders>
            <w:shd w:val="clear" w:color="auto" w:fill="auto"/>
            <w:noWrap/>
            <w:vAlign w:val="bottom"/>
            <w:hideMark/>
          </w:tcPr>
          <w:p w14:paraId="7270C137"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Guesstimate</w:t>
            </w:r>
          </w:p>
        </w:tc>
      </w:tr>
      <w:tr w:rsidR="00BD3EDC" w:rsidRPr="00671B75" w14:paraId="07BE7207"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2C861F8E"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Piscivorous demersal fish</w:t>
            </w:r>
          </w:p>
        </w:tc>
        <w:tc>
          <w:tcPr>
            <w:tcW w:w="443" w:type="dxa"/>
            <w:tcBorders>
              <w:top w:val="single" w:sz="4" w:space="0" w:color="auto"/>
              <w:left w:val="nil"/>
              <w:bottom w:val="single" w:sz="4" w:space="0" w:color="auto"/>
              <w:right w:val="single" w:sz="4" w:space="0" w:color="auto"/>
            </w:tcBorders>
            <w:shd w:val="clear" w:color="000000" w:fill="F8696B"/>
            <w:noWrap/>
            <w:vAlign w:val="bottom"/>
            <w:hideMark/>
          </w:tcPr>
          <w:p w14:paraId="30754362"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DA6D44E"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42B75AD"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324E304F"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43"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7CA024F5"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567" w:type="dxa"/>
            <w:tcBorders>
              <w:top w:val="nil"/>
              <w:left w:val="nil"/>
              <w:bottom w:val="nil"/>
              <w:right w:val="nil"/>
            </w:tcBorders>
            <w:shd w:val="clear" w:color="auto" w:fill="auto"/>
            <w:noWrap/>
            <w:vAlign w:val="bottom"/>
            <w:hideMark/>
          </w:tcPr>
          <w:p w14:paraId="26B6B82D"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4AC462D9" w14:textId="77777777" w:rsidR="00BD3EDC" w:rsidRPr="00BD3EDC" w:rsidRDefault="00BD3EDC" w:rsidP="00A0514F">
            <w:pPr>
              <w:spacing w:after="0" w:line="240" w:lineRule="auto"/>
              <w:jc w:val="right"/>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3763" w:type="dxa"/>
            <w:tcBorders>
              <w:top w:val="nil"/>
              <w:left w:val="nil"/>
              <w:bottom w:val="nil"/>
              <w:right w:val="nil"/>
            </w:tcBorders>
            <w:shd w:val="clear" w:color="auto" w:fill="auto"/>
            <w:noWrap/>
            <w:vAlign w:val="bottom"/>
            <w:hideMark/>
          </w:tcPr>
          <w:p w14:paraId="6B110A21"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EwE estimate</w:t>
            </w:r>
          </w:p>
        </w:tc>
      </w:tr>
      <w:tr w:rsidR="00BD3EDC" w:rsidRPr="00671B75" w14:paraId="44F5D7AF"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30292885"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Epibenthivorous demersal fish</w:t>
            </w:r>
          </w:p>
        </w:tc>
        <w:tc>
          <w:tcPr>
            <w:tcW w:w="443" w:type="dxa"/>
            <w:tcBorders>
              <w:top w:val="single" w:sz="4" w:space="0" w:color="auto"/>
              <w:left w:val="nil"/>
              <w:bottom w:val="single" w:sz="4" w:space="0" w:color="auto"/>
              <w:right w:val="single" w:sz="4" w:space="0" w:color="auto"/>
            </w:tcBorders>
            <w:shd w:val="clear" w:color="000000" w:fill="F8696B"/>
            <w:noWrap/>
            <w:vAlign w:val="bottom"/>
            <w:hideMark/>
          </w:tcPr>
          <w:p w14:paraId="36045613"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F66F5FC"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BF7B1A5"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3866CC67"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443"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5ABC4D81"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567" w:type="dxa"/>
            <w:tcBorders>
              <w:top w:val="nil"/>
              <w:left w:val="nil"/>
              <w:bottom w:val="nil"/>
              <w:right w:val="nil"/>
            </w:tcBorders>
            <w:shd w:val="clear" w:color="auto" w:fill="auto"/>
            <w:noWrap/>
            <w:vAlign w:val="bottom"/>
            <w:hideMark/>
          </w:tcPr>
          <w:p w14:paraId="04F62FA6"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738EA85A"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c>
          <w:tcPr>
            <w:tcW w:w="3763" w:type="dxa"/>
            <w:tcBorders>
              <w:top w:val="nil"/>
              <w:left w:val="nil"/>
              <w:bottom w:val="nil"/>
              <w:right w:val="nil"/>
            </w:tcBorders>
            <w:shd w:val="clear" w:color="auto" w:fill="auto"/>
            <w:noWrap/>
            <w:vAlign w:val="bottom"/>
            <w:hideMark/>
          </w:tcPr>
          <w:p w14:paraId="42DD759D"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r>
      <w:tr w:rsidR="00BD3EDC" w:rsidRPr="00671B75" w14:paraId="6D3935F9"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266031A3"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Endobenthivorous demersal fish</w:t>
            </w:r>
          </w:p>
        </w:tc>
        <w:tc>
          <w:tcPr>
            <w:tcW w:w="443" w:type="dxa"/>
            <w:tcBorders>
              <w:top w:val="single" w:sz="4" w:space="0" w:color="auto"/>
              <w:left w:val="nil"/>
              <w:bottom w:val="single" w:sz="4" w:space="0" w:color="auto"/>
              <w:right w:val="single" w:sz="4" w:space="0" w:color="auto"/>
            </w:tcBorders>
            <w:shd w:val="clear" w:color="000000" w:fill="F8696B"/>
            <w:noWrap/>
            <w:vAlign w:val="bottom"/>
            <w:hideMark/>
          </w:tcPr>
          <w:p w14:paraId="535D049E"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2870966"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1806C65"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36CB061B"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443"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25B6021E"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567" w:type="dxa"/>
            <w:tcBorders>
              <w:top w:val="nil"/>
              <w:left w:val="nil"/>
              <w:bottom w:val="nil"/>
              <w:right w:val="nil"/>
            </w:tcBorders>
            <w:shd w:val="clear" w:color="auto" w:fill="auto"/>
            <w:noWrap/>
            <w:vAlign w:val="bottom"/>
            <w:hideMark/>
          </w:tcPr>
          <w:p w14:paraId="527C02B4"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7A808A01"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c>
          <w:tcPr>
            <w:tcW w:w="3763" w:type="dxa"/>
            <w:tcBorders>
              <w:top w:val="nil"/>
              <w:left w:val="nil"/>
              <w:bottom w:val="nil"/>
              <w:right w:val="nil"/>
            </w:tcBorders>
            <w:shd w:val="clear" w:color="auto" w:fill="auto"/>
            <w:noWrap/>
            <w:vAlign w:val="bottom"/>
            <w:hideMark/>
          </w:tcPr>
          <w:p w14:paraId="303B47AB" w14:textId="77777777" w:rsidR="00BD3EDC" w:rsidRPr="00BD3EDC" w:rsidRDefault="00BD3EDC" w:rsidP="00A0514F">
            <w:pPr>
              <w:spacing w:after="0" w:line="240" w:lineRule="auto"/>
              <w:rPr>
                <w:rFonts w:ascii="Calibri" w:eastAsia="Times New Roman" w:hAnsi="Calibri" w:cs="Calibri"/>
                <w:b/>
                <w:bCs/>
                <w:color w:val="000000"/>
                <w:sz w:val="14"/>
                <w:szCs w:val="16"/>
                <w:lang w:eastAsia="fr-FR"/>
              </w:rPr>
            </w:pPr>
            <w:r w:rsidRPr="00BD3EDC">
              <w:rPr>
                <w:rFonts w:ascii="Calibri" w:eastAsia="Times New Roman" w:hAnsi="Calibri" w:cs="Calibri"/>
                <w:b/>
                <w:bCs/>
                <w:color w:val="000000"/>
                <w:sz w:val="14"/>
                <w:szCs w:val="16"/>
                <w:lang w:eastAsia="fr-FR"/>
              </w:rPr>
              <w:t>Diet</w:t>
            </w:r>
          </w:p>
        </w:tc>
      </w:tr>
      <w:tr w:rsidR="00BD3EDC" w:rsidRPr="009E68EE" w14:paraId="138323A8"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46D87CE7"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Suprabenthivorous demersal fish</w:t>
            </w:r>
          </w:p>
        </w:tc>
        <w:tc>
          <w:tcPr>
            <w:tcW w:w="443" w:type="dxa"/>
            <w:tcBorders>
              <w:top w:val="single" w:sz="4" w:space="0" w:color="auto"/>
              <w:left w:val="nil"/>
              <w:bottom w:val="single" w:sz="4" w:space="0" w:color="auto"/>
              <w:right w:val="single" w:sz="4" w:space="0" w:color="auto"/>
            </w:tcBorders>
            <w:shd w:val="clear" w:color="000000" w:fill="F8696B"/>
            <w:noWrap/>
            <w:vAlign w:val="bottom"/>
            <w:hideMark/>
          </w:tcPr>
          <w:p w14:paraId="7A3C9609"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154DB99"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F7927AB"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5F38F9B"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43"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7BD91365"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567" w:type="dxa"/>
            <w:tcBorders>
              <w:top w:val="nil"/>
              <w:left w:val="nil"/>
              <w:bottom w:val="nil"/>
              <w:right w:val="nil"/>
            </w:tcBorders>
            <w:shd w:val="clear" w:color="auto" w:fill="auto"/>
            <w:noWrap/>
            <w:vAlign w:val="bottom"/>
            <w:hideMark/>
          </w:tcPr>
          <w:p w14:paraId="51CA095E"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4ED648C5" w14:textId="77777777" w:rsidR="00BD3EDC" w:rsidRPr="00BD3EDC" w:rsidRDefault="00BD3EDC" w:rsidP="00A0514F">
            <w:pPr>
              <w:spacing w:after="0" w:line="240" w:lineRule="auto"/>
              <w:jc w:val="right"/>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0.1</w:t>
            </w:r>
          </w:p>
        </w:tc>
        <w:tc>
          <w:tcPr>
            <w:tcW w:w="3763" w:type="dxa"/>
            <w:tcBorders>
              <w:top w:val="nil"/>
              <w:left w:val="nil"/>
              <w:bottom w:val="nil"/>
              <w:right w:val="nil"/>
            </w:tcBorders>
            <w:shd w:val="clear" w:color="auto" w:fill="auto"/>
            <w:noWrap/>
            <w:vAlign w:val="bottom"/>
            <w:hideMark/>
          </w:tcPr>
          <w:p w14:paraId="0DB27D72" w14:textId="77777777" w:rsidR="00BD3EDC" w:rsidRPr="00BD3EDC" w:rsidRDefault="00BD3EDC" w:rsidP="00A0514F">
            <w:pPr>
              <w:spacing w:after="0" w:line="240" w:lineRule="auto"/>
              <w:rPr>
                <w:rFonts w:ascii="Calibri" w:eastAsia="Times New Roman" w:hAnsi="Calibri" w:cs="Calibri"/>
                <w:color w:val="000000"/>
                <w:sz w:val="14"/>
                <w:szCs w:val="16"/>
                <w:lang w:val="en-US" w:eastAsia="fr-FR"/>
              </w:rPr>
            </w:pPr>
            <w:r w:rsidRPr="00BD3EDC">
              <w:rPr>
                <w:rFonts w:ascii="Calibri" w:eastAsia="Times New Roman" w:hAnsi="Calibri" w:cs="Calibri"/>
                <w:color w:val="000000"/>
                <w:sz w:val="14"/>
                <w:szCs w:val="16"/>
                <w:lang w:val="en-US" w:eastAsia="fr-FR"/>
              </w:rPr>
              <w:t>EcoDiet integrating SCA, SIA and literature</w:t>
            </w:r>
          </w:p>
        </w:tc>
      </w:tr>
      <w:tr w:rsidR="00BD3EDC" w:rsidRPr="00671B75" w14:paraId="459EF1F7"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28FBA213"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Small benthivorous demersal fish</w:t>
            </w:r>
          </w:p>
        </w:tc>
        <w:tc>
          <w:tcPr>
            <w:tcW w:w="443" w:type="dxa"/>
            <w:tcBorders>
              <w:top w:val="single" w:sz="4" w:space="0" w:color="auto"/>
              <w:left w:val="nil"/>
              <w:bottom w:val="single" w:sz="4" w:space="0" w:color="auto"/>
              <w:right w:val="single" w:sz="4" w:space="0" w:color="auto"/>
            </w:tcBorders>
            <w:shd w:val="clear" w:color="000000" w:fill="F8696B"/>
            <w:noWrap/>
            <w:vAlign w:val="bottom"/>
            <w:hideMark/>
          </w:tcPr>
          <w:p w14:paraId="588575AA"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2FFCE88"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7AA2EDBA"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786ECDC"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43"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6E398A29"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567" w:type="dxa"/>
            <w:tcBorders>
              <w:top w:val="nil"/>
              <w:left w:val="nil"/>
              <w:bottom w:val="nil"/>
              <w:right w:val="nil"/>
            </w:tcBorders>
            <w:shd w:val="clear" w:color="auto" w:fill="auto"/>
            <w:noWrap/>
            <w:vAlign w:val="bottom"/>
            <w:hideMark/>
          </w:tcPr>
          <w:p w14:paraId="307649B8"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44F6F761" w14:textId="77777777" w:rsidR="00BD3EDC" w:rsidRPr="00BD3EDC" w:rsidRDefault="00BD3EDC" w:rsidP="00A0514F">
            <w:pPr>
              <w:spacing w:after="0" w:line="240" w:lineRule="auto"/>
              <w:jc w:val="right"/>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3763" w:type="dxa"/>
            <w:tcBorders>
              <w:top w:val="nil"/>
              <w:left w:val="nil"/>
              <w:bottom w:val="nil"/>
              <w:right w:val="nil"/>
            </w:tcBorders>
            <w:shd w:val="clear" w:color="auto" w:fill="auto"/>
            <w:noWrap/>
            <w:vAlign w:val="bottom"/>
            <w:hideMark/>
          </w:tcPr>
          <w:p w14:paraId="517D0E6B"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 xml:space="preserve">EcoDiet integrating SIA (representative + </w:t>
            </w:r>
          </w:p>
        </w:tc>
      </w:tr>
      <w:tr w:rsidR="00BD3EDC" w:rsidRPr="009E68EE" w14:paraId="19FE71DC"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7DB57B6D"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Mackerel</w:t>
            </w:r>
          </w:p>
        </w:tc>
        <w:tc>
          <w:tcPr>
            <w:tcW w:w="443" w:type="dxa"/>
            <w:tcBorders>
              <w:top w:val="single" w:sz="4" w:space="0" w:color="auto"/>
              <w:left w:val="nil"/>
              <w:bottom w:val="single" w:sz="4" w:space="0" w:color="auto"/>
              <w:right w:val="single" w:sz="4" w:space="0" w:color="auto"/>
            </w:tcBorders>
            <w:shd w:val="clear" w:color="000000" w:fill="FFEB84"/>
            <w:noWrap/>
            <w:vAlign w:val="bottom"/>
            <w:hideMark/>
          </w:tcPr>
          <w:p w14:paraId="364CF79D"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1C414FB"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A65BDF3"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4C34C1CF"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443"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1EFBF453"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567" w:type="dxa"/>
            <w:tcBorders>
              <w:top w:val="nil"/>
              <w:left w:val="nil"/>
              <w:bottom w:val="nil"/>
              <w:right w:val="nil"/>
            </w:tcBorders>
            <w:shd w:val="clear" w:color="auto" w:fill="auto"/>
            <w:noWrap/>
            <w:vAlign w:val="bottom"/>
            <w:hideMark/>
          </w:tcPr>
          <w:p w14:paraId="42D8CAA0"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11E237FD"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c>
          <w:tcPr>
            <w:tcW w:w="3763" w:type="dxa"/>
            <w:tcBorders>
              <w:top w:val="nil"/>
              <w:left w:val="nil"/>
              <w:bottom w:val="nil"/>
              <w:right w:val="nil"/>
            </w:tcBorders>
            <w:shd w:val="clear" w:color="auto" w:fill="auto"/>
            <w:noWrap/>
            <w:vAlign w:val="bottom"/>
            <w:hideMark/>
          </w:tcPr>
          <w:p w14:paraId="2E8AB2E9" w14:textId="77777777" w:rsidR="00BD3EDC" w:rsidRPr="00BD3EDC" w:rsidRDefault="00BD3EDC" w:rsidP="00A0514F">
            <w:pPr>
              <w:spacing w:after="0" w:line="240" w:lineRule="auto"/>
              <w:rPr>
                <w:rFonts w:ascii="Calibri" w:eastAsia="Times New Roman" w:hAnsi="Calibri" w:cs="Calibri"/>
                <w:color w:val="000000"/>
                <w:sz w:val="14"/>
                <w:szCs w:val="16"/>
                <w:lang w:val="en-US" w:eastAsia="fr-FR"/>
              </w:rPr>
            </w:pPr>
            <w:r w:rsidRPr="00BD3EDC">
              <w:rPr>
                <w:rFonts w:ascii="Calibri" w:eastAsia="Times New Roman" w:hAnsi="Calibri" w:cs="Calibri"/>
                <w:color w:val="000000"/>
                <w:sz w:val="14"/>
                <w:szCs w:val="16"/>
                <w:lang w:val="en-US" w:eastAsia="fr-FR"/>
              </w:rPr>
              <w:t>large sample size) and literature</w:t>
            </w:r>
          </w:p>
        </w:tc>
      </w:tr>
      <w:tr w:rsidR="00BD3EDC" w:rsidRPr="009E68EE" w14:paraId="2A84F4F9"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5162B6E6"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Horse mackerel</w:t>
            </w:r>
          </w:p>
        </w:tc>
        <w:tc>
          <w:tcPr>
            <w:tcW w:w="443" w:type="dxa"/>
            <w:tcBorders>
              <w:top w:val="single" w:sz="4" w:space="0" w:color="auto"/>
              <w:left w:val="nil"/>
              <w:bottom w:val="single" w:sz="4" w:space="0" w:color="auto"/>
              <w:right w:val="single" w:sz="4" w:space="0" w:color="auto"/>
            </w:tcBorders>
            <w:shd w:val="clear" w:color="000000" w:fill="FFEB84"/>
            <w:noWrap/>
            <w:vAlign w:val="bottom"/>
            <w:hideMark/>
          </w:tcPr>
          <w:p w14:paraId="530F7550"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3145D26"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F46418A"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154D1098"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443"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4882594E"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567" w:type="dxa"/>
            <w:tcBorders>
              <w:top w:val="nil"/>
              <w:left w:val="nil"/>
              <w:bottom w:val="nil"/>
              <w:right w:val="nil"/>
            </w:tcBorders>
            <w:shd w:val="clear" w:color="auto" w:fill="auto"/>
            <w:noWrap/>
            <w:vAlign w:val="bottom"/>
            <w:hideMark/>
          </w:tcPr>
          <w:p w14:paraId="4BA8E71E"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29B74550" w14:textId="77777777" w:rsidR="00BD3EDC" w:rsidRPr="00BD3EDC" w:rsidRDefault="00BD3EDC" w:rsidP="00A0514F">
            <w:pPr>
              <w:spacing w:after="0" w:line="240" w:lineRule="auto"/>
              <w:jc w:val="right"/>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3763" w:type="dxa"/>
            <w:tcBorders>
              <w:top w:val="nil"/>
              <w:left w:val="nil"/>
              <w:bottom w:val="nil"/>
              <w:right w:val="nil"/>
            </w:tcBorders>
            <w:shd w:val="clear" w:color="auto" w:fill="auto"/>
            <w:noWrap/>
            <w:vAlign w:val="bottom"/>
            <w:hideMark/>
          </w:tcPr>
          <w:p w14:paraId="76EAD89D" w14:textId="77777777" w:rsidR="00BD3EDC" w:rsidRPr="00BD3EDC" w:rsidRDefault="00BD3EDC" w:rsidP="00A0514F">
            <w:pPr>
              <w:spacing w:after="0" w:line="240" w:lineRule="auto"/>
              <w:rPr>
                <w:rFonts w:ascii="Calibri" w:eastAsia="Times New Roman" w:hAnsi="Calibri" w:cs="Calibri"/>
                <w:color w:val="000000"/>
                <w:sz w:val="14"/>
                <w:szCs w:val="16"/>
                <w:lang w:val="en-US" w:eastAsia="fr-FR"/>
              </w:rPr>
            </w:pPr>
            <w:r w:rsidRPr="00BD3EDC">
              <w:rPr>
                <w:rFonts w:ascii="Calibri" w:eastAsia="Times New Roman" w:hAnsi="Calibri" w:cs="Calibri"/>
                <w:color w:val="000000"/>
                <w:sz w:val="14"/>
                <w:szCs w:val="16"/>
                <w:lang w:val="en-US" w:eastAsia="fr-FR"/>
              </w:rPr>
              <w:t xml:space="preserve">EcoDiet integrating SIA (low representativity + </w:t>
            </w:r>
          </w:p>
        </w:tc>
      </w:tr>
      <w:tr w:rsidR="00BD3EDC" w:rsidRPr="009E68EE" w14:paraId="7FEBD8F6"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49B6CAB3"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Boarfish</w:t>
            </w:r>
          </w:p>
        </w:tc>
        <w:tc>
          <w:tcPr>
            <w:tcW w:w="443" w:type="dxa"/>
            <w:tcBorders>
              <w:top w:val="single" w:sz="4" w:space="0" w:color="auto"/>
              <w:left w:val="nil"/>
              <w:bottom w:val="single" w:sz="4" w:space="0" w:color="auto"/>
              <w:right w:val="single" w:sz="4" w:space="0" w:color="auto"/>
            </w:tcBorders>
            <w:shd w:val="clear" w:color="000000" w:fill="FFEB84"/>
            <w:noWrap/>
            <w:vAlign w:val="bottom"/>
            <w:hideMark/>
          </w:tcPr>
          <w:p w14:paraId="048B117E"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62AC7CB"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23F995B"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2CEAED09"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443"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4B9435DB"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567" w:type="dxa"/>
            <w:tcBorders>
              <w:top w:val="nil"/>
              <w:left w:val="nil"/>
              <w:bottom w:val="nil"/>
              <w:right w:val="nil"/>
            </w:tcBorders>
            <w:shd w:val="clear" w:color="auto" w:fill="auto"/>
            <w:noWrap/>
            <w:vAlign w:val="bottom"/>
            <w:hideMark/>
          </w:tcPr>
          <w:p w14:paraId="0FE2E642"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0EA82156"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c>
          <w:tcPr>
            <w:tcW w:w="3763" w:type="dxa"/>
            <w:tcBorders>
              <w:top w:val="nil"/>
              <w:left w:val="nil"/>
              <w:bottom w:val="nil"/>
              <w:right w:val="nil"/>
            </w:tcBorders>
            <w:shd w:val="clear" w:color="auto" w:fill="auto"/>
            <w:noWrap/>
            <w:vAlign w:val="bottom"/>
            <w:hideMark/>
          </w:tcPr>
          <w:p w14:paraId="63138BEC" w14:textId="77777777" w:rsidR="00BD3EDC" w:rsidRPr="00BD3EDC" w:rsidRDefault="00BD3EDC" w:rsidP="00A0514F">
            <w:pPr>
              <w:spacing w:after="0" w:line="240" w:lineRule="auto"/>
              <w:rPr>
                <w:rFonts w:ascii="Calibri" w:eastAsia="Times New Roman" w:hAnsi="Calibri" w:cs="Calibri"/>
                <w:color w:val="000000"/>
                <w:sz w:val="14"/>
                <w:szCs w:val="16"/>
                <w:lang w:val="en-US" w:eastAsia="fr-FR"/>
              </w:rPr>
            </w:pPr>
            <w:r w:rsidRPr="00BD3EDC">
              <w:rPr>
                <w:rFonts w:ascii="Calibri" w:eastAsia="Times New Roman" w:hAnsi="Calibri" w:cs="Calibri"/>
                <w:color w:val="000000"/>
                <w:sz w:val="14"/>
                <w:szCs w:val="16"/>
                <w:lang w:val="en-US" w:eastAsia="fr-FR"/>
              </w:rPr>
              <w:t>small sample size) and literature</w:t>
            </w:r>
          </w:p>
        </w:tc>
      </w:tr>
      <w:tr w:rsidR="00BD3EDC" w:rsidRPr="00671B75" w14:paraId="705431BE"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15EF5BB7"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Sprat</w:t>
            </w:r>
          </w:p>
        </w:tc>
        <w:tc>
          <w:tcPr>
            <w:tcW w:w="443" w:type="dxa"/>
            <w:tcBorders>
              <w:top w:val="single" w:sz="4" w:space="0" w:color="auto"/>
              <w:left w:val="nil"/>
              <w:bottom w:val="single" w:sz="4" w:space="0" w:color="auto"/>
              <w:right w:val="single" w:sz="4" w:space="0" w:color="auto"/>
            </w:tcBorders>
            <w:shd w:val="clear" w:color="000000" w:fill="F8696B"/>
            <w:noWrap/>
            <w:vAlign w:val="bottom"/>
            <w:hideMark/>
          </w:tcPr>
          <w:p w14:paraId="1A9E492F"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56A5169"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AC211F9"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238355B"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43"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6163AADD"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567" w:type="dxa"/>
            <w:tcBorders>
              <w:top w:val="nil"/>
              <w:left w:val="nil"/>
              <w:bottom w:val="nil"/>
              <w:right w:val="nil"/>
            </w:tcBorders>
            <w:shd w:val="clear" w:color="auto" w:fill="auto"/>
            <w:noWrap/>
            <w:vAlign w:val="bottom"/>
            <w:hideMark/>
          </w:tcPr>
          <w:p w14:paraId="479ED313"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3314643C" w14:textId="77777777" w:rsidR="00BD3EDC" w:rsidRPr="00BD3EDC" w:rsidRDefault="00BD3EDC" w:rsidP="00A0514F">
            <w:pPr>
              <w:spacing w:after="0" w:line="240" w:lineRule="auto"/>
              <w:jc w:val="right"/>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3763" w:type="dxa"/>
            <w:tcBorders>
              <w:top w:val="nil"/>
              <w:left w:val="nil"/>
              <w:bottom w:val="nil"/>
              <w:right w:val="nil"/>
            </w:tcBorders>
            <w:shd w:val="clear" w:color="auto" w:fill="auto"/>
            <w:noWrap/>
            <w:vAlign w:val="bottom"/>
            <w:hideMark/>
          </w:tcPr>
          <w:p w14:paraId="30560D97"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EcoDiet integrating literature</w:t>
            </w:r>
          </w:p>
        </w:tc>
      </w:tr>
      <w:tr w:rsidR="00BD3EDC" w:rsidRPr="00671B75" w14:paraId="191DAD98"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690548B2"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Blue whiting</w:t>
            </w:r>
          </w:p>
        </w:tc>
        <w:tc>
          <w:tcPr>
            <w:tcW w:w="443" w:type="dxa"/>
            <w:tcBorders>
              <w:top w:val="single" w:sz="4" w:space="0" w:color="auto"/>
              <w:left w:val="nil"/>
              <w:bottom w:val="single" w:sz="4" w:space="0" w:color="auto"/>
              <w:right w:val="single" w:sz="4" w:space="0" w:color="auto"/>
            </w:tcBorders>
            <w:shd w:val="clear" w:color="000000" w:fill="FFEB84"/>
            <w:noWrap/>
            <w:vAlign w:val="bottom"/>
            <w:hideMark/>
          </w:tcPr>
          <w:p w14:paraId="0AC2CC7A"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E2B28CD"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8C9416E"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BDFBD4D"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0.1</w:t>
            </w:r>
          </w:p>
        </w:tc>
        <w:tc>
          <w:tcPr>
            <w:tcW w:w="443"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416E107C"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567" w:type="dxa"/>
            <w:tcBorders>
              <w:top w:val="nil"/>
              <w:left w:val="nil"/>
              <w:bottom w:val="nil"/>
              <w:right w:val="nil"/>
            </w:tcBorders>
            <w:shd w:val="clear" w:color="auto" w:fill="auto"/>
            <w:noWrap/>
            <w:vAlign w:val="bottom"/>
            <w:hideMark/>
          </w:tcPr>
          <w:p w14:paraId="367B32E6"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2F5C70D5"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c>
          <w:tcPr>
            <w:tcW w:w="3763" w:type="dxa"/>
            <w:tcBorders>
              <w:top w:val="nil"/>
              <w:left w:val="nil"/>
              <w:bottom w:val="nil"/>
              <w:right w:val="nil"/>
            </w:tcBorders>
            <w:shd w:val="clear" w:color="auto" w:fill="auto"/>
            <w:noWrap/>
            <w:vAlign w:val="bottom"/>
            <w:hideMark/>
          </w:tcPr>
          <w:p w14:paraId="0861559A"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r>
      <w:tr w:rsidR="00BD3EDC" w:rsidRPr="00671B75" w14:paraId="10B7A0B7"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22995FFC"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Pilchard</w:t>
            </w:r>
          </w:p>
        </w:tc>
        <w:tc>
          <w:tcPr>
            <w:tcW w:w="443" w:type="dxa"/>
            <w:tcBorders>
              <w:top w:val="single" w:sz="4" w:space="0" w:color="auto"/>
              <w:left w:val="nil"/>
              <w:bottom w:val="single" w:sz="4" w:space="0" w:color="auto"/>
              <w:right w:val="single" w:sz="4" w:space="0" w:color="auto"/>
            </w:tcBorders>
            <w:shd w:val="clear" w:color="000000" w:fill="FFEB84"/>
            <w:noWrap/>
            <w:vAlign w:val="bottom"/>
            <w:hideMark/>
          </w:tcPr>
          <w:p w14:paraId="71041020"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3EB83B3"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3D284F68"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E7B1967"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43"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638A6F57"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567" w:type="dxa"/>
            <w:tcBorders>
              <w:top w:val="nil"/>
              <w:left w:val="nil"/>
              <w:bottom w:val="nil"/>
              <w:right w:val="nil"/>
            </w:tcBorders>
            <w:shd w:val="clear" w:color="auto" w:fill="auto"/>
            <w:noWrap/>
            <w:vAlign w:val="bottom"/>
            <w:hideMark/>
          </w:tcPr>
          <w:p w14:paraId="50DE3E29"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790397C3"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c>
          <w:tcPr>
            <w:tcW w:w="3763" w:type="dxa"/>
            <w:tcBorders>
              <w:top w:val="nil"/>
              <w:left w:val="nil"/>
              <w:bottom w:val="nil"/>
              <w:right w:val="nil"/>
            </w:tcBorders>
            <w:shd w:val="clear" w:color="auto" w:fill="auto"/>
            <w:noWrap/>
            <w:vAlign w:val="bottom"/>
            <w:hideMark/>
          </w:tcPr>
          <w:p w14:paraId="19E2111F" w14:textId="77777777" w:rsidR="00BD3EDC" w:rsidRPr="00BD3EDC" w:rsidRDefault="00BD3EDC" w:rsidP="00A0514F">
            <w:pPr>
              <w:spacing w:after="0" w:line="240" w:lineRule="auto"/>
              <w:rPr>
                <w:rFonts w:ascii="Calibri" w:eastAsia="Times New Roman" w:hAnsi="Calibri" w:cs="Calibri"/>
                <w:b/>
                <w:bCs/>
                <w:color w:val="000000"/>
                <w:sz w:val="14"/>
                <w:szCs w:val="16"/>
                <w:lang w:eastAsia="fr-FR"/>
              </w:rPr>
            </w:pPr>
            <w:r w:rsidRPr="00BD3EDC">
              <w:rPr>
                <w:rFonts w:ascii="Calibri" w:eastAsia="Times New Roman" w:hAnsi="Calibri" w:cs="Calibri"/>
                <w:b/>
                <w:bCs/>
                <w:color w:val="000000"/>
                <w:sz w:val="14"/>
                <w:szCs w:val="16"/>
                <w:lang w:eastAsia="fr-FR"/>
              </w:rPr>
              <w:t>Catch</w:t>
            </w:r>
          </w:p>
        </w:tc>
      </w:tr>
      <w:tr w:rsidR="00BD3EDC" w:rsidRPr="009E68EE" w14:paraId="556D23A5"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6F9D46C6"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Herring</w:t>
            </w:r>
          </w:p>
        </w:tc>
        <w:tc>
          <w:tcPr>
            <w:tcW w:w="443" w:type="dxa"/>
            <w:tcBorders>
              <w:top w:val="single" w:sz="4" w:space="0" w:color="auto"/>
              <w:left w:val="nil"/>
              <w:bottom w:val="single" w:sz="4" w:space="0" w:color="auto"/>
              <w:right w:val="single" w:sz="4" w:space="0" w:color="auto"/>
            </w:tcBorders>
            <w:shd w:val="clear" w:color="000000" w:fill="63BE7B"/>
            <w:noWrap/>
            <w:vAlign w:val="bottom"/>
            <w:hideMark/>
          </w:tcPr>
          <w:p w14:paraId="7FB0FFE7"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0.1</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456495D"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3D4945C8"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3F06F10F"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43"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085A9968"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567" w:type="dxa"/>
            <w:tcBorders>
              <w:top w:val="nil"/>
              <w:left w:val="nil"/>
              <w:bottom w:val="nil"/>
              <w:right w:val="nil"/>
            </w:tcBorders>
            <w:shd w:val="clear" w:color="auto" w:fill="auto"/>
            <w:noWrap/>
            <w:vAlign w:val="bottom"/>
            <w:hideMark/>
          </w:tcPr>
          <w:p w14:paraId="16BBCCCD"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3DAC99C8" w14:textId="77777777" w:rsidR="00BD3EDC" w:rsidRPr="00BD3EDC" w:rsidRDefault="00BD3EDC" w:rsidP="00A0514F">
            <w:pPr>
              <w:spacing w:after="0" w:line="240" w:lineRule="auto"/>
              <w:jc w:val="right"/>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3763" w:type="dxa"/>
            <w:tcBorders>
              <w:top w:val="nil"/>
              <w:left w:val="nil"/>
              <w:bottom w:val="nil"/>
              <w:right w:val="nil"/>
            </w:tcBorders>
            <w:shd w:val="clear" w:color="auto" w:fill="auto"/>
            <w:noWrap/>
            <w:vAlign w:val="bottom"/>
            <w:hideMark/>
          </w:tcPr>
          <w:p w14:paraId="2194682C" w14:textId="77777777" w:rsidR="00BD3EDC" w:rsidRPr="00BD3EDC" w:rsidRDefault="00BD3EDC" w:rsidP="00A0514F">
            <w:pPr>
              <w:spacing w:after="0" w:line="240" w:lineRule="auto"/>
              <w:rPr>
                <w:rFonts w:ascii="Calibri" w:eastAsia="Times New Roman" w:hAnsi="Calibri" w:cs="Calibri"/>
                <w:color w:val="000000"/>
                <w:sz w:val="14"/>
                <w:szCs w:val="16"/>
                <w:lang w:val="en-US" w:eastAsia="fr-FR"/>
              </w:rPr>
            </w:pPr>
            <w:r w:rsidRPr="00BD3EDC">
              <w:rPr>
                <w:rFonts w:ascii="Calibri" w:eastAsia="Times New Roman" w:hAnsi="Calibri" w:cs="Calibri"/>
                <w:color w:val="000000"/>
                <w:sz w:val="14"/>
                <w:szCs w:val="16"/>
                <w:lang w:val="en-US" w:eastAsia="fr-FR"/>
              </w:rPr>
              <w:t>ICES Statlant data / Stock assessments</w:t>
            </w:r>
          </w:p>
        </w:tc>
      </w:tr>
      <w:tr w:rsidR="00BD3EDC" w:rsidRPr="00671B75" w14:paraId="6B3F416E"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56FD4B9B"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Pelagic - Large</w:t>
            </w:r>
          </w:p>
        </w:tc>
        <w:tc>
          <w:tcPr>
            <w:tcW w:w="443" w:type="dxa"/>
            <w:tcBorders>
              <w:top w:val="single" w:sz="4" w:space="0" w:color="auto"/>
              <w:left w:val="nil"/>
              <w:bottom w:val="single" w:sz="4" w:space="0" w:color="auto"/>
              <w:right w:val="single" w:sz="4" w:space="0" w:color="auto"/>
            </w:tcBorders>
            <w:shd w:val="clear" w:color="000000" w:fill="F8696B"/>
            <w:noWrap/>
            <w:vAlign w:val="bottom"/>
            <w:hideMark/>
          </w:tcPr>
          <w:p w14:paraId="4E4A4AE8"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32878B5"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2AB63BD"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41E150A"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43"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2119F022"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567" w:type="dxa"/>
            <w:tcBorders>
              <w:top w:val="nil"/>
              <w:left w:val="nil"/>
              <w:bottom w:val="nil"/>
              <w:right w:val="nil"/>
            </w:tcBorders>
            <w:shd w:val="clear" w:color="auto" w:fill="auto"/>
            <w:noWrap/>
            <w:vAlign w:val="bottom"/>
            <w:hideMark/>
          </w:tcPr>
          <w:p w14:paraId="7B1E1779"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4C7775F7"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c>
          <w:tcPr>
            <w:tcW w:w="3763" w:type="dxa"/>
            <w:tcBorders>
              <w:top w:val="nil"/>
              <w:left w:val="nil"/>
              <w:bottom w:val="nil"/>
              <w:right w:val="nil"/>
            </w:tcBorders>
            <w:shd w:val="clear" w:color="auto" w:fill="auto"/>
            <w:noWrap/>
            <w:vAlign w:val="bottom"/>
            <w:hideMark/>
          </w:tcPr>
          <w:p w14:paraId="1DF56C0F"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r>
      <w:tr w:rsidR="00BD3EDC" w:rsidRPr="00671B75" w14:paraId="5E279426"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74BE0BD3"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Pelagic - Medium</w:t>
            </w:r>
          </w:p>
        </w:tc>
        <w:tc>
          <w:tcPr>
            <w:tcW w:w="443" w:type="dxa"/>
            <w:tcBorders>
              <w:top w:val="single" w:sz="4" w:space="0" w:color="auto"/>
              <w:left w:val="nil"/>
              <w:bottom w:val="single" w:sz="4" w:space="0" w:color="auto"/>
              <w:right w:val="single" w:sz="4" w:space="0" w:color="auto"/>
            </w:tcBorders>
            <w:shd w:val="clear" w:color="000000" w:fill="F8696B"/>
            <w:noWrap/>
            <w:vAlign w:val="bottom"/>
            <w:hideMark/>
          </w:tcPr>
          <w:p w14:paraId="39D88906"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30D9042"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7A640F16"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BA3BA66"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43"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0332BB31"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567" w:type="dxa"/>
            <w:tcBorders>
              <w:top w:val="nil"/>
              <w:left w:val="nil"/>
              <w:bottom w:val="nil"/>
              <w:right w:val="nil"/>
            </w:tcBorders>
            <w:shd w:val="clear" w:color="auto" w:fill="auto"/>
            <w:noWrap/>
            <w:vAlign w:val="bottom"/>
            <w:hideMark/>
          </w:tcPr>
          <w:p w14:paraId="4C43FC13"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672A445C"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c>
          <w:tcPr>
            <w:tcW w:w="3763" w:type="dxa"/>
            <w:tcBorders>
              <w:top w:val="nil"/>
              <w:left w:val="nil"/>
              <w:bottom w:val="nil"/>
              <w:right w:val="nil"/>
            </w:tcBorders>
            <w:shd w:val="clear" w:color="auto" w:fill="auto"/>
            <w:noWrap/>
            <w:vAlign w:val="bottom"/>
            <w:hideMark/>
          </w:tcPr>
          <w:p w14:paraId="5B8D7DFF"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r>
      <w:tr w:rsidR="00BD3EDC" w:rsidRPr="00671B75" w14:paraId="788EA01E"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2F6B60F4"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Squids</w:t>
            </w:r>
          </w:p>
        </w:tc>
        <w:tc>
          <w:tcPr>
            <w:tcW w:w="443" w:type="dxa"/>
            <w:tcBorders>
              <w:top w:val="single" w:sz="4" w:space="0" w:color="auto"/>
              <w:left w:val="nil"/>
              <w:bottom w:val="single" w:sz="4" w:space="0" w:color="auto"/>
              <w:right w:val="single" w:sz="4" w:space="0" w:color="auto"/>
            </w:tcBorders>
            <w:shd w:val="clear" w:color="000000" w:fill="F8696B"/>
            <w:noWrap/>
            <w:vAlign w:val="bottom"/>
            <w:hideMark/>
          </w:tcPr>
          <w:p w14:paraId="457340BD"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187732A"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45A10A9"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3E3E0DB8"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443"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6DA11C17"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567" w:type="dxa"/>
            <w:tcBorders>
              <w:top w:val="nil"/>
              <w:left w:val="nil"/>
              <w:bottom w:val="nil"/>
              <w:right w:val="nil"/>
            </w:tcBorders>
            <w:shd w:val="clear" w:color="auto" w:fill="auto"/>
            <w:noWrap/>
            <w:vAlign w:val="bottom"/>
            <w:hideMark/>
          </w:tcPr>
          <w:p w14:paraId="58BF8CCC"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4789646C"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c>
          <w:tcPr>
            <w:tcW w:w="3763" w:type="dxa"/>
            <w:tcBorders>
              <w:top w:val="nil"/>
              <w:left w:val="nil"/>
              <w:bottom w:val="nil"/>
              <w:right w:val="nil"/>
            </w:tcBorders>
            <w:shd w:val="clear" w:color="auto" w:fill="auto"/>
            <w:noWrap/>
            <w:vAlign w:val="bottom"/>
            <w:hideMark/>
          </w:tcPr>
          <w:p w14:paraId="7CDE55CD"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r>
      <w:tr w:rsidR="00BD3EDC" w:rsidRPr="00671B75" w14:paraId="7F7C72CB"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12A1887A"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Benthic cephalopods</w:t>
            </w:r>
          </w:p>
        </w:tc>
        <w:tc>
          <w:tcPr>
            <w:tcW w:w="443" w:type="dxa"/>
            <w:tcBorders>
              <w:top w:val="single" w:sz="4" w:space="0" w:color="auto"/>
              <w:left w:val="nil"/>
              <w:bottom w:val="single" w:sz="4" w:space="0" w:color="auto"/>
              <w:right w:val="single" w:sz="4" w:space="0" w:color="auto"/>
            </w:tcBorders>
            <w:shd w:val="clear" w:color="000000" w:fill="F8696B"/>
            <w:noWrap/>
            <w:vAlign w:val="bottom"/>
            <w:hideMark/>
          </w:tcPr>
          <w:p w14:paraId="59FD613F"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8889F2D"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C4F73C3"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6F18E7B0"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443"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297D41B3"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567" w:type="dxa"/>
            <w:tcBorders>
              <w:top w:val="nil"/>
              <w:left w:val="nil"/>
              <w:bottom w:val="nil"/>
              <w:right w:val="nil"/>
            </w:tcBorders>
            <w:shd w:val="clear" w:color="auto" w:fill="auto"/>
            <w:noWrap/>
            <w:vAlign w:val="bottom"/>
            <w:hideMark/>
          </w:tcPr>
          <w:p w14:paraId="454E461F"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66E4E1C9"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c>
          <w:tcPr>
            <w:tcW w:w="3763" w:type="dxa"/>
            <w:tcBorders>
              <w:top w:val="nil"/>
              <w:left w:val="nil"/>
              <w:bottom w:val="nil"/>
              <w:right w:val="nil"/>
            </w:tcBorders>
            <w:shd w:val="clear" w:color="auto" w:fill="auto"/>
            <w:noWrap/>
            <w:vAlign w:val="bottom"/>
            <w:hideMark/>
          </w:tcPr>
          <w:p w14:paraId="75B6C3A4"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r>
      <w:tr w:rsidR="00BD3EDC" w:rsidRPr="00671B75" w14:paraId="564F8A6A"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644CDEA3"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Commercial crustaceans</w:t>
            </w:r>
          </w:p>
        </w:tc>
        <w:tc>
          <w:tcPr>
            <w:tcW w:w="443" w:type="dxa"/>
            <w:tcBorders>
              <w:top w:val="single" w:sz="4" w:space="0" w:color="auto"/>
              <w:left w:val="nil"/>
              <w:bottom w:val="single" w:sz="4" w:space="0" w:color="auto"/>
              <w:right w:val="single" w:sz="4" w:space="0" w:color="auto"/>
            </w:tcBorders>
            <w:shd w:val="clear" w:color="000000" w:fill="F8696B"/>
            <w:noWrap/>
            <w:vAlign w:val="bottom"/>
            <w:hideMark/>
          </w:tcPr>
          <w:p w14:paraId="74060E05"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754CADB"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AF702E8"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713765D4"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43"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754A776A"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567" w:type="dxa"/>
            <w:tcBorders>
              <w:top w:val="nil"/>
              <w:left w:val="nil"/>
              <w:bottom w:val="nil"/>
              <w:right w:val="nil"/>
            </w:tcBorders>
            <w:shd w:val="clear" w:color="auto" w:fill="auto"/>
            <w:noWrap/>
            <w:vAlign w:val="bottom"/>
            <w:hideMark/>
          </w:tcPr>
          <w:p w14:paraId="44D41205"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16C4350B"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c>
          <w:tcPr>
            <w:tcW w:w="3763" w:type="dxa"/>
            <w:tcBorders>
              <w:top w:val="nil"/>
              <w:left w:val="nil"/>
              <w:bottom w:val="nil"/>
              <w:right w:val="nil"/>
            </w:tcBorders>
            <w:shd w:val="clear" w:color="auto" w:fill="auto"/>
            <w:noWrap/>
            <w:vAlign w:val="bottom"/>
            <w:hideMark/>
          </w:tcPr>
          <w:p w14:paraId="003397B4"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r>
      <w:tr w:rsidR="00BD3EDC" w:rsidRPr="00671B75" w14:paraId="61EE2D43"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447DDCED"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Nephrops</w:t>
            </w:r>
          </w:p>
        </w:tc>
        <w:tc>
          <w:tcPr>
            <w:tcW w:w="443" w:type="dxa"/>
            <w:tcBorders>
              <w:top w:val="single" w:sz="4" w:space="0" w:color="auto"/>
              <w:left w:val="nil"/>
              <w:bottom w:val="single" w:sz="4" w:space="0" w:color="auto"/>
              <w:right w:val="single" w:sz="4" w:space="0" w:color="auto"/>
            </w:tcBorders>
            <w:shd w:val="clear" w:color="000000" w:fill="FFEB84"/>
            <w:noWrap/>
            <w:vAlign w:val="bottom"/>
            <w:hideMark/>
          </w:tcPr>
          <w:p w14:paraId="2B913ED9"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7E24E0FF"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7D8927E"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7A78CF5A"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443"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07B798E6"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567" w:type="dxa"/>
            <w:tcBorders>
              <w:top w:val="nil"/>
              <w:left w:val="nil"/>
              <w:bottom w:val="nil"/>
              <w:right w:val="nil"/>
            </w:tcBorders>
            <w:shd w:val="clear" w:color="auto" w:fill="auto"/>
            <w:noWrap/>
            <w:vAlign w:val="bottom"/>
            <w:hideMark/>
          </w:tcPr>
          <w:p w14:paraId="297163EE"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7E137A06"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c>
          <w:tcPr>
            <w:tcW w:w="3763" w:type="dxa"/>
            <w:tcBorders>
              <w:top w:val="nil"/>
              <w:left w:val="nil"/>
              <w:bottom w:val="nil"/>
              <w:right w:val="nil"/>
            </w:tcBorders>
            <w:shd w:val="clear" w:color="auto" w:fill="auto"/>
            <w:noWrap/>
            <w:vAlign w:val="bottom"/>
            <w:hideMark/>
          </w:tcPr>
          <w:p w14:paraId="4C3D2CD8"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r>
      <w:tr w:rsidR="00BD3EDC" w:rsidRPr="00671B75" w14:paraId="0E715092"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094B5888"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Commercial bivalves</w:t>
            </w:r>
          </w:p>
        </w:tc>
        <w:tc>
          <w:tcPr>
            <w:tcW w:w="443" w:type="dxa"/>
            <w:tcBorders>
              <w:top w:val="single" w:sz="4" w:space="0" w:color="auto"/>
              <w:left w:val="nil"/>
              <w:bottom w:val="single" w:sz="4" w:space="0" w:color="auto"/>
              <w:right w:val="single" w:sz="4" w:space="0" w:color="auto"/>
            </w:tcBorders>
            <w:shd w:val="clear" w:color="000000" w:fill="F8696B"/>
            <w:noWrap/>
            <w:vAlign w:val="bottom"/>
            <w:hideMark/>
          </w:tcPr>
          <w:p w14:paraId="2A90102E"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73C98615"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529B783"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7C71D502"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43"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3605A550"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567" w:type="dxa"/>
            <w:tcBorders>
              <w:top w:val="nil"/>
              <w:left w:val="nil"/>
              <w:bottom w:val="nil"/>
              <w:right w:val="nil"/>
            </w:tcBorders>
            <w:shd w:val="clear" w:color="auto" w:fill="auto"/>
            <w:noWrap/>
            <w:vAlign w:val="bottom"/>
            <w:hideMark/>
          </w:tcPr>
          <w:p w14:paraId="11A3C402"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52A34150"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c>
          <w:tcPr>
            <w:tcW w:w="3763" w:type="dxa"/>
            <w:tcBorders>
              <w:top w:val="nil"/>
              <w:left w:val="nil"/>
              <w:bottom w:val="nil"/>
              <w:right w:val="nil"/>
            </w:tcBorders>
            <w:shd w:val="clear" w:color="auto" w:fill="auto"/>
            <w:noWrap/>
            <w:vAlign w:val="bottom"/>
            <w:hideMark/>
          </w:tcPr>
          <w:p w14:paraId="5C0D89EE"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r>
      <w:tr w:rsidR="00BD3EDC" w:rsidRPr="00671B75" w14:paraId="3CDB2C04"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2C2CB41A"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Shrimps</w:t>
            </w:r>
          </w:p>
        </w:tc>
        <w:tc>
          <w:tcPr>
            <w:tcW w:w="443" w:type="dxa"/>
            <w:tcBorders>
              <w:top w:val="single" w:sz="4" w:space="0" w:color="auto"/>
              <w:left w:val="nil"/>
              <w:bottom w:val="single" w:sz="4" w:space="0" w:color="auto"/>
              <w:right w:val="single" w:sz="4" w:space="0" w:color="auto"/>
            </w:tcBorders>
            <w:shd w:val="clear" w:color="000000" w:fill="F8696B"/>
            <w:noWrap/>
            <w:vAlign w:val="bottom"/>
            <w:hideMark/>
          </w:tcPr>
          <w:p w14:paraId="4A0612BA"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60935C5"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A60BC5B"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3C26B737"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43"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344F8FC0"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567" w:type="dxa"/>
            <w:tcBorders>
              <w:top w:val="nil"/>
              <w:left w:val="nil"/>
              <w:bottom w:val="nil"/>
              <w:right w:val="nil"/>
            </w:tcBorders>
            <w:shd w:val="clear" w:color="auto" w:fill="auto"/>
            <w:noWrap/>
            <w:vAlign w:val="bottom"/>
            <w:hideMark/>
          </w:tcPr>
          <w:p w14:paraId="6B4A7943"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231AE83E"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c>
          <w:tcPr>
            <w:tcW w:w="3763" w:type="dxa"/>
            <w:tcBorders>
              <w:top w:val="nil"/>
              <w:left w:val="nil"/>
              <w:bottom w:val="nil"/>
              <w:right w:val="nil"/>
            </w:tcBorders>
            <w:shd w:val="clear" w:color="auto" w:fill="auto"/>
            <w:noWrap/>
            <w:vAlign w:val="bottom"/>
            <w:hideMark/>
          </w:tcPr>
          <w:p w14:paraId="5A4C5163"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r>
      <w:tr w:rsidR="00BD3EDC" w:rsidRPr="00671B75" w14:paraId="40E13993"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3F346241"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Carnivores/Necrophages</w:t>
            </w:r>
          </w:p>
        </w:tc>
        <w:tc>
          <w:tcPr>
            <w:tcW w:w="443" w:type="dxa"/>
            <w:tcBorders>
              <w:top w:val="single" w:sz="4" w:space="0" w:color="auto"/>
              <w:left w:val="nil"/>
              <w:bottom w:val="single" w:sz="4" w:space="0" w:color="auto"/>
              <w:right w:val="single" w:sz="4" w:space="0" w:color="auto"/>
            </w:tcBorders>
            <w:shd w:val="clear" w:color="000000" w:fill="F8696B"/>
            <w:noWrap/>
            <w:vAlign w:val="bottom"/>
            <w:hideMark/>
          </w:tcPr>
          <w:p w14:paraId="57AA386B"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384354C9"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A187CCA"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877F5B9"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43"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5D1A97B7"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567" w:type="dxa"/>
            <w:tcBorders>
              <w:top w:val="nil"/>
              <w:left w:val="nil"/>
              <w:bottom w:val="nil"/>
              <w:right w:val="nil"/>
            </w:tcBorders>
            <w:shd w:val="clear" w:color="auto" w:fill="auto"/>
            <w:noWrap/>
            <w:vAlign w:val="bottom"/>
            <w:hideMark/>
          </w:tcPr>
          <w:p w14:paraId="603B3BB1"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5B6DEAF0"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c>
          <w:tcPr>
            <w:tcW w:w="3763" w:type="dxa"/>
            <w:tcBorders>
              <w:top w:val="nil"/>
              <w:left w:val="nil"/>
              <w:bottom w:val="nil"/>
              <w:right w:val="nil"/>
            </w:tcBorders>
            <w:shd w:val="clear" w:color="auto" w:fill="auto"/>
            <w:noWrap/>
            <w:vAlign w:val="bottom"/>
            <w:hideMark/>
          </w:tcPr>
          <w:p w14:paraId="22DAD9C6"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r>
      <w:tr w:rsidR="00BD3EDC" w:rsidRPr="00671B75" w14:paraId="47B9E51C"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1B6AA288"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Suspension/Surface detritus Feeders</w:t>
            </w:r>
          </w:p>
        </w:tc>
        <w:tc>
          <w:tcPr>
            <w:tcW w:w="443" w:type="dxa"/>
            <w:tcBorders>
              <w:top w:val="single" w:sz="4" w:space="0" w:color="auto"/>
              <w:left w:val="nil"/>
              <w:bottom w:val="single" w:sz="4" w:space="0" w:color="auto"/>
              <w:right w:val="single" w:sz="4" w:space="0" w:color="auto"/>
            </w:tcBorders>
            <w:shd w:val="clear" w:color="000000" w:fill="F8696B"/>
            <w:noWrap/>
            <w:vAlign w:val="bottom"/>
            <w:hideMark/>
          </w:tcPr>
          <w:p w14:paraId="64EA04FC"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0CE1FA0"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E9FFC10"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A95E1D5"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43"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43057CAC"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567" w:type="dxa"/>
            <w:tcBorders>
              <w:top w:val="nil"/>
              <w:left w:val="nil"/>
              <w:bottom w:val="nil"/>
              <w:right w:val="nil"/>
            </w:tcBorders>
            <w:shd w:val="clear" w:color="auto" w:fill="auto"/>
            <w:noWrap/>
            <w:vAlign w:val="bottom"/>
            <w:hideMark/>
          </w:tcPr>
          <w:p w14:paraId="448CB996"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65B886EE"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c>
          <w:tcPr>
            <w:tcW w:w="3763" w:type="dxa"/>
            <w:tcBorders>
              <w:top w:val="nil"/>
              <w:left w:val="nil"/>
              <w:bottom w:val="nil"/>
              <w:right w:val="nil"/>
            </w:tcBorders>
            <w:shd w:val="clear" w:color="auto" w:fill="auto"/>
            <w:noWrap/>
            <w:vAlign w:val="bottom"/>
            <w:hideMark/>
          </w:tcPr>
          <w:p w14:paraId="731D57B0"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r>
      <w:tr w:rsidR="00BD3EDC" w:rsidRPr="00671B75" w14:paraId="49920D59"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41974BD9"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Subsurface deposit feeders</w:t>
            </w:r>
          </w:p>
        </w:tc>
        <w:tc>
          <w:tcPr>
            <w:tcW w:w="443" w:type="dxa"/>
            <w:tcBorders>
              <w:top w:val="single" w:sz="4" w:space="0" w:color="auto"/>
              <w:left w:val="nil"/>
              <w:bottom w:val="single" w:sz="4" w:space="0" w:color="auto"/>
              <w:right w:val="single" w:sz="4" w:space="0" w:color="auto"/>
            </w:tcBorders>
            <w:shd w:val="clear" w:color="000000" w:fill="F8696B"/>
            <w:noWrap/>
            <w:vAlign w:val="bottom"/>
            <w:hideMark/>
          </w:tcPr>
          <w:p w14:paraId="64459427"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C519194"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04ACCCF"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09FE636"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43" w:type="dxa"/>
            <w:tcBorders>
              <w:top w:val="single" w:sz="4" w:space="0" w:color="auto"/>
              <w:left w:val="single" w:sz="4" w:space="0" w:color="auto"/>
              <w:bottom w:val="single" w:sz="4" w:space="0" w:color="auto"/>
              <w:right w:val="single" w:sz="4" w:space="0" w:color="auto"/>
            </w:tcBorders>
            <w:shd w:val="clear" w:color="000000" w:fill="B0D47F"/>
            <w:noWrap/>
            <w:vAlign w:val="bottom"/>
            <w:hideMark/>
          </w:tcPr>
          <w:p w14:paraId="614F6441"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567" w:type="dxa"/>
            <w:tcBorders>
              <w:top w:val="nil"/>
              <w:left w:val="nil"/>
              <w:bottom w:val="nil"/>
              <w:right w:val="nil"/>
            </w:tcBorders>
            <w:shd w:val="clear" w:color="auto" w:fill="auto"/>
            <w:noWrap/>
            <w:vAlign w:val="bottom"/>
            <w:hideMark/>
          </w:tcPr>
          <w:p w14:paraId="3DC60C1F"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71CBDA6C"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c>
          <w:tcPr>
            <w:tcW w:w="3763" w:type="dxa"/>
            <w:tcBorders>
              <w:top w:val="nil"/>
              <w:left w:val="nil"/>
              <w:bottom w:val="nil"/>
              <w:right w:val="nil"/>
            </w:tcBorders>
            <w:shd w:val="clear" w:color="auto" w:fill="auto"/>
            <w:noWrap/>
            <w:vAlign w:val="bottom"/>
            <w:hideMark/>
          </w:tcPr>
          <w:p w14:paraId="34876748"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r>
      <w:tr w:rsidR="00BD3EDC" w:rsidRPr="00671B75" w14:paraId="2040E81E"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0316E128"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Suprabenthos</w:t>
            </w:r>
          </w:p>
        </w:tc>
        <w:tc>
          <w:tcPr>
            <w:tcW w:w="443" w:type="dxa"/>
            <w:tcBorders>
              <w:top w:val="single" w:sz="4" w:space="0" w:color="auto"/>
              <w:left w:val="nil"/>
              <w:bottom w:val="single" w:sz="4" w:space="0" w:color="auto"/>
              <w:right w:val="single" w:sz="4" w:space="0" w:color="auto"/>
            </w:tcBorders>
            <w:shd w:val="clear" w:color="000000" w:fill="F8696B"/>
            <w:noWrap/>
            <w:vAlign w:val="bottom"/>
            <w:hideMark/>
          </w:tcPr>
          <w:p w14:paraId="1FC87C7F"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95CDA1F"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A28BAC5"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7791D36E"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43" w:type="dxa"/>
            <w:tcBorders>
              <w:top w:val="nil"/>
              <w:left w:val="nil"/>
              <w:bottom w:val="single" w:sz="4" w:space="0" w:color="auto"/>
              <w:right w:val="single" w:sz="4" w:space="0" w:color="auto"/>
            </w:tcBorders>
            <w:shd w:val="clear" w:color="auto" w:fill="auto"/>
            <w:noWrap/>
            <w:vAlign w:val="bottom"/>
            <w:hideMark/>
          </w:tcPr>
          <w:p w14:paraId="3069282F"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_</w:t>
            </w:r>
          </w:p>
        </w:tc>
        <w:tc>
          <w:tcPr>
            <w:tcW w:w="567" w:type="dxa"/>
            <w:tcBorders>
              <w:top w:val="nil"/>
              <w:left w:val="nil"/>
              <w:bottom w:val="nil"/>
              <w:right w:val="nil"/>
            </w:tcBorders>
            <w:shd w:val="clear" w:color="auto" w:fill="auto"/>
            <w:noWrap/>
            <w:vAlign w:val="bottom"/>
            <w:hideMark/>
          </w:tcPr>
          <w:p w14:paraId="4D376B6A"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6220A144"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c>
          <w:tcPr>
            <w:tcW w:w="3763" w:type="dxa"/>
            <w:tcBorders>
              <w:top w:val="nil"/>
              <w:left w:val="nil"/>
              <w:bottom w:val="nil"/>
              <w:right w:val="nil"/>
            </w:tcBorders>
            <w:shd w:val="clear" w:color="auto" w:fill="auto"/>
            <w:noWrap/>
            <w:vAlign w:val="bottom"/>
            <w:hideMark/>
          </w:tcPr>
          <w:p w14:paraId="18D78CCA"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r>
      <w:tr w:rsidR="00BD3EDC" w:rsidRPr="00671B75" w14:paraId="26D98B63"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75158C5B"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Benthic meiofauna</w:t>
            </w:r>
          </w:p>
        </w:tc>
        <w:tc>
          <w:tcPr>
            <w:tcW w:w="443" w:type="dxa"/>
            <w:tcBorders>
              <w:top w:val="single" w:sz="4" w:space="0" w:color="auto"/>
              <w:left w:val="nil"/>
              <w:bottom w:val="single" w:sz="4" w:space="0" w:color="auto"/>
              <w:right w:val="single" w:sz="4" w:space="0" w:color="auto"/>
            </w:tcBorders>
            <w:shd w:val="clear" w:color="000000" w:fill="F8696B"/>
            <w:noWrap/>
            <w:vAlign w:val="bottom"/>
            <w:hideMark/>
          </w:tcPr>
          <w:p w14:paraId="56B66782"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EADC829"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BE48FE1"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A709369"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43" w:type="dxa"/>
            <w:tcBorders>
              <w:top w:val="nil"/>
              <w:left w:val="nil"/>
              <w:bottom w:val="single" w:sz="4" w:space="0" w:color="auto"/>
              <w:right w:val="single" w:sz="4" w:space="0" w:color="auto"/>
            </w:tcBorders>
            <w:shd w:val="clear" w:color="auto" w:fill="auto"/>
            <w:noWrap/>
            <w:vAlign w:val="bottom"/>
            <w:hideMark/>
          </w:tcPr>
          <w:p w14:paraId="7BD419D4"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_</w:t>
            </w:r>
          </w:p>
        </w:tc>
        <w:tc>
          <w:tcPr>
            <w:tcW w:w="567" w:type="dxa"/>
            <w:tcBorders>
              <w:top w:val="nil"/>
              <w:left w:val="nil"/>
              <w:bottom w:val="nil"/>
              <w:right w:val="nil"/>
            </w:tcBorders>
            <w:shd w:val="clear" w:color="auto" w:fill="auto"/>
            <w:noWrap/>
            <w:vAlign w:val="bottom"/>
            <w:hideMark/>
          </w:tcPr>
          <w:p w14:paraId="12EFCF6E"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14F57AB7"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c>
          <w:tcPr>
            <w:tcW w:w="3763" w:type="dxa"/>
            <w:tcBorders>
              <w:top w:val="nil"/>
              <w:left w:val="nil"/>
              <w:bottom w:val="nil"/>
              <w:right w:val="nil"/>
            </w:tcBorders>
            <w:shd w:val="clear" w:color="auto" w:fill="auto"/>
            <w:noWrap/>
            <w:vAlign w:val="bottom"/>
            <w:hideMark/>
          </w:tcPr>
          <w:p w14:paraId="28718A76"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r>
      <w:tr w:rsidR="00BD3EDC" w:rsidRPr="00671B75" w14:paraId="46159926"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02C5297D"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Macrozooplankton</w:t>
            </w:r>
          </w:p>
        </w:tc>
        <w:tc>
          <w:tcPr>
            <w:tcW w:w="443" w:type="dxa"/>
            <w:tcBorders>
              <w:top w:val="single" w:sz="4" w:space="0" w:color="auto"/>
              <w:left w:val="nil"/>
              <w:bottom w:val="single" w:sz="4" w:space="0" w:color="auto"/>
              <w:right w:val="single" w:sz="4" w:space="0" w:color="auto"/>
            </w:tcBorders>
            <w:shd w:val="clear" w:color="000000" w:fill="FFEB84"/>
            <w:noWrap/>
            <w:vAlign w:val="bottom"/>
            <w:hideMark/>
          </w:tcPr>
          <w:p w14:paraId="60D54FB0"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25F0461"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237EE3B"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6BB23F9"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43" w:type="dxa"/>
            <w:tcBorders>
              <w:top w:val="nil"/>
              <w:left w:val="nil"/>
              <w:bottom w:val="single" w:sz="4" w:space="0" w:color="auto"/>
              <w:right w:val="single" w:sz="4" w:space="0" w:color="auto"/>
            </w:tcBorders>
            <w:shd w:val="clear" w:color="auto" w:fill="auto"/>
            <w:noWrap/>
            <w:vAlign w:val="bottom"/>
            <w:hideMark/>
          </w:tcPr>
          <w:p w14:paraId="045FFFCC"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_</w:t>
            </w:r>
          </w:p>
        </w:tc>
        <w:tc>
          <w:tcPr>
            <w:tcW w:w="567" w:type="dxa"/>
            <w:tcBorders>
              <w:top w:val="nil"/>
              <w:left w:val="nil"/>
              <w:bottom w:val="nil"/>
              <w:right w:val="nil"/>
            </w:tcBorders>
            <w:shd w:val="clear" w:color="auto" w:fill="auto"/>
            <w:noWrap/>
            <w:vAlign w:val="bottom"/>
            <w:hideMark/>
          </w:tcPr>
          <w:p w14:paraId="71E4DDCB"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741DA6C9"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c>
          <w:tcPr>
            <w:tcW w:w="3763" w:type="dxa"/>
            <w:tcBorders>
              <w:top w:val="nil"/>
              <w:left w:val="nil"/>
              <w:bottom w:val="nil"/>
              <w:right w:val="nil"/>
            </w:tcBorders>
            <w:shd w:val="clear" w:color="auto" w:fill="auto"/>
            <w:noWrap/>
            <w:vAlign w:val="bottom"/>
            <w:hideMark/>
          </w:tcPr>
          <w:p w14:paraId="3094588B"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r>
      <w:tr w:rsidR="00BD3EDC" w:rsidRPr="00671B75" w14:paraId="28D7A1D4"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45A119AD"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Mesozooplankton - Large</w:t>
            </w:r>
          </w:p>
        </w:tc>
        <w:tc>
          <w:tcPr>
            <w:tcW w:w="443" w:type="dxa"/>
            <w:tcBorders>
              <w:top w:val="single" w:sz="4" w:space="0" w:color="auto"/>
              <w:left w:val="nil"/>
              <w:bottom w:val="single" w:sz="4" w:space="0" w:color="auto"/>
              <w:right w:val="single" w:sz="4" w:space="0" w:color="auto"/>
            </w:tcBorders>
            <w:shd w:val="clear" w:color="000000" w:fill="FFEB84"/>
            <w:noWrap/>
            <w:vAlign w:val="bottom"/>
            <w:hideMark/>
          </w:tcPr>
          <w:p w14:paraId="5062D7A4"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AF78797"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519A3F8"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3B41B2A"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43" w:type="dxa"/>
            <w:tcBorders>
              <w:top w:val="nil"/>
              <w:left w:val="nil"/>
              <w:bottom w:val="single" w:sz="4" w:space="0" w:color="auto"/>
              <w:right w:val="single" w:sz="4" w:space="0" w:color="auto"/>
            </w:tcBorders>
            <w:shd w:val="clear" w:color="auto" w:fill="auto"/>
            <w:noWrap/>
            <w:vAlign w:val="bottom"/>
            <w:hideMark/>
          </w:tcPr>
          <w:p w14:paraId="6F82EB54"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_</w:t>
            </w:r>
          </w:p>
        </w:tc>
        <w:tc>
          <w:tcPr>
            <w:tcW w:w="567" w:type="dxa"/>
            <w:tcBorders>
              <w:top w:val="nil"/>
              <w:left w:val="nil"/>
              <w:bottom w:val="nil"/>
              <w:right w:val="nil"/>
            </w:tcBorders>
            <w:shd w:val="clear" w:color="auto" w:fill="auto"/>
            <w:noWrap/>
            <w:vAlign w:val="bottom"/>
            <w:hideMark/>
          </w:tcPr>
          <w:p w14:paraId="0C8AE3E3"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4755445F"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c>
          <w:tcPr>
            <w:tcW w:w="3763" w:type="dxa"/>
            <w:tcBorders>
              <w:top w:val="nil"/>
              <w:left w:val="nil"/>
              <w:bottom w:val="nil"/>
              <w:right w:val="nil"/>
            </w:tcBorders>
            <w:shd w:val="clear" w:color="auto" w:fill="auto"/>
            <w:noWrap/>
            <w:vAlign w:val="bottom"/>
            <w:hideMark/>
          </w:tcPr>
          <w:p w14:paraId="2D2CC03D"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r>
      <w:tr w:rsidR="00BD3EDC" w:rsidRPr="00671B75" w14:paraId="319A39FA"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7368084C"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Mesozooplankton - Small</w:t>
            </w:r>
          </w:p>
        </w:tc>
        <w:tc>
          <w:tcPr>
            <w:tcW w:w="443" w:type="dxa"/>
            <w:tcBorders>
              <w:top w:val="single" w:sz="4" w:space="0" w:color="auto"/>
              <w:left w:val="nil"/>
              <w:bottom w:val="single" w:sz="4" w:space="0" w:color="auto"/>
              <w:right w:val="single" w:sz="4" w:space="0" w:color="auto"/>
            </w:tcBorders>
            <w:shd w:val="clear" w:color="000000" w:fill="FFEB84"/>
            <w:noWrap/>
            <w:vAlign w:val="bottom"/>
            <w:hideMark/>
          </w:tcPr>
          <w:p w14:paraId="791333FB"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0BE256F"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9AEF9E7"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8B5E005"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43" w:type="dxa"/>
            <w:tcBorders>
              <w:top w:val="nil"/>
              <w:left w:val="nil"/>
              <w:bottom w:val="single" w:sz="4" w:space="0" w:color="auto"/>
              <w:right w:val="single" w:sz="4" w:space="0" w:color="auto"/>
            </w:tcBorders>
            <w:shd w:val="clear" w:color="auto" w:fill="auto"/>
            <w:noWrap/>
            <w:vAlign w:val="bottom"/>
            <w:hideMark/>
          </w:tcPr>
          <w:p w14:paraId="545FF622"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_</w:t>
            </w:r>
          </w:p>
        </w:tc>
        <w:tc>
          <w:tcPr>
            <w:tcW w:w="567" w:type="dxa"/>
            <w:tcBorders>
              <w:top w:val="nil"/>
              <w:left w:val="nil"/>
              <w:bottom w:val="nil"/>
              <w:right w:val="nil"/>
            </w:tcBorders>
            <w:shd w:val="clear" w:color="auto" w:fill="auto"/>
            <w:noWrap/>
            <w:vAlign w:val="bottom"/>
            <w:hideMark/>
          </w:tcPr>
          <w:p w14:paraId="007259C9"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3DEB28EB"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c>
          <w:tcPr>
            <w:tcW w:w="3763" w:type="dxa"/>
            <w:tcBorders>
              <w:top w:val="nil"/>
              <w:left w:val="nil"/>
              <w:bottom w:val="nil"/>
              <w:right w:val="nil"/>
            </w:tcBorders>
            <w:shd w:val="clear" w:color="auto" w:fill="auto"/>
            <w:noWrap/>
            <w:vAlign w:val="bottom"/>
            <w:hideMark/>
          </w:tcPr>
          <w:p w14:paraId="018DA25B"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r>
      <w:tr w:rsidR="00BD3EDC" w:rsidRPr="00671B75" w14:paraId="7ABA76C3"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04AEF927"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Microzooplankton</w:t>
            </w:r>
          </w:p>
        </w:tc>
        <w:tc>
          <w:tcPr>
            <w:tcW w:w="443" w:type="dxa"/>
            <w:tcBorders>
              <w:top w:val="single" w:sz="4" w:space="0" w:color="auto"/>
              <w:left w:val="nil"/>
              <w:bottom w:val="single" w:sz="4" w:space="0" w:color="auto"/>
              <w:right w:val="single" w:sz="4" w:space="0" w:color="auto"/>
            </w:tcBorders>
            <w:shd w:val="clear" w:color="000000" w:fill="FFEB84"/>
            <w:noWrap/>
            <w:vAlign w:val="bottom"/>
            <w:hideMark/>
          </w:tcPr>
          <w:p w14:paraId="4798F72A"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24EEBF9"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38BF8C38"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773153D"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43" w:type="dxa"/>
            <w:tcBorders>
              <w:top w:val="nil"/>
              <w:left w:val="nil"/>
              <w:bottom w:val="single" w:sz="4" w:space="0" w:color="auto"/>
              <w:right w:val="single" w:sz="4" w:space="0" w:color="auto"/>
            </w:tcBorders>
            <w:shd w:val="clear" w:color="auto" w:fill="auto"/>
            <w:noWrap/>
            <w:vAlign w:val="bottom"/>
            <w:hideMark/>
          </w:tcPr>
          <w:p w14:paraId="05029749"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_</w:t>
            </w:r>
          </w:p>
        </w:tc>
        <w:tc>
          <w:tcPr>
            <w:tcW w:w="567" w:type="dxa"/>
            <w:tcBorders>
              <w:top w:val="nil"/>
              <w:left w:val="nil"/>
              <w:bottom w:val="nil"/>
              <w:right w:val="nil"/>
            </w:tcBorders>
            <w:shd w:val="clear" w:color="auto" w:fill="auto"/>
            <w:noWrap/>
            <w:vAlign w:val="bottom"/>
            <w:hideMark/>
          </w:tcPr>
          <w:p w14:paraId="4F7281FE"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76F1C922"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c>
          <w:tcPr>
            <w:tcW w:w="3763" w:type="dxa"/>
            <w:tcBorders>
              <w:top w:val="nil"/>
              <w:left w:val="nil"/>
              <w:bottom w:val="nil"/>
              <w:right w:val="nil"/>
            </w:tcBorders>
            <w:shd w:val="clear" w:color="auto" w:fill="auto"/>
            <w:noWrap/>
            <w:vAlign w:val="bottom"/>
            <w:hideMark/>
          </w:tcPr>
          <w:p w14:paraId="34BE11B7"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r>
      <w:tr w:rsidR="00BD3EDC" w:rsidRPr="00671B75" w14:paraId="507D6BC0"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5E6B1C83"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Bacteria</w:t>
            </w:r>
          </w:p>
        </w:tc>
        <w:tc>
          <w:tcPr>
            <w:tcW w:w="443" w:type="dxa"/>
            <w:tcBorders>
              <w:top w:val="single" w:sz="4" w:space="0" w:color="auto"/>
              <w:left w:val="nil"/>
              <w:bottom w:val="single" w:sz="4" w:space="0" w:color="auto"/>
              <w:right w:val="single" w:sz="4" w:space="0" w:color="auto"/>
            </w:tcBorders>
            <w:shd w:val="clear" w:color="000000" w:fill="F8696B"/>
            <w:noWrap/>
            <w:vAlign w:val="bottom"/>
            <w:hideMark/>
          </w:tcPr>
          <w:p w14:paraId="4E31A93A"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235F587"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B19259E"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EC4F59E"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43" w:type="dxa"/>
            <w:tcBorders>
              <w:top w:val="nil"/>
              <w:left w:val="nil"/>
              <w:bottom w:val="single" w:sz="4" w:space="0" w:color="auto"/>
              <w:right w:val="single" w:sz="4" w:space="0" w:color="auto"/>
            </w:tcBorders>
            <w:shd w:val="clear" w:color="auto" w:fill="auto"/>
            <w:noWrap/>
            <w:vAlign w:val="bottom"/>
            <w:hideMark/>
          </w:tcPr>
          <w:p w14:paraId="050F725D"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_</w:t>
            </w:r>
          </w:p>
        </w:tc>
        <w:tc>
          <w:tcPr>
            <w:tcW w:w="567" w:type="dxa"/>
            <w:tcBorders>
              <w:top w:val="nil"/>
              <w:left w:val="nil"/>
              <w:bottom w:val="nil"/>
              <w:right w:val="nil"/>
            </w:tcBorders>
            <w:shd w:val="clear" w:color="auto" w:fill="auto"/>
            <w:noWrap/>
            <w:vAlign w:val="bottom"/>
            <w:hideMark/>
          </w:tcPr>
          <w:p w14:paraId="3CA30398"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54CDC5B2"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c>
          <w:tcPr>
            <w:tcW w:w="3763" w:type="dxa"/>
            <w:tcBorders>
              <w:top w:val="nil"/>
              <w:left w:val="nil"/>
              <w:bottom w:val="nil"/>
              <w:right w:val="nil"/>
            </w:tcBorders>
            <w:shd w:val="clear" w:color="auto" w:fill="auto"/>
            <w:noWrap/>
            <w:vAlign w:val="bottom"/>
            <w:hideMark/>
          </w:tcPr>
          <w:p w14:paraId="75261195"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r>
      <w:tr w:rsidR="00BD3EDC" w:rsidRPr="00671B75" w14:paraId="2F900A41"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769B90DE"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Phytoplankton - Large</w:t>
            </w:r>
          </w:p>
        </w:tc>
        <w:tc>
          <w:tcPr>
            <w:tcW w:w="443" w:type="dxa"/>
            <w:tcBorders>
              <w:top w:val="single" w:sz="4" w:space="0" w:color="auto"/>
              <w:left w:val="nil"/>
              <w:bottom w:val="single" w:sz="4" w:space="0" w:color="auto"/>
              <w:right w:val="single" w:sz="4" w:space="0" w:color="auto"/>
            </w:tcBorders>
            <w:shd w:val="clear" w:color="000000" w:fill="B0D47F"/>
            <w:noWrap/>
            <w:vAlign w:val="bottom"/>
            <w:hideMark/>
          </w:tcPr>
          <w:p w14:paraId="491198F9"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32659E7"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nil"/>
              <w:left w:val="nil"/>
              <w:bottom w:val="single" w:sz="4" w:space="0" w:color="auto"/>
              <w:right w:val="single" w:sz="4" w:space="0" w:color="auto"/>
            </w:tcBorders>
            <w:shd w:val="clear" w:color="auto" w:fill="auto"/>
            <w:noWrap/>
            <w:vAlign w:val="bottom"/>
            <w:hideMark/>
          </w:tcPr>
          <w:p w14:paraId="3153DDC4"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_</w:t>
            </w:r>
          </w:p>
        </w:tc>
        <w:tc>
          <w:tcPr>
            <w:tcW w:w="461" w:type="dxa"/>
            <w:tcBorders>
              <w:top w:val="nil"/>
              <w:left w:val="nil"/>
              <w:bottom w:val="single" w:sz="4" w:space="0" w:color="auto"/>
              <w:right w:val="single" w:sz="4" w:space="0" w:color="auto"/>
            </w:tcBorders>
            <w:shd w:val="clear" w:color="auto" w:fill="auto"/>
            <w:noWrap/>
            <w:vAlign w:val="bottom"/>
            <w:hideMark/>
          </w:tcPr>
          <w:p w14:paraId="796F82CA"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_</w:t>
            </w:r>
          </w:p>
        </w:tc>
        <w:tc>
          <w:tcPr>
            <w:tcW w:w="443" w:type="dxa"/>
            <w:tcBorders>
              <w:top w:val="nil"/>
              <w:left w:val="nil"/>
              <w:bottom w:val="single" w:sz="4" w:space="0" w:color="auto"/>
              <w:right w:val="single" w:sz="4" w:space="0" w:color="auto"/>
            </w:tcBorders>
            <w:shd w:val="clear" w:color="auto" w:fill="auto"/>
            <w:noWrap/>
            <w:vAlign w:val="bottom"/>
            <w:hideMark/>
          </w:tcPr>
          <w:p w14:paraId="45F97060"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_</w:t>
            </w:r>
          </w:p>
        </w:tc>
        <w:tc>
          <w:tcPr>
            <w:tcW w:w="567" w:type="dxa"/>
            <w:tcBorders>
              <w:top w:val="nil"/>
              <w:left w:val="nil"/>
              <w:bottom w:val="nil"/>
              <w:right w:val="nil"/>
            </w:tcBorders>
            <w:shd w:val="clear" w:color="auto" w:fill="auto"/>
            <w:noWrap/>
            <w:vAlign w:val="bottom"/>
            <w:hideMark/>
          </w:tcPr>
          <w:p w14:paraId="0D58E96C"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26FF7FD8"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c>
          <w:tcPr>
            <w:tcW w:w="3763" w:type="dxa"/>
            <w:tcBorders>
              <w:top w:val="nil"/>
              <w:left w:val="nil"/>
              <w:bottom w:val="nil"/>
              <w:right w:val="nil"/>
            </w:tcBorders>
            <w:shd w:val="clear" w:color="auto" w:fill="auto"/>
            <w:noWrap/>
            <w:vAlign w:val="bottom"/>
            <w:hideMark/>
          </w:tcPr>
          <w:p w14:paraId="32D8505F"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r>
      <w:tr w:rsidR="00BD3EDC" w:rsidRPr="00671B75" w14:paraId="5D77D29A"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43E62CDD"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Phytoplankton - Small</w:t>
            </w:r>
          </w:p>
        </w:tc>
        <w:tc>
          <w:tcPr>
            <w:tcW w:w="443" w:type="dxa"/>
            <w:tcBorders>
              <w:top w:val="single" w:sz="4" w:space="0" w:color="auto"/>
              <w:left w:val="nil"/>
              <w:bottom w:val="single" w:sz="4" w:space="0" w:color="auto"/>
              <w:right w:val="single" w:sz="4" w:space="0" w:color="auto"/>
            </w:tcBorders>
            <w:shd w:val="clear" w:color="000000" w:fill="B0D47F"/>
            <w:noWrap/>
            <w:vAlign w:val="bottom"/>
            <w:hideMark/>
          </w:tcPr>
          <w:p w14:paraId="7053FE89"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0.3</w:t>
            </w:r>
          </w:p>
        </w:tc>
        <w:tc>
          <w:tcPr>
            <w:tcW w:w="46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158CF52"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nil"/>
              <w:left w:val="nil"/>
              <w:bottom w:val="single" w:sz="4" w:space="0" w:color="auto"/>
              <w:right w:val="single" w:sz="4" w:space="0" w:color="auto"/>
            </w:tcBorders>
            <w:shd w:val="clear" w:color="auto" w:fill="auto"/>
            <w:noWrap/>
            <w:vAlign w:val="bottom"/>
            <w:hideMark/>
          </w:tcPr>
          <w:p w14:paraId="271658E1"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_</w:t>
            </w:r>
          </w:p>
        </w:tc>
        <w:tc>
          <w:tcPr>
            <w:tcW w:w="461" w:type="dxa"/>
            <w:tcBorders>
              <w:top w:val="nil"/>
              <w:left w:val="nil"/>
              <w:bottom w:val="single" w:sz="4" w:space="0" w:color="auto"/>
              <w:right w:val="single" w:sz="4" w:space="0" w:color="auto"/>
            </w:tcBorders>
            <w:shd w:val="clear" w:color="auto" w:fill="auto"/>
            <w:noWrap/>
            <w:vAlign w:val="bottom"/>
            <w:hideMark/>
          </w:tcPr>
          <w:p w14:paraId="1F5C6C48"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_</w:t>
            </w:r>
          </w:p>
        </w:tc>
        <w:tc>
          <w:tcPr>
            <w:tcW w:w="443" w:type="dxa"/>
            <w:tcBorders>
              <w:top w:val="nil"/>
              <w:left w:val="nil"/>
              <w:bottom w:val="single" w:sz="4" w:space="0" w:color="auto"/>
              <w:right w:val="single" w:sz="4" w:space="0" w:color="auto"/>
            </w:tcBorders>
            <w:shd w:val="clear" w:color="auto" w:fill="auto"/>
            <w:noWrap/>
            <w:vAlign w:val="bottom"/>
            <w:hideMark/>
          </w:tcPr>
          <w:p w14:paraId="37B2D701"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_</w:t>
            </w:r>
          </w:p>
        </w:tc>
        <w:tc>
          <w:tcPr>
            <w:tcW w:w="567" w:type="dxa"/>
            <w:tcBorders>
              <w:top w:val="nil"/>
              <w:left w:val="nil"/>
              <w:bottom w:val="nil"/>
              <w:right w:val="nil"/>
            </w:tcBorders>
            <w:shd w:val="clear" w:color="auto" w:fill="auto"/>
            <w:noWrap/>
            <w:vAlign w:val="bottom"/>
            <w:hideMark/>
          </w:tcPr>
          <w:p w14:paraId="62EF1AD3"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09E50C36"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c>
          <w:tcPr>
            <w:tcW w:w="3763" w:type="dxa"/>
            <w:tcBorders>
              <w:top w:val="nil"/>
              <w:left w:val="nil"/>
              <w:bottom w:val="nil"/>
              <w:right w:val="nil"/>
            </w:tcBorders>
            <w:shd w:val="clear" w:color="auto" w:fill="auto"/>
            <w:noWrap/>
            <w:vAlign w:val="bottom"/>
            <w:hideMark/>
          </w:tcPr>
          <w:p w14:paraId="33123B40"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r>
      <w:tr w:rsidR="00BD3EDC" w:rsidRPr="00671B75" w14:paraId="6B14541C" w14:textId="77777777" w:rsidTr="00A0514F">
        <w:trPr>
          <w:trHeight w:val="225"/>
        </w:trPr>
        <w:tc>
          <w:tcPr>
            <w:tcW w:w="2125" w:type="dxa"/>
            <w:tcBorders>
              <w:top w:val="nil"/>
              <w:left w:val="single" w:sz="8" w:space="0" w:color="auto"/>
              <w:bottom w:val="single" w:sz="4" w:space="0" w:color="auto"/>
              <w:right w:val="single" w:sz="8" w:space="0" w:color="auto"/>
            </w:tcBorders>
            <w:shd w:val="clear" w:color="auto" w:fill="auto"/>
            <w:noWrap/>
            <w:vAlign w:val="bottom"/>
            <w:hideMark/>
          </w:tcPr>
          <w:p w14:paraId="58D73B4E"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Discards</w:t>
            </w:r>
          </w:p>
        </w:tc>
        <w:tc>
          <w:tcPr>
            <w:tcW w:w="443" w:type="dxa"/>
            <w:tcBorders>
              <w:top w:val="single" w:sz="4" w:space="0" w:color="auto"/>
              <w:left w:val="nil"/>
              <w:bottom w:val="single" w:sz="4" w:space="0" w:color="auto"/>
              <w:right w:val="single" w:sz="4" w:space="0" w:color="auto"/>
            </w:tcBorders>
            <w:shd w:val="clear" w:color="000000" w:fill="FFEB84"/>
            <w:noWrap/>
            <w:vAlign w:val="bottom"/>
            <w:hideMark/>
          </w:tcPr>
          <w:p w14:paraId="540B059D"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0.5</w:t>
            </w:r>
          </w:p>
        </w:tc>
        <w:tc>
          <w:tcPr>
            <w:tcW w:w="461" w:type="dxa"/>
            <w:tcBorders>
              <w:top w:val="nil"/>
              <w:left w:val="nil"/>
              <w:bottom w:val="single" w:sz="4" w:space="0" w:color="auto"/>
              <w:right w:val="single" w:sz="4" w:space="0" w:color="auto"/>
            </w:tcBorders>
            <w:shd w:val="clear" w:color="auto" w:fill="auto"/>
            <w:noWrap/>
            <w:vAlign w:val="bottom"/>
            <w:hideMark/>
          </w:tcPr>
          <w:p w14:paraId="45E32F8D"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_</w:t>
            </w:r>
          </w:p>
        </w:tc>
        <w:tc>
          <w:tcPr>
            <w:tcW w:w="461" w:type="dxa"/>
            <w:tcBorders>
              <w:top w:val="nil"/>
              <w:left w:val="nil"/>
              <w:bottom w:val="single" w:sz="4" w:space="0" w:color="auto"/>
              <w:right w:val="single" w:sz="4" w:space="0" w:color="auto"/>
            </w:tcBorders>
            <w:shd w:val="clear" w:color="auto" w:fill="auto"/>
            <w:noWrap/>
            <w:vAlign w:val="bottom"/>
            <w:hideMark/>
          </w:tcPr>
          <w:p w14:paraId="37A4140F"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_</w:t>
            </w:r>
          </w:p>
        </w:tc>
        <w:tc>
          <w:tcPr>
            <w:tcW w:w="461" w:type="dxa"/>
            <w:tcBorders>
              <w:top w:val="nil"/>
              <w:left w:val="nil"/>
              <w:bottom w:val="single" w:sz="4" w:space="0" w:color="auto"/>
              <w:right w:val="single" w:sz="4" w:space="0" w:color="auto"/>
            </w:tcBorders>
            <w:shd w:val="clear" w:color="auto" w:fill="auto"/>
            <w:noWrap/>
            <w:vAlign w:val="bottom"/>
            <w:hideMark/>
          </w:tcPr>
          <w:p w14:paraId="2CA24324"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_</w:t>
            </w:r>
          </w:p>
        </w:tc>
        <w:tc>
          <w:tcPr>
            <w:tcW w:w="443" w:type="dxa"/>
            <w:tcBorders>
              <w:top w:val="nil"/>
              <w:left w:val="nil"/>
              <w:bottom w:val="single" w:sz="4" w:space="0" w:color="auto"/>
              <w:right w:val="single" w:sz="4" w:space="0" w:color="auto"/>
            </w:tcBorders>
            <w:shd w:val="clear" w:color="auto" w:fill="auto"/>
            <w:noWrap/>
            <w:vAlign w:val="bottom"/>
            <w:hideMark/>
          </w:tcPr>
          <w:p w14:paraId="67F67EB0"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_</w:t>
            </w:r>
          </w:p>
        </w:tc>
        <w:tc>
          <w:tcPr>
            <w:tcW w:w="567" w:type="dxa"/>
            <w:tcBorders>
              <w:top w:val="nil"/>
              <w:left w:val="nil"/>
              <w:bottom w:val="nil"/>
              <w:right w:val="nil"/>
            </w:tcBorders>
            <w:shd w:val="clear" w:color="auto" w:fill="auto"/>
            <w:noWrap/>
            <w:vAlign w:val="bottom"/>
            <w:hideMark/>
          </w:tcPr>
          <w:p w14:paraId="76671222"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6B2F8747"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c>
          <w:tcPr>
            <w:tcW w:w="3763" w:type="dxa"/>
            <w:tcBorders>
              <w:top w:val="nil"/>
              <w:left w:val="nil"/>
              <w:bottom w:val="nil"/>
              <w:right w:val="nil"/>
            </w:tcBorders>
            <w:shd w:val="clear" w:color="auto" w:fill="auto"/>
            <w:noWrap/>
            <w:vAlign w:val="bottom"/>
            <w:hideMark/>
          </w:tcPr>
          <w:p w14:paraId="1965A269"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r>
      <w:tr w:rsidR="00BD3EDC" w:rsidRPr="00671B75" w14:paraId="7BA09C99" w14:textId="77777777" w:rsidTr="00A0514F">
        <w:trPr>
          <w:trHeight w:val="240"/>
        </w:trPr>
        <w:tc>
          <w:tcPr>
            <w:tcW w:w="2125" w:type="dxa"/>
            <w:tcBorders>
              <w:top w:val="nil"/>
              <w:left w:val="single" w:sz="8" w:space="0" w:color="auto"/>
              <w:bottom w:val="single" w:sz="8" w:space="0" w:color="auto"/>
              <w:right w:val="single" w:sz="8" w:space="0" w:color="auto"/>
            </w:tcBorders>
            <w:shd w:val="clear" w:color="auto" w:fill="auto"/>
            <w:noWrap/>
            <w:vAlign w:val="bottom"/>
            <w:hideMark/>
          </w:tcPr>
          <w:p w14:paraId="05EB9855" w14:textId="77777777" w:rsidR="00BD3EDC" w:rsidRPr="00BD3EDC" w:rsidRDefault="00BD3EDC" w:rsidP="00A0514F">
            <w:pPr>
              <w:spacing w:after="0" w:line="240" w:lineRule="auto"/>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Detritus</w:t>
            </w:r>
          </w:p>
        </w:tc>
        <w:tc>
          <w:tcPr>
            <w:tcW w:w="443" w:type="dxa"/>
            <w:tcBorders>
              <w:top w:val="single" w:sz="4" w:space="0" w:color="auto"/>
              <w:left w:val="nil"/>
              <w:bottom w:val="single" w:sz="4" w:space="0" w:color="auto"/>
              <w:right w:val="single" w:sz="4" w:space="0" w:color="auto"/>
            </w:tcBorders>
            <w:shd w:val="clear" w:color="000000" w:fill="F8696B"/>
            <w:noWrap/>
            <w:vAlign w:val="bottom"/>
            <w:hideMark/>
          </w:tcPr>
          <w:p w14:paraId="3A3FA68F"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0.8</w:t>
            </w:r>
          </w:p>
        </w:tc>
        <w:tc>
          <w:tcPr>
            <w:tcW w:w="461" w:type="dxa"/>
            <w:tcBorders>
              <w:top w:val="nil"/>
              <w:left w:val="nil"/>
              <w:bottom w:val="single" w:sz="4" w:space="0" w:color="auto"/>
              <w:right w:val="single" w:sz="4" w:space="0" w:color="auto"/>
            </w:tcBorders>
            <w:shd w:val="clear" w:color="auto" w:fill="auto"/>
            <w:noWrap/>
            <w:vAlign w:val="bottom"/>
            <w:hideMark/>
          </w:tcPr>
          <w:p w14:paraId="36E57FD6"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_</w:t>
            </w:r>
          </w:p>
        </w:tc>
        <w:tc>
          <w:tcPr>
            <w:tcW w:w="461" w:type="dxa"/>
            <w:tcBorders>
              <w:top w:val="nil"/>
              <w:left w:val="nil"/>
              <w:bottom w:val="single" w:sz="4" w:space="0" w:color="auto"/>
              <w:right w:val="single" w:sz="4" w:space="0" w:color="auto"/>
            </w:tcBorders>
            <w:shd w:val="clear" w:color="auto" w:fill="auto"/>
            <w:noWrap/>
            <w:vAlign w:val="bottom"/>
            <w:hideMark/>
          </w:tcPr>
          <w:p w14:paraId="1D65FDF3"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_</w:t>
            </w:r>
          </w:p>
        </w:tc>
        <w:tc>
          <w:tcPr>
            <w:tcW w:w="461" w:type="dxa"/>
            <w:tcBorders>
              <w:top w:val="nil"/>
              <w:left w:val="nil"/>
              <w:bottom w:val="single" w:sz="4" w:space="0" w:color="auto"/>
              <w:right w:val="single" w:sz="4" w:space="0" w:color="auto"/>
            </w:tcBorders>
            <w:shd w:val="clear" w:color="auto" w:fill="auto"/>
            <w:noWrap/>
            <w:vAlign w:val="bottom"/>
            <w:hideMark/>
          </w:tcPr>
          <w:p w14:paraId="6CCC1882"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_</w:t>
            </w:r>
          </w:p>
        </w:tc>
        <w:tc>
          <w:tcPr>
            <w:tcW w:w="443" w:type="dxa"/>
            <w:tcBorders>
              <w:top w:val="nil"/>
              <w:left w:val="nil"/>
              <w:bottom w:val="single" w:sz="4" w:space="0" w:color="auto"/>
              <w:right w:val="single" w:sz="4" w:space="0" w:color="auto"/>
            </w:tcBorders>
            <w:shd w:val="clear" w:color="auto" w:fill="auto"/>
            <w:noWrap/>
            <w:vAlign w:val="bottom"/>
            <w:hideMark/>
          </w:tcPr>
          <w:p w14:paraId="6CD52D22"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r w:rsidRPr="00BD3EDC">
              <w:rPr>
                <w:rFonts w:ascii="Calibri" w:eastAsia="Times New Roman" w:hAnsi="Calibri" w:cs="Calibri"/>
                <w:color w:val="000000"/>
                <w:sz w:val="14"/>
                <w:szCs w:val="16"/>
                <w:lang w:eastAsia="fr-FR"/>
              </w:rPr>
              <w:t>_</w:t>
            </w:r>
          </w:p>
        </w:tc>
        <w:tc>
          <w:tcPr>
            <w:tcW w:w="567" w:type="dxa"/>
            <w:tcBorders>
              <w:top w:val="nil"/>
              <w:left w:val="nil"/>
              <w:bottom w:val="nil"/>
              <w:right w:val="nil"/>
            </w:tcBorders>
            <w:shd w:val="clear" w:color="auto" w:fill="auto"/>
            <w:noWrap/>
            <w:vAlign w:val="bottom"/>
            <w:hideMark/>
          </w:tcPr>
          <w:p w14:paraId="49315F92" w14:textId="77777777" w:rsidR="00BD3EDC" w:rsidRPr="00BD3EDC" w:rsidRDefault="00BD3EDC" w:rsidP="00A0514F">
            <w:pPr>
              <w:spacing w:after="0" w:line="240" w:lineRule="auto"/>
              <w:jc w:val="center"/>
              <w:rPr>
                <w:rFonts w:ascii="Calibri" w:eastAsia="Times New Roman" w:hAnsi="Calibri" w:cs="Calibri"/>
                <w:color w:val="000000"/>
                <w:sz w:val="14"/>
                <w:szCs w:val="16"/>
                <w:lang w:eastAsia="fr-FR"/>
              </w:rPr>
            </w:pPr>
          </w:p>
        </w:tc>
        <w:tc>
          <w:tcPr>
            <w:tcW w:w="338" w:type="dxa"/>
            <w:tcBorders>
              <w:top w:val="nil"/>
              <w:left w:val="nil"/>
              <w:bottom w:val="nil"/>
              <w:right w:val="nil"/>
            </w:tcBorders>
            <w:shd w:val="clear" w:color="auto" w:fill="auto"/>
            <w:noWrap/>
            <w:vAlign w:val="bottom"/>
            <w:hideMark/>
          </w:tcPr>
          <w:p w14:paraId="062C4560"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c>
          <w:tcPr>
            <w:tcW w:w="3763" w:type="dxa"/>
            <w:tcBorders>
              <w:top w:val="nil"/>
              <w:left w:val="nil"/>
              <w:bottom w:val="nil"/>
              <w:right w:val="nil"/>
            </w:tcBorders>
            <w:shd w:val="clear" w:color="auto" w:fill="auto"/>
            <w:noWrap/>
            <w:vAlign w:val="bottom"/>
            <w:hideMark/>
          </w:tcPr>
          <w:p w14:paraId="6B6E257A" w14:textId="77777777" w:rsidR="00BD3EDC" w:rsidRPr="00BD3EDC" w:rsidRDefault="00BD3EDC" w:rsidP="00A0514F">
            <w:pPr>
              <w:spacing w:after="0" w:line="240" w:lineRule="auto"/>
              <w:rPr>
                <w:rFonts w:ascii="Times New Roman" w:eastAsia="Times New Roman" w:hAnsi="Times New Roman" w:cs="Times New Roman"/>
                <w:sz w:val="14"/>
                <w:szCs w:val="20"/>
                <w:lang w:eastAsia="fr-FR"/>
              </w:rPr>
            </w:pPr>
          </w:p>
        </w:tc>
      </w:tr>
    </w:tbl>
    <w:p w14:paraId="5015C201" w14:textId="600F5CCC" w:rsidR="00BD3EDC" w:rsidRPr="00BD3EDC" w:rsidRDefault="00BD3EDC">
      <w:pPr>
        <w:rPr>
          <w:b/>
          <w:bCs/>
          <w:lang w:val="en-US"/>
        </w:rPr>
      </w:pPr>
      <w:r w:rsidRPr="00BD3EDC">
        <w:rPr>
          <w:b/>
          <w:bCs/>
          <w:lang w:val="en-US"/>
        </w:rPr>
        <w:br w:type="page"/>
      </w:r>
    </w:p>
    <w:p w14:paraId="45C2D688" w14:textId="0AC8B007" w:rsidR="00AD5041" w:rsidRPr="009D008C" w:rsidRDefault="00195ED1" w:rsidP="009D008C">
      <w:pPr>
        <w:spacing w:before="240" w:line="360" w:lineRule="auto"/>
        <w:jc w:val="both"/>
        <w:rPr>
          <w:sz w:val="26"/>
          <w:szCs w:val="26"/>
          <w:u w:val="single"/>
          <w:lang w:val="en-US"/>
        </w:rPr>
      </w:pPr>
      <w:r w:rsidRPr="009D008C">
        <w:rPr>
          <w:sz w:val="26"/>
          <w:szCs w:val="26"/>
          <w:u w:val="single"/>
          <w:lang w:val="en-US"/>
        </w:rPr>
        <w:lastRenderedPageBreak/>
        <w:t>Assessment of the ecological quality of t</w:t>
      </w:r>
      <w:r w:rsidR="00EC2F7C" w:rsidRPr="009D008C">
        <w:rPr>
          <w:sz w:val="26"/>
          <w:szCs w:val="26"/>
          <w:u w:val="single"/>
          <w:lang w:val="en-US"/>
        </w:rPr>
        <w:t>he Celtic Sea model using a PreBal</w:t>
      </w:r>
      <w:r w:rsidRPr="009D008C">
        <w:rPr>
          <w:sz w:val="26"/>
          <w:szCs w:val="26"/>
          <w:u w:val="single"/>
          <w:lang w:val="en-US"/>
        </w:rPr>
        <w:t xml:space="preserve"> diagnostic</w:t>
      </w:r>
    </w:p>
    <w:p w14:paraId="53D208C4" w14:textId="7CD1B497" w:rsidR="00195ED1" w:rsidRPr="0051557D" w:rsidRDefault="00195ED1" w:rsidP="00195ED1">
      <w:pPr>
        <w:spacing w:line="360" w:lineRule="auto"/>
        <w:jc w:val="both"/>
        <w:rPr>
          <w:szCs w:val="20"/>
          <w:lang w:val="en-US"/>
        </w:rPr>
      </w:pPr>
      <w:r w:rsidRPr="0051557D">
        <w:rPr>
          <w:szCs w:val="20"/>
          <w:lang w:val="en-US"/>
        </w:rPr>
        <w:t xml:space="preserve">A PreBal diagnostic of the Celtic Sea Ecopath model </w:t>
      </w:r>
      <w:proofErr w:type="gramStart"/>
      <w:r w:rsidRPr="0051557D">
        <w:rPr>
          <w:szCs w:val="20"/>
          <w:lang w:val="en-US"/>
        </w:rPr>
        <w:t>was conducted</w:t>
      </w:r>
      <w:proofErr w:type="gramEnd"/>
      <w:r w:rsidRPr="0051557D">
        <w:rPr>
          <w:szCs w:val="20"/>
          <w:lang w:val="en-US"/>
        </w:rPr>
        <w:t xml:space="preserve"> in order to assess its ecological quality. The PreBal procedure </w:t>
      </w:r>
      <w:r w:rsidRPr="0051557D">
        <w:rPr>
          <w:rFonts w:cs="Calibri"/>
          <w:szCs w:val="20"/>
          <w:lang w:val="en-US"/>
        </w:rPr>
        <w:t>(Link, 2010)</w:t>
      </w:r>
      <w:r w:rsidRPr="0051557D">
        <w:rPr>
          <w:szCs w:val="20"/>
          <w:lang w:val="en-US"/>
        </w:rPr>
        <w:t xml:space="preserve"> uses general ecological principles to study across functional groups the patterns in the biomass and vital rates or various parameters to assess the relevance of their values.</w:t>
      </w:r>
    </w:p>
    <w:p w14:paraId="3BA73952" w14:textId="57583181" w:rsidR="00195ED1" w:rsidRPr="0051557D" w:rsidRDefault="00195ED1" w:rsidP="00195ED1">
      <w:pPr>
        <w:spacing w:line="360" w:lineRule="auto"/>
        <w:jc w:val="both"/>
        <w:rPr>
          <w:szCs w:val="20"/>
          <w:lang w:val="en-US"/>
        </w:rPr>
      </w:pPr>
      <w:r w:rsidRPr="0051557D">
        <w:rPr>
          <w:szCs w:val="20"/>
          <w:lang w:val="en-US"/>
        </w:rPr>
        <w:t xml:space="preserve">The changes operated to build the new version of the Celtic Sea Ecopath model from the version inherited from </w:t>
      </w:r>
      <w:r w:rsidRPr="0051557D">
        <w:rPr>
          <w:rFonts w:cs="Calibri"/>
          <w:szCs w:val="20"/>
          <w:lang w:val="en-US"/>
        </w:rPr>
        <w:t>Moullec et al. (2017)</w:t>
      </w:r>
      <w:r w:rsidRPr="0051557D">
        <w:rPr>
          <w:szCs w:val="20"/>
          <w:lang w:val="en-US"/>
        </w:rPr>
        <w:t xml:space="preserve"> did not </w:t>
      </w:r>
      <w:proofErr w:type="gramStart"/>
      <w:r w:rsidRPr="0051557D">
        <w:rPr>
          <w:szCs w:val="20"/>
          <w:lang w:val="en-US"/>
        </w:rPr>
        <w:t>cause</w:t>
      </w:r>
      <w:proofErr w:type="gramEnd"/>
      <w:r w:rsidRPr="0051557D">
        <w:rPr>
          <w:szCs w:val="20"/>
          <w:lang w:val="en-US"/>
        </w:rPr>
        <w:t xml:space="preserve"> major balancing problem as it had been already balanced and checked using PreBal. Thus, the PREBAL diagnostic was here mainly used to a posteriori validate the quality of the Celtic Sea model.</w:t>
      </w:r>
    </w:p>
    <w:p w14:paraId="194ECAC5" w14:textId="1FBE1125" w:rsidR="00195ED1" w:rsidRPr="0051557D" w:rsidRDefault="00195ED1" w:rsidP="00195ED1">
      <w:pPr>
        <w:spacing w:line="360" w:lineRule="auto"/>
        <w:jc w:val="both"/>
        <w:rPr>
          <w:szCs w:val="20"/>
          <w:lang w:val="en-US"/>
        </w:rPr>
      </w:pPr>
      <w:r w:rsidRPr="0051557D">
        <w:rPr>
          <w:szCs w:val="20"/>
          <w:lang w:val="en-US"/>
        </w:rPr>
        <w:t xml:space="preserve">Similarly to </w:t>
      </w:r>
      <w:r w:rsidRPr="0051557D">
        <w:rPr>
          <w:rFonts w:cs="Calibri"/>
          <w:szCs w:val="20"/>
          <w:lang w:val="en-US"/>
        </w:rPr>
        <w:t>Bentley et al. (2019)</w:t>
      </w:r>
      <w:r w:rsidRPr="0051557D">
        <w:rPr>
          <w:szCs w:val="20"/>
          <w:lang w:val="en-US"/>
        </w:rPr>
        <w:t xml:space="preserve">, we listed the rules of thumb implied by PreBal in the </w:t>
      </w:r>
      <w:r w:rsidR="00BF7B2A">
        <w:rPr>
          <w:szCs w:val="20"/>
          <w:lang w:val="en-US"/>
        </w:rPr>
        <w:t xml:space="preserve">following Tab. </w:t>
      </w:r>
      <w:r w:rsidR="00B243C1" w:rsidRPr="0051557D">
        <w:rPr>
          <w:szCs w:val="20"/>
          <w:lang w:val="en-US"/>
        </w:rPr>
        <w:t>B</w:t>
      </w:r>
      <w:r w:rsidR="00BF7B2A">
        <w:rPr>
          <w:szCs w:val="20"/>
          <w:lang w:val="en-US"/>
        </w:rPr>
        <w:t>6</w:t>
      </w:r>
      <w:r w:rsidRPr="0051557D">
        <w:rPr>
          <w:szCs w:val="20"/>
          <w:lang w:val="en-US"/>
        </w:rPr>
        <w:t xml:space="preserve"> and indicated whether the required criteria </w:t>
      </w:r>
      <w:proofErr w:type="gramStart"/>
      <w:r w:rsidRPr="0051557D">
        <w:rPr>
          <w:szCs w:val="20"/>
          <w:lang w:val="en-US"/>
        </w:rPr>
        <w:t>were met</w:t>
      </w:r>
      <w:proofErr w:type="gramEnd"/>
      <w:r w:rsidRPr="0051557D">
        <w:rPr>
          <w:szCs w:val="20"/>
          <w:lang w:val="en-US"/>
        </w:rPr>
        <w:t xml:space="preserve"> and, if not, we discussed a</w:t>
      </w:r>
      <w:r w:rsidR="00BF7B2A">
        <w:rPr>
          <w:szCs w:val="20"/>
          <w:lang w:val="en-US"/>
        </w:rPr>
        <w:t xml:space="preserve">bout the results. The Figures </w:t>
      </w:r>
      <w:r w:rsidR="00B243C1" w:rsidRPr="0051557D">
        <w:rPr>
          <w:szCs w:val="20"/>
          <w:lang w:val="en-US"/>
        </w:rPr>
        <w:t>B</w:t>
      </w:r>
      <w:r w:rsidR="00BF7B2A">
        <w:rPr>
          <w:szCs w:val="20"/>
          <w:lang w:val="en-US"/>
        </w:rPr>
        <w:t>1</w:t>
      </w:r>
      <w:r w:rsidRPr="0051557D">
        <w:rPr>
          <w:szCs w:val="20"/>
          <w:lang w:val="en-US"/>
        </w:rPr>
        <w:t xml:space="preserve"> to </w:t>
      </w:r>
      <w:r w:rsidR="00465D65" w:rsidRPr="0051557D">
        <w:rPr>
          <w:szCs w:val="20"/>
          <w:lang w:val="en-US"/>
        </w:rPr>
        <w:t>4.</w:t>
      </w:r>
      <w:r w:rsidR="00B243C1" w:rsidRPr="0051557D">
        <w:rPr>
          <w:szCs w:val="20"/>
          <w:lang w:val="en-US"/>
        </w:rPr>
        <w:t>B8</w:t>
      </w:r>
      <w:r w:rsidRPr="0051557D">
        <w:rPr>
          <w:szCs w:val="20"/>
          <w:lang w:val="en-US"/>
        </w:rPr>
        <w:t xml:space="preserve"> illustrate the behavior of the Celtic Sea model regarding the PreBal criteria. </w:t>
      </w:r>
    </w:p>
    <w:p w14:paraId="341CCF59" w14:textId="3FE8C0CE" w:rsidR="00AF2053" w:rsidRDefault="00AF2053">
      <w:pPr>
        <w:rPr>
          <w:sz w:val="20"/>
          <w:szCs w:val="20"/>
          <w:lang w:val="en-US"/>
        </w:rPr>
      </w:pPr>
      <w:r>
        <w:rPr>
          <w:sz w:val="20"/>
          <w:szCs w:val="20"/>
          <w:lang w:val="en-US"/>
        </w:rPr>
        <w:br w:type="page"/>
      </w:r>
    </w:p>
    <w:p w14:paraId="5702F263" w14:textId="2B5A5677" w:rsidR="00195ED1" w:rsidRPr="00CB00A8" w:rsidRDefault="00F62511" w:rsidP="00195ED1">
      <w:pPr>
        <w:pStyle w:val="Figure"/>
        <w:rPr>
          <w:i/>
          <w:szCs w:val="20"/>
        </w:rPr>
      </w:pPr>
      <w:r w:rsidRPr="00CB00A8">
        <w:rPr>
          <w:i/>
          <w:szCs w:val="20"/>
        </w:rPr>
        <w:lastRenderedPageBreak/>
        <w:t xml:space="preserve">Table </w:t>
      </w:r>
      <w:r w:rsidR="00B243C1" w:rsidRPr="00CB00A8">
        <w:rPr>
          <w:i/>
          <w:szCs w:val="20"/>
        </w:rPr>
        <w:t>B</w:t>
      </w:r>
      <w:r w:rsidR="00BF7B2A">
        <w:rPr>
          <w:i/>
          <w:szCs w:val="20"/>
        </w:rPr>
        <w:t>6</w:t>
      </w:r>
      <w:r w:rsidR="00195ED1" w:rsidRPr="00CB00A8">
        <w:rPr>
          <w:i/>
          <w:szCs w:val="20"/>
        </w:rPr>
        <w:t xml:space="preserve"> - Summary of the criteria required to </w:t>
      </w:r>
      <w:proofErr w:type="gramStart"/>
      <w:r w:rsidR="00195ED1" w:rsidRPr="00CB00A8">
        <w:rPr>
          <w:i/>
          <w:szCs w:val="20"/>
        </w:rPr>
        <w:t>be validated</w:t>
      </w:r>
      <w:proofErr w:type="gramEnd"/>
      <w:r w:rsidR="00195ED1" w:rsidRPr="00CB00A8">
        <w:rPr>
          <w:i/>
          <w:szCs w:val="20"/>
        </w:rPr>
        <w:t xml:space="preserve"> in PREBAL and corresponding scores in the Celtic Sea.</w:t>
      </w:r>
    </w:p>
    <w:tbl>
      <w:tblPr>
        <w:tblStyle w:val="Tableausimple5"/>
        <w:tblW w:w="11199" w:type="dxa"/>
        <w:tblInd w:w="-709" w:type="dxa"/>
        <w:tblLook w:val="0420" w:firstRow="1" w:lastRow="0" w:firstColumn="0" w:lastColumn="0" w:noHBand="0" w:noVBand="1"/>
      </w:tblPr>
      <w:tblGrid>
        <w:gridCol w:w="3686"/>
        <w:gridCol w:w="1701"/>
        <w:gridCol w:w="5812"/>
      </w:tblGrid>
      <w:tr w:rsidR="005D3CDA" w:rsidRPr="00F62511" w14:paraId="5685580F" w14:textId="77777777" w:rsidTr="005D3CDA">
        <w:trPr>
          <w:cnfStyle w:val="100000000000" w:firstRow="1" w:lastRow="0" w:firstColumn="0" w:lastColumn="0" w:oddVBand="0" w:evenVBand="0" w:oddHBand="0" w:evenHBand="0" w:firstRowFirstColumn="0" w:firstRowLastColumn="0" w:lastRowFirstColumn="0" w:lastRowLastColumn="0"/>
          <w:trHeight w:val="193"/>
        </w:trPr>
        <w:tc>
          <w:tcPr>
            <w:tcW w:w="3686" w:type="dxa"/>
            <w:hideMark/>
          </w:tcPr>
          <w:p w14:paraId="34E9B42E" w14:textId="77777777" w:rsidR="00195ED1" w:rsidRPr="00C33ED5" w:rsidRDefault="00195ED1" w:rsidP="005D3CDA">
            <w:pPr>
              <w:jc w:val="center"/>
              <w:rPr>
                <w:rFonts w:eastAsia="Times New Roman" w:cs="Calibri"/>
                <w:b/>
                <w:bCs/>
                <w:color w:val="000000"/>
                <w:sz w:val="20"/>
                <w:szCs w:val="23"/>
                <w:lang w:eastAsia="fr-FR"/>
              </w:rPr>
            </w:pPr>
            <w:r w:rsidRPr="00C33ED5">
              <w:rPr>
                <w:rFonts w:eastAsia="Times New Roman" w:cs="Calibri"/>
                <w:b/>
                <w:bCs/>
                <w:color w:val="000000"/>
                <w:sz w:val="20"/>
                <w:szCs w:val="23"/>
                <w:lang w:eastAsia="fr-FR"/>
              </w:rPr>
              <w:t>Criteria</w:t>
            </w:r>
          </w:p>
        </w:tc>
        <w:tc>
          <w:tcPr>
            <w:tcW w:w="1701" w:type="dxa"/>
            <w:hideMark/>
          </w:tcPr>
          <w:p w14:paraId="04B21AB0" w14:textId="77777777" w:rsidR="00195ED1" w:rsidRPr="00C33ED5" w:rsidRDefault="00195ED1" w:rsidP="005D3CDA">
            <w:pPr>
              <w:jc w:val="center"/>
              <w:rPr>
                <w:rFonts w:eastAsia="Times New Roman" w:cs="Calibri"/>
                <w:b/>
                <w:bCs/>
                <w:color w:val="000000"/>
                <w:sz w:val="20"/>
                <w:szCs w:val="23"/>
                <w:lang w:eastAsia="fr-FR"/>
              </w:rPr>
            </w:pPr>
            <w:r w:rsidRPr="00C33ED5">
              <w:rPr>
                <w:rFonts w:eastAsia="Times New Roman" w:cs="Calibri"/>
                <w:b/>
                <w:bCs/>
                <w:color w:val="000000"/>
                <w:sz w:val="20"/>
                <w:szCs w:val="23"/>
                <w:lang w:eastAsia="fr-FR"/>
              </w:rPr>
              <w:t>Celtic Sea model results</w:t>
            </w:r>
          </w:p>
        </w:tc>
        <w:tc>
          <w:tcPr>
            <w:tcW w:w="5812" w:type="dxa"/>
            <w:hideMark/>
          </w:tcPr>
          <w:p w14:paraId="3FB67A79" w14:textId="77777777" w:rsidR="00195ED1" w:rsidRPr="00C33ED5" w:rsidRDefault="00195ED1" w:rsidP="005D3CDA">
            <w:pPr>
              <w:jc w:val="center"/>
              <w:rPr>
                <w:rFonts w:eastAsia="Times New Roman" w:cs="Calibri"/>
                <w:b/>
                <w:bCs/>
                <w:color w:val="000000"/>
                <w:sz w:val="20"/>
                <w:szCs w:val="23"/>
                <w:lang w:eastAsia="fr-FR"/>
              </w:rPr>
            </w:pPr>
            <w:r w:rsidRPr="00C33ED5">
              <w:rPr>
                <w:rFonts w:eastAsia="Times New Roman" w:cs="Calibri"/>
                <w:b/>
                <w:bCs/>
                <w:color w:val="000000"/>
                <w:sz w:val="20"/>
                <w:szCs w:val="23"/>
                <w:lang w:eastAsia="fr-FR"/>
              </w:rPr>
              <w:t>Comment</w:t>
            </w:r>
          </w:p>
        </w:tc>
      </w:tr>
      <w:tr w:rsidR="005D3CDA" w:rsidRPr="00F62511" w14:paraId="310927CC" w14:textId="77777777" w:rsidTr="005D3CDA">
        <w:trPr>
          <w:cnfStyle w:val="000000100000" w:firstRow="0" w:lastRow="0" w:firstColumn="0" w:lastColumn="0" w:oddVBand="0" w:evenVBand="0" w:oddHBand="1" w:evenHBand="0" w:firstRowFirstColumn="0" w:firstRowLastColumn="0" w:lastRowFirstColumn="0" w:lastRowLastColumn="0"/>
          <w:trHeight w:val="680"/>
        </w:trPr>
        <w:tc>
          <w:tcPr>
            <w:tcW w:w="3686" w:type="dxa"/>
            <w:hideMark/>
          </w:tcPr>
          <w:p w14:paraId="54902B10" w14:textId="1D355CBB" w:rsidR="00195ED1" w:rsidRPr="005D3CDA" w:rsidRDefault="00195ED1" w:rsidP="005D3CDA">
            <w:pPr>
              <w:rPr>
                <w:rFonts w:eastAsia="Times New Roman" w:cs="Calibri"/>
                <w:color w:val="000000"/>
                <w:sz w:val="18"/>
                <w:szCs w:val="23"/>
                <w:lang w:val="en-US" w:eastAsia="fr-FR"/>
              </w:rPr>
            </w:pPr>
            <w:r w:rsidRPr="005D3CDA">
              <w:rPr>
                <w:rFonts w:eastAsia="Times New Roman" w:cs="Calibri"/>
                <w:color w:val="000000"/>
                <w:sz w:val="18"/>
                <w:szCs w:val="23"/>
                <w:lang w:val="en-US" w:eastAsia="fr-FR"/>
              </w:rPr>
              <w:t>Biomass should sp</w:t>
            </w:r>
            <w:r w:rsidR="005D3CDA">
              <w:rPr>
                <w:rFonts w:eastAsia="Times New Roman" w:cs="Calibri"/>
                <w:color w:val="000000"/>
                <w:sz w:val="18"/>
                <w:szCs w:val="23"/>
                <w:lang w:val="en-US" w:eastAsia="fr-FR"/>
              </w:rPr>
              <w:t>a</w:t>
            </w:r>
            <w:r w:rsidRPr="005D3CDA">
              <w:rPr>
                <w:rFonts w:eastAsia="Times New Roman" w:cs="Calibri"/>
                <w:color w:val="000000"/>
                <w:sz w:val="18"/>
                <w:szCs w:val="23"/>
                <w:lang w:val="en-US" w:eastAsia="fr-FR"/>
              </w:rPr>
              <w:t>n 5-7 orders of magnitude</w:t>
            </w:r>
          </w:p>
        </w:tc>
        <w:tc>
          <w:tcPr>
            <w:tcW w:w="1701" w:type="dxa"/>
            <w:hideMark/>
          </w:tcPr>
          <w:p w14:paraId="39D0E911" w14:textId="77777777" w:rsidR="00195ED1" w:rsidRPr="005D3CDA" w:rsidRDefault="00195ED1" w:rsidP="005D3CDA">
            <w:pPr>
              <w:jc w:val="center"/>
              <w:rPr>
                <w:rFonts w:eastAsia="Times New Roman" w:cs="Calibri"/>
                <w:color w:val="000000"/>
                <w:sz w:val="18"/>
                <w:szCs w:val="23"/>
                <w:lang w:eastAsia="fr-FR"/>
              </w:rPr>
            </w:pPr>
            <w:r w:rsidRPr="005D3CDA">
              <w:rPr>
                <w:rFonts w:eastAsia="Times New Roman" w:cs="Calibri"/>
                <w:color w:val="000000"/>
                <w:sz w:val="18"/>
                <w:szCs w:val="23"/>
                <w:lang w:eastAsia="fr-FR"/>
              </w:rPr>
              <w:t>Spans 6 orders of magnitude</w:t>
            </w:r>
          </w:p>
        </w:tc>
        <w:tc>
          <w:tcPr>
            <w:tcW w:w="5812" w:type="dxa"/>
            <w:hideMark/>
          </w:tcPr>
          <w:p w14:paraId="1E8A0C5E" w14:textId="77777777" w:rsidR="00195ED1" w:rsidRPr="005D3CDA" w:rsidRDefault="00195ED1" w:rsidP="005D3CDA">
            <w:pPr>
              <w:rPr>
                <w:rFonts w:eastAsia="Times New Roman" w:cs="Calibri"/>
                <w:color w:val="000000"/>
                <w:sz w:val="18"/>
                <w:szCs w:val="23"/>
                <w:lang w:eastAsia="fr-FR"/>
              </w:rPr>
            </w:pPr>
            <w:r w:rsidRPr="005D3CDA">
              <w:rPr>
                <w:rFonts w:eastAsia="Times New Roman" w:cs="Calibri"/>
                <w:color w:val="000000"/>
                <w:sz w:val="18"/>
                <w:szCs w:val="23"/>
                <w:lang w:eastAsia="fr-FR"/>
              </w:rPr>
              <w:t>_</w:t>
            </w:r>
          </w:p>
        </w:tc>
      </w:tr>
      <w:tr w:rsidR="005D3CDA" w:rsidRPr="00F62511" w14:paraId="1B27CC07" w14:textId="77777777" w:rsidTr="005D3CDA">
        <w:trPr>
          <w:trHeight w:val="655"/>
        </w:trPr>
        <w:tc>
          <w:tcPr>
            <w:tcW w:w="3686" w:type="dxa"/>
            <w:hideMark/>
          </w:tcPr>
          <w:p w14:paraId="4748990C" w14:textId="77777777" w:rsidR="00195ED1" w:rsidRPr="005D3CDA" w:rsidRDefault="00195ED1" w:rsidP="005D3CDA">
            <w:pPr>
              <w:rPr>
                <w:rFonts w:eastAsia="Times New Roman" w:cs="Calibri"/>
                <w:color w:val="000000"/>
                <w:sz w:val="18"/>
                <w:szCs w:val="23"/>
                <w:lang w:val="en-US" w:eastAsia="fr-FR"/>
              </w:rPr>
            </w:pPr>
            <w:r w:rsidRPr="005D3CDA">
              <w:rPr>
                <w:rFonts w:eastAsia="Times New Roman" w:cs="Calibri"/>
                <w:color w:val="000000"/>
                <w:sz w:val="18"/>
                <w:szCs w:val="23"/>
                <w:lang w:val="en-US" w:eastAsia="fr-FR"/>
              </w:rPr>
              <w:t>Biomass slope (log scale) arount5-10% decline with increasing TL</w:t>
            </w:r>
          </w:p>
        </w:tc>
        <w:tc>
          <w:tcPr>
            <w:tcW w:w="1701" w:type="dxa"/>
            <w:hideMark/>
          </w:tcPr>
          <w:p w14:paraId="47243654" w14:textId="77777777" w:rsidR="00195ED1" w:rsidRPr="005D3CDA" w:rsidRDefault="00195ED1" w:rsidP="005D3CDA">
            <w:pPr>
              <w:jc w:val="center"/>
              <w:rPr>
                <w:rFonts w:eastAsia="Times New Roman" w:cs="Calibri"/>
                <w:color w:val="000000"/>
                <w:sz w:val="18"/>
                <w:szCs w:val="23"/>
                <w:lang w:eastAsia="fr-FR"/>
              </w:rPr>
            </w:pPr>
            <w:r w:rsidRPr="005D3CDA">
              <w:rPr>
                <w:rFonts w:eastAsia="Times New Roman" w:cs="Calibri"/>
                <w:color w:val="000000"/>
                <w:sz w:val="18"/>
                <w:szCs w:val="23"/>
                <w:lang w:eastAsia="fr-FR"/>
              </w:rPr>
              <w:t>9.3%</w:t>
            </w:r>
          </w:p>
        </w:tc>
        <w:tc>
          <w:tcPr>
            <w:tcW w:w="5812" w:type="dxa"/>
            <w:hideMark/>
          </w:tcPr>
          <w:p w14:paraId="53450D9B" w14:textId="77777777" w:rsidR="00195ED1" w:rsidRPr="005D3CDA" w:rsidRDefault="00195ED1" w:rsidP="005D3CDA">
            <w:pPr>
              <w:rPr>
                <w:rFonts w:eastAsia="Times New Roman" w:cs="Calibri"/>
                <w:color w:val="000000"/>
                <w:sz w:val="18"/>
                <w:szCs w:val="23"/>
                <w:lang w:eastAsia="fr-FR"/>
              </w:rPr>
            </w:pPr>
            <w:r w:rsidRPr="005D3CDA">
              <w:rPr>
                <w:rFonts w:eastAsia="Times New Roman" w:cs="Calibri"/>
                <w:color w:val="000000"/>
                <w:sz w:val="18"/>
                <w:szCs w:val="23"/>
                <w:lang w:eastAsia="fr-FR"/>
              </w:rPr>
              <w:t>_</w:t>
            </w:r>
          </w:p>
        </w:tc>
      </w:tr>
      <w:tr w:rsidR="005D3CDA" w:rsidRPr="009E68EE" w14:paraId="33B07630" w14:textId="77777777" w:rsidTr="005D3CDA">
        <w:trPr>
          <w:cnfStyle w:val="000000100000" w:firstRow="0" w:lastRow="0" w:firstColumn="0" w:lastColumn="0" w:oddVBand="0" w:evenVBand="0" w:oddHBand="1" w:evenHBand="0" w:firstRowFirstColumn="0" w:firstRowLastColumn="0" w:lastRowFirstColumn="0" w:lastRowLastColumn="0"/>
          <w:trHeight w:val="3295"/>
        </w:trPr>
        <w:tc>
          <w:tcPr>
            <w:tcW w:w="3686" w:type="dxa"/>
            <w:hideMark/>
          </w:tcPr>
          <w:p w14:paraId="60CADE6A" w14:textId="0D7624AF" w:rsidR="00195ED1" w:rsidRPr="005D3CDA" w:rsidRDefault="00195ED1" w:rsidP="005D3CDA">
            <w:pPr>
              <w:rPr>
                <w:rFonts w:eastAsia="Times New Roman" w:cs="Calibri"/>
                <w:color w:val="000000"/>
                <w:sz w:val="18"/>
                <w:szCs w:val="23"/>
                <w:lang w:val="en-US" w:eastAsia="fr-FR"/>
              </w:rPr>
            </w:pPr>
            <w:r w:rsidRPr="005D3CDA">
              <w:rPr>
                <w:rFonts w:eastAsia="Times New Roman" w:cs="Calibri"/>
                <w:color w:val="000000"/>
                <w:sz w:val="18"/>
                <w:szCs w:val="23"/>
                <w:lang w:val="en-US" w:eastAsia="fr-FR"/>
              </w:rPr>
              <w:t>Are any functional group biomasses notably above/below the line?</w:t>
            </w:r>
          </w:p>
        </w:tc>
        <w:tc>
          <w:tcPr>
            <w:tcW w:w="1701" w:type="dxa"/>
            <w:hideMark/>
          </w:tcPr>
          <w:p w14:paraId="61C37959" w14:textId="4EA7D971" w:rsidR="00195ED1" w:rsidRPr="005D3CDA" w:rsidRDefault="00465D65" w:rsidP="005D3CDA">
            <w:pPr>
              <w:jc w:val="center"/>
              <w:rPr>
                <w:rFonts w:eastAsia="Times New Roman" w:cs="Calibri"/>
                <w:color w:val="000000"/>
                <w:sz w:val="18"/>
                <w:szCs w:val="23"/>
                <w:lang w:eastAsia="fr-FR"/>
              </w:rPr>
            </w:pPr>
            <w:r w:rsidRPr="005D3CDA">
              <w:rPr>
                <w:rFonts w:eastAsia="Times New Roman" w:cs="Calibri"/>
                <w:color w:val="000000"/>
                <w:sz w:val="18"/>
                <w:szCs w:val="23"/>
                <w:lang w:eastAsia="fr-FR"/>
              </w:rPr>
              <w:t>Met; Fig. 4.</w:t>
            </w:r>
            <w:r w:rsidR="00B243C1" w:rsidRPr="005D3CDA">
              <w:rPr>
                <w:rFonts w:eastAsia="Times New Roman" w:cs="Calibri"/>
                <w:color w:val="000000"/>
                <w:sz w:val="18"/>
                <w:szCs w:val="23"/>
                <w:lang w:eastAsia="fr-FR"/>
              </w:rPr>
              <w:t>B1</w:t>
            </w:r>
          </w:p>
        </w:tc>
        <w:tc>
          <w:tcPr>
            <w:tcW w:w="5812" w:type="dxa"/>
            <w:hideMark/>
          </w:tcPr>
          <w:p w14:paraId="5A191C28" w14:textId="77777777" w:rsidR="00195ED1" w:rsidRPr="005D3CDA" w:rsidRDefault="00195ED1" w:rsidP="005D3CDA">
            <w:pPr>
              <w:rPr>
                <w:rFonts w:eastAsia="Times New Roman" w:cs="Calibri"/>
                <w:color w:val="000000"/>
                <w:sz w:val="18"/>
                <w:szCs w:val="23"/>
                <w:lang w:val="en-US" w:eastAsia="fr-FR"/>
              </w:rPr>
            </w:pPr>
            <w:r w:rsidRPr="005D3CDA">
              <w:rPr>
                <w:rFonts w:eastAsia="Times New Roman" w:cs="Calibri"/>
                <w:color w:val="000000"/>
                <w:sz w:val="18"/>
                <w:szCs w:val="23"/>
                <w:lang w:val="en-US" w:eastAsia="fr-FR"/>
              </w:rPr>
              <w:t>Below B:</w:t>
            </w:r>
          </w:p>
          <w:p w14:paraId="333ADD3A" w14:textId="1B2FA268" w:rsidR="00195ED1" w:rsidRPr="005D3CDA" w:rsidRDefault="00195ED1" w:rsidP="005D3CDA">
            <w:pPr>
              <w:rPr>
                <w:rFonts w:eastAsia="Times New Roman" w:cs="Calibri"/>
                <w:color w:val="000000"/>
                <w:sz w:val="18"/>
                <w:szCs w:val="23"/>
                <w:lang w:val="en-US" w:eastAsia="fr-FR"/>
              </w:rPr>
            </w:pPr>
            <w:r w:rsidRPr="005D3CDA">
              <w:rPr>
                <w:rFonts w:eastAsia="Times New Roman" w:cs="Calibri"/>
                <w:color w:val="000000"/>
                <w:sz w:val="18"/>
                <w:szCs w:val="23"/>
                <w:lang w:val="en-US" w:eastAsia="fr-FR"/>
              </w:rPr>
              <w:t>- The two seabird: B values issued from the literature; lower biomass compared with neighboring areas have been well described; potential anthropogenic impacts</w:t>
            </w:r>
            <w:r w:rsidRPr="005D3CDA">
              <w:rPr>
                <w:rFonts w:eastAsia="Times New Roman" w:cs="Calibri"/>
                <w:color w:val="000000"/>
                <w:sz w:val="18"/>
                <w:szCs w:val="23"/>
                <w:lang w:val="en-US" w:eastAsia="fr-FR"/>
              </w:rPr>
              <w:br/>
              <w:t>- Discards but results only regulated by fishing;</w:t>
            </w:r>
            <w:r w:rsidRPr="005D3CDA">
              <w:rPr>
                <w:rFonts w:eastAsia="Times New Roman" w:cs="Calibri"/>
                <w:color w:val="000000"/>
                <w:sz w:val="18"/>
                <w:szCs w:val="23"/>
                <w:lang w:val="en-US" w:eastAsia="fr-FR"/>
              </w:rPr>
              <w:br/>
            </w:r>
          </w:p>
          <w:p w14:paraId="33F6B94E" w14:textId="77777777" w:rsidR="00195ED1" w:rsidRPr="005D3CDA" w:rsidRDefault="00195ED1" w:rsidP="005D3CDA">
            <w:pPr>
              <w:rPr>
                <w:rFonts w:eastAsia="Times New Roman" w:cs="Calibri"/>
                <w:color w:val="000000"/>
                <w:sz w:val="18"/>
                <w:szCs w:val="23"/>
                <w:lang w:val="en-US" w:eastAsia="fr-FR"/>
              </w:rPr>
            </w:pPr>
            <w:r w:rsidRPr="005D3CDA">
              <w:rPr>
                <w:rFonts w:eastAsia="Times New Roman" w:cs="Calibri"/>
                <w:color w:val="000000"/>
                <w:sz w:val="18"/>
                <w:szCs w:val="23"/>
                <w:lang w:val="en-US" w:eastAsia="fr-FR"/>
              </w:rPr>
              <w:t>Above:</w:t>
            </w:r>
            <w:r w:rsidRPr="005D3CDA">
              <w:rPr>
                <w:rFonts w:eastAsia="Times New Roman" w:cs="Calibri"/>
                <w:color w:val="000000"/>
                <w:sz w:val="18"/>
                <w:szCs w:val="23"/>
                <w:lang w:val="en-US" w:eastAsia="fr-FR"/>
              </w:rPr>
              <w:br/>
              <w:t>- Horse mackerel: large biomass but corresponds to exceptional recruitments combined to low fishing in 1985;</w:t>
            </w:r>
            <w:r w:rsidRPr="005D3CDA">
              <w:rPr>
                <w:rFonts w:eastAsia="Times New Roman" w:cs="Calibri"/>
                <w:color w:val="000000"/>
                <w:sz w:val="18"/>
                <w:szCs w:val="23"/>
                <w:lang w:val="en-US" w:eastAsia="fr-FR"/>
              </w:rPr>
              <w:br/>
              <w:t>- Benthic invertebrate groups: B estimated by the model and support predation of multiple compartments including themselves</w:t>
            </w:r>
          </w:p>
          <w:p w14:paraId="23133A4E" w14:textId="7445C72B" w:rsidR="00195ED1" w:rsidRPr="005D3CDA" w:rsidRDefault="00195ED1" w:rsidP="005D3CDA">
            <w:pPr>
              <w:rPr>
                <w:rFonts w:eastAsia="Times New Roman" w:cs="Calibri"/>
                <w:color w:val="000000"/>
                <w:sz w:val="18"/>
                <w:szCs w:val="23"/>
                <w:lang w:val="en-US" w:eastAsia="fr-FR"/>
              </w:rPr>
            </w:pPr>
          </w:p>
        </w:tc>
      </w:tr>
      <w:tr w:rsidR="005D3CDA" w:rsidRPr="009E68EE" w14:paraId="15EF625C" w14:textId="77777777" w:rsidTr="005D3CDA">
        <w:trPr>
          <w:trHeight w:val="2323"/>
        </w:trPr>
        <w:tc>
          <w:tcPr>
            <w:tcW w:w="3686" w:type="dxa"/>
            <w:hideMark/>
          </w:tcPr>
          <w:p w14:paraId="13B2DD97" w14:textId="77777777" w:rsidR="00195ED1" w:rsidRPr="005D3CDA" w:rsidRDefault="00195ED1" w:rsidP="005D3CDA">
            <w:pPr>
              <w:rPr>
                <w:rFonts w:eastAsia="Times New Roman" w:cs="Calibri"/>
                <w:color w:val="000000"/>
                <w:sz w:val="18"/>
                <w:szCs w:val="23"/>
                <w:lang w:val="en-US" w:eastAsia="fr-FR"/>
              </w:rPr>
            </w:pPr>
            <w:r w:rsidRPr="005D3CDA">
              <w:rPr>
                <w:rFonts w:eastAsia="Times New Roman" w:cs="Calibri"/>
                <w:color w:val="000000"/>
                <w:sz w:val="18"/>
                <w:szCs w:val="23"/>
                <w:lang w:val="en-US" w:eastAsia="fr-FR"/>
              </w:rPr>
              <w:t>Compared across taxa, the ratio between predator and prey biomass should be &lt;1 and ~1-2 decimal places, depending on TL</w:t>
            </w:r>
          </w:p>
        </w:tc>
        <w:tc>
          <w:tcPr>
            <w:tcW w:w="1701" w:type="dxa"/>
            <w:hideMark/>
          </w:tcPr>
          <w:p w14:paraId="4FEBAEA4" w14:textId="36008F76" w:rsidR="00195ED1" w:rsidRPr="005D3CDA" w:rsidRDefault="00195ED1" w:rsidP="005D3CDA">
            <w:pPr>
              <w:jc w:val="center"/>
              <w:rPr>
                <w:rFonts w:eastAsia="Times New Roman" w:cs="Calibri"/>
                <w:color w:val="000000"/>
                <w:sz w:val="18"/>
                <w:szCs w:val="23"/>
                <w:lang w:eastAsia="fr-FR"/>
              </w:rPr>
            </w:pPr>
            <w:r w:rsidRPr="005D3CDA">
              <w:rPr>
                <w:rFonts w:eastAsia="Times New Roman" w:cs="Calibri"/>
                <w:color w:val="000000"/>
                <w:sz w:val="18"/>
                <w:szCs w:val="23"/>
                <w:lang w:eastAsia="fr-FR"/>
              </w:rPr>
              <w:t xml:space="preserve">71.3 % </w:t>
            </w:r>
            <w:r w:rsidRPr="005D3CDA">
              <w:rPr>
                <w:rFonts w:ascii="Cambria Math" w:eastAsia="Times New Roman" w:hAnsi="Cambria Math" w:cs="Cambria Math"/>
                <w:color w:val="000000"/>
                <w:sz w:val="18"/>
                <w:szCs w:val="23"/>
                <w:lang w:eastAsia="fr-FR"/>
              </w:rPr>
              <w:t>⊆</w:t>
            </w:r>
            <w:r w:rsidRPr="005D3CDA">
              <w:rPr>
                <w:rFonts w:eastAsia="Times New Roman" w:cs="Calibri"/>
                <w:color w:val="000000"/>
                <w:sz w:val="18"/>
                <w:szCs w:val="23"/>
                <w:lang w:eastAsia="fr-FR"/>
              </w:rPr>
              <w:t xml:space="preserve"> ]0.01;1]</w:t>
            </w:r>
            <w:r w:rsidRPr="005D3CDA">
              <w:rPr>
                <w:rFonts w:eastAsia="Times New Roman" w:cs="Calibri"/>
                <w:color w:val="000000"/>
                <w:sz w:val="18"/>
                <w:szCs w:val="23"/>
                <w:lang w:eastAsia="fr-FR"/>
              </w:rPr>
              <w:br/>
              <w:t xml:space="preserve">8.7% </w:t>
            </w:r>
            <w:r w:rsidRPr="005D3CDA">
              <w:rPr>
                <w:rFonts w:ascii="Cambria Math" w:eastAsia="Times New Roman" w:hAnsi="Cambria Math" w:cs="Cambria Math"/>
                <w:color w:val="000000"/>
                <w:sz w:val="18"/>
                <w:szCs w:val="23"/>
                <w:lang w:eastAsia="fr-FR"/>
              </w:rPr>
              <w:t>⊆</w:t>
            </w:r>
            <w:r w:rsidR="00465D65" w:rsidRPr="005D3CDA">
              <w:rPr>
                <w:rFonts w:eastAsia="Times New Roman" w:cs="Calibri"/>
                <w:color w:val="000000"/>
                <w:sz w:val="18"/>
                <w:szCs w:val="23"/>
                <w:lang w:eastAsia="fr-FR"/>
              </w:rPr>
              <w:t xml:space="preserve"> ]0;0.01]</w:t>
            </w:r>
            <w:r w:rsidR="00465D65" w:rsidRPr="005D3CDA">
              <w:rPr>
                <w:rFonts w:eastAsia="Times New Roman" w:cs="Calibri"/>
                <w:color w:val="000000"/>
                <w:sz w:val="18"/>
                <w:szCs w:val="23"/>
                <w:lang w:eastAsia="fr-FR"/>
              </w:rPr>
              <w:br/>
              <w:t>19.8 % &gt; 1</w:t>
            </w:r>
            <w:r w:rsidR="00465D65" w:rsidRPr="005D3CDA">
              <w:rPr>
                <w:rFonts w:eastAsia="Times New Roman" w:cs="Calibri"/>
                <w:color w:val="000000"/>
                <w:sz w:val="18"/>
                <w:szCs w:val="23"/>
                <w:lang w:eastAsia="fr-FR"/>
              </w:rPr>
              <w:br/>
              <w:t>Fig. 4.</w:t>
            </w:r>
            <w:r w:rsidR="00B243C1" w:rsidRPr="005D3CDA">
              <w:rPr>
                <w:rFonts w:eastAsia="Times New Roman" w:cs="Calibri"/>
                <w:color w:val="000000"/>
                <w:sz w:val="18"/>
                <w:szCs w:val="23"/>
                <w:lang w:eastAsia="fr-FR"/>
              </w:rPr>
              <w:t>B2</w:t>
            </w:r>
          </w:p>
        </w:tc>
        <w:tc>
          <w:tcPr>
            <w:tcW w:w="5812" w:type="dxa"/>
            <w:hideMark/>
          </w:tcPr>
          <w:p w14:paraId="1F9799AE" w14:textId="77777777" w:rsidR="00195ED1" w:rsidRPr="005D3CDA" w:rsidRDefault="00195ED1" w:rsidP="005D3CDA">
            <w:pPr>
              <w:rPr>
                <w:rFonts w:eastAsia="Times New Roman" w:cs="Calibri"/>
                <w:color w:val="000000"/>
                <w:sz w:val="18"/>
                <w:szCs w:val="23"/>
                <w:lang w:val="en-US" w:eastAsia="fr-FR"/>
              </w:rPr>
            </w:pPr>
            <w:proofErr w:type="gramStart"/>
            <w:r w:rsidRPr="005D3CDA">
              <w:rPr>
                <w:rFonts w:eastAsia="Times New Roman" w:cs="Calibri"/>
                <w:color w:val="000000"/>
                <w:sz w:val="18"/>
                <w:szCs w:val="23"/>
                <w:lang w:val="en-US" w:eastAsia="fr-FR"/>
              </w:rPr>
              <w:t>The large proportion of cells with a ratio &gt; 1 is related to very is explained by various elements : (i) the integration of prey in the diet even when they represent really low contributions, especially for species whose biomass substantially increased over the study period (e.g. boarfish); (ii) the exceptional biomass levels of particular fish groups that dominate in the ecosystem (e.g. horse mackerel); (iii) the presence of juvenile multi-stanza that are predated by numerous groups and are often in lower abundance.</w:t>
            </w:r>
            <w:proofErr w:type="gramEnd"/>
          </w:p>
        </w:tc>
      </w:tr>
      <w:tr w:rsidR="005D3CDA" w:rsidRPr="009E68EE" w14:paraId="728CD94C" w14:textId="77777777" w:rsidTr="005D3CDA">
        <w:trPr>
          <w:cnfStyle w:val="000000100000" w:firstRow="0" w:lastRow="0" w:firstColumn="0" w:lastColumn="0" w:oddVBand="0" w:evenVBand="0" w:oddHBand="1" w:evenHBand="0" w:firstRowFirstColumn="0" w:firstRowLastColumn="0" w:lastRowFirstColumn="0" w:lastRowLastColumn="0"/>
          <w:trHeight w:val="712"/>
        </w:trPr>
        <w:tc>
          <w:tcPr>
            <w:tcW w:w="3686" w:type="dxa"/>
            <w:hideMark/>
          </w:tcPr>
          <w:p w14:paraId="1B9D151A" w14:textId="77777777" w:rsidR="00195ED1" w:rsidRPr="005D3CDA" w:rsidRDefault="00195ED1" w:rsidP="005D3CDA">
            <w:pPr>
              <w:rPr>
                <w:rFonts w:eastAsia="Times New Roman" w:cs="Calibri"/>
                <w:color w:val="000000"/>
                <w:sz w:val="18"/>
                <w:szCs w:val="23"/>
                <w:lang w:val="en-US" w:eastAsia="fr-FR"/>
              </w:rPr>
            </w:pPr>
            <w:r w:rsidRPr="005D3CDA">
              <w:rPr>
                <w:rFonts w:eastAsia="Times New Roman" w:cs="Calibri"/>
                <w:color w:val="000000"/>
                <w:sz w:val="18"/>
                <w:szCs w:val="23"/>
                <w:lang w:val="en-US" w:eastAsia="fr-FR"/>
              </w:rPr>
              <w:t>PB should decline with increasing TL (excluding homeotherms)</w:t>
            </w:r>
          </w:p>
        </w:tc>
        <w:tc>
          <w:tcPr>
            <w:tcW w:w="1701" w:type="dxa"/>
            <w:hideMark/>
          </w:tcPr>
          <w:p w14:paraId="743F4A54" w14:textId="417A8A8B" w:rsidR="00195ED1" w:rsidRPr="005D3CDA" w:rsidRDefault="00465D65" w:rsidP="005D3CDA">
            <w:pPr>
              <w:jc w:val="center"/>
              <w:rPr>
                <w:rFonts w:eastAsia="Times New Roman" w:cs="Calibri"/>
                <w:color w:val="000000"/>
                <w:sz w:val="18"/>
                <w:szCs w:val="23"/>
                <w:lang w:eastAsia="fr-FR"/>
              </w:rPr>
            </w:pPr>
            <w:r w:rsidRPr="005D3CDA">
              <w:rPr>
                <w:rFonts w:eastAsia="Times New Roman" w:cs="Calibri"/>
                <w:color w:val="000000"/>
                <w:sz w:val="18"/>
                <w:szCs w:val="23"/>
                <w:lang w:eastAsia="fr-FR"/>
              </w:rPr>
              <w:t>Met; Fig. 4.</w:t>
            </w:r>
            <w:r w:rsidR="00B243C1" w:rsidRPr="005D3CDA">
              <w:rPr>
                <w:rFonts w:eastAsia="Times New Roman" w:cs="Calibri"/>
                <w:color w:val="000000"/>
                <w:sz w:val="18"/>
                <w:szCs w:val="23"/>
                <w:lang w:eastAsia="fr-FR"/>
              </w:rPr>
              <w:t>B3</w:t>
            </w:r>
          </w:p>
        </w:tc>
        <w:tc>
          <w:tcPr>
            <w:tcW w:w="5812" w:type="dxa"/>
            <w:hideMark/>
          </w:tcPr>
          <w:p w14:paraId="3B136816" w14:textId="77777777" w:rsidR="00195ED1" w:rsidRPr="005D3CDA" w:rsidRDefault="00195ED1" w:rsidP="005D3CDA">
            <w:pPr>
              <w:rPr>
                <w:rFonts w:eastAsia="Times New Roman" w:cs="Calibri"/>
                <w:color w:val="000000"/>
                <w:sz w:val="18"/>
                <w:szCs w:val="23"/>
                <w:lang w:val="en-US" w:eastAsia="fr-FR"/>
              </w:rPr>
            </w:pPr>
            <w:r w:rsidRPr="005D3CDA">
              <w:rPr>
                <w:rFonts w:eastAsia="Times New Roman" w:cs="Calibri"/>
                <w:color w:val="000000"/>
                <w:sz w:val="18"/>
                <w:szCs w:val="23"/>
                <w:lang w:val="en-US" w:eastAsia="fr-FR"/>
              </w:rPr>
              <w:t>Low values for whales; high values for cephalopods</w:t>
            </w:r>
          </w:p>
        </w:tc>
      </w:tr>
      <w:tr w:rsidR="005D3CDA" w:rsidRPr="009E68EE" w14:paraId="5E0CA97C" w14:textId="77777777" w:rsidTr="005D3CDA">
        <w:trPr>
          <w:trHeight w:val="548"/>
        </w:trPr>
        <w:tc>
          <w:tcPr>
            <w:tcW w:w="3686" w:type="dxa"/>
            <w:hideMark/>
          </w:tcPr>
          <w:p w14:paraId="2079397D" w14:textId="77777777" w:rsidR="00195ED1" w:rsidRPr="005D3CDA" w:rsidRDefault="00195ED1" w:rsidP="005D3CDA">
            <w:pPr>
              <w:rPr>
                <w:rFonts w:eastAsia="Times New Roman" w:cs="Calibri"/>
                <w:color w:val="000000"/>
                <w:sz w:val="18"/>
                <w:szCs w:val="23"/>
                <w:lang w:val="en-US" w:eastAsia="fr-FR"/>
              </w:rPr>
            </w:pPr>
            <w:r w:rsidRPr="005D3CDA">
              <w:rPr>
                <w:rFonts w:eastAsia="Times New Roman" w:cs="Calibri"/>
                <w:color w:val="000000"/>
                <w:sz w:val="18"/>
                <w:szCs w:val="23"/>
                <w:lang w:val="en-US" w:eastAsia="fr-FR"/>
              </w:rPr>
              <w:t>QB should decline with increasing TL (excluding homeotherms)</w:t>
            </w:r>
          </w:p>
        </w:tc>
        <w:tc>
          <w:tcPr>
            <w:tcW w:w="1701" w:type="dxa"/>
            <w:hideMark/>
          </w:tcPr>
          <w:p w14:paraId="659F3412" w14:textId="5575C13C" w:rsidR="00195ED1" w:rsidRPr="005D3CDA" w:rsidRDefault="00465D65" w:rsidP="005D3CDA">
            <w:pPr>
              <w:jc w:val="center"/>
              <w:rPr>
                <w:rFonts w:eastAsia="Times New Roman" w:cs="Calibri"/>
                <w:color w:val="000000"/>
                <w:sz w:val="18"/>
                <w:szCs w:val="23"/>
                <w:lang w:eastAsia="fr-FR"/>
              </w:rPr>
            </w:pPr>
            <w:r w:rsidRPr="005D3CDA">
              <w:rPr>
                <w:rFonts w:eastAsia="Times New Roman" w:cs="Calibri"/>
                <w:color w:val="000000"/>
                <w:sz w:val="18"/>
                <w:szCs w:val="23"/>
                <w:lang w:eastAsia="fr-FR"/>
              </w:rPr>
              <w:t>Met; Fig. 4.</w:t>
            </w:r>
            <w:r w:rsidR="00B243C1" w:rsidRPr="005D3CDA">
              <w:rPr>
                <w:rFonts w:eastAsia="Times New Roman" w:cs="Calibri"/>
                <w:color w:val="000000"/>
                <w:sz w:val="18"/>
                <w:szCs w:val="23"/>
                <w:lang w:eastAsia="fr-FR"/>
              </w:rPr>
              <w:t>B4</w:t>
            </w:r>
          </w:p>
        </w:tc>
        <w:tc>
          <w:tcPr>
            <w:tcW w:w="5812" w:type="dxa"/>
            <w:hideMark/>
          </w:tcPr>
          <w:p w14:paraId="279D7134" w14:textId="77777777" w:rsidR="00195ED1" w:rsidRPr="005D3CDA" w:rsidRDefault="00195ED1" w:rsidP="005D3CDA">
            <w:pPr>
              <w:rPr>
                <w:rFonts w:eastAsia="Times New Roman" w:cs="Calibri"/>
                <w:color w:val="000000"/>
                <w:sz w:val="18"/>
                <w:szCs w:val="23"/>
                <w:lang w:val="en-US" w:eastAsia="fr-FR"/>
              </w:rPr>
            </w:pPr>
            <w:r w:rsidRPr="005D3CDA">
              <w:rPr>
                <w:rFonts w:eastAsia="Times New Roman" w:cs="Calibri"/>
                <w:color w:val="000000"/>
                <w:sz w:val="18"/>
                <w:szCs w:val="23"/>
                <w:lang w:val="en-US" w:eastAsia="fr-FR"/>
              </w:rPr>
              <w:t xml:space="preserve">Q/B especially high for seabirds </w:t>
            </w:r>
          </w:p>
        </w:tc>
      </w:tr>
      <w:tr w:rsidR="005D3CDA" w:rsidRPr="00F62511" w14:paraId="47F71AED" w14:textId="77777777" w:rsidTr="005D3CDA">
        <w:trPr>
          <w:cnfStyle w:val="000000100000" w:firstRow="0" w:lastRow="0" w:firstColumn="0" w:lastColumn="0" w:oddVBand="0" w:evenVBand="0" w:oddHBand="1" w:evenHBand="0" w:firstRowFirstColumn="0" w:firstRowLastColumn="0" w:lastRowFirstColumn="0" w:lastRowLastColumn="0"/>
          <w:trHeight w:val="682"/>
        </w:trPr>
        <w:tc>
          <w:tcPr>
            <w:tcW w:w="3686" w:type="dxa"/>
            <w:hideMark/>
          </w:tcPr>
          <w:p w14:paraId="26CEF2D5" w14:textId="77777777" w:rsidR="00195ED1" w:rsidRPr="005D3CDA" w:rsidRDefault="00195ED1" w:rsidP="005D3CDA">
            <w:pPr>
              <w:rPr>
                <w:rFonts w:eastAsia="Times New Roman" w:cs="Calibri"/>
                <w:color w:val="000000"/>
                <w:sz w:val="18"/>
                <w:szCs w:val="23"/>
                <w:lang w:val="en-US" w:eastAsia="fr-FR"/>
              </w:rPr>
            </w:pPr>
            <w:r w:rsidRPr="005D3CDA">
              <w:rPr>
                <w:rFonts w:eastAsia="Times New Roman" w:cs="Calibri"/>
                <w:color w:val="000000"/>
                <w:sz w:val="18"/>
                <w:szCs w:val="23"/>
                <w:lang w:val="en-US" w:eastAsia="fr-FR"/>
              </w:rPr>
              <w:t>No taxa should have PB grater than phytoplankton</w:t>
            </w:r>
          </w:p>
        </w:tc>
        <w:tc>
          <w:tcPr>
            <w:tcW w:w="1701" w:type="dxa"/>
            <w:hideMark/>
          </w:tcPr>
          <w:p w14:paraId="6C46A7B9" w14:textId="4A87C457" w:rsidR="00195ED1" w:rsidRPr="005D3CDA" w:rsidRDefault="00465D65" w:rsidP="005D3CDA">
            <w:pPr>
              <w:jc w:val="center"/>
              <w:rPr>
                <w:rFonts w:eastAsia="Times New Roman" w:cs="Calibri"/>
                <w:color w:val="000000"/>
                <w:sz w:val="18"/>
                <w:szCs w:val="23"/>
                <w:lang w:val="en-US" w:eastAsia="fr-FR"/>
              </w:rPr>
            </w:pPr>
            <w:r w:rsidRPr="005D3CDA">
              <w:rPr>
                <w:rFonts w:eastAsia="Times New Roman" w:cs="Calibri"/>
                <w:color w:val="000000"/>
                <w:sz w:val="18"/>
                <w:szCs w:val="23"/>
                <w:lang w:val="en-US" w:eastAsia="fr-FR"/>
              </w:rPr>
              <w:t>Met; Fig. 4.</w:t>
            </w:r>
            <w:r w:rsidR="00B243C1" w:rsidRPr="005D3CDA">
              <w:rPr>
                <w:rFonts w:eastAsia="Times New Roman" w:cs="Calibri"/>
                <w:color w:val="000000"/>
                <w:sz w:val="18"/>
                <w:szCs w:val="23"/>
                <w:lang w:val="en-US" w:eastAsia="fr-FR"/>
              </w:rPr>
              <w:t>B3</w:t>
            </w:r>
          </w:p>
        </w:tc>
        <w:tc>
          <w:tcPr>
            <w:tcW w:w="5812" w:type="dxa"/>
            <w:hideMark/>
          </w:tcPr>
          <w:p w14:paraId="6D9D55F2" w14:textId="77777777" w:rsidR="00195ED1" w:rsidRPr="005D3CDA" w:rsidRDefault="00195ED1" w:rsidP="005D3CDA">
            <w:pPr>
              <w:rPr>
                <w:rFonts w:eastAsia="Times New Roman" w:cs="Calibri"/>
                <w:color w:val="000000"/>
                <w:sz w:val="18"/>
                <w:szCs w:val="23"/>
                <w:lang w:val="en-US" w:eastAsia="fr-FR"/>
              </w:rPr>
            </w:pPr>
            <w:r w:rsidRPr="005D3CDA">
              <w:rPr>
                <w:rFonts w:eastAsia="Times New Roman" w:cs="Calibri"/>
                <w:color w:val="000000"/>
                <w:sz w:val="18"/>
                <w:szCs w:val="23"/>
                <w:lang w:val="en-US" w:eastAsia="fr-FR"/>
              </w:rPr>
              <w:t>_</w:t>
            </w:r>
          </w:p>
        </w:tc>
      </w:tr>
      <w:tr w:rsidR="005D3CDA" w:rsidRPr="009E68EE" w14:paraId="51A85406" w14:textId="77777777" w:rsidTr="005D3CDA">
        <w:trPr>
          <w:trHeight w:val="519"/>
        </w:trPr>
        <w:tc>
          <w:tcPr>
            <w:tcW w:w="3686" w:type="dxa"/>
            <w:hideMark/>
          </w:tcPr>
          <w:p w14:paraId="6DD0D33B" w14:textId="77777777" w:rsidR="00195ED1" w:rsidRPr="005D3CDA" w:rsidRDefault="00195ED1" w:rsidP="005D3CDA">
            <w:pPr>
              <w:rPr>
                <w:rFonts w:eastAsia="Times New Roman" w:cs="Calibri"/>
                <w:color w:val="000000"/>
                <w:sz w:val="18"/>
                <w:szCs w:val="23"/>
                <w:lang w:val="en-US" w:eastAsia="fr-FR"/>
              </w:rPr>
            </w:pPr>
            <w:r w:rsidRPr="005D3CDA">
              <w:rPr>
                <w:rFonts w:eastAsia="Times New Roman" w:cs="Calibri"/>
                <w:color w:val="000000"/>
                <w:sz w:val="18"/>
                <w:szCs w:val="23"/>
                <w:lang w:val="en-US" w:eastAsia="fr-FR"/>
              </w:rPr>
              <w:t>PQ should fall below 1 for all functional groups</w:t>
            </w:r>
          </w:p>
        </w:tc>
        <w:tc>
          <w:tcPr>
            <w:tcW w:w="1701" w:type="dxa"/>
            <w:hideMark/>
          </w:tcPr>
          <w:p w14:paraId="7F44762A" w14:textId="6CA3FB9A" w:rsidR="00195ED1" w:rsidRPr="005D3CDA" w:rsidRDefault="00465D65" w:rsidP="005D3CDA">
            <w:pPr>
              <w:jc w:val="center"/>
              <w:rPr>
                <w:rFonts w:eastAsia="Times New Roman" w:cs="Calibri"/>
                <w:color w:val="000000"/>
                <w:sz w:val="18"/>
                <w:szCs w:val="23"/>
                <w:lang w:val="en-US" w:eastAsia="fr-FR"/>
              </w:rPr>
            </w:pPr>
            <w:r w:rsidRPr="005D3CDA">
              <w:rPr>
                <w:rFonts w:eastAsia="Times New Roman" w:cs="Calibri"/>
                <w:color w:val="000000"/>
                <w:sz w:val="18"/>
                <w:szCs w:val="23"/>
                <w:lang w:val="en-US" w:eastAsia="fr-FR"/>
              </w:rPr>
              <w:t>Met; Fig. 4.</w:t>
            </w:r>
            <w:r w:rsidR="00B243C1" w:rsidRPr="005D3CDA">
              <w:rPr>
                <w:rFonts w:eastAsia="Times New Roman" w:cs="Calibri"/>
                <w:color w:val="000000"/>
                <w:sz w:val="18"/>
                <w:szCs w:val="23"/>
                <w:lang w:val="en-US" w:eastAsia="fr-FR"/>
              </w:rPr>
              <w:t>B5</w:t>
            </w:r>
          </w:p>
        </w:tc>
        <w:tc>
          <w:tcPr>
            <w:tcW w:w="5812" w:type="dxa"/>
            <w:hideMark/>
          </w:tcPr>
          <w:p w14:paraId="007633A8" w14:textId="3D738CC0" w:rsidR="00195ED1" w:rsidRPr="005D3CDA" w:rsidRDefault="00195ED1" w:rsidP="005D3CDA">
            <w:pPr>
              <w:rPr>
                <w:rFonts w:eastAsia="Times New Roman" w:cs="Calibri"/>
                <w:color w:val="000000"/>
                <w:sz w:val="18"/>
                <w:szCs w:val="23"/>
                <w:lang w:val="en-US" w:eastAsia="fr-FR"/>
              </w:rPr>
            </w:pPr>
            <w:r w:rsidRPr="005D3CDA">
              <w:rPr>
                <w:rFonts w:eastAsia="Times New Roman" w:cs="Calibri"/>
                <w:color w:val="000000"/>
                <w:sz w:val="18"/>
                <w:szCs w:val="23"/>
                <w:lang w:val="en-US" w:eastAsia="fr-FR"/>
              </w:rPr>
              <w:t>true for all groups except for homeotherms with really low values</w:t>
            </w:r>
          </w:p>
        </w:tc>
      </w:tr>
      <w:tr w:rsidR="005D3CDA" w:rsidRPr="00F62511" w14:paraId="1A70AB2A" w14:textId="77777777" w:rsidTr="005D3CDA">
        <w:trPr>
          <w:cnfStyle w:val="000000100000" w:firstRow="0" w:lastRow="0" w:firstColumn="0" w:lastColumn="0" w:oddVBand="0" w:evenVBand="0" w:oddHBand="1" w:evenHBand="0" w:firstRowFirstColumn="0" w:firstRowLastColumn="0" w:lastRowFirstColumn="0" w:lastRowLastColumn="0"/>
          <w:trHeight w:val="578"/>
        </w:trPr>
        <w:tc>
          <w:tcPr>
            <w:tcW w:w="3686" w:type="dxa"/>
            <w:hideMark/>
          </w:tcPr>
          <w:p w14:paraId="41AC5986" w14:textId="77777777" w:rsidR="00195ED1" w:rsidRPr="005D3CDA" w:rsidRDefault="00195ED1" w:rsidP="005D3CDA">
            <w:pPr>
              <w:rPr>
                <w:rFonts w:eastAsia="Times New Roman" w:cs="Calibri"/>
                <w:color w:val="000000"/>
                <w:sz w:val="18"/>
                <w:szCs w:val="23"/>
                <w:lang w:val="en-US" w:eastAsia="fr-FR"/>
              </w:rPr>
            </w:pPr>
            <w:r w:rsidRPr="005D3CDA">
              <w:rPr>
                <w:rFonts w:eastAsia="Times New Roman" w:cs="Calibri"/>
                <w:color w:val="000000"/>
                <w:sz w:val="18"/>
                <w:szCs w:val="23"/>
                <w:lang w:val="en-US" w:eastAsia="fr-FR"/>
              </w:rPr>
              <w:t>PR should fall below 1 for all functional groups</w:t>
            </w:r>
          </w:p>
        </w:tc>
        <w:tc>
          <w:tcPr>
            <w:tcW w:w="1701" w:type="dxa"/>
            <w:hideMark/>
          </w:tcPr>
          <w:p w14:paraId="0BF34BD7" w14:textId="1D2D902F" w:rsidR="00195ED1" w:rsidRPr="005D3CDA" w:rsidRDefault="00465D65" w:rsidP="005D3CDA">
            <w:pPr>
              <w:jc w:val="center"/>
              <w:rPr>
                <w:rFonts w:eastAsia="Times New Roman" w:cs="Calibri"/>
                <w:color w:val="000000"/>
                <w:sz w:val="18"/>
                <w:szCs w:val="23"/>
                <w:lang w:val="en-US" w:eastAsia="fr-FR"/>
              </w:rPr>
            </w:pPr>
            <w:r w:rsidRPr="005D3CDA">
              <w:rPr>
                <w:rFonts w:eastAsia="Times New Roman" w:cs="Calibri"/>
                <w:color w:val="000000"/>
                <w:sz w:val="18"/>
                <w:szCs w:val="23"/>
                <w:lang w:val="en-US" w:eastAsia="fr-FR"/>
              </w:rPr>
              <w:t>Met; Fig. 4.</w:t>
            </w:r>
            <w:r w:rsidR="00B243C1" w:rsidRPr="005D3CDA">
              <w:rPr>
                <w:rFonts w:eastAsia="Times New Roman" w:cs="Calibri"/>
                <w:color w:val="000000"/>
                <w:sz w:val="18"/>
                <w:szCs w:val="23"/>
                <w:lang w:val="en-US" w:eastAsia="fr-FR"/>
              </w:rPr>
              <w:t>B6</w:t>
            </w:r>
          </w:p>
        </w:tc>
        <w:tc>
          <w:tcPr>
            <w:tcW w:w="5812" w:type="dxa"/>
            <w:hideMark/>
          </w:tcPr>
          <w:p w14:paraId="0FB128A3" w14:textId="1714EDAF" w:rsidR="00195ED1" w:rsidRPr="005D3CDA" w:rsidRDefault="00465D65" w:rsidP="005D3CDA">
            <w:pPr>
              <w:rPr>
                <w:rFonts w:eastAsia="Times New Roman" w:cs="Calibri"/>
                <w:color w:val="000000"/>
                <w:sz w:val="18"/>
                <w:szCs w:val="23"/>
                <w:lang w:val="en-US" w:eastAsia="fr-FR"/>
              </w:rPr>
            </w:pPr>
            <w:r w:rsidRPr="005D3CDA">
              <w:rPr>
                <w:rFonts w:eastAsia="Times New Roman" w:cs="Calibri"/>
                <w:color w:val="000000"/>
                <w:sz w:val="18"/>
                <w:szCs w:val="23"/>
                <w:lang w:val="en-US" w:eastAsia="fr-FR"/>
              </w:rPr>
              <w:t>_</w:t>
            </w:r>
          </w:p>
        </w:tc>
      </w:tr>
      <w:tr w:rsidR="005D3CDA" w:rsidRPr="00F62511" w14:paraId="6B8EC11E" w14:textId="77777777" w:rsidTr="005D3CDA">
        <w:trPr>
          <w:trHeight w:val="497"/>
        </w:trPr>
        <w:tc>
          <w:tcPr>
            <w:tcW w:w="3686" w:type="dxa"/>
            <w:hideMark/>
          </w:tcPr>
          <w:p w14:paraId="6F633BB4" w14:textId="77777777" w:rsidR="00195ED1" w:rsidRPr="005D3CDA" w:rsidRDefault="00195ED1" w:rsidP="005D3CDA">
            <w:pPr>
              <w:rPr>
                <w:rFonts w:eastAsia="Times New Roman" w:cs="Calibri"/>
                <w:color w:val="000000"/>
                <w:sz w:val="18"/>
                <w:szCs w:val="23"/>
                <w:lang w:val="en-US" w:eastAsia="fr-FR"/>
              </w:rPr>
            </w:pPr>
            <w:r w:rsidRPr="005D3CDA">
              <w:rPr>
                <w:rFonts w:eastAsia="Times New Roman" w:cs="Calibri"/>
                <w:color w:val="000000"/>
                <w:sz w:val="18"/>
                <w:szCs w:val="23"/>
                <w:lang w:val="en-US" w:eastAsia="fr-FR"/>
              </w:rPr>
              <w:t>EE should fall below 1 for all functional groups</w:t>
            </w:r>
          </w:p>
        </w:tc>
        <w:tc>
          <w:tcPr>
            <w:tcW w:w="1701" w:type="dxa"/>
            <w:hideMark/>
          </w:tcPr>
          <w:p w14:paraId="4CF6533D" w14:textId="3B511BF6" w:rsidR="00195ED1" w:rsidRPr="005D3CDA" w:rsidRDefault="00465D65" w:rsidP="005D3CDA">
            <w:pPr>
              <w:jc w:val="center"/>
              <w:rPr>
                <w:rFonts w:eastAsia="Times New Roman" w:cs="Calibri"/>
                <w:color w:val="000000"/>
                <w:sz w:val="18"/>
                <w:szCs w:val="23"/>
                <w:lang w:val="en-US" w:eastAsia="fr-FR"/>
              </w:rPr>
            </w:pPr>
            <w:r w:rsidRPr="005D3CDA">
              <w:rPr>
                <w:rFonts w:eastAsia="Times New Roman" w:cs="Calibri"/>
                <w:color w:val="000000"/>
                <w:sz w:val="18"/>
                <w:szCs w:val="23"/>
                <w:lang w:val="en-US" w:eastAsia="fr-FR"/>
              </w:rPr>
              <w:t>Met; Tab. 4.</w:t>
            </w:r>
            <w:r w:rsidR="00B243C1" w:rsidRPr="005D3CDA">
              <w:rPr>
                <w:rFonts w:eastAsia="Times New Roman" w:cs="Calibri"/>
                <w:color w:val="000000"/>
                <w:sz w:val="18"/>
                <w:szCs w:val="23"/>
                <w:lang w:val="en-US" w:eastAsia="fr-FR"/>
              </w:rPr>
              <w:t>B4</w:t>
            </w:r>
          </w:p>
        </w:tc>
        <w:tc>
          <w:tcPr>
            <w:tcW w:w="5812" w:type="dxa"/>
            <w:hideMark/>
          </w:tcPr>
          <w:p w14:paraId="20E425E7" w14:textId="77777777" w:rsidR="00195ED1" w:rsidRPr="005D3CDA" w:rsidRDefault="00195ED1" w:rsidP="005D3CDA">
            <w:pPr>
              <w:rPr>
                <w:rFonts w:eastAsia="Times New Roman" w:cs="Calibri"/>
                <w:color w:val="000000"/>
                <w:sz w:val="18"/>
                <w:szCs w:val="23"/>
                <w:lang w:val="en-US" w:eastAsia="fr-FR"/>
              </w:rPr>
            </w:pPr>
            <w:r w:rsidRPr="005D3CDA">
              <w:rPr>
                <w:rFonts w:eastAsia="Times New Roman" w:cs="Calibri"/>
                <w:color w:val="000000"/>
                <w:sz w:val="18"/>
                <w:szCs w:val="23"/>
                <w:lang w:val="en-US" w:eastAsia="fr-FR"/>
              </w:rPr>
              <w:t>_</w:t>
            </w:r>
          </w:p>
        </w:tc>
      </w:tr>
      <w:tr w:rsidR="005D3CDA" w:rsidRPr="00F62511" w14:paraId="54CFC2C6" w14:textId="77777777" w:rsidTr="005D3CDA">
        <w:trPr>
          <w:cnfStyle w:val="000000100000" w:firstRow="0" w:lastRow="0" w:firstColumn="0" w:lastColumn="0" w:oddVBand="0" w:evenVBand="0" w:oddHBand="1" w:evenHBand="0" w:firstRowFirstColumn="0" w:firstRowLastColumn="0" w:lastRowFirstColumn="0" w:lastRowLastColumn="0"/>
          <w:trHeight w:val="854"/>
        </w:trPr>
        <w:tc>
          <w:tcPr>
            <w:tcW w:w="3686" w:type="dxa"/>
            <w:hideMark/>
          </w:tcPr>
          <w:p w14:paraId="5E93908F" w14:textId="77777777" w:rsidR="00195ED1" w:rsidRPr="005D3CDA" w:rsidRDefault="00195ED1" w:rsidP="005D3CDA">
            <w:pPr>
              <w:rPr>
                <w:rFonts w:eastAsia="Times New Roman" w:cs="Calibri"/>
                <w:color w:val="000000"/>
                <w:sz w:val="18"/>
                <w:szCs w:val="23"/>
                <w:lang w:val="en-US" w:eastAsia="fr-FR"/>
              </w:rPr>
            </w:pPr>
            <w:r w:rsidRPr="005D3CDA">
              <w:rPr>
                <w:rFonts w:eastAsia="Times New Roman" w:cs="Calibri"/>
                <w:color w:val="000000"/>
                <w:sz w:val="18"/>
                <w:szCs w:val="23"/>
                <w:lang w:val="en-US" w:eastAsia="fr-FR"/>
              </w:rPr>
              <w:t>Total consumption an production should decrease with increasing TL</w:t>
            </w:r>
          </w:p>
        </w:tc>
        <w:tc>
          <w:tcPr>
            <w:tcW w:w="1701" w:type="dxa"/>
            <w:hideMark/>
          </w:tcPr>
          <w:p w14:paraId="5E1DB71B" w14:textId="3C2854CC" w:rsidR="00195ED1" w:rsidRPr="005D3CDA" w:rsidRDefault="00465D65" w:rsidP="005D3CDA">
            <w:pPr>
              <w:jc w:val="center"/>
              <w:rPr>
                <w:rFonts w:eastAsia="Times New Roman" w:cs="Calibri"/>
                <w:color w:val="000000"/>
                <w:sz w:val="18"/>
                <w:szCs w:val="23"/>
                <w:lang w:val="en-US" w:eastAsia="fr-FR"/>
              </w:rPr>
            </w:pPr>
            <w:r w:rsidRPr="005D3CDA">
              <w:rPr>
                <w:rFonts w:eastAsia="Times New Roman" w:cs="Calibri"/>
                <w:color w:val="000000"/>
                <w:sz w:val="18"/>
                <w:szCs w:val="23"/>
                <w:lang w:val="en-US" w:eastAsia="fr-FR"/>
              </w:rPr>
              <w:t>Met; Fig. 4.</w:t>
            </w:r>
            <w:r w:rsidR="00B243C1" w:rsidRPr="005D3CDA">
              <w:rPr>
                <w:rFonts w:eastAsia="Times New Roman" w:cs="Calibri"/>
                <w:color w:val="000000"/>
                <w:sz w:val="18"/>
                <w:szCs w:val="23"/>
                <w:lang w:val="en-US" w:eastAsia="fr-FR"/>
              </w:rPr>
              <w:t>B7</w:t>
            </w:r>
            <w:r w:rsidRPr="005D3CDA">
              <w:rPr>
                <w:rFonts w:eastAsia="Times New Roman" w:cs="Calibri"/>
                <w:color w:val="000000"/>
                <w:sz w:val="18"/>
                <w:szCs w:val="23"/>
                <w:lang w:val="en-US" w:eastAsia="fr-FR"/>
              </w:rPr>
              <w:t xml:space="preserve"> and Fig. 4.</w:t>
            </w:r>
            <w:r w:rsidR="00B243C1" w:rsidRPr="005D3CDA">
              <w:rPr>
                <w:rFonts w:eastAsia="Times New Roman" w:cs="Calibri"/>
                <w:color w:val="000000"/>
                <w:sz w:val="18"/>
                <w:szCs w:val="23"/>
                <w:lang w:val="en-US" w:eastAsia="fr-FR"/>
              </w:rPr>
              <w:t>B8</w:t>
            </w:r>
          </w:p>
        </w:tc>
        <w:tc>
          <w:tcPr>
            <w:tcW w:w="5812" w:type="dxa"/>
            <w:hideMark/>
          </w:tcPr>
          <w:p w14:paraId="35067BFF" w14:textId="77777777" w:rsidR="00195ED1" w:rsidRPr="005D3CDA" w:rsidRDefault="00195ED1" w:rsidP="005D3CDA">
            <w:pPr>
              <w:rPr>
                <w:rFonts w:eastAsia="Times New Roman" w:cs="Calibri"/>
                <w:color w:val="000000"/>
                <w:sz w:val="18"/>
                <w:szCs w:val="23"/>
                <w:lang w:val="en-US" w:eastAsia="fr-FR"/>
              </w:rPr>
            </w:pPr>
            <w:r w:rsidRPr="005D3CDA">
              <w:rPr>
                <w:rFonts w:eastAsia="Times New Roman" w:cs="Calibri"/>
                <w:color w:val="000000"/>
                <w:sz w:val="18"/>
                <w:szCs w:val="23"/>
                <w:lang w:val="en-US" w:eastAsia="fr-FR"/>
              </w:rPr>
              <w:t>_</w:t>
            </w:r>
          </w:p>
        </w:tc>
      </w:tr>
    </w:tbl>
    <w:p w14:paraId="49D921F1" w14:textId="77777777" w:rsidR="0065395D" w:rsidRPr="003B74E6" w:rsidRDefault="0065395D">
      <w:pPr>
        <w:rPr>
          <w:b/>
          <w:bCs/>
          <w:lang w:val="en-US"/>
        </w:rPr>
      </w:pPr>
    </w:p>
    <w:p w14:paraId="29F7E734" w14:textId="77777777" w:rsidR="0065395D" w:rsidRPr="003B74E6" w:rsidRDefault="0065395D" w:rsidP="00195ED1">
      <w:pPr>
        <w:spacing w:line="360" w:lineRule="auto"/>
        <w:rPr>
          <w:b/>
          <w:bCs/>
          <w:lang w:val="en-US"/>
        </w:rPr>
      </w:pPr>
    </w:p>
    <w:p w14:paraId="38E7FDDE" w14:textId="32740A03" w:rsidR="0065395D" w:rsidRPr="00CB00A8" w:rsidRDefault="00BD3EDC" w:rsidP="00E674C6">
      <w:pPr>
        <w:spacing w:line="360" w:lineRule="auto"/>
        <w:jc w:val="both"/>
        <w:rPr>
          <w:b/>
          <w:bCs/>
          <w:i/>
          <w:szCs w:val="20"/>
          <w:lang w:val="en-US"/>
        </w:rPr>
      </w:pPr>
      <w:r w:rsidRPr="00CB00A8">
        <w:rPr>
          <w:i/>
          <w:noProof/>
          <w:szCs w:val="20"/>
          <w:lang w:eastAsia="fr-FR"/>
        </w:rPr>
        <w:lastRenderedPageBreak/>
        <w:drawing>
          <wp:anchor distT="0" distB="0" distL="114300" distR="114300" simplePos="0" relativeHeight="251666432" behindDoc="0" locked="0" layoutInCell="1" allowOverlap="1" wp14:anchorId="1EBBCED5" wp14:editId="2C09E87E">
            <wp:simplePos x="0" y="0"/>
            <wp:positionH relativeFrom="margin">
              <wp:align>center</wp:align>
            </wp:positionH>
            <wp:positionV relativeFrom="paragraph">
              <wp:posOffset>0</wp:posOffset>
            </wp:positionV>
            <wp:extent cx="5565140" cy="3657600"/>
            <wp:effectExtent l="0" t="0" r="0" b="0"/>
            <wp:wrapTopAndBottom/>
            <wp:docPr id="12" name="Picture 12" descr="C:\Users\pyhernva\ownCloud\PhD_2016-2019_DD\2.Trophic_Modelling\Prebal\Biomass_PreB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yhernva\ownCloud\PhD_2016-2019_DD\2.Trophic_Modelling\Prebal\Biomass_PreBal.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65140" cy="365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74C6" w:rsidRPr="00CB00A8">
        <w:rPr>
          <w:i/>
          <w:noProof/>
          <w:szCs w:val="20"/>
          <w:lang w:eastAsia="fr-FR"/>
        </w:rPr>
        <w:drawing>
          <wp:anchor distT="0" distB="0" distL="114300" distR="114300" simplePos="0" relativeHeight="251667456" behindDoc="0" locked="0" layoutInCell="1" allowOverlap="1" wp14:anchorId="0EAA6F17" wp14:editId="67A502C0">
            <wp:simplePos x="0" y="0"/>
            <wp:positionH relativeFrom="margin">
              <wp:align>center</wp:align>
            </wp:positionH>
            <wp:positionV relativeFrom="paragraph">
              <wp:posOffset>4118216</wp:posOffset>
            </wp:positionV>
            <wp:extent cx="4837430" cy="4065270"/>
            <wp:effectExtent l="0" t="0" r="1270" b="0"/>
            <wp:wrapTopAndBottom/>
            <wp:docPr id="18" name="Picture 18" descr="C:\Users\pyhernva\ownCloud\PhD_2016-2019_DD\2.Trophic_Modelling\Prebal\damier_pred_prey_B_rati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yhernva\ownCloud\PhD_2016-2019_DD\2.Trophic_Modelling\Prebal\damier_pred_prey_B_ratio.b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37430" cy="406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511" w:rsidRPr="00CB00A8">
        <w:rPr>
          <w:rStyle w:val="FigureChar"/>
          <w:i/>
          <w:szCs w:val="20"/>
        </w:rPr>
        <w:t xml:space="preserve">Figure </w:t>
      </w:r>
      <w:r w:rsidR="00B243C1" w:rsidRPr="00CB00A8">
        <w:rPr>
          <w:rStyle w:val="FigureChar"/>
          <w:i/>
          <w:szCs w:val="20"/>
        </w:rPr>
        <w:t>B1</w:t>
      </w:r>
      <w:r w:rsidR="00195ED1" w:rsidRPr="00CB00A8">
        <w:rPr>
          <w:rStyle w:val="FigureChar"/>
          <w:i/>
          <w:szCs w:val="20"/>
        </w:rPr>
        <w:t xml:space="preserve"> - </w:t>
      </w:r>
      <w:r w:rsidR="00195ED1" w:rsidRPr="00CB00A8">
        <w:rPr>
          <w:rStyle w:val="FigureChar"/>
          <w:i/>
          <w:szCs w:val="20"/>
          <w:lang w:val="en-US"/>
        </w:rPr>
        <w:t>Negative relationship between the biomass (log10) and the trophic level of functional groups in the Celtic Sea Ecopath model and the log10 of biomass</w:t>
      </w:r>
      <w:r w:rsidR="00195ED1" w:rsidRPr="00CB00A8">
        <w:rPr>
          <w:i/>
          <w:szCs w:val="20"/>
          <w:lang w:val="en-US"/>
        </w:rPr>
        <w:t>.</w:t>
      </w:r>
    </w:p>
    <w:p w14:paraId="6AEB3324" w14:textId="77E97F48" w:rsidR="0065395D" w:rsidRPr="00CB00A8" w:rsidRDefault="00F62511" w:rsidP="00E674C6">
      <w:pPr>
        <w:pStyle w:val="Figure"/>
        <w:spacing w:line="360" w:lineRule="auto"/>
        <w:rPr>
          <w:i/>
          <w:szCs w:val="20"/>
        </w:rPr>
      </w:pPr>
      <w:r w:rsidRPr="00CB00A8">
        <w:rPr>
          <w:i/>
          <w:szCs w:val="20"/>
        </w:rPr>
        <w:t xml:space="preserve">Figure </w:t>
      </w:r>
      <w:r w:rsidR="00B243C1" w:rsidRPr="00CB00A8">
        <w:rPr>
          <w:i/>
          <w:szCs w:val="20"/>
        </w:rPr>
        <w:t>B2</w:t>
      </w:r>
      <w:r w:rsidR="00195ED1" w:rsidRPr="00CB00A8">
        <w:rPr>
          <w:i/>
          <w:szCs w:val="20"/>
        </w:rPr>
        <w:t xml:space="preserve"> - Biomass ratio between predators and their prey sorted according to </w:t>
      </w:r>
      <w:proofErr w:type="gramStart"/>
      <w:r w:rsidR="00195ED1" w:rsidRPr="00CB00A8">
        <w:rPr>
          <w:i/>
          <w:szCs w:val="20"/>
        </w:rPr>
        <w:t>3</w:t>
      </w:r>
      <w:proofErr w:type="gramEnd"/>
      <w:r w:rsidR="00195ED1" w:rsidRPr="00CB00A8">
        <w:rPr>
          <w:i/>
          <w:szCs w:val="20"/>
        </w:rPr>
        <w:t xml:space="preserve"> classes of values and identifying the trophic relationships due to cannibalism.</w:t>
      </w:r>
    </w:p>
    <w:p w14:paraId="5C15DAE5" w14:textId="3739F081" w:rsidR="0065395D" w:rsidRPr="00CB00A8" w:rsidRDefault="00E674C6" w:rsidP="00E674C6">
      <w:pPr>
        <w:spacing w:line="360" w:lineRule="auto"/>
        <w:jc w:val="both"/>
        <w:rPr>
          <w:i/>
          <w:szCs w:val="20"/>
          <w:lang w:val="en-US"/>
        </w:rPr>
      </w:pPr>
      <w:r w:rsidRPr="00CB00A8">
        <w:rPr>
          <w:i/>
          <w:noProof/>
          <w:szCs w:val="20"/>
          <w:lang w:eastAsia="fr-FR"/>
        </w:rPr>
        <w:lastRenderedPageBreak/>
        <w:drawing>
          <wp:anchor distT="0" distB="0" distL="114300" distR="114300" simplePos="0" relativeHeight="251669504" behindDoc="0" locked="0" layoutInCell="1" allowOverlap="1" wp14:anchorId="75CA5D8A" wp14:editId="7F11352B">
            <wp:simplePos x="0" y="0"/>
            <wp:positionH relativeFrom="margin">
              <wp:align>center</wp:align>
            </wp:positionH>
            <wp:positionV relativeFrom="paragraph">
              <wp:posOffset>4300220</wp:posOffset>
            </wp:positionV>
            <wp:extent cx="5448300" cy="3576955"/>
            <wp:effectExtent l="0" t="0" r="0" b="4445"/>
            <wp:wrapTopAndBottom/>
            <wp:docPr id="62" name="Picture 62" descr="C:\Users\pyhernva\ownCloud\PhD_2016-2019_DD\2.Trophic_Modelling\Prebal\QB_PreB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yhernva\ownCloud\PhD_2016-2019_DD\2.Trophic_Modelling\Prebal\QB_PreBal.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48300" cy="3576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00A8">
        <w:rPr>
          <w:rStyle w:val="FigureChar"/>
          <w:i/>
          <w:noProof/>
          <w:lang w:val="fr-FR" w:eastAsia="fr-FR"/>
        </w:rPr>
        <w:drawing>
          <wp:anchor distT="0" distB="0" distL="114300" distR="114300" simplePos="0" relativeHeight="251668480" behindDoc="0" locked="0" layoutInCell="1" allowOverlap="1" wp14:anchorId="12B9BFA5" wp14:editId="525C0447">
            <wp:simplePos x="0" y="0"/>
            <wp:positionH relativeFrom="margin">
              <wp:align>center</wp:align>
            </wp:positionH>
            <wp:positionV relativeFrom="paragraph">
              <wp:posOffset>0</wp:posOffset>
            </wp:positionV>
            <wp:extent cx="5314950" cy="3492500"/>
            <wp:effectExtent l="0" t="0" r="0" b="0"/>
            <wp:wrapTopAndBottom/>
            <wp:docPr id="20" name="Picture 20" descr="C:\Users\pyhernva\ownCloud\PhD_2016-2019_DD\2.Trophic_Modelling\Prebal\PB_PreB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yhernva\ownCloud\PhD_2016-2019_DD\2.Trophic_Modelling\Prebal\PB_PreBal.b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14950" cy="349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511" w:rsidRPr="00CB00A8">
        <w:rPr>
          <w:rStyle w:val="FigureChar"/>
          <w:i/>
          <w:lang w:val="en-US"/>
        </w:rPr>
        <w:t xml:space="preserve">Figure </w:t>
      </w:r>
      <w:r w:rsidR="00B243C1" w:rsidRPr="00CB00A8">
        <w:rPr>
          <w:rStyle w:val="FigureChar"/>
          <w:i/>
          <w:lang w:val="en-US"/>
        </w:rPr>
        <w:t>B3</w:t>
      </w:r>
      <w:r w:rsidR="00195ED1" w:rsidRPr="00CB00A8">
        <w:rPr>
          <w:rStyle w:val="FigureChar"/>
          <w:i/>
          <w:lang w:val="en-US"/>
        </w:rPr>
        <w:t xml:space="preserve"> - Negative relationship between the PB rate (log10) and the trophic level of functional groups in the Celtic Sea Ecopath model</w:t>
      </w:r>
      <w:r w:rsidR="00195ED1" w:rsidRPr="00CB00A8">
        <w:rPr>
          <w:i/>
          <w:szCs w:val="20"/>
          <w:lang w:val="en-US"/>
        </w:rPr>
        <w:t>. The red line corresponds to the regression including homeotherms and the black one excluding homeotherms.</w:t>
      </w:r>
    </w:p>
    <w:p w14:paraId="4D7B75E8" w14:textId="6B3260E9" w:rsidR="0065395D" w:rsidRPr="00CB00A8" w:rsidRDefault="00F62511" w:rsidP="00E674C6">
      <w:pPr>
        <w:pStyle w:val="Figure"/>
        <w:spacing w:line="360" w:lineRule="auto"/>
        <w:rPr>
          <w:i/>
          <w:u w:val="none"/>
        </w:rPr>
      </w:pPr>
      <w:r w:rsidRPr="00CB00A8">
        <w:rPr>
          <w:bCs/>
          <w:i/>
          <w:szCs w:val="20"/>
        </w:rPr>
        <w:t xml:space="preserve">Figure </w:t>
      </w:r>
      <w:r w:rsidR="00B243C1" w:rsidRPr="00CB00A8">
        <w:rPr>
          <w:bCs/>
          <w:i/>
          <w:szCs w:val="20"/>
        </w:rPr>
        <w:t>B4</w:t>
      </w:r>
      <w:r w:rsidR="00E674C6" w:rsidRPr="00CB00A8">
        <w:rPr>
          <w:bCs/>
          <w:i/>
          <w:szCs w:val="20"/>
        </w:rPr>
        <w:t xml:space="preserve"> - </w:t>
      </w:r>
      <w:r w:rsidR="00E674C6" w:rsidRPr="00CB00A8">
        <w:rPr>
          <w:i/>
          <w:szCs w:val="20"/>
        </w:rPr>
        <w:t>Negative relationship between the QB rate (log scale) and the trophic level of functional groups in the Celtic Sea Ecopath model</w:t>
      </w:r>
      <w:r w:rsidR="00E674C6" w:rsidRPr="00CB00A8">
        <w:rPr>
          <w:i/>
          <w:u w:val="none"/>
        </w:rPr>
        <w:t>. The red line corresponds to the regression including homeotherms and the black one excluding homeotherms.</w:t>
      </w:r>
    </w:p>
    <w:p w14:paraId="48488D17" w14:textId="1237CA2C" w:rsidR="00E674C6" w:rsidRPr="009D008C" w:rsidRDefault="00E674C6" w:rsidP="00E674C6">
      <w:pPr>
        <w:tabs>
          <w:tab w:val="left" w:pos="5355"/>
        </w:tabs>
        <w:spacing w:line="360" w:lineRule="auto"/>
        <w:jc w:val="both"/>
        <w:rPr>
          <w:i/>
          <w:sz w:val="20"/>
          <w:szCs w:val="20"/>
          <w:lang w:val="en-US"/>
        </w:rPr>
      </w:pPr>
      <w:r w:rsidRPr="00CB00A8">
        <w:rPr>
          <w:i/>
          <w:noProof/>
          <w:szCs w:val="20"/>
          <w:lang w:eastAsia="fr-FR"/>
        </w:rPr>
        <w:lastRenderedPageBreak/>
        <w:drawing>
          <wp:anchor distT="0" distB="0" distL="114300" distR="114300" simplePos="0" relativeHeight="251670528" behindDoc="0" locked="0" layoutInCell="1" allowOverlap="1" wp14:anchorId="3EA2C15C" wp14:editId="03F561A2">
            <wp:simplePos x="0" y="0"/>
            <wp:positionH relativeFrom="margin">
              <wp:align>center</wp:align>
            </wp:positionH>
            <wp:positionV relativeFrom="paragraph">
              <wp:posOffset>0</wp:posOffset>
            </wp:positionV>
            <wp:extent cx="5367655" cy="3524250"/>
            <wp:effectExtent l="0" t="0" r="4445" b="0"/>
            <wp:wrapTopAndBottom/>
            <wp:docPr id="63" name="Picture 63" descr="C:\Users\pyhernva\ownCloud\PhD_2016-2019_DD\2.Trophic_Modelling\Prebal\PQ_PreB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yhernva\ownCloud\PhD_2016-2019_DD\2.Trophic_Modelling\Prebal\PQ_PreBal.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67655" cy="352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511" w:rsidRPr="00CB00A8">
        <w:rPr>
          <w:rStyle w:val="FigureChar"/>
          <w:i/>
          <w:lang w:val="en-US"/>
        </w:rPr>
        <w:t xml:space="preserve">Figure </w:t>
      </w:r>
      <w:r w:rsidR="00B243C1" w:rsidRPr="00CB00A8">
        <w:rPr>
          <w:rStyle w:val="FigureChar"/>
          <w:i/>
          <w:lang w:val="en-US"/>
        </w:rPr>
        <w:t>B5</w:t>
      </w:r>
      <w:r w:rsidRPr="00CB00A8">
        <w:rPr>
          <w:rStyle w:val="FigureChar"/>
          <w:i/>
          <w:lang w:val="en-US"/>
        </w:rPr>
        <w:t xml:space="preserve"> - Negative relationship between the PQ rate (log scale) and the trophic level of functional groups in the Celtic Sea Ecopath model</w:t>
      </w:r>
      <w:r w:rsidRPr="00CB00A8">
        <w:rPr>
          <w:i/>
          <w:szCs w:val="20"/>
          <w:lang w:val="en-US"/>
        </w:rPr>
        <w:t>. The red line corresponds to the regression including homeotherms and the black one excluding homeotherms.</w:t>
      </w:r>
    </w:p>
    <w:p w14:paraId="3200309F" w14:textId="00ED8828" w:rsidR="00E674C6" w:rsidRPr="00CB00A8" w:rsidRDefault="00E674C6" w:rsidP="00E674C6">
      <w:pPr>
        <w:spacing w:line="360" w:lineRule="auto"/>
        <w:jc w:val="both"/>
        <w:rPr>
          <w:b/>
          <w:bCs/>
          <w:i/>
          <w:lang w:val="en-US"/>
        </w:rPr>
      </w:pPr>
      <w:r w:rsidRPr="00CB00A8">
        <w:rPr>
          <w:rFonts w:eastAsia="Times New Roman" w:cs="Calibri"/>
          <w:i/>
          <w:noProof/>
          <w:color w:val="000000"/>
          <w:szCs w:val="20"/>
          <w:lang w:eastAsia="fr-FR"/>
        </w:rPr>
        <w:drawing>
          <wp:anchor distT="0" distB="0" distL="114300" distR="114300" simplePos="0" relativeHeight="251671552" behindDoc="0" locked="0" layoutInCell="1" allowOverlap="1" wp14:anchorId="07CB37A4" wp14:editId="5C959505">
            <wp:simplePos x="0" y="0"/>
            <wp:positionH relativeFrom="margin">
              <wp:align>center</wp:align>
            </wp:positionH>
            <wp:positionV relativeFrom="paragraph">
              <wp:posOffset>0</wp:posOffset>
            </wp:positionV>
            <wp:extent cx="5419725" cy="3557905"/>
            <wp:effectExtent l="0" t="0" r="9525" b="4445"/>
            <wp:wrapTopAndBottom/>
            <wp:docPr id="64" name="Picture 64" descr="C:\Users\pyhernva\ownCloud\PhD_2016-2019_DD\2.Trophic_Modelling\Prebal\PR_PreB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yhernva\ownCloud\PhD_2016-2019_DD\2.Trophic_Modelling\Prebal\PR_PreBal.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19725" cy="3557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511" w:rsidRPr="00CB00A8">
        <w:rPr>
          <w:rStyle w:val="FigureChar"/>
          <w:i/>
        </w:rPr>
        <w:t xml:space="preserve">Figure </w:t>
      </w:r>
      <w:r w:rsidR="00B243C1" w:rsidRPr="00CB00A8">
        <w:rPr>
          <w:rStyle w:val="FigureChar"/>
          <w:i/>
        </w:rPr>
        <w:t>B6</w:t>
      </w:r>
      <w:r w:rsidRPr="00CB00A8">
        <w:rPr>
          <w:rStyle w:val="FigureChar"/>
          <w:i/>
        </w:rPr>
        <w:t xml:space="preserve"> - Nega</w:t>
      </w:r>
      <w:r w:rsidR="00106FD0" w:rsidRPr="00CB00A8">
        <w:rPr>
          <w:rStyle w:val="FigureChar"/>
          <w:i/>
        </w:rPr>
        <w:t>tive relationship between the P</w:t>
      </w:r>
      <w:r w:rsidRPr="00CB00A8">
        <w:rPr>
          <w:rStyle w:val="FigureChar"/>
          <w:i/>
        </w:rPr>
        <w:t>R rate (log scale) and the trophic level of functional groups in the Celtic Sea Ecopath model.</w:t>
      </w:r>
      <w:r w:rsidRPr="00CB00A8">
        <w:rPr>
          <w:i/>
          <w:sz w:val="20"/>
          <w:lang w:val="en-US"/>
        </w:rPr>
        <w:t xml:space="preserve"> </w:t>
      </w:r>
      <w:r w:rsidRPr="00CB00A8">
        <w:rPr>
          <w:i/>
          <w:lang w:val="en-US"/>
        </w:rPr>
        <w:t>The red line corresponds to the regression including homeotherms and the black one excluding homeotherms.</w:t>
      </w:r>
    </w:p>
    <w:p w14:paraId="4C86D14F" w14:textId="6474B760" w:rsidR="0065395D" w:rsidRPr="00CB00A8" w:rsidRDefault="00264DEC" w:rsidP="00CB00A8">
      <w:pPr>
        <w:spacing w:line="360" w:lineRule="auto"/>
        <w:jc w:val="both"/>
        <w:rPr>
          <w:i/>
          <w:lang w:val="en-US"/>
        </w:rPr>
      </w:pPr>
      <w:r w:rsidRPr="00CB00A8">
        <w:rPr>
          <w:i/>
          <w:noProof/>
          <w:szCs w:val="20"/>
          <w:lang w:eastAsia="fr-FR"/>
        </w:rPr>
        <w:lastRenderedPageBreak/>
        <w:drawing>
          <wp:anchor distT="0" distB="0" distL="114300" distR="114300" simplePos="0" relativeHeight="251673600" behindDoc="0" locked="0" layoutInCell="1" allowOverlap="1" wp14:anchorId="16D5DF3F" wp14:editId="03281AF2">
            <wp:simplePos x="0" y="0"/>
            <wp:positionH relativeFrom="margin">
              <wp:align>center</wp:align>
            </wp:positionH>
            <wp:positionV relativeFrom="paragraph">
              <wp:posOffset>4157345</wp:posOffset>
            </wp:positionV>
            <wp:extent cx="5283835" cy="3469640"/>
            <wp:effectExtent l="0" t="0" r="0" b="0"/>
            <wp:wrapTopAndBottom/>
            <wp:docPr id="77" name="Picture 77" descr="C:\Users\pyhernva\ownCloud\PhD_2016-2019_DD\2.Trophic_Modelling\Prebal\Qtot_PreB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yhernva\ownCloud\PhD_2016-2019_DD\2.Trophic_Modelling\Prebal\Qtot_PreBal.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83835" cy="346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74C6" w:rsidRPr="00CB00A8">
        <w:rPr>
          <w:i/>
          <w:noProof/>
          <w:szCs w:val="20"/>
          <w:lang w:eastAsia="fr-FR"/>
        </w:rPr>
        <w:drawing>
          <wp:anchor distT="0" distB="0" distL="114300" distR="114300" simplePos="0" relativeHeight="251672576" behindDoc="0" locked="0" layoutInCell="1" allowOverlap="1" wp14:anchorId="6F7EEB3A" wp14:editId="30D8E2CF">
            <wp:simplePos x="0" y="0"/>
            <wp:positionH relativeFrom="margin">
              <wp:align>center</wp:align>
            </wp:positionH>
            <wp:positionV relativeFrom="paragraph">
              <wp:posOffset>0</wp:posOffset>
            </wp:positionV>
            <wp:extent cx="5200650" cy="3414395"/>
            <wp:effectExtent l="0" t="0" r="0" b="0"/>
            <wp:wrapTopAndBottom/>
            <wp:docPr id="65" name="Picture 65" descr="C:\Users\pyhernva\ownCloud\PhD_2016-2019_DD\2.Trophic_Modelling\Prebal\totP_PreB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yhernva\ownCloud\PhD_2016-2019_DD\2.Trophic_Modelling\Prebal\totP_PreBal.b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00650" cy="3414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511" w:rsidRPr="00CB00A8">
        <w:rPr>
          <w:rStyle w:val="FigureChar"/>
          <w:i/>
        </w:rPr>
        <w:t xml:space="preserve">Figure </w:t>
      </w:r>
      <w:r w:rsidR="00B243C1" w:rsidRPr="00CB00A8">
        <w:rPr>
          <w:rStyle w:val="FigureChar"/>
          <w:i/>
        </w:rPr>
        <w:t>B7</w:t>
      </w:r>
      <w:r w:rsidR="00E674C6" w:rsidRPr="00CB00A8">
        <w:rPr>
          <w:rStyle w:val="FigureChar"/>
          <w:i/>
        </w:rPr>
        <w:t xml:space="preserve"> - Negative relationship between the total production (log scale) and the trophic level of functional groups in the Celtic Sea Ecopath model</w:t>
      </w:r>
      <w:r w:rsidR="00E674C6" w:rsidRPr="00CB00A8">
        <w:rPr>
          <w:i/>
          <w:lang w:val="en-US"/>
        </w:rPr>
        <w:t>. The red line corresponds to the regression including homeotherms and the black one exc</w:t>
      </w:r>
      <w:r w:rsidR="00CB00A8">
        <w:rPr>
          <w:i/>
          <w:lang w:val="en-US"/>
        </w:rPr>
        <w:t>luding homeotherms.</w:t>
      </w:r>
    </w:p>
    <w:p w14:paraId="66A47780" w14:textId="0E0CB0C8" w:rsidR="00392B10" w:rsidRPr="00CB00A8" w:rsidRDefault="00F62511" w:rsidP="00465D65">
      <w:pPr>
        <w:spacing w:line="360" w:lineRule="auto"/>
        <w:jc w:val="both"/>
        <w:rPr>
          <w:i/>
          <w:lang w:val="en-US"/>
        </w:rPr>
      </w:pPr>
      <w:r w:rsidRPr="00CB00A8">
        <w:rPr>
          <w:rStyle w:val="FigureChar"/>
          <w:i/>
        </w:rPr>
        <w:t xml:space="preserve">Figure </w:t>
      </w:r>
      <w:r w:rsidR="00B243C1" w:rsidRPr="00CB00A8">
        <w:rPr>
          <w:rStyle w:val="FigureChar"/>
          <w:i/>
        </w:rPr>
        <w:t>B8</w:t>
      </w:r>
      <w:r w:rsidR="00E674C6" w:rsidRPr="00CB00A8">
        <w:rPr>
          <w:rStyle w:val="FigureChar"/>
          <w:i/>
        </w:rPr>
        <w:t xml:space="preserve"> - Negative relationship between the total consumption (log scale) and the trophic level of functional groups in the Celtic Sea Ecopath model.</w:t>
      </w:r>
      <w:r w:rsidR="00E674C6" w:rsidRPr="00CB00A8">
        <w:rPr>
          <w:i/>
          <w:lang w:val="en-US"/>
        </w:rPr>
        <w:t xml:space="preserve"> The red line corresponds to the regression including homeotherms and the </w:t>
      </w:r>
      <w:r w:rsidR="00465D65" w:rsidRPr="00CB00A8">
        <w:rPr>
          <w:i/>
          <w:lang w:val="en-US"/>
        </w:rPr>
        <w:t>black one excluding homeotherms.</w:t>
      </w:r>
    </w:p>
    <w:p w14:paraId="46652506" w14:textId="7B8203B8" w:rsidR="00A43A11" w:rsidRDefault="00A43A11">
      <w:pPr>
        <w:rPr>
          <w:i/>
          <w:lang w:val="en-US"/>
        </w:rPr>
      </w:pPr>
      <w:r>
        <w:rPr>
          <w:i/>
          <w:lang w:val="en-US"/>
        </w:rPr>
        <w:br w:type="page"/>
      </w:r>
    </w:p>
    <w:p w14:paraId="0205FDBA" w14:textId="12096C23" w:rsidR="007016EE" w:rsidRPr="007016EE" w:rsidRDefault="00A43A11" w:rsidP="00F74372">
      <w:pPr>
        <w:pStyle w:val="Bibliographie"/>
        <w:rPr>
          <w:rFonts w:ascii="Calibri" w:hAnsi="Calibri" w:cs="Calibri"/>
          <w:lang w:val="en-US"/>
        </w:rPr>
      </w:pPr>
      <w:r w:rsidRPr="00DA1BC2">
        <w:rPr>
          <w:b/>
          <w:sz w:val="20"/>
          <w:lang w:val="en-US"/>
        </w:rPr>
        <w:lastRenderedPageBreak/>
        <w:t>References SB</w:t>
      </w:r>
    </w:p>
    <w:p w14:paraId="3AE3827E" w14:textId="66504564" w:rsidR="007016EE" w:rsidRDefault="007016EE" w:rsidP="00F74372">
      <w:pPr>
        <w:pStyle w:val="Bibliographie"/>
        <w:rPr>
          <w:rFonts w:ascii="Calibri" w:hAnsi="Calibri" w:cs="Calibri"/>
          <w:lang w:val="en-US"/>
        </w:rPr>
      </w:pPr>
      <w:r w:rsidRPr="007016EE">
        <w:rPr>
          <w:rFonts w:ascii="Calibri" w:hAnsi="Calibri" w:cs="Calibri"/>
          <w:lang w:val="en-US"/>
        </w:rPr>
        <w:t>Ainsworth, C., Feriss, B., Leblond, E., &amp; Guénette, S. (2001). The Bay of Biscay, France: 1998 and 1970 models. Fish. Cent. Res. Rep., 9(4), 271-313.</w:t>
      </w:r>
    </w:p>
    <w:p w14:paraId="6F473896" w14:textId="140E3014" w:rsidR="007016EE" w:rsidRPr="007016EE" w:rsidRDefault="007016EE" w:rsidP="00F74372">
      <w:pPr>
        <w:pStyle w:val="Bibliographie"/>
        <w:rPr>
          <w:rFonts w:ascii="Calibri" w:hAnsi="Calibri" w:cs="Calibri"/>
          <w:lang w:val="en-US"/>
        </w:rPr>
      </w:pPr>
      <w:r w:rsidRPr="007016EE">
        <w:rPr>
          <w:rFonts w:ascii="Calibri" w:hAnsi="Calibri" w:cs="Calibri"/>
          <w:lang w:val="en-US"/>
        </w:rPr>
        <w:t xml:space="preserve">Agnetta, D., Badalamenti, F., Colloca, F., D’Anna, G., Di Lorenzo, M., Fiorentino, F., et al. </w:t>
      </w:r>
      <w:r w:rsidRPr="00C25902">
        <w:rPr>
          <w:rFonts w:ascii="Calibri" w:hAnsi="Calibri" w:cs="Calibri"/>
          <w:lang w:val="en-US"/>
        </w:rPr>
        <w:t>(2019). Benthic-pelagic coupling mediates interactions in Mediterranean mixed fisheries: An ecosystem modeling approach. PLoS ONE 14, e0210659. doi:10.1371/journal.pone.0210659.</w:t>
      </w:r>
    </w:p>
    <w:p w14:paraId="4511DEE9" w14:textId="77777777" w:rsidR="007016EE" w:rsidRPr="00C25902" w:rsidRDefault="007016EE" w:rsidP="00F74372">
      <w:pPr>
        <w:pStyle w:val="Bibliographie"/>
        <w:rPr>
          <w:rFonts w:ascii="Calibri" w:hAnsi="Calibri" w:cs="Calibri"/>
          <w:lang w:val="en-US"/>
        </w:rPr>
      </w:pPr>
      <w:r w:rsidRPr="00C25902">
        <w:rPr>
          <w:rFonts w:ascii="Calibri" w:hAnsi="Calibri" w:cs="Calibri"/>
          <w:lang w:val="en-US"/>
        </w:rPr>
        <w:t>Bentley, J., Serpetti, N., Fox, C. J., Reid, D. G., and Heymans, J. J. (2019). Modelling the food web in the Irish Sea in the context of a depleted commercial fish community. Part 2: ICES Ecopath with Ecosim Key Run. doi:10.13140/RG.2.2.15136.12809.</w:t>
      </w:r>
    </w:p>
    <w:p w14:paraId="59A177E5" w14:textId="77777777" w:rsidR="007016EE" w:rsidRPr="00C25902" w:rsidRDefault="007016EE" w:rsidP="00F74372">
      <w:pPr>
        <w:pStyle w:val="Bibliographie"/>
        <w:rPr>
          <w:rFonts w:ascii="Calibri" w:hAnsi="Calibri" w:cs="Calibri"/>
          <w:lang w:val="en-US"/>
        </w:rPr>
      </w:pPr>
      <w:r w:rsidRPr="00C25902">
        <w:rPr>
          <w:rFonts w:ascii="Calibri" w:hAnsi="Calibri" w:cs="Calibri"/>
          <w:lang w:val="en-US"/>
        </w:rPr>
        <w:t>Bentorcha, A., Gascuel, D., and Guénette, S. (2016). Using trophic models to assess the impact of fishing on marine ecosystems. Application to the Bay of Biscay and Celtic Sea case study. Fisheries Science Submitted.</w:t>
      </w:r>
    </w:p>
    <w:p w14:paraId="22817192" w14:textId="77777777" w:rsidR="007016EE" w:rsidRPr="00C25902" w:rsidRDefault="007016EE" w:rsidP="00F74372">
      <w:pPr>
        <w:pStyle w:val="Bibliographie"/>
        <w:rPr>
          <w:rFonts w:ascii="Calibri" w:hAnsi="Calibri" w:cs="Calibri"/>
          <w:lang w:val="en-US"/>
        </w:rPr>
      </w:pPr>
      <w:r w:rsidRPr="00C25902">
        <w:rPr>
          <w:rFonts w:ascii="Calibri" w:hAnsi="Calibri" w:cs="Calibri"/>
          <w:lang w:val="en-US"/>
        </w:rPr>
        <w:t>Christensen, V., and Walters, C. J. (2004). Ecopath with Ecosim: methods, capabilities and limitations. Ecological Modelling 172, 109–139. doi:10.1016/j.ecolmodel.2003.09.003.</w:t>
      </w:r>
    </w:p>
    <w:p w14:paraId="5AEEBEA9" w14:textId="77777777" w:rsidR="007016EE" w:rsidRPr="00C25902" w:rsidRDefault="007016EE" w:rsidP="00F74372">
      <w:pPr>
        <w:pStyle w:val="Bibliographie"/>
        <w:rPr>
          <w:rFonts w:ascii="Calibri" w:hAnsi="Calibri" w:cs="Calibri"/>
          <w:lang w:val="en-US"/>
        </w:rPr>
      </w:pPr>
      <w:r w:rsidRPr="00C25902">
        <w:rPr>
          <w:rFonts w:ascii="Calibri" w:hAnsi="Calibri" w:cs="Calibri"/>
          <w:lang w:val="en-US"/>
        </w:rPr>
        <w:t>Day, L., Kopp, D., Robert, M., and Le Bris, H. (2019). Trophic ecology of large gadiforms in the food web of a continental shelf ecosystem. Progress in Oceanography 175, 105–114. doi:10.1016/j.pocean.2019.03.007.</w:t>
      </w:r>
    </w:p>
    <w:p w14:paraId="14154452" w14:textId="77777777" w:rsidR="007016EE" w:rsidRPr="00C25902" w:rsidRDefault="007016EE" w:rsidP="00F74372">
      <w:pPr>
        <w:pStyle w:val="Bibliographie"/>
        <w:rPr>
          <w:rFonts w:ascii="Calibri" w:hAnsi="Calibri" w:cs="Calibri"/>
          <w:lang w:val="en-US"/>
        </w:rPr>
      </w:pPr>
      <w:r w:rsidRPr="00C25902">
        <w:rPr>
          <w:rFonts w:ascii="Calibri" w:hAnsi="Calibri" w:cs="Calibri"/>
          <w:lang w:val="en-US"/>
        </w:rPr>
        <w:t>Issac, P., Robert, M., Le Bris, H., Rault, J., Pawlowski, L., and Kopp, D. (2017). Investigating feeding ecology of two anglerfish species, Lophius piscatorius and Lophius budegassa in the Celtic Sea using gut content and isotopic analyses. Food Webs 13, 33–37. doi:10.1016/j.fooweb.2017.08.001.</w:t>
      </w:r>
    </w:p>
    <w:p w14:paraId="0EEAB8FC" w14:textId="77777777" w:rsidR="007016EE" w:rsidRPr="00C25902" w:rsidRDefault="007016EE" w:rsidP="00F74372">
      <w:pPr>
        <w:pStyle w:val="Bibliographie"/>
        <w:rPr>
          <w:rFonts w:ascii="Calibri" w:hAnsi="Calibri" w:cs="Calibri"/>
          <w:lang w:val="en-US"/>
        </w:rPr>
      </w:pPr>
      <w:r w:rsidRPr="00C25902">
        <w:rPr>
          <w:rFonts w:ascii="Calibri" w:hAnsi="Calibri" w:cs="Calibri"/>
          <w:lang w:val="en-US"/>
        </w:rPr>
        <w:t xml:space="preserve">Lauria, V. (2012). Impacts of Climate Change and Fisheries on the Celtic Sea Ecosystem (PhD thesis). Plymouth University, School of Science and Technology, Faculty of Marine Science and Engineering, UK. </w:t>
      </w:r>
      <w:proofErr w:type="gramStart"/>
      <w:r w:rsidRPr="00C25902">
        <w:rPr>
          <w:rFonts w:ascii="Calibri" w:hAnsi="Calibri" w:cs="Calibri"/>
          <w:lang w:val="en-US"/>
        </w:rPr>
        <w:t>248</w:t>
      </w:r>
      <w:proofErr w:type="gramEnd"/>
      <w:r w:rsidRPr="00C25902">
        <w:rPr>
          <w:rFonts w:ascii="Calibri" w:hAnsi="Calibri" w:cs="Calibri"/>
          <w:lang w:val="en-US"/>
        </w:rPr>
        <w:t xml:space="preserve"> pp.</w:t>
      </w:r>
    </w:p>
    <w:p w14:paraId="5DC7620E" w14:textId="77777777" w:rsidR="007016EE" w:rsidRPr="00C25902" w:rsidRDefault="007016EE" w:rsidP="00F74372">
      <w:pPr>
        <w:pStyle w:val="Bibliographie"/>
        <w:rPr>
          <w:rFonts w:ascii="Calibri" w:hAnsi="Calibri" w:cs="Calibri"/>
          <w:lang w:val="en-US"/>
        </w:rPr>
      </w:pPr>
      <w:r w:rsidRPr="00C25902">
        <w:rPr>
          <w:rFonts w:ascii="Calibri" w:hAnsi="Calibri" w:cs="Calibri"/>
          <w:lang w:val="en-US"/>
        </w:rPr>
        <w:t>Link, J. S. (2010). Adding rigor to ecological network models by evaluating a set of pre-balance diagnostics: A plea for PREBAL. Ecological Modelling 221, 1580–1591. doi:10.1016/j.ecolmodel.2010.03.012.</w:t>
      </w:r>
    </w:p>
    <w:p w14:paraId="45098A01" w14:textId="77777777" w:rsidR="007016EE" w:rsidRDefault="007016EE" w:rsidP="00F74372">
      <w:pPr>
        <w:pStyle w:val="Bibliographie"/>
        <w:rPr>
          <w:rFonts w:ascii="Calibri" w:hAnsi="Calibri" w:cs="Calibri"/>
          <w:lang w:val="en-US"/>
        </w:rPr>
      </w:pPr>
      <w:r w:rsidRPr="00C25902">
        <w:rPr>
          <w:rFonts w:ascii="Calibri" w:hAnsi="Calibri" w:cs="Calibri"/>
          <w:lang w:val="en-US"/>
        </w:rPr>
        <w:t>Morissette, L. (2007). Complexity, cost and quality of ecosystem models and their impact on resilience: a comparative analysis, with emphasis on marine mammals and the Gulf of St. Lawrence (Doctoral dissertation, University of British Columbia).</w:t>
      </w:r>
    </w:p>
    <w:p w14:paraId="10780A39" w14:textId="77777777" w:rsidR="007016EE" w:rsidRPr="00C25902" w:rsidRDefault="007016EE" w:rsidP="00F74372">
      <w:pPr>
        <w:pStyle w:val="Bibliographie"/>
        <w:rPr>
          <w:rFonts w:ascii="Calibri" w:hAnsi="Calibri" w:cs="Calibri"/>
          <w:lang w:val="en-US"/>
        </w:rPr>
      </w:pPr>
      <w:r w:rsidRPr="00C25902">
        <w:rPr>
          <w:rFonts w:ascii="Calibri" w:hAnsi="Calibri" w:cs="Calibri"/>
          <w:lang w:val="en-US"/>
        </w:rPr>
        <w:t xml:space="preserve">Moullec, F., Gascuel, D., Bentorcha, K., Guénette, S., and Robert, M. (2017b). Trophic models: What do we learn about Celtic Sea and Bay of Biscay ecosystems? </w:t>
      </w:r>
      <w:r w:rsidRPr="007016EE">
        <w:rPr>
          <w:rFonts w:ascii="Calibri" w:hAnsi="Calibri" w:cs="Calibri"/>
          <w:lang w:val="en-US"/>
        </w:rPr>
        <w:t>Journal of Marine Systems</w:t>
      </w:r>
      <w:r w:rsidRPr="00C25902">
        <w:rPr>
          <w:rFonts w:ascii="Calibri" w:hAnsi="Calibri" w:cs="Calibri"/>
          <w:lang w:val="en-US"/>
        </w:rPr>
        <w:t xml:space="preserve"> 172, 104–117. doi:10.1016/j.jmarsys.2017.03.008.</w:t>
      </w:r>
    </w:p>
    <w:p w14:paraId="5E6D86D6" w14:textId="682CEC52" w:rsidR="007016EE" w:rsidRPr="003B74E6" w:rsidRDefault="007016EE" w:rsidP="00F74372">
      <w:pPr>
        <w:pStyle w:val="Bibliographie"/>
        <w:rPr>
          <w:rFonts w:ascii="Calibri" w:hAnsi="Calibri" w:cs="Calibri"/>
          <w:sz w:val="20"/>
          <w:lang w:val="en-US"/>
        </w:rPr>
      </w:pPr>
      <w:r w:rsidRPr="001F2394">
        <w:rPr>
          <w:rFonts w:ascii="Calibri" w:hAnsi="Calibri" w:cs="Calibri"/>
          <w:lang w:val="en-US"/>
        </w:rPr>
        <w:t xml:space="preserve">Théro, H., Rivot, E., Robert, M., Guitton, J., Kopp, D., Gascuel, D., et al. </w:t>
      </w:r>
      <w:r w:rsidRPr="007016EE">
        <w:rPr>
          <w:rFonts w:ascii="Calibri" w:hAnsi="Calibri" w:cs="Calibri"/>
          <w:lang w:val="en-US"/>
        </w:rPr>
        <w:t>(2020). EcoDiet. R package version 1.0.0.0. doi:10.5281/ZENODO.4081537.</w:t>
      </w:r>
    </w:p>
    <w:p w14:paraId="2FB9B073" w14:textId="332B45BB" w:rsidR="00A43A11" w:rsidRPr="003B74E6" w:rsidRDefault="00A43A11" w:rsidP="00A43A11">
      <w:pPr>
        <w:pStyle w:val="Bibliographie"/>
        <w:rPr>
          <w:rFonts w:ascii="Calibri" w:hAnsi="Calibri" w:cs="Calibri"/>
          <w:sz w:val="20"/>
          <w:lang w:val="en-US"/>
        </w:rPr>
      </w:pPr>
    </w:p>
    <w:p w14:paraId="72D86638" w14:textId="7D1E64AE" w:rsidR="001C1663" w:rsidRPr="007E4B19" w:rsidRDefault="001C1663" w:rsidP="007E4B19">
      <w:pPr>
        <w:rPr>
          <w:i/>
          <w:lang w:val="en-US"/>
        </w:rPr>
        <w:sectPr w:rsidR="001C1663" w:rsidRPr="007E4B19" w:rsidSect="00C33ED5">
          <w:pgSz w:w="11906" w:h="16838"/>
          <w:pgMar w:top="1440" w:right="1077" w:bottom="1440" w:left="1077" w:header="113" w:footer="709" w:gutter="0"/>
          <w:cols w:space="708"/>
          <w:docGrid w:linePitch="360"/>
        </w:sectPr>
      </w:pPr>
    </w:p>
    <w:p w14:paraId="5588B1A1" w14:textId="39B70609" w:rsidR="001C1663" w:rsidRPr="003B74E6" w:rsidRDefault="00B243C1" w:rsidP="000C09D7">
      <w:pPr>
        <w:pStyle w:val="AppendiceA"/>
        <w:outlineLvl w:val="0"/>
      </w:pPr>
      <w:r>
        <w:lastRenderedPageBreak/>
        <w:t xml:space="preserve">Appendix </w:t>
      </w:r>
      <w:r w:rsidR="00BF7B2A">
        <w:t>S</w:t>
      </w:r>
      <w:r>
        <w:t>C</w:t>
      </w:r>
      <w:r w:rsidR="001C1663" w:rsidRPr="003B74E6">
        <w:t xml:space="preserve"> – </w:t>
      </w:r>
      <w:r w:rsidR="00A751F7">
        <w:t>Spatial-temporal data used to improve low TLs representation</w:t>
      </w:r>
    </w:p>
    <w:p w14:paraId="33163278" w14:textId="77777777" w:rsidR="0069038B" w:rsidRPr="00B36E61" w:rsidRDefault="0069038B" w:rsidP="00B36E61">
      <w:pPr>
        <w:spacing w:before="240" w:line="360" w:lineRule="auto"/>
        <w:jc w:val="both"/>
        <w:rPr>
          <w:sz w:val="26"/>
          <w:szCs w:val="26"/>
          <w:u w:val="single"/>
          <w:lang w:val="en-US"/>
        </w:rPr>
      </w:pPr>
      <w:r w:rsidRPr="00B36E61">
        <w:rPr>
          <w:sz w:val="26"/>
          <w:szCs w:val="26"/>
          <w:u w:val="single"/>
          <w:lang w:val="en-US"/>
        </w:rPr>
        <w:t>Primary production</w:t>
      </w:r>
    </w:p>
    <w:tbl>
      <w:tblPr>
        <w:tblStyle w:val="Grilledutableau"/>
        <w:tblW w:w="116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3"/>
        <w:gridCol w:w="3969"/>
        <w:gridCol w:w="3827"/>
      </w:tblGrid>
      <w:tr w:rsidR="00CA2376" w:rsidRPr="008D7F9B" w14:paraId="2BB9F4A3" w14:textId="77777777" w:rsidTr="00CA2376">
        <w:trPr>
          <w:trHeight w:val="2421"/>
        </w:trPr>
        <w:tc>
          <w:tcPr>
            <w:tcW w:w="3823" w:type="dxa"/>
            <w:shd w:val="clear" w:color="auto" w:fill="FFFFFF" w:themeFill="background1"/>
          </w:tcPr>
          <w:p w14:paraId="667E8DB4" w14:textId="77777777" w:rsidR="00CA2376" w:rsidRPr="008D7F9B" w:rsidRDefault="00CA2376" w:rsidP="00770C87">
            <w:pPr>
              <w:rPr>
                <w:lang w:val="en-US"/>
              </w:rPr>
            </w:pPr>
            <w:r w:rsidRPr="003B74E6">
              <w:rPr>
                <w:noProof/>
                <w:lang w:eastAsia="fr-FR"/>
              </w:rPr>
              <w:drawing>
                <wp:anchor distT="0" distB="0" distL="114300" distR="114300" simplePos="0" relativeHeight="251682816" behindDoc="0" locked="0" layoutInCell="1" allowOverlap="1" wp14:anchorId="61CC12B7" wp14:editId="6CF6E586">
                  <wp:simplePos x="0" y="0"/>
                  <wp:positionH relativeFrom="column">
                    <wp:posOffset>-5080</wp:posOffset>
                  </wp:positionH>
                  <wp:positionV relativeFrom="paragraph">
                    <wp:posOffset>239395</wp:posOffset>
                  </wp:positionV>
                  <wp:extent cx="2349500" cy="1275715"/>
                  <wp:effectExtent l="0" t="0" r="0" b="635"/>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P_PINTADE_1985.bmp"/>
                          <pic:cNvPicPr/>
                        </pic:nvPicPr>
                        <pic:blipFill rotWithShape="1">
                          <a:blip r:embed="rId21" cstate="print">
                            <a:extLst>
                              <a:ext uri="{28A0092B-C50C-407E-A947-70E740481C1C}">
                                <a14:useLocalDpi xmlns:a14="http://schemas.microsoft.com/office/drawing/2010/main" val="0"/>
                              </a:ext>
                            </a:extLst>
                          </a:blip>
                          <a:srcRect t="16899" b="10660"/>
                          <a:stretch/>
                        </pic:blipFill>
                        <pic:spPr bwMode="auto">
                          <a:xfrm>
                            <a:off x="0" y="0"/>
                            <a:ext cx="2349500" cy="12757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lang w:val="en-US"/>
              </w:rPr>
              <w:t xml:space="preserve">                      1985-1989</w:t>
            </w:r>
          </w:p>
        </w:tc>
        <w:tc>
          <w:tcPr>
            <w:tcW w:w="3969" w:type="dxa"/>
            <w:shd w:val="clear" w:color="auto" w:fill="FFFFFF" w:themeFill="background1"/>
          </w:tcPr>
          <w:p w14:paraId="200F0E1B" w14:textId="77777777" w:rsidR="00CA2376" w:rsidRPr="008D7F9B" w:rsidRDefault="00CA2376" w:rsidP="00770C87">
            <w:pPr>
              <w:rPr>
                <w:lang w:val="en-US"/>
              </w:rPr>
            </w:pPr>
            <w:r w:rsidRPr="003B74E6">
              <w:rPr>
                <w:noProof/>
                <w:lang w:eastAsia="fr-FR"/>
              </w:rPr>
              <w:drawing>
                <wp:anchor distT="0" distB="0" distL="114300" distR="114300" simplePos="0" relativeHeight="251683840" behindDoc="0" locked="0" layoutInCell="1" allowOverlap="1" wp14:anchorId="56D026DC" wp14:editId="0A6FB665">
                  <wp:simplePos x="0" y="0"/>
                  <wp:positionH relativeFrom="column">
                    <wp:posOffset>-19050</wp:posOffset>
                  </wp:positionH>
                  <wp:positionV relativeFrom="paragraph">
                    <wp:posOffset>250190</wp:posOffset>
                  </wp:positionV>
                  <wp:extent cx="2342515" cy="1264920"/>
                  <wp:effectExtent l="0" t="0" r="635"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P_PINTADE_1990.bmp"/>
                          <pic:cNvPicPr/>
                        </pic:nvPicPr>
                        <pic:blipFill rotWithShape="1">
                          <a:blip r:embed="rId22" cstate="print">
                            <a:extLst>
                              <a:ext uri="{28A0092B-C50C-407E-A947-70E740481C1C}">
                                <a14:useLocalDpi xmlns:a14="http://schemas.microsoft.com/office/drawing/2010/main" val="0"/>
                              </a:ext>
                            </a:extLst>
                          </a:blip>
                          <a:srcRect t="17550" b="10433"/>
                          <a:stretch/>
                        </pic:blipFill>
                        <pic:spPr bwMode="auto">
                          <a:xfrm>
                            <a:off x="0" y="0"/>
                            <a:ext cx="2342515" cy="12649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lang w:val="en-US"/>
              </w:rPr>
              <w:t xml:space="preserve">                      1990-1994</w:t>
            </w:r>
          </w:p>
        </w:tc>
        <w:tc>
          <w:tcPr>
            <w:tcW w:w="3827" w:type="dxa"/>
            <w:shd w:val="clear" w:color="auto" w:fill="FFFFFF" w:themeFill="background1"/>
          </w:tcPr>
          <w:p w14:paraId="7C9CF041" w14:textId="77777777" w:rsidR="00CA2376" w:rsidRPr="008D7F9B" w:rsidRDefault="00CA2376" w:rsidP="00770C87">
            <w:pPr>
              <w:rPr>
                <w:lang w:val="en-US"/>
              </w:rPr>
            </w:pPr>
            <w:r w:rsidRPr="003B74E6">
              <w:rPr>
                <w:noProof/>
                <w:lang w:eastAsia="fr-FR"/>
              </w:rPr>
              <w:drawing>
                <wp:anchor distT="0" distB="0" distL="114300" distR="114300" simplePos="0" relativeHeight="251684864" behindDoc="0" locked="0" layoutInCell="1" allowOverlap="1" wp14:anchorId="7AB4E674" wp14:editId="08F9DEF7">
                  <wp:simplePos x="0" y="0"/>
                  <wp:positionH relativeFrom="column">
                    <wp:posOffset>1905</wp:posOffset>
                  </wp:positionH>
                  <wp:positionV relativeFrom="paragraph">
                    <wp:posOffset>250190</wp:posOffset>
                  </wp:positionV>
                  <wp:extent cx="2351405" cy="1264920"/>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P_PINTADE_1995.bmp"/>
                          <pic:cNvPicPr/>
                        </pic:nvPicPr>
                        <pic:blipFill rotWithShape="1">
                          <a:blip r:embed="rId23" cstate="print">
                            <a:extLst>
                              <a:ext uri="{28A0092B-C50C-407E-A947-70E740481C1C}">
                                <a14:useLocalDpi xmlns:a14="http://schemas.microsoft.com/office/drawing/2010/main" val="0"/>
                              </a:ext>
                            </a:extLst>
                          </a:blip>
                          <a:srcRect t="17480" b="10801"/>
                          <a:stretch/>
                        </pic:blipFill>
                        <pic:spPr bwMode="auto">
                          <a:xfrm>
                            <a:off x="0" y="0"/>
                            <a:ext cx="2351405" cy="12649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lang w:val="en-US"/>
              </w:rPr>
              <w:t xml:space="preserve">                      1995-1999</w:t>
            </w:r>
          </w:p>
        </w:tc>
      </w:tr>
      <w:tr w:rsidR="00CA2376" w:rsidRPr="00543FFD" w14:paraId="3E33BC50" w14:textId="77777777" w:rsidTr="00CA2376">
        <w:trPr>
          <w:trHeight w:val="2251"/>
        </w:trPr>
        <w:tc>
          <w:tcPr>
            <w:tcW w:w="3823" w:type="dxa"/>
            <w:shd w:val="clear" w:color="auto" w:fill="FFFFFF" w:themeFill="background1"/>
          </w:tcPr>
          <w:p w14:paraId="17EAD0FB" w14:textId="77777777" w:rsidR="00CA2376" w:rsidRPr="008D7F9B" w:rsidRDefault="00CA2376" w:rsidP="00770C87">
            <w:pPr>
              <w:rPr>
                <w:lang w:val="en-US"/>
              </w:rPr>
            </w:pPr>
            <w:r w:rsidRPr="003B74E6">
              <w:rPr>
                <w:noProof/>
                <w:lang w:eastAsia="fr-FR"/>
              </w:rPr>
              <w:drawing>
                <wp:anchor distT="0" distB="0" distL="114300" distR="114300" simplePos="0" relativeHeight="251685888" behindDoc="0" locked="0" layoutInCell="1" allowOverlap="1" wp14:anchorId="74EB4FB7" wp14:editId="025E2335">
                  <wp:simplePos x="0" y="0"/>
                  <wp:positionH relativeFrom="column">
                    <wp:posOffset>-5080</wp:posOffset>
                  </wp:positionH>
                  <wp:positionV relativeFrom="paragraph">
                    <wp:posOffset>226695</wp:posOffset>
                  </wp:positionV>
                  <wp:extent cx="2324100" cy="1230630"/>
                  <wp:effectExtent l="0" t="0" r="0" b="762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P_PINTADE_2000.bmp"/>
                          <pic:cNvPicPr/>
                        </pic:nvPicPr>
                        <pic:blipFill rotWithShape="1">
                          <a:blip r:embed="rId24" cstate="print">
                            <a:extLst>
                              <a:ext uri="{28A0092B-C50C-407E-A947-70E740481C1C}">
                                <a14:useLocalDpi xmlns:a14="http://schemas.microsoft.com/office/drawing/2010/main" val="0"/>
                              </a:ext>
                            </a:extLst>
                          </a:blip>
                          <a:srcRect t="17692" b="11683"/>
                          <a:stretch/>
                        </pic:blipFill>
                        <pic:spPr bwMode="auto">
                          <a:xfrm>
                            <a:off x="0" y="0"/>
                            <a:ext cx="2324100" cy="12306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lang w:val="en-US"/>
              </w:rPr>
              <w:t xml:space="preserve">                      2000-2004</w:t>
            </w:r>
          </w:p>
        </w:tc>
        <w:tc>
          <w:tcPr>
            <w:tcW w:w="3969" w:type="dxa"/>
            <w:shd w:val="clear" w:color="auto" w:fill="FFFFFF" w:themeFill="background1"/>
          </w:tcPr>
          <w:p w14:paraId="265FF6C4" w14:textId="77777777" w:rsidR="00CA2376" w:rsidRPr="008D7F9B" w:rsidRDefault="00CA2376" w:rsidP="00770C87">
            <w:pPr>
              <w:rPr>
                <w:lang w:val="en-US"/>
              </w:rPr>
            </w:pPr>
            <w:r>
              <w:rPr>
                <w:lang w:val="en-US"/>
              </w:rPr>
              <w:t xml:space="preserve">                      2005-2009</w:t>
            </w:r>
            <w:r w:rsidRPr="003B74E6">
              <w:rPr>
                <w:noProof/>
                <w:lang w:eastAsia="fr-FR"/>
              </w:rPr>
              <w:drawing>
                <wp:anchor distT="0" distB="0" distL="114300" distR="114300" simplePos="0" relativeHeight="251686912" behindDoc="0" locked="0" layoutInCell="1" allowOverlap="1" wp14:anchorId="70796851" wp14:editId="7CA3D0E1">
                  <wp:simplePos x="0" y="0"/>
                  <wp:positionH relativeFrom="column">
                    <wp:posOffset>2540</wp:posOffset>
                  </wp:positionH>
                  <wp:positionV relativeFrom="paragraph">
                    <wp:posOffset>237490</wp:posOffset>
                  </wp:positionV>
                  <wp:extent cx="2423795" cy="1243965"/>
                  <wp:effectExtent l="0" t="0" r="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P_PINTADE_2005.bmp"/>
                          <pic:cNvPicPr/>
                        </pic:nvPicPr>
                        <pic:blipFill rotWithShape="1">
                          <a:blip r:embed="rId25" cstate="print">
                            <a:extLst>
                              <a:ext uri="{28A0092B-C50C-407E-A947-70E740481C1C}">
                                <a14:useLocalDpi xmlns:a14="http://schemas.microsoft.com/office/drawing/2010/main" val="0"/>
                              </a:ext>
                            </a:extLst>
                          </a:blip>
                          <a:srcRect t="17594" b="11382"/>
                          <a:stretch/>
                        </pic:blipFill>
                        <pic:spPr bwMode="auto">
                          <a:xfrm>
                            <a:off x="0" y="0"/>
                            <a:ext cx="2423795" cy="12439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3827" w:type="dxa"/>
            <w:shd w:val="clear" w:color="auto" w:fill="FFFFFF" w:themeFill="background1"/>
          </w:tcPr>
          <w:p w14:paraId="4A8A7EEA" w14:textId="77777777" w:rsidR="00CA2376" w:rsidRPr="00543FFD" w:rsidRDefault="00CA2376" w:rsidP="00770C87">
            <w:r>
              <w:rPr>
                <w:lang w:val="en-US"/>
              </w:rPr>
              <w:t xml:space="preserve">                      2010-20</w:t>
            </w:r>
            <w:r w:rsidRPr="003B74E6">
              <w:rPr>
                <w:noProof/>
                <w:lang w:eastAsia="fr-FR"/>
              </w:rPr>
              <w:drawing>
                <wp:anchor distT="0" distB="0" distL="114300" distR="114300" simplePos="0" relativeHeight="251687936" behindDoc="0" locked="0" layoutInCell="1" allowOverlap="1" wp14:anchorId="33913669" wp14:editId="64E1188F">
                  <wp:simplePos x="0" y="0"/>
                  <wp:positionH relativeFrom="column">
                    <wp:posOffset>1905</wp:posOffset>
                  </wp:positionH>
                  <wp:positionV relativeFrom="paragraph">
                    <wp:posOffset>202092</wp:posOffset>
                  </wp:positionV>
                  <wp:extent cx="2335530" cy="1254125"/>
                  <wp:effectExtent l="0" t="0" r="7620" b="3175"/>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P_PINTADE_2010.bmp"/>
                          <pic:cNvPicPr/>
                        </pic:nvPicPr>
                        <pic:blipFill rotWithShape="1">
                          <a:blip r:embed="rId26" cstate="print">
                            <a:extLst>
                              <a:ext uri="{28A0092B-C50C-407E-A947-70E740481C1C}">
                                <a14:useLocalDpi xmlns:a14="http://schemas.microsoft.com/office/drawing/2010/main" val="0"/>
                              </a:ext>
                            </a:extLst>
                          </a:blip>
                          <a:srcRect t="16989" b="11389"/>
                          <a:stretch/>
                        </pic:blipFill>
                        <pic:spPr bwMode="auto">
                          <a:xfrm>
                            <a:off x="0" y="0"/>
                            <a:ext cx="2335530" cy="12541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16</w:t>
            </w:r>
          </w:p>
        </w:tc>
      </w:tr>
    </w:tbl>
    <w:p w14:paraId="5D575D83" w14:textId="7F243CAF" w:rsidR="008D5DD1" w:rsidRPr="00CB00A8" w:rsidRDefault="00F62511" w:rsidP="008D5DD1">
      <w:pPr>
        <w:pStyle w:val="Figure"/>
        <w:rPr>
          <w:i/>
        </w:rPr>
      </w:pPr>
      <w:r w:rsidRPr="00CB00A8">
        <w:rPr>
          <w:i/>
        </w:rPr>
        <w:t xml:space="preserve">Figure </w:t>
      </w:r>
      <w:proofErr w:type="gramStart"/>
      <w:r w:rsidR="00B243C1" w:rsidRPr="00CB00A8">
        <w:rPr>
          <w:i/>
        </w:rPr>
        <w:t>C1</w:t>
      </w:r>
      <w:r w:rsidR="001C1663" w:rsidRPr="00CB00A8">
        <w:rPr>
          <w:i/>
        </w:rPr>
        <w:t> :</w:t>
      </w:r>
      <w:proofErr w:type="gramEnd"/>
      <w:r w:rsidR="001C1663" w:rsidRPr="00CB00A8">
        <w:rPr>
          <w:i/>
        </w:rPr>
        <w:t xml:space="preserve"> </w:t>
      </w:r>
      <w:r w:rsidR="0069038B" w:rsidRPr="00CB00A8">
        <w:rPr>
          <w:i/>
        </w:rPr>
        <w:t>Mean distribution of the primary production by 5-years periods</w:t>
      </w:r>
    </w:p>
    <w:p w14:paraId="1EFB9663" w14:textId="77777777" w:rsidR="008D5DD1" w:rsidRPr="003B74E6" w:rsidRDefault="008D5DD1" w:rsidP="001C1663">
      <w:pPr>
        <w:pStyle w:val="Figure"/>
        <w:rPr>
          <w:lang w:val="en-US"/>
        </w:rPr>
        <w:sectPr w:rsidR="008D5DD1" w:rsidRPr="003B74E6" w:rsidSect="00704392">
          <w:pgSz w:w="16838" w:h="11906" w:orient="landscape"/>
          <w:pgMar w:top="1077" w:right="1440" w:bottom="1077" w:left="1440" w:header="113" w:footer="709" w:gutter="0"/>
          <w:cols w:space="708"/>
          <w:docGrid w:linePitch="360"/>
        </w:sectPr>
      </w:pPr>
    </w:p>
    <w:p w14:paraId="1C80F85C" w14:textId="05708F17" w:rsidR="001C1663" w:rsidRPr="00B36E61" w:rsidRDefault="008D5DD1" w:rsidP="00B36E61">
      <w:pPr>
        <w:spacing w:before="240" w:line="360" w:lineRule="auto"/>
        <w:jc w:val="both"/>
        <w:rPr>
          <w:sz w:val="26"/>
          <w:szCs w:val="26"/>
          <w:u w:val="single"/>
          <w:lang w:val="en-US"/>
        </w:rPr>
      </w:pPr>
      <w:r w:rsidRPr="00B36E61">
        <w:rPr>
          <w:sz w:val="26"/>
          <w:szCs w:val="26"/>
          <w:u w:val="single"/>
          <w:lang w:val="en-US"/>
        </w:rPr>
        <w:lastRenderedPageBreak/>
        <w:t>C</w:t>
      </w:r>
      <w:r w:rsidR="001C1663" w:rsidRPr="00B36E61">
        <w:rPr>
          <w:sz w:val="26"/>
          <w:szCs w:val="26"/>
          <w:u w:val="single"/>
          <w:lang w:val="en-US"/>
        </w:rPr>
        <w:t>limatologies of the mesozooplankton habitat model</w:t>
      </w:r>
    </w:p>
    <w:p w14:paraId="1AC491D4" w14:textId="77777777" w:rsidR="001C1663" w:rsidRPr="003B74E6" w:rsidRDefault="001C1663" w:rsidP="001C1663">
      <w:pPr>
        <w:pStyle w:val="A1"/>
        <w:spacing w:after="0" w:line="240" w:lineRule="auto"/>
        <w:rPr>
          <w:b w:val="0"/>
          <w:sz w:val="20"/>
          <w:szCs w:val="20"/>
        </w:rPr>
      </w:pPr>
      <w:r w:rsidRPr="003B74E6">
        <w:rPr>
          <w:b w:val="0"/>
          <w:sz w:val="20"/>
          <w:szCs w:val="20"/>
        </w:rPr>
        <w:t>A</w:t>
      </w:r>
    </w:p>
    <w:p w14:paraId="021B3288" w14:textId="77777777" w:rsidR="001C1663" w:rsidRPr="003B74E6" w:rsidRDefault="001C1663" w:rsidP="001C1663">
      <w:pPr>
        <w:spacing w:after="0" w:line="480" w:lineRule="auto"/>
        <w:jc w:val="both"/>
        <w:rPr>
          <w:sz w:val="24"/>
          <w:szCs w:val="24"/>
        </w:rPr>
      </w:pPr>
      <w:r w:rsidRPr="003B74E6">
        <w:rPr>
          <w:noProof/>
          <w:sz w:val="24"/>
          <w:szCs w:val="24"/>
          <w:lang w:eastAsia="fr-FR"/>
        </w:rPr>
        <w:drawing>
          <wp:inline distT="0" distB="0" distL="0" distR="0" wp14:anchorId="5864708D" wp14:editId="203EC5BD">
            <wp:extent cx="1440563" cy="1337897"/>
            <wp:effectExtent l="0" t="0" r="7620" b="0"/>
            <wp:docPr id="1" name="Picture 1" descr="C:\Users\pyhernva\ownCloud\Work at JRC\Work_at_JRC\Work_at_JRC\Pierre-Yves_Zoo_Celtic\Anomalies_full_resolution\Se_1998-2010\season_climatology\2_Celtic_Sea_Spring_feeding_habitat_percent_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yhernva\ownCloud\Work at JRC\Work_at_JRC\Work_at_JRC\Pierre-Yves_Zoo_Celtic\Anomalies_full_resolution\Se_1998-2010\season_climatology\2_Celtic_Sea_Spring_feeding_habitat_percent_Se.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671" r="17076"/>
                    <a:stretch/>
                  </pic:blipFill>
                  <pic:spPr bwMode="auto">
                    <a:xfrm>
                      <a:off x="0" y="0"/>
                      <a:ext cx="1445290" cy="1342287"/>
                    </a:xfrm>
                    <a:prstGeom prst="rect">
                      <a:avLst/>
                    </a:prstGeom>
                    <a:noFill/>
                    <a:ln>
                      <a:noFill/>
                    </a:ln>
                    <a:extLst>
                      <a:ext uri="{53640926-AAD7-44D8-BBD7-CCE9431645EC}">
                        <a14:shadowObscured xmlns:a14="http://schemas.microsoft.com/office/drawing/2010/main"/>
                      </a:ext>
                    </a:extLst>
                  </pic:spPr>
                </pic:pic>
              </a:graphicData>
            </a:graphic>
          </wp:inline>
        </w:drawing>
      </w:r>
      <w:r w:rsidRPr="003B74E6">
        <w:rPr>
          <w:noProof/>
          <w:sz w:val="24"/>
          <w:szCs w:val="24"/>
          <w:lang w:eastAsia="fr-FR"/>
        </w:rPr>
        <w:drawing>
          <wp:inline distT="0" distB="0" distL="0" distR="0" wp14:anchorId="2334A872" wp14:editId="362EED83">
            <wp:extent cx="1333500" cy="1334803"/>
            <wp:effectExtent l="0" t="0" r="0" b="0"/>
            <wp:docPr id="2" name="Picture 2" descr="C:\Users\pyhernva\ownCloud\Work at JRC\Work_at_JRC\Work_at_JRC\Pierre-Yves_Zoo_Celtic\Anomalies_full_resolution\Se_1998-2010\season_climatology\3_Celtic_Sea_Summer_feeding_habitat_percent_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yhernva\ownCloud\Work at JRC\Work_at_JRC\Work_at_JRC\Pierre-Yves_Zoo_Celtic\Anomalies_full_resolution\Se_1998-2010\season_climatology\3_Celtic_Sea_Summer_feeding_habitat_percent_Se.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1893" r="16429"/>
                    <a:stretch/>
                  </pic:blipFill>
                  <pic:spPr bwMode="auto">
                    <a:xfrm>
                      <a:off x="0" y="0"/>
                      <a:ext cx="1334435" cy="1335739"/>
                    </a:xfrm>
                    <a:prstGeom prst="rect">
                      <a:avLst/>
                    </a:prstGeom>
                    <a:noFill/>
                    <a:ln>
                      <a:noFill/>
                    </a:ln>
                    <a:extLst>
                      <a:ext uri="{53640926-AAD7-44D8-BBD7-CCE9431645EC}">
                        <a14:shadowObscured xmlns:a14="http://schemas.microsoft.com/office/drawing/2010/main"/>
                      </a:ext>
                    </a:extLst>
                  </pic:spPr>
                </pic:pic>
              </a:graphicData>
            </a:graphic>
          </wp:inline>
        </w:drawing>
      </w:r>
      <w:r w:rsidRPr="003B74E6">
        <w:rPr>
          <w:noProof/>
          <w:sz w:val="24"/>
          <w:szCs w:val="24"/>
          <w:lang w:eastAsia="fr-FR"/>
        </w:rPr>
        <w:drawing>
          <wp:inline distT="0" distB="0" distL="0" distR="0" wp14:anchorId="415A9B19" wp14:editId="4BFCE61F">
            <wp:extent cx="1314450" cy="1342677"/>
            <wp:effectExtent l="0" t="0" r="0" b="0"/>
            <wp:docPr id="3" name="Picture 3" descr="C:\Users\pyhernva\ownCloud\Work at JRC\Work_at_JRC\Work_at_JRC\Pierre-Yves_Zoo_Celtic\Anomalies_full_resolution\Se_1998-2010\season_climatology\4_Celtic_Sea_Autumn_feeding_habitat_percent_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yhernva\ownCloud\Work at JRC\Work_at_JRC\Work_at_JRC\Pierre-Yves_Zoo_Celtic\Anomalies_full_resolution\Se_1998-2010\season_climatology\4_Celtic_Sea_Autumn_feeding_habitat_percent_Se.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2855" r="16904"/>
                    <a:stretch/>
                  </pic:blipFill>
                  <pic:spPr bwMode="auto">
                    <a:xfrm>
                      <a:off x="0" y="0"/>
                      <a:ext cx="1316107" cy="1344369"/>
                    </a:xfrm>
                    <a:prstGeom prst="rect">
                      <a:avLst/>
                    </a:prstGeom>
                    <a:noFill/>
                    <a:ln>
                      <a:noFill/>
                    </a:ln>
                    <a:extLst>
                      <a:ext uri="{53640926-AAD7-44D8-BBD7-CCE9431645EC}">
                        <a14:shadowObscured xmlns:a14="http://schemas.microsoft.com/office/drawing/2010/main"/>
                      </a:ext>
                    </a:extLst>
                  </pic:spPr>
                </pic:pic>
              </a:graphicData>
            </a:graphic>
          </wp:inline>
        </w:drawing>
      </w:r>
      <w:r w:rsidRPr="003B74E6">
        <w:rPr>
          <w:noProof/>
          <w:sz w:val="24"/>
          <w:szCs w:val="24"/>
          <w:lang w:eastAsia="fr-FR"/>
        </w:rPr>
        <w:drawing>
          <wp:inline distT="0" distB="0" distL="0" distR="0" wp14:anchorId="40151D83" wp14:editId="0519F3CC">
            <wp:extent cx="1560196" cy="1341120"/>
            <wp:effectExtent l="0" t="0" r="1905" b="0"/>
            <wp:docPr id="6" name="Picture 6" descr="C:\Users\pyhernva\ownCloud\Work at JRC\Work_at_JRC\Work_at_JRC\Pierre-Yves_Zoo_Celtic\Anomalies_full_resolution\Se_1998-2010\season_climatology\1_Celtic_Sea_Winter_feeding_habitat_percent_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yhernva\ownCloud\Work at JRC\Work_at_JRC\Work_at_JRC\Pierre-Yves_Zoo_Celtic\Anomalies_full_resolution\Se_1998-2010\season_climatology\1_Celtic_Sea_Winter_feeding_habitat_percent_Se.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1283" r="5250"/>
                    <a:stretch/>
                  </pic:blipFill>
                  <pic:spPr bwMode="auto">
                    <a:xfrm>
                      <a:off x="0" y="0"/>
                      <a:ext cx="1560707" cy="1341559"/>
                    </a:xfrm>
                    <a:prstGeom prst="rect">
                      <a:avLst/>
                    </a:prstGeom>
                    <a:noFill/>
                    <a:ln>
                      <a:noFill/>
                    </a:ln>
                    <a:extLst>
                      <a:ext uri="{53640926-AAD7-44D8-BBD7-CCE9431645EC}">
                        <a14:shadowObscured xmlns:a14="http://schemas.microsoft.com/office/drawing/2010/main"/>
                      </a:ext>
                    </a:extLst>
                  </pic:spPr>
                </pic:pic>
              </a:graphicData>
            </a:graphic>
          </wp:inline>
        </w:drawing>
      </w:r>
    </w:p>
    <w:p w14:paraId="686E4DF1" w14:textId="77777777" w:rsidR="001C1663" w:rsidRPr="003B74E6" w:rsidRDefault="001C1663" w:rsidP="001C1663">
      <w:pPr>
        <w:spacing w:after="0" w:line="480" w:lineRule="auto"/>
        <w:jc w:val="both"/>
        <w:rPr>
          <w:sz w:val="24"/>
          <w:szCs w:val="24"/>
        </w:rPr>
      </w:pPr>
      <w:r w:rsidRPr="003B74E6">
        <w:rPr>
          <w:sz w:val="24"/>
          <w:szCs w:val="24"/>
        </w:rPr>
        <w:t>B</w:t>
      </w:r>
    </w:p>
    <w:p w14:paraId="6AB0FBC7" w14:textId="77777777" w:rsidR="001C1663" w:rsidRPr="003B74E6" w:rsidRDefault="001C1663" w:rsidP="001C1663">
      <w:pPr>
        <w:spacing w:line="480" w:lineRule="auto"/>
        <w:jc w:val="both"/>
        <w:rPr>
          <w:sz w:val="24"/>
          <w:szCs w:val="24"/>
        </w:rPr>
      </w:pPr>
      <w:r w:rsidRPr="003B74E6">
        <w:rPr>
          <w:noProof/>
          <w:sz w:val="24"/>
          <w:szCs w:val="24"/>
          <w:lang w:eastAsia="fr-FR"/>
        </w:rPr>
        <w:drawing>
          <wp:inline distT="0" distB="0" distL="0" distR="0" wp14:anchorId="4FAA9E58" wp14:editId="5F896983">
            <wp:extent cx="1419367" cy="1313821"/>
            <wp:effectExtent l="0" t="0" r="9525" b="635"/>
            <wp:docPr id="14" name="Picture 14" descr="C:\Users\pyhernva\ownCloud\Work at JRC\Work_at_JRC\Work_at_JRC\Pierre-Yves_Zoo_Celtic\Anomalies_full_resolution\MA_2003-2014\season_climatology\2_Celtic_Sea_Spring_feeding_habitat_percent_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yhernva\ownCloud\Work at JRC\Work_at_JRC\Work_at_JRC\Pierre-Yves_Zoo_Celtic\Anomalies_full_resolution\MA_2003-2014\season_climatology\2_Celtic_Sea_Spring_feeding_habitat_percent_MA.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163" r="16325"/>
                    <a:stretch/>
                  </pic:blipFill>
                  <pic:spPr bwMode="auto">
                    <a:xfrm>
                      <a:off x="0" y="0"/>
                      <a:ext cx="1429007" cy="1322744"/>
                    </a:xfrm>
                    <a:prstGeom prst="rect">
                      <a:avLst/>
                    </a:prstGeom>
                    <a:noFill/>
                    <a:ln>
                      <a:noFill/>
                    </a:ln>
                    <a:extLst>
                      <a:ext uri="{53640926-AAD7-44D8-BBD7-CCE9431645EC}">
                        <a14:shadowObscured xmlns:a14="http://schemas.microsoft.com/office/drawing/2010/main"/>
                      </a:ext>
                    </a:extLst>
                  </pic:spPr>
                </pic:pic>
              </a:graphicData>
            </a:graphic>
          </wp:inline>
        </w:drawing>
      </w:r>
      <w:r w:rsidRPr="003B74E6">
        <w:rPr>
          <w:noProof/>
          <w:sz w:val="24"/>
          <w:szCs w:val="24"/>
          <w:lang w:eastAsia="fr-FR"/>
        </w:rPr>
        <w:drawing>
          <wp:inline distT="0" distB="0" distL="0" distR="0" wp14:anchorId="35A1B4BC" wp14:editId="179F6A97">
            <wp:extent cx="1319852" cy="1319232"/>
            <wp:effectExtent l="0" t="0" r="0" b="0"/>
            <wp:docPr id="15" name="Picture 15" descr="C:\Users\pyhernva\ownCloud\Work at JRC\Work_at_JRC\Work_at_JRC\Pierre-Yves_Zoo_Celtic\Anomalies_full_resolution\MA_2003-2014\season_climatology\4_Celtic_Sea_Autumn_feeding_habitat_percent_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yhernva\ownCloud\Work at JRC\Work_at_JRC\Work_at_JRC\Pierre-Yves_Zoo_Celtic\Anomalies_full_resolution\MA_2003-2014\season_climatology\4_Celtic_Sea_Autumn_feeding_habitat_percent_MA.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1453" r="16765"/>
                    <a:stretch/>
                  </pic:blipFill>
                  <pic:spPr bwMode="auto">
                    <a:xfrm>
                      <a:off x="0" y="0"/>
                      <a:ext cx="1327643" cy="1327019"/>
                    </a:xfrm>
                    <a:prstGeom prst="rect">
                      <a:avLst/>
                    </a:prstGeom>
                    <a:noFill/>
                    <a:ln>
                      <a:noFill/>
                    </a:ln>
                    <a:extLst>
                      <a:ext uri="{53640926-AAD7-44D8-BBD7-CCE9431645EC}">
                        <a14:shadowObscured xmlns:a14="http://schemas.microsoft.com/office/drawing/2010/main"/>
                      </a:ext>
                    </a:extLst>
                  </pic:spPr>
                </pic:pic>
              </a:graphicData>
            </a:graphic>
          </wp:inline>
        </w:drawing>
      </w:r>
      <w:r w:rsidRPr="003B74E6">
        <w:rPr>
          <w:noProof/>
          <w:sz w:val="24"/>
          <w:szCs w:val="24"/>
          <w:lang w:eastAsia="fr-FR"/>
        </w:rPr>
        <w:drawing>
          <wp:inline distT="0" distB="0" distL="0" distR="0" wp14:anchorId="59C8D19C" wp14:editId="081E34B4">
            <wp:extent cx="1335802" cy="1334457"/>
            <wp:effectExtent l="0" t="0" r="0" b="0"/>
            <wp:docPr id="16" name="Picture 16" descr="C:\Users\pyhernva\ownCloud\Work at JRC\Work_at_JRC\Work_at_JRC\Pierre-Yves_Zoo_Celtic\Anomalies_full_resolution\MA_2003-2014\season_climatology\3_Celtic_Sea_Summer_feeding_habitat_percent_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yhernva\ownCloud\Work at JRC\Work_at_JRC\Work_at_JRC\Pierre-Yves_Zoo_Celtic\Anomalies_full_resolution\MA_2003-2014\season_climatology\3_Celtic_Sea_Summer_feeding_habitat_percent_MA.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1454" r="16727"/>
                    <a:stretch/>
                  </pic:blipFill>
                  <pic:spPr bwMode="auto">
                    <a:xfrm>
                      <a:off x="0" y="0"/>
                      <a:ext cx="1343272" cy="1341920"/>
                    </a:xfrm>
                    <a:prstGeom prst="rect">
                      <a:avLst/>
                    </a:prstGeom>
                    <a:noFill/>
                    <a:ln>
                      <a:noFill/>
                    </a:ln>
                    <a:extLst>
                      <a:ext uri="{53640926-AAD7-44D8-BBD7-CCE9431645EC}">
                        <a14:shadowObscured xmlns:a14="http://schemas.microsoft.com/office/drawing/2010/main"/>
                      </a:ext>
                    </a:extLst>
                  </pic:spPr>
                </pic:pic>
              </a:graphicData>
            </a:graphic>
          </wp:inline>
        </w:drawing>
      </w:r>
      <w:r w:rsidRPr="003B74E6">
        <w:rPr>
          <w:noProof/>
          <w:sz w:val="24"/>
          <w:szCs w:val="24"/>
          <w:lang w:eastAsia="fr-FR"/>
        </w:rPr>
        <w:drawing>
          <wp:inline distT="0" distB="0" distL="0" distR="0" wp14:anchorId="09D88781" wp14:editId="52D3167C">
            <wp:extent cx="1651379" cy="1333474"/>
            <wp:effectExtent l="0" t="0" r="6350" b="635"/>
            <wp:docPr id="17" name="Picture 17" descr="C:\Users\pyhernva\ownCloud\Work at JRC\Work_at_JRC\Work_at_JRC\Pierre-Yves_Zoo_Celtic\Anomalies_full_resolution\MA_2003-2014\season_climatology\1_Celtic_Sea_Winter_feeding_habitat_percent_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yhernva\ownCloud\Work at JRC\Work_at_JRC\Work_at_JRC\Pierre-Yves_Zoo_Celtic\Anomalies_full_resolution\MA_2003-2014\season_climatology\1_Celtic_Sea_Winter_feeding_habitat_percent_MA.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1147"/>
                    <a:stretch/>
                  </pic:blipFill>
                  <pic:spPr bwMode="auto">
                    <a:xfrm>
                      <a:off x="0" y="0"/>
                      <a:ext cx="1660736" cy="1341029"/>
                    </a:xfrm>
                    <a:prstGeom prst="rect">
                      <a:avLst/>
                    </a:prstGeom>
                    <a:noFill/>
                    <a:ln>
                      <a:noFill/>
                    </a:ln>
                    <a:extLst>
                      <a:ext uri="{53640926-AAD7-44D8-BBD7-CCE9431645EC}">
                        <a14:shadowObscured xmlns:a14="http://schemas.microsoft.com/office/drawing/2010/main"/>
                      </a:ext>
                    </a:extLst>
                  </pic:spPr>
                </pic:pic>
              </a:graphicData>
            </a:graphic>
          </wp:inline>
        </w:drawing>
      </w:r>
    </w:p>
    <w:p w14:paraId="22B80159" w14:textId="26F1DE24" w:rsidR="00A43A11" w:rsidRDefault="00F62511" w:rsidP="001C1663">
      <w:pPr>
        <w:spacing w:line="360" w:lineRule="auto"/>
        <w:jc w:val="both"/>
        <w:rPr>
          <w:rFonts w:eastAsiaTheme="majorEastAsia" w:cs="Times New Roman"/>
          <w:bCs/>
          <w:i/>
          <w:szCs w:val="20"/>
          <w:lang w:val="en-US"/>
        </w:rPr>
      </w:pPr>
      <w:r w:rsidRPr="00CB00A8">
        <w:rPr>
          <w:rStyle w:val="FigureChar"/>
          <w:i/>
          <w:szCs w:val="20"/>
        </w:rPr>
        <w:t xml:space="preserve">Figure </w:t>
      </w:r>
      <w:r w:rsidR="00B243C1" w:rsidRPr="00CB00A8">
        <w:rPr>
          <w:rStyle w:val="FigureChar"/>
          <w:i/>
          <w:szCs w:val="20"/>
        </w:rPr>
        <w:t>C2</w:t>
      </w:r>
      <w:r w:rsidR="001C1663" w:rsidRPr="00CB00A8">
        <w:rPr>
          <w:rStyle w:val="FigureChar"/>
          <w:i/>
          <w:szCs w:val="20"/>
        </w:rPr>
        <w:t xml:space="preserve"> – Mean climatologies of mesozooplantkon habitat derived from A/ SeaWiFS sensor (1998-2010) and B/ Modis-Aqua (2002-2013</w:t>
      </w:r>
      <w:r w:rsidR="001C1663" w:rsidRPr="00CB00A8">
        <w:rPr>
          <w:rFonts w:eastAsiaTheme="majorEastAsia" w:cs="Times New Roman"/>
          <w:bCs/>
          <w:i/>
          <w:szCs w:val="20"/>
          <w:lang w:val="en-US"/>
        </w:rPr>
        <w:t>). From left to right: spring, summer, fall, winter.</w:t>
      </w:r>
      <w:r w:rsidR="00871012">
        <w:rPr>
          <w:rFonts w:eastAsiaTheme="majorEastAsia" w:cs="Times New Roman"/>
          <w:bCs/>
          <w:i/>
          <w:szCs w:val="20"/>
          <w:lang w:val="en-US"/>
        </w:rPr>
        <w:t xml:space="preserve"> </w:t>
      </w:r>
      <w:r w:rsidR="007217FF">
        <w:rPr>
          <w:rFonts w:eastAsiaTheme="majorEastAsia" w:cs="Times New Roman"/>
          <w:bCs/>
          <w:i/>
          <w:szCs w:val="20"/>
          <w:lang w:val="en-US"/>
        </w:rPr>
        <w:t>(Druon et al., 2019).</w:t>
      </w:r>
      <w:r w:rsidR="00871012">
        <w:rPr>
          <w:rFonts w:eastAsiaTheme="majorEastAsia" w:cs="Times New Roman"/>
          <w:bCs/>
          <w:i/>
          <w:szCs w:val="20"/>
          <w:lang w:val="en-US"/>
        </w:rPr>
        <w:t xml:space="preserve"> </w:t>
      </w:r>
    </w:p>
    <w:p w14:paraId="0E5D765D" w14:textId="77777777" w:rsidR="00A43A11" w:rsidRDefault="00A43A11">
      <w:pPr>
        <w:rPr>
          <w:rFonts w:eastAsiaTheme="majorEastAsia" w:cs="Times New Roman"/>
          <w:bCs/>
          <w:i/>
          <w:szCs w:val="20"/>
          <w:lang w:val="en-US"/>
        </w:rPr>
      </w:pPr>
      <w:r>
        <w:rPr>
          <w:rFonts w:eastAsiaTheme="majorEastAsia" w:cs="Times New Roman"/>
          <w:bCs/>
          <w:i/>
          <w:szCs w:val="20"/>
          <w:lang w:val="en-US"/>
        </w:rPr>
        <w:br w:type="page"/>
      </w:r>
    </w:p>
    <w:p w14:paraId="4994E3D5" w14:textId="6DF276E2" w:rsidR="00A43A11" w:rsidRPr="00A43A11" w:rsidRDefault="00A43A11" w:rsidP="00A43A11">
      <w:pPr>
        <w:pStyle w:val="Bibliographie"/>
        <w:rPr>
          <w:b/>
          <w:sz w:val="20"/>
          <w:lang w:val="en-US"/>
        </w:rPr>
      </w:pPr>
      <w:r w:rsidRPr="00A43A11">
        <w:rPr>
          <w:b/>
          <w:sz w:val="20"/>
          <w:lang w:val="en-US"/>
        </w:rPr>
        <w:lastRenderedPageBreak/>
        <w:t>References S</w:t>
      </w:r>
      <w:r w:rsidR="00871012">
        <w:rPr>
          <w:b/>
          <w:sz w:val="20"/>
          <w:lang w:val="en-US"/>
        </w:rPr>
        <w:t>C</w:t>
      </w:r>
    </w:p>
    <w:p w14:paraId="228452A2" w14:textId="40DA576B" w:rsidR="00A43A11" w:rsidRPr="003B74E6" w:rsidRDefault="00871012" w:rsidP="000C3871">
      <w:pPr>
        <w:pStyle w:val="Bibliographie"/>
        <w:rPr>
          <w:rFonts w:ascii="Calibri" w:hAnsi="Calibri" w:cs="Calibri"/>
          <w:sz w:val="20"/>
          <w:lang w:val="en-US"/>
        </w:rPr>
      </w:pPr>
      <w:r w:rsidRPr="00871012">
        <w:rPr>
          <w:lang w:val="en-US"/>
        </w:rPr>
        <w:t xml:space="preserve"> </w:t>
      </w:r>
      <w:r w:rsidRPr="00871012">
        <w:rPr>
          <w:rFonts w:ascii="Calibri" w:hAnsi="Calibri" w:cs="Calibri"/>
          <w:sz w:val="20"/>
          <w:lang w:val="en-US"/>
        </w:rPr>
        <w:t xml:space="preserve">Druon, J.-N., Hélaouët, P., Beaugrand, G., Fromentin, J.-M., Palialexis, A., and Hoepffner, N. (2019). Satellite-based indicator of zooplankton distribution for global monitoring. Sci Rep 9, 4732. </w:t>
      </w:r>
      <w:proofErr w:type="gramStart"/>
      <w:r w:rsidRPr="00871012">
        <w:rPr>
          <w:rFonts w:ascii="Calibri" w:hAnsi="Calibri" w:cs="Calibri"/>
          <w:sz w:val="20"/>
          <w:lang w:val="en-US"/>
        </w:rPr>
        <w:t>doi:</w:t>
      </w:r>
      <w:proofErr w:type="gramEnd"/>
      <w:r w:rsidRPr="00871012">
        <w:rPr>
          <w:rFonts w:ascii="Calibri" w:hAnsi="Calibri" w:cs="Calibri"/>
          <w:sz w:val="20"/>
          <w:lang w:val="en-US"/>
        </w:rPr>
        <w:t>10.1038/s41598-019-41212-2.</w:t>
      </w:r>
    </w:p>
    <w:p w14:paraId="286EA7DE" w14:textId="6A43A9EA" w:rsidR="00871012" w:rsidRDefault="00871012" w:rsidP="000C3871">
      <w:pPr>
        <w:pStyle w:val="AppendiceA"/>
        <w:spacing w:line="276" w:lineRule="auto"/>
        <w:rPr>
          <w:rFonts w:cs="Times New Roman"/>
          <w:sz w:val="20"/>
          <w:szCs w:val="24"/>
        </w:rPr>
      </w:pPr>
    </w:p>
    <w:p w14:paraId="5B3600F4" w14:textId="77777777" w:rsidR="00871012" w:rsidRDefault="00871012">
      <w:pPr>
        <w:rPr>
          <w:rFonts w:asciiTheme="majorHAnsi" w:eastAsiaTheme="minorHAnsi" w:hAnsiTheme="majorHAnsi" w:cs="Times New Roman"/>
          <w:b/>
          <w:sz w:val="20"/>
          <w:szCs w:val="24"/>
          <w:lang w:val="en-US"/>
        </w:rPr>
      </w:pPr>
      <w:r w:rsidRPr="00082ACB">
        <w:rPr>
          <w:rFonts w:cs="Times New Roman"/>
          <w:sz w:val="20"/>
          <w:szCs w:val="24"/>
          <w:lang w:val="en-US"/>
        </w:rPr>
        <w:br w:type="page"/>
      </w:r>
    </w:p>
    <w:p w14:paraId="3FACA97C" w14:textId="382AC0DF" w:rsidR="001C1663" w:rsidRPr="00A43A11" w:rsidRDefault="00B243C1" w:rsidP="00A43A11">
      <w:pPr>
        <w:pStyle w:val="AppendiceA"/>
        <w:spacing w:line="276" w:lineRule="auto"/>
        <w:outlineLvl w:val="0"/>
        <w:rPr>
          <w:noProof/>
          <w:sz w:val="30"/>
          <w:szCs w:val="30"/>
          <w:lang w:eastAsia="fr-FR"/>
        </w:rPr>
      </w:pPr>
      <w:r w:rsidRPr="00A43A11">
        <w:rPr>
          <w:noProof/>
          <w:sz w:val="30"/>
          <w:szCs w:val="30"/>
          <w:lang w:eastAsia="fr-FR"/>
        </w:rPr>
        <w:lastRenderedPageBreak/>
        <w:t xml:space="preserve">Appendix </w:t>
      </w:r>
      <w:r w:rsidR="00BF7B2A" w:rsidRPr="00A43A11">
        <w:rPr>
          <w:noProof/>
          <w:sz w:val="30"/>
          <w:szCs w:val="30"/>
          <w:lang w:eastAsia="fr-FR"/>
        </w:rPr>
        <w:t>S</w:t>
      </w:r>
      <w:r w:rsidRPr="00A43A11">
        <w:rPr>
          <w:noProof/>
          <w:sz w:val="30"/>
          <w:szCs w:val="30"/>
          <w:lang w:eastAsia="fr-FR"/>
        </w:rPr>
        <w:t>D</w:t>
      </w:r>
      <w:r w:rsidR="001C1663" w:rsidRPr="00A43A11">
        <w:rPr>
          <w:noProof/>
          <w:sz w:val="30"/>
          <w:szCs w:val="30"/>
          <w:lang w:eastAsia="fr-FR"/>
        </w:rPr>
        <w:t xml:space="preserve"> - Datasets used in statistical habitat models</w:t>
      </w:r>
    </w:p>
    <w:p w14:paraId="5DEEC1C0" w14:textId="77777777" w:rsidR="001C1663" w:rsidRPr="009504FF" w:rsidRDefault="001C1663" w:rsidP="009504FF">
      <w:pPr>
        <w:spacing w:before="240" w:line="360" w:lineRule="auto"/>
        <w:jc w:val="both"/>
        <w:rPr>
          <w:sz w:val="26"/>
          <w:szCs w:val="26"/>
          <w:u w:val="single"/>
          <w:lang w:val="en-US"/>
        </w:rPr>
      </w:pPr>
      <w:r w:rsidRPr="009504FF">
        <w:rPr>
          <w:sz w:val="26"/>
          <w:szCs w:val="26"/>
          <w:u w:val="single"/>
          <w:lang w:val="en-US"/>
        </w:rPr>
        <w:t>Fisheries-independent survey database</w:t>
      </w:r>
    </w:p>
    <w:p w14:paraId="2B8BDC6F" w14:textId="77777777" w:rsidR="001C1663" w:rsidRPr="00E33D07" w:rsidRDefault="001C1663" w:rsidP="00CB00A8">
      <w:pPr>
        <w:pStyle w:val="A11"/>
        <w:spacing w:line="360" w:lineRule="auto"/>
        <w:ind w:firstLine="708"/>
        <w:rPr>
          <w:i/>
          <w:sz w:val="22"/>
          <w:u w:val="none"/>
        </w:rPr>
      </w:pPr>
      <w:r w:rsidRPr="00E33D07">
        <w:rPr>
          <w:i/>
          <w:sz w:val="22"/>
          <w:u w:val="none"/>
        </w:rPr>
        <w:t>Description of the surveys considered in this study and of survey data processing</w:t>
      </w:r>
    </w:p>
    <w:p w14:paraId="2F946791" w14:textId="1D3E2494" w:rsidR="001C1663" w:rsidRPr="00E33D07" w:rsidRDefault="001C1663" w:rsidP="001C1663">
      <w:pPr>
        <w:spacing w:line="360" w:lineRule="auto"/>
        <w:jc w:val="both"/>
        <w:rPr>
          <w:rFonts w:cs="Times New Roman"/>
          <w:szCs w:val="24"/>
          <w:lang w:val="en-US"/>
        </w:rPr>
      </w:pPr>
      <w:proofErr w:type="gramStart"/>
      <w:r w:rsidRPr="00E33D07">
        <w:rPr>
          <w:rFonts w:cs="Times New Roman"/>
          <w:szCs w:val="24"/>
          <w:lang w:val="en-US"/>
        </w:rPr>
        <w:t xml:space="preserve">The presence/absence data considered in the present study were collected by European International Bottom Trawl Surveys (IBTS, </w:t>
      </w:r>
      <w:r w:rsidRPr="00E33D07">
        <w:rPr>
          <w:szCs w:val="24"/>
          <w:lang w:val="en-US"/>
        </w:rPr>
        <w:t>datras.ices.dk</w:t>
      </w:r>
      <w:r w:rsidRPr="00E33D07">
        <w:rPr>
          <w:rFonts w:cs="Times New Roman"/>
          <w:szCs w:val="24"/>
          <w:lang w:val="en-US"/>
        </w:rPr>
        <w:t>)</w:t>
      </w:r>
      <w:proofErr w:type="gramEnd"/>
      <w:r w:rsidRPr="00E33D07">
        <w:rPr>
          <w:rFonts w:cs="Times New Roman"/>
          <w:szCs w:val="24"/>
          <w:lang w:val="en-US"/>
        </w:rPr>
        <w:t xml:space="preserve">.  Because sampling design is highly complex for North Sea IBTS surveys, we chose </w:t>
      </w:r>
      <w:proofErr w:type="gramStart"/>
      <w:r w:rsidRPr="00E33D07">
        <w:rPr>
          <w:rFonts w:cs="Times New Roman"/>
          <w:szCs w:val="24"/>
          <w:lang w:val="en-US"/>
        </w:rPr>
        <w:t>to not consider</w:t>
      </w:r>
      <w:proofErr w:type="gramEnd"/>
      <w:r w:rsidRPr="00E33D07">
        <w:rPr>
          <w:rFonts w:cs="Times New Roman"/>
          <w:szCs w:val="24"/>
          <w:lang w:val="en-US"/>
        </w:rPr>
        <w:t xml:space="preserve"> the data collected in the North Sea and to use only those IBTS data that were collected on the Western European shelf. The main characteristics of the surveys considered in the presen</w:t>
      </w:r>
      <w:r w:rsidR="00BF7B2A">
        <w:rPr>
          <w:rFonts w:cs="Times New Roman"/>
          <w:szCs w:val="24"/>
          <w:lang w:val="en-US"/>
        </w:rPr>
        <w:t xml:space="preserve">t study </w:t>
      </w:r>
      <w:proofErr w:type="gramStart"/>
      <w:r w:rsidR="00BF7B2A">
        <w:rPr>
          <w:rFonts w:cs="Times New Roman"/>
          <w:szCs w:val="24"/>
          <w:lang w:val="en-US"/>
        </w:rPr>
        <w:t>are described</w:t>
      </w:r>
      <w:proofErr w:type="gramEnd"/>
      <w:r w:rsidR="00BF7B2A">
        <w:rPr>
          <w:rFonts w:cs="Times New Roman"/>
          <w:szCs w:val="24"/>
          <w:lang w:val="en-US"/>
        </w:rPr>
        <w:t xml:space="preserve"> in Tab. </w:t>
      </w:r>
      <w:r w:rsidR="00B243C1" w:rsidRPr="00E33D07">
        <w:rPr>
          <w:rFonts w:cs="Times New Roman"/>
          <w:szCs w:val="24"/>
          <w:lang w:val="en-US"/>
        </w:rPr>
        <w:t>D1</w:t>
      </w:r>
      <w:r w:rsidRPr="00E33D07">
        <w:rPr>
          <w:rFonts w:cs="Times New Roman"/>
          <w:szCs w:val="24"/>
          <w:lang w:val="en-US"/>
        </w:rPr>
        <w:t xml:space="preserve"> and the spatial distribution of the</w:t>
      </w:r>
      <w:r w:rsidR="00BF7B2A">
        <w:rPr>
          <w:rFonts w:cs="Times New Roman"/>
          <w:szCs w:val="24"/>
          <w:lang w:val="en-US"/>
        </w:rPr>
        <w:t xml:space="preserve"> survey data is shown in Fig. </w:t>
      </w:r>
      <w:r w:rsidR="00B243C1" w:rsidRPr="00E33D07">
        <w:rPr>
          <w:rFonts w:cs="Times New Roman"/>
          <w:szCs w:val="24"/>
          <w:lang w:val="en-US"/>
        </w:rPr>
        <w:t>D1</w:t>
      </w:r>
      <w:r w:rsidRPr="00E33D07">
        <w:rPr>
          <w:rFonts w:cs="Times New Roman"/>
          <w:szCs w:val="24"/>
          <w:lang w:val="en-US"/>
        </w:rPr>
        <w:t>. One of the main reasons for selectin</w:t>
      </w:r>
      <w:r w:rsidR="00BF7B2A">
        <w:rPr>
          <w:rFonts w:cs="Times New Roman"/>
          <w:szCs w:val="24"/>
          <w:lang w:val="en-US"/>
        </w:rPr>
        <w:t xml:space="preserve">g the surveys detailed in Tab. </w:t>
      </w:r>
      <w:r w:rsidR="00B243C1" w:rsidRPr="00E33D07">
        <w:rPr>
          <w:rFonts w:cs="Times New Roman"/>
          <w:szCs w:val="24"/>
          <w:lang w:val="en-US"/>
        </w:rPr>
        <w:t>D1</w:t>
      </w:r>
      <w:r w:rsidRPr="00E33D07">
        <w:rPr>
          <w:rFonts w:cs="Times New Roman"/>
          <w:szCs w:val="24"/>
          <w:lang w:val="en-US"/>
        </w:rPr>
        <w:t xml:space="preserve"> is that they cover two neighboring Large Marine Ecosystems (i.e. Celtic Biscay Shelf and Iberian Coastal) under similar hydro-climatic influences, while also encompassing a wide range of environmental conditions. Additionally, the </w:t>
      </w:r>
      <w:proofErr w:type="gramStart"/>
      <w:r w:rsidRPr="00E33D07">
        <w:rPr>
          <w:rFonts w:cs="Times New Roman"/>
          <w:szCs w:val="24"/>
          <w:lang w:val="en-US"/>
        </w:rPr>
        <w:t>widely-ranging</w:t>
      </w:r>
      <w:proofErr w:type="gramEnd"/>
      <w:r w:rsidRPr="00E33D07">
        <w:rPr>
          <w:rFonts w:cs="Times New Roman"/>
          <w:szCs w:val="24"/>
          <w:lang w:val="en-US"/>
        </w:rPr>
        <w:t xml:space="preserve"> species present in the Celtic Sea (e.g. hake </w:t>
      </w:r>
      <w:r w:rsidRPr="00E33D07">
        <w:rPr>
          <w:rFonts w:cs="Times New Roman"/>
          <w:i/>
          <w:szCs w:val="24"/>
          <w:lang w:val="en-US"/>
        </w:rPr>
        <w:t>Merluccius merluccius</w:t>
      </w:r>
      <w:r w:rsidRPr="00E33D07">
        <w:rPr>
          <w:rFonts w:cs="Times New Roman"/>
          <w:szCs w:val="24"/>
          <w:lang w:val="en-US"/>
        </w:rPr>
        <w:t xml:space="preserve">, horse mackerel </w:t>
      </w:r>
      <w:r w:rsidRPr="00E33D07">
        <w:rPr>
          <w:rFonts w:cs="Times New Roman"/>
          <w:i/>
          <w:szCs w:val="24"/>
          <w:lang w:val="en-US"/>
        </w:rPr>
        <w:t>Trachurus trachurus</w:t>
      </w:r>
      <w:r w:rsidRPr="00E33D07">
        <w:rPr>
          <w:rFonts w:cs="Times New Roman"/>
          <w:szCs w:val="24"/>
          <w:lang w:val="en-US"/>
        </w:rPr>
        <w:t>) are found within the area encompassed by the ensemble of IBTS surveys considered in this study.</w:t>
      </w:r>
    </w:p>
    <w:p w14:paraId="6B55E5F6" w14:textId="77777777" w:rsidR="001C1663" w:rsidRPr="00E33D07" w:rsidRDefault="001C1663" w:rsidP="001C1663">
      <w:pPr>
        <w:spacing w:line="360" w:lineRule="auto"/>
        <w:jc w:val="both"/>
        <w:rPr>
          <w:rFonts w:cs="Times New Roman"/>
          <w:szCs w:val="24"/>
          <w:lang w:val="en-US"/>
        </w:rPr>
      </w:pPr>
      <w:r w:rsidRPr="00E33D07">
        <w:rPr>
          <w:rFonts w:cs="Times New Roman"/>
          <w:szCs w:val="24"/>
          <w:lang w:val="en-US"/>
        </w:rPr>
        <w:t xml:space="preserve">IBTS surveys </w:t>
      </w:r>
      <w:proofErr w:type="gramStart"/>
      <w:r w:rsidRPr="00E33D07">
        <w:rPr>
          <w:rFonts w:cs="Times New Roman"/>
          <w:szCs w:val="24"/>
          <w:lang w:val="en-US"/>
        </w:rPr>
        <w:t>are conducted</w:t>
      </w:r>
      <w:proofErr w:type="gramEnd"/>
      <w:r w:rsidRPr="00E33D07">
        <w:rPr>
          <w:rFonts w:cs="Times New Roman"/>
          <w:szCs w:val="24"/>
          <w:lang w:val="en-US"/>
        </w:rPr>
        <w:t xml:space="preserve"> to monitor demersal fish populations and provide information on commercial species to stock assessments, as well as to gather information on other demersal or benthopelagic species, including cephalopods or crustaceans. Though IBTS surveys </w:t>
      </w:r>
      <w:proofErr w:type="gramStart"/>
      <w:r w:rsidRPr="00E33D07">
        <w:rPr>
          <w:rFonts w:cs="Times New Roman"/>
          <w:szCs w:val="24"/>
          <w:lang w:val="en-US"/>
        </w:rPr>
        <w:t>are not designed</w:t>
      </w:r>
      <w:proofErr w:type="gramEnd"/>
      <w:r w:rsidRPr="00E33D07">
        <w:rPr>
          <w:rFonts w:cs="Times New Roman"/>
          <w:szCs w:val="24"/>
          <w:lang w:val="en-US"/>
        </w:rPr>
        <w:t xml:space="preserve"> to monitor the abundance of pelagic species, in particular the smallest ones (e.g., sardine, anchovy or sprat), they can provide valuable information on their spatial distributions. At a minimum, the species captured, the number of individuals of each species captured, and their total wet weight </w:t>
      </w:r>
      <w:proofErr w:type="gramStart"/>
      <w:r w:rsidRPr="00E33D07">
        <w:rPr>
          <w:rFonts w:cs="Times New Roman"/>
          <w:szCs w:val="24"/>
          <w:lang w:val="en-US"/>
        </w:rPr>
        <w:t>are reported</w:t>
      </w:r>
      <w:proofErr w:type="gramEnd"/>
      <w:r w:rsidRPr="00E33D07">
        <w:rPr>
          <w:rFonts w:cs="Times New Roman"/>
          <w:szCs w:val="24"/>
          <w:lang w:val="en-US"/>
        </w:rPr>
        <w:t xml:space="preserve"> for all IBTS hauls. The survey database we constructed thus gathered encounter/non-encounter data aggregated by survey, year, sampling station and functional group. Functional groups include multi-stanza groups since length data </w:t>
      </w:r>
      <w:proofErr w:type="gramStart"/>
      <w:r w:rsidRPr="00E33D07">
        <w:rPr>
          <w:rFonts w:cs="Times New Roman"/>
          <w:szCs w:val="24"/>
          <w:lang w:val="en-US"/>
        </w:rPr>
        <w:t>were collected</w:t>
      </w:r>
      <w:proofErr w:type="gramEnd"/>
      <w:r w:rsidRPr="00E33D07">
        <w:rPr>
          <w:rFonts w:cs="Times New Roman"/>
          <w:szCs w:val="24"/>
          <w:lang w:val="en-US"/>
        </w:rPr>
        <w:t xml:space="preserve"> in all IBTS surveys for cod, anglerfish, and hake.</w:t>
      </w:r>
    </w:p>
    <w:p w14:paraId="596408B9" w14:textId="77777777" w:rsidR="001C1663" w:rsidRPr="00E33D07" w:rsidRDefault="001C1663" w:rsidP="001C1663">
      <w:pPr>
        <w:spacing w:line="360" w:lineRule="auto"/>
        <w:jc w:val="both"/>
        <w:rPr>
          <w:rStyle w:val="FigureChar"/>
          <w:rFonts w:cs="Times New Roman"/>
        </w:rPr>
        <w:sectPr w:rsidR="001C1663" w:rsidRPr="00E33D07" w:rsidSect="00704392">
          <w:pgSz w:w="11906" w:h="16838"/>
          <w:pgMar w:top="1440" w:right="1077" w:bottom="1440" w:left="1077" w:header="113" w:footer="709" w:gutter="0"/>
          <w:cols w:space="708"/>
          <w:docGrid w:linePitch="360"/>
        </w:sectPr>
      </w:pPr>
      <w:r w:rsidRPr="00E33D07">
        <w:rPr>
          <w:rFonts w:cs="Times New Roman"/>
          <w:szCs w:val="24"/>
          <w:lang w:val="en-US"/>
        </w:rPr>
        <w:t xml:space="preserve">Because some of the thirteen surveys collected data using random sampling schemes, while the others employed fixed-station sampling schemes, we summarized the presence/absence data using a 0.125° spatial grid for western European waters before fitting survey data to GAMs. Specifically, for each survey and year: (1) we assigned the encounter/non-encounter data points for a given functional group to their closest 0.125° cell; and (2) assumed the functional group to be encountered within a 0.125° cell if at least one of the data points for the functional group falling in that 0.125° cell was an encounter estimate. The data points falling within a given 0.125° cell </w:t>
      </w:r>
      <w:proofErr w:type="gramStart"/>
      <w:r w:rsidRPr="00E33D07">
        <w:rPr>
          <w:rFonts w:cs="Times New Roman"/>
          <w:szCs w:val="24"/>
          <w:lang w:val="en-US"/>
        </w:rPr>
        <w:t>were assigned</w:t>
      </w:r>
      <w:proofErr w:type="gramEnd"/>
      <w:r w:rsidRPr="00E33D07">
        <w:rPr>
          <w:rFonts w:cs="Times New Roman"/>
          <w:szCs w:val="24"/>
          <w:lang w:val="en-US"/>
        </w:rPr>
        <w:t xml:space="preserve"> the geographical coordinates of the barycenter of that 0.125° cell.</w:t>
      </w:r>
    </w:p>
    <w:p w14:paraId="6DAF92DF" w14:textId="6285BE1C" w:rsidR="001C1663" w:rsidRPr="003B74E6" w:rsidRDefault="00F62511" w:rsidP="001C1663">
      <w:pPr>
        <w:spacing w:line="360" w:lineRule="auto"/>
        <w:rPr>
          <w:rFonts w:cs="Times New Roman"/>
          <w:sz w:val="20"/>
          <w:szCs w:val="20"/>
          <w:lang w:val="en-US"/>
        </w:rPr>
      </w:pPr>
      <w:r>
        <w:rPr>
          <w:rStyle w:val="FigureChar"/>
          <w:sz w:val="20"/>
          <w:szCs w:val="20"/>
        </w:rPr>
        <w:lastRenderedPageBreak/>
        <w:t xml:space="preserve">Table </w:t>
      </w:r>
      <w:r w:rsidR="00B243C1">
        <w:rPr>
          <w:rStyle w:val="FigureChar"/>
          <w:sz w:val="20"/>
          <w:szCs w:val="20"/>
        </w:rPr>
        <w:t>D1</w:t>
      </w:r>
      <w:r w:rsidR="001C1663" w:rsidRPr="003B74E6">
        <w:rPr>
          <w:rStyle w:val="FigureChar"/>
          <w:sz w:val="20"/>
          <w:szCs w:val="20"/>
        </w:rPr>
        <w:t xml:space="preserve"> – Characteristics of the fisheries-independent surveys considered in the present study</w:t>
      </w:r>
      <w:r w:rsidR="001C1663" w:rsidRPr="003B74E6">
        <w:rPr>
          <w:rFonts w:cs="Times New Roman"/>
          <w:sz w:val="20"/>
          <w:szCs w:val="20"/>
          <w:lang w:val="en-US"/>
        </w:rPr>
        <w:t xml:space="preserve">. The surveys conducted in the Celtic Sea </w:t>
      </w:r>
      <w:proofErr w:type="gramStart"/>
      <w:r w:rsidR="001C1663" w:rsidRPr="003B74E6">
        <w:rPr>
          <w:rFonts w:cs="Times New Roman"/>
          <w:sz w:val="20"/>
          <w:szCs w:val="20"/>
          <w:lang w:val="en-US"/>
        </w:rPr>
        <w:t>are indicated</w:t>
      </w:r>
      <w:proofErr w:type="gramEnd"/>
      <w:r w:rsidR="001C1663" w:rsidRPr="003B74E6">
        <w:rPr>
          <w:rFonts w:cs="Times New Roman"/>
          <w:sz w:val="20"/>
          <w:szCs w:val="20"/>
          <w:lang w:val="en-US"/>
        </w:rPr>
        <w:t xml:space="preserve"> in bold. Datas code refers to the identifier of the survey in the dedicated database of the ICES. </w:t>
      </w:r>
    </w:p>
    <w:tbl>
      <w:tblPr>
        <w:tblW w:w="16528" w:type="dxa"/>
        <w:tblInd w:w="-1286" w:type="dxa"/>
        <w:tblCellMar>
          <w:left w:w="70" w:type="dxa"/>
          <w:right w:w="70" w:type="dxa"/>
        </w:tblCellMar>
        <w:tblLook w:val="04A0" w:firstRow="1" w:lastRow="0" w:firstColumn="1" w:lastColumn="0" w:noHBand="0" w:noVBand="1"/>
      </w:tblPr>
      <w:tblGrid>
        <w:gridCol w:w="1134"/>
        <w:gridCol w:w="3544"/>
        <w:gridCol w:w="1701"/>
        <w:gridCol w:w="1503"/>
        <w:gridCol w:w="708"/>
        <w:gridCol w:w="851"/>
        <w:gridCol w:w="1843"/>
        <w:gridCol w:w="1984"/>
        <w:gridCol w:w="1134"/>
        <w:gridCol w:w="2126"/>
      </w:tblGrid>
      <w:tr w:rsidR="00B10532" w:rsidRPr="003B74E6" w14:paraId="4051B6B6" w14:textId="77777777" w:rsidTr="00B10532">
        <w:trPr>
          <w:trHeight w:val="465"/>
        </w:trPr>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3A263E9"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Datras code</w:t>
            </w:r>
          </w:p>
        </w:tc>
        <w:tc>
          <w:tcPr>
            <w:tcW w:w="3544" w:type="dxa"/>
            <w:tcBorders>
              <w:top w:val="single" w:sz="8" w:space="0" w:color="auto"/>
              <w:left w:val="nil"/>
              <w:bottom w:val="single" w:sz="8" w:space="0" w:color="auto"/>
              <w:right w:val="single" w:sz="4" w:space="0" w:color="auto"/>
            </w:tcBorders>
            <w:shd w:val="clear" w:color="auto" w:fill="auto"/>
            <w:vAlign w:val="center"/>
            <w:hideMark/>
          </w:tcPr>
          <w:p w14:paraId="07DF8E88"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Survey name</w:t>
            </w:r>
          </w:p>
        </w:tc>
        <w:tc>
          <w:tcPr>
            <w:tcW w:w="1701" w:type="dxa"/>
            <w:tcBorders>
              <w:top w:val="single" w:sz="4" w:space="0" w:color="auto"/>
              <w:left w:val="single" w:sz="4" w:space="0" w:color="auto"/>
              <w:bottom w:val="single" w:sz="8" w:space="0" w:color="auto"/>
              <w:right w:val="single" w:sz="4" w:space="0" w:color="auto"/>
            </w:tcBorders>
            <w:vAlign w:val="center"/>
          </w:tcPr>
          <w:p w14:paraId="6E01E7AF" w14:textId="13229358" w:rsidR="00B10532" w:rsidRPr="003B74E6" w:rsidRDefault="00B10532" w:rsidP="00B10532">
            <w:pPr>
              <w:spacing w:after="0" w:line="240" w:lineRule="auto"/>
              <w:jc w:val="center"/>
              <w:rPr>
                <w:rFonts w:ascii="Calibri" w:eastAsia="Times New Roman" w:hAnsi="Calibri" w:cs="Calibri"/>
                <w:color w:val="000000"/>
                <w:sz w:val="16"/>
                <w:lang w:eastAsia="fr-FR"/>
              </w:rPr>
            </w:pPr>
            <w:r>
              <w:rPr>
                <w:rFonts w:ascii="Calibri" w:eastAsia="Times New Roman" w:hAnsi="Calibri" w:cs="Calibri"/>
                <w:color w:val="000000"/>
                <w:sz w:val="16"/>
                <w:lang w:eastAsia="fr-FR"/>
              </w:rPr>
              <w:t>Used for LTL benthos</w:t>
            </w:r>
          </w:p>
        </w:tc>
        <w:tc>
          <w:tcPr>
            <w:tcW w:w="1503"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266BA351" w14:textId="40112D41"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Acronym</w:t>
            </w:r>
          </w:p>
        </w:tc>
        <w:tc>
          <w:tcPr>
            <w:tcW w:w="708" w:type="dxa"/>
            <w:tcBorders>
              <w:top w:val="single" w:sz="8" w:space="0" w:color="auto"/>
              <w:left w:val="nil"/>
              <w:bottom w:val="single" w:sz="8" w:space="0" w:color="auto"/>
              <w:right w:val="single" w:sz="8" w:space="0" w:color="auto"/>
            </w:tcBorders>
            <w:shd w:val="clear" w:color="auto" w:fill="auto"/>
            <w:vAlign w:val="center"/>
            <w:hideMark/>
          </w:tcPr>
          <w:p w14:paraId="0A651ED7"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ICES div.</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645CCB5C"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Months</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56F27D89"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Gear</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2FC6C6F0"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Year covered</w:t>
            </w:r>
          </w:p>
        </w:tc>
        <w:tc>
          <w:tcPr>
            <w:tcW w:w="1134" w:type="dxa"/>
            <w:tcBorders>
              <w:top w:val="single" w:sz="8" w:space="0" w:color="auto"/>
              <w:left w:val="nil"/>
              <w:bottom w:val="single" w:sz="8" w:space="0" w:color="auto"/>
              <w:right w:val="single" w:sz="4" w:space="0" w:color="auto"/>
            </w:tcBorders>
            <w:shd w:val="clear" w:color="auto" w:fill="auto"/>
            <w:vAlign w:val="center"/>
            <w:hideMark/>
          </w:tcPr>
          <w:p w14:paraId="77CABAAD"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Number of stations</w:t>
            </w:r>
          </w:p>
        </w:tc>
        <w:tc>
          <w:tcPr>
            <w:tcW w:w="2126"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376888B7"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Reference</w:t>
            </w:r>
          </w:p>
        </w:tc>
      </w:tr>
      <w:tr w:rsidR="00B10532" w:rsidRPr="003B74E6" w14:paraId="0BC5711B" w14:textId="77777777" w:rsidTr="00B10532">
        <w:trPr>
          <w:trHeight w:val="432"/>
        </w:trPr>
        <w:tc>
          <w:tcPr>
            <w:tcW w:w="1134" w:type="dxa"/>
            <w:tcBorders>
              <w:top w:val="nil"/>
              <w:left w:val="single" w:sz="8" w:space="0" w:color="auto"/>
              <w:bottom w:val="single" w:sz="4" w:space="0" w:color="auto"/>
              <w:right w:val="single" w:sz="8" w:space="0" w:color="auto"/>
            </w:tcBorders>
            <w:shd w:val="clear" w:color="auto" w:fill="auto"/>
            <w:vAlign w:val="center"/>
            <w:hideMark/>
          </w:tcPr>
          <w:p w14:paraId="19DB42FB" w14:textId="77777777" w:rsidR="00B10532" w:rsidRPr="003B74E6" w:rsidRDefault="00B10532" w:rsidP="008D5DD1">
            <w:pPr>
              <w:spacing w:after="0" w:line="240" w:lineRule="auto"/>
              <w:jc w:val="center"/>
              <w:rPr>
                <w:rFonts w:ascii="Calibri" w:eastAsia="Times New Roman" w:hAnsi="Calibri" w:cs="Calibri"/>
                <w:b/>
                <w:color w:val="000000"/>
                <w:sz w:val="16"/>
                <w:lang w:eastAsia="fr-FR"/>
              </w:rPr>
            </w:pPr>
            <w:r w:rsidRPr="003B74E6">
              <w:rPr>
                <w:rFonts w:ascii="Calibri" w:eastAsia="Times New Roman" w:hAnsi="Calibri" w:cstheme="minorHAnsi"/>
                <w:b/>
                <w:color w:val="000000"/>
                <w:sz w:val="16"/>
                <w:lang w:eastAsia="fr-FR"/>
              </w:rPr>
              <w:t>_</w:t>
            </w:r>
          </w:p>
        </w:tc>
        <w:tc>
          <w:tcPr>
            <w:tcW w:w="3544" w:type="dxa"/>
            <w:tcBorders>
              <w:top w:val="nil"/>
              <w:left w:val="nil"/>
              <w:bottom w:val="single" w:sz="4" w:space="0" w:color="auto"/>
              <w:right w:val="single" w:sz="4" w:space="0" w:color="auto"/>
            </w:tcBorders>
            <w:shd w:val="clear" w:color="auto" w:fill="auto"/>
            <w:vAlign w:val="center"/>
            <w:hideMark/>
          </w:tcPr>
          <w:p w14:paraId="0BA54904" w14:textId="77777777" w:rsidR="00B10532" w:rsidRPr="003B74E6" w:rsidRDefault="00B10532" w:rsidP="008D5DD1">
            <w:pPr>
              <w:spacing w:after="0" w:line="240" w:lineRule="auto"/>
              <w:jc w:val="center"/>
              <w:rPr>
                <w:rFonts w:ascii="Calibri" w:eastAsia="Times New Roman" w:hAnsi="Calibri" w:cs="Calibri"/>
                <w:b/>
                <w:color w:val="000000"/>
                <w:sz w:val="16"/>
                <w:lang w:eastAsia="fr-FR"/>
              </w:rPr>
            </w:pPr>
            <w:r w:rsidRPr="003B74E6">
              <w:rPr>
                <w:rFonts w:ascii="Calibri" w:eastAsia="Times New Roman" w:hAnsi="Calibri" w:cs="Calibri"/>
                <w:b/>
                <w:color w:val="000000"/>
                <w:sz w:val="16"/>
                <w:lang w:eastAsia="fr-FR"/>
              </w:rPr>
              <w:t>CAmpagne MANche OCcidentale pluridisciplinaire</w:t>
            </w:r>
          </w:p>
        </w:tc>
        <w:tc>
          <w:tcPr>
            <w:tcW w:w="1701" w:type="dxa"/>
            <w:tcBorders>
              <w:top w:val="nil"/>
              <w:left w:val="single" w:sz="4" w:space="0" w:color="auto"/>
              <w:bottom w:val="single" w:sz="4" w:space="0" w:color="auto"/>
              <w:right w:val="single" w:sz="4" w:space="0" w:color="auto"/>
            </w:tcBorders>
            <w:vAlign w:val="center"/>
          </w:tcPr>
          <w:p w14:paraId="683D96D1" w14:textId="2A42FA4A" w:rsidR="00B10532" w:rsidRPr="003B74E6" w:rsidRDefault="00B10532" w:rsidP="00B10532">
            <w:pPr>
              <w:spacing w:after="0" w:line="240" w:lineRule="auto"/>
              <w:jc w:val="center"/>
              <w:rPr>
                <w:rFonts w:ascii="Calibri" w:eastAsia="Times New Roman" w:hAnsi="Calibri" w:cs="Calibri"/>
                <w:b/>
                <w:color w:val="000000"/>
                <w:sz w:val="16"/>
                <w:lang w:eastAsia="fr-FR"/>
              </w:rPr>
            </w:pPr>
            <w:r>
              <w:rPr>
                <w:rFonts w:ascii="Calibri" w:eastAsia="Times New Roman" w:hAnsi="Calibri" w:cs="Calibri"/>
                <w:b/>
                <w:color w:val="000000"/>
                <w:sz w:val="16"/>
                <w:lang w:eastAsia="fr-FR"/>
              </w:rPr>
              <w:t>Yes</w:t>
            </w:r>
          </w:p>
        </w:tc>
        <w:tc>
          <w:tcPr>
            <w:tcW w:w="1503" w:type="dxa"/>
            <w:tcBorders>
              <w:top w:val="nil"/>
              <w:left w:val="single" w:sz="4" w:space="0" w:color="auto"/>
              <w:bottom w:val="single" w:sz="4" w:space="0" w:color="auto"/>
              <w:right w:val="single" w:sz="8" w:space="0" w:color="auto"/>
            </w:tcBorders>
            <w:shd w:val="clear" w:color="auto" w:fill="auto"/>
            <w:vAlign w:val="center"/>
            <w:hideMark/>
          </w:tcPr>
          <w:p w14:paraId="5EEEC9E9" w14:textId="5A2212F1" w:rsidR="00B10532" w:rsidRPr="003B74E6" w:rsidRDefault="00B10532" w:rsidP="008D5DD1">
            <w:pPr>
              <w:spacing w:after="0" w:line="240" w:lineRule="auto"/>
              <w:jc w:val="center"/>
              <w:rPr>
                <w:rFonts w:ascii="Calibri" w:eastAsia="Times New Roman" w:hAnsi="Calibri" w:cs="Calibri"/>
                <w:b/>
                <w:color w:val="000000"/>
                <w:sz w:val="16"/>
                <w:lang w:eastAsia="fr-FR"/>
              </w:rPr>
            </w:pPr>
            <w:r w:rsidRPr="003B74E6">
              <w:rPr>
                <w:rFonts w:ascii="Calibri" w:eastAsia="Times New Roman" w:hAnsi="Calibri" w:cs="Calibri"/>
                <w:b/>
                <w:color w:val="000000"/>
                <w:sz w:val="16"/>
                <w:lang w:eastAsia="fr-FR"/>
              </w:rPr>
              <w:t>CAMANOC</w:t>
            </w:r>
          </w:p>
        </w:tc>
        <w:tc>
          <w:tcPr>
            <w:tcW w:w="708" w:type="dxa"/>
            <w:tcBorders>
              <w:top w:val="nil"/>
              <w:left w:val="nil"/>
              <w:bottom w:val="single" w:sz="4" w:space="0" w:color="auto"/>
              <w:right w:val="single" w:sz="8" w:space="0" w:color="auto"/>
            </w:tcBorders>
            <w:shd w:val="clear" w:color="auto" w:fill="auto"/>
            <w:vAlign w:val="center"/>
            <w:hideMark/>
          </w:tcPr>
          <w:p w14:paraId="09C4D6F9" w14:textId="77777777" w:rsidR="00B10532" w:rsidRPr="003B74E6" w:rsidRDefault="00B10532" w:rsidP="008D5DD1">
            <w:pPr>
              <w:spacing w:after="0" w:line="240" w:lineRule="auto"/>
              <w:jc w:val="center"/>
              <w:rPr>
                <w:rFonts w:ascii="Calibri" w:eastAsia="Times New Roman" w:hAnsi="Calibri" w:cs="Calibri"/>
                <w:b/>
                <w:color w:val="000000"/>
                <w:sz w:val="16"/>
                <w:lang w:eastAsia="fr-FR"/>
              </w:rPr>
            </w:pPr>
            <w:r w:rsidRPr="003B74E6">
              <w:rPr>
                <w:rFonts w:ascii="Calibri" w:eastAsia="Times New Roman" w:hAnsi="Calibri" w:cs="Calibri"/>
                <w:b/>
                <w:color w:val="000000"/>
                <w:sz w:val="16"/>
                <w:lang w:eastAsia="fr-FR"/>
              </w:rPr>
              <w:t>7de</w:t>
            </w:r>
          </w:p>
        </w:tc>
        <w:tc>
          <w:tcPr>
            <w:tcW w:w="851" w:type="dxa"/>
            <w:tcBorders>
              <w:top w:val="nil"/>
              <w:left w:val="nil"/>
              <w:bottom w:val="single" w:sz="4" w:space="0" w:color="auto"/>
              <w:right w:val="single" w:sz="8" w:space="0" w:color="auto"/>
            </w:tcBorders>
            <w:shd w:val="clear" w:color="auto" w:fill="auto"/>
            <w:vAlign w:val="center"/>
            <w:hideMark/>
          </w:tcPr>
          <w:p w14:paraId="5F77D470" w14:textId="77777777" w:rsidR="00B10532" w:rsidRPr="003B74E6" w:rsidRDefault="00B10532" w:rsidP="008D5DD1">
            <w:pPr>
              <w:spacing w:after="0" w:line="240" w:lineRule="auto"/>
              <w:jc w:val="center"/>
              <w:rPr>
                <w:rFonts w:ascii="Calibri" w:eastAsia="Times New Roman" w:hAnsi="Calibri" w:cs="Calibri"/>
                <w:b/>
                <w:color w:val="000000"/>
                <w:sz w:val="16"/>
                <w:lang w:eastAsia="fr-FR"/>
              </w:rPr>
            </w:pPr>
            <w:r w:rsidRPr="003B74E6">
              <w:rPr>
                <w:rFonts w:ascii="Calibri" w:eastAsia="Times New Roman" w:hAnsi="Calibri" w:cs="Calibri"/>
                <w:b/>
                <w:color w:val="000000"/>
                <w:sz w:val="16"/>
                <w:lang w:eastAsia="fr-FR"/>
              </w:rPr>
              <w:t>Q4</w:t>
            </w:r>
          </w:p>
        </w:tc>
        <w:tc>
          <w:tcPr>
            <w:tcW w:w="1843" w:type="dxa"/>
            <w:tcBorders>
              <w:top w:val="nil"/>
              <w:left w:val="nil"/>
              <w:bottom w:val="single" w:sz="4" w:space="0" w:color="auto"/>
              <w:right w:val="single" w:sz="8" w:space="0" w:color="auto"/>
            </w:tcBorders>
            <w:shd w:val="clear" w:color="auto" w:fill="auto"/>
            <w:vAlign w:val="center"/>
            <w:hideMark/>
          </w:tcPr>
          <w:p w14:paraId="131DBF8E" w14:textId="77777777" w:rsidR="00B10532" w:rsidRPr="003B74E6" w:rsidRDefault="00B10532" w:rsidP="008D5DD1">
            <w:pPr>
              <w:spacing w:after="0" w:line="240" w:lineRule="auto"/>
              <w:jc w:val="center"/>
              <w:rPr>
                <w:rFonts w:ascii="Calibri" w:eastAsia="Times New Roman" w:hAnsi="Calibri" w:cs="Calibri"/>
                <w:b/>
                <w:color w:val="000000"/>
                <w:sz w:val="16"/>
                <w:lang w:eastAsia="fr-FR"/>
              </w:rPr>
            </w:pPr>
            <w:r w:rsidRPr="003B74E6">
              <w:rPr>
                <w:rFonts w:ascii="Calibri" w:eastAsia="Times New Roman" w:hAnsi="Calibri" w:cs="Calibri"/>
                <w:b/>
                <w:color w:val="000000"/>
                <w:sz w:val="16"/>
                <w:lang w:eastAsia="fr-FR"/>
              </w:rPr>
              <w:t>GOV 36/47</w:t>
            </w:r>
          </w:p>
        </w:tc>
        <w:tc>
          <w:tcPr>
            <w:tcW w:w="1984" w:type="dxa"/>
            <w:tcBorders>
              <w:top w:val="nil"/>
              <w:left w:val="nil"/>
              <w:bottom w:val="single" w:sz="4" w:space="0" w:color="auto"/>
              <w:right w:val="single" w:sz="8" w:space="0" w:color="auto"/>
            </w:tcBorders>
            <w:shd w:val="clear" w:color="auto" w:fill="auto"/>
            <w:vAlign w:val="center"/>
            <w:hideMark/>
          </w:tcPr>
          <w:p w14:paraId="774A6F84" w14:textId="77777777" w:rsidR="00B10532" w:rsidRPr="003B74E6" w:rsidRDefault="00B10532" w:rsidP="008D5DD1">
            <w:pPr>
              <w:spacing w:after="0" w:line="240" w:lineRule="auto"/>
              <w:jc w:val="center"/>
              <w:rPr>
                <w:rFonts w:ascii="Calibri" w:eastAsia="Times New Roman" w:hAnsi="Calibri" w:cs="Calibri"/>
                <w:b/>
                <w:color w:val="000000"/>
                <w:sz w:val="16"/>
                <w:lang w:eastAsia="fr-FR"/>
              </w:rPr>
            </w:pPr>
            <w:r w:rsidRPr="003B74E6">
              <w:rPr>
                <w:rFonts w:ascii="Calibri" w:eastAsia="Times New Roman" w:hAnsi="Calibri" w:cs="Calibri"/>
                <w:b/>
                <w:color w:val="000000"/>
                <w:sz w:val="16"/>
                <w:lang w:eastAsia="fr-FR"/>
              </w:rPr>
              <w:t>2014</w:t>
            </w:r>
          </w:p>
        </w:tc>
        <w:tc>
          <w:tcPr>
            <w:tcW w:w="1134" w:type="dxa"/>
            <w:vMerge w:val="restart"/>
            <w:tcBorders>
              <w:top w:val="nil"/>
              <w:left w:val="nil"/>
              <w:right w:val="single" w:sz="4" w:space="0" w:color="auto"/>
            </w:tcBorders>
            <w:shd w:val="clear" w:color="auto" w:fill="auto"/>
            <w:vAlign w:val="center"/>
            <w:hideMark/>
          </w:tcPr>
          <w:p w14:paraId="7DA51F59" w14:textId="77777777" w:rsidR="00B10532" w:rsidRPr="003B74E6" w:rsidRDefault="00B10532" w:rsidP="008D5DD1">
            <w:pPr>
              <w:spacing w:after="0" w:line="240" w:lineRule="auto"/>
              <w:jc w:val="center"/>
              <w:rPr>
                <w:rFonts w:ascii="Calibri" w:eastAsia="Times New Roman" w:hAnsi="Calibri" w:cs="Calibri"/>
                <w:b/>
                <w:color w:val="000000"/>
                <w:sz w:val="16"/>
                <w:lang w:eastAsia="fr-FR"/>
              </w:rPr>
            </w:pPr>
            <w:r w:rsidRPr="003B74E6">
              <w:rPr>
                <w:rFonts w:ascii="Calibri" w:eastAsia="Times New Roman" w:hAnsi="Calibri" w:cs="Calibri"/>
                <w:b/>
                <w:color w:val="000000"/>
                <w:sz w:val="16"/>
                <w:lang w:eastAsia="fr-FR"/>
              </w:rPr>
              <w:t>2724</w:t>
            </w:r>
          </w:p>
        </w:tc>
        <w:tc>
          <w:tcPr>
            <w:tcW w:w="2126" w:type="dxa"/>
            <w:tcBorders>
              <w:top w:val="nil"/>
              <w:left w:val="single" w:sz="4" w:space="0" w:color="auto"/>
              <w:bottom w:val="single" w:sz="4" w:space="0" w:color="auto"/>
              <w:right w:val="single" w:sz="8" w:space="0" w:color="auto"/>
            </w:tcBorders>
            <w:shd w:val="clear" w:color="auto" w:fill="auto"/>
            <w:vAlign w:val="center"/>
            <w:hideMark/>
          </w:tcPr>
          <w:p w14:paraId="42B09809" w14:textId="77777777" w:rsidR="00B10532" w:rsidRPr="003B74E6" w:rsidRDefault="00B10532" w:rsidP="008D5DD1">
            <w:pPr>
              <w:spacing w:after="0" w:line="240" w:lineRule="auto"/>
              <w:jc w:val="center"/>
              <w:rPr>
                <w:rFonts w:ascii="Calibri" w:eastAsia="Times New Roman" w:hAnsi="Calibri" w:cs="Calibri"/>
                <w:b/>
                <w:color w:val="000000"/>
                <w:sz w:val="16"/>
                <w:lang w:eastAsia="fr-FR"/>
              </w:rPr>
            </w:pPr>
            <w:r w:rsidRPr="003B74E6">
              <w:rPr>
                <w:rFonts w:ascii="Calibri" w:eastAsia="Times New Roman" w:hAnsi="Calibri" w:cs="Calibri"/>
                <w:b/>
                <w:color w:val="000000"/>
                <w:sz w:val="16"/>
                <w:lang w:eastAsia="fr-FR"/>
              </w:rPr>
              <w:t>Travers-Trolet and Vérin, 2014</w:t>
            </w:r>
          </w:p>
        </w:tc>
      </w:tr>
      <w:tr w:rsidR="00B10532" w:rsidRPr="00C174C8" w14:paraId="3A59E0B8" w14:textId="77777777" w:rsidTr="00B10532">
        <w:trPr>
          <w:trHeight w:val="419"/>
        </w:trPr>
        <w:tc>
          <w:tcPr>
            <w:tcW w:w="1134" w:type="dxa"/>
            <w:tcBorders>
              <w:top w:val="nil"/>
              <w:left w:val="single" w:sz="8" w:space="0" w:color="auto"/>
              <w:bottom w:val="single" w:sz="4" w:space="0" w:color="auto"/>
              <w:right w:val="single" w:sz="8" w:space="0" w:color="auto"/>
            </w:tcBorders>
            <w:shd w:val="clear" w:color="auto" w:fill="auto"/>
            <w:vAlign w:val="center"/>
            <w:hideMark/>
          </w:tcPr>
          <w:p w14:paraId="3090D880"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FR-CGFS</w:t>
            </w:r>
          </w:p>
        </w:tc>
        <w:tc>
          <w:tcPr>
            <w:tcW w:w="3544" w:type="dxa"/>
            <w:tcBorders>
              <w:top w:val="nil"/>
              <w:left w:val="nil"/>
              <w:bottom w:val="single" w:sz="4" w:space="0" w:color="auto"/>
              <w:right w:val="single" w:sz="4" w:space="0" w:color="auto"/>
            </w:tcBorders>
            <w:shd w:val="clear" w:color="auto" w:fill="auto"/>
            <w:vAlign w:val="center"/>
            <w:hideMark/>
          </w:tcPr>
          <w:p w14:paraId="3FCE691D" w14:textId="77777777" w:rsidR="00B10532" w:rsidRPr="003B74E6" w:rsidRDefault="00B10532" w:rsidP="008D5DD1">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French Survey in the Eastern English Channel</w:t>
            </w:r>
          </w:p>
        </w:tc>
        <w:tc>
          <w:tcPr>
            <w:tcW w:w="1701" w:type="dxa"/>
            <w:tcBorders>
              <w:top w:val="nil"/>
              <w:left w:val="single" w:sz="4" w:space="0" w:color="auto"/>
              <w:bottom w:val="single" w:sz="4" w:space="0" w:color="auto"/>
              <w:right w:val="single" w:sz="4" w:space="0" w:color="auto"/>
            </w:tcBorders>
            <w:vAlign w:val="center"/>
          </w:tcPr>
          <w:p w14:paraId="46EC451E" w14:textId="63EA986E" w:rsidR="00B10532" w:rsidRPr="00B10532" w:rsidRDefault="00B10532" w:rsidP="00B10532">
            <w:pPr>
              <w:spacing w:after="0" w:line="240" w:lineRule="auto"/>
              <w:jc w:val="center"/>
              <w:rPr>
                <w:rFonts w:ascii="Calibri" w:eastAsia="Times New Roman" w:hAnsi="Calibri" w:cs="Calibri"/>
                <w:color w:val="000000"/>
                <w:sz w:val="16"/>
                <w:lang w:val="en-US" w:eastAsia="fr-FR"/>
              </w:rPr>
            </w:pPr>
            <w:r>
              <w:rPr>
                <w:rFonts w:ascii="Calibri" w:eastAsia="Times New Roman" w:hAnsi="Calibri" w:cs="Calibri"/>
                <w:color w:val="000000"/>
                <w:sz w:val="16"/>
                <w:lang w:val="en-US" w:eastAsia="fr-FR"/>
              </w:rPr>
              <w:t>Yes</w:t>
            </w:r>
          </w:p>
        </w:tc>
        <w:tc>
          <w:tcPr>
            <w:tcW w:w="1503" w:type="dxa"/>
            <w:tcBorders>
              <w:top w:val="nil"/>
              <w:left w:val="single" w:sz="4" w:space="0" w:color="auto"/>
              <w:bottom w:val="single" w:sz="4" w:space="0" w:color="auto"/>
              <w:right w:val="single" w:sz="8" w:space="0" w:color="auto"/>
            </w:tcBorders>
            <w:shd w:val="clear" w:color="auto" w:fill="auto"/>
            <w:vAlign w:val="center"/>
            <w:hideMark/>
          </w:tcPr>
          <w:p w14:paraId="6CA3435E" w14:textId="1DCFC604"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FR-CGFS-Q4</w:t>
            </w:r>
          </w:p>
        </w:tc>
        <w:tc>
          <w:tcPr>
            <w:tcW w:w="708" w:type="dxa"/>
            <w:tcBorders>
              <w:top w:val="nil"/>
              <w:left w:val="nil"/>
              <w:bottom w:val="single" w:sz="4" w:space="0" w:color="auto"/>
              <w:right w:val="single" w:sz="8" w:space="0" w:color="auto"/>
            </w:tcBorders>
            <w:shd w:val="clear" w:color="auto" w:fill="auto"/>
            <w:vAlign w:val="center"/>
            <w:hideMark/>
          </w:tcPr>
          <w:p w14:paraId="4E5C5214"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7d</w:t>
            </w:r>
          </w:p>
        </w:tc>
        <w:tc>
          <w:tcPr>
            <w:tcW w:w="851" w:type="dxa"/>
            <w:tcBorders>
              <w:top w:val="nil"/>
              <w:left w:val="nil"/>
              <w:bottom w:val="single" w:sz="4" w:space="0" w:color="auto"/>
              <w:right w:val="single" w:sz="8" w:space="0" w:color="auto"/>
            </w:tcBorders>
            <w:shd w:val="clear" w:color="auto" w:fill="auto"/>
            <w:vAlign w:val="center"/>
            <w:hideMark/>
          </w:tcPr>
          <w:p w14:paraId="46C59684"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Q4</w:t>
            </w:r>
          </w:p>
        </w:tc>
        <w:tc>
          <w:tcPr>
            <w:tcW w:w="1843" w:type="dxa"/>
            <w:tcBorders>
              <w:top w:val="nil"/>
              <w:left w:val="nil"/>
              <w:bottom w:val="single" w:sz="4" w:space="0" w:color="auto"/>
              <w:right w:val="single" w:sz="8" w:space="0" w:color="auto"/>
            </w:tcBorders>
            <w:shd w:val="clear" w:color="auto" w:fill="auto"/>
            <w:vAlign w:val="center"/>
            <w:hideMark/>
          </w:tcPr>
          <w:p w14:paraId="252C2A36"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GOV 36/47</w:t>
            </w:r>
          </w:p>
        </w:tc>
        <w:tc>
          <w:tcPr>
            <w:tcW w:w="1984" w:type="dxa"/>
            <w:tcBorders>
              <w:top w:val="nil"/>
              <w:left w:val="nil"/>
              <w:bottom w:val="single" w:sz="4" w:space="0" w:color="auto"/>
              <w:right w:val="single" w:sz="8" w:space="0" w:color="auto"/>
            </w:tcBorders>
            <w:shd w:val="clear" w:color="auto" w:fill="auto"/>
            <w:vAlign w:val="center"/>
            <w:hideMark/>
          </w:tcPr>
          <w:p w14:paraId="2A5C0E71"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1989—2017</w:t>
            </w:r>
          </w:p>
        </w:tc>
        <w:tc>
          <w:tcPr>
            <w:tcW w:w="1134" w:type="dxa"/>
            <w:vMerge/>
            <w:tcBorders>
              <w:left w:val="nil"/>
              <w:bottom w:val="single" w:sz="4" w:space="0" w:color="auto"/>
              <w:right w:val="single" w:sz="4" w:space="0" w:color="auto"/>
            </w:tcBorders>
            <w:shd w:val="clear" w:color="auto" w:fill="auto"/>
            <w:vAlign w:val="center"/>
            <w:hideMark/>
          </w:tcPr>
          <w:p w14:paraId="28A2E111"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p>
        </w:tc>
        <w:tc>
          <w:tcPr>
            <w:tcW w:w="2126" w:type="dxa"/>
            <w:tcBorders>
              <w:top w:val="nil"/>
              <w:left w:val="single" w:sz="4" w:space="0" w:color="auto"/>
              <w:bottom w:val="single" w:sz="4" w:space="0" w:color="auto"/>
              <w:right w:val="single" w:sz="8" w:space="0" w:color="auto"/>
            </w:tcBorders>
            <w:shd w:val="clear" w:color="auto" w:fill="auto"/>
            <w:vAlign w:val="center"/>
            <w:hideMark/>
          </w:tcPr>
          <w:p w14:paraId="0BA0FEC1" w14:textId="5D470792" w:rsidR="00B10532" w:rsidRPr="00C174C8" w:rsidRDefault="00B10532" w:rsidP="00092D54">
            <w:pPr>
              <w:spacing w:after="0" w:line="240" w:lineRule="auto"/>
              <w:jc w:val="center"/>
              <w:rPr>
                <w:rFonts w:ascii="Calibri" w:eastAsia="Times New Roman" w:hAnsi="Calibri" w:cs="Calibri"/>
                <w:color w:val="000000"/>
                <w:sz w:val="16"/>
                <w:lang w:val="en-US" w:eastAsia="fr-FR"/>
              </w:rPr>
            </w:pPr>
            <w:r w:rsidRPr="00C174C8">
              <w:rPr>
                <w:rFonts w:ascii="Calibri" w:eastAsia="Times New Roman" w:hAnsi="Calibri" w:cs="Calibri"/>
                <w:color w:val="000000"/>
                <w:sz w:val="16"/>
                <w:lang w:val="en-US" w:eastAsia="fr-FR"/>
              </w:rPr>
              <w:t>Coppin et al.,</w:t>
            </w:r>
            <w:r>
              <w:rPr>
                <w:rFonts w:ascii="Calibri" w:eastAsia="Times New Roman" w:hAnsi="Calibri" w:cs="Calibri"/>
                <w:color w:val="000000"/>
                <w:sz w:val="16"/>
                <w:lang w:val="en-US" w:eastAsia="fr-FR"/>
              </w:rPr>
              <w:t xml:space="preserve"> 1988</w:t>
            </w:r>
          </w:p>
        </w:tc>
      </w:tr>
      <w:tr w:rsidR="00B10532" w:rsidRPr="00092D54" w14:paraId="6F0F315E" w14:textId="77777777" w:rsidTr="00B10532">
        <w:trPr>
          <w:trHeight w:val="423"/>
        </w:trPr>
        <w:tc>
          <w:tcPr>
            <w:tcW w:w="1134" w:type="dxa"/>
            <w:tcBorders>
              <w:top w:val="nil"/>
              <w:left w:val="single" w:sz="8" w:space="0" w:color="auto"/>
              <w:bottom w:val="single" w:sz="4" w:space="0" w:color="auto"/>
              <w:right w:val="single" w:sz="8" w:space="0" w:color="auto"/>
            </w:tcBorders>
            <w:shd w:val="clear" w:color="auto" w:fill="auto"/>
            <w:vAlign w:val="center"/>
            <w:hideMark/>
          </w:tcPr>
          <w:p w14:paraId="250ECBEF" w14:textId="77777777" w:rsidR="00B10532" w:rsidRPr="00C174C8" w:rsidRDefault="00B10532" w:rsidP="008D5DD1">
            <w:pPr>
              <w:spacing w:after="0" w:line="240" w:lineRule="auto"/>
              <w:jc w:val="center"/>
              <w:rPr>
                <w:rFonts w:ascii="Calibri" w:eastAsia="Times New Roman" w:hAnsi="Calibri" w:cs="Calibri"/>
                <w:b/>
                <w:color w:val="000000"/>
                <w:sz w:val="16"/>
                <w:lang w:val="en-US" w:eastAsia="fr-FR"/>
              </w:rPr>
            </w:pPr>
            <w:r w:rsidRPr="00C174C8">
              <w:rPr>
                <w:rFonts w:ascii="Calibri" w:eastAsia="Times New Roman" w:hAnsi="Calibri" w:cstheme="minorHAnsi"/>
                <w:b/>
                <w:color w:val="000000"/>
                <w:sz w:val="16"/>
                <w:lang w:val="en-US" w:eastAsia="fr-FR"/>
              </w:rPr>
              <w:t>EVHOE</w:t>
            </w:r>
          </w:p>
        </w:tc>
        <w:tc>
          <w:tcPr>
            <w:tcW w:w="3544" w:type="dxa"/>
            <w:tcBorders>
              <w:top w:val="nil"/>
              <w:left w:val="nil"/>
              <w:bottom w:val="single" w:sz="4" w:space="0" w:color="auto"/>
              <w:right w:val="single" w:sz="4" w:space="0" w:color="auto"/>
            </w:tcBorders>
            <w:shd w:val="clear" w:color="auto" w:fill="auto"/>
            <w:vAlign w:val="center"/>
            <w:hideMark/>
          </w:tcPr>
          <w:p w14:paraId="43B2688A" w14:textId="77777777" w:rsidR="00B10532" w:rsidRPr="003B74E6" w:rsidRDefault="00B10532" w:rsidP="008D5DD1">
            <w:pPr>
              <w:spacing w:after="0" w:line="240" w:lineRule="auto"/>
              <w:jc w:val="center"/>
              <w:rPr>
                <w:rFonts w:ascii="Calibri" w:eastAsia="Times New Roman" w:hAnsi="Calibri" w:cs="Calibri"/>
                <w:b/>
                <w:color w:val="000000"/>
                <w:sz w:val="16"/>
                <w:lang w:val="en-US" w:eastAsia="fr-FR"/>
              </w:rPr>
            </w:pPr>
            <w:r w:rsidRPr="003B74E6">
              <w:rPr>
                <w:rFonts w:ascii="Calibri" w:eastAsia="Times New Roman" w:hAnsi="Calibri" w:cs="Calibri"/>
                <w:b/>
                <w:color w:val="000000"/>
                <w:sz w:val="16"/>
                <w:lang w:val="en-US" w:eastAsia="fr-FR"/>
              </w:rPr>
              <w:t>French Survey in the Celtic Sea and Bay of Biscay</w:t>
            </w:r>
          </w:p>
        </w:tc>
        <w:tc>
          <w:tcPr>
            <w:tcW w:w="1701" w:type="dxa"/>
            <w:tcBorders>
              <w:top w:val="nil"/>
              <w:left w:val="single" w:sz="4" w:space="0" w:color="auto"/>
              <w:bottom w:val="single" w:sz="4" w:space="0" w:color="auto"/>
              <w:right w:val="single" w:sz="4" w:space="0" w:color="auto"/>
            </w:tcBorders>
            <w:vAlign w:val="center"/>
          </w:tcPr>
          <w:p w14:paraId="1FCAC8E0" w14:textId="23FFF0D8" w:rsidR="00B10532" w:rsidRPr="00C174C8" w:rsidRDefault="00B10532" w:rsidP="00B10532">
            <w:pPr>
              <w:spacing w:after="0" w:line="240" w:lineRule="auto"/>
              <w:jc w:val="center"/>
              <w:rPr>
                <w:rFonts w:ascii="Calibri" w:eastAsia="Times New Roman" w:hAnsi="Calibri" w:cs="Calibri"/>
                <w:b/>
                <w:color w:val="000000"/>
                <w:sz w:val="16"/>
                <w:lang w:val="en-US" w:eastAsia="fr-FR"/>
              </w:rPr>
            </w:pPr>
            <w:r>
              <w:rPr>
                <w:rFonts w:ascii="Calibri" w:eastAsia="Times New Roman" w:hAnsi="Calibri" w:cs="Calibri"/>
                <w:b/>
                <w:color w:val="000000"/>
                <w:sz w:val="16"/>
                <w:lang w:val="en-US" w:eastAsia="fr-FR"/>
              </w:rPr>
              <w:t>Yes</w:t>
            </w:r>
          </w:p>
        </w:tc>
        <w:tc>
          <w:tcPr>
            <w:tcW w:w="1503" w:type="dxa"/>
            <w:tcBorders>
              <w:top w:val="nil"/>
              <w:left w:val="single" w:sz="4" w:space="0" w:color="auto"/>
              <w:bottom w:val="single" w:sz="4" w:space="0" w:color="auto"/>
              <w:right w:val="single" w:sz="8" w:space="0" w:color="auto"/>
            </w:tcBorders>
            <w:shd w:val="clear" w:color="auto" w:fill="auto"/>
            <w:vAlign w:val="center"/>
            <w:hideMark/>
          </w:tcPr>
          <w:p w14:paraId="2E61525F" w14:textId="71247C8B" w:rsidR="00B10532" w:rsidRPr="00C174C8" w:rsidRDefault="00B10532" w:rsidP="008D5DD1">
            <w:pPr>
              <w:spacing w:after="0" w:line="240" w:lineRule="auto"/>
              <w:jc w:val="center"/>
              <w:rPr>
                <w:rFonts w:ascii="Calibri" w:eastAsia="Times New Roman" w:hAnsi="Calibri" w:cs="Calibri"/>
                <w:b/>
                <w:color w:val="000000"/>
                <w:sz w:val="16"/>
                <w:lang w:val="en-US" w:eastAsia="fr-FR"/>
              </w:rPr>
            </w:pPr>
            <w:r w:rsidRPr="00C174C8">
              <w:rPr>
                <w:rFonts w:ascii="Calibri" w:eastAsia="Times New Roman" w:hAnsi="Calibri" w:cs="Calibri"/>
                <w:b/>
                <w:color w:val="000000"/>
                <w:sz w:val="16"/>
                <w:lang w:val="en-US" w:eastAsia="fr-FR"/>
              </w:rPr>
              <w:t>FR-EVHOE-Q4</w:t>
            </w:r>
          </w:p>
        </w:tc>
        <w:tc>
          <w:tcPr>
            <w:tcW w:w="708" w:type="dxa"/>
            <w:tcBorders>
              <w:top w:val="nil"/>
              <w:left w:val="nil"/>
              <w:bottom w:val="single" w:sz="4" w:space="0" w:color="auto"/>
              <w:right w:val="single" w:sz="8" w:space="0" w:color="auto"/>
            </w:tcBorders>
            <w:shd w:val="clear" w:color="auto" w:fill="auto"/>
            <w:vAlign w:val="center"/>
            <w:hideMark/>
          </w:tcPr>
          <w:p w14:paraId="66A1D0FD" w14:textId="77777777" w:rsidR="00B10532" w:rsidRPr="00C174C8" w:rsidRDefault="00B10532" w:rsidP="008D5DD1">
            <w:pPr>
              <w:spacing w:after="0" w:line="240" w:lineRule="auto"/>
              <w:jc w:val="center"/>
              <w:rPr>
                <w:rFonts w:ascii="Calibri" w:eastAsia="Times New Roman" w:hAnsi="Calibri" w:cs="Calibri"/>
                <w:b/>
                <w:color w:val="000000"/>
                <w:sz w:val="16"/>
                <w:lang w:val="en-US" w:eastAsia="fr-FR"/>
              </w:rPr>
            </w:pPr>
            <w:r w:rsidRPr="00C174C8">
              <w:rPr>
                <w:rFonts w:ascii="Calibri" w:eastAsia="Times New Roman" w:hAnsi="Calibri" w:cs="Calibri"/>
                <w:b/>
                <w:color w:val="000000"/>
                <w:sz w:val="16"/>
                <w:lang w:val="en-US" w:eastAsia="fr-FR"/>
              </w:rPr>
              <w:t>7fghj</w:t>
            </w:r>
            <w:r w:rsidRPr="00C174C8">
              <w:rPr>
                <w:rFonts w:ascii="Calibri" w:eastAsia="Times New Roman" w:hAnsi="Calibri" w:cs="Calibri"/>
                <w:b/>
                <w:color w:val="000000"/>
                <w:sz w:val="16"/>
                <w:lang w:val="en-US" w:eastAsia="fr-FR"/>
              </w:rPr>
              <w:br/>
              <w:t>8ab</w:t>
            </w:r>
          </w:p>
        </w:tc>
        <w:tc>
          <w:tcPr>
            <w:tcW w:w="851" w:type="dxa"/>
            <w:tcBorders>
              <w:top w:val="nil"/>
              <w:left w:val="nil"/>
              <w:bottom w:val="single" w:sz="4" w:space="0" w:color="auto"/>
              <w:right w:val="single" w:sz="8" w:space="0" w:color="auto"/>
            </w:tcBorders>
            <w:shd w:val="clear" w:color="auto" w:fill="auto"/>
            <w:vAlign w:val="center"/>
            <w:hideMark/>
          </w:tcPr>
          <w:p w14:paraId="68DB68E0" w14:textId="77777777" w:rsidR="00B10532" w:rsidRPr="00C174C8" w:rsidRDefault="00B10532" w:rsidP="008D5DD1">
            <w:pPr>
              <w:spacing w:after="0" w:line="240" w:lineRule="auto"/>
              <w:jc w:val="center"/>
              <w:rPr>
                <w:rFonts w:ascii="Calibri" w:eastAsia="Times New Roman" w:hAnsi="Calibri" w:cs="Calibri"/>
                <w:b/>
                <w:color w:val="000000"/>
                <w:sz w:val="16"/>
                <w:lang w:val="en-US" w:eastAsia="fr-FR"/>
              </w:rPr>
            </w:pPr>
            <w:r w:rsidRPr="00C174C8">
              <w:rPr>
                <w:rFonts w:ascii="Calibri" w:eastAsia="Times New Roman" w:hAnsi="Calibri" w:cs="Calibri"/>
                <w:b/>
                <w:color w:val="000000"/>
                <w:sz w:val="16"/>
                <w:lang w:val="en-US" w:eastAsia="fr-FR"/>
              </w:rPr>
              <w:t>Q4</w:t>
            </w:r>
          </w:p>
        </w:tc>
        <w:tc>
          <w:tcPr>
            <w:tcW w:w="1843" w:type="dxa"/>
            <w:tcBorders>
              <w:top w:val="nil"/>
              <w:left w:val="nil"/>
              <w:bottom w:val="single" w:sz="4" w:space="0" w:color="auto"/>
              <w:right w:val="single" w:sz="8" w:space="0" w:color="auto"/>
            </w:tcBorders>
            <w:shd w:val="clear" w:color="auto" w:fill="auto"/>
            <w:vAlign w:val="center"/>
            <w:hideMark/>
          </w:tcPr>
          <w:p w14:paraId="445359F4" w14:textId="77777777" w:rsidR="00B10532" w:rsidRPr="00C174C8" w:rsidRDefault="00B10532" w:rsidP="008D5DD1">
            <w:pPr>
              <w:spacing w:after="0" w:line="240" w:lineRule="auto"/>
              <w:jc w:val="center"/>
              <w:rPr>
                <w:rFonts w:ascii="Calibri" w:eastAsia="Times New Roman" w:hAnsi="Calibri" w:cs="Calibri"/>
                <w:b/>
                <w:color w:val="000000"/>
                <w:sz w:val="16"/>
                <w:lang w:val="en-US" w:eastAsia="fr-FR"/>
              </w:rPr>
            </w:pPr>
            <w:r w:rsidRPr="00C174C8">
              <w:rPr>
                <w:rFonts w:ascii="Calibri" w:eastAsia="Times New Roman" w:hAnsi="Calibri" w:cs="Calibri"/>
                <w:b/>
                <w:color w:val="000000"/>
                <w:sz w:val="16"/>
                <w:lang w:val="en-US" w:eastAsia="fr-FR"/>
              </w:rPr>
              <w:t>GOV 36/47</w:t>
            </w:r>
          </w:p>
        </w:tc>
        <w:tc>
          <w:tcPr>
            <w:tcW w:w="1984" w:type="dxa"/>
            <w:tcBorders>
              <w:top w:val="nil"/>
              <w:left w:val="nil"/>
              <w:bottom w:val="single" w:sz="4" w:space="0" w:color="auto"/>
              <w:right w:val="single" w:sz="8" w:space="0" w:color="auto"/>
            </w:tcBorders>
            <w:shd w:val="clear" w:color="auto" w:fill="auto"/>
            <w:vAlign w:val="center"/>
            <w:hideMark/>
          </w:tcPr>
          <w:p w14:paraId="4CAEB3CA" w14:textId="77777777" w:rsidR="00B10532" w:rsidRPr="003B74E6" w:rsidRDefault="00B10532" w:rsidP="008D5DD1">
            <w:pPr>
              <w:spacing w:after="0" w:line="240" w:lineRule="auto"/>
              <w:jc w:val="center"/>
              <w:rPr>
                <w:rFonts w:ascii="Calibri" w:eastAsia="Times New Roman" w:hAnsi="Calibri" w:cs="Calibri"/>
                <w:b/>
                <w:color w:val="000000"/>
                <w:sz w:val="16"/>
                <w:lang w:val="en-US" w:eastAsia="fr-FR"/>
              </w:rPr>
            </w:pPr>
            <w:r w:rsidRPr="003B74E6">
              <w:rPr>
                <w:rFonts w:ascii="Calibri" w:eastAsia="Times New Roman" w:hAnsi="Calibri" w:cs="Calibri"/>
                <w:b/>
                <w:color w:val="000000"/>
                <w:sz w:val="16"/>
                <w:lang w:val="en-US" w:eastAsia="fr-FR"/>
              </w:rPr>
              <w:t>Celtic Sea: from 1997</w:t>
            </w:r>
            <w:r w:rsidRPr="003B74E6">
              <w:rPr>
                <w:rFonts w:ascii="Calibri" w:eastAsia="Times New Roman" w:hAnsi="Calibri" w:cs="Calibri"/>
                <w:b/>
                <w:color w:val="000000"/>
                <w:sz w:val="16"/>
                <w:lang w:val="en-US" w:eastAsia="fr-FR"/>
              </w:rPr>
              <w:br/>
              <w:t>Bay of Biscay: from 1987</w:t>
            </w:r>
          </w:p>
        </w:tc>
        <w:tc>
          <w:tcPr>
            <w:tcW w:w="1134" w:type="dxa"/>
            <w:tcBorders>
              <w:top w:val="nil"/>
              <w:left w:val="nil"/>
              <w:bottom w:val="single" w:sz="4" w:space="0" w:color="auto"/>
              <w:right w:val="single" w:sz="4" w:space="0" w:color="auto"/>
            </w:tcBorders>
            <w:shd w:val="clear" w:color="auto" w:fill="auto"/>
            <w:vAlign w:val="center"/>
            <w:hideMark/>
          </w:tcPr>
          <w:p w14:paraId="65343787" w14:textId="77777777" w:rsidR="00B10532" w:rsidRPr="003B74E6" w:rsidRDefault="00B10532" w:rsidP="008D5DD1">
            <w:pPr>
              <w:spacing w:after="0" w:line="240" w:lineRule="auto"/>
              <w:jc w:val="center"/>
              <w:rPr>
                <w:rFonts w:ascii="Calibri" w:eastAsia="Times New Roman" w:hAnsi="Calibri" w:cs="Calibri"/>
                <w:b/>
                <w:color w:val="000000"/>
                <w:sz w:val="16"/>
                <w:lang w:eastAsia="fr-FR"/>
              </w:rPr>
            </w:pPr>
            <w:r w:rsidRPr="003B74E6">
              <w:rPr>
                <w:rFonts w:ascii="Calibri" w:eastAsia="Times New Roman" w:hAnsi="Calibri" w:cs="Calibri"/>
                <w:b/>
                <w:color w:val="000000"/>
                <w:sz w:val="16"/>
                <w:lang w:eastAsia="fr-FR"/>
              </w:rPr>
              <w:t>4189</w:t>
            </w:r>
          </w:p>
        </w:tc>
        <w:tc>
          <w:tcPr>
            <w:tcW w:w="2126" w:type="dxa"/>
            <w:tcBorders>
              <w:top w:val="nil"/>
              <w:left w:val="single" w:sz="4" w:space="0" w:color="auto"/>
              <w:bottom w:val="single" w:sz="4" w:space="0" w:color="auto"/>
              <w:right w:val="single" w:sz="8" w:space="0" w:color="auto"/>
            </w:tcBorders>
            <w:shd w:val="clear" w:color="auto" w:fill="auto"/>
            <w:vAlign w:val="center"/>
            <w:hideMark/>
          </w:tcPr>
          <w:p w14:paraId="1F432C82" w14:textId="4E0DF38C" w:rsidR="00B10532" w:rsidRPr="00092D54" w:rsidRDefault="00B10532" w:rsidP="008D5DD1">
            <w:pPr>
              <w:spacing w:after="0" w:line="240" w:lineRule="auto"/>
              <w:jc w:val="center"/>
              <w:rPr>
                <w:rFonts w:ascii="Calibri" w:eastAsia="Times New Roman" w:hAnsi="Calibri" w:cs="Calibri"/>
                <w:b/>
                <w:color w:val="000000"/>
                <w:sz w:val="16"/>
                <w:lang w:val="en-US" w:eastAsia="fr-FR"/>
              </w:rPr>
            </w:pPr>
            <w:r w:rsidRPr="00092D54">
              <w:rPr>
                <w:rFonts w:ascii="Calibri" w:eastAsia="Times New Roman" w:hAnsi="Calibri" w:cs="Calibri"/>
                <w:b/>
                <w:color w:val="000000"/>
                <w:sz w:val="16"/>
                <w:lang w:val="en-US" w:eastAsia="fr-FR"/>
              </w:rPr>
              <w:t>Duhamel et al.</w:t>
            </w:r>
            <w:r>
              <w:rPr>
                <w:rFonts w:ascii="Calibri" w:eastAsia="Times New Roman" w:hAnsi="Calibri" w:cs="Calibri"/>
                <w:b/>
                <w:color w:val="000000"/>
                <w:sz w:val="16"/>
                <w:lang w:val="en-US" w:eastAsia="fr-FR"/>
              </w:rPr>
              <w:t>, 2018</w:t>
            </w:r>
          </w:p>
        </w:tc>
      </w:tr>
      <w:tr w:rsidR="00B10532" w:rsidRPr="00C174C8" w14:paraId="05A50252" w14:textId="77777777" w:rsidTr="00B10532">
        <w:trPr>
          <w:trHeight w:val="259"/>
        </w:trPr>
        <w:tc>
          <w:tcPr>
            <w:tcW w:w="1134" w:type="dxa"/>
            <w:tcBorders>
              <w:top w:val="nil"/>
              <w:left w:val="single" w:sz="8" w:space="0" w:color="auto"/>
              <w:bottom w:val="single" w:sz="4" w:space="0" w:color="auto"/>
              <w:right w:val="single" w:sz="8" w:space="0" w:color="auto"/>
            </w:tcBorders>
            <w:shd w:val="clear" w:color="auto" w:fill="auto"/>
            <w:vAlign w:val="center"/>
            <w:hideMark/>
          </w:tcPr>
          <w:p w14:paraId="34E5E18E" w14:textId="77777777" w:rsidR="00B10532" w:rsidRPr="00092D54" w:rsidRDefault="00B10532" w:rsidP="008D5DD1">
            <w:pPr>
              <w:spacing w:after="0" w:line="240" w:lineRule="auto"/>
              <w:jc w:val="center"/>
              <w:rPr>
                <w:rFonts w:ascii="Calibri" w:eastAsia="Times New Roman" w:hAnsi="Calibri" w:cs="Calibri"/>
                <w:b/>
                <w:color w:val="000000"/>
                <w:sz w:val="16"/>
                <w:lang w:val="en-US" w:eastAsia="fr-FR"/>
              </w:rPr>
            </w:pPr>
            <w:r w:rsidRPr="00092D54">
              <w:rPr>
                <w:rFonts w:ascii="Calibri" w:eastAsia="Times New Roman" w:hAnsi="Calibri" w:cstheme="minorHAnsi"/>
                <w:b/>
                <w:color w:val="000000"/>
                <w:sz w:val="16"/>
                <w:lang w:val="en-US" w:eastAsia="fr-FR"/>
              </w:rPr>
              <w:t>IE-IGFS</w:t>
            </w:r>
          </w:p>
        </w:tc>
        <w:tc>
          <w:tcPr>
            <w:tcW w:w="3544" w:type="dxa"/>
            <w:tcBorders>
              <w:top w:val="nil"/>
              <w:left w:val="nil"/>
              <w:bottom w:val="single" w:sz="4" w:space="0" w:color="auto"/>
              <w:right w:val="single" w:sz="4" w:space="0" w:color="auto"/>
            </w:tcBorders>
            <w:shd w:val="clear" w:color="auto" w:fill="auto"/>
            <w:vAlign w:val="center"/>
            <w:hideMark/>
          </w:tcPr>
          <w:p w14:paraId="720AC88B" w14:textId="77777777" w:rsidR="00B10532" w:rsidRPr="00092D54" w:rsidRDefault="00B10532" w:rsidP="008D5DD1">
            <w:pPr>
              <w:spacing w:after="0" w:line="240" w:lineRule="auto"/>
              <w:jc w:val="center"/>
              <w:rPr>
                <w:rFonts w:ascii="Calibri" w:eastAsia="Times New Roman" w:hAnsi="Calibri" w:cs="Calibri"/>
                <w:b/>
                <w:color w:val="000000"/>
                <w:sz w:val="16"/>
                <w:lang w:val="en-US" w:eastAsia="fr-FR"/>
              </w:rPr>
            </w:pPr>
            <w:r w:rsidRPr="00092D54">
              <w:rPr>
                <w:rFonts w:ascii="Calibri" w:eastAsia="Times New Roman" w:hAnsi="Calibri" w:cs="Calibri"/>
                <w:b/>
                <w:color w:val="000000"/>
                <w:sz w:val="16"/>
                <w:lang w:val="en-US" w:eastAsia="fr-FR"/>
              </w:rPr>
              <w:t>Irish Survey</w:t>
            </w:r>
          </w:p>
        </w:tc>
        <w:tc>
          <w:tcPr>
            <w:tcW w:w="1701" w:type="dxa"/>
            <w:tcBorders>
              <w:top w:val="nil"/>
              <w:left w:val="single" w:sz="4" w:space="0" w:color="auto"/>
              <w:bottom w:val="single" w:sz="4" w:space="0" w:color="auto"/>
              <w:right w:val="single" w:sz="4" w:space="0" w:color="auto"/>
            </w:tcBorders>
            <w:vAlign w:val="center"/>
          </w:tcPr>
          <w:p w14:paraId="3D1B770F" w14:textId="605FD114" w:rsidR="00B10532" w:rsidRPr="00092D54" w:rsidRDefault="00B10532" w:rsidP="00B10532">
            <w:pPr>
              <w:spacing w:after="0" w:line="240" w:lineRule="auto"/>
              <w:jc w:val="center"/>
              <w:rPr>
                <w:rFonts w:ascii="Calibri" w:eastAsia="Times New Roman" w:hAnsi="Calibri" w:cs="Calibri"/>
                <w:b/>
                <w:color w:val="000000"/>
                <w:sz w:val="16"/>
                <w:lang w:val="en-US" w:eastAsia="fr-FR"/>
              </w:rPr>
            </w:pPr>
            <w:r>
              <w:rPr>
                <w:rFonts w:ascii="Calibri" w:eastAsia="Times New Roman" w:hAnsi="Calibri" w:cs="Calibri"/>
                <w:b/>
                <w:color w:val="000000"/>
                <w:sz w:val="16"/>
                <w:lang w:val="en-US" w:eastAsia="fr-FR"/>
              </w:rPr>
              <w:t>No</w:t>
            </w:r>
          </w:p>
        </w:tc>
        <w:tc>
          <w:tcPr>
            <w:tcW w:w="1503" w:type="dxa"/>
            <w:tcBorders>
              <w:top w:val="nil"/>
              <w:left w:val="single" w:sz="4" w:space="0" w:color="auto"/>
              <w:bottom w:val="single" w:sz="4" w:space="0" w:color="auto"/>
              <w:right w:val="single" w:sz="8" w:space="0" w:color="auto"/>
            </w:tcBorders>
            <w:shd w:val="clear" w:color="auto" w:fill="auto"/>
            <w:vAlign w:val="center"/>
            <w:hideMark/>
          </w:tcPr>
          <w:p w14:paraId="22BC7309" w14:textId="4188EDE6" w:rsidR="00B10532" w:rsidRPr="00092D54" w:rsidRDefault="00B10532" w:rsidP="008D5DD1">
            <w:pPr>
              <w:spacing w:after="0" w:line="240" w:lineRule="auto"/>
              <w:jc w:val="center"/>
              <w:rPr>
                <w:rFonts w:ascii="Calibri" w:eastAsia="Times New Roman" w:hAnsi="Calibri" w:cs="Calibri"/>
                <w:b/>
                <w:color w:val="000000"/>
                <w:sz w:val="16"/>
                <w:lang w:val="en-US" w:eastAsia="fr-FR"/>
              </w:rPr>
            </w:pPr>
            <w:r w:rsidRPr="00092D54">
              <w:rPr>
                <w:rFonts w:ascii="Calibri" w:eastAsia="Times New Roman" w:hAnsi="Calibri" w:cs="Calibri"/>
                <w:b/>
                <w:color w:val="000000"/>
                <w:sz w:val="16"/>
                <w:lang w:val="en-US" w:eastAsia="fr-FR"/>
              </w:rPr>
              <w:t>EI -IGFS-Q4</w:t>
            </w:r>
          </w:p>
        </w:tc>
        <w:tc>
          <w:tcPr>
            <w:tcW w:w="708" w:type="dxa"/>
            <w:tcBorders>
              <w:top w:val="nil"/>
              <w:left w:val="nil"/>
              <w:bottom w:val="single" w:sz="4" w:space="0" w:color="auto"/>
              <w:right w:val="single" w:sz="8" w:space="0" w:color="auto"/>
            </w:tcBorders>
            <w:shd w:val="clear" w:color="auto" w:fill="auto"/>
            <w:vAlign w:val="center"/>
            <w:hideMark/>
          </w:tcPr>
          <w:p w14:paraId="3295E189" w14:textId="77777777" w:rsidR="00B10532" w:rsidRPr="00092D54" w:rsidRDefault="00B10532" w:rsidP="008D5DD1">
            <w:pPr>
              <w:spacing w:after="0" w:line="240" w:lineRule="auto"/>
              <w:jc w:val="center"/>
              <w:rPr>
                <w:rFonts w:ascii="Calibri" w:eastAsia="Times New Roman" w:hAnsi="Calibri" w:cs="Calibri"/>
                <w:b/>
                <w:color w:val="000000"/>
                <w:sz w:val="16"/>
                <w:lang w:val="en-US" w:eastAsia="fr-FR"/>
              </w:rPr>
            </w:pPr>
            <w:r w:rsidRPr="00092D54">
              <w:rPr>
                <w:rFonts w:ascii="Calibri" w:eastAsia="Times New Roman" w:hAnsi="Calibri" w:cs="Calibri"/>
                <w:b/>
                <w:color w:val="000000"/>
                <w:sz w:val="16"/>
                <w:lang w:val="en-US" w:eastAsia="fr-FR"/>
              </w:rPr>
              <w:t>6a</w:t>
            </w:r>
            <w:r w:rsidRPr="00092D54">
              <w:rPr>
                <w:rFonts w:ascii="Calibri" w:eastAsia="Times New Roman" w:hAnsi="Calibri" w:cs="Calibri"/>
                <w:b/>
                <w:color w:val="000000"/>
                <w:sz w:val="16"/>
                <w:lang w:val="en-US" w:eastAsia="fr-FR"/>
              </w:rPr>
              <w:br/>
              <w:t>7bgj</w:t>
            </w:r>
          </w:p>
        </w:tc>
        <w:tc>
          <w:tcPr>
            <w:tcW w:w="851" w:type="dxa"/>
            <w:tcBorders>
              <w:top w:val="nil"/>
              <w:left w:val="nil"/>
              <w:bottom w:val="single" w:sz="4" w:space="0" w:color="auto"/>
              <w:right w:val="single" w:sz="8" w:space="0" w:color="auto"/>
            </w:tcBorders>
            <w:shd w:val="clear" w:color="auto" w:fill="auto"/>
            <w:vAlign w:val="center"/>
            <w:hideMark/>
          </w:tcPr>
          <w:p w14:paraId="3AFA0043" w14:textId="77777777" w:rsidR="00B10532" w:rsidRPr="00092D54" w:rsidRDefault="00B10532" w:rsidP="008D5DD1">
            <w:pPr>
              <w:spacing w:after="0" w:line="240" w:lineRule="auto"/>
              <w:jc w:val="center"/>
              <w:rPr>
                <w:rFonts w:ascii="Calibri" w:eastAsia="Times New Roman" w:hAnsi="Calibri" w:cs="Calibri"/>
                <w:b/>
                <w:color w:val="000000"/>
                <w:sz w:val="16"/>
                <w:lang w:val="en-US" w:eastAsia="fr-FR"/>
              </w:rPr>
            </w:pPr>
            <w:r w:rsidRPr="00092D54">
              <w:rPr>
                <w:rFonts w:ascii="Calibri" w:eastAsia="Times New Roman" w:hAnsi="Calibri" w:cs="Calibri"/>
                <w:b/>
                <w:color w:val="000000"/>
                <w:sz w:val="16"/>
                <w:lang w:val="en-US" w:eastAsia="fr-FR"/>
              </w:rPr>
              <w:t>Q4</w:t>
            </w:r>
          </w:p>
        </w:tc>
        <w:tc>
          <w:tcPr>
            <w:tcW w:w="1843" w:type="dxa"/>
            <w:tcBorders>
              <w:top w:val="nil"/>
              <w:left w:val="nil"/>
              <w:bottom w:val="single" w:sz="4" w:space="0" w:color="auto"/>
              <w:right w:val="single" w:sz="8" w:space="0" w:color="auto"/>
            </w:tcBorders>
            <w:shd w:val="clear" w:color="auto" w:fill="auto"/>
            <w:vAlign w:val="center"/>
            <w:hideMark/>
          </w:tcPr>
          <w:p w14:paraId="23E8ECB9" w14:textId="77777777" w:rsidR="00B10532" w:rsidRPr="00092D54" w:rsidRDefault="00B10532" w:rsidP="008D5DD1">
            <w:pPr>
              <w:spacing w:after="0" w:line="240" w:lineRule="auto"/>
              <w:jc w:val="center"/>
              <w:rPr>
                <w:rFonts w:ascii="Calibri" w:eastAsia="Times New Roman" w:hAnsi="Calibri" w:cs="Calibri"/>
                <w:b/>
                <w:color w:val="000000"/>
                <w:sz w:val="16"/>
                <w:lang w:val="en-US" w:eastAsia="fr-FR"/>
              </w:rPr>
            </w:pPr>
            <w:r w:rsidRPr="00092D54">
              <w:rPr>
                <w:rFonts w:ascii="Calibri" w:eastAsia="Times New Roman" w:hAnsi="Calibri" w:cs="Calibri"/>
                <w:b/>
                <w:color w:val="000000"/>
                <w:sz w:val="16"/>
                <w:lang w:val="en-US" w:eastAsia="fr-FR"/>
              </w:rPr>
              <w:t>GOV 36/47</w:t>
            </w:r>
          </w:p>
        </w:tc>
        <w:tc>
          <w:tcPr>
            <w:tcW w:w="1984" w:type="dxa"/>
            <w:tcBorders>
              <w:top w:val="nil"/>
              <w:left w:val="nil"/>
              <w:bottom w:val="single" w:sz="4" w:space="0" w:color="auto"/>
              <w:right w:val="single" w:sz="8" w:space="0" w:color="auto"/>
            </w:tcBorders>
            <w:shd w:val="clear" w:color="auto" w:fill="auto"/>
            <w:vAlign w:val="center"/>
            <w:hideMark/>
          </w:tcPr>
          <w:p w14:paraId="39CE3BA4" w14:textId="77777777" w:rsidR="00B10532" w:rsidRPr="00092D54" w:rsidRDefault="00B10532" w:rsidP="008D5DD1">
            <w:pPr>
              <w:spacing w:after="0" w:line="240" w:lineRule="auto"/>
              <w:jc w:val="center"/>
              <w:rPr>
                <w:rFonts w:ascii="Calibri" w:eastAsia="Times New Roman" w:hAnsi="Calibri" w:cs="Calibri"/>
                <w:b/>
                <w:color w:val="000000"/>
                <w:sz w:val="16"/>
                <w:lang w:val="en-US" w:eastAsia="fr-FR"/>
              </w:rPr>
            </w:pPr>
            <w:r w:rsidRPr="00092D54">
              <w:rPr>
                <w:rFonts w:ascii="Calibri" w:eastAsia="Times New Roman" w:hAnsi="Calibri" w:cs="Calibri"/>
                <w:b/>
                <w:color w:val="000000"/>
                <w:sz w:val="16"/>
                <w:lang w:val="en-US" w:eastAsia="fr-FR"/>
              </w:rPr>
              <w:t>2003-2017</w:t>
            </w:r>
          </w:p>
        </w:tc>
        <w:tc>
          <w:tcPr>
            <w:tcW w:w="1134" w:type="dxa"/>
            <w:tcBorders>
              <w:top w:val="nil"/>
              <w:left w:val="nil"/>
              <w:bottom w:val="single" w:sz="4" w:space="0" w:color="auto"/>
              <w:right w:val="single" w:sz="4" w:space="0" w:color="auto"/>
            </w:tcBorders>
            <w:shd w:val="clear" w:color="auto" w:fill="auto"/>
            <w:vAlign w:val="center"/>
            <w:hideMark/>
          </w:tcPr>
          <w:p w14:paraId="37D2D287" w14:textId="77777777" w:rsidR="00B10532" w:rsidRPr="00092D54" w:rsidRDefault="00B10532" w:rsidP="008D5DD1">
            <w:pPr>
              <w:spacing w:after="0" w:line="240" w:lineRule="auto"/>
              <w:jc w:val="center"/>
              <w:rPr>
                <w:rFonts w:ascii="Calibri" w:eastAsia="Times New Roman" w:hAnsi="Calibri" w:cs="Calibri"/>
                <w:b/>
                <w:color w:val="000000"/>
                <w:sz w:val="16"/>
                <w:lang w:val="en-US" w:eastAsia="fr-FR"/>
              </w:rPr>
            </w:pPr>
            <w:r w:rsidRPr="00092D54">
              <w:rPr>
                <w:rFonts w:ascii="Calibri" w:eastAsia="Times New Roman" w:hAnsi="Calibri" w:cs="Calibri"/>
                <w:b/>
                <w:color w:val="000000"/>
                <w:sz w:val="16"/>
                <w:lang w:val="en-US" w:eastAsia="fr-FR"/>
              </w:rPr>
              <w:t>2299</w:t>
            </w:r>
          </w:p>
        </w:tc>
        <w:tc>
          <w:tcPr>
            <w:tcW w:w="2126" w:type="dxa"/>
            <w:tcBorders>
              <w:top w:val="nil"/>
              <w:left w:val="single" w:sz="4" w:space="0" w:color="auto"/>
              <w:bottom w:val="single" w:sz="4" w:space="0" w:color="auto"/>
              <w:right w:val="single" w:sz="8" w:space="0" w:color="auto"/>
            </w:tcBorders>
            <w:shd w:val="clear" w:color="auto" w:fill="auto"/>
            <w:vAlign w:val="center"/>
            <w:hideMark/>
          </w:tcPr>
          <w:p w14:paraId="2DE3579E" w14:textId="203078F7" w:rsidR="00B10532" w:rsidRPr="00C174C8" w:rsidRDefault="00B10532" w:rsidP="008D5DD1">
            <w:pPr>
              <w:spacing w:after="0" w:line="240" w:lineRule="auto"/>
              <w:jc w:val="center"/>
              <w:rPr>
                <w:rFonts w:ascii="Calibri" w:eastAsia="Times New Roman" w:hAnsi="Calibri" w:cs="Calibri"/>
                <w:b/>
                <w:color w:val="000000"/>
                <w:sz w:val="16"/>
                <w:lang w:val="en-US" w:eastAsia="fr-FR"/>
              </w:rPr>
            </w:pPr>
            <w:r w:rsidRPr="00C174C8">
              <w:rPr>
                <w:rFonts w:ascii="Calibri" w:eastAsia="Times New Roman" w:hAnsi="Calibri" w:cs="Calibri"/>
                <w:b/>
                <w:color w:val="000000"/>
                <w:sz w:val="16"/>
                <w:lang w:val="en-US" w:eastAsia="fr-FR"/>
              </w:rPr>
              <w:t>Stokes et al., 2015</w:t>
            </w:r>
          </w:p>
        </w:tc>
      </w:tr>
      <w:tr w:rsidR="00B10532" w:rsidRPr="003B74E6" w14:paraId="7D30F405" w14:textId="77777777" w:rsidTr="00B10532">
        <w:trPr>
          <w:trHeight w:val="438"/>
        </w:trPr>
        <w:tc>
          <w:tcPr>
            <w:tcW w:w="1134" w:type="dxa"/>
            <w:tcBorders>
              <w:top w:val="nil"/>
              <w:left w:val="single" w:sz="8" w:space="0" w:color="auto"/>
              <w:bottom w:val="single" w:sz="4" w:space="0" w:color="auto"/>
              <w:right w:val="single" w:sz="8" w:space="0" w:color="auto"/>
            </w:tcBorders>
            <w:shd w:val="clear" w:color="auto" w:fill="auto"/>
            <w:vAlign w:val="center"/>
            <w:hideMark/>
          </w:tcPr>
          <w:p w14:paraId="2656C6ED" w14:textId="77777777" w:rsidR="00B10532" w:rsidRPr="00C174C8" w:rsidRDefault="00B10532" w:rsidP="008D5DD1">
            <w:pPr>
              <w:spacing w:after="0" w:line="240" w:lineRule="auto"/>
              <w:jc w:val="center"/>
              <w:rPr>
                <w:rFonts w:ascii="Calibri" w:eastAsia="Times New Roman" w:hAnsi="Calibri" w:cs="Calibri"/>
                <w:color w:val="000000"/>
                <w:sz w:val="16"/>
                <w:lang w:val="en-US" w:eastAsia="fr-FR"/>
              </w:rPr>
            </w:pPr>
            <w:r w:rsidRPr="00C174C8">
              <w:rPr>
                <w:rFonts w:ascii="Calibri" w:eastAsia="Times New Roman" w:hAnsi="Calibri" w:cstheme="minorHAnsi"/>
                <w:color w:val="000000"/>
                <w:sz w:val="16"/>
                <w:lang w:val="en-US" w:eastAsia="fr-FR"/>
              </w:rPr>
              <w:t>NIGFS Q1</w:t>
            </w:r>
          </w:p>
        </w:tc>
        <w:tc>
          <w:tcPr>
            <w:tcW w:w="3544" w:type="dxa"/>
            <w:tcBorders>
              <w:top w:val="nil"/>
              <w:left w:val="nil"/>
              <w:bottom w:val="single" w:sz="4" w:space="0" w:color="auto"/>
              <w:right w:val="single" w:sz="4" w:space="0" w:color="auto"/>
            </w:tcBorders>
            <w:shd w:val="clear" w:color="auto" w:fill="auto"/>
            <w:vAlign w:val="center"/>
            <w:hideMark/>
          </w:tcPr>
          <w:p w14:paraId="6A1A4258" w14:textId="77777777" w:rsidR="00B10532" w:rsidRPr="003B74E6" w:rsidRDefault="00B10532" w:rsidP="008D5DD1">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Northern Ireland Survey in the Irish Sea</w:t>
            </w:r>
          </w:p>
        </w:tc>
        <w:tc>
          <w:tcPr>
            <w:tcW w:w="1701" w:type="dxa"/>
            <w:tcBorders>
              <w:top w:val="nil"/>
              <w:left w:val="single" w:sz="4" w:space="0" w:color="auto"/>
              <w:bottom w:val="single" w:sz="4" w:space="0" w:color="auto"/>
              <w:right w:val="single" w:sz="4" w:space="0" w:color="auto"/>
            </w:tcBorders>
            <w:vAlign w:val="center"/>
          </w:tcPr>
          <w:p w14:paraId="34BE8EB3" w14:textId="6615BEA1" w:rsidR="00B10532" w:rsidRPr="00C174C8" w:rsidRDefault="00B10532" w:rsidP="00B10532">
            <w:pPr>
              <w:spacing w:after="0" w:line="240" w:lineRule="auto"/>
              <w:jc w:val="center"/>
              <w:rPr>
                <w:rFonts w:ascii="Calibri" w:eastAsia="Times New Roman" w:hAnsi="Calibri" w:cs="Calibri"/>
                <w:color w:val="000000"/>
                <w:sz w:val="16"/>
                <w:lang w:val="en-US" w:eastAsia="fr-FR"/>
              </w:rPr>
            </w:pPr>
            <w:r>
              <w:rPr>
                <w:rFonts w:ascii="Calibri" w:eastAsia="Times New Roman" w:hAnsi="Calibri" w:cs="Calibri"/>
                <w:color w:val="000000"/>
                <w:sz w:val="16"/>
                <w:lang w:val="en-US" w:eastAsia="fr-FR"/>
              </w:rPr>
              <w:t>No</w:t>
            </w:r>
          </w:p>
        </w:tc>
        <w:tc>
          <w:tcPr>
            <w:tcW w:w="1503" w:type="dxa"/>
            <w:tcBorders>
              <w:top w:val="nil"/>
              <w:left w:val="single" w:sz="4" w:space="0" w:color="auto"/>
              <w:bottom w:val="single" w:sz="4" w:space="0" w:color="auto"/>
              <w:right w:val="single" w:sz="8" w:space="0" w:color="auto"/>
            </w:tcBorders>
            <w:shd w:val="clear" w:color="auto" w:fill="auto"/>
            <w:vAlign w:val="center"/>
            <w:hideMark/>
          </w:tcPr>
          <w:p w14:paraId="0C70186B" w14:textId="61B34081" w:rsidR="00B10532" w:rsidRPr="00C174C8" w:rsidRDefault="00B10532" w:rsidP="008D5DD1">
            <w:pPr>
              <w:spacing w:after="0" w:line="240" w:lineRule="auto"/>
              <w:jc w:val="center"/>
              <w:rPr>
                <w:rFonts w:ascii="Calibri" w:eastAsia="Times New Roman" w:hAnsi="Calibri" w:cs="Calibri"/>
                <w:color w:val="000000"/>
                <w:sz w:val="16"/>
                <w:lang w:val="en-US" w:eastAsia="fr-FR"/>
              </w:rPr>
            </w:pPr>
            <w:r w:rsidRPr="00C174C8">
              <w:rPr>
                <w:rFonts w:ascii="Calibri" w:eastAsia="Times New Roman" w:hAnsi="Calibri" w:cs="Calibri"/>
                <w:color w:val="000000"/>
                <w:sz w:val="16"/>
                <w:lang w:val="en-US" w:eastAsia="fr-FR"/>
              </w:rPr>
              <w:t>UK-NIGFS-Q1</w:t>
            </w:r>
          </w:p>
        </w:tc>
        <w:tc>
          <w:tcPr>
            <w:tcW w:w="708" w:type="dxa"/>
            <w:tcBorders>
              <w:top w:val="nil"/>
              <w:left w:val="nil"/>
              <w:bottom w:val="single" w:sz="4" w:space="0" w:color="auto"/>
              <w:right w:val="single" w:sz="8" w:space="0" w:color="auto"/>
            </w:tcBorders>
            <w:shd w:val="clear" w:color="auto" w:fill="auto"/>
            <w:vAlign w:val="center"/>
            <w:hideMark/>
          </w:tcPr>
          <w:p w14:paraId="43656A4E" w14:textId="77777777" w:rsidR="00B10532" w:rsidRPr="00C174C8" w:rsidRDefault="00B10532" w:rsidP="008D5DD1">
            <w:pPr>
              <w:spacing w:after="0" w:line="240" w:lineRule="auto"/>
              <w:jc w:val="center"/>
              <w:rPr>
                <w:rFonts w:ascii="Calibri" w:eastAsia="Times New Roman" w:hAnsi="Calibri" w:cs="Calibri"/>
                <w:color w:val="000000"/>
                <w:sz w:val="16"/>
                <w:lang w:val="en-US" w:eastAsia="fr-FR"/>
              </w:rPr>
            </w:pPr>
            <w:r w:rsidRPr="00C174C8">
              <w:rPr>
                <w:rFonts w:ascii="Calibri" w:eastAsia="Times New Roman" w:hAnsi="Calibri" w:cs="Calibri"/>
                <w:color w:val="000000"/>
                <w:sz w:val="16"/>
                <w:lang w:val="en-US" w:eastAsia="fr-FR"/>
              </w:rPr>
              <w:t>7a</w:t>
            </w:r>
          </w:p>
        </w:tc>
        <w:tc>
          <w:tcPr>
            <w:tcW w:w="851" w:type="dxa"/>
            <w:tcBorders>
              <w:top w:val="nil"/>
              <w:left w:val="nil"/>
              <w:bottom w:val="single" w:sz="4" w:space="0" w:color="auto"/>
              <w:right w:val="single" w:sz="8" w:space="0" w:color="auto"/>
            </w:tcBorders>
            <w:shd w:val="clear" w:color="auto" w:fill="auto"/>
            <w:vAlign w:val="center"/>
            <w:hideMark/>
          </w:tcPr>
          <w:p w14:paraId="24AC1D56" w14:textId="77777777" w:rsidR="00B10532" w:rsidRPr="00C174C8" w:rsidRDefault="00B10532" w:rsidP="008D5DD1">
            <w:pPr>
              <w:spacing w:after="0" w:line="240" w:lineRule="auto"/>
              <w:jc w:val="center"/>
              <w:rPr>
                <w:rFonts w:ascii="Calibri" w:eastAsia="Times New Roman" w:hAnsi="Calibri" w:cs="Calibri"/>
                <w:color w:val="000000"/>
                <w:sz w:val="16"/>
                <w:lang w:val="en-US" w:eastAsia="fr-FR"/>
              </w:rPr>
            </w:pPr>
            <w:r w:rsidRPr="00C174C8">
              <w:rPr>
                <w:rFonts w:ascii="Calibri" w:eastAsia="Times New Roman" w:hAnsi="Calibri" w:cs="Calibri"/>
                <w:color w:val="000000"/>
                <w:sz w:val="16"/>
                <w:lang w:val="en-US" w:eastAsia="fr-FR"/>
              </w:rPr>
              <w:t>Q1</w:t>
            </w:r>
          </w:p>
        </w:tc>
        <w:tc>
          <w:tcPr>
            <w:tcW w:w="1843" w:type="dxa"/>
            <w:tcBorders>
              <w:top w:val="nil"/>
              <w:left w:val="nil"/>
              <w:bottom w:val="single" w:sz="4" w:space="0" w:color="auto"/>
              <w:right w:val="single" w:sz="8" w:space="0" w:color="auto"/>
            </w:tcBorders>
            <w:shd w:val="clear" w:color="auto" w:fill="auto"/>
            <w:vAlign w:val="center"/>
            <w:hideMark/>
          </w:tcPr>
          <w:p w14:paraId="79EE2E67" w14:textId="77777777" w:rsidR="00B10532" w:rsidRPr="00C174C8" w:rsidRDefault="00B10532" w:rsidP="008D5DD1">
            <w:pPr>
              <w:spacing w:after="0" w:line="240" w:lineRule="auto"/>
              <w:jc w:val="center"/>
              <w:rPr>
                <w:rFonts w:ascii="Calibri" w:eastAsia="Times New Roman" w:hAnsi="Calibri" w:cs="Calibri"/>
                <w:color w:val="000000"/>
                <w:sz w:val="16"/>
                <w:lang w:val="en-US" w:eastAsia="fr-FR"/>
              </w:rPr>
            </w:pPr>
            <w:r w:rsidRPr="00C174C8">
              <w:rPr>
                <w:rFonts w:ascii="Calibri" w:eastAsia="Times New Roman" w:hAnsi="Calibri" w:cs="Calibri"/>
                <w:color w:val="000000"/>
                <w:sz w:val="16"/>
                <w:lang w:val="en-US" w:eastAsia="fr-FR"/>
              </w:rPr>
              <w:t>Rock-hopper</w:t>
            </w:r>
          </w:p>
        </w:tc>
        <w:tc>
          <w:tcPr>
            <w:tcW w:w="1984" w:type="dxa"/>
            <w:tcBorders>
              <w:top w:val="nil"/>
              <w:left w:val="nil"/>
              <w:bottom w:val="single" w:sz="4" w:space="0" w:color="auto"/>
              <w:right w:val="single" w:sz="8" w:space="0" w:color="auto"/>
            </w:tcBorders>
            <w:shd w:val="clear" w:color="auto" w:fill="auto"/>
            <w:vAlign w:val="center"/>
            <w:hideMark/>
          </w:tcPr>
          <w:p w14:paraId="41770E2B" w14:textId="77777777" w:rsidR="00B10532" w:rsidRPr="00C174C8" w:rsidRDefault="00B10532" w:rsidP="008D5DD1">
            <w:pPr>
              <w:spacing w:after="0" w:line="240" w:lineRule="auto"/>
              <w:jc w:val="center"/>
              <w:rPr>
                <w:rFonts w:ascii="Calibri" w:eastAsia="Times New Roman" w:hAnsi="Calibri" w:cs="Calibri"/>
                <w:color w:val="000000"/>
                <w:sz w:val="16"/>
                <w:lang w:val="en-US" w:eastAsia="fr-FR"/>
              </w:rPr>
            </w:pPr>
            <w:r w:rsidRPr="00C174C8">
              <w:rPr>
                <w:rFonts w:ascii="Calibri" w:eastAsia="Times New Roman" w:hAnsi="Calibri" w:cs="Calibri"/>
                <w:color w:val="000000"/>
                <w:sz w:val="16"/>
                <w:lang w:val="en-US" w:eastAsia="fr-FR"/>
              </w:rPr>
              <w:t>1992—2017</w:t>
            </w:r>
          </w:p>
        </w:tc>
        <w:tc>
          <w:tcPr>
            <w:tcW w:w="1134" w:type="dxa"/>
            <w:tcBorders>
              <w:top w:val="nil"/>
              <w:left w:val="nil"/>
              <w:bottom w:val="single" w:sz="4" w:space="0" w:color="auto"/>
              <w:right w:val="single" w:sz="4" w:space="0" w:color="auto"/>
            </w:tcBorders>
            <w:shd w:val="clear" w:color="auto" w:fill="auto"/>
            <w:vAlign w:val="center"/>
            <w:hideMark/>
          </w:tcPr>
          <w:p w14:paraId="0F675F11" w14:textId="77777777" w:rsidR="00B10532" w:rsidRPr="00C174C8" w:rsidRDefault="00B10532" w:rsidP="008D5DD1">
            <w:pPr>
              <w:spacing w:after="0" w:line="240" w:lineRule="auto"/>
              <w:jc w:val="center"/>
              <w:rPr>
                <w:rFonts w:ascii="Calibri" w:eastAsia="Times New Roman" w:hAnsi="Calibri" w:cs="Calibri"/>
                <w:color w:val="000000"/>
                <w:sz w:val="16"/>
                <w:lang w:val="en-US" w:eastAsia="fr-FR"/>
              </w:rPr>
            </w:pPr>
            <w:r w:rsidRPr="00C174C8">
              <w:rPr>
                <w:rFonts w:ascii="Calibri" w:eastAsia="Times New Roman" w:hAnsi="Calibri" w:cs="Calibri"/>
                <w:color w:val="000000"/>
                <w:sz w:val="16"/>
                <w:lang w:val="en-US" w:eastAsia="fr-FR"/>
              </w:rPr>
              <w:t>592</w:t>
            </w:r>
          </w:p>
        </w:tc>
        <w:tc>
          <w:tcPr>
            <w:tcW w:w="2126" w:type="dxa"/>
            <w:vMerge w:val="restart"/>
            <w:tcBorders>
              <w:top w:val="nil"/>
              <w:left w:val="single" w:sz="4" w:space="0" w:color="auto"/>
              <w:bottom w:val="single" w:sz="8" w:space="0" w:color="000000"/>
              <w:right w:val="single" w:sz="8" w:space="0" w:color="auto"/>
            </w:tcBorders>
            <w:shd w:val="clear" w:color="auto" w:fill="auto"/>
            <w:vAlign w:val="center"/>
            <w:hideMark/>
          </w:tcPr>
          <w:p w14:paraId="0BB6C1AE" w14:textId="51A52913" w:rsidR="00B10532" w:rsidRPr="003B74E6" w:rsidRDefault="00B10532" w:rsidP="008D5DD1">
            <w:pPr>
              <w:spacing w:after="0" w:line="240" w:lineRule="auto"/>
              <w:jc w:val="center"/>
              <w:rPr>
                <w:rFonts w:ascii="Calibri" w:eastAsia="Times New Roman" w:hAnsi="Calibri" w:cs="Calibri"/>
                <w:color w:val="000000"/>
                <w:sz w:val="16"/>
                <w:lang w:eastAsia="fr-FR"/>
              </w:rPr>
            </w:pPr>
            <w:r w:rsidRPr="00C174C8">
              <w:rPr>
                <w:rFonts w:ascii="Calibri" w:eastAsia="Times New Roman" w:hAnsi="Calibri" w:cs="Calibri"/>
                <w:color w:val="000000"/>
                <w:sz w:val="16"/>
                <w:lang w:val="en-US" w:eastAsia="fr-FR"/>
              </w:rPr>
              <w:t xml:space="preserve">Cronne, 2016; Moriarty </w:t>
            </w:r>
            <w:r w:rsidRPr="00C174C8">
              <w:rPr>
                <w:rFonts w:ascii="Calibri" w:eastAsia="Times New Roman" w:hAnsi="Calibri" w:cs="Calibri"/>
                <w:i/>
                <w:color w:val="000000"/>
                <w:sz w:val="16"/>
                <w:lang w:val="en-US" w:eastAsia="fr-FR"/>
              </w:rPr>
              <w:t>et al</w:t>
            </w:r>
            <w:r w:rsidRPr="00C174C8">
              <w:rPr>
                <w:rFonts w:ascii="Calibri" w:eastAsia="Times New Roman" w:hAnsi="Calibri" w:cs="Calibri"/>
                <w:color w:val="000000"/>
                <w:sz w:val="16"/>
                <w:lang w:val="en-US" w:eastAsia="fr-FR"/>
              </w:rPr>
              <w:t>., 2</w:t>
            </w:r>
            <w:r w:rsidRPr="003B74E6">
              <w:rPr>
                <w:rFonts w:ascii="Calibri" w:eastAsia="Times New Roman" w:hAnsi="Calibri" w:cs="Calibri"/>
                <w:color w:val="000000"/>
                <w:sz w:val="16"/>
                <w:lang w:eastAsia="fr-FR"/>
              </w:rPr>
              <w:t>019</w:t>
            </w:r>
          </w:p>
        </w:tc>
      </w:tr>
      <w:tr w:rsidR="00B10532" w:rsidRPr="003B74E6" w14:paraId="0375B86A" w14:textId="77777777" w:rsidTr="00B10532">
        <w:trPr>
          <w:trHeight w:val="414"/>
        </w:trPr>
        <w:tc>
          <w:tcPr>
            <w:tcW w:w="1134" w:type="dxa"/>
            <w:tcBorders>
              <w:top w:val="nil"/>
              <w:left w:val="single" w:sz="8" w:space="0" w:color="auto"/>
              <w:bottom w:val="single" w:sz="4" w:space="0" w:color="auto"/>
              <w:right w:val="single" w:sz="8" w:space="0" w:color="auto"/>
            </w:tcBorders>
            <w:shd w:val="clear" w:color="auto" w:fill="auto"/>
            <w:vAlign w:val="center"/>
            <w:hideMark/>
          </w:tcPr>
          <w:p w14:paraId="5A0E4C6A"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theme="minorHAnsi"/>
                <w:color w:val="000000"/>
                <w:sz w:val="16"/>
                <w:lang w:eastAsia="fr-FR"/>
              </w:rPr>
              <w:t>NIGFS Q4</w:t>
            </w:r>
          </w:p>
        </w:tc>
        <w:tc>
          <w:tcPr>
            <w:tcW w:w="3544" w:type="dxa"/>
            <w:tcBorders>
              <w:top w:val="nil"/>
              <w:left w:val="nil"/>
              <w:bottom w:val="single" w:sz="4" w:space="0" w:color="auto"/>
              <w:right w:val="single" w:sz="4" w:space="0" w:color="auto"/>
            </w:tcBorders>
            <w:shd w:val="clear" w:color="auto" w:fill="auto"/>
            <w:vAlign w:val="center"/>
            <w:hideMark/>
          </w:tcPr>
          <w:p w14:paraId="71966E39" w14:textId="77777777" w:rsidR="00B10532" w:rsidRPr="003B74E6" w:rsidRDefault="00B10532" w:rsidP="008D5DD1">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Northern Ireland Groundfish Survey in the Irish Sea</w:t>
            </w:r>
          </w:p>
        </w:tc>
        <w:tc>
          <w:tcPr>
            <w:tcW w:w="1701" w:type="dxa"/>
            <w:tcBorders>
              <w:top w:val="nil"/>
              <w:left w:val="single" w:sz="4" w:space="0" w:color="auto"/>
              <w:bottom w:val="single" w:sz="4" w:space="0" w:color="auto"/>
              <w:right w:val="single" w:sz="4" w:space="0" w:color="auto"/>
            </w:tcBorders>
            <w:vAlign w:val="center"/>
          </w:tcPr>
          <w:p w14:paraId="62D2FB83" w14:textId="3D79F50A" w:rsidR="00B10532" w:rsidRPr="00B10532" w:rsidRDefault="00B10532" w:rsidP="00B10532">
            <w:pPr>
              <w:spacing w:after="0" w:line="240" w:lineRule="auto"/>
              <w:jc w:val="center"/>
              <w:rPr>
                <w:rFonts w:ascii="Calibri" w:eastAsia="Times New Roman" w:hAnsi="Calibri" w:cs="Calibri"/>
                <w:color w:val="000000"/>
                <w:sz w:val="16"/>
                <w:lang w:val="en-US" w:eastAsia="fr-FR"/>
              </w:rPr>
            </w:pPr>
            <w:r>
              <w:rPr>
                <w:rFonts w:ascii="Calibri" w:eastAsia="Times New Roman" w:hAnsi="Calibri" w:cs="Calibri"/>
                <w:color w:val="000000"/>
                <w:sz w:val="16"/>
                <w:lang w:val="en-US" w:eastAsia="fr-FR"/>
              </w:rPr>
              <w:t>No</w:t>
            </w:r>
          </w:p>
        </w:tc>
        <w:tc>
          <w:tcPr>
            <w:tcW w:w="1503" w:type="dxa"/>
            <w:tcBorders>
              <w:top w:val="nil"/>
              <w:left w:val="single" w:sz="4" w:space="0" w:color="auto"/>
              <w:bottom w:val="single" w:sz="4" w:space="0" w:color="auto"/>
              <w:right w:val="single" w:sz="8" w:space="0" w:color="auto"/>
            </w:tcBorders>
            <w:shd w:val="clear" w:color="auto" w:fill="auto"/>
            <w:vAlign w:val="center"/>
            <w:hideMark/>
          </w:tcPr>
          <w:p w14:paraId="330F7A3E" w14:textId="0D7529D8"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UK-NIGFS-Q4</w:t>
            </w:r>
          </w:p>
        </w:tc>
        <w:tc>
          <w:tcPr>
            <w:tcW w:w="708" w:type="dxa"/>
            <w:tcBorders>
              <w:top w:val="nil"/>
              <w:left w:val="nil"/>
              <w:bottom w:val="single" w:sz="4" w:space="0" w:color="auto"/>
              <w:right w:val="single" w:sz="8" w:space="0" w:color="auto"/>
            </w:tcBorders>
            <w:shd w:val="clear" w:color="auto" w:fill="auto"/>
            <w:vAlign w:val="center"/>
            <w:hideMark/>
          </w:tcPr>
          <w:p w14:paraId="73D167F9"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7a</w:t>
            </w:r>
          </w:p>
        </w:tc>
        <w:tc>
          <w:tcPr>
            <w:tcW w:w="851" w:type="dxa"/>
            <w:tcBorders>
              <w:top w:val="nil"/>
              <w:left w:val="nil"/>
              <w:bottom w:val="single" w:sz="4" w:space="0" w:color="auto"/>
              <w:right w:val="single" w:sz="8" w:space="0" w:color="auto"/>
            </w:tcBorders>
            <w:shd w:val="clear" w:color="auto" w:fill="auto"/>
            <w:vAlign w:val="center"/>
            <w:hideMark/>
          </w:tcPr>
          <w:p w14:paraId="438EB84A"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Q4</w:t>
            </w:r>
          </w:p>
        </w:tc>
        <w:tc>
          <w:tcPr>
            <w:tcW w:w="1843" w:type="dxa"/>
            <w:tcBorders>
              <w:top w:val="nil"/>
              <w:left w:val="nil"/>
              <w:bottom w:val="single" w:sz="4" w:space="0" w:color="auto"/>
              <w:right w:val="single" w:sz="8" w:space="0" w:color="auto"/>
            </w:tcBorders>
            <w:shd w:val="clear" w:color="auto" w:fill="auto"/>
            <w:vAlign w:val="center"/>
            <w:hideMark/>
          </w:tcPr>
          <w:p w14:paraId="5540BA09"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Rock-hopper</w:t>
            </w:r>
          </w:p>
        </w:tc>
        <w:tc>
          <w:tcPr>
            <w:tcW w:w="1984" w:type="dxa"/>
            <w:tcBorders>
              <w:top w:val="nil"/>
              <w:left w:val="nil"/>
              <w:bottom w:val="single" w:sz="4" w:space="0" w:color="auto"/>
              <w:right w:val="single" w:sz="8" w:space="0" w:color="auto"/>
            </w:tcBorders>
            <w:shd w:val="clear" w:color="auto" w:fill="auto"/>
            <w:vAlign w:val="center"/>
            <w:hideMark/>
          </w:tcPr>
          <w:p w14:paraId="2F2DCC3A"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1992—2017</w:t>
            </w:r>
          </w:p>
        </w:tc>
        <w:tc>
          <w:tcPr>
            <w:tcW w:w="1134" w:type="dxa"/>
            <w:tcBorders>
              <w:top w:val="nil"/>
              <w:left w:val="nil"/>
              <w:bottom w:val="single" w:sz="4" w:space="0" w:color="auto"/>
              <w:right w:val="single" w:sz="4" w:space="0" w:color="auto"/>
            </w:tcBorders>
            <w:shd w:val="clear" w:color="auto" w:fill="auto"/>
            <w:vAlign w:val="center"/>
            <w:hideMark/>
          </w:tcPr>
          <w:p w14:paraId="0B00A890"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1145</w:t>
            </w:r>
          </w:p>
        </w:tc>
        <w:tc>
          <w:tcPr>
            <w:tcW w:w="2126" w:type="dxa"/>
            <w:vMerge/>
            <w:tcBorders>
              <w:top w:val="nil"/>
              <w:left w:val="single" w:sz="4" w:space="0" w:color="auto"/>
              <w:bottom w:val="single" w:sz="8" w:space="0" w:color="000000"/>
              <w:right w:val="single" w:sz="8" w:space="0" w:color="auto"/>
            </w:tcBorders>
            <w:vAlign w:val="center"/>
            <w:hideMark/>
          </w:tcPr>
          <w:p w14:paraId="334F4779" w14:textId="77777777" w:rsidR="00B10532" w:rsidRPr="003B74E6" w:rsidRDefault="00B10532" w:rsidP="008D5DD1">
            <w:pPr>
              <w:spacing w:after="0" w:line="240" w:lineRule="auto"/>
              <w:rPr>
                <w:rFonts w:ascii="Calibri" w:eastAsia="Times New Roman" w:hAnsi="Calibri" w:cs="Calibri"/>
                <w:color w:val="000000"/>
                <w:sz w:val="16"/>
                <w:lang w:eastAsia="fr-FR"/>
              </w:rPr>
            </w:pPr>
          </w:p>
        </w:tc>
      </w:tr>
      <w:tr w:rsidR="00B10532" w:rsidRPr="003B74E6" w14:paraId="0A42B755" w14:textId="77777777" w:rsidTr="00B10532">
        <w:trPr>
          <w:trHeight w:val="332"/>
        </w:trPr>
        <w:tc>
          <w:tcPr>
            <w:tcW w:w="1134" w:type="dxa"/>
            <w:tcBorders>
              <w:top w:val="nil"/>
              <w:left w:val="single" w:sz="8" w:space="0" w:color="auto"/>
              <w:bottom w:val="single" w:sz="4" w:space="0" w:color="auto"/>
              <w:right w:val="single" w:sz="8" w:space="0" w:color="auto"/>
            </w:tcBorders>
            <w:shd w:val="clear" w:color="auto" w:fill="auto"/>
            <w:vAlign w:val="center"/>
            <w:hideMark/>
          </w:tcPr>
          <w:p w14:paraId="56306A9C"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PT-IBTS</w:t>
            </w:r>
          </w:p>
        </w:tc>
        <w:tc>
          <w:tcPr>
            <w:tcW w:w="3544" w:type="dxa"/>
            <w:tcBorders>
              <w:top w:val="nil"/>
              <w:left w:val="nil"/>
              <w:bottom w:val="single" w:sz="4" w:space="0" w:color="auto"/>
              <w:right w:val="single" w:sz="4" w:space="0" w:color="auto"/>
            </w:tcBorders>
            <w:shd w:val="clear" w:color="auto" w:fill="auto"/>
            <w:vAlign w:val="center"/>
            <w:hideMark/>
          </w:tcPr>
          <w:p w14:paraId="1A76D40A" w14:textId="77777777" w:rsidR="00B10532" w:rsidRPr="003B74E6" w:rsidRDefault="00B10532" w:rsidP="008D5DD1">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Portuguese Survey in Portuguese Shelf</w:t>
            </w:r>
          </w:p>
        </w:tc>
        <w:tc>
          <w:tcPr>
            <w:tcW w:w="1701" w:type="dxa"/>
            <w:tcBorders>
              <w:top w:val="nil"/>
              <w:left w:val="single" w:sz="4" w:space="0" w:color="auto"/>
              <w:bottom w:val="single" w:sz="4" w:space="0" w:color="auto"/>
              <w:right w:val="single" w:sz="4" w:space="0" w:color="auto"/>
            </w:tcBorders>
            <w:vAlign w:val="center"/>
          </w:tcPr>
          <w:p w14:paraId="6D1E5636" w14:textId="117BC66F" w:rsidR="00B10532" w:rsidRPr="00B10532" w:rsidRDefault="00B10532" w:rsidP="00B10532">
            <w:pPr>
              <w:spacing w:after="0" w:line="240" w:lineRule="auto"/>
              <w:jc w:val="center"/>
              <w:rPr>
                <w:rFonts w:ascii="Calibri" w:eastAsia="Times New Roman" w:hAnsi="Calibri" w:cs="Calibri"/>
                <w:color w:val="000000"/>
                <w:sz w:val="16"/>
                <w:lang w:val="en-US" w:eastAsia="fr-FR"/>
              </w:rPr>
            </w:pPr>
            <w:r>
              <w:rPr>
                <w:rFonts w:ascii="Calibri" w:eastAsia="Times New Roman" w:hAnsi="Calibri" w:cs="Calibri"/>
                <w:color w:val="000000"/>
                <w:sz w:val="16"/>
                <w:lang w:val="en-US" w:eastAsia="fr-FR"/>
              </w:rPr>
              <w:t>No</w:t>
            </w:r>
          </w:p>
        </w:tc>
        <w:tc>
          <w:tcPr>
            <w:tcW w:w="1503" w:type="dxa"/>
            <w:tcBorders>
              <w:top w:val="nil"/>
              <w:left w:val="single" w:sz="4" w:space="0" w:color="auto"/>
              <w:bottom w:val="single" w:sz="4" w:space="0" w:color="auto"/>
              <w:right w:val="single" w:sz="8" w:space="0" w:color="auto"/>
            </w:tcBorders>
            <w:shd w:val="clear" w:color="auto" w:fill="auto"/>
            <w:vAlign w:val="center"/>
            <w:hideMark/>
          </w:tcPr>
          <w:p w14:paraId="5BB156A7" w14:textId="5307CBB2"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PT-IGFS-Q4</w:t>
            </w:r>
          </w:p>
        </w:tc>
        <w:tc>
          <w:tcPr>
            <w:tcW w:w="708" w:type="dxa"/>
            <w:tcBorders>
              <w:top w:val="nil"/>
              <w:left w:val="nil"/>
              <w:bottom w:val="single" w:sz="4" w:space="0" w:color="auto"/>
              <w:right w:val="single" w:sz="8" w:space="0" w:color="auto"/>
            </w:tcBorders>
            <w:shd w:val="clear" w:color="auto" w:fill="auto"/>
            <w:vAlign w:val="center"/>
            <w:hideMark/>
          </w:tcPr>
          <w:p w14:paraId="3D562866"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9aMS</w:t>
            </w:r>
          </w:p>
        </w:tc>
        <w:tc>
          <w:tcPr>
            <w:tcW w:w="851" w:type="dxa"/>
            <w:tcBorders>
              <w:top w:val="nil"/>
              <w:left w:val="nil"/>
              <w:bottom w:val="single" w:sz="4" w:space="0" w:color="auto"/>
              <w:right w:val="single" w:sz="8" w:space="0" w:color="auto"/>
            </w:tcBorders>
            <w:shd w:val="clear" w:color="auto" w:fill="auto"/>
            <w:vAlign w:val="center"/>
            <w:hideMark/>
          </w:tcPr>
          <w:p w14:paraId="2D58A1D4"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Q4</w:t>
            </w:r>
          </w:p>
        </w:tc>
        <w:tc>
          <w:tcPr>
            <w:tcW w:w="1843" w:type="dxa"/>
            <w:tcBorders>
              <w:top w:val="nil"/>
              <w:left w:val="nil"/>
              <w:bottom w:val="single" w:sz="4" w:space="0" w:color="auto"/>
              <w:right w:val="single" w:sz="8" w:space="0" w:color="auto"/>
            </w:tcBorders>
            <w:shd w:val="clear" w:color="auto" w:fill="auto"/>
            <w:vAlign w:val="center"/>
            <w:hideMark/>
          </w:tcPr>
          <w:p w14:paraId="3C451483"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Norwegian Campell Trawl</w:t>
            </w:r>
          </w:p>
        </w:tc>
        <w:tc>
          <w:tcPr>
            <w:tcW w:w="1984" w:type="dxa"/>
            <w:tcBorders>
              <w:top w:val="nil"/>
              <w:left w:val="nil"/>
              <w:bottom w:val="single" w:sz="4" w:space="0" w:color="auto"/>
              <w:right w:val="single" w:sz="8" w:space="0" w:color="auto"/>
            </w:tcBorders>
            <w:shd w:val="clear" w:color="auto" w:fill="auto"/>
            <w:vAlign w:val="center"/>
            <w:hideMark/>
          </w:tcPr>
          <w:p w14:paraId="4130BEE8"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1992-2017 (\2012)</w:t>
            </w:r>
          </w:p>
        </w:tc>
        <w:tc>
          <w:tcPr>
            <w:tcW w:w="1134" w:type="dxa"/>
            <w:tcBorders>
              <w:top w:val="nil"/>
              <w:left w:val="nil"/>
              <w:bottom w:val="single" w:sz="4" w:space="0" w:color="auto"/>
              <w:right w:val="single" w:sz="4" w:space="0" w:color="auto"/>
            </w:tcBorders>
            <w:shd w:val="clear" w:color="auto" w:fill="auto"/>
            <w:vAlign w:val="center"/>
            <w:hideMark/>
          </w:tcPr>
          <w:p w14:paraId="0618918B"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1144</w:t>
            </w:r>
          </w:p>
        </w:tc>
        <w:tc>
          <w:tcPr>
            <w:tcW w:w="2126" w:type="dxa"/>
            <w:vMerge/>
            <w:tcBorders>
              <w:top w:val="nil"/>
              <w:left w:val="single" w:sz="4" w:space="0" w:color="auto"/>
              <w:bottom w:val="single" w:sz="8" w:space="0" w:color="000000"/>
              <w:right w:val="single" w:sz="8" w:space="0" w:color="auto"/>
            </w:tcBorders>
            <w:vAlign w:val="center"/>
            <w:hideMark/>
          </w:tcPr>
          <w:p w14:paraId="77942B01" w14:textId="77777777" w:rsidR="00B10532" w:rsidRPr="003B74E6" w:rsidRDefault="00B10532" w:rsidP="008D5DD1">
            <w:pPr>
              <w:spacing w:after="0" w:line="240" w:lineRule="auto"/>
              <w:rPr>
                <w:rFonts w:ascii="Calibri" w:eastAsia="Times New Roman" w:hAnsi="Calibri" w:cs="Calibri"/>
                <w:color w:val="000000"/>
                <w:sz w:val="16"/>
                <w:lang w:eastAsia="fr-FR"/>
              </w:rPr>
            </w:pPr>
          </w:p>
        </w:tc>
      </w:tr>
      <w:tr w:rsidR="00B10532" w:rsidRPr="003B74E6" w14:paraId="7466B39D" w14:textId="77777777" w:rsidTr="00B10532">
        <w:trPr>
          <w:trHeight w:val="510"/>
        </w:trPr>
        <w:tc>
          <w:tcPr>
            <w:tcW w:w="1134" w:type="dxa"/>
            <w:tcBorders>
              <w:top w:val="nil"/>
              <w:left w:val="single" w:sz="8" w:space="0" w:color="auto"/>
              <w:bottom w:val="single" w:sz="4" w:space="0" w:color="auto"/>
              <w:right w:val="single" w:sz="8" w:space="0" w:color="auto"/>
            </w:tcBorders>
            <w:shd w:val="clear" w:color="auto" w:fill="auto"/>
            <w:vAlign w:val="center"/>
            <w:hideMark/>
          </w:tcPr>
          <w:p w14:paraId="3C7FF5FF"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theme="minorHAnsi"/>
                <w:color w:val="000000"/>
                <w:sz w:val="16"/>
                <w:lang w:eastAsia="fr-FR"/>
              </w:rPr>
              <w:t>SWC-IBTS-Q1</w:t>
            </w:r>
          </w:p>
        </w:tc>
        <w:tc>
          <w:tcPr>
            <w:tcW w:w="3544" w:type="dxa"/>
            <w:tcBorders>
              <w:top w:val="nil"/>
              <w:left w:val="nil"/>
              <w:bottom w:val="single" w:sz="4" w:space="0" w:color="auto"/>
              <w:right w:val="single" w:sz="4" w:space="0" w:color="auto"/>
            </w:tcBorders>
            <w:shd w:val="clear" w:color="auto" w:fill="auto"/>
            <w:vAlign w:val="center"/>
            <w:hideMark/>
          </w:tcPr>
          <w:p w14:paraId="140D015F"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Scottish Western Coast Survey</w:t>
            </w:r>
          </w:p>
        </w:tc>
        <w:tc>
          <w:tcPr>
            <w:tcW w:w="1701" w:type="dxa"/>
            <w:tcBorders>
              <w:top w:val="nil"/>
              <w:left w:val="single" w:sz="4" w:space="0" w:color="auto"/>
              <w:bottom w:val="single" w:sz="4" w:space="0" w:color="auto"/>
              <w:right w:val="single" w:sz="4" w:space="0" w:color="auto"/>
            </w:tcBorders>
            <w:vAlign w:val="center"/>
          </w:tcPr>
          <w:p w14:paraId="4B7E99DA" w14:textId="75FC0A18" w:rsidR="00B10532" w:rsidRPr="003B74E6" w:rsidRDefault="00B10532" w:rsidP="00B10532">
            <w:pPr>
              <w:spacing w:after="0" w:line="240" w:lineRule="auto"/>
              <w:jc w:val="center"/>
              <w:rPr>
                <w:rFonts w:ascii="Calibri" w:eastAsia="Times New Roman" w:hAnsi="Calibri" w:cs="Calibri"/>
                <w:color w:val="000000"/>
                <w:sz w:val="16"/>
                <w:lang w:eastAsia="fr-FR"/>
              </w:rPr>
            </w:pPr>
            <w:r>
              <w:rPr>
                <w:rFonts w:ascii="Calibri" w:eastAsia="Times New Roman" w:hAnsi="Calibri" w:cs="Calibri"/>
                <w:color w:val="000000"/>
                <w:sz w:val="16"/>
                <w:lang w:eastAsia="fr-FR"/>
              </w:rPr>
              <w:t>No</w:t>
            </w:r>
          </w:p>
        </w:tc>
        <w:tc>
          <w:tcPr>
            <w:tcW w:w="1503" w:type="dxa"/>
            <w:tcBorders>
              <w:top w:val="nil"/>
              <w:left w:val="single" w:sz="4" w:space="0" w:color="auto"/>
              <w:bottom w:val="single" w:sz="4" w:space="0" w:color="auto"/>
              <w:right w:val="single" w:sz="8" w:space="0" w:color="auto"/>
            </w:tcBorders>
            <w:shd w:val="clear" w:color="auto" w:fill="auto"/>
            <w:vAlign w:val="center"/>
            <w:hideMark/>
          </w:tcPr>
          <w:p w14:paraId="51FA42CC" w14:textId="3FDE3AB2"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UK-SCO-WCGFS-Q1</w:t>
            </w:r>
          </w:p>
        </w:tc>
        <w:tc>
          <w:tcPr>
            <w:tcW w:w="708" w:type="dxa"/>
            <w:tcBorders>
              <w:top w:val="nil"/>
              <w:left w:val="nil"/>
              <w:bottom w:val="single" w:sz="4" w:space="0" w:color="auto"/>
              <w:right w:val="single" w:sz="8" w:space="0" w:color="auto"/>
            </w:tcBorders>
            <w:shd w:val="clear" w:color="auto" w:fill="auto"/>
            <w:vAlign w:val="center"/>
            <w:hideMark/>
          </w:tcPr>
          <w:p w14:paraId="08E1692D"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6a</w:t>
            </w:r>
          </w:p>
        </w:tc>
        <w:tc>
          <w:tcPr>
            <w:tcW w:w="851" w:type="dxa"/>
            <w:tcBorders>
              <w:top w:val="nil"/>
              <w:left w:val="nil"/>
              <w:bottom w:val="single" w:sz="4" w:space="0" w:color="auto"/>
              <w:right w:val="single" w:sz="8" w:space="0" w:color="auto"/>
            </w:tcBorders>
            <w:shd w:val="clear" w:color="auto" w:fill="auto"/>
            <w:vAlign w:val="center"/>
            <w:hideMark/>
          </w:tcPr>
          <w:p w14:paraId="4A8C8763"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Q1</w:t>
            </w:r>
          </w:p>
        </w:tc>
        <w:tc>
          <w:tcPr>
            <w:tcW w:w="1843" w:type="dxa"/>
            <w:tcBorders>
              <w:top w:val="nil"/>
              <w:left w:val="nil"/>
              <w:bottom w:val="single" w:sz="4" w:space="0" w:color="auto"/>
              <w:right w:val="single" w:sz="8" w:space="0" w:color="auto"/>
            </w:tcBorders>
            <w:shd w:val="clear" w:color="auto" w:fill="auto"/>
            <w:vAlign w:val="center"/>
            <w:hideMark/>
          </w:tcPr>
          <w:p w14:paraId="0C32C8F8"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GOV 36/47</w:t>
            </w:r>
          </w:p>
        </w:tc>
        <w:tc>
          <w:tcPr>
            <w:tcW w:w="1984" w:type="dxa"/>
            <w:tcBorders>
              <w:top w:val="nil"/>
              <w:left w:val="nil"/>
              <w:bottom w:val="single" w:sz="4" w:space="0" w:color="auto"/>
              <w:right w:val="single" w:sz="8" w:space="0" w:color="auto"/>
            </w:tcBorders>
            <w:shd w:val="clear" w:color="auto" w:fill="auto"/>
            <w:vAlign w:val="center"/>
            <w:hideMark/>
          </w:tcPr>
          <w:p w14:paraId="13548A11"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1996-2010</w:t>
            </w:r>
          </w:p>
        </w:tc>
        <w:tc>
          <w:tcPr>
            <w:tcW w:w="1134" w:type="dxa"/>
            <w:tcBorders>
              <w:top w:val="nil"/>
              <w:left w:val="nil"/>
              <w:bottom w:val="single" w:sz="4" w:space="0" w:color="auto"/>
              <w:right w:val="single" w:sz="4" w:space="0" w:color="auto"/>
            </w:tcBorders>
            <w:shd w:val="clear" w:color="auto" w:fill="auto"/>
            <w:vAlign w:val="center"/>
            <w:hideMark/>
          </w:tcPr>
          <w:p w14:paraId="2D417BF4"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450</w:t>
            </w:r>
          </w:p>
        </w:tc>
        <w:tc>
          <w:tcPr>
            <w:tcW w:w="2126" w:type="dxa"/>
            <w:vMerge/>
            <w:tcBorders>
              <w:top w:val="nil"/>
              <w:left w:val="single" w:sz="4" w:space="0" w:color="auto"/>
              <w:bottom w:val="single" w:sz="8" w:space="0" w:color="000000"/>
              <w:right w:val="single" w:sz="8" w:space="0" w:color="auto"/>
            </w:tcBorders>
            <w:vAlign w:val="center"/>
            <w:hideMark/>
          </w:tcPr>
          <w:p w14:paraId="443D07F2" w14:textId="77777777" w:rsidR="00B10532" w:rsidRPr="003B74E6" w:rsidRDefault="00B10532" w:rsidP="008D5DD1">
            <w:pPr>
              <w:spacing w:after="0" w:line="240" w:lineRule="auto"/>
              <w:rPr>
                <w:rFonts w:ascii="Calibri" w:eastAsia="Times New Roman" w:hAnsi="Calibri" w:cs="Calibri"/>
                <w:color w:val="000000"/>
                <w:sz w:val="16"/>
                <w:lang w:eastAsia="fr-FR"/>
              </w:rPr>
            </w:pPr>
          </w:p>
        </w:tc>
      </w:tr>
      <w:tr w:rsidR="00B10532" w:rsidRPr="003B74E6" w14:paraId="02F804B0" w14:textId="77777777" w:rsidTr="00B10532">
        <w:trPr>
          <w:trHeight w:val="363"/>
        </w:trPr>
        <w:tc>
          <w:tcPr>
            <w:tcW w:w="1134" w:type="dxa"/>
            <w:tcBorders>
              <w:top w:val="nil"/>
              <w:left w:val="single" w:sz="8" w:space="0" w:color="auto"/>
              <w:bottom w:val="single" w:sz="4" w:space="0" w:color="auto"/>
              <w:right w:val="single" w:sz="8" w:space="0" w:color="auto"/>
            </w:tcBorders>
            <w:shd w:val="clear" w:color="auto" w:fill="auto"/>
            <w:vAlign w:val="center"/>
            <w:hideMark/>
          </w:tcPr>
          <w:p w14:paraId="23059309"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theme="minorHAnsi"/>
                <w:color w:val="000000"/>
                <w:sz w:val="16"/>
                <w:lang w:eastAsia="fr-FR"/>
              </w:rPr>
              <w:t>SWC-IBTS-Q4</w:t>
            </w:r>
          </w:p>
        </w:tc>
        <w:tc>
          <w:tcPr>
            <w:tcW w:w="3544" w:type="dxa"/>
            <w:tcBorders>
              <w:top w:val="nil"/>
              <w:left w:val="nil"/>
              <w:bottom w:val="single" w:sz="4" w:space="0" w:color="auto"/>
              <w:right w:val="single" w:sz="4" w:space="0" w:color="auto"/>
            </w:tcBorders>
            <w:shd w:val="clear" w:color="auto" w:fill="auto"/>
            <w:vAlign w:val="center"/>
            <w:hideMark/>
          </w:tcPr>
          <w:p w14:paraId="27E683A2"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Scottish Western Coast Survey</w:t>
            </w:r>
          </w:p>
        </w:tc>
        <w:tc>
          <w:tcPr>
            <w:tcW w:w="1701" w:type="dxa"/>
            <w:tcBorders>
              <w:top w:val="nil"/>
              <w:left w:val="single" w:sz="4" w:space="0" w:color="auto"/>
              <w:bottom w:val="single" w:sz="4" w:space="0" w:color="auto"/>
              <w:right w:val="single" w:sz="4" w:space="0" w:color="auto"/>
            </w:tcBorders>
            <w:vAlign w:val="center"/>
          </w:tcPr>
          <w:p w14:paraId="2103F931" w14:textId="51A3F74D" w:rsidR="00B10532" w:rsidRPr="003B74E6" w:rsidRDefault="00B10532" w:rsidP="00B10532">
            <w:pPr>
              <w:spacing w:after="0" w:line="240" w:lineRule="auto"/>
              <w:jc w:val="center"/>
              <w:rPr>
                <w:rFonts w:ascii="Calibri" w:eastAsia="Times New Roman" w:hAnsi="Calibri" w:cs="Calibri"/>
                <w:color w:val="000000"/>
                <w:sz w:val="16"/>
                <w:lang w:eastAsia="fr-FR"/>
              </w:rPr>
            </w:pPr>
            <w:r>
              <w:rPr>
                <w:rFonts w:ascii="Calibri" w:eastAsia="Times New Roman" w:hAnsi="Calibri" w:cs="Calibri"/>
                <w:color w:val="000000"/>
                <w:sz w:val="16"/>
                <w:lang w:eastAsia="fr-FR"/>
              </w:rPr>
              <w:t>No</w:t>
            </w:r>
          </w:p>
        </w:tc>
        <w:tc>
          <w:tcPr>
            <w:tcW w:w="1503" w:type="dxa"/>
            <w:tcBorders>
              <w:top w:val="nil"/>
              <w:left w:val="single" w:sz="4" w:space="0" w:color="auto"/>
              <w:bottom w:val="single" w:sz="4" w:space="0" w:color="auto"/>
              <w:right w:val="single" w:sz="8" w:space="0" w:color="auto"/>
            </w:tcBorders>
            <w:shd w:val="clear" w:color="auto" w:fill="auto"/>
            <w:vAlign w:val="center"/>
            <w:hideMark/>
          </w:tcPr>
          <w:p w14:paraId="51549CA4" w14:textId="52E11C35"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UK-SCO-WCGFS-Q4</w:t>
            </w:r>
          </w:p>
        </w:tc>
        <w:tc>
          <w:tcPr>
            <w:tcW w:w="708" w:type="dxa"/>
            <w:tcBorders>
              <w:top w:val="nil"/>
              <w:left w:val="nil"/>
              <w:bottom w:val="single" w:sz="4" w:space="0" w:color="auto"/>
              <w:right w:val="single" w:sz="8" w:space="0" w:color="auto"/>
            </w:tcBorders>
            <w:shd w:val="clear" w:color="auto" w:fill="auto"/>
            <w:vAlign w:val="center"/>
            <w:hideMark/>
          </w:tcPr>
          <w:p w14:paraId="360A21A9"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6a</w:t>
            </w:r>
          </w:p>
        </w:tc>
        <w:tc>
          <w:tcPr>
            <w:tcW w:w="851" w:type="dxa"/>
            <w:tcBorders>
              <w:top w:val="nil"/>
              <w:left w:val="nil"/>
              <w:bottom w:val="single" w:sz="4" w:space="0" w:color="auto"/>
              <w:right w:val="single" w:sz="8" w:space="0" w:color="auto"/>
            </w:tcBorders>
            <w:shd w:val="clear" w:color="auto" w:fill="auto"/>
            <w:vAlign w:val="center"/>
            <w:hideMark/>
          </w:tcPr>
          <w:p w14:paraId="3DBA2151"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Q4</w:t>
            </w:r>
          </w:p>
        </w:tc>
        <w:tc>
          <w:tcPr>
            <w:tcW w:w="1843" w:type="dxa"/>
            <w:tcBorders>
              <w:top w:val="nil"/>
              <w:left w:val="nil"/>
              <w:bottom w:val="single" w:sz="4" w:space="0" w:color="auto"/>
              <w:right w:val="single" w:sz="8" w:space="0" w:color="auto"/>
            </w:tcBorders>
            <w:shd w:val="clear" w:color="auto" w:fill="auto"/>
            <w:vAlign w:val="center"/>
            <w:hideMark/>
          </w:tcPr>
          <w:p w14:paraId="289D00DC"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GOV 36/47</w:t>
            </w:r>
          </w:p>
        </w:tc>
        <w:tc>
          <w:tcPr>
            <w:tcW w:w="1984" w:type="dxa"/>
            <w:tcBorders>
              <w:top w:val="nil"/>
              <w:left w:val="nil"/>
              <w:bottom w:val="single" w:sz="4" w:space="0" w:color="auto"/>
              <w:right w:val="single" w:sz="8" w:space="0" w:color="auto"/>
            </w:tcBorders>
            <w:shd w:val="clear" w:color="auto" w:fill="auto"/>
            <w:vAlign w:val="center"/>
            <w:hideMark/>
          </w:tcPr>
          <w:p w14:paraId="2A36C8FF"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1990-2017</w:t>
            </w:r>
          </w:p>
        </w:tc>
        <w:tc>
          <w:tcPr>
            <w:tcW w:w="1134" w:type="dxa"/>
            <w:tcBorders>
              <w:top w:val="nil"/>
              <w:left w:val="nil"/>
              <w:bottom w:val="single" w:sz="4" w:space="0" w:color="auto"/>
              <w:right w:val="single" w:sz="4" w:space="0" w:color="auto"/>
            </w:tcBorders>
            <w:shd w:val="clear" w:color="auto" w:fill="auto"/>
            <w:vAlign w:val="center"/>
            <w:hideMark/>
          </w:tcPr>
          <w:p w14:paraId="12C9A6A5"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331</w:t>
            </w:r>
          </w:p>
        </w:tc>
        <w:tc>
          <w:tcPr>
            <w:tcW w:w="2126" w:type="dxa"/>
            <w:vMerge/>
            <w:tcBorders>
              <w:top w:val="nil"/>
              <w:left w:val="single" w:sz="4" w:space="0" w:color="auto"/>
              <w:bottom w:val="single" w:sz="8" w:space="0" w:color="000000"/>
              <w:right w:val="single" w:sz="8" w:space="0" w:color="auto"/>
            </w:tcBorders>
            <w:vAlign w:val="center"/>
            <w:hideMark/>
          </w:tcPr>
          <w:p w14:paraId="5D0AD0C5" w14:textId="77777777" w:rsidR="00B10532" w:rsidRPr="003B74E6" w:rsidRDefault="00B10532" w:rsidP="008D5DD1">
            <w:pPr>
              <w:spacing w:after="0" w:line="240" w:lineRule="auto"/>
              <w:rPr>
                <w:rFonts w:ascii="Calibri" w:eastAsia="Times New Roman" w:hAnsi="Calibri" w:cs="Calibri"/>
                <w:color w:val="000000"/>
                <w:sz w:val="16"/>
                <w:lang w:eastAsia="fr-FR"/>
              </w:rPr>
            </w:pPr>
          </w:p>
        </w:tc>
      </w:tr>
      <w:tr w:rsidR="00B10532" w:rsidRPr="003B74E6" w14:paraId="7BE3D770" w14:textId="77777777" w:rsidTr="00B10532">
        <w:trPr>
          <w:trHeight w:val="495"/>
        </w:trPr>
        <w:tc>
          <w:tcPr>
            <w:tcW w:w="1134" w:type="dxa"/>
            <w:tcBorders>
              <w:top w:val="nil"/>
              <w:left w:val="single" w:sz="8" w:space="0" w:color="auto"/>
              <w:bottom w:val="single" w:sz="4" w:space="0" w:color="auto"/>
              <w:right w:val="single" w:sz="8" w:space="0" w:color="auto"/>
            </w:tcBorders>
            <w:shd w:val="clear" w:color="auto" w:fill="auto"/>
            <w:vAlign w:val="center"/>
            <w:hideMark/>
          </w:tcPr>
          <w:p w14:paraId="7FD895B9"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theme="minorHAnsi"/>
                <w:color w:val="000000"/>
                <w:sz w:val="16"/>
                <w:lang w:eastAsia="fr-FR"/>
              </w:rPr>
              <w:t>SP-NORTH</w:t>
            </w:r>
          </w:p>
        </w:tc>
        <w:tc>
          <w:tcPr>
            <w:tcW w:w="3544" w:type="dxa"/>
            <w:tcBorders>
              <w:top w:val="nil"/>
              <w:left w:val="nil"/>
              <w:bottom w:val="single" w:sz="4" w:space="0" w:color="auto"/>
              <w:right w:val="single" w:sz="4" w:space="0" w:color="auto"/>
            </w:tcBorders>
            <w:shd w:val="clear" w:color="auto" w:fill="auto"/>
            <w:vAlign w:val="center"/>
            <w:hideMark/>
          </w:tcPr>
          <w:p w14:paraId="32F4C67B" w14:textId="77777777" w:rsidR="00B10532" w:rsidRPr="003B74E6" w:rsidRDefault="00B10532" w:rsidP="008D5DD1">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Spanish Survey in Northern Spanish Shelf</w:t>
            </w:r>
          </w:p>
        </w:tc>
        <w:tc>
          <w:tcPr>
            <w:tcW w:w="1701" w:type="dxa"/>
            <w:tcBorders>
              <w:top w:val="nil"/>
              <w:left w:val="single" w:sz="4" w:space="0" w:color="auto"/>
              <w:bottom w:val="single" w:sz="4" w:space="0" w:color="auto"/>
              <w:right w:val="single" w:sz="4" w:space="0" w:color="auto"/>
            </w:tcBorders>
            <w:vAlign w:val="center"/>
          </w:tcPr>
          <w:p w14:paraId="11F9DBA9" w14:textId="2CD145F4" w:rsidR="00B10532" w:rsidRPr="00B10532" w:rsidRDefault="00B10532" w:rsidP="00B10532">
            <w:pPr>
              <w:spacing w:after="0" w:line="240" w:lineRule="auto"/>
              <w:jc w:val="center"/>
              <w:rPr>
                <w:rFonts w:ascii="Calibri" w:eastAsia="Times New Roman" w:hAnsi="Calibri" w:cs="Calibri"/>
                <w:color w:val="000000"/>
                <w:sz w:val="16"/>
                <w:lang w:val="en-US" w:eastAsia="fr-FR"/>
              </w:rPr>
            </w:pPr>
            <w:r>
              <w:rPr>
                <w:rFonts w:ascii="Calibri" w:eastAsia="Times New Roman" w:hAnsi="Calibri" w:cs="Calibri"/>
                <w:color w:val="000000"/>
                <w:sz w:val="16"/>
                <w:lang w:val="en-US" w:eastAsia="fr-FR"/>
              </w:rPr>
              <w:t>No</w:t>
            </w:r>
          </w:p>
        </w:tc>
        <w:tc>
          <w:tcPr>
            <w:tcW w:w="1503" w:type="dxa"/>
            <w:tcBorders>
              <w:top w:val="nil"/>
              <w:left w:val="single" w:sz="4" w:space="0" w:color="auto"/>
              <w:bottom w:val="single" w:sz="4" w:space="0" w:color="auto"/>
              <w:right w:val="single" w:sz="8" w:space="0" w:color="auto"/>
            </w:tcBorders>
            <w:shd w:val="clear" w:color="auto" w:fill="auto"/>
            <w:vAlign w:val="center"/>
            <w:hideMark/>
          </w:tcPr>
          <w:p w14:paraId="736F3938" w14:textId="307BA1C5"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SP-NSGFS-Q4</w:t>
            </w:r>
          </w:p>
        </w:tc>
        <w:tc>
          <w:tcPr>
            <w:tcW w:w="708" w:type="dxa"/>
            <w:tcBorders>
              <w:top w:val="nil"/>
              <w:left w:val="nil"/>
              <w:bottom w:val="single" w:sz="4" w:space="0" w:color="auto"/>
              <w:right w:val="single" w:sz="8" w:space="0" w:color="auto"/>
            </w:tcBorders>
            <w:shd w:val="clear" w:color="auto" w:fill="auto"/>
            <w:vAlign w:val="center"/>
            <w:hideMark/>
          </w:tcPr>
          <w:p w14:paraId="0CF2FFB3"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8c</w:t>
            </w:r>
            <w:r w:rsidRPr="003B74E6">
              <w:rPr>
                <w:rFonts w:ascii="Calibri" w:eastAsia="Times New Roman" w:hAnsi="Calibri" w:cs="Calibri"/>
                <w:color w:val="000000"/>
                <w:sz w:val="16"/>
                <w:lang w:eastAsia="fr-FR"/>
              </w:rPr>
              <w:br/>
              <w:t>9aN</w:t>
            </w:r>
          </w:p>
        </w:tc>
        <w:tc>
          <w:tcPr>
            <w:tcW w:w="851" w:type="dxa"/>
            <w:tcBorders>
              <w:top w:val="nil"/>
              <w:left w:val="nil"/>
              <w:bottom w:val="single" w:sz="4" w:space="0" w:color="auto"/>
              <w:right w:val="single" w:sz="8" w:space="0" w:color="auto"/>
            </w:tcBorders>
            <w:shd w:val="clear" w:color="auto" w:fill="auto"/>
            <w:vAlign w:val="center"/>
            <w:hideMark/>
          </w:tcPr>
          <w:p w14:paraId="61482E4C"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Q4</w:t>
            </w:r>
          </w:p>
        </w:tc>
        <w:tc>
          <w:tcPr>
            <w:tcW w:w="1843" w:type="dxa"/>
            <w:tcBorders>
              <w:top w:val="nil"/>
              <w:left w:val="nil"/>
              <w:bottom w:val="single" w:sz="4" w:space="0" w:color="auto"/>
              <w:right w:val="single" w:sz="8" w:space="0" w:color="auto"/>
            </w:tcBorders>
            <w:shd w:val="clear" w:color="auto" w:fill="auto"/>
            <w:vAlign w:val="center"/>
            <w:hideMark/>
          </w:tcPr>
          <w:p w14:paraId="29250343"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BACA 44/60</w:t>
            </w:r>
          </w:p>
        </w:tc>
        <w:tc>
          <w:tcPr>
            <w:tcW w:w="1984" w:type="dxa"/>
            <w:tcBorders>
              <w:top w:val="nil"/>
              <w:left w:val="nil"/>
              <w:bottom w:val="single" w:sz="4" w:space="0" w:color="auto"/>
              <w:right w:val="single" w:sz="8" w:space="0" w:color="auto"/>
            </w:tcBorders>
            <w:shd w:val="clear" w:color="auto" w:fill="auto"/>
            <w:vAlign w:val="center"/>
            <w:hideMark/>
          </w:tcPr>
          <w:p w14:paraId="0BFAD92A"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1990-2017</w:t>
            </w:r>
          </w:p>
        </w:tc>
        <w:tc>
          <w:tcPr>
            <w:tcW w:w="1134" w:type="dxa"/>
            <w:tcBorders>
              <w:top w:val="nil"/>
              <w:left w:val="nil"/>
              <w:bottom w:val="single" w:sz="4" w:space="0" w:color="auto"/>
              <w:right w:val="single" w:sz="4" w:space="0" w:color="auto"/>
            </w:tcBorders>
            <w:shd w:val="clear" w:color="auto" w:fill="auto"/>
            <w:vAlign w:val="center"/>
            <w:hideMark/>
          </w:tcPr>
          <w:p w14:paraId="3169E019"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3086</w:t>
            </w:r>
          </w:p>
        </w:tc>
        <w:tc>
          <w:tcPr>
            <w:tcW w:w="2126" w:type="dxa"/>
            <w:vMerge/>
            <w:tcBorders>
              <w:top w:val="nil"/>
              <w:left w:val="single" w:sz="4" w:space="0" w:color="auto"/>
              <w:bottom w:val="single" w:sz="8" w:space="0" w:color="000000"/>
              <w:right w:val="single" w:sz="8" w:space="0" w:color="auto"/>
            </w:tcBorders>
            <w:vAlign w:val="center"/>
            <w:hideMark/>
          </w:tcPr>
          <w:p w14:paraId="45C6EFA1" w14:textId="77777777" w:rsidR="00B10532" w:rsidRPr="003B74E6" w:rsidRDefault="00B10532" w:rsidP="008D5DD1">
            <w:pPr>
              <w:spacing w:after="0" w:line="240" w:lineRule="auto"/>
              <w:rPr>
                <w:rFonts w:ascii="Calibri" w:eastAsia="Times New Roman" w:hAnsi="Calibri" w:cs="Calibri"/>
                <w:color w:val="000000"/>
                <w:sz w:val="16"/>
                <w:lang w:eastAsia="fr-FR"/>
              </w:rPr>
            </w:pPr>
          </w:p>
        </w:tc>
      </w:tr>
      <w:tr w:rsidR="00B10532" w:rsidRPr="003B74E6" w14:paraId="6E59C0D6" w14:textId="77777777" w:rsidTr="00B10532">
        <w:trPr>
          <w:trHeight w:val="377"/>
        </w:trPr>
        <w:tc>
          <w:tcPr>
            <w:tcW w:w="1134" w:type="dxa"/>
            <w:tcBorders>
              <w:top w:val="nil"/>
              <w:left w:val="single" w:sz="8" w:space="0" w:color="auto"/>
              <w:bottom w:val="single" w:sz="4" w:space="0" w:color="auto"/>
              <w:right w:val="single" w:sz="8" w:space="0" w:color="auto"/>
            </w:tcBorders>
            <w:shd w:val="clear" w:color="auto" w:fill="auto"/>
            <w:vAlign w:val="center"/>
            <w:hideMark/>
          </w:tcPr>
          <w:p w14:paraId="6ECCEFBA"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theme="minorHAnsi"/>
                <w:color w:val="000000"/>
                <w:sz w:val="16"/>
                <w:lang w:eastAsia="fr-FR"/>
              </w:rPr>
              <w:t>SP-PORC</w:t>
            </w:r>
          </w:p>
        </w:tc>
        <w:tc>
          <w:tcPr>
            <w:tcW w:w="3544" w:type="dxa"/>
            <w:tcBorders>
              <w:top w:val="nil"/>
              <w:left w:val="nil"/>
              <w:bottom w:val="single" w:sz="4" w:space="0" w:color="auto"/>
              <w:right w:val="single" w:sz="4" w:space="0" w:color="auto"/>
            </w:tcBorders>
            <w:shd w:val="clear" w:color="auto" w:fill="auto"/>
            <w:vAlign w:val="center"/>
            <w:hideMark/>
          </w:tcPr>
          <w:p w14:paraId="47159F24" w14:textId="77777777" w:rsidR="00B10532" w:rsidRPr="003B74E6" w:rsidRDefault="00B10532" w:rsidP="008D5DD1">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Spanish Survey in the Porcupine Bank</w:t>
            </w:r>
          </w:p>
        </w:tc>
        <w:tc>
          <w:tcPr>
            <w:tcW w:w="1701" w:type="dxa"/>
            <w:tcBorders>
              <w:top w:val="nil"/>
              <w:left w:val="single" w:sz="4" w:space="0" w:color="auto"/>
              <w:bottom w:val="single" w:sz="4" w:space="0" w:color="auto"/>
              <w:right w:val="single" w:sz="4" w:space="0" w:color="auto"/>
            </w:tcBorders>
            <w:vAlign w:val="center"/>
          </w:tcPr>
          <w:p w14:paraId="15933FA0" w14:textId="09B9A41C" w:rsidR="00B10532" w:rsidRPr="00B10532" w:rsidRDefault="00B10532" w:rsidP="00B10532">
            <w:pPr>
              <w:spacing w:after="0" w:line="240" w:lineRule="auto"/>
              <w:jc w:val="center"/>
              <w:rPr>
                <w:rFonts w:ascii="Calibri" w:eastAsia="Times New Roman" w:hAnsi="Calibri" w:cs="Calibri"/>
                <w:color w:val="000000"/>
                <w:sz w:val="16"/>
                <w:lang w:val="en-US" w:eastAsia="fr-FR"/>
              </w:rPr>
            </w:pPr>
            <w:r>
              <w:rPr>
                <w:rFonts w:ascii="Calibri" w:eastAsia="Times New Roman" w:hAnsi="Calibri" w:cs="Calibri"/>
                <w:color w:val="000000"/>
                <w:sz w:val="16"/>
                <w:lang w:val="en-US" w:eastAsia="fr-FR"/>
              </w:rPr>
              <w:t>No</w:t>
            </w:r>
          </w:p>
        </w:tc>
        <w:tc>
          <w:tcPr>
            <w:tcW w:w="1503" w:type="dxa"/>
            <w:tcBorders>
              <w:top w:val="nil"/>
              <w:left w:val="single" w:sz="4" w:space="0" w:color="auto"/>
              <w:bottom w:val="single" w:sz="4" w:space="0" w:color="auto"/>
              <w:right w:val="single" w:sz="8" w:space="0" w:color="auto"/>
            </w:tcBorders>
            <w:shd w:val="clear" w:color="auto" w:fill="auto"/>
            <w:vAlign w:val="center"/>
            <w:hideMark/>
          </w:tcPr>
          <w:p w14:paraId="23870990" w14:textId="396C94BF"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SP-PORC-Q3</w:t>
            </w:r>
          </w:p>
        </w:tc>
        <w:tc>
          <w:tcPr>
            <w:tcW w:w="708" w:type="dxa"/>
            <w:tcBorders>
              <w:top w:val="nil"/>
              <w:left w:val="nil"/>
              <w:bottom w:val="single" w:sz="4" w:space="0" w:color="auto"/>
              <w:right w:val="single" w:sz="8" w:space="0" w:color="auto"/>
            </w:tcBorders>
            <w:shd w:val="clear" w:color="auto" w:fill="auto"/>
            <w:vAlign w:val="center"/>
            <w:hideMark/>
          </w:tcPr>
          <w:p w14:paraId="0E8698DB"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7bck</w:t>
            </w:r>
          </w:p>
        </w:tc>
        <w:tc>
          <w:tcPr>
            <w:tcW w:w="851" w:type="dxa"/>
            <w:tcBorders>
              <w:top w:val="nil"/>
              <w:left w:val="nil"/>
              <w:bottom w:val="single" w:sz="4" w:space="0" w:color="auto"/>
              <w:right w:val="single" w:sz="8" w:space="0" w:color="auto"/>
            </w:tcBorders>
            <w:shd w:val="clear" w:color="auto" w:fill="auto"/>
            <w:vAlign w:val="center"/>
            <w:hideMark/>
          </w:tcPr>
          <w:p w14:paraId="5CA2BE3B"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Q3</w:t>
            </w:r>
          </w:p>
        </w:tc>
        <w:tc>
          <w:tcPr>
            <w:tcW w:w="1843" w:type="dxa"/>
            <w:tcBorders>
              <w:top w:val="nil"/>
              <w:left w:val="nil"/>
              <w:bottom w:val="single" w:sz="4" w:space="0" w:color="auto"/>
              <w:right w:val="single" w:sz="8" w:space="0" w:color="auto"/>
            </w:tcBorders>
            <w:shd w:val="clear" w:color="auto" w:fill="auto"/>
            <w:vAlign w:val="center"/>
            <w:hideMark/>
          </w:tcPr>
          <w:p w14:paraId="6A68D1DF"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 xml:space="preserve">BACA 40/52 </w:t>
            </w:r>
          </w:p>
        </w:tc>
        <w:tc>
          <w:tcPr>
            <w:tcW w:w="1984" w:type="dxa"/>
            <w:tcBorders>
              <w:top w:val="nil"/>
              <w:left w:val="nil"/>
              <w:bottom w:val="single" w:sz="4" w:space="0" w:color="auto"/>
              <w:right w:val="single" w:sz="8" w:space="0" w:color="auto"/>
            </w:tcBorders>
            <w:shd w:val="clear" w:color="auto" w:fill="auto"/>
            <w:vAlign w:val="center"/>
            <w:hideMark/>
          </w:tcPr>
          <w:p w14:paraId="52483C31"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2001-2017</w:t>
            </w:r>
          </w:p>
        </w:tc>
        <w:tc>
          <w:tcPr>
            <w:tcW w:w="1134" w:type="dxa"/>
            <w:tcBorders>
              <w:top w:val="nil"/>
              <w:left w:val="nil"/>
              <w:bottom w:val="single" w:sz="4" w:space="0" w:color="auto"/>
              <w:right w:val="single" w:sz="4" w:space="0" w:color="auto"/>
            </w:tcBorders>
            <w:shd w:val="clear" w:color="auto" w:fill="auto"/>
            <w:vAlign w:val="center"/>
            <w:hideMark/>
          </w:tcPr>
          <w:p w14:paraId="3839F805"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1446</w:t>
            </w:r>
          </w:p>
        </w:tc>
        <w:tc>
          <w:tcPr>
            <w:tcW w:w="2126" w:type="dxa"/>
            <w:vMerge/>
            <w:tcBorders>
              <w:top w:val="nil"/>
              <w:left w:val="single" w:sz="4" w:space="0" w:color="auto"/>
              <w:bottom w:val="single" w:sz="8" w:space="0" w:color="000000"/>
              <w:right w:val="single" w:sz="8" w:space="0" w:color="auto"/>
            </w:tcBorders>
            <w:vAlign w:val="center"/>
            <w:hideMark/>
          </w:tcPr>
          <w:p w14:paraId="22ECB7F4" w14:textId="77777777" w:rsidR="00B10532" w:rsidRPr="003B74E6" w:rsidRDefault="00B10532" w:rsidP="008D5DD1">
            <w:pPr>
              <w:spacing w:after="0" w:line="240" w:lineRule="auto"/>
              <w:rPr>
                <w:rFonts w:ascii="Calibri" w:eastAsia="Times New Roman" w:hAnsi="Calibri" w:cs="Calibri"/>
                <w:color w:val="000000"/>
                <w:sz w:val="16"/>
                <w:lang w:eastAsia="fr-FR"/>
              </w:rPr>
            </w:pPr>
          </w:p>
        </w:tc>
      </w:tr>
      <w:tr w:rsidR="00B10532" w:rsidRPr="003B74E6" w14:paraId="5CF25D48" w14:textId="77777777" w:rsidTr="00B10532">
        <w:trPr>
          <w:trHeight w:val="510"/>
        </w:trPr>
        <w:tc>
          <w:tcPr>
            <w:tcW w:w="1134" w:type="dxa"/>
            <w:tcBorders>
              <w:top w:val="nil"/>
              <w:left w:val="single" w:sz="8" w:space="0" w:color="auto"/>
              <w:bottom w:val="single" w:sz="4" w:space="0" w:color="auto"/>
              <w:right w:val="single" w:sz="8" w:space="0" w:color="auto"/>
            </w:tcBorders>
            <w:shd w:val="clear" w:color="auto" w:fill="auto"/>
            <w:vAlign w:val="center"/>
            <w:hideMark/>
          </w:tcPr>
          <w:p w14:paraId="0447D09A"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SP-ARSA-Q1</w:t>
            </w:r>
          </w:p>
        </w:tc>
        <w:tc>
          <w:tcPr>
            <w:tcW w:w="3544" w:type="dxa"/>
            <w:tcBorders>
              <w:top w:val="nil"/>
              <w:left w:val="nil"/>
              <w:bottom w:val="single" w:sz="4" w:space="0" w:color="auto"/>
              <w:right w:val="single" w:sz="4" w:space="0" w:color="auto"/>
            </w:tcBorders>
            <w:shd w:val="clear" w:color="auto" w:fill="auto"/>
            <w:vAlign w:val="center"/>
            <w:hideMark/>
          </w:tcPr>
          <w:p w14:paraId="521A44FD" w14:textId="77777777" w:rsidR="00B10532" w:rsidRPr="003B74E6" w:rsidRDefault="00B10532" w:rsidP="008D5DD1">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Spanish Survey in the Gulf of Cadiz</w:t>
            </w:r>
          </w:p>
        </w:tc>
        <w:tc>
          <w:tcPr>
            <w:tcW w:w="1701" w:type="dxa"/>
            <w:tcBorders>
              <w:top w:val="nil"/>
              <w:left w:val="single" w:sz="4" w:space="0" w:color="auto"/>
              <w:bottom w:val="single" w:sz="4" w:space="0" w:color="auto"/>
              <w:right w:val="single" w:sz="4" w:space="0" w:color="auto"/>
            </w:tcBorders>
            <w:vAlign w:val="center"/>
          </w:tcPr>
          <w:p w14:paraId="13B6ADEB" w14:textId="5BA583DD" w:rsidR="00B10532" w:rsidRPr="003B74E6" w:rsidRDefault="00B10532" w:rsidP="00B10532">
            <w:pPr>
              <w:spacing w:after="0" w:line="240" w:lineRule="auto"/>
              <w:jc w:val="center"/>
              <w:rPr>
                <w:rFonts w:ascii="Calibri" w:eastAsia="Times New Roman" w:hAnsi="Calibri" w:cs="Calibri"/>
                <w:color w:val="000000"/>
                <w:sz w:val="16"/>
                <w:lang w:eastAsia="fr-FR"/>
              </w:rPr>
            </w:pPr>
            <w:r>
              <w:rPr>
                <w:rFonts w:ascii="Calibri" w:eastAsia="Times New Roman" w:hAnsi="Calibri" w:cs="Calibri"/>
                <w:color w:val="000000"/>
                <w:sz w:val="16"/>
                <w:lang w:eastAsia="fr-FR"/>
              </w:rPr>
              <w:t>No</w:t>
            </w:r>
          </w:p>
        </w:tc>
        <w:tc>
          <w:tcPr>
            <w:tcW w:w="1503" w:type="dxa"/>
            <w:tcBorders>
              <w:top w:val="nil"/>
              <w:left w:val="single" w:sz="4" w:space="0" w:color="auto"/>
              <w:bottom w:val="single" w:sz="4" w:space="0" w:color="auto"/>
              <w:right w:val="single" w:sz="8" w:space="0" w:color="auto"/>
            </w:tcBorders>
            <w:shd w:val="clear" w:color="auto" w:fill="auto"/>
            <w:vAlign w:val="center"/>
            <w:hideMark/>
          </w:tcPr>
          <w:p w14:paraId="54D57BB8" w14:textId="4CFCA79A"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SP-GCGFS-Q1</w:t>
            </w:r>
          </w:p>
        </w:tc>
        <w:tc>
          <w:tcPr>
            <w:tcW w:w="708" w:type="dxa"/>
            <w:tcBorders>
              <w:top w:val="nil"/>
              <w:left w:val="nil"/>
              <w:bottom w:val="single" w:sz="4" w:space="0" w:color="auto"/>
              <w:right w:val="single" w:sz="8" w:space="0" w:color="auto"/>
            </w:tcBorders>
            <w:shd w:val="clear" w:color="auto" w:fill="auto"/>
            <w:vAlign w:val="center"/>
            <w:hideMark/>
          </w:tcPr>
          <w:p w14:paraId="1CF82B92"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9aS</w:t>
            </w:r>
          </w:p>
        </w:tc>
        <w:tc>
          <w:tcPr>
            <w:tcW w:w="851" w:type="dxa"/>
            <w:tcBorders>
              <w:top w:val="nil"/>
              <w:left w:val="nil"/>
              <w:bottom w:val="single" w:sz="4" w:space="0" w:color="auto"/>
              <w:right w:val="single" w:sz="8" w:space="0" w:color="auto"/>
            </w:tcBorders>
            <w:shd w:val="clear" w:color="auto" w:fill="auto"/>
            <w:vAlign w:val="center"/>
            <w:hideMark/>
          </w:tcPr>
          <w:p w14:paraId="77AC3ED3"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Q1</w:t>
            </w:r>
          </w:p>
        </w:tc>
        <w:tc>
          <w:tcPr>
            <w:tcW w:w="1843" w:type="dxa"/>
            <w:tcBorders>
              <w:top w:val="nil"/>
              <w:left w:val="nil"/>
              <w:bottom w:val="single" w:sz="4" w:space="0" w:color="auto"/>
              <w:right w:val="single" w:sz="8" w:space="0" w:color="auto"/>
            </w:tcBorders>
            <w:shd w:val="clear" w:color="auto" w:fill="auto"/>
            <w:vAlign w:val="center"/>
            <w:hideMark/>
          </w:tcPr>
          <w:p w14:paraId="25F32D19" w14:textId="2C665808"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BAC</w:t>
            </w:r>
            <w:r>
              <w:rPr>
                <w:rFonts w:ascii="Calibri" w:eastAsia="Times New Roman" w:hAnsi="Calibri" w:cs="Calibri"/>
                <w:color w:val="000000"/>
                <w:sz w:val="16"/>
                <w:lang w:eastAsia="fr-FR"/>
              </w:rPr>
              <w:t>B4</w:t>
            </w:r>
            <w:r w:rsidRPr="003B74E6">
              <w:rPr>
                <w:rFonts w:ascii="Calibri" w:eastAsia="Times New Roman" w:hAnsi="Calibri" w:cs="Calibri"/>
                <w:color w:val="000000"/>
                <w:sz w:val="16"/>
                <w:lang w:eastAsia="fr-FR"/>
              </w:rPr>
              <w:t>4/60</w:t>
            </w:r>
          </w:p>
        </w:tc>
        <w:tc>
          <w:tcPr>
            <w:tcW w:w="1984" w:type="dxa"/>
            <w:tcBorders>
              <w:top w:val="nil"/>
              <w:left w:val="nil"/>
              <w:bottom w:val="single" w:sz="4" w:space="0" w:color="auto"/>
              <w:right w:val="single" w:sz="8" w:space="0" w:color="auto"/>
            </w:tcBorders>
            <w:shd w:val="clear" w:color="auto" w:fill="auto"/>
            <w:vAlign w:val="center"/>
            <w:hideMark/>
          </w:tcPr>
          <w:p w14:paraId="7D15E913"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1996-2017</w:t>
            </w:r>
          </w:p>
        </w:tc>
        <w:tc>
          <w:tcPr>
            <w:tcW w:w="1134" w:type="dxa"/>
            <w:tcBorders>
              <w:top w:val="nil"/>
              <w:left w:val="nil"/>
              <w:bottom w:val="single" w:sz="4" w:space="0" w:color="auto"/>
              <w:right w:val="single" w:sz="4" w:space="0" w:color="auto"/>
            </w:tcBorders>
            <w:shd w:val="clear" w:color="auto" w:fill="auto"/>
            <w:vAlign w:val="center"/>
            <w:hideMark/>
          </w:tcPr>
          <w:p w14:paraId="4C9B8BAB"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571</w:t>
            </w:r>
          </w:p>
        </w:tc>
        <w:tc>
          <w:tcPr>
            <w:tcW w:w="2126" w:type="dxa"/>
            <w:vMerge/>
            <w:tcBorders>
              <w:top w:val="nil"/>
              <w:left w:val="single" w:sz="4" w:space="0" w:color="auto"/>
              <w:bottom w:val="single" w:sz="8" w:space="0" w:color="000000"/>
              <w:right w:val="single" w:sz="8" w:space="0" w:color="auto"/>
            </w:tcBorders>
            <w:vAlign w:val="center"/>
            <w:hideMark/>
          </w:tcPr>
          <w:p w14:paraId="0649EC14" w14:textId="77777777" w:rsidR="00B10532" w:rsidRPr="003B74E6" w:rsidRDefault="00B10532" w:rsidP="008D5DD1">
            <w:pPr>
              <w:spacing w:after="0" w:line="240" w:lineRule="auto"/>
              <w:rPr>
                <w:rFonts w:ascii="Calibri" w:eastAsia="Times New Roman" w:hAnsi="Calibri" w:cs="Calibri"/>
                <w:color w:val="000000"/>
                <w:sz w:val="16"/>
                <w:lang w:eastAsia="fr-FR"/>
              </w:rPr>
            </w:pPr>
          </w:p>
        </w:tc>
      </w:tr>
      <w:tr w:rsidR="00B10532" w:rsidRPr="003B74E6" w14:paraId="00450E57" w14:textId="77777777" w:rsidTr="00B10532">
        <w:trPr>
          <w:trHeight w:val="510"/>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58F17ED4"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SP-ARSA-Q4</w:t>
            </w:r>
          </w:p>
        </w:tc>
        <w:tc>
          <w:tcPr>
            <w:tcW w:w="3544" w:type="dxa"/>
            <w:tcBorders>
              <w:top w:val="nil"/>
              <w:left w:val="nil"/>
              <w:bottom w:val="single" w:sz="8" w:space="0" w:color="auto"/>
              <w:right w:val="single" w:sz="4" w:space="0" w:color="auto"/>
            </w:tcBorders>
            <w:shd w:val="clear" w:color="auto" w:fill="auto"/>
            <w:vAlign w:val="center"/>
            <w:hideMark/>
          </w:tcPr>
          <w:p w14:paraId="439B6587" w14:textId="77777777" w:rsidR="00B10532" w:rsidRPr="003B74E6" w:rsidRDefault="00B10532" w:rsidP="008D5DD1">
            <w:pPr>
              <w:spacing w:after="0" w:line="240" w:lineRule="auto"/>
              <w:jc w:val="center"/>
              <w:rPr>
                <w:rFonts w:ascii="Calibri" w:eastAsia="Times New Roman" w:hAnsi="Calibri" w:cs="Calibri"/>
                <w:color w:val="000000"/>
                <w:sz w:val="16"/>
                <w:lang w:val="en-US" w:eastAsia="fr-FR"/>
              </w:rPr>
            </w:pPr>
            <w:r w:rsidRPr="003B74E6">
              <w:rPr>
                <w:rFonts w:ascii="Calibri" w:eastAsia="Times New Roman" w:hAnsi="Calibri" w:cs="Calibri"/>
                <w:color w:val="000000"/>
                <w:sz w:val="16"/>
                <w:lang w:val="en-US" w:eastAsia="fr-FR"/>
              </w:rPr>
              <w:t>Spanish Survey in the Gulf of Cadiz</w:t>
            </w:r>
          </w:p>
        </w:tc>
        <w:tc>
          <w:tcPr>
            <w:tcW w:w="1701" w:type="dxa"/>
            <w:tcBorders>
              <w:top w:val="nil"/>
              <w:left w:val="single" w:sz="4" w:space="0" w:color="auto"/>
              <w:bottom w:val="single" w:sz="4" w:space="0" w:color="auto"/>
              <w:right w:val="single" w:sz="4" w:space="0" w:color="auto"/>
            </w:tcBorders>
            <w:vAlign w:val="center"/>
          </w:tcPr>
          <w:p w14:paraId="03868CDC" w14:textId="68760ACB" w:rsidR="00B10532" w:rsidRPr="003B74E6" w:rsidRDefault="00B10532" w:rsidP="00B10532">
            <w:pPr>
              <w:spacing w:after="0" w:line="240" w:lineRule="auto"/>
              <w:jc w:val="center"/>
              <w:rPr>
                <w:rFonts w:ascii="Calibri" w:eastAsia="Times New Roman" w:hAnsi="Calibri" w:cs="Calibri"/>
                <w:color w:val="000000"/>
                <w:sz w:val="16"/>
                <w:lang w:eastAsia="fr-FR"/>
              </w:rPr>
            </w:pPr>
            <w:r>
              <w:rPr>
                <w:rFonts w:ascii="Calibri" w:eastAsia="Times New Roman" w:hAnsi="Calibri" w:cs="Calibri"/>
                <w:color w:val="000000"/>
                <w:sz w:val="16"/>
                <w:lang w:eastAsia="fr-FR"/>
              </w:rPr>
              <w:t>No</w:t>
            </w:r>
          </w:p>
        </w:tc>
        <w:tc>
          <w:tcPr>
            <w:tcW w:w="1503" w:type="dxa"/>
            <w:tcBorders>
              <w:top w:val="nil"/>
              <w:left w:val="single" w:sz="4" w:space="0" w:color="auto"/>
              <w:bottom w:val="single" w:sz="8" w:space="0" w:color="auto"/>
              <w:right w:val="single" w:sz="8" w:space="0" w:color="auto"/>
            </w:tcBorders>
            <w:shd w:val="clear" w:color="auto" w:fill="auto"/>
            <w:vAlign w:val="center"/>
            <w:hideMark/>
          </w:tcPr>
          <w:p w14:paraId="3B92D611" w14:textId="623AC438"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SP-GCGFS-Q4</w:t>
            </w:r>
          </w:p>
        </w:tc>
        <w:tc>
          <w:tcPr>
            <w:tcW w:w="708" w:type="dxa"/>
            <w:tcBorders>
              <w:top w:val="nil"/>
              <w:left w:val="nil"/>
              <w:bottom w:val="single" w:sz="8" w:space="0" w:color="auto"/>
              <w:right w:val="single" w:sz="8" w:space="0" w:color="auto"/>
            </w:tcBorders>
            <w:shd w:val="clear" w:color="auto" w:fill="auto"/>
            <w:vAlign w:val="center"/>
            <w:hideMark/>
          </w:tcPr>
          <w:p w14:paraId="0B2B24D8"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9aS</w:t>
            </w:r>
          </w:p>
        </w:tc>
        <w:tc>
          <w:tcPr>
            <w:tcW w:w="851" w:type="dxa"/>
            <w:tcBorders>
              <w:top w:val="nil"/>
              <w:left w:val="nil"/>
              <w:bottom w:val="single" w:sz="8" w:space="0" w:color="auto"/>
              <w:right w:val="single" w:sz="8" w:space="0" w:color="auto"/>
            </w:tcBorders>
            <w:shd w:val="clear" w:color="auto" w:fill="auto"/>
            <w:vAlign w:val="center"/>
            <w:hideMark/>
          </w:tcPr>
          <w:p w14:paraId="11311DB5"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Q4</w:t>
            </w:r>
          </w:p>
        </w:tc>
        <w:tc>
          <w:tcPr>
            <w:tcW w:w="1843" w:type="dxa"/>
            <w:tcBorders>
              <w:top w:val="nil"/>
              <w:left w:val="nil"/>
              <w:bottom w:val="single" w:sz="8" w:space="0" w:color="auto"/>
              <w:right w:val="single" w:sz="8" w:space="0" w:color="auto"/>
            </w:tcBorders>
            <w:shd w:val="clear" w:color="auto" w:fill="auto"/>
            <w:vAlign w:val="center"/>
            <w:hideMark/>
          </w:tcPr>
          <w:p w14:paraId="244D54D0" w14:textId="167BFACA"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BAC</w:t>
            </w:r>
            <w:r>
              <w:rPr>
                <w:rFonts w:ascii="Calibri" w:eastAsia="Times New Roman" w:hAnsi="Calibri" w:cs="Calibri"/>
                <w:color w:val="000000"/>
                <w:sz w:val="16"/>
                <w:lang w:eastAsia="fr-FR"/>
              </w:rPr>
              <w:t>B4</w:t>
            </w:r>
            <w:r w:rsidRPr="003B74E6">
              <w:rPr>
                <w:rFonts w:ascii="Calibri" w:eastAsia="Times New Roman" w:hAnsi="Calibri" w:cs="Calibri"/>
                <w:color w:val="000000"/>
                <w:sz w:val="16"/>
                <w:lang w:eastAsia="fr-FR"/>
              </w:rPr>
              <w:t>4/60</w:t>
            </w:r>
          </w:p>
        </w:tc>
        <w:tc>
          <w:tcPr>
            <w:tcW w:w="1984" w:type="dxa"/>
            <w:tcBorders>
              <w:top w:val="nil"/>
              <w:left w:val="nil"/>
              <w:bottom w:val="single" w:sz="8" w:space="0" w:color="auto"/>
              <w:right w:val="single" w:sz="8" w:space="0" w:color="auto"/>
            </w:tcBorders>
            <w:shd w:val="clear" w:color="auto" w:fill="auto"/>
            <w:vAlign w:val="center"/>
            <w:hideMark/>
          </w:tcPr>
          <w:p w14:paraId="45BB81E9"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1997-2017</w:t>
            </w:r>
          </w:p>
        </w:tc>
        <w:tc>
          <w:tcPr>
            <w:tcW w:w="1134" w:type="dxa"/>
            <w:tcBorders>
              <w:top w:val="nil"/>
              <w:left w:val="nil"/>
              <w:bottom w:val="single" w:sz="8" w:space="0" w:color="auto"/>
              <w:right w:val="single" w:sz="4" w:space="0" w:color="auto"/>
            </w:tcBorders>
            <w:shd w:val="clear" w:color="auto" w:fill="auto"/>
            <w:vAlign w:val="center"/>
            <w:hideMark/>
          </w:tcPr>
          <w:p w14:paraId="45739306" w14:textId="77777777" w:rsidR="00B10532" w:rsidRPr="003B74E6" w:rsidRDefault="00B10532" w:rsidP="008D5DD1">
            <w:pPr>
              <w:spacing w:after="0" w:line="240" w:lineRule="auto"/>
              <w:jc w:val="center"/>
              <w:rPr>
                <w:rFonts w:ascii="Calibri" w:eastAsia="Times New Roman" w:hAnsi="Calibri" w:cs="Calibri"/>
                <w:color w:val="000000"/>
                <w:sz w:val="16"/>
                <w:lang w:eastAsia="fr-FR"/>
              </w:rPr>
            </w:pPr>
            <w:r w:rsidRPr="003B74E6">
              <w:rPr>
                <w:rFonts w:ascii="Calibri" w:eastAsia="Times New Roman" w:hAnsi="Calibri" w:cs="Calibri"/>
                <w:color w:val="000000"/>
                <w:sz w:val="16"/>
                <w:lang w:eastAsia="fr-FR"/>
              </w:rPr>
              <w:t>579</w:t>
            </w:r>
          </w:p>
        </w:tc>
        <w:tc>
          <w:tcPr>
            <w:tcW w:w="2126" w:type="dxa"/>
            <w:vMerge/>
            <w:tcBorders>
              <w:top w:val="nil"/>
              <w:left w:val="single" w:sz="4" w:space="0" w:color="auto"/>
              <w:bottom w:val="single" w:sz="8" w:space="0" w:color="000000"/>
              <w:right w:val="single" w:sz="8" w:space="0" w:color="auto"/>
            </w:tcBorders>
            <w:vAlign w:val="center"/>
            <w:hideMark/>
          </w:tcPr>
          <w:p w14:paraId="7DDC1CAD" w14:textId="77777777" w:rsidR="00B10532" w:rsidRPr="003B74E6" w:rsidRDefault="00B10532" w:rsidP="008D5DD1">
            <w:pPr>
              <w:spacing w:after="0" w:line="240" w:lineRule="auto"/>
              <w:rPr>
                <w:rFonts w:ascii="Calibri" w:eastAsia="Times New Roman" w:hAnsi="Calibri" w:cs="Calibri"/>
                <w:color w:val="000000"/>
                <w:sz w:val="16"/>
                <w:lang w:eastAsia="fr-FR"/>
              </w:rPr>
            </w:pPr>
          </w:p>
        </w:tc>
      </w:tr>
    </w:tbl>
    <w:p w14:paraId="7443CBE3" w14:textId="77777777" w:rsidR="001C1663" w:rsidRPr="003B74E6" w:rsidRDefault="001C1663" w:rsidP="001C1663">
      <w:pPr>
        <w:spacing w:line="480" w:lineRule="auto"/>
        <w:rPr>
          <w:rFonts w:ascii="Times New Roman" w:hAnsi="Times New Roman" w:cs="Times New Roman"/>
        </w:rPr>
      </w:pPr>
      <w:r w:rsidRPr="003B74E6">
        <w:rPr>
          <w:rFonts w:ascii="Times New Roman" w:hAnsi="Times New Roman" w:cs="Times New Roman"/>
        </w:rPr>
        <w:t xml:space="preserve"> </w:t>
      </w:r>
      <w:r w:rsidRPr="003B74E6">
        <w:rPr>
          <w:rFonts w:ascii="Times New Roman" w:hAnsi="Times New Roman" w:cs="Times New Roman"/>
        </w:rPr>
        <w:br w:type="page"/>
      </w:r>
    </w:p>
    <w:p w14:paraId="67F1AAB7" w14:textId="77777777" w:rsidR="001C1663" w:rsidRPr="003B74E6" w:rsidRDefault="001C1663" w:rsidP="001C1663">
      <w:pPr>
        <w:spacing w:line="480" w:lineRule="auto"/>
        <w:rPr>
          <w:rFonts w:ascii="Times New Roman" w:hAnsi="Times New Roman" w:cs="Times New Roman"/>
        </w:rPr>
        <w:sectPr w:rsidR="001C1663" w:rsidRPr="003B74E6" w:rsidSect="00704392">
          <w:pgSz w:w="16838" w:h="11906" w:orient="landscape"/>
          <w:pgMar w:top="1077" w:right="1440" w:bottom="1077" w:left="1440" w:header="113" w:footer="709" w:gutter="0"/>
          <w:cols w:space="708"/>
          <w:docGrid w:linePitch="360"/>
        </w:sectPr>
      </w:pPr>
    </w:p>
    <w:p w14:paraId="4D9869AB" w14:textId="77777777" w:rsidR="007F0DF0" w:rsidRDefault="001C1663" w:rsidP="007F0DF0">
      <w:pPr>
        <w:rPr>
          <w:i/>
          <w:sz w:val="20"/>
          <w:u w:val="single"/>
          <w:lang w:val="en-US"/>
        </w:rPr>
      </w:pPr>
      <w:r w:rsidRPr="007F0DF0">
        <w:rPr>
          <w:noProof/>
          <w:u w:val="single"/>
          <w:lang w:eastAsia="fr-FR"/>
        </w:rPr>
        <w:lastRenderedPageBreak/>
        <w:drawing>
          <wp:anchor distT="0" distB="0" distL="114300" distR="114300" simplePos="0" relativeHeight="251659264" behindDoc="0" locked="0" layoutInCell="1" allowOverlap="1" wp14:anchorId="728EB1B5" wp14:editId="78A770BA">
            <wp:simplePos x="0" y="0"/>
            <wp:positionH relativeFrom="margin">
              <wp:posOffset>1676400</wp:posOffset>
            </wp:positionH>
            <wp:positionV relativeFrom="paragraph">
              <wp:posOffset>1905</wp:posOffset>
            </wp:positionV>
            <wp:extent cx="2790190" cy="4785995"/>
            <wp:effectExtent l="0" t="0" r="0" b="0"/>
            <wp:wrapTopAndBottom/>
            <wp:docPr id="8" name="Picture 8" descr="C:\Users\pyhernva\ownCloud\PhD_2016-2019_DD\3.Spatial_modeling\PAPER\all_survey_data_points_M&amp;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yhernva\ownCloud\PhD_2016-2019_DD\3.Spatial_modeling\PAPER\all_survey_data_points_M&amp;M.b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90190" cy="4785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511" w:rsidRPr="007F0DF0">
        <w:rPr>
          <w:i/>
          <w:sz w:val="20"/>
          <w:u w:val="single"/>
          <w:lang w:val="en-US"/>
        </w:rPr>
        <w:t xml:space="preserve">Figure </w:t>
      </w:r>
      <w:r w:rsidR="00B243C1" w:rsidRPr="007F0DF0">
        <w:rPr>
          <w:i/>
          <w:sz w:val="20"/>
          <w:u w:val="single"/>
          <w:lang w:val="en-US"/>
        </w:rPr>
        <w:t>D1</w:t>
      </w:r>
      <w:r w:rsidRPr="007F0DF0">
        <w:rPr>
          <w:i/>
          <w:sz w:val="20"/>
          <w:u w:val="single"/>
          <w:lang w:val="en-US"/>
        </w:rPr>
        <w:t xml:space="preserve"> – Spatial distribution of the stations sampled by the International Bottom Groundfish Surveys considered in this study.</w:t>
      </w:r>
    </w:p>
    <w:p w14:paraId="777F12F7" w14:textId="77777777" w:rsidR="007F0DF0" w:rsidRDefault="007F0DF0">
      <w:pPr>
        <w:rPr>
          <w:i/>
          <w:sz w:val="20"/>
          <w:u w:val="single"/>
          <w:lang w:val="en-US"/>
        </w:rPr>
      </w:pPr>
      <w:r>
        <w:rPr>
          <w:i/>
          <w:sz w:val="20"/>
          <w:u w:val="single"/>
          <w:lang w:val="en-US"/>
        </w:rPr>
        <w:br w:type="page"/>
      </w:r>
    </w:p>
    <w:p w14:paraId="1112E29B" w14:textId="77777777" w:rsidR="001C1663" w:rsidRPr="009504FF" w:rsidRDefault="001C1663" w:rsidP="009504FF">
      <w:pPr>
        <w:spacing w:before="240" w:line="360" w:lineRule="auto"/>
        <w:jc w:val="both"/>
        <w:rPr>
          <w:sz w:val="26"/>
          <w:szCs w:val="26"/>
          <w:u w:val="single"/>
          <w:lang w:val="en-US"/>
        </w:rPr>
      </w:pPr>
      <w:r w:rsidRPr="009504FF">
        <w:rPr>
          <w:sz w:val="26"/>
          <w:szCs w:val="26"/>
          <w:u w:val="single"/>
          <w:lang w:val="en-US"/>
        </w:rPr>
        <w:lastRenderedPageBreak/>
        <w:t>Environmental database</w:t>
      </w:r>
    </w:p>
    <w:p w14:paraId="1C8C13C6" w14:textId="77777777" w:rsidR="001C1663" w:rsidRPr="007F0DF0" w:rsidRDefault="001C1663" w:rsidP="00CB00A8">
      <w:pPr>
        <w:pStyle w:val="A11"/>
        <w:spacing w:line="360" w:lineRule="auto"/>
        <w:ind w:firstLine="708"/>
        <w:rPr>
          <w:i/>
          <w:sz w:val="22"/>
          <w:szCs w:val="22"/>
          <w:u w:val="none"/>
        </w:rPr>
      </w:pPr>
      <w:r w:rsidRPr="007F0DF0">
        <w:rPr>
          <w:i/>
          <w:sz w:val="22"/>
          <w:szCs w:val="22"/>
          <w:u w:val="none"/>
        </w:rPr>
        <w:t>Data description and data processing</w:t>
      </w:r>
    </w:p>
    <w:p w14:paraId="010D1F18" w14:textId="511D0F59" w:rsidR="00FE4478" w:rsidRPr="007F0DF0" w:rsidRDefault="00FE4478" w:rsidP="007F0DF0">
      <w:pPr>
        <w:spacing w:line="360" w:lineRule="auto"/>
        <w:jc w:val="both"/>
        <w:rPr>
          <w:rFonts w:cs="Times New Roman"/>
          <w:lang w:val="en-US"/>
        </w:rPr>
      </w:pPr>
      <w:r w:rsidRPr="007F0DF0">
        <w:rPr>
          <w:rFonts w:cs="Times New Roman"/>
          <w:lang w:val="en-US"/>
        </w:rPr>
        <w:t xml:space="preserve">Topographical, habitat and hydro-climatic variables known to influence fish productivity and spatial distributions in the Celtic Sea </w:t>
      </w:r>
      <w:proofErr w:type="gramStart"/>
      <w:r w:rsidRPr="007F0DF0">
        <w:rPr>
          <w:rFonts w:cs="Times New Roman"/>
          <w:lang w:val="en-US"/>
        </w:rPr>
        <w:t>were considered</w:t>
      </w:r>
      <w:proofErr w:type="gramEnd"/>
      <w:r w:rsidRPr="007F0DF0">
        <w:rPr>
          <w:rFonts w:cs="Times New Roman"/>
          <w:lang w:val="en-US"/>
        </w:rPr>
        <w:t xml:space="preserve"> in this study. A part of these variables were unvarying through time, namely bathymetry (in m), distance to the coast (in m), and seabed substrate types (categorical). For these variables, unique </w:t>
      </w:r>
      <w:proofErr w:type="gramStart"/>
      <w:r w:rsidRPr="007F0DF0">
        <w:rPr>
          <w:rFonts w:cs="Times New Roman"/>
          <w:lang w:val="en-US"/>
        </w:rPr>
        <w:t>large scale</w:t>
      </w:r>
      <w:proofErr w:type="gramEnd"/>
      <w:r w:rsidRPr="007F0DF0">
        <w:rPr>
          <w:rFonts w:cs="Times New Roman"/>
          <w:lang w:val="en-US"/>
        </w:rPr>
        <w:t xml:space="preserve"> datasets were available. However, this was not the case for time-varying variables, i.e. surface (first 10 m) and bottom sea temperature, salinity and dissolved oxygen concentration, as well as phytoplankton concentration. Because of the large spatial and temporal extents of the surveys used in the present study, and for the sake of consistency, we aimed to minimize the number of data sources for each environmental variable. Thus, for time-varying variables, we used outputs of two sets of regional physical and biogeochemical models. The first set of models corresponds to the North West Shelf (NWS) reanalyzes, analyzes, and forecast systems produced by the Met Office (Exeter, UK). It includes a physical model, the Forecasting Ocean Assimilation Model - 7km Atlantic Margin Model (FOAM AMM7), which </w:t>
      </w:r>
      <w:proofErr w:type="gramStart"/>
      <w:r w:rsidRPr="007F0DF0">
        <w:rPr>
          <w:rFonts w:cs="Times New Roman"/>
          <w:lang w:val="en-US"/>
        </w:rPr>
        <w:t>is coupled</w:t>
      </w:r>
      <w:proofErr w:type="gramEnd"/>
      <w:r w:rsidRPr="007F0DF0">
        <w:rPr>
          <w:rFonts w:cs="Times New Roman"/>
          <w:lang w:val="en-US"/>
        </w:rPr>
        <w:t xml:space="preserve"> to an ecological and sediment model issued from the ERSEM (Baretta </w:t>
      </w:r>
      <w:r w:rsidR="006811C7" w:rsidRPr="007F0DF0">
        <w:rPr>
          <w:rFonts w:cs="Times New Roman"/>
          <w:i/>
          <w:lang w:val="en-US"/>
        </w:rPr>
        <w:t>et al</w:t>
      </w:r>
      <w:r w:rsidRPr="007F0DF0">
        <w:rPr>
          <w:rFonts w:cs="Times New Roman"/>
          <w:lang w:val="en-US"/>
        </w:rPr>
        <w:t xml:space="preserve">., 1995). These models </w:t>
      </w:r>
      <w:proofErr w:type="gramStart"/>
      <w:r w:rsidRPr="007F0DF0">
        <w:rPr>
          <w:rFonts w:cs="Times New Roman"/>
          <w:lang w:val="en-US"/>
        </w:rPr>
        <w:t>were used</w:t>
      </w:r>
      <w:proofErr w:type="gramEnd"/>
      <w:r w:rsidRPr="007F0DF0">
        <w:rPr>
          <w:rFonts w:cs="Times New Roman"/>
          <w:lang w:val="en-US"/>
        </w:rPr>
        <w:t xml:space="preserve"> to provide environmental variables for the largest part of Western Europe since they cover the region spreading from the middle of the Iberian Sea to the North of Scotland. The second set of models corresponds to the Irish Sea – Bay of Biscay (IBI) reanalysis, analysis and forecast systems produced by Mercator Océan (Toulouse, France). They include one physical model, the Mercator Ocean assimilation SAM2, which </w:t>
      </w:r>
      <w:proofErr w:type="gramStart"/>
      <w:r w:rsidRPr="007F0DF0">
        <w:rPr>
          <w:rFonts w:cs="Times New Roman"/>
          <w:lang w:val="en-US"/>
        </w:rPr>
        <w:t>is coupled</w:t>
      </w:r>
      <w:proofErr w:type="gramEnd"/>
      <w:r w:rsidRPr="007F0DF0">
        <w:rPr>
          <w:rFonts w:cs="Times New Roman"/>
          <w:lang w:val="en-US"/>
        </w:rPr>
        <w:t xml:space="preserve"> to the biogeochemical model PISCES v2 (Aumont </w:t>
      </w:r>
      <w:r w:rsidR="006811C7" w:rsidRPr="007F0DF0">
        <w:rPr>
          <w:rFonts w:cs="Times New Roman"/>
          <w:i/>
          <w:lang w:val="en-US"/>
        </w:rPr>
        <w:t>et al</w:t>
      </w:r>
      <w:r w:rsidRPr="007F0DF0">
        <w:rPr>
          <w:rFonts w:cs="Times New Roman"/>
          <w:lang w:val="en-US"/>
        </w:rPr>
        <w:t xml:space="preserve">., 2015). They </w:t>
      </w:r>
      <w:proofErr w:type="gramStart"/>
      <w:r w:rsidRPr="007F0DF0">
        <w:rPr>
          <w:rFonts w:cs="Times New Roman"/>
          <w:lang w:val="en-US"/>
        </w:rPr>
        <w:t>were used</w:t>
      </w:r>
      <w:proofErr w:type="gramEnd"/>
      <w:r w:rsidRPr="007F0DF0">
        <w:rPr>
          <w:rFonts w:cs="Times New Roman"/>
          <w:lang w:val="en-US"/>
        </w:rPr>
        <w:t xml:space="preserve"> to provide data for the areas from the Gulf of Cadiz to the middle of the Iberian Sea. Data from IBI </w:t>
      </w:r>
      <w:proofErr w:type="gramStart"/>
      <w:r w:rsidRPr="007F0DF0">
        <w:rPr>
          <w:rFonts w:cs="Times New Roman"/>
          <w:lang w:val="en-US"/>
        </w:rPr>
        <w:t>were corrected</w:t>
      </w:r>
      <w:proofErr w:type="gramEnd"/>
      <w:r w:rsidRPr="007F0DF0">
        <w:rPr>
          <w:rFonts w:cs="Times New Roman"/>
          <w:lang w:val="en-US"/>
        </w:rPr>
        <w:t xml:space="preserve"> from potential biases with NWS. Biases were also corrected between the different versions of the products (i.e. 1985-2013 data for NWS results from the combination of 1985-2013 and 1992-2013 products).All the variables gathered in the environmental database were available at a spatial resolution finer than the 0.125° resolution of the spatial grid for Western European waters. Thus, it was straightforward to process numerical environmental data so that they matched the resolution of spatial grid for Western European waters. The processing of the seabed map issued from EMODnet was slightly different since seabed type is a categorical variable. We calculated the percentage of each seabed type in each cell of the spatial grid for Western European waters. These computations were necessary as Grüss </w:t>
      </w:r>
      <w:r w:rsidR="006811C7" w:rsidRPr="007F0DF0">
        <w:rPr>
          <w:rFonts w:cs="Times New Roman"/>
          <w:i/>
          <w:lang w:val="en-US"/>
        </w:rPr>
        <w:t>et al</w:t>
      </w:r>
      <w:r w:rsidRPr="007F0DF0">
        <w:rPr>
          <w:rFonts w:cs="Times New Roman"/>
          <w:lang w:val="en-US"/>
        </w:rPr>
        <w:t xml:space="preserve">. (2018)’s method relies on continuous environmental variables only. </w:t>
      </w:r>
    </w:p>
    <w:p w14:paraId="6F6E7E7C" w14:textId="6B6F9C89" w:rsidR="00FE4478" w:rsidRPr="007F0DF0" w:rsidRDefault="00FE4478" w:rsidP="007F0DF0">
      <w:pPr>
        <w:spacing w:line="360" w:lineRule="auto"/>
        <w:jc w:val="both"/>
        <w:rPr>
          <w:rFonts w:cs="Times New Roman"/>
          <w:lang w:val="en-US"/>
        </w:rPr>
      </w:pPr>
      <w:r w:rsidRPr="007F0DF0">
        <w:rPr>
          <w:rFonts w:cs="Times New Roman"/>
          <w:lang w:val="en-US"/>
        </w:rPr>
        <w:t>The datasets used in our study and the associated references are</w:t>
      </w:r>
      <w:r w:rsidR="00A751F7" w:rsidRPr="007F0DF0">
        <w:rPr>
          <w:rFonts w:cs="Times New Roman"/>
          <w:lang w:val="en-US"/>
        </w:rPr>
        <w:t xml:space="preserve"> listed in the Tab. </w:t>
      </w:r>
      <w:r w:rsidR="00B243C1" w:rsidRPr="007F0DF0">
        <w:rPr>
          <w:rFonts w:cs="Times New Roman"/>
          <w:lang w:val="en-US"/>
        </w:rPr>
        <w:t>D2</w:t>
      </w:r>
      <w:r w:rsidRPr="007F0DF0">
        <w:rPr>
          <w:rFonts w:cs="Times New Roman"/>
          <w:lang w:val="en-US"/>
        </w:rPr>
        <w:t>.</w:t>
      </w:r>
    </w:p>
    <w:p w14:paraId="7CF73FAC" w14:textId="77777777" w:rsidR="00FE4478" w:rsidRPr="003B74E6" w:rsidRDefault="00FE4478" w:rsidP="00FE4478">
      <w:pPr>
        <w:spacing w:after="0" w:line="360" w:lineRule="auto"/>
        <w:rPr>
          <w:rFonts w:cs="Times New Roman"/>
          <w:sz w:val="20"/>
          <w:szCs w:val="20"/>
          <w:lang w:val="en-US"/>
        </w:rPr>
        <w:sectPr w:rsidR="00FE4478" w:rsidRPr="003B74E6" w:rsidSect="00704392">
          <w:pgSz w:w="11906" w:h="16838"/>
          <w:pgMar w:top="1440" w:right="1077" w:bottom="1440" w:left="1077" w:header="113" w:footer="709" w:gutter="0"/>
          <w:cols w:space="720"/>
          <w:docGrid w:linePitch="299"/>
        </w:sectPr>
      </w:pPr>
    </w:p>
    <w:p w14:paraId="343E971E" w14:textId="54B8D2F5" w:rsidR="001C1663" w:rsidRPr="003B74E6" w:rsidRDefault="00F62511" w:rsidP="001C1663">
      <w:pPr>
        <w:spacing w:line="480" w:lineRule="auto"/>
        <w:rPr>
          <w:rFonts w:ascii="Times New Roman" w:hAnsi="Times New Roman" w:cs="Times New Roman"/>
          <w:lang w:val="en-US"/>
        </w:rPr>
      </w:pPr>
      <w:r>
        <w:rPr>
          <w:rStyle w:val="FigureChar"/>
        </w:rPr>
        <w:lastRenderedPageBreak/>
        <w:t xml:space="preserve">Table </w:t>
      </w:r>
      <w:r w:rsidR="00B243C1">
        <w:rPr>
          <w:rStyle w:val="FigureChar"/>
        </w:rPr>
        <w:t>D2</w:t>
      </w:r>
      <w:r w:rsidR="001C1663" w:rsidRPr="003B74E6">
        <w:rPr>
          <w:rStyle w:val="FigureChar"/>
        </w:rPr>
        <w:t xml:space="preserve"> - Characteristics of the environmental variables considered in the present study</w:t>
      </w:r>
      <w:r w:rsidR="001C1663" w:rsidRPr="003B74E6">
        <w:rPr>
          <w:rFonts w:ascii="Times New Roman" w:hAnsi="Times New Roman" w:cs="Times New Roman"/>
          <w:lang w:val="en-US"/>
        </w:rPr>
        <w:t xml:space="preserve">. </w:t>
      </w:r>
    </w:p>
    <w:tbl>
      <w:tblPr>
        <w:tblW w:w="16018" w:type="dxa"/>
        <w:tblInd w:w="-1144" w:type="dxa"/>
        <w:tblCellMar>
          <w:left w:w="70" w:type="dxa"/>
          <w:right w:w="70" w:type="dxa"/>
        </w:tblCellMar>
        <w:tblLook w:val="04A0" w:firstRow="1" w:lastRow="0" w:firstColumn="1" w:lastColumn="0" w:noHBand="0" w:noVBand="1"/>
      </w:tblPr>
      <w:tblGrid>
        <w:gridCol w:w="708"/>
        <w:gridCol w:w="3120"/>
        <w:gridCol w:w="4717"/>
        <w:gridCol w:w="1701"/>
        <w:gridCol w:w="1134"/>
        <w:gridCol w:w="851"/>
        <w:gridCol w:w="1559"/>
        <w:gridCol w:w="2228"/>
      </w:tblGrid>
      <w:tr w:rsidR="001C1663" w:rsidRPr="003B74E6" w14:paraId="0C05FAB2" w14:textId="77777777" w:rsidTr="00B10532">
        <w:trPr>
          <w:trHeight w:val="375"/>
        </w:trPr>
        <w:tc>
          <w:tcPr>
            <w:tcW w:w="708"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60383396" w14:textId="77777777" w:rsidR="001C1663" w:rsidRPr="003B74E6" w:rsidRDefault="001C1663" w:rsidP="008D5DD1">
            <w:pPr>
              <w:spacing w:after="0" w:line="240" w:lineRule="auto"/>
              <w:jc w:val="center"/>
              <w:rPr>
                <w:rFonts w:ascii="Calibri" w:eastAsia="Times New Roman" w:hAnsi="Calibri" w:cs="Calibri"/>
                <w:b/>
                <w:bCs/>
                <w:color w:val="000000"/>
                <w:sz w:val="16"/>
                <w:szCs w:val="14"/>
                <w:lang w:val="en-US" w:eastAsia="fr-FR"/>
              </w:rPr>
            </w:pPr>
            <w:r w:rsidRPr="003B74E6">
              <w:rPr>
                <w:rFonts w:ascii="Calibri" w:eastAsia="Times New Roman" w:hAnsi="Calibri" w:cs="Calibri"/>
                <w:b/>
                <w:bCs/>
                <w:color w:val="000000"/>
                <w:sz w:val="16"/>
                <w:szCs w:val="14"/>
                <w:lang w:val="en-US" w:eastAsia="fr-FR"/>
              </w:rPr>
              <w:t>Code</w:t>
            </w:r>
          </w:p>
        </w:tc>
        <w:tc>
          <w:tcPr>
            <w:tcW w:w="3120" w:type="dxa"/>
            <w:tcBorders>
              <w:top w:val="single" w:sz="8" w:space="0" w:color="auto"/>
              <w:left w:val="nil"/>
              <w:bottom w:val="single" w:sz="4" w:space="0" w:color="auto"/>
              <w:right w:val="single" w:sz="8" w:space="0" w:color="auto"/>
            </w:tcBorders>
            <w:shd w:val="clear" w:color="auto" w:fill="auto"/>
            <w:vAlign w:val="center"/>
            <w:hideMark/>
          </w:tcPr>
          <w:p w14:paraId="671FEB97" w14:textId="77777777" w:rsidR="001C1663" w:rsidRPr="003B74E6" w:rsidRDefault="001C1663" w:rsidP="008D5DD1">
            <w:pPr>
              <w:spacing w:after="0" w:line="240" w:lineRule="auto"/>
              <w:jc w:val="center"/>
              <w:rPr>
                <w:rFonts w:ascii="Calibri" w:eastAsia="Times New Roman" w:hAnsi="Calibri" w:cs="Calibri"/>
                <w:b/>
                <w:bCs/>
                <w:color w:val="000000"/>
                <w:sz w:val="16"/>
                <w:szCs w:val="14"/>
                <w:lang w:val="en-US" w:eastAsia="fr-FR"/>
              </w:rPr>
            </w:pPr>
            <w:r w:rsidRPr="003B74E6">
              <w:rPr>
                <w:rFonts w:ascii="Calibri" w:eastAsia="Times New Roman" w:hAnsi="Calibri" w:cs="Calibri"/>
                <w:b/>
                <w:bCs/>
                <w:color w:val="000000"/>
                <w:sz w:val="16"/>
                <w:szCs w:val="14"/>
                <w:lang w:val="en-US" w:eastAsia="fr-FR"/>
              </w:rPr>
              <w:t>Variable</w:t>
            </w:r>
          </w:p>
        </w:tc>
        <w:tc>
          <w:tcPr>
            <w:tcW w:w="4717" w:type="dxa"/>
            <w:tcBorders>
              <w:top w:val="single" w:sz="8" w:space="0" w:color="auto"/>
              <w:left w:val="nil"/>
              <w:bottom w:val="single" w:sz="4" w:space="0" w:color="auto"/>
              <w:right w:val="single" w:sz="8" w:space="0" w:color="auto"/>
            </w:tcBorders>
            <w:shd w:val="clear" w:color="auto" w:fill="auto"/>
            <w:vAlign w:val="center"/>
            <w:hideMark/>
          </w:tcPr>
          <w:p w14:paraId="4E9DE17D" w14:textId="77777777" w:rsidR="001C1663" w:rsidRPr="003B74E6" w:rsidRDefault="001C1663" w:rsidP="008D5DD1">
            <w:pPr>
              <w:spacing w:after="0" w:line="240" w:lineRule="auto"/>
              <w:jc w:val="center"/>
              <w:rPr>
                <w:rFonts w:ascii="Calibri" w:eastAsia="Times New Roman" w:hAnsi="Calibri" w:cs="Calibri"/>
                <w:b/>
                <w:bCs/>
                <w:color w:val="000000"/>
                <w:sz w:val="16"/>
                <w:szCs w:val="14"/>
                <w:lang w:val="en-US" w:eastAsia="fr-FR"/>
              </w:rPr>
            </w:pPr>
            <w:r w:rsidRPr="003B74E6">
              <w:rPr>
                <w:rFonts w:ascii="Calibri" w:eastAsia="Times New Roman" w:hAnsi="Calibri" w:cs="Calibri"/>
                <w:b/>
                <w:bCs/>
                <w:color w:val="000000"/>
                <w:sz w:val="16"/>
                <w:szCs w:val="14"/>
                <w:lang w:val="en-US" w:eastAsia="fr-FR"/>
              </w:rPr>
              <w:t>Data product</w:t>
            </w:r>
          </w:p>
        </w:tc>
        <w:tc>
          <w:tcPr>
            <w:tcW w:w="1701" w:type="dxa"/>
            <w:tcBorders>
              <w:top w:val="single" w:sz="8" w:space="0" w:color="auto"/>
              <w:left w:val="nil"/>
              <w:bottom w:val="single" w:sz="4" w:space="0" w:color="auto"/>
              <w:right w:val="single" w:sz="8" w:space="0" w:color="auto"/>
            </w:tcBorders>
            <w:shd w:val="clear" w:color="auto" w:fill="auto"/>
            <w:vAlign w:val="center"/>
            <w:hideMark/>
          </w:tcPr>
          <w:p w14:paraId="19E045E3" w14:textId="77777777" w:rsidR="001C1663" w:rsidRPr="003B74E6" w:rsidRDefault="001C1663" w:rsidP="008D5DD1">
            <w:pPr>
              <w:spacing w:after="0" w:line="240" w:lineRule="auto"/>
              <w:jc w:val="center"/>
              <w:rPr>
                <w:rFonts w:ascii="Calibri" w:eastAsia="Times New Roman" w:hAnsi="Calibri" w:cs="Calibri"/>
                <w:b/>
                <w:bCs/>
                <w:color w:val="000000"/>
                <w:sz w:val="16"/>
                <w:szCs w:val="14"/>
                <w:lang w:val="en-US" w:eastAsia="fr-FR"/>
              </w:rPr>
            </w:pPr>
            <w:r w:rsidRPr="003B74E6">
              <w:rPr>
                <w:rFonts w:ascii="Calibri" w:eastAsia="Times New Roman" w:hAnsi="Calibri" w:cs="Calibri"/>
                <w:b/>
                <w:bCs/>
                <w:color w:val="000000"/>
                <w:sz w:val="16"/>
                <w:szCs w:val="14"/>
                <w:lang w:val="en-US" w:eastAsia="fr-FR"/>
              </w:rPr>
              <w:t>Underlying models</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4BE5E843" w14:textId="77777777" w:rsidR="001C1663" w:rsidRPr="003B74E6" w:rsidRDefault="001C1663" w:rsidP="008D5DD1">
            <w:pPr>
              <w:spacing w:after="0" w:line="240" w:lineRule="auto"/>
              <w:jc w:val="center"/>
              <w:rPr>
                <w:rFonts w:ascii="Calibri" w:eastAsia="Times New Roman" w:hAnsi="Calibri" w:cs="Calibri"/>
                <w:b/>
                <w:bCs/>
                <w:color w:val="000000"/>
                <w:sz w:val="16"/>
                <w:szCs w:val="14"/>
                <w:lang w:val="en-US" w:eastAsia="fr-FR"/>
              </w:rPr>
            </w:pPr>
            <w:r w:rsidRPr="003B74E6">
              <w:rPr>
                <w:rFonts w:ascii="Calibri" w:eastAsia="Times New Roman" w:hAnsi="Calibri" w:cs="Calibri"/>
                <w:b/>
                <w:bCs/>
                <w:color w:val="000000"/>
                <w:sz w:val="16"/>
                <w:szCs w:val="14"/>
                <w:lang w:val="en-US" w:eastAsia="fr-FR"/>
              </w:rPr>
              <w:t>Position water column</w:t>
            </w:r>
          </w:p>
        </w:tc>
        <w:tc>
          <w:tcPr>
            <w:tcW w:w="851" w:type="dxa"/>
            <w:tcBorders>
              <w:top w:val="single" w:sz="8" w:space="0" w:color="auto"/>
              <w:left w:val="nil"/>
              <w:bottom w:val="single" w:sz="4" w:space="0" w:color="auto"/>
              <w:right w:val="single" w:sz="8" w:space="0" w:color="auto"/>
            </w:tcBorders>
            <w:shd w:val="clear" w:color="auto" w:fill="auto"/>
            <w:vAlign w:val="center"/>
            <w:hideMark/>
          </w:tcPr>
          <w:p w14:paraId="4E0C212A" w14:textId="77777777" w:rsidR="001C1663" w:rsidRPr="003B74E6" w:rsidRDefault="001C1663" w:rsidP="008D5DD1">
            <w:pPr>
              <w:spacing w:after="0" w:line="240" w:lineRule="auto"/>
              <w:jc w:val="center"/>
              <w:rPr>
                <w:rFonts w:ascii="Calibri" w:eastAsia="Times New Roman" w:hAnsi="Calibri" w:cs="Calibri"/>
                <w:b/>
                <w:bCs/>
                <w:color w:val="000000"/>
                <w:sz w:val="16"/>
                <w:szCs w:val="14"/>
                <w:lang w:val="en-US" w:eastAsia="fr-FR"/>
              </w:rPr>
            </w:pPr>
            <w:r w:rsidRPr="003B74E6">
              <w:rPr>
                <w:rFonts w:ascii="Calibri" w:eastAsia="Times New Roman" w:hAnsi="Calibri" w:cs="Calibri"/>
                <w:b/>
                <w:bCs/>
                <w:color w:val="000000"/>
                <w:sz w:val="16"/>
                <w:szCs w:val="14"/>
                <w:lang w:val="en-US" w:eastAsia="fr-FR"/>
              </w:rPr>
              <w:t>Temporal extent</w:t>
            </w:r>
          </w:p>
        </w:tc>
        <w:tc>
          <w:tcPr>
            <w:tcW w:w="1559" w:type="dxa"/>
            <w:tcBorders>
              <w:top w:val="single" w:sz="8" w:space="0" w:color="auto"/>
              <w:left w:val="nil"/>
              <w:bottom w:val="single" w:sz="4" w:space="0" w:color="auto"/>
              <w:right w:val="single" w:sz="8" w:space="0" w:color="auto"/>
            </w:tcBorders>
            <w:shd w:val="clear" w:color="auto" w:fill="auto"/>
            <w:vAlign w:val="center"/>
            <w:hideMark/>
          </w:tcPr>
          <w:p w14:paraId="42612565" w14:textId="77777777" w:rsidR="001C1663" w:rsidRPr="003B74E6" w:rsidRDefault="001C1663" w:rsidP="008D5DD1">
            <w:pPr>
              <w:spacing w:after="0" w:line="240" w:lineRule="auto"/>
              <w:jc w:val="center"/>
              <w:rPr>
                <w:rFonts w:ascii="Calibri" w:eastAsia="Times New Roman" w:hAnsi="Calibri" w:cs="Calibri"/>
                <w:b/>
                <w:bCs/>
                <w:color w:val="000000"/>
                <w:sz w:val="16"/>
                <w:szCs w:val="14"/>
                <w:lang w:val="en-US" w:eastAsia="fr-FR"/>
              </w:rPr>
            </w:pPr>
            <w:r w:rsidRPr="003B74E6">
              <w:rPr>
                <w:rFonts w:ascii="Calibri" w:eastAsia="Times New Roman" w:hAnsi="Calibri" w:cs="Calibri"/>
                <w:b/>
                <w:bCs/>
                <w:color w:val="000000"/>
                <w:sz w:val="16"/>
                <w:szCs w:val="14"/>
                <w:lang w:val="en-US" w:eastAsia="fr-FR"/>
              </w:rPr>
              <w:t>Spatial extent</w:t>
            </w:r>
          </w:p>
        </w:tc>
        <w:tc>
          <w:tcPr>
            <w:tcW w:w="2228" w:type="dxa"/>
            <w:tcBorders>
              <w:top w:val="single" w:sz="8" w:space="0" w:color="auto"/>
              <w:left w:val="nil"/>
              <w:bottom w:val="single" w:sz="4" w:space="0" w:color="auto"/>
              <w:right w:val="single" w:sz="8" w:space="0" w:color="auto"/>
            </w:tcBorders>
            <w:shd w:val="clear" w:color="auto" w:fill="auto"/>
            <w:vAlign w:val="center"/>
            <w:hideMark/>
          </w:tcPr>
          <w:p w14:paraId="23E46511" w14:textId="77777777" w:rsidR="001C1663" w:rsidRPr="003B74E6" w:rsidRDefault="001C1663" w:rsidP="008D5DD1">
            <w:pPr>
              <w:spacing w:after="0" w:line="240" w:lineRule="auto"/>
              <w:jc w:val="center"/>
              <w:rPr>
                <w:rFonts w:ascii="Calibri" w:eastAsia="Times New Roman" w:hAnsi="Calibri" w:cs="Calibri"/>
                <w:b/>
                <w:bCs/>
                <w:color w:val="000000"/>
                <w:sz w:val="16"/>
                <w:szCs w:val="14"/>
                <w:lang w:val="en-US" w:eastAsia="fr-FR"/>
              </w:rPr>
            </w:pPr>
            <w:r w:rsidRPr="003B74E6">
              <w:rPr>
                <w:rFonts w:ascii="Calibri" w:eastAsia="Times New Roman" w:hAnsi="Calibri" w:cs="Calibri"/>
                <w:b/>
                <w:bCs/>
                <w:color w:val="000000"/>
                <w:sz w:val="16"/>
                <w:szCs w:val="14"/>
                <w:lang w:val="en-US" w:eastAsia="fr-FR"/>
              </w:rPr>
              <w:t>Treatment/Access</w:t>
            </w:r>
          </w:p>
        </w:tc>
      </w:tr>
      <w:tr w:rsidR="001C1663" w:rsidRPr="009E68EE" w14:paraId="5C6205EC" w14:textId="77777777" w:rsidTr="00B10532">
        <w:trPr>
          <w:trHeight w:val="390"/>
        </w:trPr>
        <w:tc>
          <w:tcPr>
            <w:tcW w:w="708" w:type="dxa"/>
            <w:tcBorders>
              <w:top w:val="nil"/>
              <w:left w:val="single" w:sz="8" w:space="0" w:color="auto"/>
              <w:bottom w:val="single" w:sz="4" w:space="0" w:color="auto"/>
              <w:right w:val="single" w:sz="8" w:space="0" w:color="auto"/>
            </w:tcBorders>
            <w:shd w:val="clear" w:color="auto" w:fill="auto"/>
            <w:noWrap/>
            <w:vAlign w:val="center"/>
            <w:hideMark/>
          </w:tcPr>
          <w:p w14:paraId="5C6F3702" w14:textId="77777777" w:rsidR="001C1663" w:rsidRPr="003B74E6" w:rsidRDefault="001C1663" w:rsidP="008D5DD1">
            <w:pPr>
              <w:spacing w:after="0" w:line="240" w:lineRule="auto"/>
              <w:jc w:val="center"/>
              <w:rPr>
                <w:rFonts w:ascii="Calibri" w:eastAsia="Times New Roman" w:hAnsi="Calibri" w:cs="Calibri"/>
                <w:color w:val="000000"/>
                <w:sz w:val="16"/>
                <w:szCs w:val="14"/>
                <w:lang w:val="en-US" w:eastAsia="fr-FR"/>
              </w:rPr>
            </w:pPr>
            <w:r w:rsidRPr="003B74E6">
              <w:rPr>
                <w:rFonts w:ascii="Calibri" w:eastAsia="Times New Roman" w:hAnsi="Calibri" w:cs="Calibri"/>
                <w:color w:val="000000"/>
                <w:sz w:val="16"/>
                <w:szCs w:val="14"/>
                <w:lang w:val="en-US" w:eastAsia="fr-FR"/>
              </w:rPr>
              <w:t>Bath</w:t>
            </w:r>
          </w:p>
        </w:tc>
        <w:tc>
          <w:tcPr>
            <w:tcW w:w="3120" w:type="dxa"/>
            <w:tcBorders>
              <w:top w:val="nil"/>
              <w:left w:val="nil"/>
              <w:bottom w:val="single" w:sz="4" w:space="0" w:color="auto"/>
              <w:right w:val="single" w:sz="8" w:space="0" w:color="auto"/>
            </w:tcBorders>
            <w:shd w:val="clear" w:color="auto" w:fill="auto"/>
            <w:noWrap/>
            <w:vAlign w:val="center"/>
            <w:hideMark/>
          </w:tcPr>
          <w:p w14:paraId="319E3858" w14:textId="77777777" w:rsidR="001C1663" w:rsidRPr="003B74E6" w:rsidRDefault="001C1663" w:rsidP="008D5DD1">
            <w:pPr>
              <w:spacing w:after="0" w:line="240" w:lineRule="auto"/>
              <w:jc w:val="center"/>
              <w:rPr>
                <w:rFonts w:ascii="Calibri" w:eastAsia="Times New Roman" w:hAnsi="Calibri" w:cs="Calibri"/>
                <w:color w:val="000000"/>
                <w:sz w:val="16"/>
                <w:szCs w:val="14"/>
                <w:lang w:val="en-US" w:eastAsia="fr-FR"/>
              </w:rPr>
            </w:pPr>
            <w:r w:rsidRPr="003B74E6">
              <w:rPr>
                <w:rFonts w:ascii="Calibri" w:eastAsia="Times New Roman" w:hAnsi="Calibri" w:cs="Calibri"/>
                <w:color w:val="000000"/>
                <w:sz w:val="16"/>
                <w:szCs w:val="14"/>
                <w:lang w:val="en-US" w:eastAsia="fr-FR"/>
              </w:rPr>
              <w:t>Depth</w:t>
            </w:r>
          </w:p>
        </w:tc>
        <w:tc>
          <w:tcPr>
            <w:tcW w:w="4717" w:type="dxa"/>
            <w:tcBorders>
              <w:top w:val="nil"/>
              <w:left w:val="nil"/>
              <w:bottom w:val="single" w:sz="4" w:space="0" w:color="auto"/>
              <w:right w:val="single" w:sz="8" w:space="0" w:color="auto"/>
            </w:tcBorders>
            <w:shd w:val="clear" w:color="auto" w:fill="auto"/>
            <w:noWrap/>
            <w:vAlign w:val="center"/>
            <w:hideMark/>
          </w:tcPr>
          <w:p w14:paraId="1DE46209" w14:textId="77777777" w:rsidR="001C1663" w:rsidRPr="003B74E6" w:rsidRDefault="001C1663" w:rsidP="008D5DD1">
            <w:pPr>
              <w:spacing w:after="0" w:line="240" w:lineRule="auto"/>
              <w:jc w:val="center"/>
              <w:rPr>
                <w:rFonts w:ascii="Calibri" w:eastAsia="Times New Roman" w:hAnsi="Calibri" w:cs="Calibri"/>
                <w:color w:val="000000"/>
                <w:sz w:val="16"/>
                <w:szCs w:val="14"/>
                <w:lang w:val="en-US" w:eastAsia="fr-FR"/>
              </w:rPr>
            </w:pPr>
            <w:r w:rsidRPr="003B74E6">
              <w:rPr>
                <w:rFonts w:ascii="Calibri" w:eastAsia="Times New Roman" w:hAnsi="Calibri" w:cs="Calibri"/>
                <w:color w:val="000000"/>
                <w:sz w:val="16"/>
                <w:szCs w:val="14"/>
                <w:lang w:val="en-US" w:eastAsia="fr-FR"/>
              </w:rPr>
              <w:t> </w:t>
            </w:r>
          </w:p>
        </w:tc>
        <w:tc>
          <w:tcPr>
            <w:tcW w:w="1701" w:type="dxa"/>
            <w:tcBorders>
              <w:top w:val="nil"/>
              <w:left w:val="nil"/>
              <w:bottom w:val="single" w:sz="4" w:space="0" w:color="auto"/>
              <w:right w:val="single" w:sz="8" w:space="0" w:color="auto"/>
            </w:tcBorders>
            <w:shd w:val="clear" w:color="auto" w:fill="auto"/>
            <w:noWrap/>
            <w:vAlign w:val="center"/>
            <w:hideMark/>
          </w:tcPr>
          <w:p w14:paraId="5D91B37B"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_</w:t>
            </w:r>
          </w:p>
        </w:tc>
        <w:tc>
          <w:tcPr>
            <w:tcW w:w="1134" w:type="dxa"/>
            <w:tcBorders>
              <w:top w:val="nil"/>
              <w:left w:val="nil"/>
              <w:bottom w:val="single" w:sz="4" w:space="0" w:color="auto"/>
              <w:right w:val="single" w:sz="8" w:space="0" w:color="auto"/>
            </w:tcBorders>
            <w:shd w:val="clear" w:color="auto" w:fill="auto"/>
            <w:noWrap/>
            <w:vAlign w:val="center"/>
            <w:hideMark/>
          </w:tcPr>
          <w:p w14:paraId="399F6913"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_</w:t>
            </w:r>
          </w:p>
        </w:tc>
        <w:tc>
          <w:tcPr>
            <w:tcW w:w="851" w:type="dxa"/>
            <w:tcBorders>
              <w:top w:val="nil"/>
              <w:left w:val="nil"/>
              <w:bottom w:val="single" w:sz="4" w:space="0" w:color="auto"/>
              <w:right w:val="single" w:sz="8" w:space="0" w:color="auto"/>
            </w:tcBorders>
            <w:shd w:val="clear" w:color="auto" w:fill="auto"/>
            <w:noWrap/>
            <w:vAlign w:val="center"/>
            <w:hideMark/>
          </w:tcPr>
          <w:p w14:paraId="338ECD41"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_</w:t>
            </w:r>
          </w:p>
        </w:tc>
        <w:tc>
          <w:tcPr>
            <w:tcW w:w="1559" w:type="dxa"/>
            <w:tcBorders>
              <w:top w:val="nil"/>
              <w:left w:val="nil"/>
              <w:bottom w:val="single" w:sz="4" w:space="0" w:color="auto"/>
              <w:right w:val="single" w:sz="8" w:space="0" w:color="auto"/>
            </w:tcBorders>
            <w:shd w:val="clear" w:color="auto" w:fill="auto"/>
            <w:noWrap/>
            <w:vAlign w:val="center"/>
            <w:hideMark/>
          </w:tcPr>
          <w:p w14:paraId="0864F7CE"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World</w:t>
            </w:r>
          </w:p>
        </w:tc>
        <w:tc>
          <w:tcPr>
            <w:tcW w:w="2228" w:type="dxa"/>
            <w:tcBorders>
              <w:top w:val="nil"/>
              <w:left w:val="nil"/>
              <w:bottom w:val="single" w:sz="4" w:space="0" w:color="auto"/>
              <w:right w:val="single" w:sz="8" w:space="0" w:color="auto"/>
            </w:tcBorders>
            <w:shd w:val="clear" w:color="auto" w:fill="auto"/>
            <w:vAlign w:val="center"/>
            <w:hideMark/>
          </w:tcPr>
          <w:p w14:paraId="24834E5D" w14:textId="77777777" w:rsidR="001C1663" w:rsidRPr="003B74E6" w:rsidRDefault="001C1663" w:rsidP="008D5DD1">
            <w:pPr>
              <w:spacing w:after="0" w:line="240" w:lineRule="auto"/>
              <w:jc w:val="center"/>
              <w:rPr>
                <w:rFonts w:ascii="Calibri" w:eastAsia="Times New Roman" w:hAnsi="Calibri" w:cs="Calibri"/>
                <w:color w:val="000000"/>
                <w:sz w:val="16"/>
                <w:szCs w:val="14"/>
                <w:lang w:val="en-US" w:eastAsia="fr-FR"/>
              </w:rPr>
            </w:pPr>
            <w:r w:rsidRPr="003B74E6">
              <w:rPr>
                <w:rFonts w:ascii="Calibri" w:eastAsia="Times New Roman" w:hAnsi="Calibri" w:cs="Calibri"/>
                <w:color w:val="000000"/>
                <w:sz w:val="16"/>
                <w:szCs w:val="14"/>
                <w:lang w:val="en-US" w:eastAsia="fr-FR"/>
              </w:rPr>
              <w:t>General Bathymetric Chart of the Oceans</w:t>
            </w:r>
            <w:r w:rsidRPr="003B74E6">
              <w:rPr>
                <w:rFonts w:ascii="Calibri" w:eastAsia="Times New Roman" w:hAnsi="Calibri" w:cs="Calibri"/>
                <w:color w:val="000000"/>
                <w:sz w:val="16"/>
                <w:szCs w:val="14"/>
                <w:lang w:val="en-US" w:eastAsia="fr-FR"/>
              </w:rPr>
              <w:br/>
              <w:t>https://www.gebco.net/</w:t>
            </w:r>
          </w:p>
        </w:tc>
      </w:tr>
      <w:tr w:rsidR="001C1663" w:rsidRPr="003B74E6" w14:paraId="3532AE9B" w14:textId="77777777" w:rsidTr="00B10532">
        <w:trPr>
          <w:trHeight w:val="375"/>
        </w:trPr>
        <w:tc>
          <w:tcPr>
            <w:tcW w:w="708" w:type="dxa"/>
            <w:tcBorders>
              <w:top w:val="nil"/>
              <w:left w:val="single" w:sz="8" w:space="0" w:color="auto"/>
              <w:bottom w:val="single" w:sz="4" w:space="0" w:color="auto"/>
              <w:right w:val="single" w:sz="8" w:space="0" w:color="auto"/>
            </w:tcBorders>
            <w:shd w:val="clear" w:color="auto" w:fill="auto"/>
            <w:noWrap/>
            <w:vAlign w:val="center"/>
            <w:hideMark/>
          </w:tcPr>
          <w:p w14:paraId="378A1B28"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Dist</w:t>
            </w:r>
          </w:p>
        </w:tc>
        <w:tc>
          <w:tcPr>
            <w:tcW w:w="3120" w:type="dxa"/>
            <w:tcBorders>
              <w:top w:val="nil"/>
              <w:left w:val="nil"/>
              <w:bottom w:val="single" w:sz="4" w:space="0" w:color="auto"/>
              <w:right w:val="single" w:sz="8" w:space="0" w:color="auto"/>
            </w:tcBorders>
            <w:shd w:val="clear" w:color="auto" w:fill="auto"/>
            <w:noWrap/>
            <w:vAlign w:val="center"/>
            <w:hideMark/>
          </w:tcPr>
          <w:p w14:paraId="4840A100"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Distance to coast</w:t>
            </w:r>
          </w:p>
        </w:tc>
        <w:tc>
          <w:tcPr>
            <w:tcW w:w="4717" w:type="dxa"/>
            <w:tcBorders>
              <w:top w:val="nil"/>
              <w:left w:val="nil"/>
              <w:bottom w:val="single" w:sz="4" w:space="0" w:color="auto"/>
              <w:right w:val="single" w:sz="8" w:space="0" w:color="auto"/>
            </w:tcBorders>
            <w:shd w:val="clear" w:color="auto" w:fill="auto"/>
            <w:vAlign w:val="center"/>
            <w:hideMark/>
          </w:tcPr>
          <w:p w14:paraId="726D642C" w14:textId="482E1327" w:rsidR="001C1663" w:rsidRPr="003B74E6" w:rsidRDefault="001C1663" w:rsidP="009B6C07">
            <w:pPr>
              <w:spacing w:after="0" w:line="240" w:lineRule="auto"/>
              <w:jc w:val="center"/>
              <w:rPr>
                <w:rFonts w:ascii="Calibri" w:eastAsia="Times New Roman" w:hAnsi="Calibri" w:cs="Calibri"/>
                <w:color w:val="000000"/>
                <w:sz w:val="16"/>
                <w:szCs w:val="14"/>
                <w:lang w:val="en-US" w:eastAsia="fr-FR"/>
              </w:rPr>
            </w:pPr>
            <w:r w:rsidRPr="003B74E6">
              <w:rPr>
                <w:rFonts w:ascii="Calibri" w:eastAsia="Times New Roman" w:hAnsi="Calibri" w:cs="Calibri"/>
                <w:color w:val="000000"/>
                <w:sz w:val="16"/>
                <w:szCs w:val="14"/>
                <w:lang w:val="en-US" w:eastAsia="fr-FR"/>
              </w:rPr>
              <w:t xml:space="preserve">computed from </w:t>
            </w:r>
            <w:r w:rsidR="009B6C07">
              <w:rPr>
                <w:rFonts w:ascii="Calibri" w:eastAsia="Times New Roman" w:hAnsi="Calibri" w:cs="Calibri"/>
                <w:color w:val="000000"/>
                <w:sz w:val="16"/>
                <w:szCs w:val="14"/>
                <w:lang w:val="en-US" w:eastAsia="fr-FR"/>
              </w:rPr>
              <w:t>Bathy using the "raster</w:t>
            </w:r>
            <w:r w:rsidRPr="003B74E6">
              <w:rPr>
                <w:rFonts w:ascii="Calibri" w:eastAsia="Times New Roman" w:hAnsi="Calibri" w:cs="Calibri"/>
                <w:color w:val="000000"/>
                <w:sz w:val="16"/>
                <w:szCs w:val="14"/>
                <w:lang w:val="en-US" w:eastAsia="fr-FR"/>
              </w:rPr>
              <w:t xml:space="preserve">" R package </w:t>
            </w:r>
          </w:p>
        </w:tc>
        <w:tc>
          <w:tcPr>
            <w:tcW w:w="1701" w:type="dxa"/>
            <w:tcBorders>
              <w:top w:val="nil"/>
              <w:left w:val="nil"/>
              <w:bottom w:val="single" w:sz="4" w:space="0" w:color="auto"/>
              <w:right w:val="single" w:sz="8" w:space="0" w:color="auto"/>
            </w:tcBorders>
            <w:shd w:val="clear" w:color="auto" w:fill="auto"/>
            <w:vAlign w:val="center"/>
            <w:hideMark/>
          </w:tcPr>
          <w:p w14:paraId="69A8F0C1"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_</w:t>
            </w:r>
          </w:p>
        </w:tc>
        <w:tc>
          <w:tcPr>
            <w:tcW w:w="1134" w:type="dxa"/>
            <w:tcBorders>
              <w:top w:val="nil"/>
              <w:left w:val="nil"/>
              <w:bottom w:val="single" w:sz="4" w:space="0" w:color="auto"/>
              <w:right w:val="single" w:sz="8" w:space="0" w:color="auto"/>
            </w:tcBorders>
            <w:shd w:val="clear" w:color="auto" w:fill="auto"/>
            <w:vAlign w:val="center"/>
            <w:hideMark/>
          </w:tcPr>
          <w:p w14:paraId="11291739"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_</w:t>
            </w:r>
          </w:p>
        </w:tc>
        <w:tc>
          <w:tcPr>
            <w:tcW w:w="851" w:type="dxa"/>
            <w:tcBorders>
              <w:top w:val="nil"/>
              <w:left w:val="nil"/>
              <w:bottom w:val="single" w:sz="4" w:space="0" w:color="auto"/>
              <w:right w:val="single" w:sz="8" w:space="0" w:color="auto"/>
            </w:tcBorders>
            <w:shd w:val="clear" w:color="auto" w:fill="auto"/>
            <w:noWrap/>
            <w:vAlign w:val="center"/>
            <w:hideMark/>
          </w:tcPr>
          <w:p w14:paraId="706CA9E4"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_</w:t>
            </w:r>
          </w:p>
        </w:tc>
        <w:tc>
          <w:tcPr>
            <w:tcW w:w="1559" w:type="dxa"/>
            <w:tcBorders>
              <w:top w:val="nil"/>
              <w:left w:val="nil"/>
              <w:bottom w:val="single" w:sz="4" w:space="0" w:color="auto"/>
              <w:right w:val="single" w:sz="8" w:space="0" w:color="auto"/>
            </w:tcBorders>
            <w:shd w:val="clear" w:color="auto" w:fill="auto"/>
            <w:noWrap/>
            <w:vAlign w:val="center"/>
            <w:hideMark/>
          </w:tcPr>
          <w:p w14:paraId="13BE74E9"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_</w:t>
            </w:r>
          </w:p>
        </w:tc>
        <w:tc>
          <w:tcPr>
            <w:tcW w:w="2228" w:type="dxa"/>
            <w:tcBorders>
              <w:top w:val="nil"/>
              <w:left w:val="nil"/>
              <w:bottom w:val="single" w:sz="4" w:space="0" w:color="auto"/>
              <w:right w:val="single" w:sz="8" w:space="0" w:color="auto"/>
            </w:tcBorders>
            <w:shd w:val="clear" w:color="auto" w:fill="auto"/>
            <w:vAlign w:val="center"/>
            <w:hideMark/>
          </w:tcPr>
          <w:p w14:paraId="0C97C379"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_</w:t>
            </w:r>
          </w:p>
        </w:tc>
      </w:tr>
      <w:tr w:rsidR="001C1663" w:rsidRPr="009E68EE" w14:paraId="375318F9" w14:textId="77777777" w:rsidTr="00B10532">
        <w:trPr>
          <w:trHeight w:val="300"/>
        </w:trPr>
        <w:tc>
          <w:tcPr>
            <w:tcW w:w="708" w:type="dxa"/>
            <w:tcBorders>
              <w:top w:val="nil"/>
              <w:left w:val="single" w:sz="8" w:space="0" w:color="auto"/>
              <w:bottom w:val="single" w:sz="4" w:space="0" w:color="auto"/>
              <w:right w:val="single" w:sz="8" w:space="0" w:color="auto"/>
            </w:tcBorders>
            <w:shd w:val="clear" w:color="auto" w:fill="auto"/>
            <w:noWrap/>
            <w:vAlign w:val="center"/>
            <w:hideMark/>
          </w:tcPr>
          <w:p w14:paraId="74614C3E"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pMud</w:t>
            </w:r>
          </w:p>
        </w:tc>
        <w:tc>
          <w:tcPr>
            <w:tcW w:w="3120" w:type="dxa"/>
            <w:tcBorders>
              <w:top w:val="nil"/>
              <w:left w:val="nil"/>
              <w:bottom w:val="single" w:sz="4" w:space="0" w:color="auto"/>
              <w:right w:val="single" w:sz="8" w:space="0" w:color="auto"/>
            </w:tcBorders>
            <w:shd w:val="clear" w:color="auto" w:fill="auto"/>
            <w:noWrap/>
            <w:vAlign w:val="center"/>
            <w:hideMark/>
          </w:tcPr>
          <w:p w14:paraId="53B6E1DB" w14:textId="77777777" w:rsidR="001C1663" w:rsidRPr="003B74E6" w:rsidRDefault="001C1663" w:rsidP="008D5DD1">
            <w:pPr>
              <w:spacing w:after="0" w:line="240" w:lineRule="auto"/>
              <w:jc w:val="center"/>
              <w:rPr>
                <w:rFonts w:ascii="Calibri" w:eastAsia="Times New Roman" w:hAnsi="Calibri" w:cs="Calibri"/>
                <w:color w:val="000000"/>
                <w:sz w:val="16"/>
                <w:szCs w:val="14"/>
                <w:lang w:val="en-US" w:eastAsia="fr-FR"/>
              </w:rPr>
            </w:pPr>
            <w:r w:rsidRPr="003B74E6">
              <w:rPr>
                <w:rFonts w:ascii="Calibri" w:eastAsia="Times New Roman" w:hAnsi="Calibri" w:cs="Calibri"/>
                <w:color w:val="000000"/>
                <w:sz w:val="16"/>
                <w:szCs w:val="14"/>
                <w:lang w:val="en-US" w:eastAsia="fr-FR"/>
              </w:rPr>
              <w:t>Percentage occupancy of 'mud' substrate</w:t>
            </w:r>
          </w:p>
        </w:tc>
        <w:tc>
          <w:tcPr>
            <w:tcW w:w="4717" w:type="dxa"/>
            <w:vMerge w:val="restart"/>
            <w:tcBorders>
              <w:top w:val="nil"/>
              <w:left w:val="single" w:sz="8" w:space="0" w:color="auto"/>
              <w:bottom w:val="single" w:sz="4" w:space="0" w:color="auto"/>
              <w:right w:val="single" w:sz="8" w:space="0" w:color="auto"/>
            </w:tcBorders>
            <w:shd w:val="clear" w:color="auto" w:fill="auto"/>
            <w:vAlign w:val="center"/>
            <w:hideMark/>
          </w:tcPr>
          <w:p w14:paraId="2A0367CD"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Seabed substrate 1:250 000 – Europe</w:t>
            </w:r>
            <w:r w:rsidRPr="003B74E6">
              <w:rPr>
                <w:rFonts w:ascii="Calibri" w:eastAsia="Times New Roman" w:hAnsi="Calibri" w:cs="Calibri"/>
                <w:color w:val="000000"/>
                <w:sz w:val="16"/>
                <w:szCs w:val="14"/>
                <w:lang w:eastAsia="fr-FR"/>
              </w:rPr>
              <w:br/>
              <w:t>© EMODnet Geology, European Commission, 2016</w:t>
            </w:r>
            <w:r w:rsidRPr="003B74E6">
              <w:rPr>
                <w:rFonts w:ascii="Calibri" w:eastAsia="Times New Roman" w:hAnsi="Calibri" w:cs="Calibri"/>
                <w:color w:val="000000"/>
                <w:sz w:val="16"/>
                <w:szCs w:val="14"/>
                <w:lang w:eastAsia="fr-FR"/>
              </w:rPr>
              <w:br/>
              <w:t>2008 Mesh EUNIS habitat</w:t>
            </w:r>
          </w:p>
        </w:tc>
        <w:tc>
          <w:tcPr>
            <w:tcW w:w="1701" w:type="dxa"/>
            <w:vMerge w:val="restart"/>
            <w:tcBorders>
              <w:top w:val="nil"/>
              <w:left w:val="single" w:sz="8" w:space="0" w:color="auto"/>
              <w:bottom w:val="single" w:sz="4" w:space="0" w:color="000000"/>
              <w:right w:val="single" w:sz="8" w:space="0" w:color="auto"/>
            </w:tcBorders>
            <w:shd w:val="clear" w:color="auto" w:fill="auto"/>
            <w:vAlign w:val="center"/>
            <w:hideMark/>
          </w:tcPr>
          <w:p w14:paraId="5FB1E3C2"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_</w:t>
            </w:r>
          </w:p>
        </w:tc>
        <w:tc>
          <w:tcPr>
            <w:tcW w:w="1134" w:type="dxa"/>
            <w:tcBorders>
              <w:top w:val="nil"/>
              <w:left w:val="nil"/>
              <w:bottom w:val="single" w:sz="4" w:space="0" w:color="auto"/>
              <w:right w:val="single" w:sz="8" w:space="0" w:color="auto"/>
            </w:tcBorders>
            <w:shd w:val="clear" w:color="auto" w:fill="auto"/>
            <w:vAlign w:val="center"/>
            <w:hideMark/>
          </w:tcPr>
          <w:p w14:paraId="467B83D6"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seabed</w:t>
            </w:r>
          </w:p>
        </w:tc>
        <w:tc>
          <w:tcPr>
            <w:tcW w:w="851" w:type="dxa"/>
            <w:tcBorders>
              <w:top w:val="nil"/>
              <w:left w:val="nil"/>
              <w:bottom w:val="single" w:sz="4" w:space="0" w:color="auto"/>
              <w:right w:val="single" w:sz="8" w:space="0" w:color="auto"/>
            </w:tcBorders>
            <w:shd w:val="clear" w:color="auto" w:fill="auto"/>
            <w:noWrap/>
            <w:vAlign w:val="center"/>
            <w:hideMark/>
          </w:tcPr>
          <w:p w14:paraId="0B7D73F9"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_</w:t>
            </w:r>
          </w:p>
        </w:tc>
        <w:tc>
          <w:tcPr>
            <w:tcW w:w="1559" w:type="dxa"/>
            <w:vMerge w:val="restart"/>
            <w:tcBorders>
              <w:top w:val="nil"/>
              <w:left w:val="single" w:sz="8" w:space="0" w:color="auto"/>
              <w:bottom w:val="single" w:sz="4" w:space="0" w:color="auto"/>
              <w:right w:val="single" w:sz="8" w:space="0" w:color="auto"/>
            </w:tcBorders>
            <w:shd w:val="clear" w:color="auto" w:fill="auto"/>
            <w:noWrap/>
            <w:vAlign w:val="center"/>
            <w:hideMark/>
          </w:tcPr>
          <w:p w14:paraId="66D6D904"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Europe</w:t>
            </w:r>
          </w:p>
        </w:tc>
        <w:tc>
          <w:tcPr>
            <w:tcW w:w="2228" w:type="dxa"/>
            <w:vMerge w:val="restart"/>
            <w:tcBorders>
              <w:top w:val="nil"/>
              <w:left w:val="single" w:sz="8" w:space="0" w:color="auto"/>
              <w:bottom w:val="single" w:sz="4" w:space="0" w:color="auto"/>
              <w:right w:val="single" w:sz="8" w:space="0" w:color="auto"/>
            </w:tcBorders>
            <w:shd w:val="clear" w:color="auto" w:fill="auto"/>
            <w:vAlign w:val="center"/>
            <w:hideMark/>
          </w:tcPr>
          <w:p w14:paraId="5B506C2E" w14:textId="77777777" w:rsidR="001C1663" w:rsidRPr="003B74E6" w:rsidRDefault="001C1663" w:rsidP="008D5DD1">
            <w:pPr>
              <w:spacing w:after="0" w:line="240" w:lineRule="auto"/>
              <w:jc w:val="center"/>
              <w:rPr>
                <w:rFonts w:ascii="Calibri" w:eastAsia="Times New Roman" w:hAnsi="Calibri" w:cs="Calibri"/>
                <w:color w:val="000000"/>
                <w:sz w:val="16"/>
                <w:szCs w:val="14"/>
                <w:lang w:val="en-US" w:eastAsia="fr-FR"/>
              </w:rPr>
            </w:pPr>
            <w:r w:rsidRPr="003B74E6">
              <w:rPr>
                <w:rFonts w:ascii="Calibri" w:eastAsia="Times New Roman" w:hAnsi="Calibri" w:cs="Calibri"/>
                <w:color w:val="000000"/>
                <w:sz w:val="16"/>
                <w:szCs w:val="14"/>
                <w:lang w:val="en-US" w:eastAsia="fr-FR"/>
              </w:rPr>
              <w:t>European Marine Observation and Data Network products</w:t>
            </w:r>
            <w:r w:rsidRPr="003B74E6">
              <w:rPr>
                <w:rFonts w:ascii="Calibri" w:eastAsia="Times New Roman" w:hAnsi="Calibri" w:cs="Calibri"/>
                <w:color w:val="000000"/>
                <w:sz w:val="16"/>
                <w:szCs w:val="14"/>
                <w:lang w:val="en-US" w:eastAsia="fr-FR"/>
              </w:rPr>
              <w:br/>
              <w:t>https://www.emodnet-seabedhabitats.eu/</w:t>
            </w:r>
          </w:p>
        </w:tc>
      </w:tr>
      <w:tr w:rsidR="001C1663" w:rsidRPr="003B74E6" w14:paraId="2C6DC998" w14:textId="77777777" w:rsidTr="00B10532">
        <w:trPr>
          <w:trHeight w:val="300"/>
        </w:trPr>
        <w:tc>
          <w:tcPr>
            <w:tcW w:w="708" w:type="dxa"/>
            <w:tcBorders>
              <w:top w:val="nil"/>
              <w:left w:val="single" w:sz="8" w:space="0" w:color="auto"/>
              <w:bottom w:val="single" w:sz="4" w:space="0" w:color="auto"/>
              <w:right w:val="single" w:sz="8" w:space="0" w:color="auto"/>
            </w:tcBorders>
            <w:shd w:val="clear" w:color="auto" w:fill="auto"/>
            <w:noWrap/>
            <w:vAlign w:val="center"/>
            <w:hideMark/>
          </w:tcPr>
          <w:p w14:paraId="09F1D064"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pSand</w:t>
            </w:r>
          </w:p>
        </w:tc>
        <w:tc>
          <w:tcPr>
            <w:tcW w:w="3120" w:type="dxa"/>
            <w:tcBorders>
              <w:top w:val="nil"/>
              <w:left w:val="nil"/>
              <w:bottom w:val="single" w:sz="4" w:space="0" w:color="auto"/>
              <w:right w:val="single" w:sz="8" w:space="0" w:color="auto"/>
            </w:tcBorders>
            <w:shd w:val="clear" w:color="auto" w:fill="auto"/>
            <w:noWrap/>
            <w:vAlign w:val="center"/>
            <w:hideMark/>
          </w:tcPr>
          <w:p w14:paraId="1CD44E31" w14:textId="77777777" w:rsidR="001C1663" w:rsidRPr="003B74E6" w:rsidRDefault="001C1663" w:rsidP="008D5DD1">
            <w:pPr>
              <w:spacing w:after="0" w:line="240" w:lineRule="auto"/>
              <w:jc w:val="center"/>
              <w:rPr>
                <w:rFonts w:ascii="Calibri" w:eastAsia="Times New Roman" w:hAnsi="Calibri" w:cs="Calibri"/>
                <w:color w:val="000000"/>
                <w:sz w:val="16"/>
                <w:szCs w:val="14"/>
                <w:lang w:val="en-US" w:eastAsia="fr-FR"/>
              </w:rPr>
            </w:pPr>
            <w:r w:rsidRPr="003B74E6">
              <w:rPr>
                <w:rFonts w:ascii="Calibri" w:eastAsia="Times New Roman" w:hAnsi="Calibri" w:cs="Calibri"/>
                <w:color w:val="000000"/>
                <w:sz w:val="16"/>
                <w:szCs w:val="14"/>
                <w:lang w:val="en-US" w:eastAsia="fr-FR"/>
              </w:rPr>
              <w:t>Percentage occupancy of 'mud' sand</w:t>
            </w:r>
          </w:p>
        </w:tc>
        <w:tc>
          <w:tcPr>
            <w:tcW w:w="4717" w:type="dxa"/>
            <w:vMerge/>
            <w:tcBorders>
              <w:top w:val="nil"/>
              <w:left w:val="single" w:sz="8" w:space="0" w:color="auto"/>
              <w:bottom w:val="single" w:sz="4" w:space="0" w:color="auto"/>
              <w:right w:val="single" w:sz="8" w:space="0" w:color="auto"/>
            </w:tcBorders>
            <w:vAlign w:val="center"/>
            <w:hideMark/>
          </w:tcPr>
          <w:p w14:paraId="17C87AAE" w14:textId="77777777" w:rsidR="001C1663" w:rsidRPr="003B74E6" w:rsidRDefault="001C1663" w:rsidP="008D5DD1">
            <w:pPr>
              <w:spacing w:after="0" w:line="240" w:lineRule="auto"/>
              <w:rPr>
                <w:rFonts w:ascii="Calibri" w:eastAsia="Times New Roman" w:hAnsi="Calibri" w:cs="Calibri"/>
                <w:color w:val="000000"/>
                <w:sz w:val="16"/>
                <w:szCs w:val="14"/>
                <w:lang w:val="en-US" w:eastAsia="fr-FR"/>
              </w:rPr>
            </w:pPr>
          </w:p>
        </w:tc>
        <w:tc>
          <w:tcPr>
            <w:tcW w:w="1701" w:type="dxa"/>
            <w:vMerge/>
            <w:tcBorders>
              <w:top w:val="nil"/>
              <w:left w:val="single" w:sz="8" w:space="0" w:color="auto"/>
              <w:bottom w:val="single" w:sz="4" w:space="0" w:color="000000"/>
              <w:right w:val="single" w:sz="8" w:space="0" w:color="auto"/>
            </w:tcBorders>
            <w:vAlign w:val="center"/>
            <w:hideMark/>
          </w:tcPr>
          <w:p w14:paraId="011726A1" w14:textId="77777777" w:rsidR="001C1663" w:rsidRPr="003B74E6" w:rsidRDefault="001C1663" w:rsidP="008D5DD1">
            <w:pPr>
              <w:spacing w:after="0" w:line="240" w:lineRule="auto"/>
              <w:rPr>
                <w:rFonts w:ascii="Calibri" w:eastAsia="Times New Roman" w:hAnsi="Calibri" w:cs="Calibri"/>
                <w:color w:val="000000"/>
                <w:sz w:val="16"/>
                <w:szCs w:val="14"/>
                <w:lang w:val="en-US" w:eastAsia="fr-FR"/>
              </w:rPr>
            </w:pPr>
          </w:p>
        </w:tc>
        <w:tc>
          <w:tcPr>
            <w:tcW w:w="1134" w:type="dxa"/>
            <w:tcBorders>
              <w:top w:val="nil"/>
              <w:left w:val="nil"/>
              <w:bottom w:val="single" w:sz="4" w:space="0" w:color="auto"/>
              <w:right w:val="single" w:sz="8" w:space="0" w:color="auto"/>
            </w:tcBorders>
            <w:shd w:val="clear" w:color="auto" w:fill="auto"/>
            <w:vAlign w:val="center"/>
            <w:hideMark/>
          </w:tcPr>
          <w:p w14:paraId="7031918D"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seabed</w:t>
            </w:r>
          </w:p>
        </w:tc>
        <w:tc>
          <w:tcPr>
            <w:tcW w:w="851" w:type="dxa"/>
            <w:tcBorders>
              <w:top w:val="nil"/>
              <w:left w:val="nil"/>
              <w:bottom w:val="single" w:sz="4" w:space="0" w:color="auto"/>
              <w:right w:val="single" w:sz="8" w:space="0" w:color="auto"/>
            </w:tcBorders>
            <w:shd w:val="clear" w:color="auto" w:fill="auto"/>
            <w:noWrap/>
            <w:vAlign w:val="center"/>
            <w:hideMark/>
          </w:tcPr>
          <w:p w14:paraId="38A9CEBA"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_</w:t>
            </w:r>
          </w:p>
        </w:tc>
        <w:tc>
          <w:tcPr>
            <w:tcW w:w="1559" w:type="dxa"/>
            <w:vMerge/>
            <w:tcBorders>
              <w:top w:val="nil"/>
              <w:left w:val="single" w:sz="8" w:space="0" w:color="auto"/>
              <w:bottom w:val="single" w:sz="4" w:space="0" w:color="auto"/>
              <w:right w:val="single" w:sz="8" w:space="0" w:color="auto"/>
            </w:tcBorders>
            <w:vAlign w:val="center"/>
            <w:hideMark/>
          </w:tcPr>
          <w:p w14:paraId="656C885D" w14:textId="77777777" w:rsidR="001C1663" w:rsidRPr="003B74E6" w:rsidRDefault="001C1663" w:rsidP="008D5DD1">
            <w:pPr>
              <w:spacing w:after="0" w:line="240" w:lineRule="auto"/>
              <w:rPr>
                <w:rFonts w:ascii="Calibri" w:eastAsia="Times New Roman" w:hAnsi="Calibri" w:cs="Calibri"/>
                <w:color w:val="000000"/>
                <w:sz w:val="16"/>
                <w:szCs w:val="14"/>
                <w:lang w:eastAsia="fr-FR"/>
              </w:rPr>
            </w:pPr>
          </w:p>
        </w:tc>
        <w:tc>
          <w:tcPr>
            <w:tcW w:w="2228" w:type="dxa"/>
            <w:vMerge/>
            <w:tcBorders>
              <w:top w:val="nil"/>
              <w:left w:val="single" w:sz="8" w:space="0" w:color="auto"/>
              <w:bottom w:val="single" w:sz="4" w:space="0" w:color="auto"/>
              <w:right w:val="single" w:sz="8" w:space="0" w:color="auto"/>
            </w:tcBorders>
            <w:vAlign w:val="center"/>
            <w:hideMark/>
          </w:tcPr>
          <w:p w14:paraId="0FB84CFA" w14:textId="77777777" w:rsidR="001C1663" w:rsidRPr="003B74E6" w:rsidRDefault="001C1663" w:rsidP="008D5DD1">
            <w:pPr>
              <w:spacing w:after="0" w:line="240" w:lineRule="auto"/>
              <w:rPr>
                <w:rFonts w:ascii="Calibri" w:eastAsia="Times New Roman" w:hAnsi="Calibri" w:cs="Calibri"/>
                <w:color w:val="000000"/>
                <w:sz w:val="16"/>
                <w:szCs w:val="14"/>
                <w:lang w:eastAsia="fr-FR"/>
              </w:rPr>
            </w:pPr>
          </w:p>
        </w:tc>
      </w:tr>
      <w:tr w:rsidR="001C1663" w:rsidRPr="003B74E6" w14:paraId="61806CB4" w14:textId="77777777" w:rsidTr="00B10532">
        <w:trPr>
          <w:trHeight w:val="300"/>
        </w:trPr>
        <w:tc>
          <w:tcPr>
            <w:tcW w:w="708" w:type="dxa"/>
            <w:tcBorders>
              <w:top w:val="nil"/>
              <w:left w:val="single" w:sz="8" w:space="0" w:color="auto"/>
              <w:bottom w:val="single" w:sz="4" w:space="0" w:color="auto"/>
              <w:right w:val="single" w:sz="8" w:space="0" w:color="auto"/>
            </w:tcBorders>
            <w:shd w:val="clear" w:color="auto" w:fill="auto"/>
            <w:noWrap/>
            <w:vAlign w:val="center"/>
            <w:hideMark/>
          </w:tcPr>
          <w:p w14:paraId="0ADB9D98"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pCoarse</w:t>
            </w:r>
          </w:p>
        </w:tc>
        <w:tc>
          <w:tcPr>
            <w:tcW w:w="3120" w:type="dxa"/>
            <w:tcBorders>
              <w:top w:val="nil"/>
              <w:left w:val="nil"/>
              <w:bottom w:val="single" w:sz="4" w:space="0" w:color="auto"/>
              <w:right w:val="single" w:sz="8" w:space="0" w:color="auto"/>
            </w:tcBorders>
            <w:shd w:val="clear" w:color="auto" w:fill="auto"/>
            <w:noWrap/>
            <w:vAlign w:val="center"/>
            <w:hideMark/>
          </w:tcPr>
          <w:p w14:paraId="26398DBD" w14:textId="77777777" w:rsidR="001C1663" w:rsidRPr="003B74E6" w:rsidRDefault="001C1663" w:rsidP="008D5DD1">
            <w:pPr>
              <w:spacing w:after="0" w:line="240" w:lineRule="auto"/>
              <w:jc w:val="center"/>
              <w:rPr>
                <w:rFonts w:ascii="Calibri" w:eastAsia="Times New Roman" w:hAnsi="Calibri" w:cs="Calibri"/>
                <w:color w:val="000000"/>
                <w:sz w:val="16"/>
                <w:szCs w:val="14"/>
                <w:lang w:val="en-US" w:eastAsia="fr-FR"/>
              </w:rPr>
            </w:pPr>
            <w:r w:rsidRPr="003B74E6">
              <w:rPr>
                <w:rFonts w:ascii="Calibri" w:eastAsia="Times New Roman" w:hAnsi="Calibri" w:cs="Calibri"/>
                <w:color w:val="000000"/>
                <w:sz w:val="16"/>
                <w:szCs w:val="14"/>
                <w:lang w:val="en-US" w:eastAsia="fr-FR"/>
              </w:rPr>
              <w:t>Percentage occupancy of 'mud' coarse</w:t>
            </w:r>
          </w:p>
        </w:tc>
        <w:tc>
          <w:tcPr>
            <w:tcW w:w="4717" w:type="dxa"/>
            <w:vMerge/>
            <w:tcBorders>
              <w:top w:val="nil"/>
              <w:left w:val="single" w:sz="8" w:space="0" w:color="auto"/>
              <w:bottom w:val="single" w:sz="4" w:space="0" w:color="auto"/>
              <w:right w:val="single" w:sz="8" w:space="0" w:color="auto"/>
            </w:tcBorders>
            <w:vAlign w:val="center"/>
            <w:hideMark/>
          </w:tcPr>
          <w:p w14:paraId="08FF4403" w14:textId="77777777" w:rsidR="001C1663" w:rsidRPr="003B74E6" w:rsidRDefault="001C1663" w:rsidP="008D5DD1">
            <w:pPr>
              <w:spacing w:after="0" w:line="240" w:lineRule="auto"/>
              <w:rPr>
                <w:rFonts w:ascii="Calibri" w:eastAsia="Times New Roman" w:hAnsi="Calibri" w:cs="Calibri"/>
                <w:color w:val="000000"/>
                <w:sz w:val="16"/>
                <w:szCs w:val="14"/>
                <w:lang w:val="en-US" w:eastAsia="fr-FR"/>
              </w:rPr>
            </w:pPr>
          </w:p>
        </w:tc>
        <w:tc>
          <w:tcPr>
            <w:tcW w:w="1701" w:type="dxa"/>
            <w:vMerge/>
            <w:tcBorders>
              <w:top w:val="nil"/>
              <w:left w:val="single" w:sz="8" w:space="0" w:color="auto"/>
              <w:bottom w:val="single" w:sz="4" w:space="0" w:color="000000"/>
              <w:right w:val="single" w:sz="8" w:space="0" w:color="auto"/>
            </w:tcBorders>
            <w:vAlign w:val="center"/>
            <w:hideMark/>
          </w:tcPr>
          <w:p w14:paraId="43E0CAFB" w14:textId="77777777" w:rsidR="001C1663" w:rsidRPr="003B74E6" w:rsidRDefault="001C1663" w:rsidP="008D5DD1">
            <w:pPr>
              <w:spacing w:after="0" w:line="240" w:lineRule="auto"/>
              <w:rPr>
                <w:rFonts w:ascii="Calibri" w:eastAsia="Times New Roman" w:hAnsi="Calibri" w:cs="Calibri"/>
                <w:color w:val="000000"/>
                <w:sz w:val="16"/>
                <w:szCs w:val="14"/>
                <w:lang w:val="en-US" w:eastAsia="fr-FR"/>
              </w:rPr>
            </w:pPr>
          </w:p>
        </w:tc>
        <w:tc>
          <w:tcPr>
            <w:tcW w:w="1134" w:type="dxa"/>
            <w:tcBorders>
              <w:top w:val="nil"/>
              <w:left w:val="nil"/>
              <w:bottom w:val="single" w:sz="4" w:space="0" w:color="auto"/>
              <w:right w:val="single" w:sz="8" w:space="0" w:color="auto"/>
            </w:tcBorders>
            <w:shd w:val="clear" w:color="auto" w:fill="auto"/>
            <w:vAlign w:val="center"/>
            <w:hideMark/>
          </w:tcPr>
          <w:p w14:paraId="21D7D940"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seabed</w:t>
            </w:r>
          </w:p>
        </w:tc>
        <w:tc>
          <w:tcPr>
            <w:tcW w:w="851" w:type="dxa"/>
            <w:tcBorders>
              <w:top w:val="nil"/>
              <w:left w:val="nil"/>
              <w:bottom w:val="single" w:sz="4" w:space="0" w:color="auto"/>
              <w:right w:val="single" w:sz="8" w:space="0" w:color="auto"/>
            </w:tcBorders>
            <w:shd w:val="clear" w:color="auto" w:fill="auto"/>
            <w:noWrap/>
            <w:vAlign w:val="center"/>
            <w:hideMark/>
          </w:tcPr>
          <w:p w14:paraId="70B62C76"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_</w:t>
            </w:r>
          </w:p>
        </w:tc>
        <w:tc>
          <w:tcPr>
            <w:tcW w:w="1559" w:type="dxa"/>
            <w:vMerge/>
            <w:tcBorders>
              <w:top w:val="nil"/>
              <w:left w:val="single" w:sz="8" w:space="0" w:color="auto"/>
              <w:bottom w:val="single" w:sz="4" w:space="0" w:color="auto"/>
              <w:right w:val="single" w:sz="8" w:space="0" w:color="auto"/>
            </w:tcBorders>
            <w:vAlign w:val="center"/>
            <w:hideMark/>
          </w:tcPr>
          <w:p w14:paraId="17D49E42" w14:textId="77777777" w:rsidR="001C1663" w:rsidRPr="003B74E6" w:rsidRDefault="001C1663" w:rsidP="008D5DD1">
            <w:pPr>
              <w:spacing w:after="0" w:line="240" w:lineRule="auto"/>
              <w:rPr>
                <w:rFonts w:ascii="Calibri" w:eastAsia="Times New Roman" w:hAnsi="Calibri" w:cs="Calibri"/>
                <w:color w:val="000000"/>
                <w:sz w:val="16"/>
                <w:szCs w:val="14"/>
                <w:lang w:eastAsia="fr-FR"/>
              </w:rPr>
            </w:pPr>
          </w:p>
        </w:tc>
        <w:tc>
          <w:tcPr>
            <w:tcW w:w="2228" w:type="dxa"/>
            <w:vMerge/>
            <w:tcBorders>
              <w:top w:val="nil"/>
              <w:left w:val="single" w:sz="8" w:space="0" w:color="auto"/>
              <w:bottom w:val="single" w:sz="4" w:space="0" w:color="auto"/>
              <w:right w:val="single" w:sz="8" w:space="0" w:color="auto"/>
            </w:tcBorders>
            <w:vAlign w:val="center"/>
            <w:hideMark/>
          </w:tcPr>
          <w:p w14:paraId="52C81953" w14:textId="77777777" w:rsidR="001C1663" w:rsidRPr="003B74E6" w:rsidRDefault="001C1663" w:rsidP="008D5DD1">
            <w:pPr>
              <w:spacing w:after="0" w:line="240" w:lineRule="auto"/>
              <w:rPr>
                <w:rFonts w:ascii="Calibri" w:eastAsia="Times New Roman" w:hAnsi="Calibri" w:cs="Calibri"/>
                <w:color w:val="000000"/>
                <w:sz w:val="16"/>
                <w:szCs w:val="14"/>
                <w:lang w:eastAsia="fr-FR"/>
              </w:rPr>
            </w:pPr>
          </w:p>
        </w:tc>
      </w:tr>
      <w:tr w:rsidR="001C1663" w:rsidRPr="003B74E6" w14:paraId="05BCB1B4" w14:textId="77777777" w:rsidTr="00B10532">
        <w:trPr>
          <w:trHeight w:val="300"/>
        </w:trPr>
        <w:tc>
          <w:tcPr>
            <w:tcW w:w="708" w:type="dxa"/>
            <w:tcBorders>
              <w:top w:val="nil"/>
              <w:left w:val="single" w:sz="8" w:space="0" w:color="auto"/>
              <w:bottom w:val="single" w:sz="4" w:space="0" w:color="auto"/>
              <w:right w:val="single" w:sz="8" w:space="0" w:color="auto"/>
            </w:tcBorders>
            <w:shd w:val="clear" w:color="auto" w:fill="auto"/>
            <w:noWrap/>
            <w:vAlign w:val="center"/>
            <w:hideMark/>
          </w:tcPr>
          <w:p w14:paraId="16D71048"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pMixed</w:t>
            </w:r>
          </w:p>
        </w:tc>
        <w:tc>
          <w:tcPr>
            <w:tcW w:w="3120" w:type="dxa"/>
            <w:tcBorders>
              <w:top w:val="nil"/>
              <w:left w:val="nil"/>
              <w:bottom w:val="single" w:sz="4" w:space="0" w:color="auto"/>
              <w:right w:val="single" w:sz="8" w:space="0" w:color="auto"/>
            </w:tcBorders>
            <w:shd w:val="clear" w:color="auto" w:fill="auto"/>
            <w:noWrap/>
            <w:vAlign w:val="center"/>
            <w:hideMark/>
          </w:tcPr>
          <w:p w14:paraId="53985A4B" w14:textId="77777777" w:rsidR="001C1663" w:rsidRPr="003B74E6" w:rsidRDefault="001C1663" w:rsidP="008D5DD1">
            <w:pPr>
              <w:spacing w:after="0" w:line="240" w:lineRule="auto"/>
              <w:jc w:val="center"/>
              <w:rPr>
                <w:rFonts w:ascii="Calibri" w:eastAsia="Times New Roman" w:hAnsi="Calibri" w:cs="Calibri"/>
                <w:color w:val="000000"/>
                <w:sz w:val="16"/>
                <w:szCs w:val="14"/>
                <w:lang w:val="en-US" w:eastAsia="fr-FR"/>
              </w:rPr>
            </w:pPr>
            <w:r w:rsidRPr="003B74E6">
              <w:rPr>
                <w:rFonts w:ascii="Calibri" w:eastAsia="Times New Roman" w:hAnsi="Calibri" w:cs="Calibri"/>
                <w:color w:val="000000"/>
                <w:sz w:val="16"/>
                <w:szCs w:val="14"/>
                <w:lang w:val="en-US" w:eastAsia="fr-FR"/>
              </w:rPr>
              <w:t>Percentage occupancy of 'mud' mixed</w:t>
            </w:r>
          </w:p>
        </w:tc>
        <w:tc>
          <w:tcPr>
            <w:tcW w:w="4717" w:type="dxa"/>
            <w:vMerge/>
            <w:tcBorders>
              <w:top w:val="nil"/>
              <w:left w:val="single" w:sz="8" w:space="0" w:color="auto"/>
              <w:bottom w:val="single" w:sz="4" w:space="0" w:color="auto"/>
              <w:right w:val="single" w:sz="8" w:space="0" w:color="auto"/>
            </w:tcBorders>
            <w:vAlign w:val="center"/>
            <w:hideMark/>
          </w:tcPr>
          <w:p w14:paraId="16CCDBAC" w14:textId="77777777" w:rsidR="001C1663" w:rsidRPr="003B74E6" w:rsidRDefault="001C1663" w:rsidP="008D5DD1">
            <w:pPr>
              <w:spacing w:after="0" w:line="240" w:lineRule="auto"/>
              <w:rPr>
                <w:rFonts w:ascii="Calibri" w:eastAsia="Times New Roman" w:hAnsi="Calibri" w:cs="Calibri"/>
                <w:color w:val="000000"/>
                <w:sz w:val="16"/>
                <w:szCs w:val="14"/>
                <w:lang w:val="en-US" w:eastAsia="fr-FR"/>
              </w:rPr>
            </w:pPr>
          </w:p>
        </w:tc>
        <w:tc>
          <w:tcPr>
            <w:tcW w:w="1701" w:type="dxa"/>
            <w:vMerge/>
            <w:tcBorders>
              <w:top w:val="nil"/>
              <w:left w:val="single" w:sz="8" w:space="0" w:color="auto"/>
              <w:bottom w:val="single" w:sz="4" w:space="0" w:color="000000"/>
              <w:right w:val="single" w:sz="8" w:space="0" w:color="auto"/>
            </w:tcBorders>
            <w:vAlign w:val="center"/>
            <w:hideMark/>
          </w:tcPr>
          <w:p w14:paraId="4C140297" w14:textId="77777777" w:rsidR="001C1663" w:rsidRPr="003B74E6" w:rsidRDefault="001C1663" w:rsidP="008D5DD1">
            <w:pPr>
              <w:spacing w:after="0" w:line="240" w:lineRule="auto"/>
              <w:rPr>
                <w:rFonts w:ascii="Calibri" w:eastAsia="Times New Roman" w:hAnsi="Calibri" w:cs="Calibri"/>
                <w:color w:val="000000"/>
                <w:sz w:val="16"/>
                <w:szCs w:val="14"/>
                <w:lang w:val="en-US" w:eastAsia="fr-FR"/>
              </w:rPr>
            </w:pPr>
          </w:p>
        </w:tc>
        <w:tc>
          <w:tcPr>
            <w:tcW w:w="1134" w:type="dxa"/>
            <w:tcBorders>
              <w:top w:val="nil"/>
              <w:left w:val="nil"/>
              <w:bottom w:val="single" w:sz="4" w:space="0" w:color="auto"/>
              <w:right w:val="single" w:sz="8" w:space="0" w:color="auto"/>
            </w:tcBorders>
            <w:shd w:val="clear" w:color="auto" w:fill="auto"/>
            <w:vAlign w:val="center"/>
            <w:hideMark/>
          </w:tcPr>
          <w:p w14:paraId="36B44208"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seabed</w:t>
            </w:r>
          </w:p>
        </w:tc>
        <w:tc>
          <w:tcPr>
            <w:tcW w:w="851" w:type="dxa"/>
            <w:tcBorders>
              <w:top w:val="nil"/>
              <w:left w:val="nil"/>
              <w:bottom w:val="single" w:sz="4" w:space="0" w:color="auto"/>
              <w:right w:val="single" w:sz="8" w:space="0" w:color="auto"/>
            </w:tcBorders>
            <w:shd w:val="clear" w:color="auto" w:fill="auto"/>
            <w:noWrap/>
            <w:vAlign w:val="center"/>
            <w:hideMark/>
          </w:tcPr>
          <w:p w14:paraId="3C560B51"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_</w:t>
            </w:r>
          </w:p>
        </w:tc>
        <w:tc>
          <w:tcPr>
            <w:tcW w:w="1559" w:type="dxa"/>
            <w:vMerge/>
            <w:tcBorders>
              <w:top w:val="nil"/>
              <w:left w:val="single" w:sz="8" w:space="0" w:color="auto"/>
              <w:bottom w:val="single" w:sz="4" w:space="0" w:color="auto"/>
              <w:right w:val="single" w:sz="8" w:space="0" w:color="auto"/>
            </w:tcBorders>
            <w:vAlign w:val="center"/>
            <w:hideMark/>
          </w:tcPr>
          <w:p w14:paraId="4BFCF72B" w14:textId="77777777" w:rsidR="001C1663" w:rsidRPr="003B74E6" w:rsidRDefault="001C1663" w:rsidP="008D5DD1">
            <w:pPr>
              <w:spacing w:after="0" w:line="240" w:lineRule="auto"/>
              <w:rPr>
                <w:rFonts w:ascii="Calibri" w:eastAsia="Times New Roman" w:hAnsi="Calibri" w:cs="Calibri"/>
                <w:color w:val="000000"/>
                <w:sz w:val="16"/>
                <w:szCs w:val="14"/>
                <w:lang w:eastAsia="fr-FR"/>
              </w:rPr>
            </w:pPr>
          </w:p>
        </w:tc>
        <w:tc>
          <w:tcPr>
            <w:tcW w:w="2228" w:type="dxa"/>
            <w:vMerge/>
            <w:tcBorders>
              <w:top w:val="nil"/>
              <w:left w:val="single" w:sz="8" w:space="0" w:color="auto"/>
              <w:bottom w:val="single" w:sz="4" w:space="0" w:color="auto"/>
              <w:right w:val="single" w:sz="8" w:space="0" w:color="auto"/>
            </w:tcBorders>
            <w:vAlign w:val="center"/>
            <w:hideMark/>
          </w:tcPr>
          <w:p w14:paraId="42A3172B" w14:textId="77777777" w:rsidR="001C1663" w:rsidRPr="003B74E6" w:rsidRDefault="001C1663" w:rsidP="008D5DD1">
            <w:pPr>
              <w:spacing w:after="0" w:line="240" w:lineRule="auto"/>
              <w:rPr>
                <w:rFonts w:ascii="Calibri" w:eastAsia="Times New Roman" w:hAnsi="Calibri" w:cs="Calibri"/>
                <w:color w:val="000000"/>
                <w:sz w:val="16"/>
                <w:szCs w:val="14"/>
                <w:lang w:eastAsia="fr-FR"/>
              </w:rPr>
            </w:pPr>
          </w:p>
        </w:tc>
      </w:tr>
      <w:tr w:rsidR="001C1663" w:rsidRPr="003B74E6" w14:paraId="4D0E52F9" w14:textId="77777777" w:rsidTr="00B10532">
        <w:trPr>
          <w:trHeight w:val="300"/>
        </w:trPr>
        <w:tc>
          <w:tcPr>
            <w:tcW w:w="708" w:type="dxa"/>
            <w:tcBorders>
              <w:top w:val="nil"/>
              <w:left w:val="single" w:sz="8" w:space="0" w:color="auto"/>
              <w:bottom w:val="single" w:sz="4" w:space="0" w:color="auto"/>
              <w:right w:val="single" w:sz="8" w:space="0" w:color="auto"/>
            </w:tcBorders>
            <w:shd w:val="clear" w:color="auto" w:fill="auto"/>
            <w:noWrap/>
            <w:vAlign w:val="center"/>
            <w:hideMark/>
          </w:tcPr>
          <w:p w14:paraId="32F9FB24"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pRock</w:t>
            </w:r>
          </w:p>
        </w:tc>
        <w:tc>
          <w:tcPr>
            <w:tcW w:w="3120" w:type="dxa"/>
            <w:tcBorders>
              <w:top w:val="nil"/>
              <w:left w:val="nil"/>
              <w:bottom w:val="single" w:sz="4" w:space="0" w:color="auto"/>
              <w:right w:val="single" w:sz="8" w:space="0" w:color="auto"/>
            </w:tcBorders>
            <w:shd w:val="clear" w:color="auto" w:fill="auto"/>
            <w:noWrap/>
            <w:vAlign w:val="center"/>
            <w:hideMark/>
          </w:tcPr>
          <w:p w14:paraId="3B24691F" w14:textId="77777777" w:rsidR="001C1663" w:rsidRPr="003B74E6" w:rsidRDefault="001C1663" w:rsidP="008D5DD1">
            <w:pPr>
              <w:spacing w:after="0" w:line="240" w:lineRule="auto"/>
              <w:jc w:val="center"/>
              <w:rPr>
                <w:rFonts w:ascii="Calibri" w:eastAsia="Times New Roman" w:hAnsi="Calibri" w:cs="Calibri"/>
                <w:color w:val="000000"/>
                <w:sz w:val="16"/>
                <w:szCs w:val="14"/>
                <w:lang w:val="en-US" w:eastAsia="fr-FR"/>
              </w:rPr>
            </w:pPr>
            <w:r w:rsidRPr="003B74E6">
              <w:rPr>
                <w:rFonts w:ascii="Calibri" w:eastAsia="Times New Roman" w:hAnsi="Calibri" w:cs="Calibri"/>
                <w:color w:val="000000"/>
                <w:sz w:val="16"/>
                <w:szCs w:val="14"/>
                <w:lang w:val="en-US" w:eastAsia="fr-FR"/>
              </w:rPr>
              <w:t>Percentage occupancy of 'mud' rock</w:t>
            </w:r>
          </w:p>
        </w:tc>
        <w:tc>
          <w:tcPr>
            <w:tcW w:w="4717" w:type="dxa"/>
            <w:vMerge/>
            <w:tcBorders>
              <w:top w:val="nil"/>
              <w:left w:val="single" w:sz="8" w:space="0" w:color="auto"/>
              <w:bottom w:val="single" w:sz="4" w:space="0" w:color="auto"/>
              <w:right w:val="single" w:sz="8" w:space="0" w:color="auto"/>
            </w:tcBorders>
            <w:vAlign w:val="center"/>
            <w:hideMark/>
          </w:tcPr>
          <w:p w14:paraId="7EE1AA51" w14:textId="77777777" w:rsidR="001C1663" w:rsidRPr="003B74E6" w:rsidRDefault="001C1663" w:rsidP="008D5DD1">
            <w:pPr>
              <w:spacing w:after="0" w:line="240" w:lineRule="auto"/>
              <w:rPr>
                <w:rFonts w:ascii="Calibri" w:eastAsia="Times New Roman" w:hAnsi="Calibri" w:cs="Calibri"/>
                <w:color w:val="000000"/>
                <w:sz w:val="16"/>
                <w:szCs w:val="14"/>
                <w:lang w:val="en-US" w:eastAsia="fr-FR"/>
              </w:rPr>
            </w:pPr>
          </w:p>
        </w:tc>
        <w:tc>
          <w:tcPr>
            <w:tcW w:w="1701" w:type="dxa"/>
            <w:vMerge/>
            <w:tcBorders>
              <w:top w:val="nil"/>
              <w:left w:val="single" w:sz="8" w:space="0" w:color="auto"/>
              <w:bottom w:val="single" w:sz="4" w:space="0" w:color="000000"/>
              <w:right w:val="single" w:sz="8" w:space="0" w:color="auto"/>
            </w:tcBorders>
            <w:vAlign w:val="center"/>
            <w:hideMark/>
          </w:tcPr>
          <w:p w14:paraId="324FE062" w14:textId="77777777" w:rsidR="001C1663" w:rsidRPr="003B74E6" w:rsidRDefault="001C1663" w:rsidP="008D5DD1">
            <w:pPr>
              <w:spacing w:after="0" w:line="240" w:lineRule="auto"/>
              <w:rPr>
                <w:rFonts w:ascii="Calibri" w:eastAsia="Times New Roman" w:hAnsi="Calibri" w:cs="Calibri"/>
                <w:color w:val="000000"/>
                <w:sz w:val="16"/>
                <w:szCs w:val="14"/>
                <w:lang w:val="en-US" w:eastAsia="fr-FR"/>
              </w:rPr>
            </w:pPr>
          </w:p>
        </w:tc>
        <w:tc>
          <w:tcPr>
            <w:tcW w:w="1134" w:type="dxa"/>
            <w:tcBorders>
              <w:top w:val="nil"/>
              <w:left w:val="nil"/>
              <w:bottom w:val="single" w:sz="4" w:space="0" w:color="auto"/>
              <w:right w:val="single" w:sz="8" w:space="0" w:color="auto"/>
            </w:tcBorders>
            <w:shd w:val="clear" w:color="auto" w:fill="auto"/>
            <w:vAlign w:val="center"/>
            <w:hideMark/>
          </w:tcPr>
          <w:p w14:paraId="3D5FEC4A"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seabed</w:t>
            </w:r>
          </w:p>
        </w:tc>
        <w:tc>
          <w:tcPr>
            <w:tcW w:w="851" w:type="dxa"/>
            <w:tcBorders>
              <w:top w:val="nil"/>
              <w:left w:val="nil"/>
              <w:bottom w:val="single" w:sz="4" w:space="0" w:color="auto"/>
              <w:right w:val="single" w:sz="8" w:space="0" w:color="auto"/>
            </w:tcBorders>
            <w:shd w:val="clear" w:color="auto" w:fill="auto"/>
            <w:noWrap/>
            <w:vAlign w:val="center"/>
            <w:hideMark/>
          </w:tcPr>
          <w:p w14:paraId="23F8A0CF"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_</w:t>
            </w:r>
          </w:p>
        </w:tc>
        <w:tc>
          <w:tcPr>
            <w:tcW w:w="1559" w:type="dxa"/>
            <w:vMerge/>
            <w:tcBorders>
              <w:top w:val="nil"/>
              <w:left w:val="single" w:sz="8" w:space="0" w:color="auto"/>
              <w:bottom w:val="single" w:sz="4" w:space="0" w:color="auto"/>
              <w:right w:val="single" w:sz="8" w:space="0" w:color="auto"/>
            </w:tcBorders>
            <w:vAlign w:val="center"/>
            <w:hideMark/>
          </w:tcPr>
          <w:p w14:paraId="143DFB72" w14:textId="77777777" w:rsidR="001C1663" w:rsidRPr="003B74E6" w:rsidRDefault="001C1663" w:rsidP="008D5DD1">
            <w:pPr>
              <w:spacing w:after="0" w:line="240" w:lineRule="auto"/>
              <w:rPr>
                <w:rFonts w:ascii="Calibri" w:eastAsia="Times New Roman" w:hAnsi="Calibri" w:cs="Calibri"/>
                <w:color w:val="000000"/>
                <w:sz w:val="16"/>
                <w:szCs w:val="14"/>
                <w:lang w:eastAsia="fr-FR"/>
              </w:rPr>
            </w:pPr>
          </w:p>
        </w:tc>
        <w:tc>
          <w:tcPr>
            <w:tcW w:w="2228" w:type="dxa"/>
            <w:vMerge/>
            <w:tcBorders>
              <w:top w:val="nil"/>
              <w:left w:val="single" w:sz="8" w:space="0" w:color="auto"/>
              <w:bottom w:val="single" w:sz="4" w:space="0" w:color="auto"/>
              <w:right w:val="single" w:sz="8" w:space="0" w:color="auto"/>
            </w:tcBorders>
            <w:vAlign w:val="center"/>
            <w:hideMark/>
          </w:tcPr>
          <w:p w14:paraId="28E3FA84" w14:textId="77777777" w:rsidR="001C1663" w:rsidRPr="003B74E6" w:rsidRDefault="001C1663" w:rsidP="008D5DD1">
            <w:pPr>
              <w:spacing w:after="0" w:line="240" w:lineRule="auto"/>
              <w:rPr>
                <w:rFonts w:ascii="Calibri" w:eastAsia="Times New Roman" w:hAnsi="Calibri" w:cs="Calibri"/>
                <w:color w:val="000000"/>
                <w:sz w:val="16"/>
                <w:szCs w:val="14"/>
                <w:lang w:eastAsia="fr-FR"/>
              </w:rPr>
            </w:pPr>
          </w:p>
        </w:tc>
      </w:tr>
      <w:tr w:rsidR="001C1663" w:rsidRPr="003B74E6" w14:paraId="4B110FE2" w14:textId="77777777" w:rsidTr="00B10532">
        <w:trPr>
          <w:trHeight w:val="300"/>
        </w:trPr>
        <w:tc>
          <w:tcPr>
            <w:tcW w:w="708" w:type="dxa"/>
            <w:tcBorders>
              <w:top w:val="nil"/>
              <w:left w:val="single" w:sz="8" w:space="0" w:color="auto"/>
              <w:bottom w:val="single" w:sz="4" w:space="0" w:color="auto"/>
              <w:right w:val="single" w:sz="8" w:space="0" w:color="auto"/>
            </w:tcBorders>
            <w:shd w:val="clear" w:color="auto" w:fill="auto"/>
            <w:noWrap/>
            <w:vAlign w:val="center"/>
            <w:hideMark/>
          </w:tcPr>
          <w:p w14:paraId="3991FD10"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SST</w:t>
            </w:r>
          </w:p>
        </w:tc>
        <w:tc>
          <w:tcPr>
            <w:tcW w:w="3120" w:type="dxa"/>
            <w:tcBorders>
              <w:top w:val="nil"/>
              <w:left w:val="nil"/>
              <w:bottom w:val="single" w:sz="4" w:space="0" w:color="auto"/>
              <w:right w:val="single" w:sz="8" w:space="0" w:color="auto"/>
            </w:tcBorders>
            <w:shd w:val="clear" w:color="auto" w:fill="auto"/>
            <w:noWrap/>
            <w:vAlign w:val="center"/>
            <w:hideMark/>
          </w:tcPr>
          <w:p w14:paraId="30A62A27"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Sea surface temperature</w:t>
            </w:r>
          </w:p>
        </w:tc>
        <w:tc>
          <w:tcPr>
            <w:tcW w:w="4717" w:type="dxa"/>
            <w:vMerge w:val="restart"/>
            <w:tcBorders>
              <w:top w:val="nil"/>
              <w:left w:val="single" w:sz="8" w:space="0" w:color="auto"/>
              <w:bottom w:val="single" w:sz="4" w:space="0" w:color="auto"/>
              <w:right w:val="single" w:sz="8" w:space="0" w:color="auto"/>
            </w:tcBorders>
            <w:shd w:val="clear" w:color="auto" w:fill="auto"/>
            <w:vAlign w:val="center"/>
            <w:hideMark/>
          </w:tcPr>
          <w:p w14:paraId="13A507C9" w14:textId="77777777" w:rsidR="00FC6D93" w:rsidRDefault="001C1663" w:rsidP="008D5DD1">
            <w:pPr>
              <w:spacing w:after="0" w:line="240" w:lineRule="auto"/>
              <w:jc w:val="center"/>
              <w:rPr>
                <w:rFonts w:ascii="Calibri" w:eastAsia="Times New Roman" w:hAnsi="Calibri" w:cs="Calibri"/>
                <w:color w:val="000000"/>
                <w:sz w:val="16"/>
                <w:szCs w:val="14"/>
                <w:lang w:val="en-US" w:eastAsia="fr-FR"/>
              </w:rPr>
            </w:pPr>
            <w:r w:rsidRPr="003B74E6">
              <w:rPr>
                <w:rFonts w:ascii="Calibri" w:eastAsia="Times New Roman" w:hAnsi="Calibri" w:cs="Calibri"/>
                <w:color w:val="000000"/>
                <w:sz w:val="16"/>
                <w:szCs w:val="14"/>
                <w:lang w:val="en-US" w:eastAsia="fr-FR"/>
              </w:rPr>
              <w:t>NORTHWESTSHELF_REANALYSIS_PHY_004_009</w:t>
            </w:r>
            <w:r w:rsidRPr="003B74E6">
              <w:rPr>
                <w:rFonts w:ascii="Calibri" w:eastAsia="Times New Roman" w:hAnsi="Calibri" w:cs="Calibri"/>
                <w:color w:val="000000"/>
                <w:sz w:val="16"/>
                <w:szCs w:val="14"/>
                <w:lang w:val="en-US" w:eastAsia="fr-FR"/>
              </w:rPr>
              <w:br/>
            </w:r>
            <w:r w:rsidRPr="003B74E6">
              <w:rPr>
                <w:rFonts w:ascii="Calibri" w:eastAsia="Times New Roman" w:hAnsi="Calibri" w:cs="Calibri"/>
                <w:color w:val="000000"/>
                <w:sz w:val="16"/>
                <w:szCs w:val="14"/>
                <w:lang w:val="en-US" w:eastAsia="fr-FR"/>
              </w:rPr>
              <w:br/>
              <w:t>NORTHWESTSHELF_ANALYSIS_FORECAST_PHYS_004_001</w:t>
            </w:r>
          </w:p>
          <w:p w14:paraId="595CF89D" w14:textId="77777777" w:rsidR="001C1663" w:rsidRPr="00B10532" w:rsidRDefault="00FC6D93" w:rsidP="008D5DD1">
            <w:pPr>
              <w:spacing w:after="0" w:line="240" w:lineRule="auto"/>
              <w:jc w:val="center"/>
              <w:rPr>
                <w:rFonts w:ascii="Calibri" w:eastAsia="Times New Roman" w:hAnsi="Calibri" w:cs="Calibri"/>
                <w:color w:val="000000"/>
                <w:sz w:val="16"/>
                <w:szCs w:val="14"/>
                <w:lang w:eastAsia="fr-FR"/>
              </w:rPr>
            </w:pPr>
            <w:r w:rsidRPr="00B10532">
              <w:rPr>
                <w:rFonts w:ascii="Calibri" w:eastAsia="Times New Roman" w:hAnsi="Calibri" w:cs="Calibri"/>
                <w:color w:val="000000"/>
                <w:sz w:val="16"/>
                <w:szCs w:val="14"/>
                <w:lang w:eastAsia="fr-FR"/>
              </w:rPr>
              <w:t>(O'Dea et al., 2012, 2017; King et al., 2018)</w:t>
            </w:r>
            <w:r w:rsidR="001C1663" w:rsidRPr="00B10532">
              <w:rPr>
                <w:rFonts w:ascii="Calibri" w:eastAsia="Times New Roman" w:hAnsi="Calibri" w:cs="Calibri"/>
                <w:color w:val="000000"/>
                <w:sz w:val="16"/>
                <w:szCs w:val="14"/>
                <w:lang w:eastAsia="fr-FR"/>
              </w:rPr>
              <w:br/>
            </w:r>
            <w:r w:rsidR="001C1663" w:rsidRPr="00B10532">
              <w:rPr>
                <w:rFonts w:ascii="Calibri" w:eastAsia="Times New Roman" w:hAnsi="Calibri" w:cs="Calibri"/>
                <w:color w:val="000000"/>
                <w:sz w:val="16"/>
                <w:szCs w:val="14"/>
                <w:lang w:eastAsia="fr-FR"/>
              </w:rPr>
              <w:br/>
              <w:t>IBI_REANALYSIS_PHYS_005_002</w:t>
            </w:r>
            <w:r w:rsidR="001C1663" w:rsidRPr="00B10532">
              <w:rPr>
                <w:rFonts w:ascii="Calibri" w:eastAsia="Times New Roman" w:hAnsi="Calibri" w:cs="Calibri"/>
                <w:color w:val="000000"/>
                <w:sz w:val="16"/>
                <w:szCs w:val="14"/>
                <w:lang w:eastAsia="fr-FR"/>
              </w:rPr>
              <w:br/>
            </w:r>
            <w:r w:rsidR="001C1663" w:rsidRPr="00B10532">
              <w:rPr>
                <w:rFonts w:ascii="Calibri" w:eastAsia="Times New Roman" w:hAnsi="Calibri" w:cs="Calibri"/>
                <w:color w:val="000000"/>
                <w:sz w:val="16"/>
                <w:szCs w:val="14"/>
                <w:lang w:eastAsia="fr-FR"/>
              </w:rPr>
              <w:br/>
              <w:t>IBI_ANALYSIS_FORECAST_PHYS_005_001</w:t>
            </w:r>
          </w:p>
          <w:p w14:paraId="71ABDDC0" w14:textId="5BB267A2" w:rsidR="00FC6D93" w:rsidRPr="00C32E32" w:rsidRDefault="00FC6D93" w:rsidP="00C32E32">
            <w:pPr>
              <w:spacing w:after="0" w:line="240" w:lineRule="auto"/>
              <w:jc w:val="center"/>
              <w:rPr>
                <w:rFonts w:ascii="Calibri" w:eastAsia="Times New Roman" w:hAnsi="Calibri" w:cs="Calibri"/>
                <w:color w:val="000000"/>
                <w:sz w:val="16"/>
                <w:szCs w:val="14"/>
                <w:lang w:eastAsia="fr-FR"/>
              </w:rPr>
            </w:pPr>
            <w:r w:rsidRPr="00C32E32">
              <w:rPr>
                <w:rFonts w:ascii="Calibri" w:eastAsia="Times New Roman" w:hAnsi="Calibri" w:cs="Calibri"/>
                <w:color w:val="000000"/>
                <w:sz w:val="16"/>
                <w:szCs w:val="14"/>
                <w:lang w:eastAsia="fr-FR"/>
              </w:rPr>
              <w:t>(Bloom et al., 1996</w:t>
            </w:r>
            <w:r w:rsidR="00C32E32">
              <w:rPr>
                <w:rFonts w:ascii="Calibri" w:eastAsia="Times New Roman" w:hAnsi="Calibri" w:cs="Calibri"/>
                <w:color w:val="000000"/>
                <w:sz w:val="16"/>
                <w:szCs w:val="14"/>
                <w:lang w:eastAsia="fr-FR"/>
              </w:rPr>
              <w:t> ;</w:t>
            </w:r>
            <w:r w:rsidRPr="00C32E32">
              <w:rPr>
                <w:rFonts w:ascii="Calibri" w:eastAsia="Times New Roman" w:hAnsi="Calibri" w:cs="Calibri"/>
                <w:color w:val="000000"/>
                <w:sz w:val="16"/>
                <w:szCs w:val="14"/>
                <w:lang w:eastAsia="fr-FR"/>
              </w:rPr>
              <w:t xml:space="preserve"> Egbert et </w:t>
            </w:r>
            <w:proofErr w:type="gramStart"/>
            <w:r w:rsidRPr="00C32E32">
              <w:rPr>
                <w:rFonts w:ascii="Calibri" w:eastAsia="Times New Roman" w:hAnsi="Calibri" w:cs="Calibri"/>
                <w:color w:val="000000"/>
                <w:sz w:val="16"/>
                <w:szCs w:val="14"/>
                <w:lang w:eastAsia="fr-FR"/>
              </w:rPr>
              <w:t>al</w:t>
            </w:r>
            <w:r w:rsidR="00C32E32">
              <w:rPr>
                <w:rFonts w:ascii="Calibri" w:eastAsia="Times New Roman" w:hAnsi="Calibri" w:cs="Calibri"/>
                <w:color w:val="000000"/>
                <w:sz w:val="16"/>
                <w:szCs w:val="14"/>
                <w:lang w:eastAsia="fr-FR"/>
              </w:rPr>
              <w:t>,</w:t>
            </w:r>
            <w:r w:rsidRPr="00C32E32">
              <w:rPr>
                <w:rFonts w:ascii="Calibri" w:eastAsia="Times New Roman" w:hAnsi="Calibri" w:cs="Calibri"/>
                <w:color w:val="000000"/>
                <w:sz w:val="16"/>
                <w:szCs w:val="14"/>
                <w:lang w:eastAsia="fr-FR"/>
              </w:rPr>
              <w:t>.</w:t>
            </w:r>
            <w:proofErr w:type="gramEnd"/>
            <w:r w:rsidRPr="00C32E32">
              <w:rPr>
                <w:rFonts w:ascii="Calibri" w:eastAsia="Times New Roman" w:hAnsi="Calibri" w:cs="Calibri"/>
                <w:color w:val="000000"/>
                <w:sz w:val="16"/>
                <w:szCs w:val="14"/>
                <w:lang w:eastAsia="fr-FR"/>
              </w:rPr>
              <w:t xml:space="preserve"> 2002</w:t>
            </w:r>
            <w:r w:rsidR="00C32E32">
              <w:rPr>
                <w:rFonts w:ascii="Calibri" w:eastAsia="Times New Roman" w:hAnsi="Calibri" w:cs="Calibri"/>
                <w:color w:val="000000"/>
                <w:sz w:val="16"/>
                <w:szCs w:val="14"/>
                <w:lang w:eastAsia="fr-FR"/>
              </w:rPr>
              <w:t> ;</w:t>
            </w:r>
            <w:r w:rsidRPr="00C32E32">
              <w:rPr>
                <w:rFonts w:ascii="Calibri" w:eastAsia="Times New Roman" w:hAnsi="Calibri" w:cs="Calibri"/>
                <w:color w:val="000000"/>
                <w:sz w:val="16"/>
                <w:szCs w:val="14"/>
                <w:lang w:eastAsia="fr-FR"/>
              </w:rPr>
              <w:t xml:space="preserve"> Large et al., 2004</w:t>
            </w:r>
            <w:r w:rsidR="00C32E32">
              <w:rPr>
                <w:rFonts w:ascii="Calibri" w:eastAsia="Times New Roman" w:hAnsi="Calibri" w:cs="Calibri"/>
                <w:color w:val="000000"/>
                <w:sz w:val="16"/>
                <w:szCs w:val="14"/>
                <w:lang w:eastAsia="fr-FR"/>
              </w:rPr>
              <w:t> ;</w:t>
            </w:r>
            <w:r w:rsidRPr="00C32E32">
              <w:rPr>
                <w:rFonts w:ascii="Calibri" w:eastAsia="Times New Roman" w:hAnsi="Calibri" w:cs="Calibri"/>
                <w:color w:val="000000"/>
                <w:sz w:val="16"/>
                <w:szCs w:val="14"/>
                <w:lang w:eastAsia="fr-FR"/>
              </w:rPr>
              <w:t xml:space="preserve"> Lyard et al ., </w:t>
            </w:r>
            <w:r w:rsidR="00C32E32" w:rsidRPr="00C32E32">
              <w:rPr>
                <w:rFonts w:ascii="Calibri" w:eastAsia="Times New Roman" w:hAnsi="Calibri" w:cs="Calibri"/>
                <w:color w:val="000000"/>
                <w:sz w:val="16"/>
                <w:szCs w:val="14"/>
                <w:lang w:eastAsia="fr-FR"/>
              </w:rPr>
              <w:t>2006</w:t>
            </w:r>
            <w:r w:rsidR="00C32E32">
              <w:rPr>
                <w:rFonts w:ascii="Calibri" w:eastAsia="Times New Roman" w:hAnsi="Calibri" w:cs="Calibri"/>
                <w:color w:val="000000"/>
                <w:sz w:val="16"/>
                <w:szCs w:val="14"/>
                <w:lang w:eastAsia="fr-FR"/>
              </w:rPr>
              <w:t> ;</w:t>
            </w:r>
            <w:r w:rsidR="00C32E32" w:rsidRPr="00C32E32">
              <w:rPr>
                <w:rFonts w:ascii="Calibri" w:eastAsia="Times New Roman" w:hAnsi="Calibri" w:cs="Calibri"/>
                <w:color w:val="000000"/>
                <w:sz w:val="16"/>
                <w:szCs w:val="14"/>
                <w:lang w:eastAsia="fr-FR"/>
              </w:rPr>
              <w:t xml:space="preserve"> Madec et al. , 2008</w:t>
            </w:r>
            <w:r w:rsidR="00C32E32">
              <w:rPr>
                <w:rFonts w:ascii="Calibri" w:eastAsia="Times New Roman" w:hAnsi="Calibri" w:cs="Calibri"/>
                <w:color w:val="000000"/>
                <w:sz w:val="16"/>
                <w:szCs w:val="14"/>
                <w:lang w:eastAsia="fr-FR"/>
              </w:rPr>
              <w:t> ; Sotillo et al., 2007 ; Sotillo et al., 2015 ; Umlauf et al., 2003</w:t>
            </w:r>
            <w:r w:rsidRPr="00C32E32">
              <w:rPr>
                <w:rFonts w:ascii="Calibri" w:eastAsia="Times New Roman" w:hAnsi="Calibri" w:cs="Calibri"/>
                <w:color w:val="000000"/>
                <w:sz w:val="16"/>
                <w:szCs w:val="14"/>
                <w:lang w:eastAsia="fr-FR"/>
              </w:rPr>
              <w:t>)</w:t>
            </w:r>
          </w:p>
        </w:tc>
        <w:tc>
          <w:tcPr>
            <w:tcW w:w="1701" w:type="dxa"/>
            <w:vMerge w:val="restart"/>
            <w:tcBorders>
              <w:top w:val="nil"/>
              <w:left w:val="single" w:sz="8" w:space="0" w:color="auto"/>
              <w:bottom w:val="single" w:sz="4" w:space="0" w:color="000000"/>
              <w:right w:val="single" w:sz="8" w:space="0" w:color="auto"/>
            </w:tcBorders>
            <w:shd w:val="clear" w:color="auto" w:fill="auto"/>
            <w:vAlign w:val="center"/>
            <w:hideMark/>
          </w:tcPr>
          <w:p w14:paraId="7C73C4B9" w14:textId="77777777" w:rsidR="00C32E32" w:rsidRDefault="001C1663" w:rsidP="008D5DD1">
            <w:pPr>
              <w:spacing w:after="0" w:line="240" w:lineRule="auto"/>
              <w:jc w:val="center"/>
              <w:rPr>
                <w:rFonts w:ascii="Calibri" w:eastAsia="Times New Roman" w:hAnsi="Calibri" w:cs="Calibri"/>
                <w:color w:val="000000"/>
                <w:sz w:val="16"/>
                <w:szCs w:val="14"/>
                <w:lang w:val="en-US" w:eastAsia="fr-FR"/>
              </w:rPr>
            </w:pPr>
            <w:r w:rsidRPr="00FC6D93">
              <w:rPr>
                <w:rFonts w:ascii="Calibri" w:eastAsia="Times New Roman" w:hAnsi="Calibri" w:cs="Calibri"/>
                <w:color w:val="000000"/>
                <w:sz w:val="16"/>
                <w:szCs w:val="14"/>
                <w:lang w:val="en-US" w:eastAsia="fr-FR"/>
              </w:rPr>
              <w:t>FOAM</w:t>
            </w:r>
          </w:p>
          <w:p w14:paraId="36DA9BC3" w14:textId="10BEA2AF" w:rsidR="00FC6D93" w:rsidRDefault="001C1663" w:rsidP="008D5DD1">
            <w:pPr>
              <w:spacing w:after="0" w:line="240" w:lineRule="auto"/>
              <w:jc w:val="center"/>
              <w:rPr>
                <w:rFonts w:ascii="Calibri" w:eastAsia="Times New Roman" w:hAnsi="Calibri" w:cs="Calibri"/>
                <w:color w:val="000000"/>
                <w:sz w:val="16"/>
                <w:szCs w:val="14"/>
                <w:lang w:val="en-US" w:eastAsia="fr-FR"/>
              </w:rPr>
            </w:pPr>
            <w:r w:rsidRPr="00FC6D93">
              <w:rPr>
                <w:rFonts w:ascii="Calibri" w:eastAsia="Times New Roman" w:hAnsi="Calibri" w:cs="Calibri"/>
                <w:color w:val="000000"/>
                <w:sz w:val="16"/>
                <w:szCs w:val="14"/>
                <w:lang w:val="en-US" w:eastAsia="fr-FR"/>
              </w:rPr>
              <w:br/>
            </w:r>
            <w:r w:rsidRPr="00FC6D93">
              <w:rPr>
                <w:rFonts w:ascii="Calibri" w:eastAsia="Times New Roman" w:hAnsi="Calibri" w:cs="Calibri"/>
                <w:color w:val="000000"/>
                <w:sz w:val="16"/>
                <w:szCs w:val="14"/>
                <w:lang w:val="en-US" w:eastAsia="fr-FR"/>
              </w:rPr>
              <w:br/>
              <w:t>FOAM</w:t>
            </w:r>
          </w:p>
          <w:p w14:paraId="696708CE" w14:textId="40450A18" w:rsidR="001C1663" w:rsidRPr="00FC6D93" w:rsidRDefault="001C1663" w:rsidP="008D5DD1">
            <w:pPr>
              <w:spacing w:after="0" w:line="240" w:lineRule="auto"/>
              <w:jc w:val="center"/>
              <w:rPr>
                <w:rFonts w:ascii="Calibri" w:eastAsia="Times New Roman" w:hAnsi="Calibri" w:cs="Calibri"/>
                <w:color w:val="000000"/>
                <w:sz w:val="16"/>
                <w:szCs w:val="14"/>
                <w:lang w:val="en-US" w:eastAsia="fr-FR"/>
              </w:rPr>
            </w:pPr>
            <w:r w:rsidRPr="00FC6D93">
              <w:rPr>
                <w:rFonts w:ascii="Calibri" w:eastAsia="Times New Roman" w:hAnsi="Calibri" w:cs="Calibri"/>
                <w:color w:val="000000"/>
                <w:sz w:val="16"/>
                <w:szCs w:val="14"/>
                <w:lang w:val="en-US" w:eastAsia="fr-FR"/>
              </w:rPr>
              <w:br/>
              <w:t>SAM2</w:t>
            </w:r>
          </w:p>
          <w:p w14:paraId="30C9C2FE" w14:textId="162815AB" w:rsidR="001C1663" w:rsidRDefault="001C1663" w:rsidP="008D5DD1">
            <w:pPr>
              <w:spacing w:after="0" w:line="240" w:lineRule="auto"/>
              <w:jc w:val="center"/>
              <w:rPr>
                <w:rFonts w:ascii="Calibri" w:eastAsia="Times New Roman" w:hAnsi="Calibri" w:cs="Calibri"/>
                <w:color w:val="000000"/>
                <w:sz w:val="16"/>
                <w:szCs w:val="14"/>
                <w:lang w:val="en-US" w:eastAsia="fr-FR"/>
              </w:rPr>
            </w:pPr>
          </w:p>
          <w:p w14:paraId="1AD3FC3E" w14:textId="77777777" w:rsidR="00C32E32" w:rsidRPr="00FC6D93" w:rsidRDefault="00C32E32" w:rsidP="008D5DD1">
            <w:pPr>
              <w:spacing w:after="0" w:line="240" w:lineRule="auto"/>
              <w:jc w:val="center"/>
              <w:rPr>
                <w:rFonts w:ascii="Calibri" w:eastAsia="Times New Roman" w:hAnsi="Calibri" w:cs="Calibri"/>
                <w:color w:val="000000"/>
                <w:sz w:val="16"/>
                <w:szCs w:val="14"/>
                <w:lang w:val="en-US" w:eastAsia="fr-FR"/>
              </w:rPr>
            </w:pPr>
          </w:p>
          <w:p w14:paraId="189076F4" w14:textId="77777777" w:rsidR="001C1663" w:rsidRDefault="001C1663" w:rsidP="008D5DD1">
            <w:pPr>
              <w:spacing w:after="0" w:line="240" w:lineRule="auto"/>
              <w:jc w:val="center"/>
              <w:rPr>
                <w:rFonts w:ascii="Calibri" w:eastAsia="Times New Roman" w:hAnsi="Calibri" w:cs="Calibri"/>
                <w:color w:val="000000"/>
                <w:sz w:val="16"/>
                <w:szCs w:val="14"/>
                <w:lang w:val="en-US" w:eastAsia="fr-FR"/>
              </w:rPr>
            </w:pPr>
            <w:r w:rsidRPr="00FC6D93">
              <w:rPr>
                <w:rFonts w:ascii="Calibri" w:eastAsia="Times New Roman" w:hAnsi="Calibri" w:cs="Calibri"/>
                <w:color w:val="000000"/>
                <w:sz w:val="16"/>
                <w:szCs w:val="14"/>
                <w:lang w:val="en-US" w:eastAsia="fr-FR"/>
              </w:rPr>
              <w:t>SAM2</w:t>
            </w:r>
          </w:p>
          <w:p w14:paraId="474A634A" w14:textId="12671B56" w:rsidR="00FC6D93" w:rsidRPr="00FC6D93" w:rsidRDefault="00FC6D93" w:rsidP="008D5DD1">
            <w:pPr>
              <w:spacing w:after="0" w:line="240" w:lineRule="auto"/>
              <w:jc w:val="center"/>
              <w:rPr>
                <w:rFonts w:ascii="Calibri" w:eastAsia="Times New Roman" w:hAnsi="Calibri" w:cs="Calibri"/>
                <w:color w:val="000000"/>
                <w:sz w:val="16"/>
                <w:szCs w:val="14"/>
                <w:lang w:val="en-US" w:eastAsia="fr-FR"/>
              </w:rPr>
            </w:pPr>
          </w:p>
        </w:tc>
        <w:tc>
          <w:tcPr>
            <w:tcW w:w="1134" w:type="dxa"/>
            <w:tcBorders>
              <w:top w:val="nil"/>
              <w:left w:val="nil"/>
              <w:bottom w:val="single" w:sz="4" w:space="0" w:color="auto"/>
              <w:right w:val="single" w:sz="8" w:space="0" w:color="auto"/>
            </w:tcBorders>
            <w:shd w:val="clear" w:color="auto" w:fill="auto"/>
            <w:vAlign w:val="center"/>
            <w:hideMark/>
          </w:tcPr>
          <w:p w14:paraId="0BCFDFA2" w14:textId="77777777" w:rsidR="001C1663" w:rsidRPr="00FC6D93" w:rsidRDefault="001C1663" w:rsidP="008D5DD1">
            <w:pPr>
              <w:spacing w:after="0" w:line="240" w:lineRule="auto"/>
              <w:jc w:val="center"/>
              <w:rPr>
                <w:rFonts w:ascii="Calibri" w:eastAsia="Times New Roman" w:hAnsi="Calibri" w:cs="Calibri"/>
                <w:color w:val="000000"/>
                <w:sz w:val="16"/>
                <w:szCs w:val="14"/>
                <w:lang w:val="en-US" w:eastAsia="fr-FR"/>
              </w:rPr>
            </w:pPr>
            <w:r w:rsidRPr="00FC6D93">
              <w:rPr>
                <w:rFonts w:ascii="Calibri" w:eastAsia="Times New Roman" w:hAnsi="Calibri" w:cs="Calibri"/>
                <w:color w:val="000000"/>
                <w:sz w:val="16"/>
                <w:szCs w:val="14"/>
                <w:lang w:val="en-US" w:eastAsia="fr-FR"/>
              </w:rPr>
              <w:t>first 10m</w:t>
            </w:r>
          </w:p>
        </w:tc>
        <w:tc>
          <w:tcPr>
            <w:tcW w:w="851" w:type="dxa"/>
            <w:vMerge w:val="restart"/>
            <w:tcBorders>
              <w:top w:val="nil"/>
              <w:left w:val="single" w:sz="8" w:space="0" w:color="auto"/>
              <w:bottom w:val="single" w:sz="4" w:space="0" w:color="auto"/>
              <w:right w:val="single" w:sz="8" w:space="0" w:color="auto"/>
            </w:tcBorders>
            <w:shd w:val="clear" w:color="auto" w:fill="auto"/>
            <w:vAlign w:val="center"/>
            <w:hideMark/>
          </w:tcPr>
          <w:p w14:paraId="40C303D9" w14:textId="77777777" w:rsidR="001C1663" w:rsidRPr="00FC6D93" w:rsidRDefault="001C1663" w:rsidP="008D5DD1">
            <w:pPr>
              <w:spacing w:after="0" w:line="240" w:lineRule="auto"/>
              <w:jc w:val="center"/>
              <w:rPr>
                <w:rFonts w:ascii="Calibri" w:eastAsia="Times New Roman" w:hAnsi="Calibri" w:cs="Calibri"/>
                <w:color w:val="000000"/>
                <w:sz w:val="16"/>
                <w:szCs w:val="14"/>
                <w:lang w:val="en-US" w:eastAsia="fr-FR"/>
              </w:rPr>
            </w:pPr>
            <w:r w:rsidRPr="00FC6D93">
              <w:rPr>
                <w:rFonts w:ascii="Calibri" w:eastAsia="Times New Roman" w:hAnsi="Calibri" w:cs="Calibri"/>
                <w:color w:val="000000"/>
                <w:sz w:val="16"/>
                <w:szCs w:val="14"/>
                <w:lang w:val="en-US" w:eastAsia="fr-FR"/>
              </w:rPr>
              <w:t>1985-2013</w:t>
            </w:r>
            <w:r w:rsidRPr="00FC6D93">
              <w:rPr>
                <w:rFonts w:ascii="Calibri" w:eastAsia="Times New Roman" w:hAnsi="Calibri" w:cs="Calibri"/>
                <w:color w:val="000000"/>
                <w:sz w:val="16"/>
                <w:szCs w:val="14"/>
                <w:lang w:val="en-US" w:eastAsia="fr-FR"/>
              </w:rPr>
              <w:br/>
            </w:r>
            <w:r w:rsidRPr="00FC6D93">
              <w:rPr>
                <w:rFonts w:ascii="Calibri" w:eastAsia="Times New Roman" w:hAnsi="Calibri" w:cs="Calibri"/>
                <w:color w:val="000000"/>
                <w:sz w:val="16"/>
                <w:szCs w:val="14"/>
                <w:lang w:val="en-US" w:eastAsia="fr-FR"/>
              </w:rPr>
              <w:br/>
              <w:t>2014-2017</w:t>
            </w:r>
            <w:r w:rsidRPr="00FC6D93">
              <w:rPr>
                <w:rFonts w:ascii="Calibri" w:eastAsia="Times New Roman" w:hAnsi="Calibri" w:cs="Calibri"/>
                <w:color w:val="000000"/>
                <w:sz w:val="16"/>
                <w:szCs w:val="14"/>
                <w:lang w:val="en-US" w:eastAsia="fr-FR"/>
              </w:rPr>
              <w:br/>
            </w:r>
            <w:r w:rsidRPr="00FC6D93">
              <w:rPr>
                <w:rFonts w:ascii="Calibri" w:eastAsia="Times New Roman" w:hAnsi="Calibri" w:cs="Calibri"/>
                <w:color w:val="000000"/>
                <w:sz w:val="16"/>
                <w:szCs w:val="14"/>
                <w:lang w:val="en-US" w:eastAsia="fr-FR"/>
              </w:rPr>
              <w:br/>
              <w:t>1992-2013</w:t>
            </w:r>
            <w:r w:rsidRPr="00FC6D93">
              <w:rPr>
                <w:rFonts w:ascii="Calibri" w:eastAsia="Times New Roman" w:hAnsi="Calibri" w:cs="Calibri"/>
                <w:color w:val="000000"/>
                <w:sz w:val="16"/>
                <w:szCs w:val="14"/>
                <w:lang w:val="en-US" w:eastAsia="fr-FR"/>
              </w:rPr>
              <w:br/>
            </w:r>
            <w:r w:rsidRPr="00FC6D93">
              <w:rPr>
                <w:rFonts w:ascii="Calibri" w:eastAsia="Times New Roman" w:hAnsi="Calibri" w:cs="Calibri"/>
                <w:color w:val="000000"/>
                <w:sz w:val="16"/>
                <w:szCs w:val="14"/>
                <w:lang w:val="en-US" w:eastAsia="fr-FR"/>
              </w:rPr>
              <w:br/>
              <w:t>2014-2017</w:t>
            </w:r>
          </w:p>
        </w:tc>
        <w:tc>
          <w:tcPr>
            <w:tcW w:w="1559" w:type="dxa"/>
            <w:vMerge w:val="restart"/>
            <w:tcBorders>
              <w:top w:val="nil"/>
              <w:left w:val="single" w:sz="8" w:space="0" w:color="auto"/>
              <w:bottom w:val="single" w:sz="4" w:space="0" w:color="auto"/>
              <w:right w:val="single" w:sz="8" w:space="0" w:color="auto"/>
            </w:tcBorders>
            <w:shd w:val="clear" w:color="auto" w:fill="auto"/>
            <w:vAlign w:val="center"/>
            <w:hideMark/>
          </w:tcPr>
          <w:p w14:paraId="147765F0" w14:textId="77777777" w:rsidR="001C1663" w:rsidRPr="003B74E6" w:rsidRDefault="001C1663" w:rsidP="008D5DD1">
            <w:pPr>
              <w:spacing w:after="0" w:line="240" w:lineRule="auto"/>
              <w:jc w:val="center"/>
              <w:rPr>
                <w:rFonts w:ascii="Calibri" w:eastAsia="Times New Roman" w:hAnsi="Calibri" w:cs="Calibri"/>
                <w:color w:val="000000"/>
                <w:sz w:val="16"/>
                <w:szCs w:val="14"/>
                <w:lang w:val="es-ES" w:eastAsia="fr-FR"/>
              </w:rPr>
            </w:pPr>
            <w:r w:rsidRPr="003B74E6">
              <w:rPr>
                <w:rFonts w:ascii="Calibri" w:eastAsia="Times New Roman" w:hAnsi="Calibri" w:cs="Calibri"/>
                <w:color w:val="000000"/>
                <w:sz w:val="16"/>
                <w:szCs w:val="14"/>
                <w:lang w:val="es-ES" w:eastAsia="fr-FR"/>
              </w:rPr>
              <w:t>40°N, 20°W, 65°N, 13°E</w:t>
            </w:r>
            <w:r w:rsidRPr="003B74E6">
              <w:rPr>
                <w:rFonts w:ascii="Calibri" w:eastAsia="Times New Roman" w:hAnsi="Calibri" w:cs="Calibri"/>
                <w:color w:val="000000"/>
                <w:sz w:val="16"/>
                <w:szCs w:val="14"/>
                <w:lang w:val="es-ES" w:eastAsia="fr-FR"/>
              </w:rPr>
              <w:br/>
            </w:r>
            <w:r w:rsidRPr="003B74E6">
              <w:rPr>
                <w:rFonts w:ascii="Calibri" w:eastAsia="Times New Roman" w:hAnsi="Calibri" w:cs="Calibri"/>
                <w:color w:val="000000"/>
                <w:sz w:val="16"/>
                <w:szCs w:val="14"/>
                <w:lang w:val="es-ES" w:eastAsia="fr-FR"/>
              </w:rPr>
              <w:br/>
              <w:t>40°N, 20°W, 65°N, 13°E</w:t>
            </w:r>
            <w:r w:rsidRPr="003B74E6">
              <w:rPr>
                <w:rFonts w:ascii="Calibri" w:eastAsia="Times New Roman" w:hAnsi="Calibri" w:cs="Calibri"/>
                <w:color w:val="000000"/>
                <w:sz w:val="16"/>
                <w:szCs w:val="14"/>
                <w:lang w:val="es-ES" w:eastAsia="fr-FR"/>
              </w:rPr>
              <w:br/>
            </w:r>
            <w:r w:rsidRPr="003B74E6">
              <w:rPr>
                <w:rFonts w:ascii="Calibri" w:eastAsia="Times New Roman" w:hAnsi="Calibri" w:cs="Calibri"/>
                <w:color w:val="000000"/>
                <w:sz w:val="16"/>
                <w:szCs w:val="14"/>
                <w:lang w:val="es-ES" w:eastAsia="fr-FR"/>
              </w:rPr>
              <w:br/>
              <w:t>26°N, 19°W, 56°N, 5°E</w:t>
            </w:r>
            <w:r w:rsidRPr="003B74E6">
              <w:rPr>
                <w:rFonts w:ascii="Calibri" w:eastAsia="Times New Roman" w:hAnsi="Calibri" w:cs="Calibri"/>
                <w:color w:val="000000"/>
                <w:sz w:val="16"/>
                <w:szCs w:val="14"/>
                <w:lang w:val="es-ES" w:eastAsia="fr-FR"/>
              </w:rPr>
              <w:br/>
            </w:r>
            <w:r w:rsidRPr="003B74E6">
              <w:rPr>
                <w:rFonts w:ascii="Calibri" w:eastAsia="Times New Roman" w:hAnsi="Calibri" w:cs="Calibri"/>
                <w:color w:val="000000"/>
                <w:sz w:val="16"/>
                <w:szCs w:val="14"/>
                <w:lang w:val="es-ES" w:eastAsia="fr-FR"/>
              </w:rPr>
              <w:br/>
              <w:t>26°N, 19°W, 56°N, 5°E</w:t>
            </w:r>
          </w:p>
        </w:tc>
        <w:tc>
          <w:tcPr>
            <w:tcW w:w="2228" w:type="dxa"/>
            <w:vMerge w:val="restart"/>
            <w:tcBorders>
              <w:top w:val="nil"/>
              <w:left w:val="single" w:sz="8" w:space="0" w:color="auto"/>
              <w:bottom w:val="single" w:sz="8" w:space="0" w:color="000000"/>
              <w:right w:val="single" w:sz="8" w:space="0" w:color="auto"/>
            </w:tcBorders>
            <w:shd w:val="clear" w:color="auto" w:fill="auto"/>
            <w:vAlign w:val="center"/>
            <w:hideMark/>
          </w:tcPr>
          <w:p w14:paraId="438E7451"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 xml:space="preserve">E.U. Copernicus Marine Environment Monitoring Service </w:t>
            </w:r>
            <w:r w:rsidRPr="003B74E6">
              <w:rPr>
                <w:rFonts w:ascii="Calibri" w:eastAsia="Times New Roman" w:hAnsi="Calibri" w:cs="Calibri"/>
                <w:color w:val="000000"/>
                <w:sz w:val="16"/>
                <w:szCs w:val="14"/>
                <w:lang w:eastAsia="fr-FR"/>
              </w:rPr>
              <w:br/>
              <w:t>http://marine.copernicus.eu</w:t>
            </w:r>
          </w:p>
        </w:tc>
      </w:tr>
      <w:tr w:rsidR="001C1663" w:rsidRPr="003B74E6" w14:paraId="0D8F44FE" w14:textId="77777777" w:rsidTr="00B10532">
        <w:trPr>
          <w:trHeight w:val="300"/>
        </w:trPr>
        <w:tc>
          <w:tcPr>
            <w:tcW w:w="708" w:type="dxa"/>
            <w:tcBorders>
              <w:top w:val="nil"/>
              <w:left w:val="single" w:sz="8" w:space="0" w:color="auto"/>
              <w:bottom w:val="single" w:sz="4" w:space="0" w:color="auto"/>
              <w:right w:val="single" w:sz="8" w:space="0" w:color="auto"/>
            </w:tcBorders>
            <w:shd w:val="clear" w:color="auto" w:fill="auto"/>
            <w:noWrap/>
            <w:vAlign w:val="center"/>
            <w:hideMark/>
          </w:tcPr>
          <w:p w14:paraId="689B1D60"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SBT</w:t>
            </w:r>
          </w:p>
        </w:tc>
        <w:tc>
          <w:tcPr>
            <w:tcW w:w="3120" w:type="dxa"/>
            <w:tcBorders>
              <w:top w:val="nil"/>
              <w:left w:val="nil"/>
              <w:bottom w:val="single" w:sz="4" w:space="0" w:color="auto"/>
              <w:right w:val="single" w:sz="8" w:space="0" w:color="auto"/>
            </w:tcBorders>
            <w:shd w:val="clear" w:color="auto" w:fill="auto"/>
            <w:noWrap/>
            <w:vAlign w:val="center"/>
            <w:hideMark/>
          </w:tcPr>
          <w:p w14:paraId="21C2E8A2"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Sea bottom temperature</w:t>
            </w:r>
          </w:p>
        </w:tc>
        <w:tc>
          <w:tcPr>
            <w:tcW w:w="4717" w:type="dxa"/>
            <w:vMerge/>
            <w:tcBorders>
              <w:top w:val="nil"/>
              <w:left w:val="single" w:sz="8" w:space="0" w:color="auto"/>
              <w:bottom w:val="single" w:sz="4" w:space="0" w:color="auto"/>
              <w:right w:val="single" w:sz="8" w:space="0" w:color="auto"/>
            </w:tcBorders>
            <w:vAlign w:val="center"/>
            <w:hideMark/>
          </w:tcPr>
          <w:p w14:paraId="4D6352E3" w14:textId="77777777" w:rsidR="001C1663" w:rsidRPr="003B74E6" w:rsidRDefault="001C1663" w:rsidP="008D5DD1">
            <w:pPr>
              <w:spacing w:after="0" w:line="240" w:lineRule="auto"/>
              <w:rPr>
                <w:rFonts w:ascii="Calibri" w:eastAsia="Times New Roman" w:hAnsi="Calibri" w:cs="Calibri"/>
                <w:color w:val="000000"/>
                <w:sz w:val="16"/>
                <w:szCs w:val="14"/>
                <w:lang w:eastAsia="fr-FR"/>
              </w:rPr>
            </w:pPr>
          </w:p>
        </w:tc>
        <w:tc>
          <w:tcPr>
            <w:tcW w:w="1701" w:type="dxa"/>
            <w:vMerge/>
            <w:tcBorders>
              <w:top w:val="nil"/>
              <w:left w:val="single" w:sz="8" w:space="0" w:color="auto"/>
              <w:bottom w:val="single" w:sz="4" w:space="0" w:color="000000"/>
              <w:right w:val="single" w:sz="8" w:space="0" w:color="auto"/>
            </w:tcBorders>
            <w:vAlign w:val="center"/>
            <w:hideMark/>
          </w:tcPr>
          <w:p w14:paraId="766FA59A" w14:textId="77777777" w:rsidR="001C1663" w:rsidRPr="003B74E6" w:rsidRDefault="001C1663" w:rsidP="008D5DD1">
            <w:pPr>
              <w:spacing w:after="0" w:line="240" w:lineRule="auto"/>
              <w:rPr>
                <w:rFonts w:ascii="Calibri" w:eastAsia="Times New Roman" w:hAnsi="Calibri" w:cs="Calibri"/>
                <w:color w:val="000000"/>
                <w:sz w:val="16"/>
                <w:szCs w:val="14"/>
                <w:lang w:eastAsia="fr-FR"/>
              </w:rPr>
            </w:pPr>
          </w:p>
        </w:tc>
        <w:tc>
          <w:tcPr>
            <w:tcW w:w="1134" w:type="dxa"/>
            <w:tcBorders>
              <w:top w:val="nil"/>
              <w:left w:val="nil"/>
              <w:bottom w:val="single" w:sz="4" w:space="0" w:color="auto"/>
              <w:right w:val="single" w:sz="8" w:space="0" w:color="auto"/>
            </w:tcBorders>
            <w:shd w:val="clear" w:color="auto" w:fill="auto"/>
            <w:vAlign w:val="center"/>
            <w:hideMark/>
          </w:tcPr>
          <w:p w14:paraId="34310EAA"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bottom layer</w:t>
            </w:r>
          </w:p>
        </w:tc>
        <w:tc>
          <w:tcPr>
            <w:tcW w:w="851" w:type="dxa"/>
            <w:vMerge/>
            <w:tcBorders>
              <w:top w:val="nil"/>
              <w:left w:val="single" w:sz="8" w:space="0" w:color="auto"/>
              <w:bottom w:val="single" w:sz="4" w:space="0" w:color="auto"/>
              <w:right w:val="single" w:sz="8" w:space="0" w:color="auto"/>
            </w:tcBorders>
            <w:vAlign w:val="center"/>
            <w:hideMark/>
          </w:tcPr>
          <w:p w14:paraId="590C6433" w14:textId="77777777" w:rsidR="001C1663" w:rsidRPr="003B74E6" w:rsidRDefault="001C1663" w:rsidP="008D5DD1">
            <w:pPr>
              <w:spacing w:after="0" w:line="240" w:lineRule="auto"/>
              <w:rPr>
                <w:rFonts w:ascii="Calibri" w:eastAsia="Times New Roman" w:hAnsi="Calibri" w:cs="Calibri"/>
                <w:color w:val="000000"/>
                <w:sz w:val="16"/>
                <w:szCs w:val="14"/>
                <w:lang w:eastAsia="fr-FR"/>
              </w:rPr>
            </w:pPr>
          </w:p>
        </w:tc>
        <w:tc>
          <w:tcPr>
            <w:tcW w:w="1559" w:type="dxa"/>
            <w:vMerge/>
            <w:tcBorders>
              <w:top w:val="nil"/>
              <w:left w:val="single" w:sz="8" w:space="0" w:color="auto"/>
              <w:bottom w:val="single" w:sz="4" w:space="0" w:color="auto"/>
              <w:right w:val="single" w:sz="8" w:space="0" w:color="auto"/>
            </w:tcBorders>
            <w:vAlign w:val="center"/>
            <w:hideMark/>
          </w:tcPr>
          <w:p w14:paraId="4B6CED91" w14:textId="77777777" w:rsidR="001C1663" w:rsidRPr="003B74E6" w:rsidRDefault="001C1663" w:rsidP="008D5DD1">
            <w:pPr>
              <w:spacing w:after="0" w:line="240" w:lineRule="auto"/>
              <w:rPr>
                <w:rFonts w:ascii="Calibri" w:eastAsia="Times New Roman" w:hAnsi="Calibri" w:cs="Calibri"/>
                <w:color w:val="000000"/>
                <w:sz w:val="16"/>
                <w:szCs w:val="14"/>
                <w:lang w:eastAsia="fr-FR"/>
              </w:rPr>
            </w:pPr>
          </w:p>
        </w:tc>
        <w:tc>
          <w:tcPr>
            <w:tcW w:w="2228" w:type="dxa"/>
            <w:vMerge/>
            <w:tcBorders>
              <w:top w:val="nil"/>
              <w:left w:val="single" w:sz="8" w:space="0" w:color="auto"/>
              <w:bottom w:val="single" w:sz="8" w:space="0" w:color="000000"/>
              <w:right w:val="single" w:sz="8" w:space="0" w:color="auto"/>
            </w:tcBorders>
            <w:vAlign w:val="center"/>
            <w:hideMark/>
          </w:tcPr>
          <w:p w14:paraId="2CE2A2E0" w14:textId="77777777" w:rsidR="001C1663" w:rsidRPr="003B74E6" w:rsidRDefault="001C1663" w:rsidP="008D5DD1">
            <w:pPr>
              <w:spacing w:after="0" w:line="240" w:lineRule="auto"/>
              <w:rPr>
                <w:rFonts w:ascii="Calibri" w:eastAsia="Times New Roman" w:hAnsi="Calibri" w:cs="Calibri"/>
                <w:color w:val="000000"/>
                <w:sz w:val="16"/>
                <w:szCs w:val="14"/>
                <w:lang w:eastAsia="fr-FR"/>
              </w:rPr>
            </w:pPr>
          </w:p>
        </w:tc>
      </w:tr>
      <w:tr w:rsidR="001C1663" w:rsidRPr="003B74E6" w14:paraId="1435631C" w14:textId="77777777" w:rsidTr="00B10532">
        <w:trPr>
          <w:trHeight w:val="300"/>
        </w:trPr>
        <w:tc>
          <w:tcPr>
            <w:tcW w:w="708" w:type="dxa"/>
            <w:tcBorders>
              <w:top w:val="nil"/>
              <w:left w:val="single" w:sz="8" w:space="0" w:color="auto"/>
              <w:bottom w:val="single" w:sz="4" w:space="0" w:color="auto"/>
              <w:right w:val="single" w:sz="8" w:space="0" w:color="auto"/>
            </w:tcBorders>
            <w:shd w:val="clear" w:color="auto" w:fill="auto"/>
            <w:noWrap/>
            <w:vAlign w:val="center"/>
            <w:hideMark/>
          </w:tcPr>
          <w:p w14:paraId="4C56810A"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SSS</w:t>
            </w:r>
          </w:p>
        </w:tc>
        <w:tc>
          <w:tcPr>
            <w:tcW w:w="3120" w:type="dxa"/>
            <w:tcBorders>
              <w:top w:val="nil"/>
              <w:left w:val="nil"/>
              <w:bottom w:val="single" w:sz="4" w:space="0" w:color="auto"/>
              <w:right w:val="single" w:sz="8" w:space="0" w:color="auto"/>
            </w:tcBorders>
            <w:shd w:val="clear" w:color="auto" w:fill="auto"/>
            <w:noWrap/>
            <w:vAlign w:val="center"/>
            <w:hideMark/>
          </w:tcPr>
          <w:p w14:paraId="2DA14263"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Sea surface salinity</w:t>
            </w:r>
          </w:p>
        </w:tc>
        <w:tc>
          <w:tcPr>
            <w:tcW w:w="4717" w:type="dxa"/>
            <w:vMerge/>
            <w:tcBorders>
              <w:top w:val="nil"/>
              <w:left w:val="single" w:sz="8" w:space="0" w:color="auto"/>
              <w:bottom w:val="single" w:sz="4" w:space="0" w:color="auto"/>
              <w:right w:val="single" w:sz="8" w:space="0" w:color="auto"/>
            </w:tcBorders>
            <w:vAlign w:val="center"/>
            <w:hideMark/>
          </w:tcPr>
          <w:p w14:paraId="1E7C9D12" w14:textId="77777777" w:rsidR="001C1663" w:rsidRPr="003B74E6" w:rsidRDefault="001C1663" w:rsidP="008D5DD1">
            <w:pPr>
              <w:spacing w:after="0" w:line="240" w:lineRule="auto"/>
              <w:rPr>
                <w:rFonts w:ascii="Calibri" w:eastAsia="Times New Roman" w:hAnsi="Calibri" w:cs="Calibri"/>
                <w:color w:val="000000"/>
                <w:sz w:val="16"/>
                <w:szCs w:val="14"/>
                <w:lang w:eastAsia="fr-FR"/>
              </w:rPr>
            </w:pPr>
          </w:p>
        </w:tc>
        <w:tc>
          <w:tcPr>
            <w:tcW w:w="1701" w:type="dxa"/>
            <w:vMerge/>
            <w:tcBorders>
              <w:top w:val="nil"/>
              <w:left w:val="single" w:sz="8" w:space="0" w:color="auto"/>
              <w:bottom w:val="single" w:sz="4" w:space="0" w:color="000000"/>
              <w:right w:val="single" w:sz="8" w:space="0" w:color="auto"/>
            </w:tcBorders>
            <w:vAlign w:val="center"/>
            <w:hideMark/>
          </w:tcPr>
          <w:p w14:paraId="2DA26B7F" w14:textId="77777777" w:rsidR="001C1663" w:rsidRPr="003B74E6" w:rsidRDefault="001C1663" w:rsidP="008D5DD1">
            <w:pPr>
              <w:spacing w:after="0" w:line="240" w:lineRule="auto"/>
              <w:rPr>
                <w:rFonts w:ascii="Calibri" w:eastAsia="Times New Roman" w:hAnsi="Calibri" w:cs="Calibri"/>
                <w:color w:val="000000"/>
                <w:sz w:val="16"/>
                <w:szCs w:val="14"/>
                <w:lang w:eastAsia="fr-FR"/>
              </w:rPr>
            </w:pPr>
          </w:p>
        </w:tc>
        <w:tc>
          <w:tcPr>
            <w:tcW w:w="1134" w:type="dxa"/>
            <w:tcBorders>
              <w:top w:val="nil"/>
              <w:left w:val="nil"/>
              <w:bottom w:val="single" w:sz="4" w:space="0" w:color="auto"/>
              <w:right w:val="single" w:sz="8" w:space="0" w:color="auto"/>
            </w:tcBorders>
            <w:shd w:val="clear" w:color="auto" w:fill="auto"/>
            <w:vAlign w:val="center"/>
            <w:hideMark/>
          </w:tcPr>
          <w:p w14:paraId="4B02A434"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first 10m</w:t>
            </w:r>
          </w:p>
        </w:tc>
        <w:tc>
          <w:tcPr>
            <w:tcW w:w="851" w:type="dxa"/>
            <w:vMerge/>
            <w:tcBorders>
              <w:top w:val="nil"/>
              <w:left w:val="single" w:sz="8" w:space="0" w:color="auto"/>
              <w:bottom w:val="single" w:sz="4" w:space="0" w:color="auto"/>
              <w:right w:val="single" w:sz="8" w:space="0" w:color="auto"/>
            </w:tcBorders>
            <w:vAlign w:val="center"/>
            <w:hideMark/>
          </w:tcPr>
          <w:p w14:paraId="3F623A27" w14:textId="77777777" w:rsidR="001C1663" w:rsidRPr="003B74E6" w:rsidRDefault="001C1663" w:rsidP="008D5DD1">
            <w:pPr>
              <w:spacing w:after="0" w:line="240" w:lineRule="auto"/>
              <w:rPr>
                <w:rFonts w:ascii="Calibri" w:eastAsia="Times New Roman" w:hAnsi="Calibri" w:cs="Calibri"/>
                <w:color w:val="000000"/>
                <w:sz w:val="16"/>
                <w:szCs w:val="14"/>
                <w:lang w:eastAsia="fr-FR"/>
              </w:rPr>
            </w:pPr>
          </w:p>
        </w:tc>
        <w:tc>
          <w:tcPr>
            <w:tcW w:w="1559" w:type="dxa"/>
            <w:vMerge/>
            <w:tcBorders>
              <w:top w:val="nil"/>
              <w:left w:val="single" w:sz="8" w:space="0" w:color="auto"/>
              <w:bottom w:val="single" w:sz="4" w:space="0" w:color="auto"/>
              <w:right w:val="single" w:sz="8" w:space="0" w:color="auto"/>
            </w:tcBorders>
            <w:vAlign w:val="center"/>
            <w:hideMark/>
          </w:tcPr>
          <w:p w14:paraId="365DCD26" w14:textId="77777777" w:rsidR="001C1663" w:rsidRPr="003B74E6" w:rsidRDefault="001C1663" w:rsidP="008D5DD1">
            <w:pPr>
              <w:spacing w:after="0" w:line="240" w:lineRule="auto"/>
              <w:rPr>
                <w:rFonts w:ascii="Calibri" w:eastAsia="Times New Roman" w:hAnsi="Calibri" w:cs="Calibri"/>
                <w:color w:val="000000"/>
                <w:sz w:val="16"/>
                <w:szCs w:val="14"/>
                <w:lang w:eastAsia="fr-FR"/>
              </w:rPr>
            </w:pPr>
          </w:p>
        </w:tc>
        <w:tc>
          <w:tcPr>
            <w:tcW w:w="2228" w:type="dxa"/>
            <w:vMerge/>
            <w:tcBorders>
              <w:top w:val="nil"/>
              <w:left w:val="single" w:sz="8" w:space="0" w:color="auto"/>
              <w:bottom w:val="single" w:sz="8" w:space="0" w:color="000000"/>
              <w:right w:val="single" w:sz="8" w:space="0" w:color="auto"/>
            </w:tcBorders>
            <w:vAlign w:val="center"/>
            <w:hideMark/>
          </w:tcPr>
          <w:p w14:paraId="4794029F" w14:textId="77777777" w:rsidR="001C1663" w:rsidRPr="003B74E6" w:rsidRDefault="001C1663" w:rsidP="008D5DD1">
            <w:pPr>
              <w:spacing w:after="0" w:line="240" w:lineRule="auto"/>
              <w:rPr>
                <w:rFonts w:ascii="Calibri" w:eastAsia="Times New Roman" w:hAnsi="Calibri" w:cs="Calibri"/>
                <w:color w:val="000000"/>
                <w:sz w:val="16"/>
                <w:szCs w:val="14"/>
                <w:lang w:eastAsia="fr-FR"/>
              </w:rPr>
            </w:pPr>
          </w:p>
        </w:tc>
      </w:tr>
      <w:tr w:rsidR="001C1663" w:rsidRPr="003B74E6" w14:paraId="4B4F6E59" w14:textId="77777777" w:rsidTr="00B10532">
        <w:trPr>
          <w:trHeight w:val="300"/>
        </w:trPr>
        <w:tc>
          <w:tcPr>
            <w:tcW w:w="708" w:type="dxa"/>
            <w:tcBorders>
              <w:top w:val="nil"/>
              <w:left w:val="single" w:sz="8" w:space="0" w:color="auto"/>
              <w:bottom w:val="single" w:sz="4" w:space="0" w:color="auto"/>
              <w:right w:val="single" w:sz="8" w:space="0" w:color="auto"/>
            </w:tcBorders>
            <w:shd w:val="clear" w:color="auto" w:fill="auto"/>
            <w:noWrap/>
            <w:vAlign w:val="center"/>
            <w:hideMark/>
          </w:tcPr>
          <w:p w14:paraId="5F27D860"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SBS</w:t>
            </w:r>
          </w:p>
        </w:tc>
        <w:tc>
          <w:tcPr>
            <w:tcW w:w="3120" w:type="dxa"/>
            <w:tcBorders>
              <w:top w:val="nil"/>
              <w:left w:val="nil"/>
              <w:bottom w:val="single" w:sz="4" w:space="0" w:color="auto"/>
              <w:right w:val="single" w:sz="8" w:space="0" w:color="auto"/>
            </w:tcBorders>
            <w:shd w:val="clear" w:color="auto" w:fill="auto"/>
            <w:noWrap/>
            <w:vAlign w:val="center"/>
            <w:hideMark/>
          </w:tcPr>
          <w:p w14:paraId="16A4C55A"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 xml:space="preserve">Sea bottom salinity </w:t>
            </w:r>
          </w:p>
        </w:tc>
        <w:tc>
          <w:tcPr>
            <w:tcW w:w="4717" w:type="dxa"/>
            <w:vMerge/>
            <w:tcBorders>
              <w:top w:val="nil"/>
              <w:left w:val="single" w:sz="8" w:space="0" w:color="auto"/>
              <w:bottom w:val="single" w:sz="4" w:space="0" w:color="auto"/>
              <w:right w:val="single" w:sz="8" w:space="0" w:color="auto"/>
            </w:tcBorders>
            <w:vAlign w:val="center"/>
            <w:hideMark/>
          </w:tcPr>
          <w:p w14:paraId="4A33C571" w14:textId="77777777" w:rsidR="001C1663" w:rsidRPr="003B74E6" w:rsidRDefault="001C1663" w:rsidP="008D5DD1">
            <w:pPr>
              <w:spacing w:after="0" w:line="240" w:lineRule="auto"/>
              <w:rPr>
                <w:rFonts w:ascii="Calibri" w:eastAsia="Times New Roman" w:hAnsi="Calibri" w:cs="Calibri"/>
                <w:color w:val="000000"/>
                <w:sz w:val="16"/>
                <w:szCs w:val="14"/>
                <w:lang w:eastAsia="fr-FR"/>
              </w:rPr>
            </w:pPr>
          </w:p>
        </w:tc>
        <w:tc>
          <w:tcPr>
            <w:tcW w:w="1701" w:type="dxa"/>
            <w:vMerge/>
            <w:tcBorders>
              <w:top w:val="nil"/>
              <w:left w:val="single" w:sz="8" w:space="0" w:color="auto"/>
              <w:bottom w:val="single" w:sz="4" w:space="0" w:color="000000"/>
              <w:right w:val="single" w:sz="8" w:space="0" w:color="auto"/>
            </w:tcBorders>
            <w:vAlign w:val="center"/>
            <w:hideMark/>
          </w:tcPr>
          <w:p w14:paraId="3F2A5F49" w14:textId="77777777" w:rsidR="001C1663" w:rsidRPr="003B74E6" w:rsidRDefault="001C1663" w:rsidP="008D5DD1">
            <w:pPr>
              <w:spacing w:after="0" w:line="240" w:lineRule="auto"/>
              <w:rPr>
                <w:rFonts w:ascii="Calibri" w:eastAsia="Times New Roman" w:hAnsi="Calibri" w:cs="Calibri"/>
                <w:color w:val="000000"/>
                <w:sz w:val="16"/>
                <w:szCs w:val="14"/>
                <w:lang w:eastAsia="fr-FR"/>
              </w:rPr>
            </w:pPr>
          </w:p>
        </w:tc>
        <w:tc>
          <w:tcPr>
            <w:tcW w:w="1134" w:type="dxa"/>
            <w:tcBorders>
              <w:top w:val="nil"/>
              <w:left w:val="nil"/>
              <w:bottom w:val="single" w:sz="4" w:space="0" w:color="auto"/>
              <w:right w:val="single" w:sz="8" w:space="0" w:color="auto"/>
            </w:tcBorders>
            <w:shd w:val="clear" w:color="auto" w:fill="auto"/>
            <w:vAlign w:val="center"/>
            <w:hideMark/>
          </w:tcPr>
          <w:p w14:paraId="57964830"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bottom layer</w:t>
            </w:r>
          </w:p>
        </w:tc>
        <w:tc>
          <w:tcPr>
            <w:tcW w:w="851" w:type="dxa"/>
            <w:vMerge/>
            <w:tcBorders>
              <w:top w:val="nil"/>
              <w:left w:val="single" w:sz="8" w:space="0" w:color="auto"/>
              <w:bottom w:val="single" w:sz="4" w:space="0" w:color="auto"/>
              <w:right w:val="single" w:sz="8" w:space="0" w:color="auto"/>
            </w:tcBorders>
            <w:vAlign w:val="center"/>
            <w:hideMark/>
          </w:tcPr>
          <w:p w14:paraId="3B5C3D05" w14:textId="77777777" w:rsidR="001C1663" w:rsidRPr="003B74E6" w:rsidRDefault="001C1663" w:rsidP="008D5DD1">
            <w:pPr>
              <w:spacing w:after="0" w:line="240" w:lineRule="auto"/>
              <w:rPr>
                <w:rFonts w:ascii="Calibri" w:eastAsia="Times New Roman" w:hAnsi="Calibri" w:cs="Calibri"/>
                <w:color w:val="000000"/>
                <w:sz w:val="16"/>
                <w:szCs w:val="14"/>
                <w:lang w:eastAsia="fr-FR"/>
              </w:rPr>
            </w:pPr>
          </w:p>
        </w:tc>
        <w:tc>
          <w:tcPr>
            <w:tcW w:w="1559" w:type="dxa"/>
            <w:vMerge/>
            <w:tcBorders>
              <w:top w:val="nil"/>
              <w:left w:val="single" w:sz="8" w:space="0" w:color="auto"/>
              <w:bottom w:val="single" w:sz="4" w:space="0" w:color="auto"/>
              <w:right w:val="single" w:sz="8" w:space="0" w:color="auto"/>
            </w:tcBorders>
            <w:vAlign w:val="center"/>
            <w:hideMark/>
          </w:tcPr>
          <w:p w14:paraId="5C9DABA7" w14:textId="77777777" w:rsidR="001C1663" w:rsidRPr="003B74E6" w:rsidRDefault="001C1663" w:rsidP="008D5DD1">
            <w:pPr>
              <w:spacing w:after="0" w:line="240" w:lineRule="auto"/>
              <w:rPr>
                <w:rFonts w:ascii="Calibri" w:eastAsia="Times New Roman" w:hAnsi="Calibri" w:cs="Calibri"/>
                <w:color w:val="000000"/>
                <w:sz w:val="16"/>
                <w:szCs w:val="14"/>
                <w:lang w:eastAsia="fr-FR"/>
              </w:rPr>
            </w:pPr>
          </w:p>
        </w:tc>
        <w:tc>
          <w:tcPr>
            <w:tcW w:w="2228" w:type="dxa"/>
            <w:vMerge/>
            <w:tcBorders>
              <w:top w:val="nil"/>
              <w:left w:val="single" w:sz="8" w:space="0" w:color="auto"/>
              <w:bottom w:val="single" w:sz="8" w:space="0" w:color="000000"/>
              <w:right w:val="single" w:sz="8" w:space="0" w:color="auto"/>
            </w:tcBorders>
            <w:vAlign w:val="center"/>
            <w:hideMark/>
          </w:tcPr>
          <w:p w14:paraId="27CF0068" w14:textId="77777777" w:rsidR="001C1663" w:rsidRPr="003B74E6" w:rsidRDefault="001C1663" w:rsidP="008D5DD1">
            <w:pPr>
              <w:spacing w:after="0" w:line="240" w:lineRule="auto"/>
              <w:rPr>
                <w:rFonts w:ascii="Calibri" w:eastAsia="Times New Roman" w:hAnsi="Calibri" w:cs="Calibri"/>
                <w:color w:val="000000"/>
                <w:sz w:val="16"/>
                <w:szCs w:val="14"/>
                <w:lang w:eastAsia="fr-FR"/>
              </w:rPr>
            </w:pPr>
          </w:p>
        </w:tc>
      </w:tr>
      <w:tr w:rsidR="001C1663" w:rsidRPr="003B74E6" w14:paraId="26AAA93B" w14:textId="77777777" w:rsidTr="00B10532">
        <w:trPr>
          <w:trHeight w:val="300"/>
        </w:trPr>
        <w:tc>
          <w:tcPr>
            <w:tcW w:w="708" w:type="dxa"/>
            <w:tcBorders>
              <w:top w:val="nil"/>
              <w:left w:val="single" w:sz="8" w:space="0" w:color="auto"/>
              <w:bottom w:val="single" w:sz="4" w:space="0" w:color="auto"/>
              <w:right w:val="single" w:sz="8" w:space="0" w:color="auto"/>
            </w:tcBorders>
            <w:shd w:val="clear" w:color="auto" w:fill="auto"/>
            <w:noWrap/>
            <w:vAlign w:val="center"/>
            <w:hideMark/>
          </w:tcPr>
          <w:p w14:paraId="41491AA2"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MLD</w:t>
            </w:r>
          </w:p>
        </w:tc>
        <w:tc>
          <w:tcPr>
            <w:tcW w:w="3120" w:type="dxa"/>
            <w:tcBorders>
              <w:top w:val="nil"/>
              <w:left w:val="nil"/>
              <w:bottom w:val="single" w:sz="4" w:space="0" w:color="auto"/>
              <w:right w:val="single" w:sz="8" w:space="0" w:color="auto"/>
            </w:tcBorders>
            <w:shd w:val="clear" w:color="auto" w:fill="auto"/>
            <w:noWrap/>
            <w:vAlign w:val="center"/>
            <w:hideMark/>
          </w:tcPr>
          <w:p w14:paraId="2C8F8B93"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Mixed layer depth</w:t>
            </w:r>
          </w:p>
        </w:tc>
        <w:tc>
          <w:tcPr>
            <w:tcW w:w="4717" w:type="dxa"/>
            <w:vMerge/>
            <w:tcBorders>
              <w:top w:val="nil"/>
              <w:left w:val="single" w:sz="8" w:space="0" w:color="auto"/>
              <w:bottom w:val="single" w:sz="4" w:space="0" w:color="auto"/>
              <w:right w:val="single" w:sz="8" w:space="0" w:color="auto"/>
            </w:tcBorders>
            <w:vAlign w:val="center"/>
            <w:hideMark/>
          </w:tcPr>
          <w:p w14:paraId="19EA4E43" w14:textId="77777777" w:rsidR="001C1663" w:rsidRPr="003B74E6" w:rsidRDefault="001C1663" w:rsidP="008D5DD1">
            <w:pPr>
              <w:spacing w:after="0" w:line="240" w:lineRule="auto"/>
              <w:rPr>
                <w:rFonts w:ascii="Calibri" w:eastAsia="Times New Roman" w:hAnsi="Calibri" w:cs="Calibri"/>
                <w:color w:val="000000"/>
                <w:sz w:val="16"/>
                <w:szCs w:val="14"/>
                <w:lang w:eastAsia="fr-FR"/>
              </w:rPr>
            </w:pPr>
          </w:p>
        </w:tc>
        <w:tc>
          <w:tcPr>
            <w:tcW w:w="1701" w:type="dxa"/>
            <w:vMerge/>
            <w:tcBorders>
              <w:top w:val="nil"/>
              <w:left w:val="single" w:sz="8" w:space="0" w:color="auto"/>
              <w:bottom w:val="single" w:sz="4" w:space="0" w:color="000000"/>
              <w:right w:val="single" w:sz="8" w:space="0" w:color="auto"/>
            </w:tcBorders>
            <w:vAlign w:val="center"/>
            <w:hideMark/>
          </w:tcPr>
          <w:p w14:paraId="4CC91B3C" w14:textId="77777777" w:rsidR="001C1663" w:rsidRPr="003B74E6" w:rsidRDefault="001C1663" w:rsidP="008D5DD1">
            <w:pPr>
              <w:spacing w:after="0" w:line="240" w:lineRule="auto"/>
              <w:rPr>
                <w:rFonts w:ascii="Calibri" w:eastAsia="Times New Roman" w:hAnsi="Calibri" w:cs="Calibri"/>
                <w:color w:val="000000"/>
                <w:sz w:val="16"/>
                <w:szCs w:val="14"/>
                <w:lang w:eastAsia="fr-FR"/>
              </w:rPr>
            </w:pPr>
          </w:p>
        </w:tc>
        <w:tc>
          <w:tcPr>
            <w:tcW w:w="1134" w:type="dxa"/>
            <w:tcBorders>
              <w:top w:val="nil"/>
              <w:left w:val="nil"/>
              <w:bottom w:val="single" w:sz="4" w:space="0" w:color="auto"/>
              <w:right w:val="single" w:sz="8" w:space="0" w:color="auto"/>
            </w:tcBorders>
            <w:shd w:val="clear" w:color="auto" w:fill="auto"/>
            <w:noWrap/>
            <w:vAlign w:val="center"/>
            <w:hideMark/>
          </w:tcPr>
          <w:p w14:paraId="5A269DCB"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_</w:t>
            </w:r>
          </w:p>
        </w:tc>
        <w:tc>
          <w:tcPr>
            <w:tcW w:w="851" w:type="dxa"/>
            <w:vMerge/>
            <w:tcBorders>
              <w:top w:val="nil"/>
              <w:left w:val="single" w:sz="8" w:space="0" w:color="auto"/>
              <w:bottom w:val="single" w:sz="4" w:space="0" w:color="auto"/>
              <w:right w:val="single" w:sz="8" w:space="0" w:color="auto"/>
            </w:tcBorders>
            <w:vAlign w:val="center"/>
            <w:hideMark/>
          </w:tcPr>
          <w:p w14:paraId="16805C26" w14:textId="77777777" w:rsidR="001C1663" w:rsidRPr="003B74E6" w:rsidRDefault="001C1663" w:rsidP="008D5DD1">
            <w:pPr>
              <w:spacing w:after="0" w:line="240" w:lineRule="auto"/>
              <w:rPr>
                <w:rFonts w:ascii="Calibri" w:eastAsia="Times New Roman" w:hAnsi="Calibri" w:cs="Calibri"/>
                <w:color w:val="000000"/>
                <w:sz w:val="16"/>
                <w:szCs w:val="14"/>
                <w:lang w:eastAsia="fr-FR"/>
              </w:rPr>
            </w:pPr>
          </w:p>
        </w:tc>
        <w:tc>
          <w:tcPr>
            <w:tcW w:w="1559" w:type="dxa"/>
            <w:vMerge/>
            <w:tcBorders>
              <w:top w:val="nil"/>
              <w:left w:val="single" w:sz="8" w:space="0" w:color="auto"/>
              <w:bottom w:val="single" w:sz="4" w:space="0" w:color="auto"/>
              <w:right w:val="single" w:sz="8" w:space="0" w:color="auto"/>
            </w:tcBorders>
            <w:vAlign w:val="center"/>
            <w:hideMark/>
          </w:tcPr>
          <w:p w14:paraId="555BEAC1" w14:textId="77777777" w:rsidR="001C1663" w:rsidRPr="003B74E6" w:rsidRDefault="001C1663" w:rsidP="008D5DD1">
            <w:pPr>
              <w:spacing w:after="0" w:line="240" w:lineRule="auto"/>
              <w:rPr>
                <w:rFonts w:ascii="Calibri" w:eastAsia="Times New Roman" w:hAnsi="Calibri" w:cs="Calibri"/>
                <w:color w:val="000000"/>
                <w:sz w:val="16"/>
                <w:szCs w:val="14"/>
                <w:lang w:eastAsia="fr-FR"/>
              </w:rPr>
            </w:pPr>
          </w:p>
        </w:tc>
        <w:tc>
          <w:tcPr>
            <w:tcW w:w="2228" w:type="dxa"/>
            <w:vMerge/>
            <w:tcBorders>
              <w:top w:val="nil"/>
              <w:left w:val="single" w:sz="8" w:space="0" w:color="auto"/>
              <w:bottom w:val="single" w:sz="8" w:space="0" w:color="000000"/>
              <w:right w:val="single" w:sz="8" w:space="0" w:color="auto"/>
            </w:tcBorders>
            <w:vAlign w:val="center"/>
            <w:hideMark/>
          </w:tcPr>
          <w:p w14:paraId="4249DCDC" w14:textId="77777777" w:rsidR="001C1663" w:rsidRPr="003B74E6" w:rsidRDefault="001C1663" w:rsidP="008D5DD1">
            <w:pPr>
              <w:spacing w:after="0" w:line="240" w:lineRule="auto"/>
              <w:rPr>
                <w:rFonts w:ascii="Calibri" w:eastAsia="Times New Roman" w:hAnsi="Calibri" w:cs="Calibri"/>
                <w:color w:val="000000"/>
                <w:sz w:val="16"/>
                <w:szCs w:val="14"/>
                <w:lang w:eastAsia="fr-FR"/>
              </w:rPr>
            </w:pPr>
          </w:p>
        </w:tc>
      </w:tr>
      <w:tr w:rsidR="001C1663" w:rsidRPr="009E68EE" w14:paraId="586F0D2C" w14:textId="77777777" w:rsidTr="00B10532">
        <w:trPr>
          <w:trHeight w:val="330"/>
        </w:trPr>
        <w:tc>
          <w:tcPr>
            <w:tcW w:w="708" w:type="dxa"/>
            <w:tcBorders>
              <w:top w:val="nil"/>
              <w:left w:val="single" w:sz="8" w:space="0" w:color="auto"/>
              <w:bottom w:val="single" w:sz="4" w:space="0" w:color="auto"/>
              <w:right w:val="single" w:sz="8" w:space="0" w:color="auto"/>
            </w:tcBorders>
            <w:shd w:val="clear" w:color="auto" w:fill="auto"/>
            <w:noWrap/>
            <w:vAlign w:val="center"/>
            <w:hideMark/>
          </w:tcPr>
          <w:p w14:paraId="7C2B16F2"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SO2</w:t>
            </w:r>
          </w:p>
        </w:tc>
        <w:tc>
          <w:tcPr>
            <w:tcW w:w="3120" w:type="dxa"/>
            <w:tcBorders>
              <w:top w:val="nil"/>
              <w:left w:val="nil"/>
              <w:bottom w:val="single" w:sz="4" w:space="0" w:color="auto"/>
              <w:right w:val="single" w:sz="8" w:space="0" w:color="auto"/>
            </w:tcBorders>
            <w:shd w:val="clear" w:color="auto" w:fill="auto"/>
            <w:noWrap/>
            <w:vAlign w:val="center"/>
            <w:hideMark/>
          </w:tcPr>
          <w:p w14:paraId="1C1C2BF1" w14:textId="77777777" w:rsidR="001C1663" w:rsidRPr="003B74E6" w:rsidRDefault="001C1663" w:rsidP="008D5DD1">
            <w:pPr>
              <w:spacing w:after="0" w:line="240" w:lineRule="auto"/>
              <w:jc w:val="center"/>
              <w:rPr>
                <w:rFonts w:ascii="Calibri" w:eastAsia="Times New Roman" w:hAnsi="Calibri" w:cs="Calibri"/>
                <w:color w:val="000000"/>
                <w:sz w:val="16"/>
                <w:szCs w:val="14"/>
                <w:lang w:val="en-US" w:eastAsia="fr-FR"/>
              </w:rPr>
            </w:pPr>
            <w:r w:rsidRPr="003B74E6">
              <w:rPr>
                <w:rFonts w:ascii="Calibri" w:eastAsia="Times New Roman" w:hAnsi="Calibri" w:cs="Calibri"/>
                <w:color w:val="000000"/>
                <w:sz w:val="16"/>
                <w:szCs w:val="14"/>
                <w:lang w:val="en-US" w:eastAsia="fr-FR"/>
              </w:rPr>
              <w:t>Surface concentration in dissolved oxygen</w:t>
            </w:r>
          </w:p>
        </w:tc>
        <w:tc>
          <w:tcPr>
            <w:tcW w:w="4717" w:type="dxa"/>
            <w:vMerge w:val="restart"/>
            <w:tcBorders>
              <w:top w:val="nil"/>
              <w:left w:val="single" w:sz="8" w:space="0" w:color="auto"/>
              <w:bottom w:val="single" w:sz="8" w:space="0" w:color="000000"/>
              <w:right w:val="single" w:sz="8" w:space="0" w:color="auto"/>
            </w:tcBorders>
            <w:shd w:val="clear" w:color="auto" w:fill="auto"/>
            <w:vAlign w:val="center"/>
            <w:hideMark/>
          </w:tcPr>
          <w:p w14:paraId="777E34B2" w14:textId="77777777" w:rsidR="00FC6D93" w:rsidRDefault="001C1663" w:rsidP="008D5DD1">
            <w:pPr>
              <w:spacing w:after="0" w:line="240" w:lineRule="auto"/>
              <w:jc w:val="center"/>
              <w:rPr>
                <w:rFonts w:ascii="Calibri" w:eastAsia="Times New Roman" w:hAnsi="Calibri" w:cs="Calibri"/>
                <w:color w:val="000000"/>
                <w:sz w:val="16"/>
                <w:szCs w:val="14"/>
                <w:lang w:val="en-US" w:eastAsia="fr-FR"/>
              </w:rPr>
            </w:pPr>
            <w:r w:rsidRPr="003B74E6">
              <w:rPr>
                <w:rFonts w:ascii="Calibri" w:eastAsia="Times New Roman" w:hAnsi="Calibri" w:cs="Calibri"/>
                <w:color w:val="000000"/>
                <w:sz w:val="16"/>
                <w:szCs w:val="14"/>
                <w:lang w:val="en-US" w:eastAsia="fr-FR"/>
              </w:rPr>
              <w:t>NORTHWESTSHELF_REANALYSIS_BIO_004_011</w:t>
            </w:r>
            <w:r w:rsidRPr="003B74E6">
              <w:rPr>
                <w:rFonts w:ascii="Calibri" w:eastAsia="Times New Roman" w:hAnsi="Calibri" w:cs="Calibri"/>
                <w:color w:val="000000"/>
                <w:sz w:val="16"/>
                <w:szCs w:val="14"/>
                <w:lang w:val="en-US" w:eastAsia="fr-FR"/>
              </w:rPr>
              <w:br/>
            </w:r>
            <w:r w:rsidRPr="003B74E6">
              <w:rPr>
                <w:rFonts w:ascii="Calibri" w:eastAsia="Times New Roman" w:hAnsi="Calibri" w:cs="Calibri"/>
                <w:color w:val="000000"/>
                <w:sz w:val="16"/>
                <w:szCs w:val="14"/>
                <w:lang w:val="en-US" w:eastAsia="fr-FR"/>
              </w:rPr>
              <w:br/>
              <w:t>NORTHWESTSHELF_ANALYSIS_FORECAST_BIO_004_002</w:t>
            </w:r>
          </w:p>
          <w:p w14:paraId="7FCE70EC" w14:textId="144B841C" w:rsidR="001C1663" w:rsidRPr="00FC6D93" w:rsidRDefault="00FC6D93" w:rsidP="008D5DD1">
            <w:pPr>
              <w:spacing w:after="0" w:line="240" w:lineRule="auto"/>
              <w:jc w:val="center"/>
              <w:rPr>
                <w:rFonts w:ascii="Calibri" w:eastAsia="Times New Roman" w:hAnsi="Calibri" w:cs="Calibri"/>
                <w:color w:val="000000"/>
                <w:sz w:val="16"/>
                <w:szCs w:val="14"/>
                <w:lang w:eastAsia="fr-FR"/>
              </w:rPr>
            </w:pPr>
            <w:r w:rsidRPr="00FC6D93">
              <w:rPr>
                <w:rFonts w:ascii="Calibri" w:eastAsia="Times New Roman" w:hAnsi="Calibri" w:cs="Calibri"/>
                <w:color w:val="000000"/>
                <w:sz w:val="16"/>
                <w:szCs w:val="14"/>
                <w:lang w:eastAsia="fr-FR"/>
              </w:rPr>
              <w:t>(Butenschön et al.,</w:t>
            </w:r>
            <w:r>
              <w:rPr>
                <w:rFonts w:ascii="Calibri" w:eastAsia="Times New Roman" w:hAnsi="Calibri" w:cs="Calibri"/>
                <w:color w:val="000000"/>
                <w:sz w:val="16"/>
                <w:szCs w:val="14"/>
                <w:lang w:eastAsia="fr-FR"/>
              </w:rPr>
              <w:t xml:space="preserve"> 2016</w:t>
            </w:r>
            <w:r w:rsidRPr="00FC6D93">
              <w:rPr>
                <w:rFonts w:ascii="Calibri" w:eastAsia="Times New Roman" w:hAnsi="Calibri" w:cs="Calibri"/>
                <w:color w:val="000000"/>
                <w:sz w:val="16"/>
                <w:szCs w:val="14"/>
                <w:lang w:eastAsia="fr-FR"/>
              </w:rPr>
              <w:t>)</w:t>
            </w:r>
            <w:r w:rsidR="001C1663" w:rsidRPr="00FC6D93">
              <w:rPr>
                <w:rFonts w:ascii="Calibri" w:eastAsia="Times New Roman" w:hAnsi="Calibri" w:cs="Calibri"/>
                <w:color w:val="000000"/>
                <w:sz w:val="16"/>
                <w:szCs w:val="14"/>
                <w:lang w:eastAsia="fr-FR"/>
              </w:rPr>
              <w:br/>
            </w:r>
            <w:r w:rsidR="001C1663" w:rsidRPr="00FC6D93">
              <w:rPr>
                <w:rFonts w:ascii="Calibri" w:eastAsia="Times New Roman" w:hAnsi="Calibri" w:cs="Calibri"/>
                <w:color w:val="000000"/>
                <w:sz w:val="16"/>
                <w:szCs w:val="14"/>
                <w:lang w:eastAsia="fr-FR"/>
              </w:rPr>
              <w:br/>
              <w:t>IBI_REANALYSIS_BIO_005_003</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14:paraId="2DCF0CAA" w14:textId="77777777" w:rsidR="001C1663" w:rsidRPr="003B74E6" w:rsidRDefault="001C1663" w:rsidP="008D5DD1">
            <w:pPr>
              <w:spacing w:after="0" w:line="240" w:lineRule="auto"/>
              <w:jc w:val="center"/>
              <w:rPr>
                <w:rFonts w:ascii="Calibri" w:eastAsia="Times New Roman" w:hAnsi="Calibri" w:cs="Calibri"/>
                <w:color w:val="000000"/>
                <w:sz w:val="16"/>
                <w:szCs w:val="14"/>
                <w:lang w:val="en-US" w:eastAsia="fr-FR"/>
              </w:rPr>
            </w:pPr>
            <w:r w:rsidRPr="003B74E6">
              <w:rPr>
                <w:rFonts w:ascii="Calibri" w:eastAsia="Times New Roman" w:hAnsi="Calibri" w:cs="Calibri"/>
                <w:color w:val="000000"/>
                <w:sz w:val="16"/>
                <w:szCs w:val="14"/>
                <w:lang w:val="en-US" w:eastAsia="fr-FR"/>
              </w:rPr>
              <w:t xml:space="preserve">FOAM/ ERSEM </w:t>
            </w:r>
            <w:r w:rsidRPr="003B74E6">
              <w:rPr>
                <w:rFonts w:ascii="Calibri" w:eastAsia="Times New Roman" w:hAnsi="Calibri" w:cs="Calibri"/>
                <w:color w:val="000000"/>
                <w:sz w:val="16"/>
                <w:szCs w:val="14"/>
                <w:lang w:val="en-US" w:eastAsia="fr-FR"/>
              </w:rPr>
              <w:br/>
            </w:r>
            <w:r w:rsidRPr="003B74E6">
              <w:rPr>
                <w:rFonts w:ascii="Calibri" w:eastAsia="Times New Roman" w:hAnsi="Calibri" w:cs="Calibri"/>
                <w:color w:val="000000"/>
                <w:sz w:val="16"/>
                <w:szCs w:val="14"/>
                <w:lang w:val="en-US" w:eastAsia="fr-FR"/>
              </w:rPr>
              <w:br/>
              <w:t xml:space="preserve">FOAM/ ERSEM </w:t>
            </w:r>
            <w:r w:rsidRPr="003B74E6">
              <w:rPr>
                <w:rFonts w:ascii="Calibri" w:eastAsia="Times New Roman" w:hAnsi="Calibri" w:cs="Calibri"/>
                <w:color w:val="000000"/>
                <w:sz w:val="16"/>
                <w:szCs w:val="14"/>
                <w:lang w:val="en-US" w:eastAsia="fr-FR"/>
              </w:rPr>
              <w:br/>
            </w:r>
            <w:r w:rsidRPr="003B74E6">
              <w:rPr>
                <w:rFonts w:ascii="Calibri" w:eastAsia="Times New Roman" w:hAnsi="Calibri" w:cs="Calibri"/>
                <w:color w:val="000000"/>
                <w:sz w:val="16"/>
                <w:szCs w:val="14"/>
                <w:lang w:val="en-US" w:eastAsia="fr-FR"/>
              </w:rPr>
              <w:br/>
              <w:t>SAM2 / PISCES</w:t>
            </w:r>
          </w:p>
        </w:tc>
        <w:tc>
          <w:tcPr>
            <w:tcW w:w="1134" w:type="dxa"/>
            <w:tcBorders>
              <w:top w:val="nil"/>
              <w:left w:val="nil"/>
              <w:bottom w:val="single" w:sz="4" w:space="0" w:color="auto"/>
              <w:right w:val="single" w:sz="8" w:space="0" w:color="auto"/>
            </w:tcBorders>
            <w:shd w:val="clear" w:color="auto" w:fill="auto"/>
            <w:vAlign w:val="center"/>
            <w:hideMark/>
          </w:tcPr>
          <w:p w14:paraId="7B25A434"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first 10m</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E1965E9"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1985-2011</w:t>
            </w:r>
            <w:r w:rsidRPr="003B74E6">
              <w:rPr>
                <w:rFonts w:ascii="Calibri" w:eastAsia="Times New Roman" w:hAnsi="Calibri" w:cs="Calibri"/>
                <w:color w:val="000000"/>
                <w:sz w:val="16"/>
                <w:szCs w:val="14"/>
                <w:lang w:eastAsia="fr-FR"/>
              </w:rPr>
              <w:br/>
            </w:r>
            <w:r w:rsidRPr="003B74E6">
              <w:rPr>
                <w:rFonts w:ascii="Calibri" w:eastAsia="Times New Roman" w:hAnsi="Calibri" w:cs="Calibri"/>
                <w:color w:val="000000"/>
                <w:sz w:val="16"/>
                <w:szCs w:val="14"/>
                <w:lang w:eastAsia="fr-FR"/>
              </w:rPr>
              <w:br/>
              <w:t>2012-2017</w:t>
            </w:r>
            <w:r w:rsidRPr="003B74E6">
              <w:rPr>
                <w:rFonts w:ascii="Calibri" w:eastAsia="Times New Roman" w:hAnsi="Calibri" w:cs="Calibri"/>
                <w:color w:val="000000"/>
                <w:sz w:val="16"/>
                <w:szCs w:val="14"/>
                <w:lang w:eastAsia="fr-FR"/>
              </w:rPr>
              <w:br/>
            </w:r>
            <w:r w:rsidRPr="003B74E6">
              <w:rPr>
                <w:rFonts w:ascii="Calibri" w:eastAsia="Times New Roman" w:hAnsi="Calibri" w:cs="Calibri"/>
                <w:color w:val="000000"/>
                <w:sz w:val="16"/>
                <w:szCs w:val="14"/>
                <w:lang w:eastAsia="fr-FR"/>
              </w:rPr>
              <w:br/>
              <w:t>1992-2017</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14:paraId="5F6781C5" w14:textId="77777777" w:rsidR="001C1663" w:rsidRPr="003B74E6" w:rsidRDefault="001C1663" w:rsidP="008D5DD1">
            <w:pPr>
              <w:spacing w:after="0" w:line="240" w:lineRule="auto"/>
              <w:jc w:val="center"/>
              <w:rPr>
                <w:rFonts w:ascii="Calibri" w:eastAsia="Times New Roman" w:hAnsi="Calibri" w:cs="Calibri"/>
                <w:color w:val="000000"/>
                <w:sz w:val="16"/>
                <w:szCs w:val="14"/>
                <w:lang w:val="es-ES" w:eastAsia="fr-FR"/>
              </w:rPr>
            </w:pPr>
            <w:r w:rsidRPr="003B74E6">
              <w:rPr>
                <w:rFonts w:ascii="Calibri" w:eastAsia="Times New Roman" w:hAnsi="Calibri" w:cs="Calibri"/>
                <w:color w:val="000000"/>
                <w:sz w:val="16"/>
                <w:szCs w:val="14"/>
                <w:lang w:val="es-ES" w:eastAsia="fr-FR"/>
              </w:rPr>
              <w:t>40°N, 20°W, 65°N, 13°E</w:t>
            </w:r>
            <w:r w:rsidRPr="003B74E6">
              <w:rPr>
                <w:rFonts w:ascii="Calibri" w:eastAsia="Times New Roman" w:hAnsi="Calibri" w:cs="Calibri"/>
                <w:color w:val="000000"/>
                <w:sz w:val="16"/>
                <w:szCs w:val="14"/>
                <w:lang w:val="es-ES" w:eastAsia="fr-FR"/>
              </w:rPr>
              <w:br/>
            </w:r>
            <w:r w:rsidRPr="003B74E6">
              <w:rPr>
                <w:rFonts w:ascii="Calibri" w:eastAsia="Times New Roman" w:hAnsi="Calibri" w:cs="Calibri"/>
                <w:color w:val="000000"/>
                <w:sz w:val="16"/>
                <w:szCs w:val="14"/>
                <w:lang w:val="es-ES" w:eastAsia="fr-FR"/>
              </w:rPr>
              <w:br/>
              <w:t>40°N, 20°W, 65°N, 13°E</w:t>
            </w:r>
            <w:r w:rsidRPr="003B74E6">
              <w:rPr>
                <w:rFonts w:ascii="Calibri" w:eastAsia="Times New Roman" w:hAnsi="Calibri" w:cs="Calibri"/>
                <w:color w:val="000000"/>
                <w:sz w:val="16"/>
                <w:szCs w:val="14"/>
                <w:lang w:val="es-ES" w:eastAsia="fr-FR"/>
              </w:rPr>
              <w:br/>
            </w:r>
            <w:r w:rsidRPr="003B74E6">
              <w:rPr>
                <w:rFonts w:ascii="Calibri" w:eastAsia="Times New Roman" w:hAnsi="Calibri" w:cs="Calibri"/>
                <w:color w:val="000000"/>
                <w:sz w:val="16"/>
                <w:szCs w:val="14"/>
                <w:lang w:val="es-ES" w:eastAsia="fr-FR"/>
              </w:rPr>
              <w:br/>
              <w:t>26°N, 19°W, 56°N, 5°E</w:t>
            </w:r>
          </w:p>
        </w:tc>
        <w:tc>
          <w:tcPr>
            <w:tcW w:w="2228" w:type="dxa"/>
            <w:vMerge/>
            <w:tcBorders>
              <w:top w:val="nil"/>
              <w:left w:val="single" w:sz="8" w:space="0" w:color="auto"/>
              <w:bottom w:val="single" w:sz="8" w:space="0" w:color="000000"/>
              <w:right w:val="single" w:sz="8" w:space="0" w:color="auto"/>
            </w:tcBorders>
            <w:vAlign w:val="center"/>
            <w:hideMark/>
          </w:tcPr>
          <w:p w14:paraId="20EA5296" w14:textId="77777777" w:rsidR="001C1663" w:rsidRPr="003B74E6" w:rsidRDefault="001C1663" w:rsidP="008D5DD1">
            <w:pPr>
              <w:spacing w:after="0" w:line="240" w:lineRule="auto"/>
              <w:rPr>
                <w:rFonts w:ascii="Calibri" w:eastAsia="Times New Roman" w:hAnsi="Calibri" w:cs="Calibri"/>
                <w:color w:val="000000"/>
                <w:sz w:val="16"/>
                <w:szCs w:val="14"/>
                <w:lang w:val="es-ES" w:eastAsia="fr-FR"/>
              </w:rPr>
            </w:pPr>
          </w:p>
        </w:tc>
      </w:tr>
      <w:tr w:rsidR="001C1663" w:rsidRPr="003B74E6" w14:paraId="0591F639" w14:textId="77777777" w:rsidTr="00B10532">
        <w:trPr>
          <w:trHeight w:val="300"/>
        </w:trPr>
        <w:tc>
          <w:tcPr>
            <w:tcW w:w="708" w:type="dxa"/>
            <w:tcBorders>
              <w:top w:val="nil"/>
              <w:left w:val="single" w:sz="8" w:space="0" w:color="auto"/>
              <w:bottom w:val="single" w:sz="4" w:space="0" w:color="auto"/>
              <w:right w:val="single" w:sz="8" w:space="0" w:color="auto"/>
            </w:tcBorders>
            <w:shd w:val="clear" w:color="auto" w:fill="auto"/>
            <w:noWrap/>
            <w:vAlign w:val="center"/>
            <w:hideMark/>
          </w:tcPr>
          <w:p w14:paraId="3759322B"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BO2</w:t>
            </w:r>
          </w:p>
        </w:tc>
        <w:tc>
          <w:tcPr>
            <w:tcW w:w="3120" w:type="dxa"/>
            <w:tcBorders>
              <w:top w:val="nil"/>
              <w:left w:val="nil"/>
              <w:bottom w:val="single" w:sz="4" w:space="0" w:color="auto"/>
              <w:right w:val="single" w:sz="8" w:space="0" w:color="auto"/>
            </w:tcBorders>
            <w:shd w:val="clear" w:color="auto" w:fill="auto"/>
            <w:noWrap/>
            <w:vAlign w:val="center"/>
            <w:hideMark/>
          </w:tcPr>
          <w:p w14:paraId="73E665A6" w14:textId="77777777" w:rsidR="001C1663" w:rsidRPr="003B74E6" w:rsidRDefault="001C1663" w:rsidP="008D5DD1">
            <w:pPr>
              <w:spacing w:after="0" w:line="240" w:lineRule="auto"/>
              <w:jc w:val="center"/>
              <w:rPr>
                <w:rFonts w:ascii="Calibri" w:eastAsia="Times New Roman" w:hAnsi="Calibri" w:cs="Calibri"/>
                <w:color w:val="000000"/>
                <w:sz w:val="16"/>
                <w:szCs w:val="14"/>
                <w:lang w:val="en-US" w:eastAsia="fr-FR"/>
              </w:rPr>
            </w:pPr>
            <w:r w:rsidRPr="003B74E6">
              <w:rPr>
                <w:rFonts w:ascii="Calibri" w:eastAsia="Times New Roman" w:hAnsi="Calibri" w:cs="Calibri"/>
                <w:color w:val="000000"/>
                <w:sz w:val="16"/>
                <w:szCs w:val="14"/>
                <w:lang w:val="en-US" w:eastAsia="fr-FR"/>
              </w:rPr>
              <w:t>Bottom concentration in dissolved oxygen</w:t>
            </w:r>
          </w:p>
        </w:tc>
        <w:tc>
          <w:tcPr>
            <w:tcW w:w="4717" w:type="dxa"/>
            <w:vMerge/>
            <w:tcBorders>
              <w:top w:val="nil"/>
              <w:left w:val="single" w:sz="8" w:space="0" w:color="auto"/>
              <w:bottom w:val="single" w:sz="8" w:space="0" w:color="000000"/>
              <w:right w:val="single" w:sz="8" w:space="0" w:color="auto"/>
            </w:tcBorders>
            <w:vAlign w:val="center"/>
            <w:hideMark/>
          </w:tcPr>
          <w:p w14:paraId="68D67CD3" w14:textId="77777777" w:rsidR="001C1663" w:rsidRPr="003B74E6" w:rsidRDefault="001C1663" w:rsidP="008D5DD1">
            <w:pPr>
              <w:spacing w:after="0" w:line="240" w:lineRule="auto"/>
              <w:rPr>
                <w:rFonts w:ascii="Calibri" w:eastAsia="Times New Roman" w:hAnsi="Calibri" w:cs="Calibri"/>
                <w:color w:val="000000"/>
                <w:sz w:val="16"/>
                <w:szCs w:val="14"/>
                <w:lang w:val="en-US" w:eastAsia="fr-FR"/>
              </w:rPr>
            </w:pPr>
          </w:p>
        </w:tc>
        <w:tc>
          <w:tcPr>
            <w:tcW w:w="1701" w:type="dxa"/>
            <w:vMerge/>
            <w:tcBorders>
              <w:top w:val="nil"/>
              <w:left w:val="single" w:sz="8" w:space="0" w:color="auto"/>
              <w:bottom w:val="single" w:sz="8" w:space="0" w:color="000000"/>
              <w:right w:val="single" w:sz="8" w:space="0" w:color="auto"/>
            </w:tcBorders>
            <w:vAlign w:val="center"/>
            <w:hideMark/>
          </w:tcPr>
          <w:p w14:paraId="077F9DAC" w14:textId="77777777" w:rsidR="001C1663" w:rsidRPr="003B74E6" w:rsidRDefault="001C1663" w:rsidP="008D5DD1">
            <w:pPr>
              <w:spacing w:after="0" w:line="240" w:lineRule="auto"/>
              <w:rPr>
                <w:rFonts w:ascii="Calibri" w:eastAsia="Times New Roman" w:hAnsi="Calibri" w:cs="Calibri"/>
                <w:color w:val="000000"/>
                <w:sz w:val="16"/>
                <w:szCs w:val="14"/>
                <w:lang w:val="en-US" w:eastAsia="fr-FR"/>
              </w:rPr>
            </w:pPr>
          </w:p>
        </w:tc>
        <w:tc>
          <w:tcPr>
            <w:tcW w:w="1134" w:type="dxa"/>
            <w:tcBorders>
              <w:top w:val="nil"/>
              <w:left w:val="nil"/>
              <w:bottom w:val="single" w:sz="4" w:space="0" w:color="auto"/>
              <w:right w:val="single" w:sz="8" w:space="0" w:color="auto"/>
            </w:tcBorders>
            <w:shd w:val="clear" w:color="auto" w:fill="auto"/>
            <w:vAlign w:val="center"/>
            <w:hideMark/>
          </w:tcPr>
          <w:p w14:paraId="45D07BFE"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bottom layer</w:t>
            </w:r>
          </w:p>
        </w:tc>
        <w:tc>
          <w:tcPr>
            <w:tcW w:w="851" w:type="dxa"/>
            <w:vMerge/>
            <w:tcBorders>
              <w:top w:val="nil"/>
              <w:left w:val="single" w:sz="8" w:space="0" w:color="auto"/>
              <w:bottom w:val="single" w:sz="8" w:space="0" w:color="000000"/>
              <w:right w:val="single" w:sz="8" w:space="0" w:color="auto"/>
            </w:tcBorders>
            <w:vAlign w:val="center"/>
            <w:hideMark/>
          </w:tcPr>
          <w:p w14:paraId="6A319510" w14:textId="77777777" w:rsidR="001C1663" w:rsidRPr="003B74E6" w:rsidRDefault="001C1663" w:rsidP="008D5DD1">
            <w:pPr>
              <w:spacing w:after="0" w:line="240" w:lineRule="auto"/>
              <w:rPr>
                <w:rFonts w:ascii="Calibri" w:eastAsia="Times New Roman" w:hAnsi="Calibri" w:cs="Calibri"/>
                <w:color w:val="000000"/>
                <w:sz w:val="16"/>
                <w:szCs w:val="14"/>
                <w:lang w:eastAsia="fr-FR"/>
              </w:rPr>
            </w:pPr>
          </w:p>
        </w:tc>
        <w:tc>
          <w:tcPr>
            <w:tcW w:w="1559" w:type="dxa"/>
            <w:vMerge/>
            <w:tcBorders>
              <w:top w:val="nil"/>
              <w:left w:val="single" w:sz="8" w:space="0" w:color="auto"/>
              <w:bottom w:val="single" w:sz="8" w:space="0" w:color="000000"/>
              <w:right w:val="single" w:sz="8" w:space="0" w:color="auto"/>
            </w:tcBorders>
            <w:vAlign w:val="center"/>
            <w:hideMark/>
          </w:tcPr>
          <w:p w14:paraId="0B308632" w14:textId="77777777" w:rsidR="001C1663" w:rsidRPr="003B74E6" w:rsidRDefault="001C1663" w:rsidP="008D5DD1">
            <w:pPr>
              <w:spacing w:after="0" w:line="240" w:lineRule="auto"/>
              <w:rPr>
                <w:rFonts w:ascii="Calibri" w:eastAsia="Times New Roman" w:hAnsi="Calibri" w:cs="Calibri"/>
                <w:color w:val="000000"/>
                <w:sz w:val="16"/>
                <w:szCs w:val="14"/>
                <w:lang w:eastAsia="fr-FR"/>
              </w:rPr>
            </w:pPr>
          </w:p>
        </w:tc>
        <w:tc>
          <w:tcPr>
            <w:tcW w:w="2228" w:type="dxa"/>
            <w:vMerge/>
            <w:tcBorders>
              <w:top w:val="nil"/>
              <w:left w:val="single" w:sz="8" w:space="0" w:color="auto"/>
              <w:bottom w:val="single" w:sz="8" w:space="0" w:color="000000"/>
              <w:right w:val="single" w:sz="8" w:space="0" w:color="auto"/>
            </w:tcBorders>
            <w:vAlign w:val="center"/>
            <w:hideMark/>
          </w:tcPr>
          <w:p w14:paraId="5F98D78C" w14:textId="77777777" w:rsidR="001C1663" w:rsidRPr="003B74E6" w:rsidRDefault="001C1663" w:rsidP="008D5DD1">
            <w:pPr>
              <w:spacing w:after="0" w:line="240" w:lineRule="auto"/>
              <w:rPr>
                <w:rFonts w:ascii="Calibri" w:eastAsia="Times New Roman" w:hAnsi="Calibri" w:cs="Calibri"/>
                <w:color w:val="000000"/>
                <w:sz w:val="16"/>
                <w:szCs w:val="14"/>
                <w:lang w:eastAsia="fr-FR"/>
              </w:rPr>
            </w:pPr>
          </w:p>
        </w:tc>
      </w:tr>
      <w:tr w:rsidR="001C1663" w:rsidRPr="003B74E6" w14:paraId="2A562471" w14:textId="77777777" w:rsidTr="00B10532">
        <w:trPr>
          <w:trHeight w:val="315"/>
        </w:trPr>
        <w:tc>
          <w:tcPr>
            <w:tcW w:w="708" w:type="dxa"/>
            <w:tcBorders>
              <w:top w:val="nil"/>
              <w:left w:val="single" w:sz="8" w:space="0" w:color="auto"/>
              <w:bottom w:val="single" w:sz="8" w:space="0" w:color="auto"/>
              <w:right w:val="single" w:sz="8" w:space="0" w:color="auto"/>
            </w:tcBorders>
            <w:shd w:val="clear" w:color="auto" w:fill="auto"/>
            <w:noWrap/>
            <w:vAlign w:val="center"/>
            <w:hideMark/>
          </w:tcPr>
          <w:p w14:paraId="4B9F8C73"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Chl</w:t>
            </w:r>
          </w:p>
        </w:tc>
        <w:tc>
          <w:tcPr>
            <w:tcW w:w="3120" w:type="dxa"/>
            <w:tcBorders>
              <w:top w:val="nil"/>
              <w:left w:val="nil"/>
              <w:bottom w:val="single" w:sz="8" w:space="0" w:color="auto"/>
              <w:right w:val="single" w:sz="8" w:space="0" w:color="auto"/>
            </w:tcBorders>
            <w:shd w:val="clear" w:color="auto" w:fill="auto"/>
            <w:noWrap/>
            <w:vAlign w:val="center"/>
            <w:hideMark/>
          </w:tcPr>
          <w:p w14:paraId="42DBE3E8"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Chlorophyll-a concentration</w:t>
            </w:r>
          </w:p>
        </w:tc>
        <w:tc>
          <w:tcPr>
            <w:tcW w:w="4717" w:type="dxa"/>
            <w:vMerge/>
            <w:tcBorders>
              <w:top w:val="nil"/>
              <w:left w:val="single" w:sz="8" w:space="0" w:color="auto"/>
              <w:bottom w:val="single" w:sz="8" w:space="0" w:color="000000"/>
              <w:right w:val="single" w:sz="8" w:space="0" w:color="auto"/>
            </w:tcBorders>
            <w:vAlign w:val="center"/>
            <w:hideMark/>
          </w:tcPr>
          <w:p w14:paraId="08C303BE" w14:textId="77777777" w:rsidR="001C1663" w:rsidRPr="003B74E6" w:rsidRDefault="001C1663" w:rsidP="008D5DD1">
            <w:pPr>
              <w:spacing w:after="0" w:line="240" w:lineRule="auto"/>
              <w:rPr>
                <w:rFonts w:ascii="Calibri" w:eastAsia="Times New Roman" w:hAnsi="Calibri" w:cs="Calibri"/>
                <w:color w:val="000000"/>
                <w:sz w:val="16"/>
                <w:szCs w:val="14"/>
                <w:lang w:eastAsia="fr-FR"/>
              </w:rPr>
            </w:pPr>
          </w:p>
        </w:tc>
        <w:tc>
          <w:tcPr>
            <w:tcW w:w="1701" w:type="dxa"/>
            <w:vMerge/>
            <w:tcBorders>
              <w:top w:val="nil"/>
              <w:left w:val="single" w:sz="8" w:space="0" w:color="auto"/>
              <w:bottom w:val="single" w:sz="8" w:space="0" w:color="000000"/>
              <w:right w:val="single" w:sz="8" w:space="0" w:color="auto"/>
            </w:tcBorders>
            <w:vAlign w:val="center"/>
            <w:hideMark/>
          </w:tcPr>
          <w:p w14:paraId="3C7335F0" w14:textId="77777777" w:rsidR="001C1663" w:rsidRPr="003B74E6" w:rsidRDefault="001C1663" w:rsidP="008D5DD1">
            <w:pPr>
              <w:spacing w:after="0" w:line="240" w:lineRule="auto"/>
              <w:rPr>
                <w:rFonts w:ascii="Calibri" w:eastAsia="Times New Roman" w:hAnsi="Calibri" w:cs="Calibri"/>
                <w:color w:val="000000"/>
                <w:sz w:val="16"/>
                <w:szCs w:val="14"/>
                <w:lang w:eastAsia="fr-FR"/>
              </w:rPr>
            </w:pPr>
          </w:p>
        </w:tc>
        <w:tc>
          <w:tcPr>
            <w:tcW w:w="1134" w:type="dxa"/>
            <w:tcBorders>
              <w:top w:val="nil"/>
              <w:left w:val="nil"/>
              <w:bottom w:val="single" w:sz="8" w:space="0" w:color="auto"/>
              <w:right w:val="single" w:sz="8" w:space="0" w:color="auto"/>
            </w:tcBorders>
            <w:shd w:val="clear" w:color="auto" w:fill="auto"/>
            <w:noWrap/>
            <w:vAlign w:val="center"/>
            <w:hideMark/>
          </w:tcPr>
          <w:p w14:paraId="2AE90E95" w14:textId="77777777" w:rsidR="001C1663" w:rsidRPr="003B74E6" w:rsidRDefault="001C1663" w:rsidP="008D5DD1">
            <w:pPr>
              <w:spacing w:after="0" w:line="240" w:lineRule="auto"/>
              <w:jc w:val="center"/>
              <w:rPr>
                <w:rFonts w:ascii="Calibri" w:eastAsia="Times New Roman" w:hAnsi="Calibri" w:cs="Calibri"/>
                <w:color w:val="000000"/>
                <w:sz w:val="16"/>
                <w:szCs w:val="14"/>
                <w:lang w:eastAsia="fr-FR"/>
              </w:rPr>
            </w:pPr>
            <w:r w:rsidRPr="003B74E6">
              <w:rPr>
                <w:rFonts w:ascii="Calibri" w:eastAsia="Times New Roman" w:hAnsi="Calibri" w:cs="Calibri"/>
                <w:color w:val="000000"/>
                <w:sz w:val="16"/>
                <w:szCs w:val="14"/>
                <w:lang w:eastAsia="fr-FR"/>
              </w:rPr>
              <w:t>first 30m</w:t>
            </w:r>
          </w:p>
        </w:tc>
        <w:tc>
          <w:tcPr>
            <w:tcW w:w="851" w:type="dxa"/>
            <w:vMerge/>
            <w:tcBorders>
              <w:top w:val="nil"/>
              <w:left w:val="single" w:sz="8" w:space="0" w:color="auto"/>
              <w:bottom w:val="single" w:sz="8" w:space="0" w:color="000000"/>
              <w:right w:val="single" w:sz="8" w:space="0" w:color="auto"/>
            </w:tcBorders>
            <w:vAlign w:val="center"/>
            <w:hideMark/>
          </w:tcPr>
          <w:p w14:paraId="49E12E2A" w14:textId="77777777" w:rsidR="001C1663" w:rsidRPr="003B74E6" w:rsidRDefault="001C1663" w:rsidP="008D5DD1">
            <w:pPr>
              <w:spacing w:after="0" w:line="240" w:lineRule="auto"/>
              <w:rPr>
                <w:rFonts w:ascii="Calibri" w:eastAsia="Times New Roman" w:hAnsi="Calibri" w:cs="Calibri"/>
                <w:color w:val="000000"/>
                <w:sz w:val="16"/>
                <w:szCs w:val="14"/>
                <w:lang w:eastAsia="fr-FR"/>
              </w:rPr>
            </w:pPr>
          </w:p>
        </w:tc>
        <w:tc>
          <w:tcPr>
            <w:tcW w:w="1559" w:type="dxa"/>
            <w:vMerge/>
            <w:tcBorders>
              <w:top w:val="nil"/>
              <w:left w:val="single" w:sz="8" w:space="0" w:color="auto"/>
              <w:bottom w:val="single" w:sz="8" w:space="0" w:color="000000"/>
              <w:right w:val="single" w:sz="8" w:space="0" w:color="auto"/>
            </w:tcBorders>
            <w:vAlign w:val="center"/>
            <w:hideMark/>
          </w:tcPr>
          <w:p w14:paraId="5EB4D866" w14:textId="77777777" w:rsidR="001C1663" w:rsidRPr="003B74E6" w:rsidRDefault="001C1663" w:rsidP="008D5DD1">
            <w:pPr>
              <w:spacing w:after="0" w:line="240" w:lineRule="auto"/>
              <w:rPr>
                <w:rFonts w:ascii="Calibri" w:eastAsia="Times New Roman" w:hAnsi="Calibri" w:cs="Calibri"/>
                <w:color w:val="000000"/>
                <w:sz w:val="16"/>
                <w:szCs w:val="14"/>
                <w:lang w:eastAsia="fr-FR"/>
              </w:rPr>
            </w:pPr>
          </w:p>
        </w:tc>
        <w:tc>
          <w:tcPr>
            <w:tcW w:w="2228" w:type="dxa"/>
            <w:vMerge/>
            <w:tcBorders>
              <w:top w:val="nil"/>
              <w:left w:val="single" w:sz="8" w:space="0" w:color="auto"/>
              <w:bottom w:val="single" w:sz="8" w:space="0" w:color="000000"/>
              <w:right w:val="single" w:sz="8" w:space="0" w:color="auto"/>
            </w:tcBorders>
            <w:vAlign w:val="center"/>
            <w:hideMark/>
          </w:tcPr>
          <w:p w14:paraId="5ADEA469" w14:textId="77777777" w:rsidR="001C1663" w:rsidRPr="003B74E6" w:rsidRDefault="001C1663" w:rsidP="008D5DD1">
            <w:pPr>
              <w:spacing w:after="0" w:line="240" w:lineRule="auto"/>
              <w:rPr>
                <w:rFonts w:ascii="Calibri" w:eastAsia="Times New Roman" w:hAnsi="Calibri" w:cs="Calibri"/>
                <w:color w:val="000000"/>
                <w:sz w:val="16"/>
                <w:szCs w:val="14"/>
                <w:lang w:eastAsia="fr-FR"/>
              </w:rPr>
            </w:pPr>
          </w:p>
        </w:tc>
      </w:tr>
    </w:tbl>
    <w:p w14:paraId="45C0C3CA" w14:textId="77777777" w:rsidR="001C1663" w:rsidRPr="003B74E6" w:rsidRDefault="001C1663" w:rsidP="001C1663">
      <w:pPr>
        <w:spacing w:line="480" w:lineRule="auto"/>
        <w:jc w:val="center"/>
        <w:rPr>
          <w:rFonts w:ascii="Times New Roman" w:hAnsi="Times New Roman" w:cs="Times New Roman"/>
          <w:sz w:val="24"/>
        </w:rPr>
      </w:pPr>
    </w:p>
    <w:p w14:paraId="0F23F3D4" w14:textId="77777777" w:rsidR="001C1663" w:rsidRPr="003B74E6" w:rsidRDefault="001C1663" w:rsidP="001C1663">
      <w:pPr>
        <w:spacing w:line="480" w:lineRule="auto"/>
        <w:jc w:val="center"/>
        <w:rPr>
          <w:rFonts w:ascii="Times New Roman" w:hAnsi="Times New Roman" w:cs="Times New Roman"/>
        </w:rPr>
        <w:sectPr w:rsidR="001C1663" w:rsidRPr="003B74E6" w:rsidSect="00704392">
          <w:pgSz w:w="16838" w:h="11906" w:orient="landscape"/>
          <w:pgMar w:top="1077" w:right="1440" w:bottom="1077" w:left="1440" w:header="709" w:footer="709" w:gutter="0"/>
          <w:cols w:space="708"/>
          <w:docGrid w:linePitch="360"/>
        </w:sectPr>
      </w:pPr>
    </w:p>
    <w:p w14:paraId="0D57D335" w14:textId="429333F5" w:rsidR="00A751F7" w:rsidRDefault="000F421A" w:rsidP="00A751F7">
      <w:pPr>
        <w:spacing w:before="240" w:line="360" w:lineRule="auto"/>
        <w:jc w:val="both"/>
        <w:rPr>
          <w:sz w:val="26"/>
          <w:szCs w:val="26"/>
          <w:u w:val="single"/>
          <w:lang w:val="en-US"/>
        </w:rPr>
      </w:pPr>
      <w:r w:rsidRPr="003B74E6">
        <w:rPr>
          <w:noProof/>
          <w:lang w:eastAsia="fr-FR"/>
        </w:rPr>
        <w:lastRenderedPageBreak/>
        <w:drawing>
          <wp:anchor distT="0" distB="0" distL="114300" distR="114300" simplePos="0" relativeHeight="251680768" behindDoc="0" locked="0" layoutInCell="1" allowOverlap="1" wp14:anchorId="420C3BF7" wp14:editId="409BF6C8">
            <wp:simplePos x="0" y="0"/>
            <wp:positionH relativeFrom="column">
              <wp:posOffset>2723779</wp:posOffset>
            </wp:positionH>
            <wp:positionV relativeFrom="paragraph">
              <wp:posOffset>3510915</wp:posOffset>
            </wp:positionV>
            <wp:extent cx="2705100" cy="1492250"/>
            <wp:effectExtent l="0" t="0" r="0" b="0"/>
            <wp:wrapTopAndBottom/>
            <wp:docPr id="76" name="Picture 76" descr="C:\Users\pyhernva\ownCloud\PhD_2016-2019_DD\3.Spatial_modeling\Enviro_datasets_&amp;_rasters\CelticSea\Topo\CS_Basemap_Rocks_nic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yhernva\ownCloud\PhD_2016-2019_DD\3.Spatial_modeling\Enviro_datasets_&amp;_rasters\CelticSea\Topo\CS_Basemap_Rocks_nice.bmp"/>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3784" b="12689"/>
                    <a:stretch/>
                  </pic:blipFill>
                  <pic:spPr bwMode="auto">
                    <a:xfrm>
                      <a:off x="0" y="0"/>
                      <a:ext cx="2705100" cy="1492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74E6">
        <w:rPr>
          <w:noProof/>
          <w:lang w:eastAsia="fr-FR"/>
        </w:rPr>
        <w:drawing>
          <wp:anchor distT="0" distB="0" distL="114300" distR="114300" simplePos="0" relativeHeight="251677696" behindDoc="0" locked="0" layoutInCell="1" allowOverlap="1" wp14:anchorId="01D83EE9" wp14:editId="4E46B980">
            <wp:simplePos x="0" y="0"/>
            <wp:positionH relativeFrom="column">
              <wp:posOffset>2730236</wp:posOffset>
            </wp:positionH>
            <wp:positionV relativeFrom="paragraph">
              <wp:posOffset>1983740</wp:posOffset>
            </wp:positionV>
            <wp:extent cx="2681605" cy="1440180"/>
            <wp:effectExtent l="0" t="0" r="4445" b="7620"/>
            <wp:wrapTopAndBottom/>
            <wp:docPr id="75" name="Picture 75" descr="C:\Users\pyhernva\ownCloud\PhD_2016-2019_DD\3.Spatial_modeling\Enviro_datasets_&amp;_rasters\CelticSea\Topo\CS_Basemap_Mud_nic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yhernva\ownCloud\PhD_2016-2019_DD\3.Spatial_modeling\Enviro_datasets_&amp;_rasters\CelticSea\Topo\CS_Basemap_Mud_nice.bmp"/>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4441" b="13994"/>
                    <a:stretch/>
                  </pic:blipFill>
                  <pic:spPr bwMode="auto">
                    <a:xfrm>
                      <a:off x="0" y="0"/>
                      <a:ext cx="2681605" cy="1440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74E6">
        <w:rPr>
          <w:noProof/>
          <w:lang w:eastAsia="fr-FR"/>
        </w:rPr>
        <w:drawing>
          <wp:anchor distT="0" distB="0" distL="114300" distR="114300" simplePos="0" relativeHeight="251675648" behindDoc="0" locked="0" layoutInCell="1" allowOverlap="1" wp14:anchorId="657DA0A9" wp14:editId="64470CD7">
            <wp:simplePos x="0" y="0"/>
            <wp:positionH relativeFrom="column">
              <wp:posOffset>2757493</wp:posOffset>
            </wp:positionH>
            <wp:positionV relativeFrom="paragraph">
              <wp:posOffset>499745</wp:posOffset>
            </wp:positionV>
            <wp:extent cx="2658745" cy="1440180"/>
            <wp:effectExtent l="0" t="0" r="8255" b="7620"/>
            <wp:wrapTopAndBottom/>
            <wp:docPr id="71" name="Picture 71" descr="C:\Users\pyhernva\ownCloud\PhD_2016-2019_DD\3.Spatial_modeling\Enviro_datasets_&amp;_rasters\CelticSea\Topo\CS_Basemap_Sand_nic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yhernva\ownCloud\PhD_2016-2019_DD\3.Spatial_modeling\Enviro_datasets_&amp;_rasters\CelticSea\Topo\CS_Basemap_Sand_nice.bmp"/>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3784" b="14002"/>
                    <a:stretch/>
                  </pic:blipFill>
                  <pic:spPr bwMode="auto">
                    <a:xfrm>
                      <a:off x="0" y="0"/>
                      <a:ext cx="2658745" cy="1440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74E6">
        <w:rPr>
          <w:noProof/>
          <w:lang w:eastAsia="fr-FR"/>
        </w:rPr>
        <w:drawing>
          <wp:anchor distT="0" distB="0" distL="114300" distR="114300" simplePos="0" relativeHeight="251679744" behindDoc="0" locked="0" layoutInCell="1" allowOverlap="1" wp14:anchorId="4A685806" wp14:editId="6B78DD19">
            <wp:simplePos x="0" y="0"/>
            <wp:positionH relativeFrom="margin">
              <wp:align>left</wp:align>
            </wp:positionH>
            <wp:positionV relativeFrom="paragraph">
              <wp:posOffset>3493147</wp:posOffset>
            </wp:positionV>
            <wp:extent cx="2706370" cy="1466215"/>
            <wp:effectExtent l="0" t="0" r="0" b="635"/>
            <wp:wrapTopAndBottom/>
            <wp:docPr id="74" name="Picture 74" descr="C:\Users\pyhernva\ownCloud\PhD_2016-2019_DD\3.Spatial_modeling\Enviro_datasets_&amp;_rasters\CelticSea\Topo\CS_Basemap_Mixed_nic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yhernva\ownCloud\PhD_2016-2019_DD\3.Spatial_modeling\Enviro_datasets_&amp;_rasters\CelticSea\Topo\CS_Basemap_Mixed_nice.bmp"/>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3787" b="14012"/>
                    <a:stretch/>
                  </pic:blipFill>
                  <pic:spPr bwMode="auto">
                    <a:xfrm>
                      <a:off x="0" y="0"/>
                      <a:ext cx="2706370" cy="1466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74E6">
        <w:rPr>
          <w:noProof/>
          <w:lang w:eastAsia="fr-FR"/>
        </w:rPr>
        <w:drawing>
          <wp:anchor distT="0" distB="0" distL="114300" distR="114300" simplePos="0" relativeHeight="251678720" behindDoc="0" locked="0" layoutInCell="1" allowOverlap="1" wp14:anchorId="14D93BDB" wp14:editId="523F27B4">
            <wp:simplePos x="0" y="0"/>
            <wp:positionH relativeFrom="margin">
              <wp:align>left</wp:align>
            </wp:positionH>
            <wp:positionV relativeFrom="paragraph">
              <wp:posOffset>1966343</wp:posOffset>
            </wp:positionV>
            <wp:extent cx="2706370" cy="1466215"/>
            <wp:effectExtent l="0" t="0" r="0" b="635"/>
            <wp:wrapTopAndBottom/>
            <wp:docPr id="73" name="Picture 73" descr="C:\Users\pyhernva\ownCloud\PhD_2016-2019_DD\3.Spatial_modeling\Enviro_datasets_&amp;_rasters\CelticSea\Topo\CS_Basemap_Coarse_nic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yhernva\ownCloud\PhD_2016-2019_DD\3.Spatial_modeling\Enviro_datasets_&amp;_rasters\CelticSea\Topo\CS_Basemap_Coarse_nice.bmp"/>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3784" b="14002"/>
                    <a:stretch/>
                  </pic:blipFill>
                  <pic:spPr bwMode="auto">
                    <a:xfrm>
                      <a:off x="0" y="0"/>
                      <a:ext cx="2706370" cy="1466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74E6">
        <w:rPr>
          <w:noProof/>
          <w:lang w:eastAsia="fr-FR"/>
        </w:rPr>
        <w:drawing>
          <wp:anchor distT="0" distB="0" distL="114300" distR="114300" simplePos="0" relativeHeight="251676672" behindDoc="0" locked="0" layoutInCell="1" allowOverlap="1" wp14:anchorId="750AFE6F" wp14:editId="4B155E9F">
            <wp:simplePos x="0" y="0"/>
            <wp:positionH relativeFrom="margin">
              <wp:align>left</wp:align>
            </wp:positionH>
            <wp:positionV relativeFrom="paragraph">
              <wp:posOffset>474345</wp:posOffset>
            </wp:positionV>
            <wp:extent cx="2649855" cy="1449070"/>
            <wp:effectExtent l="0" t="0" r="0" b="0"/>
            <wp:wrapTopAndBottom/>
            <wp:docPr id="72" name="Picture 72" descr="C:\Users\pyhernva\ownCloud\PhD_2016-2019_DD\3.Spatial_modeling\Enviro_datasets_&amp;_rasters\CelticSea\Topo\CS_Basemap_Bathy_nic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yhernva\ownCloud\PhD_2016-2019_DD\3.Spatial_modeling\Enviro_datasets_&amp;_rasters\CelticSea\Topo\CS_Basemap_Bathy_nice.bmp"/>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3129" b="14010"/>
                    <a:stretch/>
                  </pic:blipFill>
                  <pic:spPr bwMode="auto">
                    <a:xfrm>
                      <a:off x="0" y="0"/>
                      <a:ext cx="2649855" cy="1449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51F7" w:rsidRPr="00B36E61">
        <w:rPr>
          <w:sz w:val="26"/>
          <w:szCs w:val="26"/>
          <w:u w:val="single"/>
          <w:lang w:val="en-US"/>
        </w:rPr>
        <w:t>Vari</w:t>
      </w:r>
      <w:r w:rsidR="00A751F7">
        <w:rPr>
          <w:sz w:val="26"/>
          <w:szCs w:val="26"/>
          <w:u w:val="single"/>
          <w:lang w:val="en-US"/>
        </w:rPr>
        <w:t>ables used for habitat modeling</w:t>
      </w:r>
    </w:p>
    <w:p w14:paraId="51EB64A4" w14:textId="4D8583A2" w:rsidR="00A751F7" w:rsidRPr="00A751F7" w:rsidRDefault="007F0DF0" w:rsidP="00A751F7">
      <w:pPr>
        <w:spacing w:before="240" w:line="360" w:lineRule="auto"/>
        <w:jc w:val="both"/>
        <w:rPr>
          <w:i/>
          <w:u w:val="single"/>
          <w:lang w:val="en-GB"/>
        </w:rPr>
      </w:pPr>
      <w:r>
        <w:rPr>
          <w:bCs/>
          <w:i/>
          <w:u w:val="single"/>
          <w:lang w:val="en-GB"/>
        </w:rPr>
        <w:t>Figure D2</w:t>
      </w:r>
      <w:r w:rsidR="00A751F7" w:rsidRPr="00CA28F5">
        <w:rPr>
          <w:bCs/>
          <w:i/>
          <w:u w:val="single"/>
          <w:lang w:val="en-GB"/>
        </w:rPr>
        <w:t>: Spatial distribution of time-unvarying environmental variables used for habitat modelling</w:t>
      </w:r>
      <w:r w:rsidR="00A751F7" w:rsidRPr="00CA28F5">
        <w:rPr>
          <w:bCs/>
          <w:i/>
          <w:lang w:val="en-GB"/>
        </w:rPr>
        <w:t>: bathymetry and seabed substrate</w:t>
      </w:r>
      <w:r w:rsidR="00A751F7" w:rsidRPr="00CA28F5">
        <w:rPr>
          <w:bCs/>
          <w:i/>
          <w:u w:val="single"/>
          <w:lang w:val="en-GB"/>
        </w:rPr>
        <w:t xml:space="preserve"> </w:t>
      </w:r>
      <w:r w:rsidR="00A751F7" w:rsidRPr="00CA28F5">
        <w:rPr>
          <w:bCs/>
          <w:i/>
          <w:u w:val="single"/>
          <w:lang w:val="en-GB"/>
        </w:rPr>
        <w:br w:type="page"/>
      </w:r>
    </w:p>
    <w:p w14:paraId="41BFA29B" w14:textId="715E8398" w:rsidR="002F0A8A" w:rsidRDefault="002F0A8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7F0DF0">
        <w:rPr>
          <w:noProof/>
          <w:sz w:val="30"/>
          <w:szCs w:val="30"/>
          <w:lang w:val="en-US" w:eastAsia="fr-FR"/>
        </w:rPr>
        <w:lastRenderedPageBreak/>
        <w:t>A</w:t>
      </w:r>
      <w:r w:rsidR="00660B97" w:rsidRPr="00660B9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60B97" w:rsidRPr="00660B97">
        <w:rPr>
          <w:noProof/>
          <w:sz w:val="30"/>
          <w:szCs w:val="30"/>
          <w:lang w:eastAsia="fr-FR"/>
        </w:rPr>
        <w:drawing>
          <wp:inline distT="0" distB="0" distL="0" distR="0" wp14:anchorId="7183F375" wp14:editId="7933492D">
            <wp:extent cx="5545534" cy="9305925"/>
            <wp:effectExtent l="0" t="0" r="0" b="0"/>
            <wp:docPr id="84" name="Image 84" descr="C:\Users\hernvann\Documents\Final_Frontiers\mapsTem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nvann\Documents\Final_Frontiers\mapsTemp.b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51932" cy="9316662"/>
                    </a:xfrm>
                    <a:prstGeom prst="rect">
                      <a:avLst/>
                    </a:prstGeom>
                    <a:noFill/>
                    <a:ln>
                      <a:noFill/>
                    </a:ln>
                  </pic:spPr>
                </pic:pic>
              </a:graphicData>
            </a:graphic>
          </wp:inline>
        </w:drawing>
      </w:r>
      <w:r w:rsidRPr="002F0A8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55DB856" w14:textId="26F77A59" w:rsidR="002F0A8A" w:rsidRDefault="002F0A8A" w:rsidP="002F0A8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7F0DF0">
        <w:rPr>
          <w:noProof/>
          <w:sz w:val="30"/>
          <w:szCs w:val="30"/>
          <w:lang w:val="en-US" w:eastAsia="fr-FR"/>
        </w:rPr>
        <w:lastRenderedPageBreak/>
        <w:t>B</w:t>
      </w:r>
      <w:r w:rsidR="00660B97" w:rsidRPr="00660B9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60B97" w:rsidRPr="00660B97">
        <w:rPr>
          <w:noProof/>
          <w:sz w:val="30"/>
          <w:szCs w:val="30"/>
          <w:lang w:eastAsia="fr-FR"/>
        </w:rPr>
        <w:drawing>
          <wp:inline distT="0" distB="0" distL="0" distR="0" wp14:anchorId="4AA3AC45" wp14:editId="7B4994C5">
            <wp:extent cx="5590943" cy="9382125"/>
            <wp:effectExtent l="0" t="0" r="0" b="0"/>
            <wp:docPr id="85" name="Image 85" descr="C:\Users\hernvann\Documents\Final_Frontiers\mapsSal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nvann\Documents\Final_Frontiers\mapsSali.bmp"/>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93881" cy="9387056"/>
                    </a:xfrm>
                    <a:prstGeom prst="rect">
                      <a:avLst/>
                    </a:prstGeom>
                    <a:noFill/>
                    <a:ln>
                      <a:noFill/>
                    </a:ln>
                  </pic:spPr>
                </pic:pic>
              </a:graphicData>
            </a:graphic>
          </wp:inline>
        </w:drawing>
      </w:r>
      <w:r w:rsidRPr="002F0A8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4AC3728" w14:textId="0F7AF13B" w:rsidR="002F0A8A" w:rsidRDefault="002F0A8A" w:rsidP="002F0A8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7F0DF0">
        <w:rPr>
          <w:noProof/>
          <w:sz w:val="30"/>
          <w:szCs w:val="30"/>
          <w:lang w:val="en-US" w:eastAsia="fr-FR"/>
        </w:rPr>
        <w:lastRenderedPageBreak/>
        <w:t>C</w:t>
      </w:r>
      <w:r w:rsidRPr="002F0A8A">
        <w:rPr>
          <w:noProof/>
          <w:sz w:val="30"/>
          <w:szCs w:val="30"/>
          <w:lang w:eastAsia="fr-FR"/>
        </w:rPr>
        <w:drawing>
          <wp:inline distT="0" distB="0" distL="0" distR="0" wp14:anchorId="6DCCCE46" wp14:editId="65123DFA">
            <wp:extent cx="5640250" cy="9464675"/>
            <wp:effectExtent l="0" t="0" r="0" b="3175"/>
            <wp:docPr id="82" name="Image 82" descr="C:\Users\hernvann\Documents\Final_Frontiers\mapsO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nvann\Documents\Final_Frontiers\mapsO2.bmp"/>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41178" cy="9466232"/>
                    </a:xfrm>
                    <a:prstGeom prst="rect">
                      <a:avLst/>
                    </a:prstGeom>
                    <a:noFill/>
                    <a:ln>
                      <a:noFill/>
                    </a:ln>
                  </pic:spPr>
                </pic:pic>
              </a:graphicData>
            </a:graphic>
          </wp:inline>
        </w:drawing>
      </w:r>
      <w:r w:rsidRPr="002F0A8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EBA7963" w14:textId="1B1E0772" w:rsidR="002F0A8A" w:rsidRDefault="002F0A8A" w:rsidP="002F0A8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87564B">
        <w:rPr>
          <w:noProof/>
          <w:sz w:val="30"/>
          <w:szCs w:val="30"/>
          <w:lang w:val="en-US" w:eastAsia="fr-FR"/>
        </w:rPr>
        <w:lastRenderedPageBreak/>
        <w:t>D</w:t>
      </w:r>
      <w:r w:rsidR="00660B97" w:rsidRPr="00660B9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60B97" w:rsidRPr="00660B97">
        <w:rPr>
          <w:noProof/>
          <w:sz w:val="30"/>
          <w:szCs w:val="30"/>
          <w:lang w:eastAsia="fr-FR"/>
        </w:rPr>
        <w:drawing>
          <wp:inline distT="0" distB="0" distL="0" distR="0" wp14:anchorId="473B4314" wp14:editId="5C837A9E">
            <wp:extent cx="5482167" cy="9203376"/>
            <wp:effectExtent l="0" t="0" r="4445" b="0"/>
            <wp:docPr id="88" name="Image 88" descr="C:\Users\hernvann\Documents\Final_Frontiers\mapsot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nvann\Documents\Final_Frontiers\mapsoth.bmp"/>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85112" cy="9208320"/>
                    </a:xfrm>
                    <a:prstGeom prst="rect">
                      <a:avLst/>
                    </a:prstGeom>
                    <a:noFill/>
                    <a:ln>
                      <a:noFill/>
                    </a:ln>
                  </pic:spPr>
                </pic:pic>
              </a:graphicData>
            </a:graphic>
          </wp:inline>
        </w:drawing>
      </w:r>
      <w:r w:rsidRPr="002F0A8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140846B" w14:textId="252DDADC" w:rsidR="00A43A11" w:rsidRDefault="0087564B" w:rsidP="0087564B">
      <w:pPr>
        <w:pStyle w:val="A1"/>
        <w:rPr>
          <w:rFonts w:eastAsiaTheme="minorEastAsia" w:cstheme="minorBidi"/>
          <w:b w:val="0"/>
          <w:bCs w:val="0"/>
          <w:i/>
          <w:sz w:val="22"/>
          <w:szCs w:val="22"/>
          <w:lang w:val="en-GB"/>
        </w:rPr>
      </w:pPr>
      <w:r w:rsidRPr="00CB00A8">
        <w:rPr>
          <w:rStyle w:val="FigureChar"/>
          <w:b w:val="0"/>
          <w:i/>
          <w:sz w:val="22"/>
        </w:rPr>
        <w:lastRenderedPageBreak/>
        <w:t xml:space="preserve">Figure </w:t>
      </w:r>
      <w:proofErr w:type="gramStart"/>
      <w:r w:rsidR="00660B97">
        <w:rPr>
          <w:rStyle w:val="FigureChar"/>
          <w:b w:val="0"/>
          <w:i/>
          <w:sz w:val="22"/>
        </w:rPr>
        <w:t>D</w:t>
      </w:r>
      <w:r w:rsidR="007F0DF0">
        <w:rPr>
          <w:rStyle w:val="FigureChar"/>
          <w:b w:val="0"/>
          <w:i/>
          <w:sz w:val="22"/>
        </w:rPr>
        <w:t>3</w:t>
      </w:r>
      <w:r w:rsidRPr="00CB00A8">
        <w:rPr>
          <w:rStyle w:val="FigureChar"/>
          <w:b w:val="0"/>
          <w:i/>
          <w:sz w:val="22"/>
        </w:rPr>
        <w:t> :</w:t>
      </w:r>
      <w:proofErr w:type="gramEnd"/>
      <w:r w:rsidRPr="00CB00A8">
        <w:rPr>
          <w:rStyle w:val="FigureChar"/>
          <w:b w:val="0"/>
          <w:i/>
          <w:sz w:val="22"/>
        </w:rPr>
        <w:t xml:space="preserve"> Mean distribution by 5-years periods of time varying environmental variables used in the habitat modeling framework.</w:t>
      </w:r>
      <w:r w:rsidRPr="00CB00A8">
        <w:rPr>
          <w:rFonts w:eastAsiaTheme="minorEastAsia" w:cstheme="minorBidi"/>
          <w:b w:val="0"/>
          <w:bCs w:val="0"/>
          <w:i/>
          <w:sz w:val="18"/>
          <w:szCs w:val="22"/>
          <w:lang w:val="en-GB"/>
        </w:rPr>
        <w:t xml:space="preserve"> </w:t>
      </w:r>
      <w:r w:rsidR="00660B97">
        <w:rPr>
          <w:rFonts w:eastAsiaTheme="minorEastAsia" w:cstheme="minorBidi"/>
          <w:b w:val="0"/>
          <w:bCs w:val="0"/>
          <w:i/>
          <w:sz w:val="22"/>
          <w:szCs w:val="22"/>
          <w:lang w:val="en-GB"/>
        </w:rPr>
        <w:t xml:space="preserve"> S</w:t>
      </w:r>
      <w:r w:rsidRPr="00CB00A8">
        <w:rPr>
          <w:rFonts w:eastAsiaTheme="minorEastAsia" w:cstheme="minorBidi"/>
          <w:b w:val="0"/>
          <w:bCs w:val="0"/>
          <w:i/>
          <w:sz w:val="22"/>
          <w:szCs w:val="22"/>
          <w:lang w:val="en-GB"/>
        </w:rPr>
        <w:t>ST = sea surface temperature, SBT = sea bottom temperature, SSS= sea surface salinity, SBS= sea bottom salinity, SO2= dissolved oxygen concentration at the surface, BO2= dissolved oxy</w:t>
      </w:r>
      <w:r w:rsidR="00660B97">
        <w:rPr>
          <w:rFonts w:eastAsiaTheme="minorEastAsia" w:cstheme="minorBidi"/>
          <w:b w:val="0"/>
          <w:bCs w:val="0"/>
          <w:i/>
          <w:sz w:val="22"/>
          <w:szCs w:val="22"/>
          <w:lang w:val="en-GB"/>
        </w:rPr>
        <w:t>gen concentration at the bottom, MLD = mixed layer depth, CurrS = speed of the current at the bottom.</w:t>
      </w:r>
    </w:p>
    <w:p w14:paraId="6B31FF30" w14:textId="77777777" w:rsidR="00A43A11" w:rsidRDefault="00A43A11">
      <w:pPr>
        <w:rPr>
          <w:i/>
          <w:lang w:val="en-GB"/>
        </w:rPr>
      </w:pPr>
      <w:r>
        <w:rPr>
          <w:b/>
          <w:bCs/>
          <w:i/>
          <w:lang w:val="en-GB"/>
        </w:rPr>
        <w:br w:type="page"/>
      </w:r>
    </w:p>
    <w:p w14:paraId="57698EA2" w14:textId="0AE68091" w:rsidR="00A43A11" w:rsidRPr="00A43A11" w:rsidRDefault="00A43A11" w:rsidP="00A43A11">
      <w:pPr>
        <w:pStyle w:val="Bibliographie"/>
        <w:rPr>
          <w:b/>
          <w:sz w:val="20"/>
          <w:lang w:val="en-US"/>
        </w:rPr>
      </w:pPr>
      <w:r w:rsidRPr="00A43A11">
        <w:rPr>
          <w:b/>
          <w:sz w:val="20"/>
          <w:lang w:val="en-US"/>
        </w:rPr>
        <w:lastRenderedPageBreak/>
        <w:t xml:space="preserve">References </w:t>
      </w:r>
      <w:r w:rsidR="00CB2952">
        <w:rPr>
          <w:b/>
          <w:sz w:val="20"/>
          <w:lang w:val="en-US"/>
        </w:rPr>
        <w:t>S</w:t>
      </w:r>
      <w:r w:rsidR="00A00CF9">
        <w:rPr>
          <w:b/>
          <w:sz w:val="20"/>
          <w:lang w:val="en-US"/>
        </w:rPr>
        <w:t>D</w:t>
      </w:r>
    </w:p>
    <w:p w14:paraId="14440AF1" w14:textId="4FB992C7" w:rsidR="00787539" w:rsidRPr="00082ACB" w:rsidRDefault="00787539" w:rsidP="00787539">
      <w:pPr>
        <w:pStyle w:val="Bibliographie"/>
        <w:spacing w:after="0" w:line="240" w:lineRule="auto"/>
        <w:rPr>
          <w:rFonts w:ascii="Calibri" w:hAnsi="Calibri" w:cs="Calibri"/>
          <w:sz w:val="20"/>
          <w:lang w:val="en-US"/>
        </w:rPr>
      </w:pPr>
      <w:r w:rsidRPr="000C3871">
        <w:rPr>
          <w:rFonts w:ascii="Calibri" w:hAnsi="Calibri" w:cs="Calibri"/>
          <w:sz w:val="20"/>
          <w:lang w:val="en-US"/>
        </w:rPr>
        <w:t xml:space="preserve">Aumont, O., Ethé, C., Tagliabue, A., Bopp, L., and Gehlen, M. (2015). </w:t>
      </w:r>
      <w:r w:rsidRPr="00082ACB">
        <w:rPr>
          <w:rFonts w:ascii="Calibri" w:hAnsi="Calibri" w:cs="Calibri"/>
          <w:sz w:val="20"/>
          <w:lang w:val="en-US"/>
        </w:rPr>
        <w:t xml:space="preserve">PISCES-v2: an ocean biogeochemical model for carbon and ecosystem studies. Geoscientific Model Development Discussions 8, 1375–1509. </w:t>
      </w:r>
      <w:proofErr w:type="gramStart"/>
      <w:r w:rsidRPr="00082ACB">
        <w:rPr>
          <w:rFonts w:ascii="Calibri" w:hAnsi="Calibri" w:cs="Calibri"/>
          <w:sz w:val="20"/>
          <w:lang w:val="en-US"/>
        </w:rPr>
        <w:t>doi:</w:t>
      </w:r>
      <w:proofErr w:type="gramEnd"/>
      <w:r w:rsidRPr="00082ACB">
        <w:rPr>
          <w:rFonts w:ascii="Calibri" w:hAnsi="Calibri" w:cs="Calibri"/>
          <w:sz w:val="20"/>
          <w:lang w:val="en-US"/>
        </w:rPr>
        <w:t>10.5194/gmdd-8-1375-2015.</w:t>
      </w:r>
    </w:p>
    <w:p w14:paraId="11647BA5" w14:textId="77777777" w:rsidR="00787539" w:rsidRPr="00082ACB" w:rsidRDefault="00787539" w:rsidP="00787539">
      <w:pPr>
        <w:pStyle w:val="Bibliographie"/>
        <w:rPr>
          <w:rFonts w:ascii="Calibri" w:hAnsi="Calibri" w:cs="Calibri"/>
          <w:sz w:val="20"/>
          <w:lang w:val="en-US"/>
        </w:rPr>
      </w:pPr>
      <w:r w:rsidRPr="00082ACB">
        <w:rPr>
          <w:rFonts w:ascii="Calibri" w:hAnsi="Calibri" w:cs="Calibri"/>
          <w:sz w:val="20"/>
          <w:lang w:val="en-US"/>
        </w:rPr>
        <w:t xml:space="preserve">Baretta, J. W., Ebenhöh, W., and Ruardij, P. (1995). The European regional seas ecosystem model, a complex marine ecosystem model. Netherlands Journal of Sea Research 33, 233–246. </w:t>
      </w:r>
      <w:proofErr w:type="gramStart"/>
      <w:r w:rsidRPr="00082ACB">
        <w:rPr>
          <w:rFonts w:ascii="Calibri" w:hAnsi="Calibri" w:cs="Calibri"/>
          <w:sz w:val="20"/>
          <w:lang w:val="en-US"/>
        </w:rPr>
        <w:t>doi:</w:t>
      </w:r>
      <w:proofErr w:type="gramEnd"/>
      <w:r w:rsidRPr="00082ACB">
        <w:rPr>
          <w:rFonts w:ascii="Calibri" w:hAnsi="Calibri" w:cs="Calibri"/>
          <w:sz w:val="20"/>
          <w:lang w:val="en-US"/>
        </w:rPr>
        <w:t>10.1016/0077-7579(95)90047-0.</w:t>
      </w:r>
    </w:p>
    <w:p w14:paraId="257999CC" w14:textId="7FF7666C" w:rsidR="00787539" w:rsidRPr="001F2394" w:rsidRDefault="00787539" w:rsidP="00787539">
      <w:pPr>
        <w:pStyle w:val="Bibliographie"/>
        <w:rPr>
          <w:rFonts w:ascii="Calibri" w:hAnsi="Calibri" w:cs="Calibri"/>
          <w:sz w:val="20"/>
          <w:lang w:val="en-US"/>
        </w:rPr>
      </w:pPr>
      <w:r w:rsidRPr="00082ACB">
        <w:rPr>
          <w:rFonts w:ascii="Calibri" w:hAnsi="Calibri" w:cs="Calibri"/>
          <w:sz w:val="20"/>
          <w:lang w:val="en-US"/>
        </w:rPr>
        <w:t xml:space="preserve">Bloom, S. C., Takacs, L. L., Da Silva, A. M., &amp; Ledvina, D. (1996). </w:t>
      </w:r>
      <w:r w:rsidRPr="001F2394">
        <w:rPr>
          <w:rFonts w:ascii="Calibri" w:hAnsi="Calibri" w:cs="Calibri"/>
          <w:sz w:val="20"/>
          <w:lang w:val="en-US"/>
        </w:rPr>
        <w:t>Data assimilation using incremental analysis updates. Monthly Weather Review, 124(6), 1256-1271.</w:t>
      </w:r>
    </w:p>
    <w:p w14:paraId="450DFA0E" w14:textId="77777777" w:rsidR="00787539" w:rsidRPr="00082ACB" w:rsidRDefault="00787539" w:rsidP="00787539">
      <w:pPr>
        <w:pStyle w:val="Bibliographie"/>
        <w:rPr>
          <w:rFonts w:ascii="Calibri" w:hAnsi="Calibri" w:cs="Calibri"/>
          <w:sz w:val="20"/>
          <w:lang w:val="en-US"/>
        </w:rPr>
      </w:pPr>
      <w:r w:rsidRPr="00082ACB">
        <w:rPr>
          <w:rFonts w:ascii="Calibri" w:hAnsi="Calibri" w:cs="Calibri"/>
          <w:sz w:val="20"/>
          <w:lang w:val="en-US"/>
        </w:rPr>
        <w:t xml:space="preserve">Butenschön, M., Clark, J., Aldridge, J. N., Allen, J. I., Artioli, Y., Blackford, J., et al. (2016). ERSEM 15.06: a generic model for marine biogeochemistry and the ecosystem dynamics of the lower trophic levels. Geosci. Model Dev. 9, 1293–1339. </w:t>
      </w:r>
      <w:proofErr w:type="gramStart"/>
      <w:r w:rsidRPr="00082ACB">
        <w:rPr>
          <w:rFonts w:ascii="Calibri" w:hAnsi="Calibri" w:cs="Calibri"/>
          <w:sz w:val="20"/>
          <w:lang w:val="en-US"/>
        </w:rPr>
        <w:t>doi:</w:t>
      </w:r>
      <w:proofErr w:type="gramEnd"/>
      <w:r w:rsidRPr="00082ACB">
        <w:rPr>
          <w:rFonts w:ascii="Calibri" w:hAnsi="Calibri" w:cs="Calibri"/>
          <w:sz w:val="20"/>
          <w:lang w:val="en-US"/>
        </w:rPr>
        <w:t>10.5194/gmd-9-1293-2016.</w:t>
      </w:r>
    </w:p>
    <w:p w14:paraId="443EC7D9" w14:textId="77777777" w:rsidR="00787539" w:rsidRPr="00082ACB" w:rsidRDefault="00787539" w:rsidP="00787539">
      <w:pPr>
        <w:pStyle w:val="Bibliographie"/>
        <w:rPr>
          <w:rFonts w:ascii="Calibri" w:hAnsi="Calibri" w:cs="Calibri"/>
          <w:sz w:val="20"/>
          <w:lang w:val="en-US"/>
        </w:rPr>
      </w:pPr>
      <w:r w:rsidRPr="00082ACB">
        <w:rPr>
          <w:rFonts w:ascii="Calibri" w:hAnsi="Calibri" w:cs="Calibri"/>
          <w:sz w:val="20"/>
          <w:lang w:val="en-US"/>
        </w:rPr>
        <w:t xml:space="preserve">Coppin, F., Giraldo, C., and Travers-Trolet, M. (1988). CGFS : Channel Ground Fish Survey. </w:t>
      </w:r>
      <w:proofErr w:type="gramStart"/>
      <w:r w:rsidRPr="00082ACB">
        <w:rPr>
          <w:rFonts w:ascii="Calibri" w:hAnsi="Calibri" w:cs="Calibri"/>
          <w:sz w:val="20"/>
          <w:lang w:val="en-US"/>
        </w:rPr>
        <w:t>doi:</w:t>
      </w:r>
      <w:proofErr w:type="gramEnd"/>
      <w:r w:rsidRPr="00082ACB">
        <w:rPr>
          <w:rFonts w:ascii="Calibri" w:hAnsi="Calibri" w:cs="Calibri"/>
          <w:sz w:val="20"/>
          <w:lang w:val="en-US"/>
        </w:rPr>
        <w:t>10.18142/11.</w:t>
      </w:r>
    </w:p>
    <w:p w14:paraId="3785A4BA" w14:textId="77777777" w:rsidR="00787539" w:rsidRPr="00082ACB" w:rsidRDefault="00787539" w:rsidP="00787539">
      <w:pPr>
        <w:pStyle w:val="Bibliographie"/>
        <w:rPr>
          <w:rFonts w:ascii="Calibri" w:hAnsi="Calibri" w:cs="Calibri"/>
          <w:sz w:val="20"/>
          <w:lang w:val="en-US"/>
        </w:rPr>
      </w:pPr>
      <w:r w:rsidRPr="00082ACB">
        <w:rPr>
          <w:rFonts w:ascii="Calibri" w:hAnsi="Calibri" w:cs="Calibri"/>
          <w:sz w:val="20"/>
          <w:lang w:val="en-US"/>
        </w:rPr>
        <w:t xml:space="preserve">Cronne, L. (2016). SISP 15 - manual of the IBTS North Eastern Atlantic surveys. Ser. ICES Surv. Protoc. SISP 15:92. </w:t>
      </w:r>
      <w:proofErr w:type="gramStart"/>
      <w:r w:rsidRPr="00082ACB">
        <w:rPr>
          <w:rFonts w:ascii="Calibri" w:hAnsi="Calibri" w:cs="Calibri"/>
          <w:sz w:val="20"/>
          <w:lang w:val="en-US"/>
        </w:rPr>
        <w:t>doi</w:t>
      </w:r>
      <w:proofErr w:type="gramEnd"/>
      <w:r w:rsidRPr="00082ACB">
        <w:rPr>
          <w:rFonts w:ascii="Calibri" w:hAnsi="Calibri" w:cs="Calibri"/>
          <w:sz w:val="20"/>
          <w:lang w:val="en-US"/>
        </w:rPr>
        <w:t>: 10.17895/ices.pub.3519</w:t>
      </w:r>
    </w:p>
    <w:p w14:paraId="1D0D45B2" w14:textId="77777777" w:rsidR="00787539" w:rsidRPr="00082ACB" w:rsidRDefault="00787539" w:rsidP="00787539">
      <w:pPr>
        <w:pStyle w:val="Bibliographie"/>
        <w:rPr>
          <w:rFonts w:ascii="Calibri" w:hAnsi="Calibri" w:cs="Calibri"/>
          <w:sz w:val="20"/>
          <w:lang w:val="en-US"/>
        </w:rPr>
      </w:pPr>
      <w:r w:rsidRPr="00082ACB">
        <w:rPr>
          <w:rFonts w:ascii="Calibri" w:hAnsi="Calibri" w:cs="Calibri"/>
          <w:sz w:val="20"/>
          <w:lang w:val="en-US"/>
        </w:rPr>
        <w:t>Duhamel, E., Pawlowski, L., and Garren, F. (2018). EVHOE 2018 cruise</w:t>
      </w:r>
      <w:proofErr w:type="gramStart"/>
      <w:r w:rsidRPr="00082ACB">
        <w:rPr>
          <w:rFonts w:ascii="Calibri" w:hAnsi="Calibri" w:cs="Calibri"/>
          <w:sz w:val="20"/>
          <w:lang w:val="en-US"/>
        </w:rPr>
        <w:t>,Thalassa</w:t>
      </w:r>
      <w:proofErr w:type="gramEnd"/>
      <w:r w:rsidRPr="00082ACB">
        <w:rPr>
          <w:rFonts w:ascii="Calibri" w:hAnsi="Calibri" w:cs="Calibri"/>
          <w:sz w:val="20"/>
          <w:lang w:val="en-US"/>
        </w:rPr>
        <w:t xml:space="preserve"> R/V. doi:10.17600/18000518.</w:t>
      </w:r>
    </w:p>
    <w:p w14:paraId="676F3E93" w14:textId="24351357" w:rsidR="00787539" w:rsidRPr="00082ACB" w:rsidRDefault="00787539" w:rsidP="00787539">
      <w:pPr>
        <w:pStyle w:val="Bibliographie"/>
        <w:rPr>
          <w:rFonts w:ascii="Calibri" w:hAnsi="Calibri" w:cs="Calibri"/>
          <w:sz w:val="20"/>
          <w:lang w:val="en-US"/>
        </w:rPr>
      </w:pPr>
      <w:r w:rsidRPr="00082ACB">
        <w:rPr>
          <w:rFonts w:ascii="Calibri" w:hAnsi="Calibri" w:cs="Calibri"/>
          <w:sz w:val="20"/>
          <w:lang w:val="en-US"/>
        </w:rPr>
        <w:t xml:space="preserve">Egbert, G. D., &amp; Erofeeva, S. Y. (2002). Efficient inverse modeling of </w:t>
      </w:r>
      <w:proofErr w:type="gramStart"/>
      <w:r w:rsidRPr="00082ACB">
        <w:rPr>
          <w:rFonts w:ascii="Calibri" w:hAnsi="Calibri" w:cs="Calibri"/>
          <w:sz w:val="20"/>
          <w:lang w:val="en-US"/>
        </w:rPr>
        <w:t>barotropic ocean</w:t>
      </w:r>
      <w:proofErr w:type="gramEnd"/>
      <w:r w:rsidRPr="00082ACB">
        <w:rPr>
          <w:rFonts w:ascii="Calibri" w:hAnsi="Calibri" w:cs="Calibri"/>
          <w:sz w:val="20"/>
          <w:lang w:val="en-US"/>
        </w:rPr>
        <w:t xml:space="preserve"> tides. Journal of Atmospheric and Oceanic technology, 19(2), 183-204.</w:t>
      </w:r>
    </w:p>
    <w:p w14:paraId="31C081C4" w14:textId="77777777" w:rsidR="00787539" w:rsidRPr="00082ACB" w:rsidRDefault="00787539" w:rsidP="00787539">
      <w:pPr>
        <w:pStyle w:val="Bibliographie"/>
        <w:rPr>
          <w:rFonts w:ascii="Calibri" w:hAnsi="Calibri" w:cs="Calibri"/>
          <w:sz w:val="20"/>
          <w:lang w:val="en-US"/>
        </w:rPr>
      </w:pPr>
      <w:r w:rsidRPr="00787539">
        <w:rPr>
          <w:rFonts w:ascii="Calibri" w:hAnsi="Calibri" w:cs="Calibri"/>
          <w:sz w:val="20"/>
          <w:lang w:val="en-US"/>
        </w:rPr>
        <w:t xml:space="preserve">King, R. R., While, J., Martin, M. J., Lea, D. J., Lemieux-Dudon, B., Waters, J., et al. </w:t>
      </w:r>
      <w:r w:rsidRPr="00082ACB">
        <w:rPr>
          <w:rFonts w:ascii="Calibri" w:hAnsi="Calibri" w:cs="Calibri"/>
          <w:sz w:val="20"/>
          <w:lang w:val="en-US"/>
        </w:rPr>
        <w:t>(2018). Improving the initialisation of the Met Office operational shelf-seas model. Ocean Modelling 130, 1–14. doi:10.1016/j.ocemod.2018.07.004.</w:t>
      </w:r>
    </w:p>
    <w:p w14:paraId="2CBECFDA" w14:textId="7DBDE01E" w:rsidR="00787539" w:rsidRPr="00082ACB" w:rsidRDefault="00787539" w:rsidP="00787539">
      <w:pPr>
        <w:pStyle w:val="Bibliographie"/>
        <w:rPr>
          <w:rFonts w:ascii="Calibri" w:hAnsi="Calibri" w:cs="Calibri"/>
          <w:sz w:val="20"/>
          <w:lang w:val="en-US"/>
        </w:rPr>
      </w:pPr>
      <w:r w:rsidRPr="00082ACB">
        <w:rPr>
          <w:rFonts w:ascii="Calibri" w:hAnsi="Calibri" w:cs="Calibri"/>
          <w:sz w:val="20"/>
          <w:lang w:val="en-US"/>
        </w:rPr>
        <w:t>Large, W. G., &amp; Yeager, S. G. (2004). Diurnal to decadal global forcing for ocean and sea-ice models: The data sets and flux climatologies.</w:t>
      </w:r>
    </w:p>
    <w:p w14:paraId="2F389797" w14:textId="77777777" w:rsidR="00787539" w:rsidRPr="00082ACB" w:rsidRDefault="00787539" w:rsidP="00787539">
      <w:pPr>
        <w:pStyle w:val="Bibliographie"/>
        <w:rPr>
          <w:rFonts w:ascii="Calibri" w:hAnsi="Calibri" w:cs="Calibri"/>
          <w:sz w:val="20"/>
          <w:lang w:val="en-US"/>
        </w:rPr>
      </w:pPr>
      <w:r w:rsidRPr="00787539">
        <w:rPr>
          <w:rFonts w:ascii="Calibri" w:hAnsi="Calibri" w:cs="Calibri"/>
          <w:sz w:val="20"/>
          <w:lang w:val="en-US"/>
        </w:rPr>
        <w:t xml:space="preserve">Lyard, F., Lefevre, F., Letellier, T., and Francis, O. (2006). </w:t>
      </w:r>
      <w:r w:rsidRPr="00082ACB">
        <w:rPr>
          <w:rFonts w:ascii="Calibri" w:hAnsi="Calibri" w:cs="Calibri"/>
          <w:sz w:val="20"/>
          <w:lang w:val="en-US"/>
        </w:rPr>
        <w:t xml:space="preserve">Modelling the global ocean tides: modern insights from FES2004. Ocean Dynamics 56, 394–415. </w:t>
      </w:r>
      <w:proofErr w:type="gramStart"/>
      <w:r w:rsidRPr="00082ACB">
        <w:rPr>
          <w:rFonts w:ascii="Calibri" w:hAnsi="Calibri" w:cs="Calibri"/>
          <w:sz w:val="20"/>
          <w:lang w:val="en-US"/>
        </w:rPr>
        <w:t>doi:</w:t>
      </w:r>
      <w:proofErr w:type="gramEnd"/>
      <w:r w:rsidRPr="00082ACB">
        <w:rPr>
          <w:rFonts w:ascii="Calibri" w:hAnsi="Calibri" w:cs="Calibri"/>
          <w:sz w:val="20"/>
          <w:lang w:val="en-US"/>
        </w:rPr>
        <w:t>10.1007/s10236-006-0086-x.</w:t>
      </w:r>
    </w:p>
    <w:p w14:paraId="3FD99649" w14:textId="5D7B7CDD" w:rsidR="00787539" w:rsidRPr="00082ACB" w:rsidRDefault="00787539" w:rsidP="00787539">
      <w:pPr>
        <w:pStyle w:val="Bibliographie"/>
        <w:rPr>
          <w:rFonts w:ascii="Calibri" w:hAnsi="Calibri" w:cs="Calibri"/>
          <w:sz w:val="20"/>
          <w:lang w:val="en-US"/>
        </w:rPr>
      </w:pPr>
      <w:r w:rsidRPr="00082ACB">
        <w:rPr>
          <w:rFonts w:ascii="Calibri" w:hAnsi="Calibri" w:cs="Calibri"/>
          <w:sz w:val="20"/>
          <w:lang w:val="en-US"/>
        </w:rPr>
        <w:t xml:space="preserve">Madec, G. (2008). NEMO ocean general circulation model reference </w:t>
      </w:r>
      <w:proofErr w:type="gramStart"/>
      <w:r w:rsidRPr="00082ACB">
        <w:rPr>
          <w:rFonts w:ascii="Calibri" w:hAnsi="Calibri" w:cs="Calibri"/>
          <w:sz w:val="20"/>
          <w:lang w:val="en-US"/>
        </w:rPr>
        <w:t>manuel</w:t>
      </w:r>
      <w:proofErr w:type="gramEnd"/>
      <w:r w:rsidRPr="00082ACB">
        <w:rPr>
          <w:rFonts w:ascii="Calibri" w:hAnsi="Calibri" w:cs="Calibri"/>
          <w:sz w:val="20"/>
          <w:lang w:val="en-US"/>
        </w:rPr>
        <w:t>. Paris: LODYC/IPSL.</w:t>
      </w:r>
    </w:p>
    <w:p w14:paraId="196733FB" w14:textId="77777777" w:rsidR="00787539" w:rsidRPr="00787539" w:rsidRDefault="00787539" w:rsidP="00787539">
      <w:pPr>
        <w:pStyle w:val="Bibliographie"/>
        <w:rPr>
          <w:rFonts w:ascii="Calibri" w:hAnsi="Calibri" w:cs="Calibri"/>
          <w:sz w:val="20"/>
        </w:rPr>
      </w:pPr>
      <w:r w:rsidRPr="00787539">
        <w:rPr>
          <w:rFonts w:ascii="Calibri" w:hAnsi="Calibri" w:cs="Calibri"/>
          <w:sz w:val="20"/>
          <w:lang w:val="en-US"/>
        </w:rPr>
        <w:t xml:space="preserve">Moriarty, M., Greenstreet, S. P. R., Rasmussen, J., and de Boois, I. (2019). </w:t>
      </w:r>
      <w:r w:rsidRPr="00082ACB">
        <w:rPr>
          <w:rFonts w:ascii="Calibri" w:hAnsi="Calibri" w:cs="Calibri"/>
          <w:sz w:val="20"/>
          <w:lang w:val="en-US"/>
        </w:rPr>
        <w:t xml:space="preserve">Assessing the State of Demersal Fish to Address Formal Ecosystem Based Management Needs: Making Fisheries Independent Trawl Survey Data ‘Fit for Purpose.’ </w:t>
      </w:r>
      <w:r w:rsidRPr="00787539">
        <w:rPr>
          <w:rFonts w:ascii="Calibri" w:hAnsi="Calibri" w:cs="Calibri"/>
          <w:sz w:val="20"/>
        </w:rPr>
        <w:t>Front. Mar. Sci. 6, 162. doi:10.3389/fmars.2019.00162.</w:t>
      </w:r>
    </w:p>
    <w:p w14:paraId="2741E646" w14:textId="77777777" w:rsidR="00787539" w:rsidRPr="00082ACB" w:rsidRDefault="00787539" w:rsidP="00787539">
      <w:pPr>
        <w:pStyle w:val="Bibliographie"/>
        <w:rPr>
          <w:rFonts w:ascii="Calibri" w:hAnsi="Calibri" w:cs="Calibri"/>
          <w:sz w:val="20"/>
          <w:lang w:val="en-US"/>
        </w:rPr>
      </w:pPr>
      <w:r w:rsidRPr="00082ACB">
        <w:rPr>
          <w:rFonts w:ascii="Calibri" w:hAnsi="Calibri" w:cs="Calibri"/>
          <w:sz w:val="20"/>
          <w:lang w:val="en-US"/>
        </w:rPr>
        <w:t xml:space="preserve">O’Dea, E., Furner, R., Wakelin, S., Siddorn, J., While, J., Sykes, P., et al. </w:t>
      </w:r>
      <w:r w:rsidRPr="00787539">
        <w:rPr>
          <w:rFonts w:ascii="Calibri" w:hAnsi="Calibri" w:cs="Calibri"/>
          <w:sz w:val="20"/>
        </w:rPr>
        <w:t xml:space="preserve">(2017). </w:t>
      </w:r>
      <w:r w:rsidRPr="00082ACB">
        <w:rPr>
          <w:rFonts w:ascii="Calibri" w:hAnsi="Calibri" w:cs="Calibri"/>
          <w:sz w:val="20"/>
          <w:lang w:val="en-US"/>
        </w:rPr>
        <w:t xml:space="preserve">The CO5 configuration of the 7 km Atlantic Margin Model: large-scale biases and sensitivity to forcing, physics options and vertical resolution. Geosci. Model Dev. 10, 2947–2969. </w:t>
      </w:r>
      <w:proofErr w:type="gramStart"/>
      <w:r w:rsidRPr="00082ACB">
        <w:rPr>
          <w:rFonts w:ascii="Calibri" w:hAnsi="Calibri" w:cs="Calibri"/>
          <w:sz w:val="20"/>
          <w:lang w:val="en-US"/>
        </w:rPr>
        <w:t>doi:</w:t>
      </w:r>
      <w:proofErr w:type="gramEnd"/>
      <w:r w:rsidRPr="00082ACB">
        <w:rPr>
          <w:rFonts w:ascii="Calibri" w:hAnsi="Calibri" w:cs="Calibri"/>
          <w:sz w:val="20"/>
          <w:lang w:val="en-US"/>
        </w:rPr>
        <w:t>10.5194/gmd-10-2947-2017.</w:t>
      </w:r>
    </w:p>
    <w:p w14:paraId="262BC6DA" w14:textId="77777777" w:rsidR="00787539" w:rsidRPr="00082ACB" w:rsidRDefault="00787539" w:rsidP="00787539">
      <w:pPr>
        <w:pStyle w:val="Bibliographie"/>
        <w:rPr>
          <w:rFonts w:ascii="Calibri" w:hAnsi="Calibri" w:cs="Calibri"/>
          <w:sz w:val="20"/>
          <w:lang w:val="en-US"/>
        </w:rPr>
      </w:pPr>
      <w:r w:rsidRPr="00082ACB">
        <w:rPr>
          <w:rFonts w:ascii="Calibri" w:hAnsi="Calibri" w:cs="Calibri"/>
          <w:sz w:val="20"/>
          <w:lang w:val="en-US"/>
        </w:rPr>
        <w:t>O’Dea, E. J., Arnold, A. K., Edwards, K. P., Furner, R., Hyder, P., Martin, M. J., et al. (2012). An operational ocean forecast system incorporating NEMO and SST data assimilation for the tidally driven European North-West shelf. Journal of Operational Oceanography 5, 3–17. doi:10.1080/1755876X.2012.11020128.</w:t>
      </w:r>
    </w:p>
    <w:p w14:paraId="78784E3E" w14:textId="77777777" w:rsidR="00787539" w:rsidRPr="00082ACB" w:rsidRDefault="00787539" w:rsidP="00787539">
      <w:pPr>
        <w:pStyle w:val="Bibliographie"/>
        <w:rPr>
          <w:rFonts w:ascii="Calibri" w:hAnsi="Calibri" w:cs="Calibri"/>
          <w:sz w:val="20"/>
          <w:lang w:val="en-US"/>
        </w:rPr>
      </w:pPr>
      <w:r w:rsidRPr="00082ACB">
        <w:rPr>
          <w:rFonts w:ascii="Calibri" w:hAnsi="Calibri" w:cs="Calibri"/>
          <w:sz w:val="20"/>
          <w:lang w:val="en-US"/>
        </w:rPr>
        <w:t>Sotillo, M. G., Cailleau, S., Lorente, P., Levier, B., Aznar, R., Reffray, G., et al. (2015). The MyOcean IBI Ocean Forecast and Reanalysis Systems: operational products and roadmap to the future Copernicus Service. Journal of Operational Oceanography 8, 63–79. doi:10.1080/1755876X.2015.1014663.</w:t>
      </w:r>
    </w:p>
    <w:p w14:paraId="58FE6BB3" w14:textId="003E8187" w:rsidR="00787539" w:rsidRPr="00787539" w:rsidRDefault="00787539" w:rsidP="00787539">
      <w:pPr>
        <w:pStyle w:val="Bibliographie"/>
        <w:rPr>
          <w:rFonts w:ascii="Calibri" w:hAnsi="Calibri" w:cs="Calibri"/>
          <w:sz w:val="20"/>
        </w:rPr>
      </w:pPr>
      <w:r w:rsidRPr="00082ACB">
        <w:rPr>
          <w:rFonts w:ascii="Calibri" w:hAnsi="Calibri" w:cs="Calibri"/>
          <w:sz w:val="20"/>
          <w:lang w:val="en-US"/>
        </w:rPr>
        <w:t xml:space="preserve">Sotillo, M. G., Jordi, A., Ferrer, M. I., Conde, J., Tintoré, J., &amp; Alvarez-Fanjul, E. (2007, January). The ESEOO regional ocean forecasting system. In The Seventeenth International Offshore and Polar Engineering Conference. </w:t>
      </w:r>
      <w:r w:rsidRPr="00787539">
        <w:rPr>
          <w:rFonts w:ascii="Calibri" w:hAnsi="Calibri" w:cs="Calibri"/>
          <w:sz w:val="20"/>
        </w:rPr>
        <w:t>International Society of Offshore and Polar Engineers.</w:t>
      </w:r>
    </w:p>
    <w:p w14:paraId="33768F17" w14:textId="77777777" w:rsidR="00787539" w:rsidRPr="00082ACB" w:rsidRDefault="00787539" w:rsidP="00787539">
      <w:pPr>
        <w:pStyle w:val="Bibliographie"/>
        <w:rPr>
          <w:rFonts w:ascii="Calibri" w:hAnsi="Calibri" w:cs="Calibri"/>
          <w:sz w:val="20"/>
          <w:lang w:val="en-US"/>
        </w:rPr>
      </w:pPr>
      <w:r w:rsidRPr="00082ACB">
        <w:rPr>
          <w:rFonts w:ascii="Calibri" w:hAnsi="Calibri" w:cs="Calibri"/>
          <w:sz w:val="20"/>
          <w:lang w:val="en-US"/>
        </w:rPr>
        <w:t xml:space="preserve">Stokes, D., Gerritsen. H., O'Hea, B., Moore, S.J. &amp; Dransfeld, L., </w:t>
      </w:r>
      <w:proofErr w:type="gramStart"/>
      <w:r w:rsidRPr="00082ACB">
        <w:rPr>
          <w:rFonts w:ascii="Calibri" w:hAnsi="Calibri" w:cs="Calibri"/>
          <w:sz w:val="20"/>
          <w:lang w:val="en-US"/>
        </w:rPr>
        <w:t>" Irish</w:t>
      </w:r>
      <w:proofErr w:type="gramEnd"/>
      <w:r w:rsidRPr="00082ACB">
        <w:rPr>
          <w:rFonts w:ascii="Calibri" w:hAnsi="Calibri" w:cs="Calibri"/>
          <w:sz w:val="20"/>
          <w:lang w:val="en-US"/>
        </w:rPr>
        <w:t xml:space="preserve"> Groundfish Survey Cruise Report, Sept. 24th – Dec. 17th, 2014", Marine Institute 2014</w:t>
      </w:r>
    </w:p>
    <w:p w14:paraId="665C2FC2" w14:textId="77777777" w:rsidR="00787539" w:rsidRPr="00082ACB" w:rsidRDefault="00787539" w:rsidP="00787539">
      <w:pPr>
        <w:pStyle w:val="Bibliographie"/>
        <w:rPr>
          <w:rFonts w:ascii="Calibri" w:hAnsi="Calibri" w:cs="Calibri"/>
          <w:sz w:val="20"/>
          <w:lang w:val="en-US"/>
        </w:rPr>
      </w:pPr>
    </w:p>
    <w:p w14:paraId="79A10D79" w14:textId="77777777" w:rsidR="00787539" w:rsidRPr="00787539" w:rsidRDefault="00787539" w:rsidP="00787539">
      <w:pPr>
        <w:pStyle w:val="Bibliographie"/>
        <w:rPr>
          <w:rFonts w:ascii="Calibri" w:hAnsi="Calibri" w:cs="Calibri"/>
          <w:sz w:val="20"/>
        </w:rPr>
      </w:pPr>
      <w:r w:rsidRPr="00082ACB">
        <w:rPr>
          <w:rFonts w:ascii="Calibri" w:hAnsi="Calibri" w:cs="Calibri"/>
          <w:sz w:val="20"/>
          <w:lang w:val="en-US"/>
        </w:rPr>
        <w:lastRenderedPageBreak/>
        <w:t xml:space="preserve">Travers-Trolet, M., and Verin, Y. (2014). </w:t>
      </w:r>
      <w:r w:rsidRPr="00787539">
        <w:rPr>
          <w:rFonts w:ascii="Calibri" w:hAnsi="Calibri" w:cs="Calibri"/>
          <w:sz w:val="20"/>
        </w:rPr>
        <w:t xml:space="preserve">CAMANOC </w:t>
      </w:r>
      <w:proofErr w:type="gramStart"/>
      <w:r w:rsidRPr="00787539">
        <w:rPr>
          <w:rFonts w:ascii="Calibri" w:hAnsi="Calibri" w:cs="Calibri"/>
          <w:sz w:val="20"/>
        </w:rPr>
        <w:t>cruise,Thalassa</w:t>
      </w:r>
      <w:proofErr w:type="gramEnd"/>
      <w:r w:rsidRPr="00787539">
        <w:rPr>
          <w:rFonts w:ascii="Calibri" w:hAnsi="Calibri" w:cs="Calibri"/>
          <w:sz w:val="20"/>
        </w:rPr>
        <w:t xml:space="preserve"> R/V. doi:10.17600/14001900.</w:t>
      </w:r>
    </w:p>
    <w:p w14:paraId="328EDFA8" w14:textId="77777777" w:rsidR="00787539" w:rsidRPr="00F01A11" w:rsidRDefault="00787539" w:rsidP="00787539">
      <w:pPr>
        <w:pStyle w:val="Bibliographie"/>
        <w:rPr>
          <w:rFonts w:ascii="Calibri" w:hAnsi="Calibri" w:cs="Calibri"/>
          <w:lang w:val="en-US"/>
        </w:rPr>
      </w:pPr>
      <w:r w:rsidRPr="00082ACB">
        <w:rPr>
          <w:rFonts w:ascii="Calibri" w:hAnsi="Calibri" w:cs="Calibri"/>
          <w:sz w:val="20"/>
          <w:lang w:val="en-US"/>
        </w:rPr>
        <w:t xml:space="preserve">Umlauf, L., and Burchard, H. (2003). A generic length-scale equation for geophysical turbulence models. </w:t>
      </w:r>
      <w:r w:rsidRPr="00F01A11">
        <w:rPr>
          <w:rFonts w:ascii="Calibri" w:hAnsi="Calibri" w:cs="Calibri"/>
          <w:sz w:val="20"/>
          <w:lang w:val="en-US"/>
        </w:rPr>
        <w:t xml:space="preserve">Journal of Marine Research 61, 235–265. </w:t>
      </w:r>
      <w:proofErr w:type="gramStart"/>
      <w:r w:rsidRPr="00F01A11">
        <w:rPr>
          <w:rFonts w:ascii="Calibri" w:hAnsi="Calibri" w:cs="Calibri"/>
          <w:sz w:val="20"/>
          <w:lang w:val="en-US"/>
        </w:rPr>
        <w:t>doi:</w:t>
      </w:r>
      <w:proofErr w:type="gramEnd"/>
      <w:r w:rsidRPr="00F01A11">
        <w:rPr>
          <w:rFonts w:ascii="Calibri" w:hAnsi="Calibri" w:cs="Calibri"/>
          <w:sz w:val="20"/>
          <w:lang w:val="en-US"/>
        </w:rPr>
        <w:t>10.1357/002224003322005087.</w:t>
      </w:r>
    </w:p>
    <w:p w14:paraId="0791C1EF" w14:textId="7BA3A338" w:rsidR="00787539" w:rsidRDefault="00787539" w:rsidP="00787539">
      <w:pPr>
        <w:pStyle w:val="Bibliographie"/>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7A851FC6" w14:textId="3B3F401C" w:rsidR="002F0A8A" w:rsidRDefault="002F0A8A" w:rsidP="00A43A11">
      <w:pPr>
        <w:pStyle w:val="A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br w:type="page"/>
      </w:r>
    </w:p>
    <w:p w14:paraId="039F4085" w14:textId="77777777" w:rsidR="002F0A8A" w:rsidRDefault="002F0A8A" w:rsidP="002F0A8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14DBE84" w14:textId="3458A0F5" w:rsidR="001C1663" w:rsidRPr="00B36E61" w:rsidRDefault="00B243C1" w:rsidP="000C09D7">
      <w:pPr>
        <w:pStyle w:val="AppendiceA"/>
        <w:spacing w:line="276" w:lineRule="auto"/>
        <w:outlineLvl w:val="0"/>
        <w:rPr>
          <w:noProof/>
          <w:sz w:val="30"/>
          <w:szCs w:val="30"/>
          <w:lang w:eastAsia="fr-FR"/>
        </w:rPr>
      </w:pPr>
      <w:r w:rsidRPr="00B36E61">
        <w:rPr>
          <w:noProof/>
          <w:sz w:val="30"/>
          <w:szCs w:val="30"/>
          <w:lang w:eastAsia="fr-FR"/>
        </w:rPr>
        <w:t xml:space="preserve">Appendix </w:t>
      </w:r>
      <w:r w:rsidR="00BF7B2A">
        <w:rPr>
          <w:noProof/>
          <w:sz w:val="30"/>
          <w:szCs w:val="30"/>
          <w:lang w:eastAsia="fr-FR"/>
        </w:rPr>
        <w:t>S</w:t>
      </w:r>
      <w:r w:rsidRPr="00B36E61">
        <w:rPr>
          <w:noProof/>
          <w:sz w:val="30"/>
          <w:szCs w:val="30"/>
          <w:lang w:eastAsia="fr-FR"/>
        </w:rPr>
        <w:t>E</w:t>
      </w:r>
      <w:r w:rsidR="001C1663" w:rsidRPr="00B36E61">
        <w:rPr>
          <w:noProof/>
          <w:sz w:val="30"/>
          <w:szCs w:val="30"/>
          <w:lang w:eastAsia="fr-FR"/>
        </w:rPr>
        <w:t xml:space="preserve"> – Statistical habitat modeling framework</w:t>
      </w:r>
    </w:p>
    <w:p w14:paraId="4E92B820" w14:textId="77777777" w:rsidR="001C1663" w:rsidRPr="000633BD" w:rsidRDefault="001C1663" w:rsidP="000633BD">
      <w:pPr>
        <w:spacing w:before="240" w:line="360" w:lineRule="auto"/>
        <w:jc w:val="both"/>
        <w:rPr>
          <w:sz w:val="26"/>
          <w:szCs w:val="26"/>
          <w:u w:val="single"/>
          <w:lang w:val="en-US"/>
        </w:rPr>
      </w:pPr>
      <w:r w:rsidRPr="000633BD">
        <w:rPr>
          <w:sz w:val="26"/>
          <w:szCs w:val="26"/>
          <w:u w:val="single"/>
          <w:lang w:val="en-US"/>
        </w:rPr>
        <w:t>Additional details on GAM fitting and evaluation</w:t>
      </w:r>
    </w:p>
    <w:p w14:paraId="6DAE8C4C" w14:textId="77777777" w:rsidR="001C1663" w:rsidRPr="007F0DF0" w:rsidRDefault="001C1663" w:rsidP="00CB00A8">
      <w:pPr>
        <w:spacing w:line="360" w:lineRule="auto"/>
        <w:ind w:firstLine="708"/>
        <w:jc w:val="both"/>
        <w:rPr>
          <w:rFonts w:cs="Times New Roman"/>
          <w:i/>
          <w:lang w:val="en-US"/>
        </w:rPr>
      </w:pPr>
      <w:r w:rsidRPr="007F0DF0">
        <w:rPr>
          <w:rFonts w:cs="Times New Roman"/>
          <w:i/>
          <w:lang w:val="en-US"/>
        </w:rPr>
        <w:t>GAMs predictors’ selection</w:t>
      </w:r>
    </w:p>
    <w:p w14:paraId="5C49364B" w14:textId="77777777" w:rsidR="001C1663" w:rsidRPr="007F0DF0" w:rsidRDefault="001C1663" w:rsidP="001C1663">
      <w:pPr>
        <w:autoSpaceDE w:val="0"/>
        <w:autoSpaceDN w:val="0"/>
        <w:adjustRightInd w:val="0"/>
        <w:spacing w:after="0" w:line="360" w:lineRule="auto"/>
        <w:jc w:val="both"/>
        <w:rPr>
          <w:rFonts w:cs="Times New Roman"/>
          <w:lang w:val="en-US"/>
        </w:rPr>
      </w:pPr>
      <w:r w:rsidRPr="007F0DF0">
        <w:rPr>
          <w:rFonts w:cs="Times New Roman"/>
          <w:lang w:val="en-US"/>
        </w:rPr>
        <w:t xml:space="preserve">The selection of predictors used to predict the probability of encounter of functional groups </w:t>
      </w:r>
      <w:proofErr w:type="gramStart"/>
      <w:r w:rsidRPr="007F0DF0">
        <w:rPr>
          <w:rFonts w:cs="Times New Roman"/>
          <w:lang w:val="en-US"/>
        </w:rPr>
        <w:t>was implemented</w:t>
      </w:r>
      <w:proofErr w:type="gramEnd"/>
      <w:r w:rsidRPr="007F0DF0">
        <w:rPr>
          <w:rFonts w:cs="Times New Roman"/>
          <w:lang w:val="en-US"/>
        </w:rPr>
        <w:t xml:space="preserve"> before, during, and after GAMs fitting. The a priori selection of predictors based on the literature aimed to retain only a subset of relevant environmental variables for statistical modeling. For example, bottom temperature and seabed type variables </w:t>
      </w:r>
      <w:proofErr w:type="gramStart"/>
      <w:r w:rsidRPr="007F0DF0">
        <w:rPr>
          <w:rFonts w:cs="Times New Roman"/>
          <w:lang w:val="en-US"/>
        </w:rPr>
        <w:t>were ignored</w:t>
      </w:r>
      <w:proofErr w:type="gramEnd"/>
      <w:r w:rsidRPr="007F0DF0">
        <w:rPr>
          <w:rFonts w:cs="Times New Roman"/>
          <w:lang w:val="en-US"/>
        </w:rPr>
        <w:t xml:space="preserve"> when we developed the GAMs of small epipelagic species. Conversely, they </w:t>
      </w:r>
      <w:proofErr w:type="gramStart"/>
      <w:r w:rsidRPr="007F0DF0">
        <w:rPr>
          <w:rFonts w:cs="Times New Roman"/>
          <w:lang w:val="en-US"/>
        </w:rPr>
        <w:t>were usually considered</w:t>
      </w:r>
      <w:proofErr w:type="gramEnd"/>
      <w:r w:rsidRPr="007F0DF0">
        <w:rPr>
          <w:rFonts w:cs="Times New Roman"/>
          <w:lang w:val="en-US"/>
        </w:rPr>
        <w:t xml:space="preserve"> when developing the GAMs of demersal and benthic species. In the case of species for which guild attribution was relatively ambiguous, both bottom and surface variables </w:t>
      </w:r>
      <w:proofErr w:type="gramStart"/>
      <w:r w:rsidRPr="007F0DF0">
        <w:rPr>
          <w:rFonts w:cs="Times New Roman"/>
          <w:lang w:val="en-US"/>
        </w:rPr>
        <w:t>were considered</w:t>
      </w:r>
      <w:proofErr w:type="gramEnd"/>
      <w:r w:rsidRPr="007F0DF0">
        <w:rPr>
          <w:rFonts w:cs="Times New Roman"/>
          <w:lang w:val="en-US"/>
        </w:rPr>
        <w:t xml:space="preserve">. Specific variables such as the distance to the shore or the chlorophyll-a concentration </w:t>
      </w:r>
      <w:proofErr w:type="gramStart"/>
      <w:r w:rsidRPr="007F0DF0">
        <w:rPr>
          <w:rFonts w:cs="Times New Roman"/>
          <w:lang w:val="en-US"/>
        </w:rPr>
        <w:t>were considered</w:t>
      </w:r>
      <w:proofErr w:type="gramEnd"/>
      <w:r w:rsidRPr="007F0DF0">
        <w:rPr>
          <w:rFonts w:cs="Times New Roman"/>
          <w:lang w:val="en-US"/>
        </w:rPr>
        <w:t xml:space="preserve"> in statistical analyses, as proxies of variables identified in the literature as influencing the spatial distribution patterns of Celtic Sea organisms. </w:t>
      </w:r>
    </w:p>
    <w:p w14:paraId="2ABACF52" w14:textId="01564490" w:rsidR="00D54182" w:rsidRPr="007F0DF0" w:rsidRDefault="001C1663" w:rsidP="007F0DF0">
      <w:pPr>
        <w:autoSpaceDE w:val="0"/>
        <w:autoSpaceDN w:val="0"/>
        <w:adjustRightInd w:val="0"/>
        <w:spacing w:after="0" w:line="360" w:lineRule="auto"/>
        <w:jc w:val="both"/>
        <w:rPr>
          <w:rFonts w:cs="Times New Roman"/>
          <w:lang w:val="en-US"/>
        </w:rPr>
      </w:pPr>
      <w:r w:rsidRPr="007F0DF0">
        <w:rPr>
          <w:rFonts w:cs="Times New Roman"/>
          <w:lang w:val="en-US"/>
        </w:rPr>
        <w:t xml:space="preserve">Environmental variables </w:t>
      </w:r>
      <w:proofErr w:type="gramStart"/>
      <w:r w:rsidRPr="007F0DF0">
        <w:rPr>
          <w:rFonts w:cs="Times New Roman"/>
          <w:lang w:val="en-US"/>
        </w:rPr>
        <w:t>are known</w:t>
      </w:r>
      <w:proofErr w:type="gramEnd"/>
      <w:r w:rsidRPr="007F0DF0">
        <w:rPr>
          <w:rFonts w:cs="Times New Roman"/>
          <w:lang w:val="en-US"/>
        </w:rPr>
        <w:t xml:space="preserve"> to co-vary in space, hence potentially influencing regression-like statistical methods (Guisan </w:t>
      </w:r>
      <w:r w:rsidR="006811C7" w:rsidRPr="007F0DF0">
        <w:rPr>
          <w:rFonts w:cs="Times New Roman"/>
          <w:i/>
          <w:lang w:val="en-US"/>
        </w:rPr>
        <w:t>et al</w:t>
      </w:r>
      <w:r w:rsidRPr="007F0DF0">
        <w:rPr>
          <w:rFonts w:cs="Times New Roman"/>
          <w:lang w:val="en-US"/>
        </w:rPr>
        <w:t xml:space="preserve">., 2002). Two variables with high degree of co-variation can bring redundant information. For instance, one could expect that depth and bottom temperatures </w:t>
      </w:r>
      <w:proofErr w:type="gramStart"/>
      <w:r w:rsidRPr="007F0DF0">
        <w:rPr>
          <w:rFonts w:cs="Times New Roman"/>
          <w:lang w:val="en-US"/>
        </w:rPr>
        <w:t>are</w:t>
      </w:r>
      <w:proofErr w:type="gramEnd"/>
      <w:r w:rsidRPr="007F0DF0">
        <w:rPr>
          <w:rFonts w:cs="Times New Roman"/>
          <w:lang w:val="en-US"/>
        </w:rPr>
        <w:t xml:space="preserve"> substantially correlated. For this reason, we conducted a collinearity analysis, consisting of calculating Pearson’s correlation coefficients between environmental predictors and between environmental predictors and eastings and northings. When a Pearson’s correlation coefficient exceeded 0.7 in absolute value</w:t>
      </w:r>
      <w:proofErr w:type="gramStart"/>
      <w:r w:rsidRPr="007F0DF0">
        <w:rPr>
          <w:rFonts w:cs="Times New Roman"/>
          <w:lang w:val="en-US"/>
        </w:rPr>
        <w:t>,  one</w:t>
      </w:r>
      <w:proofErr w:type="gramEnd"/>
      <w:r w:rsidRPr="007F0DF0">
        <w:rPr>
          <w:rFonts w:cs="Times New Roman"/>
          <w:lang w:val="en-US"/>
        </w:rPr>
        <w:t xml:space="preserve"> of the two environmental predictors under consideration was not included in the GAM </w:t>
      </w:r>
      <w:r w:rsidRPr="007F0DF0">
        <w:rPr>
          <w:rFonts w:ascii="Calibri" w:hAnsi="Calibri" w:cs="Calibri"/>
          <w:lang w:val="en-US"/>
        </w:rPr>
        <w:t xml:space="preserve">(Dormann </w:t>
      </w:r>
      <w:r w:rsidR="006811C7" w:rsidRPr="007F0DF0">
        <w:rPr>
          <w:rFonts w:ascii="Calibri" w:hAnsi="Calibri" w:cs="Calibri"/>
          <w:i/>
          <w:lang w:val="en-US"/>
        </w:rPr>
        <w:t>et al</w:t>
      </w:r>
      <w:r w:rsidRPr="007F0DF0">
        <w:rPr>
          <w:rFonts w:ascii="Calibri" w:hAnsi="Calibri" w:cs="Calibri"/>
          <w:lang w:val="en-US"/>
        </w:rPr>
        <w:t xml:space="preserve">., 2013; Leathwick </w:t>
      </w:r>
      <w:r w:rsidR="006811C7" w:rsidRPr="007F0DF0">
        <w:rPr>
          <w:rFonts w:ascii="Calibri" w:hAnsi="Calibri" w:cs="Calibri"/>
          <w:i/>
          <w:lang w:val="en-US"/>
        </w:rPr>
        <w:t>et al</w:t>
      </w:r>
      <w:r w:rsidRPr="007F0DF0">
        <w:rPr>
          <w:rFonts w:ascii="Calibri" w:hAnsi="Calibri" w:cs="Calibri"/>
          <w:lang w:val="en-US"/>
        </w:rPr>
        <w:t>., 2008)</w:t>
      </w:r>
      <w:r w:rsidRPr="007F0DF0">
        <w:rPr>
          <w:rFonts w:cs="Times New Roman"/>
          <w:lang w:val="en-US"/>
        </w:rPr>
        <w:t xml:space="preserve">. After the collinearity analysis </w:t>
      </w:r>
      <w:proofErr w:type="gramStart"/>
      <w:r w:rsidRPr="007F0DF0">
        <w:rPr>
          <w:rFonts w:cs="Times New Roman"/>
          <w:lang w:val="en-US"/>
        </w:rPr>
        <w:t>was conducted</w:t>
      </w:r>
      <w:proofErr w:type="gramEnd"/>
      <w:r w:rsidRPr="007F0DF0">
        <w:rPr>
          <w:rFonts w:cs="Times New Roman"/>
          <w:lang w:val="en-US"/>
        </w:rPr>
        <w:t xml:space="preserve">, GAMs including the predictors retained after the collinearity analysis were fitted to presence/absence survey data. Smoothing terms for each environmental predictor were estimated using the maximum likelihood (REML) optimization method and while operating a shrinkage approach that, roughly speaking, penalizes over-fitting </w:t>
      </w:r>
      <w:r w:rsidRPr="007F0DF0">
        <w:rPr>
          <w:rFonts w:ascii="Calibri" w:hAnsi="Calibri" w:cs="Calibri"/>
          <w:lang w:val="en-US"/>
        </w:rPr>
        <w:t xml:space="preserve">(Mannocci </w:t>
      </w:r>
      <w:r w:rsidR="006811C7" w:rsidRPr="007F0DF0">
        <w:rPr>
          <w:rFonts w:ascii="Calibri" w:hAnsi="Calibri" w:cs="Calibri"/>
          <w:i/>
          <w:lang w:val="en-US"/>
        </w:rPr>
        <w:t>et al</w:t>
      </w:r>
      <w:r w:rsidRPr="007F0DF0">
        <w:rPr>
          <w:rFonts w:ascii="Calibri" w:hAnsi="Calibri" w:cs="Calibri"/>
          <w:lang w:val="en-US"/>
        </w:rPr>
        <w:t xml:space="preserve">., 2017; Roberts </w:t>
      </w:r>
      <w:r w:rsidR="006811C7" w:rsidRPr="007F0DF0">
        <w:rPr>
          <w:rFonts w:ascii="Calibri" w:hAnsi="Calibri" w:cs="Calibri"/>
          <w:i/>
          <w:lang w:val="en-US"/>
        </w:rPr>
        <w:t>et al</w:t>
      </w:r>
      <w:r w:rsidRPr="007F0DF0">
        <w:rPr>
          <w:rFonts w:ascii="Calibri" w:hAnsi="Calibri" w:cs="Calibri"/>
          <w:lang w:val="en-US"/>
        </w:rPr>
        <w:t>., 2016)</w:t>
      </w:r>
      <w:r w:rsidRPr="007F0DF0">
        <w:rPr>
          <w:rFonts w:cs="Times New Roman"/>
          <w:lang w:val="en-US"/>
        </w:rPr>
        <w:t xml:space="preserve">. In addition, as the smoothing parameter approached zero, an extra penalty </w:t>
      </w:r>
      <w:proofErr w:type="gramStart"/>
      <w:r w:rsidRPr="007F0DF0">
        <w:rPr>
          <w:rFonts w:cs="Times New Roman"/>
          <w:lang w:val="en-US"/>
        </w:rPr>
        <w:t>was applied</w:t>
      </w:r>
      <w:proofErr w:type="gramEnd"/>
      <w:r w:rsidRPr="007F0DF0">
        <w:rPr>
          <w:rFonts w:cs="Times New Roman"/>
          <w:lang w:val="en-US"/>
        </w:rPr>
        <w:t xml:space="preserve"> to each environmental covariate, allowing for the complete removal of a predictor from a GAM when the smoothing parameter was equal to zero (Marra and Wood, 2011). Finally, after a GAM we fitted, if an environmental predictor p-value was larger than 0.05, we removed the environmental predictor from the GAM and refitted it.</w:t>
      </w:r>
    </w:p>
    <w:p w14:paraId="130A3110" w14:textId="77777777" w:rsidR="001C1663" w:rsidRPr="007F0DF0" w:rsidRDefault="001C1663" w:rsidP="00CB00A8">
      <w:pPr>
        <w:spacing w:line="360" w:lineRule="auto"/>
        <w:ind w:firstLine="708"/>
        <w:jc w:val="both"/>
        <w:rPr>
          <w:i/>
          <w:lang w:val="en-US"/>
        </w:rPr>
      </w:pPr>
      <w:r w:rsidRPr="007F0DF0">
        <w:rPr>
          <w:i/>
          <w:lang w:val="en-US"/>
        </w:rPr>
        <w:t>Production of preference functions</w:t>
      </w:r>
    </w:p>
    <w:p w14:paraId="0908FF65" w14:textId="77777777" w:rsidR="001C1663" w:rsidRPr="007F0DF0" w:rsidRDefault="001C1663" w:rsidP="00D54182">
      <w:pPr>
        <w:spacing w:line="360" w:lineRule="auto"/>
        <w:jc w:val="both"/>
        <w:rPr>
          <w:rFonts w:cs="Times New Roman"/>
          <w:lang w:val="en-US"/>
        </w:rPr>
      </w:pPr>
      <w:r w:rsidRPr="007F0DF0">
        <w:rPr>
          <w:rFonts w:cs="Times New Roman"/>
          <w:lang w:val="en-US"/>
        </w:rPr>
        <w:t xml:space="preserve">Fitted GAMs </w:t>
      </w:r>
      <w:proofErr w:type="gramStart"/>
      <w:r w:rsidRPr="007F0DF0">
        <w:rPr>
          <w:rFonts w:cs="Times New Roman"/>
          <w:lang w:val="en-US"/>
        </w:rPr>
        <w:t>were utilized</w:t>
      </w:r>
      <w:proofErr w:type="gramEnd"/>
      <w:r w:rsidRPr="007F0DF0">
        <w:rPr>
          <w:rFonts w:cs="Times New Roman"/>
          <w:lang w:val="en-US"/>
        </w:rPr>
        <w:t xml:space="preserve"> to produce groups expressing the preferences of functional groups for specific environmental parameter values. </w:t>
      </w:r>
      <w:proofErr w:type="gramStart"/>
      <w:r w:rsidRPr="007F0DF0">
        <w:rPr>
          <w:rFonts w:cs="Times New Roman"/>
          <w:lang w:val="en-US"/>
        </w:rPr>
        <w:t xml:space="preserve">For each environmental variable </w:t>
      </w:r>
      <m:oMath>
        <m:r>
          <w:rPr>
            <w:rFonts w:ascii="Cambria Math" w:hAnsi="Cambria Math" w:cs="Times New Roman"/>
            <w:lang w:val="en-US"/>
          </w:rPr>
          <m:t>i</m:t>
        </m:r>
      </m:oMath>
      <w:r w:rsidRPr="007F0DF0">
        <w:rPr>
          <w:rFonts w:cs="Times New Roman"/>
          <w:lang w:val="en-US"/>
        </w:rPr>
        <w:t xml:space="preserve"> integrated in a GAM, predictions were made with the GAM over a vector of values ranging between the minimum and maximum values of environmental variable </w:t>
      </w:r>
      <m:oMath>
        <m:r>
          <w:rPr>
            <w:rFonts w:ascii="Cambria Math" w:hAnsi="Cambria Math" w:cs="Times New Roman"/>
            <w:lang w:val="en-US"/>
          </w:rPr>
          <m:t>i</m:t>
        </m:r>
      </m:oMath>
      <w:r w:rsidRPr="007F0DF0">
        <w:rPr>
          <w:rFonts w:cs="Times New Roman"/>
          <w:lang w:val="en-US"/>
        </w:rPr>
        <w:t xml:space="preserve"> in the Celtic Sea, while: (1) setting eastings X and northings Y to their values at the </w:t>
      </w:r>
      <w:r w:rsidRPr="007F0DF0">
        <w:rPr>
          <w:rFonts w:cs="Times New Roman"/>
          <w:lang w:val="en-US"/>
        </w:rPr>
        <w:lastRenderedPageBreak/>
        <w:t>barycenter of the Celtic Sea; 2); (2) keeping the other environmental variables constant at their mean value from the GAM modeled dataset; and (3) setting the two factors, Survey and Year, at their mode from the GAM modeled dataset.</w:t>
      </w:r>
      <w:proofErr w:type="gramEnd"/>
      <w:r w:rsidRPr="007F0DF0">
        <w:rPr>
          <w:rFonts w:cs="Times New Roman"/>
          <w:lang w:val="en-US"/>
        </w:rPr>
        <w:t xml:space="preserve"> </w:t>
      </w:r>
    </w:p>
    <w:p w14:paraId="393A6B3B" w14:textId="0CA0EBF7" w:rsidR="001C1663" w:rsidRPr="007F0DF0" w:rsidRDefault="001C1663" w:rsidP="00D54182">
      <w:pPr>
        <w:spacing w:line="360" w:lineRule="auto"/>
        <w:jc w:val="both"/>
        <w:rPr>
          <w:rFonts w:cs="Times New Roman"/>
          <w:lang w:val="en-US"/>
        </w:rPr>
      </w:pPr>
      <w:r w:rsidRPr="007F0DF0">
        <w:rPr>
          <w:rFonts w:cs="Times New Roman"/>
          <w:lang w:val="en-US"/>
        </w:rPr>
        <w:t xml:space="preserve">We denote the jth value of the ith environmental predictor </w:t>
      </w:r>
      <w:proofErr w:type="gramStart"/>
      <w:r w:rsidRPr="007F0DF0">
        <w:rPr>
          <w:rFonts w:cs="Times New Roman"/>
          <w:lang w:val="en-US"/>
        </w:rPr>
        <w:t xml:space="preserve">by </w:t>
      </w:r>
      <w:proofErr w:type="gramEnd"/>
      <m:oMath>
        <m:sSub>
          <m:sSubPr>
            <m:ctrlPr>
              <w:rPr>
                <w:rFonts w:ascii="Cambria Math" w:hAnsi="Cambria Math" w:cs="Times New Roman"/>
                <w:lang w:val="en-US"/>
              </w:rPr>
            </m:ctrlPr>
          </m:sSubPr>
          <m:e>
            <m:r>
              <w:rPr>
                <w:rFonts w:ascii="Cambria Math" w:hAnsi="Cambria Math" w:cs="Times New Roman"/>
                <w:lang w:val="en-US"/>
              </w:rPr>
              <m:t>x</m:t>
            </m:r>
          </m:e>
          <m:sub>
            <m:r>
              <w:rPr>
                <w:rFonts w:ascii="Cambria Math" w:hAnsi="Cambria Math" w:cs="Times New Roman"/>
                <w:lang w:val="en-US"/>
              </w:rPr>
              <m:t>i</m:t>
            </m:r>
            <m:r>
              <m:rPr>
                <m:sty m:val="p"/>
              </m:rPr>
              <w:rPr>
                <w:rFonts w:ascii="Cambria Math" w:hAnsi="Cambria Math" w:cs="Times New Roman"/>
                <w:lang w:val="en-US"/>
              </w:rPr>
              <m:t>,</m:t>
            </m:r>
            <m:r>
              <w:rPr>
                <w:rFonts w:ascii="Cambria Math" w:hAnsi="Cambria Math" w:cs="Times New Roman"/>
                <w:lang w:val="en-US"/>
              </w:rPr>
              <m:t>j</m:t>
            </m:r>
          </m:sub>
        </m:sSub>
      </m:oMath>
      <w:r w:rsidRPr="007F0DF0">
        <w:rPr>
          <w:rFonts w:cs="Times New Roman"/>
          <w:lang w:val="en-US"/>
        </w:rPr>
        <w:t xml:space="preserve">, where </w:t>
      </w:r>
      <m:oMath>
        <m:sSub>
          <m:sSubPr>
            <m:ctrlPr>
              <w:rPr>
                <w:rFonts w:ascii="Cambria Math" w:hAnsi="Cambria Math" w:cs="Times New Roman"/>
                <w:lang w:val="en-US"/>
              </w:rPr>
            </m:ctrlPr>
          </m:sSubPr>
          <m:e>
            <m:r>
              <w:rPr>
                <w:rFonts w:ascii="Cambria Math" w:hAnsi="Cambria Math" w:cs="Times New Roman"/>
                <w:lang w:val="en-US"/>
              </w:rPr>
              <m:t>x</m:t>
            </m:r>
          </m:e>
          <m:sub>
            <m:r>
              <w:rPr>
                <w:rFonts w:ascii="Cambria Math" w:hAnsi="Cambria Math" w:cs="Times New Roman"/>
                <w:lang w:val="en-US"/>
              </w:rPr>
              <m:t>i</m:t>
            </m:r>
            <m:r>
              <m:rPr>
                <m:sty m:val="p"/>
              </m:rPr>
              <w:rPr>
                <w:rFonts w:ascii="Cambria Math" w:hAnsi="Cambria Math" w:cs="Times New Roman"/>
                <w:lang w:val="en-US"/>
              </w:rPr>
              <m:t>,</m:t>
            </m:r>
            <m:r>
              <w:rPr>
                <w:rFonts w:ascii="Cambria Math" w:hAnsi="Cambria Math" w:cs="Times New Roman"/>
                <w:lang w:val="en-US"/>
              </w:rPr>
              <m:t>j</m:t>
            </m:r>
          </m:sub>
        </m:sSub>
      </m:oMath>
      <w:r w:rsidRPr="007F0DF0">
        <w:rPr>
          <w:rFonts w:cs="Times New Roman"/>
          <w:lang w:val="en-US"/>
        </w:rPr>
        <w:t xml:space="preserve"> ranges between the minimum and maximum values of the ith environmental predictor in the Celtic Sea, and we denote by </w:t>
      </w:r>
      <m:oMath>
        <m:sSub>
          <m:sSubPr>
            <m:ctrlPr>
              <w:rPr>
                <w:rFonts w:ascii="Cambria Math" w:hAnsi="Cambria Math" w:cs="Times New Roman"/>
                <w:lang w:val="en-US"/>
              </w:rPr>
            </m:ctrlPr>
          </m:sSubPr>
          <m:e>
            <m:r>
              <w:rPr>
                <w:rFonts w:ascii="Cambria Math" w:hAnsi="Cambria Math" w:cs="Times New Roman"/>
                <w:lang w:val="en-US"/>
              </w:rPr>
              <m:t>p</m:t>
            </m:r>
          </m:e>
          <m:sub>
            <m:r>
              <w:rPr>
                <w:rFonts w:ascii="Cambria Math" w:hAnsi="Cambria Math" w:cs="Times New Roman"/>
                <w:lang w:val="en-US"/>
              </w:rPr>
              <m:t>i</m:t>
            </m:r>
            <m:r>
              <m:rPr>
                <m:sty m:val="p"/>
              </m:rPr>
              <w:rPr>
                <w:rFonts w:ascii="Cambria Math" w:hAnsi="Cambria Math" w:cs="Times New Roman"/>
                <w:lang w:val="en-US"/>
              </w:rPr>
              <m:t>,</m:t>
            </m:r>
            <m:r>
              <w:rPr>
                <w:rFonts w:ascii="Cambria Math" w:hAnsi="Cambria Math" w:cs="Times New Roman"/>
                <w:lang w:val="en-US"/>
              </w:rPr>
              <m:t>j</m:t>
            </m:r>
          </m:sub>
        </m:sSub>
      </m:oMath>
      <w:r w:rsidRPr="007F0DF0">
        <w:rPr>
          <w:rFonts w:cs="Times New Roman"/>
          <w:lang w:val="en-US"/>
        </w:rPr>
        <w:t xml:space="preserve"> the probability of encounter resulting from the computations described above when the ith environmental variable is set to </w:t>
      </w:r>
      <m:oMath>
        <m:sSub>
          <m:sSubPr>
            <m:ctrlPr>
              <w:rPr>
                <w:rFonts w:ascii="Cambria Math" w:hAnsi="Cambria Math" w:cs="Times New Roman"/>
                <w:lang w:val="en-US"/>
              </w:rPr>
            </m:ctrlPr>
          </m:sSubPr>
          <m:e>
            <m:r>
              <w:rPr>
                <w:rFonts w:ascii="Cambria Math" w:hAnsi="Cambria Math" w:cs="Times New Roman"/>
                <w:lang w:val="en-US"/>
              </w:rPr>
              <m:t>x</m:t>
            </m:r>
          </m:e>
          <m:sub>
            <m:r>
              <w:rPr>
                <w:rFonts w:ascii="Cambria Math" w:hAnsi="Cambria Math" w:cs="Times New Roman"/>
                <w:lang w:val="en-US"/>
              </w:rPr>
              <m:t>i</m:t>
            </m:r>
            <m:r>
              <m:rPr>
                <m:sty m:val="p"/>
              </m:rPr>
              <w:rPr>
                <w:rFonts w:ascii="Cambria Math" w:hAnsi="Cambria Math" w:cs="Times New Roman"/>
                <w:lang w:val="en-US"/>
              </w:rPr>
              <m:t>,</m:t>
            </m:r>
            <m:r>
              <w:rPr>
                <w:rFonts w:ascii="Cambria Math" w:hAnsi="Cambria Math" w:cs="Times New Roman"/>
                <w:lang w:val="en-US"/>
              </w:rPr>
              <m:t>j</m:t>
            </m:r>
          </m:sub>
        </m:sSub>
      </m:oMath>
      <w:r w:rsidRPr="007F0DF0">
        <w:rPr>
          <w:rFonts w:cs="Times New Roman"/>
          <w:lang w:val="en-US"/>
        </w:rPr>
        <w:t xml:space="preserve">. Then, for each individual environmental </w:t>
      </w:r>
      <w:proofErr w:type="gramStart"/>
      <w:r w:rsidRPr="007F0DF0">
        <w:rPr>
          <w:rFonts w:cs="Times New Roman"/>
          <w:lang w:val="en-US"/>
        </w:rPr>
        <w:t xml:space="preserve">variable </w:t>
      </w:r>
      <w:proofErr w:type="gramEnd"/>
      <m:oMath>
        <m:r>
          <w:rPr>
            <w:rFonts w:ascii="Cambria Math" w:hAnsi="Cambria Math" w:cs="Times New Roman"/>
            <w:lang w:val="en-US"/>
          </w:rPr>
          <m:t>i</m:t>
        </m:r>
      </m:oMath>
      <w:r w:rsidRPr="007F0DF0">
        <w:rPr>
          <w:rFonts w:cs="Times New Roman"/>
          <w:lang w:val="en-US"/>
        </w:rPr>
        <w:t xml:space="preserve">, where </w:t>
      </w:r>
      <m:oMath>
        <m:r>
          <w:rPr>
            <w:rFonts w:ascii="Cambria Math" w:hAnsi="Cambria Math" w:cs="Times New Roman"/>
            <w:lang w:val="en-US"/>
          </w:rPr>
          <m:t>i</m:t>
        </m:r>
        <m:r>
          <m:rPr>
            <m:sty m:val="p"/>
          </m:rPr>
          <w:rPr>
            <w:rFonts w:ascii="Cambria Math" w:hAnsi="Cambria Math" w:cs="Times New Roman"/>
            <w:lang w:val="en-US"/>
          </w:rPr>
          <m:t xml:space="preserve"> ∈1, …, </m:t>
        </m:r>
        <m:r>
          <w:rPr>
            <w:rFonts w:ascii="Cambria Math" w:hAnsi="Cambria Math" w:cs="Times New Roman"/>
            <w:lang w:val="en-US"/>
          </w:rPr>
          <m:t>n</m:t>
        </m:r>
      </m:oMath>
      <w:r w:rsidRPr="007F0DF0">
        <w:rPr>
          <w:rFonts w:cs="Times New Roman"/>
          <w:lang w:val="en-US"/>
        </w:rPr>
        <w:t xml:space="preserve">, preferences </w:t>
      </w:r>
      <m:oMath>
        <m:sSub>
          <m:sSubPr>
            <m:ctrlPr>
              <w:rPr>
                <w:rFonts w:ascii="Cambria Math" w:hAnsi="Cambria Math" w:cs="Times New Roman"/>
                <w:lang w:val="en-US"/>
              </w:rPr>
            </m:ctrlPr>
          </m:sSubPr>
          <m:e>
            <m:r>
              <w:rPr>
                <w:rFonts w:ascii="Cambria Math" w:hAnsi="Cambria Math" w:cs="Times New Roman"/>
                <w:lang w:val="en-US"/>
              </w:rPr>
              <m:t>f</m:t>
            </m:r>
          </m:e>
          <m:sub>
            <m:r>
              <w:rPr>
                <w:rFonts w:ascii="Cambria Math" w:hAnsi="Cambria Math" w:cs="Times New Roman"/>
                <w:lang w:val="en-US"/>
              </w:rPr>
              <m:t>i</m:t>
            </m:r>
            <m:r>
              <m:rPr>
                <m:sty m:val="p"/>
              </m:rPr>
              <w:rPr>
                <w:rFonts w:ascii="Cambria Math" w:hAnsi="Cambria Math" w:cs="Times New Roman"/>
                <w:lang w:val="en-US"/>
              </w:rPr>
              <m:t>,</m:t>
            </m:r>
            <m:r>
              <w:rPr>
                <w:rFonts w:ascii="Cambria Math" w:hAnsi="Cambria Math" w:cs="Times New Roman"/>
                <w:lang w:val="en-US"/>
              </w:rPr>
              <m:t>j</m:t>
            </m:r>
          </m:sub>
        </m:sSub>
      </m:oMath>
      <w:r w:rsidRPr="007F0DF0">
        <w:rPr>
          <w:rFonts w:cs="Times New Roman"/>
          <w:lang w:val="en-US"/>
        </w:rPr>
        <w:t xml:space="preserve"> are calculated from </w:t>
      </w:r>
      <m:oMath>
        <m:sSub>
          <m:sSubPr>
            <m:ctrlPr>
              <w:rPr>
                <w:rFonts w:ascii="Cambria Math" w:hAnsi="Cambria Math" w:cs="Times New Roman"/>
                <w:lang w:val="en-US"/>
              </w:rPr>
            </m:ctrlPr>
          </m:sSubPr>
          <m:e>
            <m:r>
              <w:rPr>
                <w:rFonts w:ascii="Cambria Math" w:hAnsi="Cambria Math" w:cs="Times New Roman"/>
                <w:lang w:val="en-US"/>
              </w:rPr>
              <m:t>p</m:t>
            </m:r>
          </m:e>
          <m:sub>
            <m:r>
              <w:rPr>
                <w:rFonts w:ascii="Cambria Math" w:hAnsi="Cambria Math" w:cs="Times New Roman"/>
                <w:lang w:val="en-US"/>
              </w:rPr>
              <m:t>i</m:t>
            </m:r>
            <m:r>
              <m:rPr>
                <m:sty m:val="p"/>
              </m:rPr>
              <w:rPr>
                <w:rFonts w:ascii="Cambria Math" w:hAnsi="Cambria Math" w:cs="Times New Roman"/>
                <w:lang w:val="en-US"/>
              </w:rPr>
              <m:t>,</m:t>
            </m:r>
            <m:r>
              <w:rPr>
                <w:rFonts w:ascii="Cambria Math" w:hAnsi="Cambria Math" w:cs="Times New Roman"/>
                <w:lang w:val="en-US"/>
              </w:rPr>
              <m:t>j</m:t>
            </m:r>
          </m:sub>
        </m:sSub>
      </m:oMath>
      <w:r w:rsidRPr="007F0DF0">
        <w:rPr>
          <w:rFonts w:cs="Times New Roman"/>
          <w:lang w:val="en-US"/>
        </w:rPr>
        <w:t xml:space="preserve"> values as follows:</w:t>
      </w:r>
    </w:p>
    <w:p w14:paraId="14890EB7" w14:textId="030E0C99" w:rsidR="006B4E5A" w:rsidRPr="007F0DF0" w:rsidRDefault="00A91A93" w:rsidP="006B4E5A">
      <w:pPr>
        <w:spacing w:line="360" w:lineRule="auto"/>
        <w:jc w:val="center"/>
        <w:rPr>
          <w:rFonts w:cs="Times New Roman"/>
          <w:lang w:val="en-US"/>
        </w:rPr>
      </w:pPr>
      <m:oMath>
        <m:sSub>
          <m:sSubPr>
            <m:ctrlPr>
              <w:rPr>
                <w:rFonts w:ascii="Cambria Math" w:hAnsi="Cambria Math" w:cs="Times New Roman"/>
                <w:lang w:val="en-US"/>
              </w:rPr>
            </m:ctrlPr>
          </m:sSubPr>
          <m:e>
            <m:r>
              <w:rPr>
                <w:rFonts w:ascii="Cambria Math" w:hAnsi="Cambria Math" w:cs="Times New Roman"/>
                <w:lang w:val="en-US"/>
              </w:rPr>
              <m:t>f</m:t>
            </m:r>
          </m:e>
          <m:sub>
            <m:r>
              <w:rPr>
                <w:rFonts w:ascii="Cambria Math" w:hAnsi="Cambria Math" w:cs="Times New Roman"/>
                <w:lang w:val="en-US"/>
              </w:rPr>
              <m:t>i</m:t>
            </m:r>
            <m:r>
              <m:rPr>
                <m:sty m:val="p"/>
              </m:rPr>
              <w:rPr>
                <w:rFonts w:ascii="Cambria Math" w:hAnsi="Cambria Math" w:cs="Times New Roman"/>
                <w:lang w:val="en-US"/>
              </w:rPr>
              <m:t>,</m:t>
            </m:r>
            <m:r>
              <w:rPr>
                <w:rFonts w:ascii="Cambria Math" w:hAnsi="Cambria Math" w:cs="Times New Roman"/>
                <w:lang w:val="en-US"/>
              </w:rPr>
              <m:t>j</m:t>
            </m:r>
          </m:sub>
        </m:sSub>
        <m:r>
          <m:rPr>
            <m:sty m:val="p"/>
          </m:rPr>
          <w:rPr>
            <w:rFonts w:ascii="Cambria Math" w:hAnsi="Cambria Math" w:cs="Times New Roman"/>
            <w:lang w:val="en-US"/>
          </w:rPr>
          <m:t>=</m:t>
        </m:r>
        <m:f>
          <m:fPr>
            <m:ctrlPr>
              <w:rPr>
                <w:rFonts w:ascii="Cambria Math" w:hAnsi="Cambria Math" w:cs="Times New Roman"/>
                <w:lang w:val="en-US"/>
              </w:rPr>
            </m:ctrlPr>
          </m:fPr>
          <m:num>
            <m:sSub>
              <m:sSubPr>
                <m:ctrlPr>
                  <w:rPr>
                    <w:rFonts w:ascii="Cambria Math" w:hAnsi="Cambria Math" w:cs="Times New Roman"/>
                    <w:lang w:val="en-US"/>
                  </w:rPr>
                </m:ctrlPr>
              </m:sSubPr>
              <m:e>
                <m:r>
                  <w:rPr>
                    <w:rFonts w:ascii="Cambria Math" w:hAnsi="Cambria Math" w:cs="Times New Roman"/>
                    <w:lang w:val="en-US"/>
                  </w:rPr>
                  <m:t>p</m:t>
                </m:r>
              </m:e>
              <m:sub>
                <m:r>
                  <w:rPr>
                    <w:rFonts w:ascii="Cambria Math" w:hAnsi="Cambria Math" w:cs="Times New Roman"/>
                    <w:lang w:val="en-US"/>
                  </w:rPr>
                  <m:t>i</m:t>
                </m:r>
                <m:r>
                  <m:rPr>
                    <m:sty m:val="p"/>
                  </m:rPr>
                  <w:rPr>
                    <w:rFonts w:ascii="Cambria Math" w:hAnsi="Cambria Math" w:cs="Times New Roman"/>
                    <w:lang w:val="en-US"/>
                  </w:rPr>
                  <m:t>,</m:t>
                </m:r>
                <m:r>
                  <w:rPr>
                    <w:rFonts w:ascii="Cambria Math" w:hAnsi="Cambria Math" w:cs="Times New Roman"/>
                    <w:lang w:val="en-US"/>
                  </w:rPr>
                  <m:t>j</m:t>
                </m:r>
              </m:sub>
            </m:sSub>
            <m:r>
              <m:rPr>
                <m:sty m:val="p"/>
              </m:rPr>
              <w:rPr>
                <w:rFonts w:ascii="Cambria Math" w:hAnsi="Cambria Math" w:cs="Times New Roman"/>
                <w:lang w:val="en-US"/>
              </w:rPr>
              <m:t xml:space="preserve"> -</m:t>
            </m:r>
            <m:r>
              <w:rPr>
                <w:rFonts w:ascii="Cambria Math" w:hAnsi="Cambria Math" w:cs="Times New Roman"/>
                <w:lang w:val="en-US"/>
              </w:rPr>
              <m:t>min</m:t>
            </m:r>
            <m:d>
              <m:dPr>
                <m:begChr m:val="{"/>
                <m:endChr m:val="}"/>
                <m:ctrlPr>
                  <w:rPr>
                    <w:rFonts w:ascii="Cambria Math" w:hAnsi="Cambria Math" w:cs="Times New Roman"/>
                    <w:lang w:val="en-US"/>
                  </w:rPr>
                </m:ctrlPr>
              </m:dPr>
              <m:e>
                <m:sSub>
                  <m:sSubPr>
                    <m:ctrlPr>
                      <w:rPr>
                        <w:rFonts w:ascii="Cambria Math" w:hAnsi="Cambria Math" w:cs="Times New Roman"/>
                        <w:lang w:val="en-US"/>
                      </w:rPr>
                    </m:ctrlPr>
                  </m:sSubPr>
                  <m:e>
                    <m:r>
                      <w:rPr>
                        <w:rFonts w:ascii="Cambria Math" w:hAnsi="Cambria Math" w:cs="Times New Roman"/>
                        <w:lang w:val="en-US"/>
                      </w:rPr>
                      <m:t>p</m:t>
                    </m:r>
                  </m:e>
                  <m:sub>
                    <m:r>
                      <m:rPr>
                        <m:sty m:val="p"/>
                      </m:rPr>
                      <w:rPr>
                        <w:rFonts w:ascii="Cambria Math" w:hAnsi="Cambria Math" w:cs="Times New Roman"/>
                        <w:lang w:val="en-US"/>
                      </w:rPr>
                      <m:t>1,</m:t>
                    </m:r>
                    <m:r>
                      <w:rPr>
                        <w:rFonts w:ascii="Cambria Math" w:hAnsi="Cambria Math" w:cs="Times New Roman"/>
                        <w:lang w:val="en-US"/>
                      </w:rPr>
                      <m:t>min</m:t>
                    </m:r>
                  </m:sub>
                </m:sSub>
                <m:r>
                  <m:rPr>
                    <m:sty m:val="p"/>
                  </m:rPr>
                  <w:rPr>
                    <w:rFonts w:ascii="Cambria Math" w:hAnsi="Cambria Math" w:cs="Times New Roman"/>
                    <w:lang w:val="en-US"/>
                  </w:rPr>
                  <m:t xml:space="preserve"> , …, </m:t>
                </m:r>
                <m:sSub>
                  <m:sSubPr>
                    <m:ctrlPr>
                      <w:rPr>
                        <w:rFonts w:ascii="Cambria Math" w:hAnsi="Cambria Math" w:cs="Times New Roman"/>
                        <w:lang w:val="en-US"/>
                      </w:rPr>
                    </m:ctrlPr>
                  </m:sSubPr>
                  <m:e>
                    <m:r>
                      <w:rPr>
                        <w:rFonts w:ascii="Cambria Math" w:hAnsi="Cambria Math" w:cs="Times New Roman"/>
                        <w:lang w:val="en-US"/>
                      </w:rPr>
                      <m:t>p</m:t>
                    </m:r>
                  </m:e>
                  <m:sub>
                    <m:r>
                      <w:rPr>
                        <w:rFonts w:ascii="Cambria Math" w:hAnsi="Cambria Math" w:cs="Times New Roman"/>
                        <w:lang w:val="en-US"/>
                      </w:rPr>
                      <m:t>n</m:t>
                    </m:r>
                    <m:r>
                      <m:rPr>
                        <m:sty m:val="p"/>
                      </m:rPr>
                      <w:rPr>
                        <w:rFonts w:ascii="Cambria Math" w:hAnsi="Cambria Math" w:cs="Times New Roman"/>
                        <w:lang w:val="en-US"/>
                      </w:rPr>
                      <m:t>,</m:t>
                    </m:r>
                    <m:r>
                      <w:rPr>
                        <w:rFonts w:ascii="Cambria Math" w:hAnsi="Cambria Math" w:cs="Times New Roman"/>
                        <w:lang w:val="en-US"/>
                      </w:rPr>
                      <m:t>min</m:t>
                    </m:r>
                  </m:sub>
                </m:sSub>
              </m:e>
            </m:d>
          </m:num>
          <m:den>
            <m:r>
              <w:rPr>
                <w:rFonts w:ascii="Cambria Math" w:hAnsi="Cambria Math" w:cs="Times New Roman"/>
                <w:lang w:val="en-US"/>
              </w:rPr>
              <m:t>max</m:t>
            </m:r>
            <m:d>
              <m:dPr>
                <m:begChr m:val="{"/>
                <m:endChr m:val="}"/>
                <m:ctrlPr>
                  <w:rPr>
                    <w:rFonts w:ascii="Cambria Math" w:hAnsi="Cambria Math" w:cs="Times New Roman"/>
                    <w:lang w:val="en-US"/>
                  </w:rPr>
                </m:ctrlPr>
              </m:dPr>
              <m:e>
                <m:sSub>
                  <m:sSubPr>
                    <m:ctrlPr>
                      <w:rPr>
                        <w:rFonts w:ascii="Cambria Math" w:hAnsi="Cambria Math" w:cs="Times New Roman"/>
                        <w:lang w:val="en-US"/>
                      </w:rPr>
                    </m:ctrlPr>
                  </m:sSubPr>
                  <m:e>
                    <m:r>
                      <w:rPr>
                        <w:rFonts w:ascii="Cambria Math" w:hAnsi="Cambria Math" w:cs="Times New Roman"/>
                        <w:lang w:val="en-US"/>
                      </w:rPr>
                      <m:t>p</m:t>
                    </m:r>
                  </m:e>
                  <m:sub>
                    <m:r>
                      <m:rPr>
                        <m:sty m:val="p"/>
                      </m:rPr>
                      <w:rPr>
                        <w:rFonts w:ascii="Cambria Math" w:hAnsi="Cambria Math" w:cs="Times New Roman"/>
                        <w:lang w:val="en-US"/>
                      </w:rPr>
                      <m:t>1,</m:t>
                    </m:r>
                    <m:r>
                      <w:rPr>
                        <w:rFonts w:ascii="Cambria Math" w:hAnsi="Cambria Math" w:cs="Times New Roman"/>
                        <w:lang w:val="en-US"/>
                      </w:rPr>
                      <m:t>max</m:t>
                    </m:r>
                  </m:sub>
                </m:sSub>
                <m:r>
                  <m:rPr>
                    <m:sty m:val="p"/>
                  </m:rPr>
                  <w:rPr>
                    <w:rFonts w:ascii="Cambria Math" w:hAnsi="Cambria Math" w:cs="Times New Roman"/>
                    <w:lang w:val="en-US"/>
                  </w:rPr>
                  <m:t xml:space="preserve"> , …, </m:t>
                </m:r>
                <m:sSub>
                  <m:sSubPr>
                    <m:ctrlPr>
                      <w:rPr>
                        <w:rFonts w:ascii="Cambria Math" w:hAnsi="Cambria Math" w:cs="Times New Roman"/>
                        <w:lang w:val="en-US"/>
                      </w:rPr>
                    </m:ctrlPr>
                  </m:sSubPr>
                  <m:e>
                    <m:r>
                      <w:rPr>
                        <w:rFonts w:ascii="Cambria Math" w:hAnsi="Cambria Math" w:cs="Times New Roman"/>
                        <w:lang w:val="en-US"/>
                      </w:rPr>
                      <m:t>p</m:t>
                    </m:r>
                  </m:e>
                  <m:sub>
                    <m:r>
                      <w:rPr>
                        <w:rFonts w:ascii="Cambria Math" w:hAnsi="Cambria Math" w:cs="Times New Roman"/>
                        <w:lang w:val="en-US"/>
                      </w:rPr>
                      <m:t>n</m:t>
                    </m:r>
                    <m:r>
                      <m:rPr>
                        <m:sty m:val="p"/>
                      </m:rPr>
                      <w:rPr>
                        <w:rFonts w:ascii="Cambria Math" w:hAnsi="Cambria Math" w:cs="Times New Roman"/>
                        <w:lang w:val="en-US"/>
                      </w:rPr>
                      <m:t>,</m:t>
                    </m:r>
                    <m:r>
                      <w:rPr>
                        <w:rFonts w:ascii="Cambria Math" w:hAnsi="Cambria Math" w:cs="Times New Roman"/>
                        <w:lang w:val="en-US"/>
                      </w:rPr>
                      <m:t>max</m:t>
                    </m:r>
                  </m:sub>
                </m:sSub>
              </m:e>
            </m:d>
            <m:r>
              <m:rPr>
                <m:sty m:val="p"/>
              </m:rPr>
              <w:rPr>
                <w:rFonts w:ascii="Cambria Math" w:hAnsi="Cambria Math" w:cs="Times New Roman"/>
                <w:lang w:val="en-US"/>
              </w:rPr>
              <m:t>-</m:t>
            </m:r>
            <m:r>
              <w:rPr>
                <w:rFonts w:ascii="Cambria Math" w:hAnsi="Cambria Math" w:cs="Times New Roman"/>
                <w:lang w:val="en-US"/>
              </w:rPr>
              <m:t>min</m:t>
            </m:r>
            <m:d>
              <m:dPr>
                <m:begChr m:val="{"/>
                <m:endChr m:val="}"/>
                <m:ctrlPr>
                  <w:rPr>
                    <w:rFonts w:ascii="Cambria Math" w:hAnsi="Cambria Math" w:cs="Times New Roman"/>
                    <w:lang w:val="en-US"/>
                  </w:rPr>
                </m:ctrlPr>
              </m:dPr>
              <m:e>
                <m:sSub>
                  <m:sSubPr>
                    <m:ctrlPr>
                      <w:rPr>
                        <w:rFonts w:ascii="Cambria Math" w:hAnsi="Cambria Math" w:cs="Times New Roman"/>
                        <w:lang w:val="en-US"/>
                      </w:rPr>
                    </m:ctrlPr>
                  </m:sSubPr>
                  <m:e>
                    <m:r>
                      <w:rPr>
                        <w:rFonts w:ascii="Cambria Math" w:hAnsi="Cambria Math" w:cs="Times New Roman"/>
                        <w:lang w:val="en-US"/>
                      </w:rPr>
                      <m:t>p</m:t>
                    </m:r>
                  </m:e>
                  <m:sub>
                    <m:r>
                      <m:rPr>
                        <m:sty m:val="p"/>
                      </m:rPr>
                      <w:rPr>
                        <w:rFonts w:ascii="Cambria Math" w:hAnsi="Cambria Math" w:cs="Times New Roman"/>
                        <w:lang w:val="en-US"/>
                      </w:rPr>
                      <m:t>1,</m:t>
                    </m:r>
                    <m:r>
                      <w:rPr>
                        <w:rFonts w:ascii="Cambria Math" w:hAnsi="Cambria Math" w:cs="Times New Roman"/>
                        <w:lang w:val="en-US"/>
                      </w:rPr>
                      <m:t>min</m:t>
                    </m:r>
                  </m:sub>
                </m:sSub>
                <m:r>
                  <m:rPr>
                    <m:sty m:val="p"/>
                  </m:rPr>
                  <w:rPr>
                    <w:rFonts w:ascii="Cambria Math" w:hAnsi="Cambria Math" w:cs="Times New Roman"/>
                    <w:lang w:val="en-US"/>
                  </w:rPr>
                  <m:t xml:space="preserve"> , …, </m:t>
                </m:r>
                <m:sSub>
                  <m:sSubPr>
                    <m:ctrlPr>
                      <w:rPr>
                        <w:rFonts w:ascii="Cambria Math" w:hAnsi="Cambria Math" w:cs="Times New Roman"/>
                        <w:lang w:val="en-US"/>
                      </w:rPr>
                    </m:ctrlPr>
                  </m:sSubPr>
                  <m:e>
                    <m:r>
                      <w:rPr>
                        <w:rFonts w:ascii="Cambria Math" w:hAnsi="Cambria Math" w:cs="Times New Roman"/>
                        <w:lang w:val="en-US"/>
                      </w:rPr>
                      <m:t>p</m:t>
                    </m:r>
                  </m:e>
                  <m:sub>
                    <m:r>
                      <w:rPr>
                        <w:rFonts w:ascii="Cambria Math" w:hAnsi="Cambria Math" w:cs="Times New Roman"/>
                        <w:lang w:val="en-US"/>
                      </w:rPr>
                      <m:t>n</m:t>
                    </m:r>
                    <m:r>
                      <m:rPr>
                        <m:sty m:val="p"/>
                      </m:rPr>
                      <w:rPr>
                        <w:rFonts w:ascii="Cambria Math" w:hAnsi="Cambria Math" w:cs="Times New Roman"/>
                        <w:lang w:val="en-US"/>
                      </w:rPr>
                      <m:t>,</m:t>
                    </m:r>
                    <m:r>
                      <w:rPr>
                        <w:rFonts w:ascii="Cambria Math" w:hAnsi="Cambria Math" w:cs="Times New Roman"/>
                        <w:lang w:val="en-US"/>
                      </w:rPr>
                      <m:t>min</m:t>
                    </m:r>
                  </m:sub>
                </m:sSub>
              </m:e>
            </m:d>
          </m:den>
        </m:f>
      </m:oMath>
      <w:r w:rsidR="006B4E5A" w:rsidRPr="007F0DF0">
        <w:rPr>
          <w:rFonts w:cs="Times New Roman"/>
          <w:lang w:val="en-US"/>
        </w:rPr>
        <w:t xml:space="preserve"> </w:t>
      </w:r>
      <w:r w:rsidR="006B4E5A" w:rsidRPr="007F0DF0">
        <w:rPr>
          <w:rFonts w:cs="Times New Roman"/>
          <w:lang w:val="en-US"/>
        </w:rPr>
        <w:tab/>
        <w:t>(Eq E1)</w:t>
      </w:r>
    </w:p>
    <w:p w14:paraId="51D50D2B" w14:textId="4D11EBB1" w:rsidR="001C1663" w:rsidRPr="007F0DF0" w:rsidRDefault="001C1663" w:rsidP="00D54182">
      <w:pPr>
        <w:spacing w:line="360" w:lineRule="auto"/>
        <w:jc w:val="both"/>
        <w:rPr>
          <w:rFonts w:cs="Times New Roman"/>
          <w:lang w:val="en-US"/>
        </w:rPr>
      </w:pPr>
      <w:proofErr w:type="gramStart"/>
      <w:r w:rsidRPr="007F0DF0">
        <w:rPr>
          <w:rFonts w:cs="Times New Roman"/>
          <w:lang w:val="en-US"/>
        </w:rPr>
        <w:t>where</w:t>
      </w:r>
      <w:proofErr w:type="gramEnd"/>
      <w:r w:rsidRPr="007F0DF0">
        <w:rPr>
          <w:rFonts w:cs="Times New Roman"/>
          <w:lang w:val="en-US"/>
        </w:rPr>
        <w:t xml:space="preserve"> </w:t>
      </w:r>
      <m:oMath>
        <m:sSub>
          <m:sSubPr>
            <m:ctrlPr>
              <w:rPr>
                <w:rFonts w:ascii="Cambria Math" w:hAnsi="Cambria Math" w:cs="Times New Roman"/>
                <w:lang w:val="en-US"/>
              </w:rPr>
            </m:ctrlPr>
          </m:sSubPr>
          <m:e>
            <m:r>
              <w:rPr>
                <w:rFonts w:ascii="Cambria Math" w:hAnsi="Cambria Math" w:cs="Times New Roman"/>
                <w:lang w:val="en-US"/>
              </w:rPr>
              <m:t>p</m:t>
            </m:r>
          </m:e>
          <m:sub>
            <m:r>
              <m:rPr>
                <m:sty m:val="p"/>
              </m:rPr>
              <w:rPr>
                <w:rFonts w:ascii="Cambria Math" w:hAnsi="Cambria Math" w:cs="Times New Roman"/>
                <w:lang w:val="en-US"/>
              </w:rPr>
              <m:t>1,</m:t>
            </m:r>
            <m:r>
              <w:rPr>
                <w:rFonts w:ascii="Cambria Math" w:hAnsi="Cambria Math" w:cs="Times New Roman"/>
                <w:lang w:val="en-US"/>
              </w:rPr>
              <m:t>min</m:t>
            </m:r>
          </m:sub>
        </m:sSub>
        <m:r>
          <m:rPr>
            <m:sty m:val="p"/>
          </m:rPr>
          <w:rPr>
            <w:rFonts w:ascii="Cambria Math" w:hAnsi="Cambria Math" w:cs="Times New Roman"/>
            <w:lang w:val="en-US"/>
          </w:rPr>
          <m:t xml:space="preserve"> , …, </m:t>
        </m:r>
        <m:sSub>
          <m:sSubPr>
            <m:ctrlPr>
              <w:rPr>
                <w:rFonts w:ascii="Cambria Math" w:hAnsi="Cambria Math" w:cs="Times New Roman"/>
                <w:lang w:val="en-US"/>
              </w:rPr>
            </m:ctrlPr>
          </m:sSubPr>
          <m:e>
            <m:r>
              <w:rPr>
                <w:rFonts w:ascii="Cambria Math" w:hAnsi="Cambria Math" w:cs="Times New Roman"/>
                <w:lang w:val="en-US"/>
              </w:rPr>
              <m:t>p</m:t>
            </m:r>
          </m:e>
          <m:sub>
            <m:r>
              <w:rPr>
                <w:rFonts w:ascii="Cambria Math" w:hAnsi="Cambria Math" w:cs="Times New Roman"/>
                <w:lang w:val="en-US"/>
              </w:rPr>
              <m:t>n</m:t>
            </m:r>
            <m:r>
              <m:rPr>
                <m:sty m:val="p"/>
              </m:rPr>
              <w:rPr>
                <w:rFonts w:ascii="Cambria Math" w:hAnsi="Cambria Math" w:cs="Times New Roman"/>
                <w:lang w:val="en-US"/>
              </w:rPr>
              <m:t>,</m:t>
            </m:r>
            <m:r>
              <w:rPr>
                <w:rFonts w:ascii="Cambria Math" w:hAnsi="Cambria Math" w:cs="Times New Roman"/>
                <w:lang w:val="en-US"/>
              </w:rPr>
              <m:t>min</m:t>
            </m:r>
          </m:sub>
        </m:sSub>
      </m:oMath>
      <w:r w:rsidRPr="007F0DF0">
        <w:rPr>
          <w:rFonts w:cs="Times New Roman"/>
          <w:lang w:val="en-US"/>
        </w:rPr>
        <w:t xml:space="preserve"> are the minimum values of probability of encounter calculated for environmental parameters </w:t>
      </w:r>
      <m:oMath>
        <m:r>
          <m:rPr>
            <m:sty m:val="p"/>
          </m:rPr>
          <w:rPr>
            <w:rFonts w:ascii="Cambria Math" w:hAnsi="Cambria Math" w:cs="Times New Roman"/>
            <w:lang w:val="en-US"/>
          </w:rPr>
          <m:t xml:space="preserve">1, …, </m:t>
        </m:r>
        <m:r>
          <w:rPr>
            <w:rFonts w:ascii="Cambria Math" w:hAnsi="Cambria Math" w:cs="Times New Roman"/>
            <w:lang w:val="en-US"/>
          </w:rPr>
          <m:t>n</m:t>
        </m:r>
      </m:oMath>
      <w:r w:rsidRPr="007F0DF0">
        <w:rPr>
          <w:rFonts w:cs="Times New Roman"/>
          <w:lang w:val="en-US"/>
        </w:rPr>
        <w:t xml:space="preserve">; and </w:t>
      </w:r>
      <m:oMath>
        <m:sSub>
          <m:sSubPr>
            <m:ctrlPr>
              <w:rPr>
                <w:rFonts w:ascii="Cambria Math" w:hAnsi="Cambria Math" w:cs="Times New Roman"/>
                <w:lang w:val="en-US"/>
              </w:rPr>
            </m:ctrlPr>
          </m:sSubPr>
          <m:e>
            <m:r>
              <w:rPr>
                <w:rFonts w:ascii="Cambria Math" w:hAnsi="Cambria Math" w:cs="Times New Roman"/>
                <w:lang w:val="en-US"/>
              </w:rPr>
              <m:t>p</m:t>
            </m:r>
          </m:e>
          <m:sub>
            <m:r>
              <m:rPr>
                <m:sty m:val="p"/>
              </m:rPr>
              <w:rPr>
                <w:rFonts w:ascii="Cambria Math" w:hAnsi="Cambria Math" w:cs="Times New Roman"/>
                <w:lang w:val="en-US"/>
              </w:rPr>
              <m:t>1,</m:t>
            </m:r>
            <m:r>
              <w:rPr>
                <w:rFonts w:ascii="Cambria Math" w:hAnsi="Cambria Math" w:cs="Times New Roman"/>
                <w:lang w:val="en-US"/>
              </w:rPr>
              <m:t>max</m:t>
            </m:r>
          </m:sub>
        </m:sSub>
        <m:r>
          <m:rPr>
            <m:sty m:val="p"/>
          </m:rPr>
          <w:rPr>
            <w:rFonts w:ascii="Cambria Math" w:hAnsi="Cambria Math" w:cs="Times New Roman"/>
            <w:lang w:val="en-US"/>
          </w:rPr>
          <m:t xml:space="preserve"> , …, </m:t>
        </m:r>
        <m:sSub>
          <m:sSubPr>
            <m:ctrlPr>
              <w:rPr>
                <w:rFonts w:ascii="Cambria Math" w:hAnsi="Cambria Math" w:cs="Times New Roman"/>
                <w:lang w:val="en-US"/>
              </w:rPr>
            </m:ctrlPr>
          </m:sSubPr>
          <m:e>
            <m:r>
              <w:rPr>
                <w:rFonts w:ascii="Cambria Math" w:hAnsi="Cambria Math" w:cs="Times New Roman"/>
                <w:lang w:val="en-US"/>
              </w:rPr>
              <m:t>p</m:t>
            </m:r>
          </m:e>
          <m:sub>
            <m:r>
              <w:rPr>
                <w:rFonts w:ascii="Cambria Math" w:hAnsi="Cambria Math" w:cs="Times New Roman"/>
                <w:lang w:val="en-US"/>
              </w:rPr>
              <m:t>n</m:t>
            </m:r>
            <m:r>
              <m:rPr>
                <m:sty m:val="p"/>
              </m:rPr>
              <w:rPr>
                <w:rFonts w:ascii="Cambria Math" w:hAnsi="Cambria Math" w:cs="Times New Roman"/>
                <w:lang w:val="en-US"/>
              </w:rPr>
              <m:t>,</m:t>
            </m:r>
            <m:r>
              <w:rPr>
                <w:rFonts w:ascii="Cambria Math" w:hAnsi="Cambria Math" w:cs="Times New Roman"/>
                <w:lang w:val="en-US"/>
              </w:rPr>
              <m:t>max</m:t>
            </m:r>
          </m:sub>
        </m:sSub>
      </m:oMath>
      <w:r w:rsidRPr="007F0DF0">
        <w:rPr>
          <w:rFonts w:cs="Times New Roman"/>
          <w:lang w:val="en-US"/>
        </w:rPr>
        <w:t xml:space="preserve"> are the maximum values of probability of encounter calculated for environmental parameters </w:t>
      </w:r>
      <m:oMath>
        <m:r>
          <m:rPr>
            <m:sty m:val="p"/>
          </m:rPr>
          <w:rPr>
            <w:rFonts w:ascii="Cambria Math" w:hAnsi="Cambria Math" w:cs="Times New Roman"/>
            <w:lang w:val="en-US"/>
          </w:rPr>
          <m:t xml:space="preserve">1, …, </m:t>
        </m:r>
        <m:r>
          <w:rPr>
            <w:rFonts w:ascii="Cambria Math" w:hAnsi="Cambria Math" w:cs="Times New Roman"/>
            <w:lang w:val="en-US"/>
          </w:rPr>
          <m:t>n</m:t>
        </m:r>
      </m:oMath>
      <w:r w:rsidRPr="007F0DF0">
        <w:rPr>
          <w:rFonts w:cs="Times New Roman"/>
          <w:lang w:val="en-US"/>
        </w:rPr>
        <w:t xml:space="preserve">. The calculation of preferences described in Equation 2 allows them to range between </w:t>
      </w:r>
      <w:proofErr w:type="gramStart"/>
      <w:r w:rsidRPr="007F0DF0">
        <w:rPr>
          <w:rFonts w:cs="Times New Roman"/>
          <w:lang w:val="en-US"/>
        </w:rPr>
        <w:t>0</w:t>
      </w:r>
      <w:proofErr w:type="gramEnd"/>
      <w:r w:rsidRPr="007F0DF0">
        <w:rPr>
          <w:rFonts w:cs="Times New Roman"/>
          <w:lang w:val="en-US"/>
        </w:rPr>
        <w:t xml:space="preserve"> and 1 while accounting for the relative effect of each environmental variable on the probability of encounter.</w:t>
      </w:r>
      <w:r w:rsidR="00CA7AFE">
        <w:rPr>
          <w:rFonts w:cs="Times New Roman"/>
          <w:lang w:val="en-US"/>
        </w:rPr>
        <w:t xml:space="preserve"> Preference functions estimated in this </w:t>
      </w:r>
      <w:r w:rsidR="00C93497">
        <w:rPr>
          <w:rFonts w:cs="Times New Roman"/>
          <w:lang w:val="en-US"/>
        </w:rPr>
        <w:t xml:space="preserve">study </w:t>
      </w:r>
      <w:proofErr w:type="gramStart"/>
      <w:r w:rsidR="00C93497">
        <w:rPr>
          <w:rFonts w:cs="Times New Roman"/>
          <w:lang w:val="en-US"/>
        </w:rPr>
        <w:t>are displayed</w:t>
      </w:r>
      <w:proofErr w:type="gramEnd"/>
      <w:r w:rsidR="00C93497">
        <w:rPr>
          <w:rFonts w:cs="Times New Roman"/>
          <w:lang w:val="en-US"/>
        </w:rPr>
        <w:t xml:space="preserve"> in Fig. E1.</w:t>
      </w:r>
      <w:r w:rsidR="00CA7AFE">
        <w:rPr>
          <w:rFonts w:cs="Times New Roman"/>
          <w:lang w:val="en-US"/>
        </w:rPr>
        <w:t xml:space="preserve"> </w:t>
      </w:r>
      <w:r w:rsidR="00C93497">
        <w:rPr>
          <w:rFonts w:cs="Times New Roman"/>
          <w:lang w:val="en-US"/>
        </w:rPr>
        <w:t xml:space="preserve">The preference function for temperature used in Ecosim was issued of the same GAM as the one used in Ecospace except that it was not transformed by Eq E1 and was directly issued </w:t>
      </w:r>
      <w:proofErr w:type="gramStart"/>
      <w:r w:rsidR="00C93497">
        <w:rPr>
          <w:rFonts w:cs="Times New Roman"/>
          <w:lang w:val="en-US"/>
        </w:rPr>
        <w:t xml:space="preserve">of </w:t>
      </w:r>
      <w:proofErr w:type="gramEnd"/>
      <m:oMath>
        <m:sSub>
          <m:sSubPr>
            <m:ctrlPr>
              <w:rPr>
                <w:rFonts w:ascii="Cambria Math" w:hAnsi="Cambria Math" w:cs="Times New Roman"/>
                <w:lang w:val="en-US"/>
              </w:rPr>
            </m:ctrlPr>
          </m:sSubPr>
          <m:e>
            <m:r>
              <w:rPr>
                <w:rFonts w:ascii="Cambria Math" w:hAnsi="Cambria Math" w:cs="Times New Roman"/>
                <w:lang w:val="en-US"/>
              </w:rPr>
              <m:t>p</m:t>
            </m:r>
          </m:e>
          <m:sub>
            <m:r>
              <w:rPr>
                <w:rFonts w:ascii="Cambria Math" w:hAnsi="Cambria Math" w:cs="Times New Roman"/>
                <w:lang w:val="en-US"/>
              </w:rPr>
              <m:t>i</m:t>
            </m:r>
            <m:r>
              <m:rPr>
                <m:sty m:val="p"/>
              </m:rPr>
              <w:rPr>
                <w:rFonts w:ascii="Cambria Math" w:hAnsi="Cambria Math" w:cs="Times New Roman"/>
                <w:lang w:val="en-US"/>
              </w:rPr>
              <m:t>,</m:t>
            </m:r>
            <m:r>
              <w:rPr>
                <w:rFonts w:ascii="Cambria Math" w:hAnsi="Cambria Math" w:cs="Times New Roman"/>
                <w:lang w:val="en-US"/>
              </w:rPr>
              <m:t>j</m:t>
            </m:r>
          </m:sub>
        </m:sSub>
      </m:oMath>
      <w:r w:rsidR="00C93497">
        <w:rPr>
          <w:rFonts w:cs="Times New Roman"/>
          <w:lang w:val="en-US"/>
        </w:rPr>
        <w:t>.</w:t>
      </w:r>
    </w:p>
    <w:p w14:paraId="75671936" w14:textId="77777777" w:rsidR="001C1663" w:rsidRPr="007F0DF0" w:rsidRDefault="001C1663" w:rsidP="00CB00A8">
      <w:pPr>
        <w:spacing w:line="360" w:lineRule="auto"/>
        <w:ind w:firstLine="708"/>
        <w:jc w:val="both"/>
        <w:rPr>
          <w:rFonts w:cs="Times New Roman"/>
          <w:i/>
          <w:lang w:val="en-US"/>
        </w:rPr>
      </w:pPr>
      <w:r w:rsidRPr="007F0DF0">
        <w:rPr>
          <w:rFonts w:cs="Times New Roman"/>
          <w:i/>
          <w:lang w:val="en-US"/>
        </w:rPr>
        <w:t>Results of the GAMs fitting and prediction of the spatial habitat foraging capacity</w:t>
      </w:r>
    </w:p>
    <w:p w14:paraId="063CBF51" w14:textId="4C9FB51C" w:rsidR="001C1663" w:rsidRPr="007F0DF0" w:rsidRDefault="001C1663" w:rsidP="001C1663">
      <w:pPr>
        <w:spacing w:line="360" w:lineRule="auto"/>
        <w:jc w:val="both"/>
        <w:rPr>
          <w:rFonts w:cs="Times New Roman"/>
          <w:lang w:val="en-US"/>
        </w:rPr>
      </w:pPr>
      <w:r w:rsidRPr="007F0DF0">
        <w:rPr>
          <w:rFonts w:cs="Times New Roman"/>
          <w:lang w:val="en-US"/>
        </w:rPr>
        <w:t xml:space="preserve">Based on these functional responses </w:t>
      </w:r>
      <w:r w:rsidR="00D54182" w:rsidRPr="007F0DF0">
        <w:rPr>
          <w:rFonts w:cs="Times New Roman"/>
          <w:lang w:val="en-US"/>
        </w:rPr>
        <w:t xml:space="preserve">generated from the predictions of the GAMs fitted for all functional groups </w:t>
      </w:r>
      <w:r w:rsidRPr="007F0DF0">
        <w:rPr>
          <w:rFonts w:cs="Times New Roman"/>
          <w:lang w:val="en-US"/>
        </w:rPr>
        <w:t xml:space="preserve">and the spatial distribution of environmental variables at each year, the spatial distribution of habitat foraging capacity </w:t>
      </w:r>
      <w:proofErr w:type="gramStart"/>
      <w:r w:rsidRPr="007F0DF0">
        <w:rPr>
          <w:rFonts w:cs="Times New Roman"/>
          <w:lang w:val="en-US"/>
        </w:rPr>
        <w:t>can be calculated</w:t>
      </w:r>
      <w:proofErr w:type="gramEnd"/>
      <w:r w:rsidRPr="007F0DF0">
        <w:rPr>
          <w:rFonts w:cs="Times New Roman"/>
          <w:lang w:val="en-US"/>
        </w:rPr>
        <w:t xml:space="preserve"> for each year. Maps of habitat foraging capacity for all functional groups for 1985 and 2016 </w:t>
      </w:r>
      <w:proofErr w:type="gramStart"/>
      <w:r w:rsidRPr="007F0DF0">
        <w:rPr>
          <w:rFonts w:cs="Times New Roman"/>
          <w:lang w:val="en-US"/>
        </w:rPr>
        <w:t>are provided</w:t>
      </w:r>
      <w:proofErr w:type="gramEnd"/>
      <w:r w:rsidRPr="007F0DF0">
        <w:rPr>
          <w:rFonts w:cs="Times New Roman"/>
          <w:lang w:val="en-US"/>
        </w:rPr>
        <w:t xml:space="preserve"> in</w:t>
      </w:r>
      <w:r w:rsidR="00D54182" w:rsidRPr="007F0DF0">
        <w:rPr>
          <w:rFonts w:cs="Times New Roman"/>
          <w:lang w:val="en-US"/>
        </w:rPr>
        <w:t xml:space="preserve"> Fig. </w:t>
      </w:r>
      <w:r w:rsidR="006B4E5A" w:rsidRPr="007F0DF0">
        <w:rPr>
          <w:rFonts w:cs="Times New Roman"/>
          <w:lang w:val="en-US"/>
        </w:rPr>
        <w:t>E2</w:t>
      </w:r>
      <w:r w:rsidRPr="007F0DF0">
        <w:rPr>
          <w:rFonts w:cs="Times New Roman"/>
          <w:lang w:val="en-US"/>
        </w:rPr>
        <w:t>.</w:t>
      </w:r>
    </w:p>
    <w:p w14:paraId="638429F1" w14:textId="77777777" w:rsidR="001C1663" w:rsidRPr="007F0DF0" w:rsidRDefault="001C1663" w:rsidP="00CB00A8">
      <w:pPr>
        <w:spacing w:line="360" w:lineRule="auto"/>
        <w:ind w:firstLine="708"/>
        <w:jc w:val="both"/>
        <w:rPr>
          <w:rFonts w:cs="Times New Roman"/>
          <w:i/>
          <w:lang w:val="en-US"/>
        </w:rPr>
      </w:pPr>
      <w:r w:rsidRPr="007F0DF0">
        <w:rPr>
          <w:rFonts w:cs="Times New Roman"/>
          <w:i/>
          <w:lang w:val="en-US"/>
        </w:rPr>
        <w:t>GAM evaluation.</w:t>
      </w:r>
    </w:p>
    <w:p w14:paraId="6049E022" w14:textId="6663C71F" w:rsidR="001C1663" w:rsidRPr="00962D72" w:rsidRDefault="001C1663" w:rsidP="001C1663">
      <w:pPr>
        <w:spacing w:line="360" w:lineRule="auto"/>
        <w:jc w:val="both"/>
        <w:rPr>
          <w:rFonts w:cs="Times New Roman"/>
          <w:lang w:val="en-US"/>
        </w:rPr>
      </w:pPr>
      <w:r w:rsidRPr="007F0DF0">
        <w:rPr>
          <w:rFonts w:cs="Times New Roman"/>
          <w:lang w:val="en-US"/>
        </w:rPr>
        <w:t xml:space="preserve">Final models were evaluated using a “Leave Group </w:t>
      </w:r>
      <w:proofErr w:type="gramStart"/>
      <w:r w:rsidRPr="007F0DF0">
        <w:rPr>
          <w:rFonts w:cs="Times New Roman"/>
          <w:lang w:val="en-US"/>
        </w:rPr>
        <w:t>Out</w:t>
      </w:r>
      <w:proofErr w:type="gramEnd"/>
      <w:r w:rsidRPr="007F0DF0">
        <w:rPr>
          <w:rFonts w:cs="Times New Roman"/>
          <w:lang w:val="en-US"/>
        </w:rPr>
        <w:t xml:space="preserve"> Cross Validation” procedure. In this approach, datasets for a given functional group </w:t>
      </w:r>
      <w:proofErr w:type="gramStart"/>
      <w:r w:rsidRPr="007F0DF0">
        <w:rPr>
          <w:rFonts w:cs="Times New Roman"/>
          <w:lang w:val="en-US"/>
        </w:rPr>
        <w:t>are split</w:t>
      </w:r>
      <w:proofErr w:type="gramEnd"/>
      <w:r w:rsidRPr="007F0DF0">
        <w:rPr>
          <w:rFonts w:cs="Times New Roman"/>
          <w:lang w:val="en-US"/>
        </w:rPr>
        <w:t xml:space="preserve"> into two sub-datasets (Grüss </w:t>
      </w:r>
      <w:r w:rsidR="006811C7" w:rsidRPr="007F0DF0">
        <w:rPr>
          <w:rFonts w:cs="Times New Roman"/>
          <w:i/>
          <w:lang w:val="en-US"/>
        </w:rPr>
        <w:t>et al</w:t>
      </w:r>
      <w:r w:rsidRPr="007F0DF0">
        <w:rPr>
          <w:rFonts w:cs="Times New Roman"/>
          <w:lang w:val="en-US"/>
        </w:rPr>
        <w:t xml:space="preserve">., 2016). The first data subset is composed of a random selection of 60% of the original dataset and </w:t>
      </w:r>
      <w:proofErr w:type="gramStart"/>
      <w:r w:rsidRPr="007F0DF0">
        <w:rPr>
          <w:rFonts w:cs="Times New Roman"/>
          <w:lang w:val="en-US"/>
        </w:rPr>
        <w:t>is called</w:t>
      </w:r>
      <w:proofErr w:type="gramEnd"/>
      <w:r w:rsidRPr="007F0DF0">
        <w:rPr>
          <w:rFonts w:cs="Times New Roman"/>
          <w:lang w:val="en-US"/>
        </w:rPr>
        <w:t xml:space="preserve"> the “training dataset”. The training dataset </w:t>
      </w:r>
      <w:proofErr w:type="gramStart"/>
      <w:r w:rsidRPr="007F0DF0">
        <w:rPr>
          <w:rFonts w:cs="Times New Roman"/>
          <w:lang w:val="en-US"/>
        </w:rPr>
        <w:t>is employed</w:t>
      </w:r>
      <w:proofErr w:type="gramEnd"/>
      <w:r w:rsidRPr="007F0DF0">
        <w:rPr>
          <w:rFonts w:cs="Times New Roman"/>
          <w:lang w:val="en-US"/>
        </w:rPr>
        <w:t xml:space="preserve"> to refit a GAM including the final environmental predictors. The second data subset, which comprise the remaining 40% of the data, </w:t>
      </w:r>
      <w:proofErr w:type="gramStart"/>
      <w:r w:rsidRPr="007F0DF0">
        <w:rPr>
          <w:rFonts w:cs="Times New Roman"/>
          <w:lang w:val="en-US"/>
        </w:rPr>
        <w:t>is used</w:t>
      </w:r>
      <w:proofErr w:type="gramEnd"/>
      <w:r w:rsidRPr="007F0DF0">
        <w:rPr>
          <w:rFonts w:cs="Times New Roman"/>
          <w:lang w:val="en-US"/>
        </w:rPr>
        <w:t xml:space="preserve"> as a “testing dataset” to evaluate/validate the GAM. Two performance metrics are employed within the Leave Group </w:t>
      </w:r>
      <w:proofErr w:type="gramStart"/>
      <w:r w:rsidRPr="007F0DF0">
        <w:rPr>
          <w:rFonts w:cs="Times New Roman"/>
          <w:lang w:val="en-US"/>
        </w:rPr>
        <w:t>Out</w:t>
      </w:r>
      <w:proofErr w:type="gramEnd"/>
      <w:r w:rsidRPr="007F0DF0">
        <w:rPr>
          <w:rFonts w:cs="Times New Roman"/>
          <w:lang w:val="en-US"/>
        </w:rPr>
        <w:t xml:space="preserve"> Cross Validation procedure: the adjusted coefficient of determination, R</w:t>
      </w:r>
      <w:r w:rsidRPr="007F0DF0">
        <w:rPr>
          <w:rFonts w:cs="Times New Roman"/>
          <w:vertAlign w:val="superscript"/>
          <w:lang w:val="en-US"/>
        </w:rPr>
        <w:t>2</w:t>
      </w:r>
      <w:r w:rsidRPr="007F0DF0">
        <w:rPr>
          <w:rFonts w:cs="Times New Roman"/>
          <w:vertAlign w:val="subscript"/>
          <w:lang w:val="en-US"/>
        </w:rPr>
        <w:t>adj</w:t>
      </w:r>
      <w:r w:rsidRPr="007F0DF0">
        <w:rPr>
          <w:rFonts w:cs="Times New Roman"/>
          <w:lang w:val="en-US"/>
        </w:rPr>
        <w:t>, and area under the receiver operating characteristic curve, AUC. The R</w:t>
      </w:r>
      <w:r w:rsidRPr="007F0DF0">
        <w:rPr>
          <w:rFonts w:cs="Times New Roman"/>
          <w:vertAlign w:val="superscript"/>
          <w:lang w:val="en-US"/>
        </w:rPr>
        <w:t>2</w:t>
      </w:r>
      <w:r w:rsidRPr="007F0DF0">
        <w:rPr>
          <w:rFonts w:cs="Times New Roman"/>
          <w:vertAlign w:val="subscript"/>
          <w:lang w:val="en-US"/>
        </w:rPr>
        <w:t>adj</w:t>
      </w:r>
      <w:r w:rsidRPr="007F0DF0">
        <w:rPr>
          <w:rFonts w:cs="Times New Roman"/>
          <w:lang w:val="en-US"/>
        </w:rPr>
        <w:t xml:space="preserve"> provides an indication of the proportion of the dataset’s variance that </w:t>
      </w:r>
      <w:proofErr w:type="gramStart"/>
      <w:r w:rsidRPr="007F0DF0">
        <w:rPr>
          <w:rFonts w:cs="Times New Roman"/>
          <w:lang w:val="en-US"/>
        </w:rPr>
        <w:t>is explained</w:t>
      </w:r>
      <w:proofErr w:type="gramEnd"/>
      <w:r w:rsidRPr="007F0DF0">
        <w:rPr>
          <w:rFonts w:cs="Times New Roman"/>
          <w:lang w:val="en-US"/>
        </w:rPr>
        <w:t xml:space="preserve"> by the GAM (Legendre and Legendre, 2012). The AUC quantifies the ability of the GAM to properly separate observed encounters from </w:t>
      </w:r>
      <w:r w:rsidRPr="007F0DF0">
        <w:rPr>
          <w:rFonts w:cs="Times New Roman"/>
          <w:lang w:val="en-US"/>
        </w:rPr>
        <w:lastRenderedPageBreak/>
        <w:t>observed non-</w:t>
      </w:r>
      <w:proofErr w:type="gramStart"/>
      <w:r w:rsidRPr="007F0DF0">
        <w:rPr>
          <w:rFonts w:cs="Times New Roman"/>
          <w:lang w:val="en-US"/>
        </w:rPr>
        <w:t>encounters  (</w:t>
      </w:r>
      <w:proofErr w:type="gramEnd"/>
      <w:r w:rsidRPr="007F0DF0">
        <w:rPr>
          <w:rFonts w:cs="Times New Roman"/>
          <w:lang w:val="en-US"/>
        </w:rPr>
        <w:t xml:space="preserve">Hanley and McNeil, 1982). In other words, the AUC indicates if the model better predicts encounters and non-encounters compared to a random choice. The Leave Group </w:t>
      </w:r>
      <w:proofErr w:type="gramStart"/>
      <w:r w:rsidRPr="007F0DF0">
        <w:rPr>
          <w:rFonts w:cs="Times New Roman"/>
          <w:lang w:val="en-US"/>
        </w:rPr>
        <w:t>Out</w:t>
      </w:r>
      <w:proofErr w:type="gramEnd"/>
      <w:r w:rsidRPr="007F0DF0">
        <w:rPr>
          <w:rFonts w:cs="Times New Roman"/>
          <w:lang w:val="en-US"/>
        </w:rPr>
        <w:t xml:space="preserve"> Cross Validation procedure was repeated ten times. Thus, for each individual GAM, ten models were trained using distinct training data sets, which </w:t>
      </w:r>
      <w:proofErr w:type="gramStart"/>
      <w:r w:rsidRPr="007F0DF0">
        <w:rPr>
          <w:rFonts w:cs="Times New Roman"/>
          <w:lang w:val="en-US"/>
        </w:rPr>
        <w:t>were then evaluated</w:t>
      </w:r>
      <w:proofErr w:type="gramEnd"/>
      <w:r w:rsidRPr="007F0DF0">
        <w:rPr>
          <w:rFonts w:cs="Times New Roman"/>
          <w:lang w:val="en-US"/>
        </w:rPr>
        <w:t xml:space="preserve"> using distinct test data sets, each corresponding to a specific training data set. We considered a GAM acceptable when the medians of the ten R</w:t>
      </w:r>
      <w:r w:rsidRPr="007F0DF0">
        <w:rPr>
          <w:rFonts w:cs="Times New Roman"/>
          <w:vertAlign w:val="superscript"/>
          <w:lang w:val="en-US"/>
        </w:rPr>
        <w:t>2</w:t>
      </w:r>
      <w:r w:rsidRPr="007F0DF0">
        <w:rPr>
          <w:rFonts w:cs="Times New Roman"/>
          <w:vertAlign w:val="subscript"/>
          <w:lang w:val="en-US"/>
        </w:rPr>
        <w:t>adj</w:t>
      </w:r>
      <w:r w:rsidRPr="007F0DF0">
        <w:rPr>
          <w:rFonts w:cs="Times New Roman"/>
          <w:lang w:val="en-US"/>
        </w:rPr>
        <w:t xml:space="preserve"> and AUC from the ten iterations were respectively greater than 0.1 and 0.7. The results of the evaluation procedure </w:t>
      </w:r>
      <w:proofErr w:type="gramStart"/>
      <w:r w:rsidRPr="007F0DF0">
        <w:rPr>
          <w:rFonts w:cs="Times New Roman"/>
          <w:lang w:val="en-US"/>
        </w:rPr>
        <w:t>are presented</w:t>
      </w:r>
      <w:proofErr w:type="gramEnd"/>
      <w:r w:rsidRPr="007F0DF0">
        <w:rPr>
          <w:rFonts w:cs="Times New Roman"/>
          <w:lang w:val="en-US"/>
        </w:rPr>
        <w:t xml:space="preserve"> in </w:t>
      </w:r>
      <w:r w:rsidR="007F0DF0">
        <w:rPr>
          <w:rFonts w:cs="Times New Roman"/>
          <w:lang w:val="en-US"/>
        </w:rPr>
        <w:t xml:space="preserve">Fig. </w:t>
      </w:r>
      <w:r w:rsidR="00B243C1" w:rsidRPr="00962D72">
        <w:rPr>
          <w:rFonts w:cs="Times New Roman"/>
          <w:lang w:val="en-US"/>
        </w:rPr>
        <w:t>E</w:t>
      </w:r>
      <w:r w:rsidR="00CA7AFE" w:rsidRPr="00962D72">
        <w:rPr>
          <w:rFonts w:cs="Times New Roman"/>
          <w:lang w:val="en-US"/>
        </w:rPr>
        <w:t>3</w:t>
      </w:r>
      <w:r w:rsidRPr="00962D72">
        <w:rPr>
          <w:rFonts w:cs="Times New Roman"/>
          <w:lang w:val="en-US"/>
        </w:rPr>
        <w:t>.</w:t>
      </w:r>
    </w:p>
    <w:p w14:paraId="78C08476" w14:textId="0F002CAF" w:rsidR="005C05B4" w:rsidRPr="00962D72" w:rsidRDefault="005C05B4">
      <w:pPr>
        <w:rPr>
          <w:rStyle w:val="FigureChar"/>
          <w:lang w:val="en-US"/>
        </w:rPr>
      </w:pPr>
      <w:r w:rsidRPr="00962D72">
        <w:rPr>
          <w:rStyle w:val="FigureChar"/>
          <w:lang w:val="en-US"/>
        </w:rPr>
        <w:br w:type="page"/>
      </w:r>
    </w:p>
    <w:p w14:paraId="10A7F294" w14:textId="6973350B" w:rsidR="00EC726D" w:rsidRDefault="00EC726D" w:rsidP="00EC726D">
      <w:pPr>
        <w:pStyle w:val="Bibliographie"/>
        <w:rPr>
          <w:b/>
          <w:sz w:val="20"/>
          <w:lang w:val="en-US"/>
        </w:rPr>
      </w:pPr>
      <w:r w:rsidRPr="00A43A11">
        <w:rPr>
          <w:b/>
          <w:sz w:val="20"/>
          <w:lang w:val="en-US"/>
        </w:rPr>
        <w:lastRenderedPageBreak/>
        <w:t xml:space="preserve">References </w:t>
      </w:r>
      <w:r>
        <w:rPr>
          <w:b/>
          <w:sz w:val="20"/>
          <w:lang w:val="en-US"/>
        </w:rPr>
        <w:t>SF</w:t>
      </w:r>
    </w:p>
    <w:p w14:paraId="0F070A28" w14:textId="77777777" w:rsidR="00EC726D" w:rsidRPr="003B74E6" w:rsidRDefault="00EC726D" w:rsidP="00EC726D">
      <w:pPr>
        <w:pStyle w:val="Bibliographie"/>
        <w:rPr>
          <w:rFonts w:ascii="Calibri" w:hAnsi="Calibri" w:cs="Calibri"/>
          <w:sz w:val="20"/>
          <w:lang w:val="en-US"/>
        </w:rPr>
      </w:pPr>
      <w:r w:rsidRPr="003B74E6">
        <w:rPr>
          <w:rFonts w:ascii="Calibri" w:hAnsi="Calibri" w:cs="Calibri"/>
          <w:sz w:val="20"/>
          <w:lang w:val="en-US"/>
        </w:rPr>
        <w:t>Dormann, C.F., Elith, J., Bacher, S., Buchmann, C., Carl, G., Carré, G., Marquéz, J.R.G., Gruber, B., Lafourcade, B., Leitão, P.J., Münkemüller, T., McClean, C., Osborne, P.E., Reineking, B., Schröder, B., Skidmore, A.K., Zurell, D., Lautenbach, S., 2013. Collinearity: a review of methods to deal with it and a simulation study evaluating their performance. Ecography 36, 27–46. https://doi.org/10.1111/j.1600-0587.2012.07348.x</w:t>
      </w:r>
    </w:p>
    <w:p w14:paraId="1C1D61CC" w14:textId="25473C06" w:rsidR="00EC726D" w:rsidRDefault="00EC726D" w:rsidP="00EC726D">
      <w:pPr>
        <w:pStyle w:val="Bibliographie"/>
        <w:rPr>
          <w:rFonts w:ascii="Calibri" w:hAnsi="Calibri" w:cs="Calibri"/>
          <w:sz w:val="20"/>
          <w:lang w:val="en-US"/>
        </w:rPr>
      </w:pPr>
      <w:r w:rsidRPr="003B74E6">
        <w:rPr>
          <w:rFonts w:ascii="Calibri" w:hAnsi="Calibri" w:cs="Calibri"/>
          <w:sz w:val="20"/>
          <w:lang w:val="en-US"/>
        </w:rPr>
        <w:t xml:space="preserve">Grüss, A., Yemane, D., Fairweather, T., 2016. Exploring the spatial distribution patterns of South African Cape hakes using generalised additive models. African Journal of Marine Science 38, 395–409. </w:t>
      </w:r>
      <w:r w:rsidR="00A00CF9">
        <w:rPr>
          <w:rFonts w:ascii="Calibri" w:hAnsi="Calibri" w:cs="Calibri"/>
          <w:sz w:val="20"/>
          <w:lang w:val="en-US"/>
        </w:rPr>
        <w:t>https://doi.org/10.2989/1814232X.2016.1218367</w:t>
      </w:r>
    </w:p>
    <w:p w14:paraId="67CDB649" w14:textId="453A28CE" w:rsidR="00A00CF9" w:rsidRPr="0001015F" w:rsidRDefault="00A00CF9" w:rsidP="00A00CF9">
      <w:pPr>
        <w:pStyle w:val="Bibliographie"/>
        <w:rPr>
          <w:rFonts w:ascii="Calibri" w:hAnsi="Calibri" w:cs="Calibri"/>
          <w:lang w:val="en-US"/>
        </w:rPr>
      </w:pPr>
      <w:r w:rsidRPr="0001015F">
        <w:rPr>
          <w:rFonts w:ascii="Calibri" w:hAnsi="Calibri" w:cs="Calibri"/>
          <w:lang w:val="en-US"/>
        </w:rPr>
        <w:t xml:space="preserve">Grüss, A., Drexler, M. D., Ainsworth, C. H., Babcock, E. A., Tarnecki, J. H., and Love, M. S. (2018). Producing Distribution Maps for a </w:t>
      </w:r>
      <w:proofErr w:type="gramStart"/>
      <w:r w:rsidRPr="0001015F">
        <w:rPr>
          <w:rFonts w:ascii="Calibri" w:hAnsi="Calibri" w:cs="Calibri"/>
          <w:lang w:val="en-US"/>
        </w:rPr>
        <w:t>Spatially-Explicit</w:t>
      </w:r>
      <w:proofErr w:type="gramEnd"/>
      <w:r w:rsidRPr="0001015F">
        <w:rPr>
          <w:rFonts w:ascii="Calibri" w:hAnsi="Calibri" w:cs="Calibri"/>
          <w:lang w:val="en-US"/>
        </w:rPr>
        <w:t xml:space="preserve"> Ecosystem Model Using Large Monitoring and Environmental Databases and a Combination of Interpolation and Extrapolation. </w:t>
      </w:r>
      <w:r w:rsidRPr="0001015F">
        <w:rPr>
          <w:rFonts w:ascii="Calibri" w:hAnsi="Calibri" w:cs="Calibri"/>
          <w:i/>
          <w:iCs/>
          <w:lang w:val="en-US"/>
        </w:rPr>
        <w:t>Front. Mar. Sci.</w:t>
      </w:r>
      <w:r w:rsidRPr="0001015F">
        <w:rPr>
          <w:rFonts w:ascii="Calibri" w:hAnsi="Calibri" w:cs="Calibri"/>
          <w:lang w:val="en-US"/>
        </w:rPr>
        <w:t xml:space="preserve"> 5, 16. doi:10.3389/fmars.2018.00016.</w:t>
      </w:r>
    </w:p>
    <w:p w14:paraId="59D7013C" w14:textId="77777777" w:rsidR="00A00CF9" w:rsidRPr="00A00CF9" w:rsidRDefault="00A00CF9" w:rsidP="00A00CF9">
      <w:pPr>
        <w:pStyle w:val="Bibliographie"/>
        <w:rPr>
          <w:rFonts w:ascii="Calibri" w:hAnsi="Calibri" w:cs="Calibri"/>
          <w:lang w:val="en-US"/>
        </w:rPr>
      </w:pPr>
      <w:r w:rsidRPr="0001015F">
        <w:rPr>
          <w:rFonts w:ascii="Calibri" w:hAnsi="Calibri" w:cs="Calibri"/>
          <w:lang w:val="en-US"/>
        </w:rPr>
        <w:t xml:space="preserve">Grüss, A., Rose, K. A., Justić, D., and Wang, L. (2020). Making the most of available monitoring data: A grid-summarization method to allow for the combined use of monitoring data collected at random and fixed sampling stations. </w:t>
      </w:r>
      <w:r w:rsidRPr="00A00CF9">
        <w:rPr>
          <w:rFonts w:ascii="Calibri" w:hAnsi="Calibri" w:cs="Calibri"/>
          <w:i/>
          <w:iCs/>
          <w:lang w:val="en-US"/>
        </w:rPr>
        <w:t>Fisheries Research</w:t>
      </w:r>
      <w:r w:rsidRPr="00A00CF9">
        <w:rPr>
          <w:rFonts w:ascii="Calibri" w:hAnsi="Calibri" w:cs="Calibri"/>
          <w:lang w:val="en-US"/>
        </w:rPr>
        <w:t xml:space="preserve"> 229, 105623. doi:10.1016/j.fishres.2020.105623.</w:t>
      </w:r>
    </w:p>
    <w:p w14:paraId="2E3D8A9B" w14:textId="2641CBF4" w:rsidR="00EC726D" w:rsidRPr="003B74E6" w:rsidRDefault="00EC726D" w:rsidP="00A00CF9">
      <w:pPr>
        <w:rPr>
          <w:rFonts w:ascii="Calibri" w:hAnsi="Calibri" w:cs="Calibri"/>
          <w:sz w:val="20"/>
          <w:lang w:val="en-US"/>
        </w:rPr>
      </w:pPr>
      <w:r w:rsidRPr="003B74E6">
        <w:rPr>
          <w:rFonts w:ascii="Calibri" w:hAnsi="Calibri" w:cs="Calibri"/>
          <w:sz w:val="20"/>
          <w:lang w:val="en-US"/>
        </w:rPr>
        <w:t>Guisan, A., Edwards, T.C., Hastie, T., 2002. Generalized linear and generalized additive models in studies of species distributions: setting the scene. Ecological Modelling 157, 89–100. https://doi.org/10.1016/S0304-</w:t>
      </w:r>
      <w:proofErr w:type="gramStart"/>
      <w:r w:rsidRPr="003B74E6">
        <w:rPr>
          <w:rFonts w:ascii="Calibri" w:hAnsi="Calibri" w:cs="Calibri"/>
          <w:sz w:val="20"/>
          <w:lang w:val="en-US"/>
        </w:rPr>
        <w:t>3800(</w:t>
      </w:r>
      <w:proofErr w:type="gramEnd"/>
      <w:r w:rsidRPr="003B74E6">
        <w:rPr>
          <w:rFonts w:ascii="Calibri" w:hAnsi="Calibri" w:cs="Calibri"/>
          <w:sz w:val="20"/>
          <w:lang w:val="en-US"/>
        </w:rPr>
        <w:t>02)00204-1</w:t>
      </w:r>
    </w:p>
    <w:p w14:paraId="09FB1854" w14:textId="77777777" w:rsidR="00EC726D" w:rsidRPr="003B74E6" w:rsidRDefault="00EC726D" w:rsidP="00EC726D">
      <w:pPr>
        <w:pStyle w:val="Bibliographie"/>
        <w:rPr>
          <w:rFonts w:ascii="Calibri" w:hAnsi="Calibri" w:cs="Calibri"/>
          <w:sz w:val="20"/>
          <w:lang w:val="en-US"/>
        </w:rPr>
      </w:pPr>
      <w:r w:rsidRPr="003B74E6">
        <w:rPr>
          <w:rFonts w:ascii="Calibri" w:hAnsi="Calibri" w:cs="Calibri"/>
          <w:sz w:val="20"/>
          <w:lang w:val="en-US"/>
        </w:rPr>
        <w:t>Hanley, J.A., McNeil, B.J., 1982. The meaning and use of the area under a receiver operating characteristic (ROC) curve. Radiology 143, 29–36. https://doi.org/10.1148/radiology.143.1.7063747</w:t>
      </w:r>
    </w:p>
    <w:p w14:paraId="55ED7E3A" w14:textId="77777777" w:rsidR="00EC726D" w:rsidRPr="003B74E6" w:rsidRDefault="00EC726D" w:rsidP="00EC726D">
      <w:pPr>
        <w:pStyle w:val="Bibliographie"/>
        <w:rPr>
          <w:rFonts w:ascii="Calibri" w:hAnsi="Calibri" w:cs="Calibri"/>
          <w:sz w:val="20"/>
          <w:lang w:val="en-US"/>
        </w:rPr>
      </w:pPr>
      <w:r w:rsidRPr="003B74E6">
        <w:rPr>
          <w:rFonts w:ascii="Calibri" w:hAnsi="Calibri" w:cs="Calibri"/>
          <w:sz w:val="20"/>
          <w:lang w:val="en-US"/>
        </w:rPr>
        <w:t>Leathwick, J., Moilanen, A., Francis, M., Elith, J., Taylor, P., Julian, K., Hastie, T., Duffy, C., 2008. Novel methods for the design and evaluation of marine protected areas in offshore waters: Designing offshore MPAs. Conservation Letters 1, 91–102. https://doi.org/10.1111/j.1755-263X.2008.00012.x</w:t>
      </w:r>
    </w:p>
    <w:p w14:paraId="131049A5" w14:textId="77777777" w:rsidR="00EC726D" w:rsidRPr="003B74E6" w:rsidRDefault="00EC726D" w:rsidP="00EC726D">
      <w:pPr>
        <w:pStyle w:val="Bibliographie"/>
        <w:rPr>
          <w:rFonts w:ascii="Calibri" w:hAnsi="Calibri" w:cs="Calibri"/>
          <w:sz w:val="20"/>
          <w:lang w:val="en-US"/>
        </w:rPr>
      </w:pPr>
      <w:r w:rsidRPr="003B74E6">
        <w:rPr>
          <w:rFonts w:ascii="Calibri" w:hAnsi="Calibri" w:cs="Calibri"/>
          <w:sz w:val="20"/>
          <w:lang w:val="en-US"/>
        </w:rPr>
        <w:t xml:space="preserve">Legendre, P., Legendre, L., 2012. Numerical ecology, Third English edition. </w:t>
      </w:r>
      <w:proofErr w:type="gramStart"/>
      <w:r w:rsidRPr="003B74E6">
        <w:rPr>
          <w:rFonts w:ascii="Calibri" w:hAnsi="Calibri" w:cs="Calibri"/>
          <w:sz w:val="20"/>
          <w:lang w:val="en-US"/>
        </w:rPr>
        <w:t>ed</w:t>
      </w:r>
      <w:proofErr w:type="gramEnd"/>
      <w:r w:rsidRPr="003B74E6">
        <w:rPr>
          <w:rFonts w:ascii="Calibri" w:hAnsi="Calibri" w:cs="Calibri"/>
          <w:sz w:val="20"/>
          <w:lang w:val="en-US"/>
        </w:rPr>
        <w:t>, Developments in environmental modelling. Elsevier, Amsterdam.</w:t>
      </w:r>
    </w:p>
    <w:p w14:paraId="72E60452" w14:textId="77777777" w:rsidR="00EC726D" w:rsidRPr="003B74E6" w:rsidRDefault="00EC726D" w:rsidP="00EC726D">
      <w:pPr>
        <w:pStyle w:val="Bibliographie"/>
        <w:rPr>
          <w:rFonts w:ascii="Calibri" w:hAnsi="Calibri" w:cs="Calibri"/>
          <w:sz w:val="20"/>
          <w:lang w:val="en-US"/>
        </w:rPr>
      </w:pPr>
      <w:r w:rsidRPr="003B74E6">
        <w:rPr>
          <w:rFonts w:ascii="Calibri" w:hAnsi="Calibri" w:cs="Calibri"/>
          <w:sz w:val="20"/>
          <w:lang w:val="en-US"/>
        </w:rPr>
        <w:t xml:space="preserve">Mannocci, L., Roberts, J.J., Miller, D.L., Halpin, P.N., 2017. Extrapolating cetacean densities </w:t>
      </w:r>
      <w:proofErr w:type="gramStart"/>
      <w:r w:rsidRPr="003B74E6">
        <w:rPr>
          <w:rFonts w:ascii="Calibri" w:hAnsi="Calibri" w:cs="Calibri"/>
          <w:sz w:val="20"/>
          <w:lang w:val="en-US"/>
        </w:rPr>
        <w:t>to quantitatively assess</w:t>
      </w:r>
      <w:proofErr w:type="gramEnd"/>
      <w:r w:rsidRPr="003B74E6">
        <w:rPr>
          <w:rFonts w:ascii="Calibri" w:hAnsi="Calibri" w:cs="Calibri"/>
          <w:sz w:val="20"/>
          <w:lang w:val="en-US"/>
        </w:rPr>
        <w:t xml:space="preserve"> human impacts on populations in the high seas: Cetacean Densities in the High Seas. Conservation Biology 31, 601–614. https://doi.org/10.1111/cobi.12856</w:t>
      </w:r>
    </w:p>
    <w:p w14:paraId="7D40C5A1" w14:textId="77777777" w:rsidR="00EC726D" w:rsidRPr="003B74E6" w:rsidRDefault="00EC726D" w:rsidP="00EC726D">
      <w:pPr>
        <w:pStyle w:val="Bibliographie"/>
        <w:rPr>
          <w:rFonts w:ascii="Calibri" w:hAnsi="Calibri" w:cs="Calibri"/>
          <w:sz w:val="20"/>
          <w:lang w:val="en-US"/>
        </w:rPr>
      </w:pPr>
      <w:r w:rsidRPr="003B74E6">
        <w:rPr>
          <w:rFonts w:ascii="Calibri" w:hAnsi="Calibri" w:cs="Calibri"/>
          <w:sz w:val="20"/>
          <w:lang w:val="en-US"/>
        </w:rPr>
        <w:t>Marra, G., Wood, S.N., 2011. Practical variable selection for generalized additive models. Computational Statistics &amp; Data Analysis 55, 2372–2387. https://doi.org/10.1016/j.csda.2011.02.004</w:t>
      </w:r>
    </w:p>
    <w:p w14:paraId="03C6E435" w14:textId="1060081F" w:rsidR="00EC726D" w:rsidRDefault="00EC726D" w:rsidP="00A00CF9">
      <w:pPr>
        <w:pStyle w:val="Bibliographie"/>
        <w:rPr>
          <w:lang w:val="en-US"/>
        </w:rPr>
      </w:pPr>
      <w:r w:rsidRPr="003B74E6">
        <w:rPr>
          <w:rFonts w:ascii="Calibri" w:hAnsi="Calibri" w:cs="Calibri"/>
          <w:sz w:val="20"/>
          <w:lang w:val="en-US"/>
        </w:rPr>
        <w:t>Roberts, J.J., Best, B.D., Mannocci, L., Fujioka, E., Halpin, P.N., Palka, D.L., Garrison, L.P., Mullin, K.D., Cole, T.V.N., Khan, C.B., McLellan, W.A., Pabst, D.A., Lockhart, G.G., 2016. Habitat-based cetacean density models for the U.S. Atlantic and Gulf of Mexico. Scientific Reports 6. https://doi.org/10.1038/srep22615</w:t>
      </w:r>
    </w:p>
    <w:p w14:paraId="7D75E284" w14:textId="77777777" w:rsidR="00EC726D" w:rsidRPr="00EC726D" w:rsidRDefault="00EC726D" w:rsidP="00EC726D">
      <w:pPr>
        <w:rPr>
          <w:lang w:val="en-US"/>
        </w:rPr>
        <w:sectPr w:rsidR="00EC726D" w:rsidRPr="00EC726D" w:rsidSect="00704392">
          <w:pgSz w:w="11906" w:h="16838"/>
          <w:pgMar w:top="1440" w:right="1077" w:bottom="1440" w:left="1077" w:header="113" w:footer="709" w:gutter="0"/>
          <w:cols w:space="708"/>
          <w:docGrid w:linePitch="360"/>
        </w:sectPr>
      </w:pPr>
    </w:p>
    <w:p w14:paraId="5958AA40" w14:textId="51780B71" w:rsidR="00BA1DB3" w:rsidRPr="00CA7AFE" w:rsidRDefault="00A658D7">
      <w:pPr>
        <w:rPr>
          <w:rFonts w:eastAsiaTheme="majorEastAsia" w:cs="Times New Roman"/>
          <w:sz w:val="24"/>
          <w:szCs w:val="24"/>
          <w:lang w:val="en-US"/>
        </w:rPr>
      </w:pPr>
      <w:r w:rsidRPr="00CA7AFE">
        <w:rPr>
          <w:rFonts w:eastAsiaTheme="majorEastAsia" w:cs="Times New Roman"/>
          <w:sz w:val="24"/>
          <w:szCs w:val="24"/>
          <w:lang w:val="en-US"/>
        </w:rPr>
        <w:lastRenderedPageBreak/>
        <w:t>A</w:t>
      </w:r>
      <w:r w:rsidRPr="00A658D7">
        <w:rPr>
          <w:rFonts w:eastAsiaTheme="majorEastAsia" w:cs="Times New Roman"/>
          <w:noProof/>
          <w:sz w:val="24"/>
          <w:szCs w:val="24"/>
          <w:lang w:eastAsia="fr-FR"/>
        </w:rPr>
        <w:drawing>
          <wp:inline distT="0" distB="0" distL="0" distR="0" wp14:anchorId="57820F67" wp14:editId="0F01D797">
            <wp:extent cx="9122735" cy="5755709"/>
            <wp:effectExtent l="0" t="0" r="2540" b="0"/>
            <wp:docPr id="11" name="Image 11" descr="C:\Users\hernvann\Documents\Final_Frontiers\FR_plot\FR_combo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nvann\Documents\Final_Frontiers\FR_plot\FR_combo1.b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57959" cy="5777933"/>
                    </a:xfrm>
                    <a:prstGeom prst="rect">
                      <a:avLst/>
                    </a:prstGeom>
                    <a:noFill/>
                    <a:ln>
                      <a:noFill/>
                    </a:ln>
                  </pic:spPr>
                </pic:pic>
              </a:graphicData>
            </a:graphic>
          </wp:inline>
        </w:drawing>
      </w:r>
      <w:r w:rsidRPr="00CA7AFE">
        <w:rPr>
          <w:rFonts w:eastAsiaTheme="majorEastAsia" w:cs="Times New Roman"/>
          <w:sz w:val="24"/>
          <w:szCs w:val="24"/>
          <w:lang w:val="en-US"/>
        </w:rPr>
        <w:t xml:space="preserve"> </w:t>
      </w:r>
      <w:r w:rsidR="00BA1DB3" w:rsidRPr="00CA7AFE">
        <w:rPr>
          <w:rFonts w:eastAsiaTheme="majorEastAsia" w:cs="Times New Roman"/>
          <w:sz w:val="24"/>
          <w:szCs w:val="24"/>
          <w:lang w:val="en-US"/>
        </w:rPr>
        <w:br w:type="page"/>
      </w:r>
      <w:r>
        <w:rPr>
          <w:rFonts w:eastAsiaTheme="majorEastAsia" w:cs="Times New Roman"/>
          <w:sz w:val="24"/>
          <w:szCs w:val="24"/>
          <w:lang w:val="en-US"/>
        </w:rPr>
        <w:lastRenderedPageBreak/>
        <w:t>B</w:t>
      </w:r>
      <w:r w:rsidRPr="009B6C07">
        <w:rPr>
          <w:rFonts w:eastAsiaTheme="majorEastAsia" w:cs="Times New Roman"/>
          <w:noProof/>
          <w:sz w:val="24"/>
          <w:szCs w:val="24"/>
          <w:lang w:val="en-US" w:eastAsia="fr-FR"/>
        </w:rPr>
        <w:t xml:space="preserve"> </w:t>
      </w:r>
      <w:r w:rsidRPr="00A658D7">
        <w:rPr>
          <w:rFonts w:eastAsiaTheme="majorEastAsia" w:cs="Times New Roman"/>
          <w:noProof/>
          <w:sz w:val="24"/>
          <w:szCs w:val="24"/>
          <w:lang w:eastAsia="fr-FR"/>
        </w:rPr>
        <w:drawing>
          <wp:inline distT="0" distB="0" distL="0" distR="0" wp14:anchorId="603FB14E" wp14:editId="17696FA6">
            <wp:extent cx="9120249" cy="5755612"/>
            <wp:effectExtent l="0" t="0" r="5080" b="0"/>
            <wp:docPr id="13" name="Image 13" descr="C:\Users\hernvann\Documents\Final_Frontiers\FR_plot\FR_combo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nvann\Documents\Final_Frontiers\FR_plot\FR_combo2.b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124553" cy="5758328"/>
                    </a:xfrm>
                    <a:prstGeom prst="rect">
                      <a:avLst/>
                    </a:prstGeom>
                    <a:noFill/>
                    <a:ln>
                      <a:noFill/>
                    </a:ln>
                  </pic:spPr>
                </pic:pic>
              </a:graphicData>
            </a:graphic>
          </wp:inline>
        </w:drawing>
      </w:r>
      <w:r w:rsidRPr="00CA7AFE">
        <w:rPr>
          <w:rFonts w:eastAsiaTheme="majorEastAsia" w:cs="Times New Roman"/>
          <w:sz w:val="24"/>
          <w:szCs w:val="24"/>
          <w:lang w:val="en-US"/>
        </w:rPr>
        <w:t xml:space="preserve"> </w:t>
      </w:r>
      <w:r w:rsidR="00BA1DB3" w:rsidRPr="00CA7AFE">
        <w:rPr>
          <w:rFonts w:eastAsiaTheme="majorEastAsia" w:cs="Times New Roman"/>
          <w:sz w:val="24"/>
          <w:szCs w:val="24"/>
          <w:lang w:val="en-US"/>
        </w:rPr>
        <w:br w:type="page"/>
      </w:r>
    </w:p>
    <w:p w14:paraId="64E2AA21" w14:textId="2719FF49" w:rsidR="00BA1DB3" w:rsidRPr="00CA7AFE" w:rsidRDefault="00CA7AFE">
      <w:pPr>
        <w:rPr>
          <w:rFonts w:eastAsiaTheme="majorEastAsia" w:cs="Times New Roman"/>
          <w:sz w:val="24"/>
          <w:szCs w:val="24"/>
          <w:lang w:val="en-US"/>
        </w:rPr>
      </w:pPr>
      <w:r w:rsidRPr="00CA7AFE">
        <w:rPr>
          <w:rFonts w:eastAsiaTheme="majorEastAsia" w:cs="Times New Roman"/>
          <w:sz w:val="24"/>
          <w:szCs w:val="24"/>
          <w:lang w:val="en-US"/>
        </w:rPr>
        <w:lastRenderedPageBreak/>
        <w:t>C</w:t>
      </w:r>
      <w:r w:rsidR="00A658D7" w:rsidRPr="00A658D7">
        <w:rPr>
          <w:rFonts w:eastAsiaTheme="majorEastAsia" w:cs="Times New Roman"/>
          <w:noProof/>
          <w:sz w:val="24"/>
          <w:szCs w:val="24"/>
          <w:lang w:eastAsia="fr-FR"/>
        </w:rPr>
        <w:drawing>
          <wp:inline distT="0" distB="0" distL="0" distR="0" wp14:anchorId="04984323" wp14:editId="1B13A4EE">
            <wp:extent cx="9002110" cy="5681057"/>
            <wp:effectExtent l="0" t="0" r="8890" b="0"/>
            <wp:docPr id="19" name="Image 19" descr="C:\Users\hernvann\Documents\Final_Frontiers\FR_plot\FR_combo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nvann\Documents\Final_Frontiers\FR_plot\FR_combo3.b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029931" cy="5698614"/>
                    </a:xfrm>
                    <a:prstGeom prst="rect">
                      <a:avLst/>
                    </a:prstGeom>
                    <a:noFill/>
                    <a:ln>
                      <a:noFill/>
                    </a:ln>
                  </pic:spPr>
                </pic:pic>
              </a:graphicData>
            </a:graphic>
          </wp:inline>
        </w:drawing>
      </w:r>
    </w:p>
    <w:p w14:paraId="1832A1AB" w14:textId="20B044D6" w:rsidR="00BA1DB3" w:rsidRPr="00CA7AFE" w:rsidRDefault="00A658D7">
      <w:pPr>
        <w:rPr>
          <w:rFonts w:eastAsiaTheme="majorEastAsia" w:cs="Times New Roman"/>
          <w:sz w:val="24"/>
          <w:szCs w:val="24"/>
          <w:lang w:val="en-US"/>
        </w:rPr>
      </w:pPr>
      <w:r w:rsidRPr="00CA7AFE">
        <w:rPr>
          <w:rFonts w:eastAsiaTheme="majorEastAsia" w:cs="Times New Roman"/>
          <w:sz w:val="24"/>
          <w:szCs w:val="24"/>
          <w:lang w:val="en-US"/>
        </w:rPr>
        <w:lastRenderedPageBreak/>
        <w:t>D</w:t>
      </w:r>
      <w:r w:rsidRPr="009B6C07">
        <w:rPr>
          <w:rFonts w:eastAsiaTheme="majorEastAsia" w:cs="Times New Roman"/>
          <w:noProof/>
          <w:sz w:val="24"/>
          <w:szCs w:val="24"/>
          <w:lang w:val="en-US" w:eastAsia="fr-FR"/>
        </w:rPr>
        <w:t xml:space="preserve"> </w:t>
      </w:r>
      <w:r w:rsidRPr="00A658D7">
        <w:rPr>
          <w:rFonts w:eastAsiaTheme="majorEastAsia" w:cs="Times New Roman"/>
          <w:noProof/>
          <w:sz w:val="24"/>
          <w:szCs w:val="24"/>
          <w:lang w:eastAsia="fr-FR"/>
        </w:rPr>
        <w:drawing>
          <wp:inline distT="0" distB="0" distL="0" distR="0" wp14:anchorId="02312450" wp14:editId="25E5B579">
            <wp:extent cx="9120249" cy="5755612"/>
            <wp:effectExtent l="0" t="0" r="5080" b="0"/>
            <wp:docPr id="21" name="Image 21" descr="C:\Users\hernvann\Documents\Final_Frontiers\FR_plot\FR_combo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nvann\Documents\Final_Frontiers\FR_plot\FR_combo4.b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42738" cy="5769804"/>
                    </a:xfrm>
                    <a:prstGeom prst="rect">
                      <a:avLst/>
                    </a:prstGeom>
                    <a:noFill/>
                    <a:ln>
                      <a:noFill/>
                    </a:ln>
                  </pic:spPr>
                </pic:pic>
              </a:graphicData>
            </a:graphic>
          </wp:inline>
        </w:drawing>
      </w:r>
      <w:r w:rsidRPr="00CA7AFE">
        <w:rPr>
          <w:rFonts w:eastAsiaTheme="majorEastAsia" w:cs="Times New Roman"/>
          <w:sz w:val="24"/>
          <w:szCs w:val="24"/>
          <w:lang w:val="en-US"/>
        </w:rPr>
        <w:t xml:space="preserve"> </w:t>
      </w:r>
      <w:r w:rsidR="00BA1DB3" w:rsidRPr="00CA7AFE">
        <w:rPr>
          <w:rFonts w:eastAsiaTheme="majorEastAsia" w:cs="Times New Roman"/>
          <w:sz w:val="24"/>
          <w:szCs w:val="24"/>
          <w:lang w:val="en-US"/>
        </w:rPr>
        <w:br w:type="page"/>
      </w:r>
    </w:p>
    <w:p w14:paraId="7BBE9466" w14:textId="6D2D98B9" w:rsidR="00BA1DB3" w:rsidRPr="00CA7AFE" w:rsidRDefault="00A658D7">
      <w:pPr>
        <w:rPr>
          <w:rFonts w:eastAsiaTheme="majorEastAsia" w:cs="Times New Roman"/>
          <w:sz w:val="24"/>
          <w:szCs w:val="24"/>
          <w:lang w:val="en-US"/>
        </w:rPr>
      </w:pPr>
      <w:r w:rsidRPr="00CA7AFE">
        <w:rPr>
          <w:rFonts w:eastAsiaTheme="majorEastAsia" w:cs="Times New Roman"/>
          <w:sz w:val="24"/>
          <w:szCs w:val="24"/>
          <w:lang w:val="en-US"/>
        </w:rPr>
        <w:lastRenderedPageBreak/>
        <w:t>E</w:t>
      </w:r>
      <w:r w:rsidRPr="009B6C07">
        <w:rPr>
          <w:rFonts w:eastAsiaTheme="majorEastAsia" w:cs="Times New Roman"/>
          <w:noProof/>
          <w:sz w:val="24"/>
          <w:szCs w:val="24"/>
          <w:lang w:val="en-US" w:eastAsia="fr-FR"/>
        </w:rPr>
        <w:t xml:space="preserve"> </w:t>
      </w:r>
      <w:r w:rsidRPr="00A658D7">
        <w:rPr>
          <w:rFonts w:eastAsiaTheme="majorEastAsia" w:cs="Times New Roman"/>
          <w:noProof/>
          <w:sz w:val="24"/>
          <w:szCs w:val="24"/>
          <w:lang w:eastAsia="fr-FR"/>
        </w:rPr>
        <w:drawing>
          <wp:inline distT="0" distB="0" distL="0" distR="0" wp14:anchorId="7B52E576" wp14:editId="6C3FD0F8">
            <wp:extent cx="9144000" cy="4478020"/>
            <wp:effectExtent l="0" t="0" r="0" b="0"/>
            <wp:docPr id="22" name="Image 22" descr="C:\Users\hernvann\Documents\Final_Frontiers\FR_plot\FR_combo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nvann\Documents\Final_Frontiers\FR_plot\FR_combo5.b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51456" cy="4481671"/>
                    </a:xfrm>
                    <a:prstGeom prst="rect">
                      <a:avLst/>
                    </a:prstGeom>
                    <a:noFill/>
                    <a:ln>
                      <a:noFill/>
                    </a:ln>
                  </pic:spPr>
                </pic:pic>
              </a:graphicData>
            </a:graphic>
          </wp:inline>
        </w:drawing>
      </w:r>
      <w:r w:rsidRPr="00CA7AFE">
        <w:rPr>
          <w:rFonts w:eastAsiaTheme="majorEastAsia" w:cs="Times New Roman"/>
          <w:sz w:val="24"/>
          <w:szCs w:val="24"/>
          <w:lang w:val="en-US"/>
        </w:rPr>
        <w:t xml:space="preserve"> </w:t>
      </w:r>
      <w:r w:rsidR="00BA1DB3" w:rsidRPr="00CA7AFE">
        <w:rPr>
          <w:rFonts w:eastAsiaTheme="majorEastAsia" w:cs="Times New Roman"/>
          <w:sz w:val="24"/>
          <w:szCs w:val="24"/>
          <w:lang w:val="en-US"/>
        </w:rPr>
        <w:br w:type="page"/>
      </w:r>
    </w:p>
    <w:p w14:paraId="007BA685" w14:textId="71DDFB92" w:rsidR="004957FC" w:rsidRDefault="004957FC" w:rsidP="004957FC">
      <w:pPr>
        <w:pStyle w:val="A1"/>
        <w:rPr>
          <w:rFonts w:eastAsiaTheme="minorEastAsia" w:cstheme="minorBidi"/>
          <w:b w:val="0"/>
          <w:bCs w:val="0"/>
          <w:i/>
          <w:sz w:val="22"/>
          <w:szCs w:val="22"/>
          <w:lang w:val="en-GB"/>
        </w:rPr>
      </w:pPr>
      <w:r w:rsidRPr="00CB00A8">
        <w:rPr>
          <w:rStyle w:val="FigureChar"/>
          <w:b w:val="0"/>
          <w:i/>
          <w:sz w:val="22"/>
        </w:rPr>
        <w:lastRenderedPageBreak/>
        <w:t xml:space="preserve">Figure </w:t>
      </w:r>
      <w:proofErr w:type="gramStart"/>
      <w:r>
        <w:rPr>
          <w:rStyle w:val="FigureChar"/>
          <w:b w:val="0"/>
          <w:i/>
          <w:sz w:val="22"/>
        </w:rPr>
        <w:t>E1</w:t>
      </w:r>
      <w:r w:rsidRPr="00CB00A8">
        <w:rPr>
          <w:rStyle w:val="FigureChar"/>
          <w:b w:val="0"/>
          <w:i/>
          <w:sz w:val="22"/>
        </w:rPr>
        <w:t> :</w:t>
      </w:r>
      <w:proofErr w:type="gramEnd"/>
      <w:r w:rsidRPr="00CB00A8">
        <w:rPr>
          <w:rStyle w:val="FigureChar"/>
          <w:b w:val="0"/>
          <w:i/>
          <w:sz w:val="22"/>
        </w:rPr>
        <w:t xml:space="preserve"> </w:t>
      </w:r>
      <w:r>
        <w:rPr>
          <w:rStyle w:val="FigureChar"/>
          <w:b w:val="0"/>
          <w:i/>
          <w:sz w:val="22"/>
        </w:rPr>
        <w:t>Preference functions of each Ecopath groups</w:t>
      </w:r>
      <w:r w:rsidR="00177C03">
        <w:rPr>
          <w:rStyle w:val="FigureChar"/>
          <w:b w:val="0"/>
          <w:i/>
          <w:sz w:val="22"/>
        </w:rPr>
        <w:t xml:space="preserve"> (line) to environmental covariates (columns) </w:t>
      </w:r>
      <w:r>
        <w:rPr>
          <w:rStyle w:val="FigureChar"/>
          <w:b w:val="0"/>
          <w:i/>
          <w:sz w:val="22"/>
        </w:rPr>
        <w:t xml:space="preserve"> for which a habitat model was fitted</w:t>
      </w:r>
      <w:r w:rsidRPr="00CB00A8">
        <w:rPr>
          <w:rStyle w:val="FigureChar"/>
          <w:b w:val="0"/>
          <w:i/>
          <w:sz w:val="22"/>
        </w:rPr>
        <w:t>.</w:t>
      </w:r>
      <w:r w:rsidRPr="00CB00A8">
        <w:rPr>
          <w:rFonts w:eastAsiaTheme="minorEastAsia" w:cstheme="minorBidi"/>
          <w:b w:val="0"/>
          <w:bCs w:val="0"/>
          <w:i/>
          <w:sz w:val="18"/>
          <w:szCs w:val="22"/>
          <w:lang w:val="en-GB"/>
        </w:rPr>
        <w:t xml:space="preserve"> </w:t>
      </w:r>
      <w:r>
        <w:rPr>
          <w:rFonts w:eastAsiaTheme="minorEastAsia" w:cstheme="minorBidi"/>
          <w:b w:val="0"/>
          <w:bCs w:val="0"/>
          <w:i/>
          <w:sz w:val="22"/>
          <w:szCs w:val="22"/>
          <w:lang w:val="en-GB"/>
        </w:rPr>
        <w:t xml:space="preserve"> </w:t>
      </w:r>
      <w:proofErr w:type="gramStart"/>
      <w:r>
        <w:rPr>
          <w:rFonts w:eastAsiaTheme="minorEastAsia" w:cstheme="minorBidi"/>
          <w:b w:val="0"/>
          <w:bCs w:val="0"/>
          <w:i/>
          <w:sz w:val="22"/>
          <w:szCs w:val="22"/>
          <w:lang w:val="en-GB"/>
        </w:rPr>
        <w:t>Bathy = seabed depth,  Curr= speed of the current on the seabed, Dist = distance to  the shore, CHL = surface concetration in chlorophyll, MLD = mixed layer depth, S</w:t>
      </w:r>
      <w:r w:rsidRPr="00CB00A8">
        <w:rPr>
          <w:rFonts w:eastAsiaTheme="minorEastAsia" w:cstheme="minorBidi"/>
          <w:b w:val="0"/>
          <w:bCs w:val="0"/>
          <w:i/>
          <w:sz w:val="22"/>
          <w:szCs w:val="22"/>
          <w:lang w:val="en-GB"/>
        </w:rPr>
        <w:t>ST = sea surface temperature, SBT = sea bottom temperature, SSS= sea surface salinity, SBS= sea bottom salinity</w:t>
      </w:r>
      <w:r>
        <w:rPr>
          <w:rFonts w:eastAsiaTheme="minorEastAsia" w:cstheme="minorBidi"/>
          <w:b w:val="0"/>
          <w:bCs w:val="0"/>
          <w:i/>
          <w:sz w:val="22"/>
          <w:szCs w:val="22"/>
          <w:lang w:val="en-GB"/>
        </w:rPr>
        <w:t>, Coarse = proportion of coarse</w:t>
      </w:r>
      <w:r w:rsidR="0033392B">
        <w:rPr>
          <w:rFonts w:eastAsiaTheme="minorEastAsia" w:cstheme="minorBidi"/>
          <w:b w:val="0"/>
          <w:bCs w:val="0"/>
          <w:i/>
          <w:sz w:val="22"/>
          <w:szCs w:val="22"/>
          <w:lang w:val="en-GB"/>
        </w:rPr>
        <w:t>er</w:t>
      </w:r>
      <w:r>
        <w:rPr>
          <w:rFonts w:eastAsiaTheme="minorEastAsia" w:cstheme="minorBidi"/>
          <w:b w:val="0"/>
          <w:bCs w:val="0"/>
          <w:i/>
          <w:sz w:val="22"/>
          <w:szCs w:val="22"/>
          <w:lang w:val="en-GB"/>
        </w:rPr>
        <w:t xml:space="preserve"> substrate, </w:t>
      </w:r>
      <w:r w:rsidR="0033392B">
        <w:rPr>
          <w:rFonts w:eastAsiaTheme="minorEastAsia" w:cstheme="minorBidi"/>
          <w:b w:val="0"/>
          <w:bCs w:val="0"/>
          <w:i/>
          <w:sz w:val="22"/>
          <w:szCs w:val="22"/>
          <w:lang w:val="en-GB"/>
        </w:rPr>
        <w:t xml:space="preserve">Mixed = proportions of mixed sediments substrate, </w:t>
      </w:r>
      <w:r>
        <w:rPr>
          <w:rFonts w:eastAsiaTheme="minorEastAsia" w:cstheme="minorBidi"/>
          <w:b w:val="0"/>
          <w:bCs w:val="0"/>
          <w:i/>
          <w:sz w:val="22"/>
          <w:szCs w:val="22"/>
          <w:lang w:val="en-GB"/>
        </w:rPr>
        <w:t xml:space="preserve">Mud= proportion of muddy substrate, </w:t>
      </w:r>
      <w:r w:rsidR="0033392B">
        <w:rPr>
          <w:rFonts w:eastAsiaTheme="minorEastAsia" w:cstheme="minorBidi"/>
          <w:b w:val="0"/>
          <w:bCs w:val="0"/>
          <w:i/>
          <w:sz w:val="22"/>
          <w:szCs w:val="22"/>
          <w:lang w:val="en-GB"/>
        </w:rPr>
        <w:t>Rock = proportion of rocky substrate, Sand = proportion of sandy substrate</w:t>
      </w:r>
      <w:r w:rsidR="00A658D7">
        <w:rPr>
          <w:rFonts w:eastAsiaTheme="minorEastAsia" w:cstheme="minorBidi"/>
          <w:b w:val="0"/>
          <w:bCs w:val="0"/>
          <w:i/>
          <w:sz w:val="22"/>
          <w:szCs w:val="22"/>
          <w:lang w:val="en-GB"/>
        </w:rPr>
        <w:t>.</w:t>
      </w:r>
      <w:proofErr w:type="gramEnd"/>
      <w:r w:rsidR="00A658D7">
        <w:rPr>
          <w:rFonts w:eastAsiaTheme="minorEastAsia" w:cstheme="minorBidi"/>
          <w:b w:val="0"/>
          <w:bCs w:val="0"/>
          <w:i/>
          <w:sz w:val="22"/>
          <w:szCs w:val="22"/>
          <w:lang w:val="en-GB"/>
        </w:rPr>
        <w:t xml:space="preserve"> The environmental ranges over which preference functions are represented are defined by the minimum and the maximum values (yearly mean) of the variables observed among all cells of the Ecospace grid and over 1985-2016.</w:t>
      </w:r>
    </w:p>
    <w:p w14:paraId="6474EAFE" w14:textId="53A82CC0" w:rsidR="00BA1DB3" w:rsidRPr="00CA7AFE" w:rsidRDefault="00BA1DB3">
      <w:pPr>
        <w:rPr>
          <w:rFonts w:eastAsiaTheme="majorEastAsia" w:cs="Times New Roman"/>
          <w:sz w:val="24"/>
          <w:szCs w:val="24"/>
          <w:lang w:val="en-US"/>
        </w:rPr>
      </w:pPr>
      <w:r w:rsidRPr="00CA7AFE">
        <w:rPr>
          <w:rFonts w:eastAsiaTheme="majorEastAsia" w:cs="Times New Roman"/>
          <w:sz w:val="24"/>
          <w:szCs w:val="24"/>
          <w:lang w:val="en-US"/>
        </w:rPr>
        <w:br w:type="page"/>
      </w:r>
    </w:p>
    <w:p w14:paraId="44AFA603" w14:textId="1D15D98A" w:rsidR="007F0DF0" w:rsidRPr="007F0DF0" w:rsidRDefault="007F0DF0" w:rsidP="00F934B6">
      <w:pPr>
        <w:spacing w:after="0" w:line="480" w:lineRule="auto"/>
        <w:rPr>
          <w:i/>
          <w:u w:val="single"/>
          <w:lang w:val="en-US"/>
        </w:rPr>
        <w:sectPr w:rsidR="007F0DF0" w:rsidRPr="007F0DF0" w:rsidSect="00704392">
          <w:pgSz w:w="16838" w:h="11906" w:orient="landscape"/>
          <w:pgMar w:top="1077" w:right="1440" w:bottom="1077" w:left="1440" w:header="113" w:footer="709" w:gutter="0"/>
          <w:cols w:space="708"/>
          <w:docGrid w:linePitch="360"/>
        </w:sectPr>
      </w:pPr>
    </w:p>
    <w:p w14:paraId="7CEBB1C7" w14:textId="3E101578" w:rsidR="001105EC" w:rsidRDefault="001105EC">
      <w:pPr>
        <w:rPr>
          <w:rStyle w:val="FigureChar"/>
          <w:i/>
        </w:rPr>
      </w:pPr>
      <w:r w:rsidRPr="001105EC">
        <w:rPr>
          <w:rStyle w:val="FigureChar"/>
          <w:i/>
          <w:noProof/>
          <w:lang w:val="fr-FR" w:eastAsia="fr-FR"/>
        </w:rPr>
        <w:lastRenderedPageBreak/>
        <w:drawing>
          <wp:inline distT="0" distB="0" distL="0" distR="0" wp14:anchorId="0A148340" wp14:editId="3F5729A4">
            <wp:extent cx="5973288" cy="8959669"/>
            <wp:effectExtent l="0" t="0" r="8890" b="0"/>
            <wp:docPr id="24" name="Image 24" descr="C:\Users\hernvann\Documents\Final_Frontiers\New_figures\Fig7_Frontiers2020_proof_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nvann\Documents\Final_Frontiers\New_figures\Fig7_Frontiers2020_proof_14.1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87478" cy="8980954"/>
                    </a:xfrm>
                    <a:prstGeom prst="rect">
                      <a:avLst/>
                    </a:prstGeom>
                    <a:noFill/>
                    <a:ln>
                      <a:noFill/>
                    </a:ln>
                  </pic:spPr>
                </pic:pic>
              </a:graphicData>
            </a:graphic>
          </wp:inline>
        </w:drawing>
      </w:r>
    </w:p>
    <w:p w14:paraId="58748269" w14:textId="373E3848" w:rsidR="001105EC" w:rsidRDefault="00F934B6">
      <w:pPr>
        <w:rPr>
          <w:rStyle w:val="FigureChar"/>
          <w:i/>
        </w:rPr>
      </w:pPr>
      <w:r w:rsidRPr="00F934B6">
        <w:rPr>
          <w:rStyle w:val="FigureChar"/>
          <w:i/>
        </w:rPr>
        <w:lastRenderedPageBreak/>
        <w:t xml:space="preserve">Figure </w:t>
      </w:r>
      <w:proofErr w:type="gramStart"/>
      <w:r w:rsidRPr="00F934B6">
        <w:rPr>
          <w:rStyle w:val="FigureChar"/>
          <w:i/>
        </w:rPr>
        <w:t>E2 :</w:t>
      </w:r>
      <w:proofErr w:type="gramEnd"/>
      <w:r w:rsidRPr="00F934B6">
        <w:rPr>
          <w:rStyle w:val="FigureChar"/>
          <w:i/>
        </w:rPr>
        <w:t xml:space="preserve"> </w:t>
      </w:r>
      <w:r w:rsidR="00524125">
        <w:rPr>
          <w:rStyle w:val="FigureChar"/>
          <w:i/>
        </w:rPr>
        <w:t>Relative h</w:t>
      </w:r>
      <w:r w:rsidRPr="00F934B6">
        <w:rPr>
          <w:rStyle w:val="FigureChar"/>
          <w:i/>
        </w:rPr>
        <w:t xml:space="preserve">abitat capacity distribution averaged over the </w:t>
      </w:r>
      <w:r w:rsidR="00524125">
        <w:rPr>
          <w:rStyle w:val="FigureChar"/>
          <w:i/>
        </w:rPr>
        <w:t>period 1985-1989</w:t>
      </w:r>
      <w:r w:rsidRPr="00F934B6">
        <w:rPr>
          <w:rStyle w:val="FigureChar"/>
          <w:i/>
        </w:rPr>
        <w:t xml:space="preserve"> for all Celtic Sea Ecospace functional groups</w:t>
      </w:r>
      <w:r w:rsidR="001105EC">
        <w:rPr>
          <w:rStyle w:val="FigureChar"/>
          <w:i/>
        </w:rPr>
        <w:t xml:space="preserve">. </w:t>
      </w:r>
      <w:r w:rsidR="001105EC" w:rsidRPr="001105EC">
        <w:rPr>
          <w:rStyle w:val="FigureChar"/>
          <w:i/>
          <w:u w:val="none"/>
        </w:rPr>
        <w:t>F</w:t>
      </w:r>
      <w:r w:rsidR="001105EC">
        <w:rPr>
          <w:rStyle w:val="FigureChar"/>
          <w:i/>
          <w:u w:val="none"/>
        </w:rPr>
        <w:t>ull</w:t>
      </w:r>
      <w:r w:rsidR="001105EC" w:rsidRPr="001105EC">
        <w:rPr>
          <w:rStyle w:val="FigureChar"/>
          <w:i/>
          <w:u w:val="none"/>
        </w:rPr>
        <w:t xml:space="preserve"> green maps correspond to Ecopath groups for which no habitat data </w:t>
      </w:r>
      <w:proofErr w:type="gramStart"/>
      <w:r w:rsidR="001105EC" w:rsidRPr="001105EC">
        <w:rPr>
          <w:rStyle w:val="FigureChar"/>
          <w:i/>
          <w:u w:val="none"/>
        </w:rPr>
        <w:t>has been provided</w:t>
      </w:r>
      <w:proofErr w:type="gramEnd"/>
      <w:r w:rsidR="001105EC" w:rsidRPr="001105EC">
        <w:rPr>
          <w:rStyle w:val="FigureChar"/>
          <w:i/>
          <w:u w:val="none"/>
        </w:rPr>
        <w:t>.</w:t>
      </w:r>
    </w:p>
    <w:p w14:paraId="5ED8BCFB" w14:textId="3BC979E0" w:rsidR="00F934B6" w:rsidRDefault="00F934B6">
      <w:pPr>
        <w:rPr>
          <w:rStyle w:val="FigureChar"/>
          <w:i/>
        </w:rPr>
      </w:pPr>
      <w:r w:rsidRPr="00F934B6">
        <w:rPr>
          <w:rStyle w:val="FigureChar"/>
          <w:i/>
        </w:rPr>
        <w:t xml:space="preserve"> </w:t>
      </w:r>
      <w:r>
        <w:rPr>
          <w:rStyle w:val="FigureChar"/>
          <w:i/>
        </w:rPr>
        <w:br w:type="page"/>
      </w:r>
    </w:p>
    <w:p w14:paraId="21EF3704" w14:textId="7168DC4F" w:rsidR="00EC726D" w:rsidRPr="007F0DF0" w:rsidRDefault="00EC726D" w:rsidP="00EC726D">
      <w:pPr>
        <w:spacing w:line="360" w:lineRule="auto"/>
        <w:jc w:val="both"/>
        <w:rPr>
          <w:rFonts w:cstheme="minorHAnsi"/>
          <w:i/>
          <w:sz w:val="20"/>
          <w:szCs w:val="20"/>
          <w:lang w:val="en-US"/>
        </w:rPr>
      </w:pPr>
      <w:r w:rsidRPr="007F0DF0">
        <w:rPr>
          <w:rFonts w:ascii="Times New Roman" w:hAnsi="Times New Roman" w:cs="Times New Roman"/>
          <w:i/>
          <w:noProof/>
          <w:lang w:eastAsia="fr-FR"/>
        </w:rPr>
        <w:lastRenderedPageBreak/>
        <w:drawing>
          <wp:inline distT="0" distB="0" distL="0" distR="0" wp14:anchorId="3846FE59" wp14:editId="7A0AB8FA">
            <wp:extent cx="6192520" cy="3611525"/>
            <wp:effectExtent l="0" t="0" r="0" b="8255"/>
            <wp:docPr id="92" name="Picture 11" descr="C:\Users\pyhernva\ownCloud\PhD_2016-2019_DD\3.Spatial_modeling\Rplot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yhernva\ownCloud\PhD_2016-2019_DD\3.Spatial_modeling\Rplot03.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92520" cy="3611525"/>
                    </a:xfrm>
                    <a:prstGeom prst="rect">
                      <a:avLst/>
                    </a:prstGeom>
                    <a:noFill/>
                    <a:ln>
                      <a:noFill/>
                    </a:ln>
                  </pic:spPr>
                </pic:pic>
              </a:graphicData>
            </a:graphic>
          </wp:inline>
        </w:drawing>
      </w:r>
      <w:r w:rsidRPr="007F0DF0">
        <w:rPr>
          <w:rStyle w:val="FigureChar"/>
          <w:i/>
        </w:rPr>
        <w:t xml:space="preserve">Figure </w:t>
      </w:r>
      <w:proofErr w:type="gramStart"/>
      <w:r w:rsidRPr="007F0DF0">
        <w:rPr>
          <w:rStyle w:val="FigureChar"/>
          <w:i/>
        </w:rPr>
        <w:t>E</w:t>
      </w:r>
      <w:r w:rsidR="009B6C07">
        <w:rPr>
          <w:rStyle w:val="FigureChar"/>
          <w:i/>
        </w:rPr>
        <w:t>3</w:t>
      </w:r>
      <w:r w:rsidRPr="007F0DF0">
        <w:rPr>
          <w:rStyle w:val="FigureChar"/>
          <w:i/>
        </w:rPr>
        <w:t> :</w:t>
      </w:r>
      <w:proofErr w:type="gramEnd"/>
      <w:r w:rsidRPr="007F0DF0">
        <w:rPr>
          <w:rStyle w:val="FigureChar"/>
          <w:i/>
        </w:rPr>
        <w:t xml:space="preserve">   Quality assessment of the GAMs Performance indices used for GAM evaluation. Adjusted-R2 and AUC respectively quantify GAM fit to the observed data and GAM predictive capacity.</w:t>
      </w:r>
      <w:r w:rsidRPr="007F0DF0">
        <w:rPr>
          <w:rStyle w:val="FigureChar"/>
          <w:i/>
          <w:u w:val="none"/>
        </w:rPr>
        <w:t xml:space="preserve"> The</w:t>
      </w:r>
      <w:r w:rsidRPr="007F0DF0">
        <w:rPr>
          <w:rFonts w:cstheme="minorHAnsi"/>
          <w:i/>
          <w:lang w:val="en-US"/>
        </w:rPr>
        <w:t xml:space="preserve"> use of a “Leave group out cross-validation” procedure for evaluating GAMs allows for the quantification of uncertainty around the performance indices. The dotted lines represent the lower limits under which a GAM </w:t>
      </w:r>
      <w:proofErr w:type="gramStart"/>
      <w:r w:rsidRPr="007F0DF0">
        <w:rPr>
          <w:rFonts w:cstheme="minorHAnsi"/>
          <w:i/>
          <w:lang w:val="en-US"/>
        </w:rPr>
        <w:t>is considered</w:t>
      </w:r>
      <w:proofErr w:type="gramEnd"/>
      <w:r w:rsidRPr="007F0DF0">
        <w:rPr>
          <w:rFonts w:cstheme="minorHAnsi"/>
          <w:i/>
          <w:lang w:val="en-US"/>
        </w:rPr>
        <w:t xml:space="preserve"> not to have passed the evaluation test.</w:t>
      </w:r>
      <w:r w:rsidRPr="007F0DF0">
        <w:rPr>
          <w:rFonts w:cstheme="minorHAnsi"/>
          <w:i/>
          <w:sz w:val="20"/>
          <w:szCs w:val="20"/>
          <w:lang w:val="en-US"/>
        </w:rPr>
        <w:t xml:space="preserve"> </w:t>
      </w:r>
    </w:p>
    <w:p w14:paraId="7DFA6FF9" w14:textId="77777777" w:rsidR="00EC726D" w:rsidRDefault="00EC726D">
      <w:pPr>
        <w:rPr>
          <w:rFonts w:asciiTheme="majorHAnsi" w:eastAsiaTheme="minorHAnsi" w:hAnsiTheme="majorHAnsi"/>
          <w:b/>
          <w:noProof/>
          <w:sz w:val="30"/>
          <w:szCs w:val="30"/>
          <w:lang w:val="en-US" w:eastAsia="fr-FR"/>
        </w:rPr>
      </w:pPr>
      <w:r w:rsidRPr="00EC726D">
        <w:rPr>
          <w:noProof/>
          <w:sz w:val="30"/>
          <w:szCs w:val="30"/>
          <w:lang w:val="en-US" w:eastAsia="fr-FR"/>
        </w:rPr>
        <w:br w:type="page"/>
      </w:r>
    </w:p>
    <w:p w14:paraId="4E337D99" w14:textId="6320D78F" w:rsidR="00663C10" w:rsidRPr="00CB2952" w:rsidRDefault="00B243C1" w:rsidP="00CB2952">
      <w:pPr>
        <w:pStyle w:val="AppendiceA"/>
        <w:spacing w:line="276" w:lineRule="auto"/>
        <w:outlineLvl w:val="0"/>
        <w:rPr>
          <w:noProof/>
          <w:sz w:val="30"/>
          <w:szCs w:val="30"/>
          <w:lang w:eastAsia="fr-FR"/>
        </w:rPr>
      </w:pPr>
      <w:r w:rsidRPr="00CB2952">
        <w:rPr>
          <w:noProof/>
          <w:sz w:val="30"/>
          <w:szCs w:val="30"/>
          <w:lang w:eastAsia="fr-FR"/>
        </w:rPr>
        <w:lastRenderedPageBreak/>
        <w:t>Appendix</w:t>
      </w:r>
      <w:r w:rsidR="000C09D7" w:rsidRPr="00CB2952">
        <w:rPr>
          <w:noProof/>
          <w:sz w:val="30"/>
          <w:szCs w:val="30"/>
          <w:lang w:eastAsia="fr-FR"/>
        </w:rPr>
        <w:t xml:space="preserve"> </w:t>
      </w:r>
      <w:r w:rsidR="004A3D73" w:rsidRPr="00CB2952">
        <w:rPr>
          <w:noProof/>
          <w:sz w:val="30"/>
          <w:szCs w:val="30"/>
          <w:lang w:eastAsia="fr-FR"/>
        </w:rPr>
        <w:t>S</w:t>
      </w:r>
      <w:r w:rsidRPr="00CB2952">
        <w:rPr>
          <w:noProof/>
          <w:sz w:val="30"/>
          <w:szCs w:val="30"/>
          <w:lang w:eastAsia="fr-FR"/>
        </w:rPr>
        <w:t>F</w:t>
      </w:r>
      <w:r w:rsidR="00D54182" w:rsidRPr="00CB2952">
        <w:rPr>
          <w:noProof/>
          <w:sz w:val="30"/>
          <w:szCs w:val="30"/>
          <w:lang w:eastAsia="fr-FR"/>
        </w:rPr>
        <w:t xml:space="preserve"> </w:t>
      </w:r>
      <w:r w:rsidR="00E00BC0" w:rsidRPr="00CB2952">
        <w:rPr>
          <w:noProof/>
          <w:sz w:val="30"/>
          <w:szCs w:val="30"/>
          <w:lang w:eastAsia="fr-FR"/>
        </w:rPr>
        <w:t xml:space="preserve">- </w:t>
      </w:r>
      <w:r w:rsidR="00663C10" w:rsidRPr="00CB2952">
        <w:rPr>
          <w:noProof/>
          <w:sz w:val="30"/>
          <w:szCs w:val="30"/>
          <w:lang w:eastAsia="fr-FR"/>
        </w:rPr>
        <w:t>The Celtic Sea Ecosim model</w:t>
      </w:r>
    </w:p>
    <w:p w14:paraId="0FBB058F" w14:textId="77777777" w:rsidR="00266050" w:rsidRPr="00974A12" w:rsidRDefault="000577D6" w:rsidP="00266050">
      <w:pPr>
        <w:spacing w:before="120" w:line="360" w:lineRule="auto"/>
        <w:jc w:val="both"/>
        <w:rPr>
          <w:sz w:val="26"/>
          <w:szCs w:val="26"/>
          <w:lang w:val="en-US"/>
        </w:rPr>
      </w:pPr>
      <w:r w:rsidRPr="00974A12">
        <w:rPr>
          <w:sz w:val="26"/>
          <w:szCs w:val="26"/>
          <w:u w:val="single"/>
          <w:lang w:val="en-US"/>
        </w:rPr>
        <w:t>A stability test of the Ecopath model prior to any Ecosim simulation</w:t>
      </w:r>
    </w:p>
    <w:p w14:paraId="18885FCB" w14:textId="4430AC08" w:rsidR="000577D6" w:rsidRPr="007F02FC" w:rsidRDefault="000577D6" w:rsidP="007F02FC">
      <w:pPr>
        <w:spacing w:before="120" w:line="360" w:lineRule="auto"/>
        <w:jc w:val="both"/>
        <w:rPr>
          <w:lang w:val="en-US"/>
        </w:rPr>
      </w:pPr>
      <w:r w:rsidRPr="007F02FC">
        <w:rPr>
          <w:lang w:val="en-US"/>
        </w:rPr>
        <w:t xml:space="preserve">Prior to any further analysis and attempt to forcing and fitting, the Ecopath with Ecosim model </w:t>
      </w:r>
      <w:proofErr w:type="gramStart"/>
      <w:r w:rsidRPr="007F02FC">
        <w:rPr>
          <w:lang w:val="en-US"/>
        </w:rPr>
        <w:t>was tested</w:t>
      </w:r>
      <w:proofErr w:type="gramEnd"/>
      <w:r w:rsidRPr="007F02FC">
        <w:rPr>
          <w:lang w:val="en-US"/>
        </w:rPr>
        <w:t xml:space="preserve"> for stability. This stability test aimed at identify the problems such as prey-predator cycles over multiple trophic levels, drastic reduction in the biomass of some compartments in response to predation or competition or stock recruitment instabilities </w:t>
      </w:r>
      <w:r w:rsidRPr="007F02FC">
        <w:rPr>
          <w:rFonts w:ascii="Calibri" w:hAnsi="Calibri" w:cs="Calibri"/>
          <w:lang w:val="en-US"/>
        </w:rPr>
        <w:t>(Christensen and Walters, 2000)</w:t>
      </w:r>
      <w:r w:rsidRPr="007F02FC">
        <w:rPr>
          <w:lang w:val="en-US"/>
        </w:rPr>
        <w:t>.</w:t>
      </w:r>
    </w:p>
    <w:p w14:paraId="42CFB434" w14:textId="45B6B740" w:rsidR="000577D6" w:rsidRDefault="000577D6" w:rsidP="007F02FC">
      <w:pPr>
        <w:spacing w:line="360" w:lineRule="auto"/>
        <w:jc w:val="both"/>
        <w:rPr>
          <w:lang w:val="en-US"/>
        </w:rPr>
      </w:pPr>
      <w:r w:rsidRPr="007F02FC">
        <w:rPr>
          <w:lang w:val="en-US"/>
        </w:rPr>
        <w:t xml:space="preserve">This test </w:t>
      </w:r>
      <w:proofErr w:type="gramStart"/>
      <w:r w:rsidRPr="007F02FC">
        <w:rPr>
          <w:lang w:val="en-US"/>
        </w:rPr>
        <w:t>was performed</w:t>
      </w:r>
      <w:proofErr w:type="gramEnd"/>
      <w:r w:rsidRPr="007F02FC">
        <w:rPr>
          <w:lang w:val="en-US"/>
        </w:rPr>
        <w:t xml:space="preserve"> by modifying the fishing effort time-series so that the system is perturbed and exploring the model’s behavior over 100 years of simulation. We tested here 3 types of perturbations related to fishing: a complete cessation of fishing activities from 1985, a brutal and temporary (8 years) increase in fishing effort between 1986 and 1994 and, conversely, a brutal and temporary (8 years too) decrease in fishing effort between 1986 and 1994. The results of the simulations for these three scenarios </w:t>
      </w:r>
      <w:proofErr w:type="gramStart"/>
      <w:r w:rsidRPr="007F02FC">
        <w:rPr>
          <w:lang w:val="en-US"/>
        </w:rPr>
        <w:t>were compared</w:t>
      </w:r>
      <w:proofErr w:type="gramEnd"/>
      <w:r w:rsidRPr="007F02FC">
        <w:rPr>
          <w:lang w:val="en-US"/>
        </w:rPr>
        <w:t xml:space="preserve"> to the reference one, in which the effort remained constant. The Fig. </w:t>
      </w:r>
      <w:proofErr w:type="gramStart"/>
      <w:r w:rsidR="00B243C1" w:rsidRPr="007F02FC">
        <w:rPr>
          <w:lang w:val="en-US"/>
        </w:rPr>
        <w:t>F1</w:t>
      </w:r>
      <w:r w:rsidR="0065395D" w:rsidRPr="007F02FC">
        <w:rPr>
          <w:lang w:val="en-US"/>
        </w:rPr>
        <w:t xml:space="preserve"> </w:t>
      </w:r>
      <w:r w:rsidRPr="007F02FC">
        <w:rPr>
          <w:lang w:val="en-US"/>
        </w:rPr>
        <w:t>a), b) and c)</w:t>
      </w:r>
      <w:proofErr w:type="gramEnd"/>
      <w:r w:rsidRPr="007F02FC">
        <w:rPr>
          <w:lang w:val="en-US"/>
        </w:rPr>
        <w:t xml:space="preserve"> represent the ratio between the predicted trends in the alternative scenarios of perturbation and the reference scenario.</w:t>
      </w:r>
    </w:p>
    <w:p w14:paraId="72BB5DB4" w14:textId="711CA8BD" w:rsidR="005C05B4" w:rsidRPr="007F02FC" w:rsidRDefault="005C05B4" w:rsidP="005C05B4">
      <w:pPr>
        <w:spacing w:line="360" w:lineRule="auto"/>
        <w:jc w:val="both"/>
        <w:rPr>
          <w:lang w:val="en-US"/>
        </w:rPr>
      </w:pPr>
      <w:r w:rsidRPr="007F02FC">
        <w:rPr>
          <w:lang w:val="en-US"/>
        </w:rPr>
        <w:t xml:space="preserve">The complete cessation of fishing drove a shift toward different status of the ecosystem for which equilibrium </w:t>
      </w:r>
      <w:proofErr w:type="gramStart"/>
      <w:r w:rsidRPr="007F02FC">
        <w:rPr>
          <w:lang w:val="en-US"/>
        </w:rPr>
        <w:t>was observed</w:t>
      </w:r>
      <w:proofErr w:type="gramEnd"/>
      <w:r w:rsidRPr="007F02FC">
        <w:rPr>
          <w:lang w:val="en-US"/>
        </w:rPr>
        <w:t xml:space="preserve"> around 10 years after the simulations start. The groups with the highest positive variation in biomass were those for which fishing contributed to the largest proportion of the total mortality, including anglerfish, megrim, cod, demersal elasmobra</w:t>
      </w:r>
      <w:r w:rsidR="000C09D7">
        <w:rPr>
          <w:lang w:val="en-US"/>
        </w:rPr>
        <w:t xml:space="preserve">nchs, plaice, sole etc. (Fig. </w:t>
      </w:r>
      <w:r w:rsidRPr="007F02FC">
        <w:rPr>
          <w:lang w:val="en-US"/>
        </w:rPr>
        <w:t xml:space="preserve">F1-a). Note that the compartment with biomass becoming null is the discard detritus box that </w:t>
      </w:r>
      <w:proofErr w:type="gramStart"/>
      <w:r w:rsidRPr="007F02FC">
        <w:rPr>
          <w:lang w:val="en-US"/>
        </w:rPr>
        <w:t>is not fed</w:t>
      </w:r>
      <w:proofErr w:type="gramEnd"/>
      <w:r w:rsidRPr="007F02FC">
        <w:rPr>
          <w:lang w:val="en-US"/>
        </w:rPr>
        <w:t xml:space="preserve"> anymore when fishing stops. A shorter duration of fishing effort reduction followed by a return to the initial fishing conditions highlighted the reasonable qualitative and quantitative changes in functional groups biomass compared with</w:t>
      </w:r>
      <w:r w:rsidR="000C09D7">
        <w:rPr>
          <w:lang w:val="en-US"/>
        </w:rPr>
        <w:t xml:space="preserve"> the reference scenario (Fig. </w:t>
      </w:r>
      <w:r w:rsidRPr="007F02FC">
        <w:rPr>
          <w:lang w:val="en-US"/>
        </w:rPr>
        <w:t>F1-b). In this case, most species responded with an increase in their biomass. Similarly, a short increase in fishing pressure also led to consistent patterns. In this case, the responses among functional groups were more diverse and several invertebrate (e.g.cephalopods) or small prey fish species (e.g. small benthivorous demersal, pouts) due to fishing-induced reduction of their predator abundance.</w:t>
      </w:r>
    </w:p>
    <w:p w14:paraId="5A734F00" w14:textId="139E56FE" w:rsidR="005C05B4" w:rsidRDefault="005C05B4" w:rsidP="005C05B4">
      <w:pPr>
        <w:spacing w:line="360" w:lineRule="auto"/>
        <w:jc w:val="both"/>
        <w:rPr>
          <w:lang w:val="en-US"/>
        </w:rPr>
      </w:pPr>
      <w:r w:rsidRPr="007F02FC">
        <w:rPr>
          <w:lang w:val="en-US"/>
        </w:rPr>
        <w:t xml:space="preserve">As a conclusion, the update of the Celtic Sea EwE model did not display particular behavior that required to </w:t>
      </w:r>
      <w:proofErr w:type="gramStart"/>
      <w:r w:rsidRPr="007F02FC">
        <w:rPr>
          <w:lang w:val="en-US"/>
        </w:rPr>
        <w:t>be corrected</w:t>
      </w:r>
      <w:proofErr w:type="gramEnd"/>
      <w:r w:rsidRPr="007F02FC">
        <w:rPr>
          <w:lang w:val="en-US"/>
        </w:rPr>
        <w:t xml:space="preserve">. </w:t>
      </w:r>
      <w:proofErr w:type="gramStart"/>
      <w:r w:rsidRPr="007F02FC">
        <w:rPr>
          <w:lang w:val="en-US"/>
        </w:rPr>
        <w:t xml:space="preserve">This should be linked to the previous parameterization of the model by Moullec </w:t>
      </w:r>
      <w:r w:rsidRPr="007F02FC">
        <w:rPr>
          <w:i/>
          <w:lang w:val="en-US"/>
        </w:rPr>
        <w:t>et al</w:t>
      </w:r>
      <w:r w:rsidRPr="007F02FC">
        <w:rPr>
          <w:lang w:val="en-US"/>
        </w:rPr>
        <w:t>. (2017)</w:t>
      </w:r>
      <w:proofErr w:type="gramEnd"/>
      <w:r w:rsidRPr="007F02FC">
        <w:rPr>
          <w:lang w:val="en-US"/>
        </w:rPr>
        <w:t xml:space="preserve"> in which Ecosim parameters such as feeding time adjustment rates of switching power were altered from their default value. After this stability test, these Ecosim parameters were also updated using recently published work </w:t>
      </w:r>
      <w:r w:rsidRPr="007F02FC">
        <w:rPr>
          <w:rFonts w:ascii="Calibri" w:hAnsi="Calibri" w:cs="Calibri"/>
          <w:lang w:val="en-US"/>
        </w:rPr>
        <w:t xml:space="preserve">(Celić </w:t>
      </w:r>
      <w:r w:rsidRPr="007F02FC">
        <w:rPr>
          <w:rFonts w:ascii="Calibri" w:hAnsi="Calibri" w:cs="Calibri"/>
          <w:i/>
          <w:lang w:val="en-US"/>
        </w:rPr>
        <w:t>et al</w:t>
      </w:r>
      <w:r w:rsidRPr="007F02FC">
        <w:rPr>
          <w:rFonts w:ascii="Calibri" w:hAnsi="Calibri" w:cs="Calibri"/>
          <w:lang w:val="en-US"/>
        </w:rPr>
        <w:t>., 2018)</w:t>
      </w:r>
      <w:r w:rsidRPr="007F02FC">
        <w:rPr>
          <w:lang w:val="en-US"/>
        </w:rPr>
        <w:t xml:space="preserve">. </w:t>
      </w:r>
      <w:proofErr w:type="gramStart"/>
      <w:r w:rsidRPr="007F02FC">
        <w:rPr>
          <w:lang w:val="en-US"/>
        </w:rPr>
        <w:t>This</w:t>
      </w:r>
      <w:proofErr w:type="gramEnd"/>
      <w:r w:rsidRPr="007F02FC">
        <w:rPr>
          <w:lang w:val="en-US"/>
        </w:rPr>
        <w:t xml:space="preserve"> parameters are pre</w:t>
      </w:r>
      <w:r>
        <w:rPr>
          <w:lang w:val="en-US"/>
        </w:rPr>
        <w:t xml:space="preserve">sented in the following Tab. </w:t>
      </w:r>
      <w:r w:rsidRPr="007F02FC">
        <w:rPr>
          <w:lang w:val="en-US"/>
        </w:rPr>
        <w:t>F1.</w:t>
      </w:r>
    </w:p>
    <w:p w14:paraId="707C2829" w14:textId="77777777" w:rsidR="005C05B4" w:rsidRDefault="005C05B4">
      <w:pPr>
        <w:rPr>
          <w:lang w:val="en-US"/>
        </w:rPr>
      </w:pPr>
      <w:r>
        <w:rPr>
          <w:lang w:val="en-US"/>
        </w:rPr>
        <w:br w:type="page"/>
      </w:r>
    </w:p>
    <w:p w14:paraId="35411757" w14:textId="14AA9E00" w:rsidR="000577D6" w:rsidRPr="003B74E6" w:rsidRDefault="000577D6" w:rsidP="005C05B4">
      <w:pPr>
        <w:spacing w:line="360" w:lineRule="auto"/>
        <w:jc w:val="center"/>
        <w:rPr>
          <w:lang w:val="en-US"/>
        </w:rPr>
      </w:pPr>
      <w:r w:rsidRPr="003B74E6">
        <w:rPr>
          <w:noProof/>
          <w:lang w:eastAsia="fr-FR"/>
        </w:rPr>
        <w:lastRenderedPageBreak/>
        <w:drawing>
          <wp:inline distT="0" distB="0" distL="0" distR="0" wp14:anchorId="476851C0" wp14:editId="0815149C">
            <wp:extent cx="3379470" cy="1689735"/>
            <wp:effectExtent l="0" t="0" r="0" b="5715"/>
            <wp:docPr id="7" name="Picture 7" descr="C:\Users\pyhernva\ownCloud\PhD_2016-2019_DD\2.Trophic_Modelling\Stability_tests\scenario_stop_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yhernva\ownCloud\PhD_2016-2019_DD\2.Trophic_Modelling\Stability_tests\scenario_stop_F.bmp"/>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90034" cy="1695017"/>
                    </a:xfrm>
                    <a:prstGeom prst="rect">
                      <a:avLst/>
                    </a:prstGeom>
                    <a:noFill/>
                    <a:ln>
                      <a:noFill/>
                    </a:ln>
                  </pic:spPr>
                </pic:pic>
              </a:graphicData>
            </a:graphic>
          </wp:inline>
        </w:drawing>
      </w:r>
      <w:r w:rsidRPr="003B74E6">
        <w:rPr>
          <w:lang w:val="en-US"/>
        </w:rPr>
        <w:t>a)</w:t>
      </w:r>
    </w:p>
    <w:p w14:paraId="1D294664" w14:textId="69913038" w:rsidR="000577D6" w:rsidRPr="003B74E6" w:rsidRDefault="000577D6" w:rsidP="000577D6">
      <w:pPr>
        <w:jc w:val="center"/>
        <w:rPr>
          <w:lang w:val="en-US"/>
        </w:rPr>
      </w:pPr>
      <w:r w:rsidRPr="003B74E6">
        <w:rPr>
          <w:lang w:val="en-US"/>
        </w:rPr>
        <w:t xml:space="preserve"> </w:t>
      </w:r>
      <w:r w:rsidRPr="003B74E6">
        <w:rPr>
          <w:noProof/>
          <w:lang w:eastAsia="fr-FR"/>
        </w:rPr>
        <w:drawing>
          <wp:inline distT="0" distB="0" distL="0" distR="0" wp14:anchorId="2BC460B1" wp14:editId="27BE2CBC">
            <wp:extent cx="3371850" cy="1685925"/>
            <wp:effectExtent l="0" t="0" r="0" b="9525"/>
            <wp:docPr id="61" name="Picture 61" descr="C:\Users\pyhernva\ownCloud\PhD_2016-2019_DD\2.Trophic_Modelling\Stability_tests\scenario_F_temp_decrea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yhernva\ownCloud\PhD_2016-2019_DD\2.Trophic_Modelling\Stability_tests\scenario_F_temp_decrease.bmp"/>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85586" cy="1692793"/>
                    </a:xfrm>
                    <a:prstGeom prst="rect">
                      <a:avLst/>
                    </a:prstGeom>
                    <a:noFill/>
                    <a:ln>
                      <a:noFill/>
                    </a:ln>
                  </pic:spPr>
                </pic:pic>
              </a:graphicData>
            </a:graphic>
          </wp:inline>
        </w:drawing>
      </w:r>
      <w:r w:rsidRPr="003B74E6">
        <w:rPr>
          <w:lang w:val="en-US"/>
        </w:rPr>
        <w:t>b)</w:t>
      </w:r>
    </w:p>
    <w:p w14:paraId="537E1F60" w14:textId="77FF8FD1" w:rsidR="000577D6" w:rsidRPr="003B74E6" w:rsidRDefault="000577D6" w:rsidP="000577D6">
      <w:pPr>
        <w:jc w:val="center"/>
        <w:rPr>
          <w:lang w:val="en-US"/>
        </w:rPr>
      </w:pPr>
      <w:r w:rsidRPr="003B74E6">
        <w:rPr>
          <w:noProof/>
          <w:lang w:eastAsia="fr-FR"/>
        </w:rPr>
        <w:drawing>
          <wp:inline distT="0" distB="0" distL="0" distR="0" wp14:anchorId="45C6F83F" wp14:editId="7D2E5B74">
            <wp:extent cx="3552825" cy="1776413"/>
            <wp:effectExtent l="0" t="0" r="0" b="0"/>
            <wp:docPr id="70" name="Picture 70" descr="C:\Users\pyhernva\ownCloud\PhD_2016-2019_DD\2.Trophic_Modelling\Stability_tests\scenario_F_temp_increa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yhernva\ownCloud\PhD_2016-2019_DD\2.Trophic_Modelling\Stability_tests\scenario_F_temp_increase.bmp"/>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88893" cy="1794447"/>
                    </a:xfrm>
                    <a:prstGeom prst="rect">
                      <a:avLst/>
                    </a:prstGeom>
                    <a:noFill/>
                    <a:ln>
                      <a:noFill/>
                    </a:ln>
                  </pic:spPr>
                </pic:pic>
              </a:graphicData>
            </a:graphic>
          </wp:inline>
        </w:drawing>
      </w:r>
      <w:r w:rsidRPr="003B74E6">
        <w:rPr>
          <w:lang w:val="en-US"/>
        </w:rPr>
        <w:t>c)</w:t>
      </w:r>
    </w:p>
    <w:p w14:paraId="61DFB049" w14:textId="1384D4EB" w:rsidR="0068709F" w:rsidRDefault="00F62511" w:rsidP="00A55974">
      <w:pPr>
        <w:spacing w:line="360" w:lineRule="auto"/>
        <w:jc w:val="both"/>
        <w:rPr>
          <w:i/>
          <w:lang w:val="en-US"/>
        </w:rPr>
      </w:pPr>
      <w:r w:rsidRPr="00934246">
        <w:rPr>
          <w:i/>
          <w:u w:val="single"/>
          <w:lang w:val="en-US"/>
        </w:rPr>
        <w:t xml:space="preserve">Figure </w:t>
      </w:r>
      <w:r w:rsidR="00B243C1" w:rsidRPr="00934246">
        <w:rPr>
          <w:i/>
          <w:u w:val="single"/>
          <w:lang w:val="en-US"/>
        </w:rPr>
        <w:t>F1</w:t>
      </w:r>
      <w:r w:rsidR="000577D6" w:rsidRPr="00934246">
        <w:rPr>
          <w:i/>
          <w:u w:val="single"/>
          <w:lang w:val="en-US"/>
        </w:rPr>
        <w:t xml:space="preserve"> - Relative changes in the biomass trends of each functional group in response to the different fishing-related perturbations</w:t>
      </w:r>
      <w:r w:rsidR="000577D6" w:rsidRPr="00934246">
        <w:rPr>
          <w:i/>
          <w:lang w:val="en-US"/>
        </w:rPr>
        <w:t xml:space="preserve">: </w:t>
      </w:r>
      <w:r w:rsidR="00A6183F" w:rsidRPr="00934246">
        <w:rPr>
          <w:i/>
          <w:lang w:val="en-US"/>
        </w:rPr>
        <w:t>a)</w:t>
      </w:r>
      <w:r w:rsidR="000577D6" w:rsidRPr="00934246">
        <w:rPr>
          <w:i/>
          <w:lang w:val="en-US"/>
        </w:rPr>
        <w:t xml:space="preserve"> the total stop of fishing, </w:t>
      </w:r>
      <w:r w:rsidR="00A6183F" w:rsidRPr="00934246">
        <w:rPr>
          <w:i/>
          <w:lang w:val="en-US"/>
        </w:rPr>
        <w:t>b)</w:t>
      </w:r>
      <w:r w:rsidR="000577D6" w:rsidRPr="00934246">
        <w:rPr>
          <w:i/>
          <w:lang w:val="en-US"/>
        </w:rPr>
        <w:t xml:space="preserve"> the temporary fishing effort reduction by a factor 2 </w:t>
      </w:r>
      <w:r w:rsidR="00A6183F" w:rsidRPr="00934246">
        <w:rPr>
          <w:i/>
          <w:lang w:val="en-US"/>
        </w:rPr>
        <w:t>c)</w:t>
      </w:r>
      <w:r w:rsidR="000577D6" w:rsidRPr="00934246">
        <w:rPr>
          <w:i/>
          <w:lang w:val="en-US"/>
        </w:rPr>
        <w:t xml:space="preserve"> the tem</w:t>
      </w:r>
      <w:r w:rsidR="00A55974" w:rsidRPr="00934246">
        <w:rPr>
          <w:i/>
          <w:lang w:val="en-US"/>
        </w:rPr>
        <w:t>porary fishing effort increase.</w:t>
      </w:r>
    </w:p>
    <w:p w14:paraId="69E8E507" w14:textId="77777777" w:rsidR="0068709F" w:rsidRDefault="0068709F">
      <w:pPr>
        <w:rPr>
          <w:i/>
          <w:lang w:val="en-US"/>
        </w:rPr>
      </w:pPr>
      <w:r>
        <w:rPr>
          <w:i/>
          <w:lang w:val="en-US"/>
        </w:rPr>
        <w:br w:type="page"/>
      </w:r>
    </w:p>
    <w:p w14:paraId="0381109A" w14:textId="77777777" w:rsidR="0068709F" w:rsidRPr="00713A5B" w:rsidRDefault="0068709F" w:rsidP="0068709F">
      <w:pPr>
        <w:spacing w:before="240" w:line="360" w:lineRule="auto"/>
        <w:jc w:val="both"/>
        <w:rPr>
          <w:sz w:val="26"/>
          <w:szCs w:val="26"/>
          <w:lang w:val="en-US"/>
        </w:rPr>
      </w:pPr>
      <w:r w:rsidRPr="00713A5B">
        <w:rPr>
          <w:sz w:val="26"/>
          <w:szCs w:val="26"/>
          <w:u w:val="single"/>
          <w:lang w:val="en-US"/>
        </w:rPr>
        <w:lastRenderedPageBreak/>
        <w:t>More data on abundance trends of multispecies groups</w:t>
      </w:r>
    </w:p>
    <w:p w14:paraId="09668D62" w14:textId="564435A4" w:rsidR="0068709F" w:rsidRPr="007F02FC" w:rsidRDefault="0068709F" w:rsidP="0068709F">
      <w:pPr>
        <w:spacing w:line="360" w:lineRule="auto"/>
        <w:jc w:val="both"/>
        <w:rPr>
          <w:lang w:val="en-US"/>
        </w:rPr>
      </w:pPr>
      <w:r w:rsidRPr="007F02FC">
        <w:rPr>
          <w:lang w:val="en-US"/>
        </w:rPr>
        <w:t xml:space="preserve">Most of the time-series used in the model developed by Moullec </w:t>
      </w:r>
      <w:r w:rsidRPr="007F02FC">
        <w:rPr>
          <w:i/>
          <w:lang w:val="en-US"/>
        </w:rPr>
        <w:t>et al</w:t>
      </w:r>
      <w:r w:rsidRPr="007F02FC">
        <w:rPr>
          <w:lang w:val="en-US"/>
        </w:rPr>
        <w:t xml:space="preserve">. (2017) were time-series of catch, for almost all functional groups in the ecosystem, and abundance and fishing mortality time-series for monospecific groups assessed by the ICES. Although abundance indices time-series were included in the Bay of Biscay model in Moullec </w:t>
      </w:r>
      <w:r w:rsidRPr="007F02FC">
        <w:rPr>
          <w:i/>
          <w:lang w:val="en-US"/>
        </w:rPr>
        <w:t>et al</w:t>
      </w:r>
      <w:r w:rsidRPr="007F02FC">
        <w:rPr>
          <w:lang w:val="en-US"/>
        </w:rPr>
        <w:t xml:space="preserve">. (2017), they were not for the Celtic Sea, the reason being the shortness of the time-series comparatively to the study period. Indeed, the EVHOE survey </w:t>
      </w:r>
      <w:proofErr w:type="gramStart"/>
      <w:r w:rsidRPr="007F02FC">
        <w:rPr>
          <w:lang w:val="en-US"/>
        </w:rPr>
        <w:t>was only conducted</w:t>
      </w:r>
      <w:proofErr w:type="gramEnd"/>
      <w:r w:rsidRPr="007F02FC">
        <w:rPr>
          <w:lang w:val="en-US"/>
        </w:rPr>
        <w:t xml:space="preserve"> in the Celtic Sea since 1997. Such a late start definitely reduced our ability to explore fishing and environment impacts on the Celtic Sea ecosystem, especially when previous studies have shown that substantial environmental changes occurred during the late 1980s and the mid-1990s. Thus, we looked for other sources of information on abundance trends of fish functional groups, especially the non-assessed multispecific groups. In collaboration with Verena Trenkel (IFREMER) and John Pinnegar (CEFAS), we extracted time-series derived from the UK-WCGFS, an English survey that </w:t>
      </w:r>
      <w:proofErr w:type="gramStart"/>
      <w:r w:rsidRPr="007F02FC">
        <w:rPr>
          <w:lang w:val="en-US"/>
        </w:rPr>
        <w:t>was conducted</w:t>
      </w:r>
      <w:proofErr w:type="gramEnd"/>
      <w:r w:rsidRPr="007F02FC">
        <w:rPr>
          <w:lang w:val="en-US"/>
        </w:rPr>
        <w:t xml:space="preserve"> in the Celtic Sea between 1982 and 2002. In previous work, the authors have compared the reliability of both EVHOE and UK-WCGFS – derived po</w:t>
      </w:r>
      <w:r w:rsidR="002B26C9">
        <w:rPr>
          <w:lang w:val="en-US"/>
        </w:rPr>
        <w:t>pulation abundance indices. Trenkel</w:t>
      </w:r>
      <w:r w:rsidR="002B26C9" w:rsidRPr="002B26C9">
        <w:rPr>
          <w:i/>
          <w:lang w:val="en-US"/>
        </w:rPr>
        <w:t xml:space="preserve"> et al.</w:t>
      </w:r>
      <w:r w:rsidR="002B26C9">
        <w:rPr>
          <w:lang w:val="en-US"/>
        </w:rPr>
        <w:t xml:space="preserve"> (2004)</w:t>
      </w:r>
      <w:r w:rsidRPr="007F02FC">
        <w:rPr>
          <w:lang w:val="en-US"/>
        </w:rPr>
        <w:t xml:space="preserve"> concluded that there were substantial differences between several indices of population abundance but also concluded that the surveys could provide a good picture of changes operating at the community scale. During the calibration step, each time-series issue from the two surveys was integrated into the model independently (but providing two intermediary short-length relative series of biomass).</w:t>
      </w:r>
    </w:p>
    <w:p w14:paraId="3E4AAD3C" w14:textId="77777777" w:rsidR="0068709F" w:rsidRPr="00713A5B" w:rsidRDefault="0068709F" w:rsidP="0068709F">
      <w:pPr>
        <w:spacing w:before="240" w:line="360" w:lineRule="auto"/>
        <w:jc w:val="both"/>
        <w:rPr>
          <w:sz w:val="26"/>
          <w:szCs w:val="26"/>
          <w:lang w:val="en-US"/>
        </w:rPr>
      </w:pPr>
      <w:r w:rsidRPr="00713A5B">
        <w:rPr>
          <w:sz w:val="26"/>
          <w:szCs w:val="26"/>
          <w:u w:val="single"/>
          <w:lang w:val="en-US"/>
        </w:rPr>
        <w:t>Fitting procedure</w:t>
      </w:r>
    </w:p>
    <w:p w14:paraId="51E4BF52" w14:textId="4CFF1224" w:rsidR="0068709F" w:rsidRDefault="0068709F" w:rsidP="0068709F">
      <w:pPr>
        <w:spacing w:line="360" w:lineRule="auto"/>
        <w:jc w:val="both"/>
        <w:rPr>
          <w:lang w:val="en-US"/>
        </w:rPr>
      </w:pPr>
      <w:r w:rsidRPr="007F02FC">
        <w:rPr>
          <w:lang w:val="en-US"/>
        </w:rPr>
        <w:t xml:space="preserve">The Ecosim model </w:t>
      </w:r>
      <w:proofErr w:type="gramStart"/>
      <w:r w:rsidRPr="007F02FC">
        <w:rPr>
          <w:lang w:val="en-US"/>
        </w:rPr>
        <w:t>was fitted</w:t>
      </w:r>
      <w:proofErr w:type="gramEnd"/>
      <w:r w:rsidRPr="007F02FC">
        <w:rPr>
          <w:lang w:val="en-US"/>
        </w:rPr>
        <w:t xml:space="preserve"> to observed time-series based on a procedure adapted from Bentley </w:t>
      </w:r>
      <w:r w:rsidRPr="007F02FC">
        <w:rPr>
          <w:i/>
          <w:lang w:val="en-US"/>
        </w:rPr>
        <w:t>et al</w:t>
      </w:r>
      <w:r w:rsidRPr="007F02FC">
        <w:rPr>
          <w:lang w:val="en-US"/>
        </w:rPr>
        <w:t xml:space="preserve">. (2019). This procedure </w:t>
      </w:r>
      <w:proofErr w:type="gramStart"/>
      <w:r w:rsidRPr="007F02FC">
        <w:rPr>
          <w:lang w:val="en-US"/>
        </w:rPr>
        <w:t>was applied</w:t>
      </w:r>
      <w:proofErr w:type="gramEnd"/>
      <w:r w:rsidRPr="007F02FC">
        <w:rPr>
          <w:lang w:val="en-US"/>
        </w:rPr>
        <w:t xml:space="preserve"> for all the configurations of the model, including or not fishing, plankton-related and temperature </w:t>
      </w:r>
      <w:r w:rsidR="009E68EE">
        <w:rPr>
          <w:lang w:val="en-US"/>
        </w:rPr>
        <w:t>forcing</w:t>
      </w:r>
      <w:r w:rsidRPr="007F02FC">
        <w:rPr>
          <w:lang w:val="en-US"/>
        </w:rPr>
        <w:t xml:space="preserve">. The following consisted </w:t>
      </w:r>
      <w:proofErr w:type="gramStart"/>
      <w:r w:rsidRPr="007F02FC">
        <w:rPr>
          <w:lang w:val="en-US"/>
        </w:rPr>
        <w:t>into</w:t>
      </w:r>
      <w:proofErr w:type="gramEnd"/>
      <w:r w:rsidRPr="007F02FC">
        <w:rPr>
          <w:lang w:val="en-US"/>
        </w:rPr>
        <w:t>:</w:t>
      </w:r>
    </w:p>
    <w:p w14:paraId="7067D654" w14:textId="754C29E5" w:rsidR="000A0AB0" w:rsidRPr="000A0AB0" w:rsidRDefault="000A0AB0" w:rsidP="000A0AB0">
      <w:pPr>
        <w:pStyle w:val="Paragraphedeliste"/>
        <w:numPr>
          <w:ilvl w:val="0"/>
          <w:numId w:val="31"/>
        </w:numPr>
        <w:spacing w:line="360" w:lineRule="auto"/>
        <w:jc w:val="both"/>
        <w:rPr>
          <w:lang w:val="en-US"/>
        </w:rPr>
      </w:pPr>
      <w:r>
        <w:rPr>
          <w:lang w:val="en-US"/>
        </w:rPr>
        <w:t xml:space="preserve">Considering </w:t>
      </w:r>
      <w:r w:rsidR="00AC5AED">
        <w:rPr>
          <w:lang w:val="en-US"/>
        </w:rPr>
        <w:t>the relative and reference time-series (Table F2) as observed time-series</w:t>
      </w:r>
      <w:r w:rsidR="00C1521F">
        <w:rPr>
          <w:lang w:val="en-US"/>
        </w:rPr>
        <w:t>, and</w:t>
      </w:r>
      <w:r w:rsidR="00AC5AED">
        <w:rPr>
          <w:lang w:val="en-US"/>
        </w:rPr>
        <w:t xml:space="preserve"> forcing the model by</w:t>
      </w:r>
      <w:r w:rsidR="00C1521F">
        <w:rPr>
          <w:lang w:val="en-US"/>
        </w:rPr>
        <w:t xml:space="preserve"> various</w:t>
      </w:r>
      <w:r w:rsidR="00AC5AED">
        <w:rPr>
          <w:lang w:val="en-US"/>
        </w:rPr>
        <w:t xml:space="preserve"> time-series depen</w:t>
      </w:r>
      <w:r w:rsidR="00C1521F">
        <w:rPr>
          <w:lang w:val="en-US"/>
        </w:rPr>
        <w:t>ding on the ecosystem drivers explored (forcing time-series in Table F2 and environmental time-series and preference functions described in the article).</w:t>
      </w:r>
    </w:p>
    <w:p w14:paraId="4F8C958A" w14:textId="25C4A9E6" w:rsidR="0068709F" w:rsidRPr="007F02FC" w:rsidRDefault="00A91A93" w:rsidP="0068709F">
      <w:pPr>
        <w:pStyle w:val="Paragraphedeliste"/>
        <w:numPr>
          <w:ilvl w:val="0"/>
          <w:numId w:val="31"/>
        </w:numPr>
        <w:spacing w:line="360" w:lineRule="auto"/>
        <w:jc w:val="both"/>
        <w:rPr>
          <w:lang w:val="en-US"/>
        </w:rPr>
      </w:pPr>
      <w:r>
        <w:rPr>
          <w:lang w:val="en-US"/>
        </w:rPr>
        <w:t xml:space="preserve">Following the principle of the automated fitting procedure developed by </w:t>
      </w:r>
      <w:r w:rsidR="0068709F" w:rsidRPr="007F02FC">
        <w:rPr>
          <w:lang w:val="en-US"/>
        </w:rPr>
        <w:t xml:space="preserve">Scott </w:t>
      </w:r>
      <w:r w:rsidR="0068709F" w:rsidRPr="007F02FC">
        <w:rPr>
          <w:i/>
          <w:lang w:val="en-US"/>
        </w:rPr>
        <w:t>et al</w:t>
      </w:r>
      <w:r w:rsidR="0068709F" w:rsidRPr="007F02FC">
        <w:rPr>
          <w:lang w:val="en-US"/>
        </w:rPr>
        <w:t>.</w:t>
      </w:r>
      <w:r>
        <w:rPr>
          <w:lang w:val="en-US"/>
        </w:rPr>
        <w:t xml:space="preserve"> (</w:t>
      </w:r>
      <w:r w:rsidR="0068709F" w:rsidRPr="007F02FC">
        <w:rPr>
          <w:lang w:val="en-US"/>
        </w:rPr>
        <w:t>2016) to</w:t>
      </w:r>
      <w:r>
        <w:rPr>
          <w:lang w:val="en-US"/>
        </w:rPr>
        <w:t xml:space="preserve"> determine the best</w:t>
      </w:r>
      <w:r w:rsidR="0068709F" w:rsidRPr="007F02FC">
        <w:rPr>
          <w:lang w:val="en-US"/>
        </w:rPr>
        <w:t xml:space="preserve"> number N of predator-specific vulnerabilities to </w:t>
      </w:r>
      <w:proofErr w:type="gramStart"/>
      <w:r w:rsidR="0068709F" w:rsidRPr="007F02FC">
        <w:rPr>
          <w:lang w:val="en-US"/>
        </w:rPr>
        <w:t>be estimated</w:t>
      </w:r>
      <w:proofErr w:type="gramEnd"/>
      <w:r w:rsidR="0068709F" w:rsidRPr="007F02FC">
        <w:rPr>
          <w:lang w:val="en-US"/>
        </w:rPr>
        <w:t xml:space="preserve"> while minimizing the AIC score.</w:t>
      </w:r>
      <w:r>
        <w:rPr>
          <w:lang w:val="en-US"/>
        </w:rPr>
        <w:t xml:space="preserve"> This step was not conducted using the proper automated fitting procedure as the latter does not allow to specify a primary production anomaly (i.e., it can only be estimated), hence alternative fits were conduct</w:t>
      </w:r>
      <w:r w:rsidR="000A0AB0">
        <w:rPr>
          <w:lang w:val="en-US"/>
        </w:rPr>
        <w:t>ed successively by the modeler.</w:t>
      </w:r>
      <w:r>
        <w:rPr>
          <w:lang w:val="en-US"/>
        </w:rPr>
        <w:t xml:space="preserve"> </w:t>
      </w:r>
    </w:p>
    <w:p w14:paraId="5F51A66C" w14:textId="3DC11752" w:rsidR="0068709F" w:rsidRPr="007F02FC" w:rsidRDefault="007753D9" w:rsidP="0068709F">
      <w:pPr>
        <w:pStyle w:val="Paragraphedeliste"/>
        <w:numPr>
          <w:ilvl w:val="0"/>
          <w:numId w:val="31"/>
        </w:numPr>
        <w:spacing w:line="360" w:lineRule="auto"/>
        <w:jc w:val="both"/>
        <w:rPr>
          <w:lang w:val="en-US"/>
        </w:rPr>
      </w:pPr>
      <w:r>
        <w:rPr>
          <w:lang w:val="en-US"/>
        </w:rPr>
        <w:t xml:space="preserve">Setting the </w:t>
      </w:r>
      <w:r w:rsidR="0068709F" w:rsidRPr="007F02FC">
        <w:rPr>
          <w:lang w:val="en-US"/>
        </w:rPr>
        <w:t xml:space="preserve">N predator-specific vulnerabilities </w:t>
      </w:r>
      <w:r>
        <w:rPr>
          <w:lang w:val="en-US"/>
        </w:rPr>
        <w:t>at the values estimated by the best model identified in the above fitting procedure.</w:t>
      </w:r>
    </w:p>
    <w:p w14:paraId="5A6A6E86" w14:textId="1ECF422A" w:rsidR="0068709F" w:rsidRPr="007F02FC" w:rsidRDefault="0068709F" w:rsidP="0068709F">
      <w:pPr>
        <w:pStyle w:val="Paragraphedeliste"/>
        <w:numPr>
          <w:ilvl w:val="0"/>
          <w:numId w:val="31"/>
        </w:numPr>
        <w:spacing w:line="360" w:lineRule="auto"/>
        <w:jc w:val="both"/>
        <w:rPr>
          <w:lang w:val="en-US"/>
        </w:rPr>
      </w:pPr>
      <w:r w:rsidRPr="007F02FC">
        <w:rPr>
          <w:lang w:val="en-US"/>
        </w:rPr>
        <w:lastRenderedPageBreak/>
        <w:t xml:space="preserve">While keeping the N predator-specific estimated values for the vulnerabilities, manually looking at the number N’ of complementary predator-prey specific vulnerabilities to be estimated so that the lowest AICc </w:t>
      </w:r>
      <w:r w:rsidR="007753D9">
        <w:rPr>
          <w:lang w:val="en-US"/>
        </w:rPr>
        <w:t xml:space="preserve">is </w:t>
      </w:r>
      <w:r w:rsidRPr="007F02FC">
        <w:rPr>
          <w:lang w:val="en-US"/>
        </w:rPr>
        <w:t xml:space="preserve">reached. The number of N’ investigated was limited to the maximal number of functional groups with time-series </w:t>
      </w:r>
      <w:r w:rsidR="007753D9">
        <w:rPr>
          <w:lang w:val="en-US"/>
        </w:rPr>
        <w:t xml:space="preserve">(56) </w:t>
      </w:r>
      <w:r w:rsidRPr="007F02FC">
        <w:rPr>
          <w:lang w:val="en-US"/>
        </w:rPr>
        <w:t>minus N.</w:t>
      </w:r>
    </w:p>
    <w:p w14:paraId="401EFD18" w14:textId="1D56C468" w:rsidR="0068709F" w:rsidRDefault="0068709F" w:rsidP="0068709F">
      <w:pPr>
        <w:spacing w:line="360" w:lineRule="auto"/>
        <w:jc w:val="both"/>
        <w:rPr>
          <w:lang w:val="en-US"/>
        </w:rPr>
      </w:pPr>
      <w:r w:rsidRPr="007F02FC">
        <w:rPr>
          <w:lang w:val="en-US"/>
        </w:rPr>
        <w:t>The finally selected model for each configuration was the one with N predator-specific vulnerabilities and N’ predator-prey –sprecific vulnerabilities estimated.</w:t>
      </w:r>
    </w:p>
    <w:p w14:paraId="24B98966" w14:textId="38EA23D7" w:rsidR="00AE5E49" w:rsidRDefault="00AE5E49" w:rsidP="0068709F">
      <w:pPr>
        <w:spacing w:line="360" w:lineRule="auto"/>
        <w:jc w:val="both"/>
        <w:rPr>
          <w:lang w:val="en-US"/>
        </w:rPr>
      </w:pPr>
    </w:p>
    <w:p w14:paraId="096DCCEB" w14:textId="64E67C25" w:rsidR="00AE5E49" w:rsidRDefault="00AE5E49" w:rsidP="0068709F">
      <w:pPr>
        <w:spacing w:line="360" w:lineRule="auto"/>
        <w:jc w:val="both"/>
        <w:rPr>
          <w:lang w:val="en-US"/>
        </w:rPr>
      </w:pPr>
      <w:r w:rsidRPr="00AE5E49">
        <w:rPr>
          <w:i/>
          <w:lang w:val="en-US"/>
        </w:rPr>
        <w:t>Note on the use of zooplankton related time-series</w:t>
      </w:r>
      <w:r>
        <w:rPr>
          <w:lang w:val="en-US"/>
        </w:rPr>
        <w:t>:</w:t>
      </w:r>
    </w:p>
    <w:p w14:paraId="793574B9" w14:textId="3E4A1171" w:rsidR="00AE5E49" w:rsidRPr="007F02FC" w:rsidRDefault="00AE5E49" w:rsidP="0068709F">
      <w:pPr>
        <w:spacing w:line="360" w:lineRule="auto"/>
        <w:jc w:val="both"/>
        <w:rPr>
          <w:lang w:val="en-US"/>
        </w:rPr>
      </w:pPr>
      <w:r>
        <w:rPr>
          <w:lang w:val="en-US"/>
        </w:rPr>
        <w:t xml:space="preserve">The mesozooplankton habitat data </w:t>
      </w:r>
      <w:proofErr w:type="gramStart"/>
      <w:r>
        <w:rPr>
          <w:lang w:val="en-US"/>
        </w:rPr>
        <w:t>was used</w:t>
      </w:r>
      <w:proofErr w:type="gramEnd"/>
      <w:r>
        <w:rPr>
          <w:lang w:val="en-US"/>
        </w:rPr>
        <w:t xml:space="preserve"> to force the relative changes in the predator-prey dynamics of involving zooplankton as prey and as predator. </w:t>
      </w:r>
      <w:r w:rsidR="00DA2161">
        <w:rPr>
          <w:lang w:val="en-US"/>
        </w:rPr>
        <w:t xml:space="preserve">For trophic interactions between no-zooplantkon predator and zooplankton, the ZSH time-series </w:t>
      </w:r>
      <w:proofErr w:type="gramStart"/>
      <w:r w:rsidR="00DA2161">
        <w:rPr>
          <w:lang w:val="en-US"/>
        </w:rPr>
        <w:t>was used</w:t>
      </w:r>
      <w:proofErr w:type="gramEnd"/>
      <w:r w:rsidR="00DA2161">
        <w:rPr>
          <w:lang w:val="en-US"/>
        </w:rPr>
        <w:t xml:space="preserve"> to affect the vulnerability of the zooplankton to its predator. This may represent that, when the habitat is suitable for zooplankton, its aggregation in highly productive areas (i.e., fronts) make predation easier for its consumers. For trophic interactions between zooplankton and phytoplankton, the ZSH time-series </w:t>
      </w:r>
      <w:proofErr w:type="gramStart"/>
      <w:r w:rsidR="00DA2161">
        <w:rPr>
          <w:lang w:val="en-US"/>
        </w:rPr>
        <w:t>was used</w:t>
      </w:r>
      <w:proofErr w:type="gramEnd"/>
      <w:r w:rsidR="00DA2161">
        <w:rPr>
          <w:lang w:val="en-US"/>
        </w:rPr>
        <w:t xml:space="preserve"> to affect the foraging arena size. </w:t>
      </w:r>
      <w:r w:rsidR="0063267A">
        <w:rPr>
          <w:lang w:val="en-US"/>
        </w:rPr>
        <w:t xml:space="preserve">This may represent that highly productive areas </w:t>
      </w:r>
      <w:proofErr w:type="gramStart"/>
      <w:r w:rsidR="0063267A">
        <w:rPr>
          <w:lang w:val="en-US"/>
        </w:rPr>
        <w:t>are characterized</w:t>
      </w:r>
      <w:proofErr w:type="gramEnd"/>
      <w:r w:rsidR="0063267A">
        <w:rPr>
          <w:lang w:val="en-US"/>
        </w:rPr>
        <w:t xml:space="preserve"> by aggregation of both phytoplankton and zooplankton, hence reducing the area over the latter feed on the former. Final, for trophic interactions between two zooplankton groups, </w:t>
      </w:r>
      <w:r w:rsidR="002D128E">
        <w:rPr>
          <w:lang w:val="en-US"/>
        </w:rPr>
        <w:t xml:space="preserve">the ZSH time-series </w:t>
      </w:r>
      <w:proofErr w:type="gramStart"/>
      <w:r w:rsidR="002D128E">
        <w:rPr>
          <w:lang w:val="en-US"/>
        </w:rPr>
        <w:t>was used</w:t>
      </w:r>
      <w:proofErr w:type="gramEnd"/>
      <w:r w:rsidR="002D128E">
        <w:rPr>
          <w:lang w:val="en-US"/>
        </w:rPr>
        <w:t xml:space="preserve"> to influence both the vulnerability and the foraging arena size, hence representing the favourable effect on predators and unfavourable effect on prey of their aggregation in the same </w:t>
      </w:r>
      <w:bookmarkStart w:id="1" w:name="_GoBack"/>
      <w:bookmarkEnd w:id="1"/>
      <w:r w:rsidR="002D128E">
        <w:rPr>
          <w:lang w:val="en-US"/>
        </w:rPr>
        <w:t>highly productive areas.</w:t>
      </w:r>
    </w:p>
    <w:p w14:paraId="2DAAFBA6" w14:textId="77777777" w:rsidR="000B0BDD" w:rsidRPr="00934246" w:rsidRDefault="000B0BDD" w:rsidP="00A55974">
      <w:pPr>
        <w:spacing w:line="360" w:lineRule="auto"/>
        <w:jc w:val="both"/>
        <w:rPr>
          <w:i/>
          <w:lang w:val="en-US"/>
        </w:rPr>
      </w:pPr>
    </w:p>
    <w:p w14:paraId="6C81B005" w14:textId="6A7A4765" w:rsidR="00575923" w:rsidRDefault="00575923">
      <w:pPr>
        <w:rPr>
          <w:lang w:val="en-US"/>
        </w:rPr>
      </w:pPr>
      <w:r>
        <w:rPr>
          <w:lang w:val="en-US"/>
        </w:rPr>
        <w:br w:type="page"/>
      </w:r>
    </w:p>
    <w:p w14:paraId="54C307D6" w14:textId="7D174940" w:rsidR="00CF41F6" w:rsidRPr="00B36E61" w:rsidRDefault="00F62511" w:rsidP="00B36E61">
      <w:pPr>
        <w:pStyle w:val="Figure"/>
        <w:spacing w:line="276" w:lineRule="auto"/>
        <w:rPr>
          <w:i/>
          <w:noProof/>
          <w:lang w:eastAsia="fr-FR"/>
        </w:rPr>
      </w:pPr>
      <w:r w:rsidRPr="00B36E61">
        <w:rPr>
          <w:i/>
          <w:noProof/>
          <w:lang w:eastAsia="fr-FR"/>
        </w:rPr>
        <w:lastRenderedPageBreak/>
        <w:t xml:space="preserve">Table </w:t>
      </w:r>
      <w:r w:rsidR="00B243C1" w:rsidRPr="00B36E61">
        <w:rPr>
          <w:i/>
          <w:noProof/>
          <w:lang w:eastAsia="fr-FR"/>
        </w:rPr>
        <w:t>F1</w:t>
      </w:r>
      <w:r w:rsidR="00CF41F6" w:rsidRPr="00B36E61">
        <w:rPr>
          <w:i/>
          <w:noProof/>
          <w:lang w:eastAsia="fr-FR"/>
        </w:rPr>
        <w:t> </w:t>
      </w:r>
      <w:r w:rsidRPr="00B36E61">
        <w:rPr>
          <w:i/>
          <w:noProof/>
          <w:lang w:eastAsia="fr-FR"/>
        </w:rPr>
        <w:t>–</w:t>
      </w:r>
      <w:r w:rsidR="00CF41F6" w:rsidRPr="00B36E61">
        <w:rPr>
          <w:i/>
          <w:noProof/>
          <w:lang w:eastAsia="fr-FR"/>
        </w:rPr>
        <w:t xml:space="preserve"> </w:t>
      </w:r>
      <w:r w:rsidRPr="00B36E61">
        <w:rPr>
          <w:i/>
          <w:noProof/>
          <w:lang w:eastAsia="fr-FR"/>
        </w:rPr>
        <w:t>Ecosim inputs</w:t>
      </w:r>
      <w:r w:rsidR="00CF41F6" w:rsidRPr="00B36E61">
        <w:rPr>
          <w:i/>
          <w:noProof/>
          <w:lang w:eastAsia="fr-FR"/>
        </w:rPr>
        <w:t xml:space="preserve"> – Ecosim group parameters</w:t>
      </w:r>
    </w:p>
    <w:tbl>
      <w:tblPr>
        <w:tblStyle w:val="Tableausimple5"/>
        <w:tblW w:w="11482" w:type="dxa"/>
        <w:tblInd w:w="-1134" w:type="dxa"/>
        <w:tblLook w:val="04A0" w:firstRow="1" w:lastRow="0" w:firstColumn="1" w:lastColumn="0" w:noHBand="0" w:noVBand="1"/>
      </w:tblPr>
      <w:tblGrid>
        <w:gridCol w:w="565"/>
        <w:gridCol w:w="1987"/>
        <w:gridCol w:w="633"/>
        <w:gridCol w:w="1210"/>
        <w:gridCol w:w="1417"/>
        <w:gridCol w:w="1701"/>
        <w:gridCol w:w="1134"/>
        <w:gridCol w:w="942"/>
        <w:gridCol w:w="623"/>
        <w:gridCol w:w="1270"/>
      </w:tblGrid>
      <w:tr w:rsidR="00B17C6A" w:rsidRPr="00B17C6A" w14:paraId="5ED7F735" w14:textId="77777777" w:rsidTr="005C05B4">
        <w:trPr>
          <w:cnfStyle w:val="100000000000" w:firstRow="1" w:lastRow="0" w:firstColumn="0" w:lastColumn="0" w:oddVBand="0" w:evenVBand="0" w:oddHBand="0" w:evenHBand="0" w:firstRowFirstColumn="0" w:firstRowLastColumn="0" w:lastRowFirstColumn="0" w:lastRowLastColumn="0"/>
          <w:trHeight w:val="417"/>
        </w:trPr>
        <w:tc>
          <w:tcPr>
            <w:cnfStyle w:val="001000000100" w:firstRow="0" w:lastRow="0" w:firstColumn="1" w:lastColumn="0" w:oddVBand="0" w:evenVBand="0" w:oddHBand="0" w:evenHBand="0" w:firstRowFirstColumn="1" w:firstRowLastColumn="0" w:lastRowFirstColumn="0" w:lastRowLastColumn="0"/>
            <w:tcW w:w="565" w:type="dxa"/>
            <w:hideMark/>
          </w:tcPr>
          <w:p w14:paraId="591079BA" w14:textId="77777777" w:rsidR="00CF41F6" w:rsidRPr="003B74E6" w:rsidRDefault="00CF41F6" w:rsidP="00F02E17">
            <w:pPr>
              <w:rPr>
                <w:rFonts w:eastAsia="Times New Roman" w:cs="Times New Roman"/>
                <w:sz w:val="16"/>
                <w:szCs w:val="16"/>
                <w:lang w:val="en-US" w:eastAsia="fr-FR"/>
              </w:rPr>
            </w:pPr>
          </w:p>
        </w:tc>
        <w:tc>
          <w:tcPr>
            <w:tcW w:w="1987" w:type="dxa"/>
            <w:hideMark/>
          </w:tcPr>
          <w:p w14:paraId="681ABE5E" w14:textId="77777777" w:rsidR="00CF41F6" w:rsidRPr="00B17C6A" w:rsidRDefault="00CF41F6"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bCs/>
                <w:sz w:val="14"/>
                <w:szCs w:val="16"/>
                <w:lang w:val="en-US" w:eastAsia="fr-FR"/>
              </w:rPr>
            </w:pPr>
            <w:r w:rsidRPr="00B17C6A">
              <w:rPr>
                <w:rFonts w:eastAsia="Times New Roman" w:cs="Times New Roman"/>
                <w:b/>
                <w:bCs/>
                <w:sz w:val="14"/>
                <w:szCs w:val="16"/>
                <w:lang w:val="en-US" w:eastAsia="fr-FR"/>
              </w:rPr>
              <w:t>Group name</w:t>
            </w:r>
          </w:p>
        </w:tc>
        <w:tc>
          <w:tcPr>
            <w:tcW w:w="633" w:type="dxa"/>
            <w:hideMark/>
          </w:tcPr>
          <w:p w14:paraId="65060845" w14:textId="77777777" w:rsidR="00CF41F6" w:rsidRPr="00B17C6A" w:rsidRDefault="00CF41F6"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bCs/>
                <w:sz w:val="14"/>
                <w:szCs w:val="16"/>
                <w:lang w:val="en-US" w:eastAsia="fr-FR"/>
              </w:rPr>
            </w:pPr>
            <w:r w:rsidRPr="00B17C6A">
              <w:rPr>
                <w:rFonts w:eastAsia="Times New Roman" w:cs="Times New Roman"/>
                <w:b/>
                <w:bCs/>
                <w:sz w:val="14"/>
                <w:szCs w:val="16"/>
                <w:lang w:val="en-US" w:eastAsia="fr-FR"/>
              </w:rPr>
              <w:t>Max rel. P/B</w:t>
            </w:r>
          </w:p>
        </w:tc>
        <w:tc>
          <w:tcPr>
            <w:tcW w:w="1210" w:type="dxa"/>
            <w:hideMark/>
          </w:tcPr>
          <w:p w14:paraId="33781D07" w14:textId="77777777" w:rsidR="00CF41F6" w:rsidRPr="00B17C6A" w:rsidRDefault="00CF41F6" w:rsidP="00F02E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bCs/>
                <w:sz w:val="14"/>
                <w:szCs w:val="16"/>
                <w:lang w:val="en-US" w:eastAsia="fr-FR"/>
              </w:rPr>
            </w:pPr>
            <w:r w:rsidRPr="00B17C6A">
              <w:rPr>
                <w:rFonts w:eastAsia="Times New Roman" w:cs="Times New Roman"/>
                <w:b/>
                <w:bCs/>
                <w:sz w:val="14"/>
                <w:szCs w:val="16"/>
                <w:lang w:val="en-US" w:eastAsia="fr-FR"/>
              </w:rPr>
              <w:t>Max rel. feeding time</w:t>
            </w:r>
          </w:p>
        </w:tc>
        <w:tc>
          <w:tcPr>
            <w:tcW w:w="1417" w:type="dxa"/>
            <w:hideMark/>
          </w:tcPr>
          <w:p w14:paraId="21FE66D8" w14:textId="06E2F7E3" w:rsidR="00CF41F6" w:rsidRPr="00B17C6A" w:rsidRDefault="00B17C6A" w:rsidP="00B17C6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bCs/>
                <w:sz w:val="14"/>
                <w:szCs w:val="16"/>
                <w:lang w:val="en-US" w:eastAsia="fr-FR"/>
              </w:rPr>
            </w:pPr>
            <w:r>
              <w:rPr>
                <w:rFonts w:eastAsia="Times New Roman" w:cs="Times New Roman"/>
                <w:b/>
                <w:bCs/>
                <w:sz w:val="14"/>
                <w:szCs w:val="16"/>
                <w:lang w:val="en-US" w:eastAsia="fr-FR"/>
              </w:rPr>
              <w:t>Feeding time adjust rate</w:t>
            </w:r>
          </w:p>
        </w:tc>
        <w:tc>
          <w:tcPr>
            <w:tcW w:w="1701" w:type="dxa"/>
            <w:hideMark/>
          </w:tcPr>
          <w:p w14:paraId="37BC2304" w14:textId="38F1F440" w:rsidR="00CF41F6" w:rsidRPr="00B17C6A" w:rsidRDefault="00B17C6A" w:rsidP="00B17C6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bCs/>
                <w:sz w:val="14"/>
                <w:szCs w:val="16"/>
                <w:lang w:val="en-US" w:eastAsia="fr-FR"/>
              </w:rPr>
            </w:pPr>
            <w:r>
              <w:rPr>
                <w:rFonts w:eastAsia="Times New Roman" w:cs="Times New Roman"/>
                <w:b/>
                <w:bCs/>
                <w:sz w:val="14"/>
                <w:szCs w:val="16"/>
                <w:lang w:val="en-US" w:eastAsia="fr-FR"/>
              </w:rPr>
              <w:t>% of oth. mortality sens. to chg.</w:t>
            </w:r>
            <w:r w:rsidR="00CF41F6" w:rsidRPr="00B17C6A">
              <w:rPr>
                <w:rFonts w:eastAsia="Times New Roman" w:cs="Times New Roman"/>
                <w:b/>
                <w:bCs/>
                <w:sz w:val="14"/>
                <w:szCs w:val="16"/>
                <w:lang w:val="en-US" w:eastAsia="fr-FR"/>
              </w:rPr>
              <w:t xml:space="preserve"> in feeding time</w:t>
            </w:r>
          </w:p>
        </w:tc>
        <w:tc>
          <w:tcPr>
            <w:tcW w:w="1134" w:type="dxa"/>
            <w:hideMark/>
          </w:tcPr>
          <w:p w14:paraId="47983349" w14:textId="48DCDFF5" w:rsidR="00CF41F6" w:rsidRPr="00B17C6A" w:rsidRDefault="00CF41F6" w:rsidP="00B17C6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bCs/>
                <w:sz w:val="14"/>
                <w:szCs w:val="16"/>
                <w:lang w:val="en-US" w:eastAsia="fr-FR"/>
              </w:rPr>
            </w:pPr>
            <w:r w:rsidRPr="00B17C6A">
              <w:rPr>
                <w:rFonts w:eastAsia="Times New Roman" w:cs="Times New Roman"/>
                <w:b/>
                <w:bCs/>
                <w:sz w:val="14"/>
                <w:szCs w:val="16"/>
                <w:lang w:val="en-US" w:eastAsia="fr-FR"/>
              </w:rPr>
              <w:t>P</w:t>
            </w:r>
            <w:r w:rsidR="00B17C6A">
              <w:rPr>
                <w:rFonts w:eastAsia="Times New Roman" w:cs="Times New Roman"/>
                <w:b/>
                <w:bCs/>
                <w:sz w:val="14"/>
                <w:szCs w:val="16"/>
                <w:lang w:val="en-US" w:eastAsia="fr-FR"/>
              </w:rPr>
              <w:t xml:space="preserve">redator effect on feeding time </w:t>
            </w:r>
          </w:p>
        </w:tc>
        <w:tc>
          <w:tcPr>
            <w:tcW w:w="942" w:type="dxa"/>
            <w:hideMark/>
          </w:tcPr>
          <w:p w14:paraId="34F44166" w14:textId="2561600A" w:rsidR="00CF41F6" w:rsidRPr="00B17C6A" w:rsidRDefault="00B17C6A" w:rsidP="00B17C6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bCs/>
                <w:sz w:val="14"/>
                <w:szCs w:val="16"/>
                <w:lang w:val="en-US" w:eastAsia="fr-FR"/>
              </w:rPr>
            </w:pPr>
            <w:r>
              <w:rPr>
                <w:rFonts w:eastAsia="Times New Roman" w:cs="Times New Roman"/>
                <w:b/>
                <w:bCs/>
                <w:sz w:val="14"/>
                <w:szCs w:val="16"/>
                <w:lang w:val="en-US" w:eastAsia="fr-FR"/>
              </w:rPr>
              <w:t>Density-dep. catchability</w:t>
            </w:r>
          </w:p>
        </w:tc>
        <w:tc>
          <w:tcPr>
            <w:tcW w:w="623" w:type="dxa"/>
            <w:hideMark/>
          </w:tcPr>
          <w:p w14:paraId="197DC3A5" w14:textId="0DEA0B4A" w:rsidR="00CF41F6" w:rsidRPr="00B17C6A" w:rsidRDefault="00B17C6A" w:rsidP="00B17C6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bCs/>
                <w:sz w:val="14"/>
                <w:szCs w:val="16"/>
                <w:lang w:val="en-US" w:eastAsia="fr-FR"/>
              </w:rPr>
            </w:pPr>
            <w:r>
              <w:rPr>
                <w:rFonts w:eastAsia="Times New Roman" w:cs="Times New Roman"/>
                <w:b/>
                <w:bCs/>
                <w:sz w:val="14"/>
                <w:szCs w:val="16"/>
                <w:lang w:val="en-US" w:eastAsia="fr-FR"/>
              </w:rPr>
              <w:t>QBmax / QBo</w:t>
            </w:r>
          </w:p>
        </w:tc>
        <w:tc>
          <w:tcPr>
            <w:tcW w:w="1270" w:type="dxa"/>
            <w:hideMark/>
          </w:tcPr>
          <w:p w14:paraId="08C73F67" w14:textId="660C8222" w:rsidR="00CF41F6" w:rsidRPr="00B17C6A" w:rsidRDefault="00B17C6A" w:rsidP="00B17C6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bCs/>
                <w:sz w:val="14"/>
                <w:szCs w:val="16"/>
                <w:lang w:val="en-US" w:eastAsia="fr-FR"/>
              </w:rPr>
            </w:pPr>
            <w:r w:rsidRPr="00B17C6A">
              <w:rPr>
                <w:rFonts w:eastAsia="Times New Roman" w:cs="Times New Roman"/>
                <w:b/>
                <w:bCs/>
                <w:sz w:val="14"/>
                <w:szCs w:val="16"/>
                <w:lang w:val="en-US" w:eastAsia="fr-FR"/>
              </w:rPr>
              <w:t>Switching power parameter</w:t>
            </w:r>
          </w:p>
        </w:tc>
      </w:tr>
      <w:tr w:rsidR="00B17C6A" w:rsidRPr="003B74E6" w14:paraId="68A56419" w14:textId="77777777" w:rsidTr="005C05B4">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565" w:type="dxa"/>
            <w:hideMark/>
          </w:tcPr>
          <w:p w14:paraId="1E338D37" w14:textId="77777777" w:rsidR="00CF41F6" w:rsidRPr="00B17C6A" w:rsidRDefault="00CF41F6" w:rsidP="00F02E17">
            <w:pPr>
              <w:jc w:val="center"/>
              <w:rPr>
                <w:rFonts w:eastAsia="Times New Roman" w:cs="Times New Roman"/>
                <w:color w:val="000000"/>
                <w:sz w:val="16"/>
                <w:szCs w:val="16"/>
                <w:lang w:val="en-US" w:eastAsia="fr-FR"/>
              </w:rPr>
            </w:pPr>
            <w:r w:rsidRPr="00B17C6A">
              <w:rPr>
                <w:rFonts w:eastAsia="Times New Roman" w:cs="Times New Roman"/>
                <w:color w:val="000000"/>
                <w:sz w:val="16"/>
                <w:szCs w:val="16"/>
                <w:lang w:val="en-US" w:eastAsia="fr-FR"/>
              </w:rPr>
              <w:t>1</w:t>
            </w:r>
          </w:p>
        </w:tc>
        <w:tc>
          <w:tcPr>
            <w:tcW w:w="1987" w:type="dxa"/>
            <w:hideMark/>
          </w:tcPr>
          <w:p w14:paraId="3ABD2C1B" w14:textId="77777777" w:rsidR="00CF41F6" w:rsidRPr="00B17C6A" w:rsidRDefault="00CF41F6"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val="en-US" w:eastAsia="fr-FR"/>
              </w:rPr>
            </w:pPr>
            <w:r w:rsidRPr="00B17C6A">
              <w:rPr>
                <w:rFonts w:eastAsia="Times New Roman" w:cs="Times New Roman"/>
                <w:color w:val="000000"/>
                <w:sz w:val="16"/>
                <w:szCs w:val="10"/>
                <w:lang w:val="en-US" w:eastAsia="fr-FR"/>
              </w:rPr>
              <w:t>Seabirds - Divers</w:t>
            </w:r>
          </w:p>
        </w:tc>
        <w:tc>
          <w:tcPr>
            <w:tcW w:w="633" w:type="dxa"/>
            <w:hideMark/>
          </w:tcPr>
          <w:p w14:paraId="0651D956"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val="en-US" w:eastAsia="fr-FR"/>
              </w:rPr>
            </w:pPr>
            <w:r w:rsidRPr="00B17C6A">
              <w:rPr>
                <w:rFonts w:eastAsia="Times New Roman" w:cs="Times New Roman"/>
                <w:color w:val="000000"/>
                <w:sz w:val="16"/>
                <w:szCs w:val="10"/>
                <w:lang w:val="en-US" w:eastAsia="fr-FR"/>
              </w:rPr>
              <w:t>2</w:t>
            </w:r>
          </w:p>
        </w:tc>
        <w:tc>
          <w:tcPr>
            <w:tcW w:w="1210" w:type="dxa"/>
            <w:hideMark/>
          </w:tcPr>
          <w:p w14:paraId="0D0B5D56" w14:textId="427D78CC"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val="en-US" w:eastAsia="fr-FR"/>
              </w:rPr>
            </w:pPr>
            <w:r w:rsidRPr="00B17C6A">
              <w:rPr>
                <w:rFonts w:eastAsia="Times New Roman" w:cs="Times New Roman"/>
                <w:color w:val="000000"/>
                <w:sz w:val="16"/>
                <w:szCs w:val="10"/>
                <w:lang w:val="en-US" w:eastAsia="fr-FR"/>
              </w:rPr>
              <w:t>1</w:t>
            </w:r>
            <w:r w:rsidR="00B17C6A">
              <w:rPr>
                <w:rFonts w:eastAsia="Times New Roman" w:cs="Times New Roman"/>
                <w:color w:val="000000"/>
                <w:sz w:val="16"/>
                <w:szCs w:val="10"/>
                <w:lang w:val="en-US" w:eastAsia="fr-FR"/>
              </w:rPr>
              <w:t>.</w:t>
            </w:r>
            <w:r w:rsidRPr="00B17C6A">
              <w:rPr>
                <w:rFonts w:eastAsia="Times New Roman" w:cs="Times New Roman"/>
                <w:color w:val="000000"/>
                <w:sz w:val="16"/>
                <w:szCs w:val="10"/>
                <w:lang w:val="en-US" w:eastAsia="fr-FR"/>
              </w:rPr>
              <w:t>25</w:t>
            </w:r>
          </w:p>
        </w:tc>
        <w:tc>
          <w:tcPr>
            <w:tcW w:w="1417" w:type="dxa"/>
            <w:hideMark/>
          </w:tcPr>
          <w:p w14:paraId="08085C5A" w14:textId="4C3EB891"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val="en-US" w:eastAsia="fr-FR"/>
              </w:rPr>
            </w:pPr>
            <w:r w:rsidRPr="00B17C6A">
              <w:rPr>
                <w:rFonts w:eastAsia="Times New Roman" w:cs="Times New Roman"/>
                <w:color w:val="000000"/>
                <w:sz w:val="16"/>
                <w:szCs w:val="10"/>
                <w:lang w:val="en-US" w:eastAsia="fr-FR"/>
              </w:rPr>
              <w:t>0</w:t>
            </w:r>
            <w:r w:rsidR="00B17C6A">
              <w:rPr>
                <w:rFonts w:eastAsia="Times New Roman" w:cs="Times New Roman"/>
                <w:color w:val="000000"/>
                <w:sz w:val="16"/>
                <w:szCs w:val="10"/>
                <w:lang w:val="en-US" w:eastAsia="fr-FR"/>
              </w:rPr>
              <w:t>.</w:t>
            </w:r>
            <w:r w:rsidRPr="00B17C6A">
              <w:rPr>
                <w:rFonts w:eastAsia="Times New Roman" w:cs="Times New Roman"/>
                <w:color w:val="000000"/>
                <w:sz w:val="16"/>
                <w:szCs w:val="10"/>
                <w:lang w:val="en-US" w:eastAsia="fr-FR"/>
              </w:rPr>
              <w:t>5</w:t>
            </w:r>
          </w:p>
        </w:tc>
        <w:tc>
          <w:tcPr>
            <w:tcW w:w="1701" w:type="dxa"/>
            <w:hideMark/>
          </w:tcPr>
          <w:p w14:paraId="43CB8D56"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134" w:type="dxa"/>
            <w:hideMark/>
          </w:tcPr>
          <w:p w14:paraId="72F9EF43"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p>
        </w:tc>
        <w:tc>
          <w:tcPr>
            <w:tcW w:w="942" w:type="dxa"/>
            <w:hideMark/>
          </w:tcPr>
          <w:p w14:paraId="795CC111"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7667A062"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3</w:t>
            </w:r>
          </w:p>
        </w:tc>
        <w:tc>
          <w:tcPr>
            <w:tcW w:w="1270" w:type="dxa"/>
            <w:hideMark/>
          </w:tcPr>
          <w:p w14:paraId="0080CF82"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r>
      <w:tr w:rsidR="00B17C6A" w:rsidRPr="003B74E6" w14:paraId="40BE6D42" w14:textId="77777777" w:rsidTr="005C05B4">
        <w:trPr>
          <w:trHeight w:val="143"/>
        </w:trPr>
        <w:tc>
          <w:tcPr>
            <w:cnfStyle w:val="001000000000" w:firstRow="0" w:lastRow="0" w:firstColumn="1" w:lastColumn="0" w:oddVBand="0" w:evenVBand="0" w:oddHBand="0" w:evenHBand="0" w:firstRowFirstColumn="0" w:firstRowLastColumn="0" w:lastRowFirstColumn="0" w:lastRowLastColumn="0"/>
            <w:tcW w:w="565" w:type="dxa"/>
            <w:hideMark/>
          </w:tcPr>
          <w:p w14:paraId="2BFE03ED" w14:textId="77777777" w:rsidR="00CF41F6" w:rsidRPr="003B74E6" w:rsidRDefault="00CF41F6" w:rsidP="00F02E17">
            <w:pPr>
              <w:jc w:val="center"/>
              <w:rPr>
                <w:rFonts w:eastAsia="Times New Roman" w:cs="Times New Roman"/>
                <w:color w:val="000000"/>
                <w:sz w:val="16"/>
                <w:szCs w:val="16"/>
                <w:lang w:eastAsia="fr-FR"/>
              </w:rPr>
            </w:pPr>
            <w:r w:rsidRPr="003B74E6">
              <w:rPr>
                <w:rFonts w:eastAsia="Times New Roman" w:cs="Times New Roman"/>
                <w:color w:val="000000"/>
                <w:sz w:val="16"/>
                <w:szCs w:val="16"/>
                <w:lang w:eastAsia="fr-FR"/>
              </w:rPr>
              <w:t>2</w:t>
            </w:r>
          </w:p>
        </w:tc>
        <w:tc>
          <w:tcPr>
            <w:tcW w:w="1987" w:type="dxa"/>
            <w:hideMark/>
          </w:tcPr>
          <w:p w14:paraId="4AE96F2B" w14:textId="77777777" w:rsidR="00CF41F6" w:rsidRPr="00B17C6A" w:rsidRDefault="00CF41F6"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Seabirds - Surface feeders</w:t>
            </w:r>
          </w:p>
        </w:tc>
        <w:tc>
          <w:tcPr>
            <w:tcW w:w="633" w:type="dxa"/>
            <w:hideMark/>
          </w:tcPr>
          <w:p w14:paraId="785A96D0"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c>
          <w:tcPr>
            <w:tcW w:w="1210" w:type="dxa"/>
            <w:hideMark/>
          </w:tcPr>
          <w:p w14:paraId="4658B3BB" w14:textId="0C2C10B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25</w:t>
            </w:r>
          </w:p>
        </w:tc>
        <w:tc>
          <w:tcPr>
            <w:tcW w:w="1417" w:type="dxa"/>
            <w:hideMark/>
          </w:tcPr>
          <w:p w14:paraId="53F3E4AC" w14:textId="733D61E1"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5</w:t>
            </w:r>
          </w:p>
        </w:tc>
        <w:tc>
          <w:tcPr>
            <w:tcW w:w="1701" w:type="dxa"/>
            <w:hideMark/>
          </w:tcPr>
          <w:p w14:paraId="4E988F39"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134" w:type="dxa"/>
            <w:hideMark/>
          </w:tcPr>
          <w:p w14:paraId="4DBB5765"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p>
        </w:tc>
        <w:tc>
          <w:tcPr>
            <w:tcW w:w="942" w:type="dxa"/>
            <w:hideMark/>
          </w:tcPr>
          <w:p w14:paraId="2714A7CB"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5E75D203"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3</w:t>
            </w:r>
          </w:p>
        </w:tc>
        <w:tc>
          <w:tcPr>
            <w:tcW w:w="1270" w:type="dxa"/>
            <w:hideMark/>
          </w:tcPr>
          <w:p w14:paraId="6906B0ED"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r>
      <w:tr w:rsidR="00B17C6A" w:rsidRPr="003B74E6" w14:paraId="088D2DA9" w14:textId="77777777" w:rsidTr="005C05B4">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565" w:type="dxa"/>
            <w:hideMark/>
          </w:tcPr>
          <w:p w14:paraId="64724BCD" w14:textId="77777777" w:rsidR="00CF41F6" w:rsidRPr="003B74E6" w:rsidRDefault="00CF41F6" w:rsidP="00F02E17">
            <w:pPr>
              <w:jc w:val="center"/>
              <w:rPr>
                <w:rFonts w:eastAsia="Times New Roman" w:cs="Times New Roman"/>
                <w:color w:val="000000"/>
                <w:sz w:val="16"/>
                <w:szCs w:val="16"/>
                <w:lang w:eastAsia="fr-FR"/>
              </w:rPr>
            </w:pPr>
            <w:r w:rsidRPr="003B74E6">
              <w:rPr>
                <w:rFonts w:eastAsia="Times New Roman" w:cs="Times New Roman"/>
                <w:color w:val="000000"/>
                <w:sz w:val="16"/>
                <w:szCs w:val="16"/>
                <w:lang w:eastAsia="fr-FR"/>
              </w:rPr>
              <w:t>3</w:t>
            </w:r>
          </w:p>
        </w:tc>
        <w:tc>
          <w:tcPr>
            <w:tcW w:w="1987" w:type="dxa"/>
            <w:hideMark/>
          </w:tcPr>
          <w:p w14:paraId="0FD2D49D" w14:textId="77777777" w:rsidR="00CF41F6" w:rsidRPr="00B17C6A" w:rsidRDefault="00CF41F6"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Baleen whales</w:t>
            </w:r>
          </w:p>
        </w:tc>
        <w:tc>
          <w:tcPr>
            <w:tcW w:w="633" w:type="dxa"/>
            <w:hideMark/>
          </w:tcPr>
          <w:p w14:paraId="2633360C"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c>
          <w:tcPr>
            <w:tcW w:w="1210" w:type="dxa"/>
            <w:hideMark/>
          </w:tcPr>
          <w:p w14:paraId="15AD27E1" w14:textId="15F649BB"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25</w:t>
            </w:r>
          </w:p>
        </w:tc>
        <w:tc>
          <w:tcPr>
            <w:tcW w:w="1417" w:type="dxa"/>
            <w:hideMark/>
          </w:tcPr>
          <w:p w14:paraId="2EDF9B16" w14:textId="0EE6E535"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1</w:t>
            </w:r>
          </w:p>
        </w:tc>
        <w:tc>
          <w:tcPr>
            <w:tcW w:w="1701" w:type="dxa"/>
            <w:hideMark/>
          </w:tcPr>
          <w:p w14:paraId="534D653F"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134" w:type="dxa"/>
            <w:hideMark/>
          </w:tcPr>
          <w:p w14:paraId="5B31FBF3"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p>
        </w:tc>
        <w:tc>
          <w:tcPr>
            <w:tcW w:w="942" w:type="dxa"/>
            <w:hideMark/>
          </w:tcPr>
          <w:p w14:paraId="279B7FDB"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1384C197"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3</w:t>
            </w:r>
          </w:p>
        </w:tc>
        <w:tc>
          <w:tcPr>
            <w:tcW w:w="1270" w:type="dxa"/>
            <w:hideMark/>
          </w:tcPr>
          <w:p w14:paraId="670366D7"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r>
      <w:tr w:rsidR="00B17C6A" w:rsidRPr="003B74E6" w14:paraId="4473FC52" w14:textId="77777777" w:rsidTr="005C05B4">
        <w:trPr>
          <w:trHeight w:val="143"/>
        </w:trPr>
        <w:tc>
          <w:tcPr>
            <w:cnfStyle w:val="001000000000" w:firstRow="0" w:lastRow="0" w:firstColumn="1" w:lastColumn="0" w:oddVBand="0" w:evenVBand="0" w:oddHBand="0" w:evenHBand="0" w:firstRowFirstColumn="0" w:firstRowLastColumn="0" w:lastRowFirstColumn="0" w:lastRowLastColumn="0"/>
            <w:tcW w:w="565" w:type="dxa"/>
            <w:hideMark/>
          </w:tcPr>
          <w:p w14:paraId="2B1D60EC" w14:textId="77777777" w:rsidR="00CF41F6" w:rsidRPr="003B74E6" w:rsidRDefault="00CF41F6" w:rsidP="00F02E17">
            <w:pPr>
              <w:jc w:val="center"/>
              <w:rPr>
                <w:rFonts w:eastAsia="Times New Roman" w:cs="Times New Roman"/>
                <w:color w:val="000000"/>
                <w:sz w:val="16"/>
                <w:szCs w:val="16"/>
                <w:lang w:eastAsia="fr-FR"/>
              </w:rPr>
            </w:pPr>
            <w:r w:rsidRPr="003B74E6">
              <w:rPr>
                <w:rFonts w:eastAsia="Times New Roman" w:cs="Times New Roman"/>
                <w:color w:val="000000"/>
                <w:sz w:val="16"/>
                <w:szCs w:val="16"/>
                <w:lang w:eastAsia="fr-FR"/>
              </w:rPr>
              <w:t>4</w:t>
            </w:r>
          </w:p>
        </w:tc>
        <w:tc>
          <w:tcPr>
            <w:tcW w:w="1987" w:type="dxa"/>
            <w:hideMark/>
          </w:tcPr>
          <w:p w14:paraId="211BFDE0" w14:textId="77777777" w:rsidR="00CF41F6" w:rsidRPr="00B17C6A" w:rsidRDefault="00CF41F6"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Toothed cetaceans / Seals</w:t>
            </w:r>
          </w:p>
        </w:tc>
        <w:tc>
          <w:tcPr>
            <w:tcW w:w="633" w:type="dxa"/>
            <w:hideMark/>
          </w:tcPr>
          <w:p w14:paraId="49E7406F"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c>
          <w:tcPr>
            <w:tcW w:w="1210" w:type="dxa"/>
            <w:hideMark/>
          </w:tcPr>
          <w:p w14:paraId="479FB5CB" w14:textId="067DE291"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25</w:t>
            </w:r>
          </w:p>
        </w:tc>
        <w:tc>
          <w:tcPr>
            <w:tcW w:w="1417" w:type="dxa"/>
            <w:hideMark/>
          </w:tcPr>
          <w:p w14:paraId="550E13EC" w14:textId="3B1760A4"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1</w:t>
            </w:r>
          </w:p>
        </w:tc>
        <w:tc>
          <w:tcPr>
            <w:tcW w:w="1701" w:type="dxa"/>
            <w:hideMark/>
          </w:tcPr>
          <w:p w14:paraId="181F2326"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134" w:type="dxa"/>
            <w:hideMark/>
          </w:tcPr>
          <w:p w14:paraId="7D94172F"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p>
        </w:tc>
        <w:tc>
          <w:tcPr>
            <w:tcW w:w="942" w:type="dxa"/>
            <w:hideMark/>
          </w:tcPr>
          <w:p w14:paraId="354A50A0"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7F03C8FC"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3</w:t>
            </w:r>
          </w:p>
        </w:tc>
        <w:tc>
          <w:tcPr>
            <w:tcW w:w="1270" w:type="dxa"/>
            <w:hideMark/>
          </w:tcPr>
          <w:p w14:paraId="4F427AF6"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r>
      <w:tr w:rsidR="00B17C6A" w:rsidRPr="003B74E6" w14:paraId="6606946B" w14:textId="77777777" w:rsidTr="005C05B4">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565" w:type="dxa"/>
            <w:hideMark/>
          </w:tcPr>
          <w:p w14:paraId="30A39E2C" w14:textId="77777777" w:rsidR="00CF41F6" w:rsidRPr="003B74E6" w:rsidRDefault="00CF41F6" w:rsidP="00F02E17">
            <w:pPr>
              <w:jc w:val="center"/>
              <w:rPr>
                <w:rFonts w:eastAsia="Times New Roman" w:cs="Times New Roman"/>
                <w:color w:val="000000"/>
                <w:sz w:val="16"/>
                <w:szCs w:val="16"/>
                <w:lang w:eastAsia="fr-FR"/>
              </w:rPr>
            </w:pPr>
            <w:r w:rsidRPr="003B74E6">
              <w:rPr>
                <w:rFonts w:eastAsia="Times New Roman" w:cs="Times New Roman"/>
                <w:color w:val="000000"/>
                <w:sz w:val="16"/>
                <w:szCs w:val="16"/>
                <w:lang w:eastAsia="fr-FR"/>
              </w:rPr>
              <w:t>5</w:t>
            </w:r>
          </w:p>
        </w:tc>
        <w:tc>
          <w:tcPr>
            <w:tcW w:w="1987" w:type="dxa"/>
            <w:hideMark/>
          </w:tcPr>
          <w:p w14:paraId="0FF7C34C" w14:textId="77777777" w:rsidR="00CF41F6" w:rsidRPr="00B17C6A" w:rsidRDefault="00CF41F6"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Pelagic sharks</w:t>
            </w:r>
          </w:p>
        </w:tc>
        <w:tc>
          <w:tcPr>
            <w:tcW w:w="633" w:type="dxa"/>
            <w:hideMark/>
          </w:tcPr>
          <w:p w14:paraId="2F0BEEC3"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c>
          <w:tcPr>
            <w:tcW w:w="1210" w:type="dxa"/>
            <w:hideMark/>
          </w:tcPr>
          <w:p w14:paraId="77D3727F" w14:textId="4B660754"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25</w:t>
            </w:r>
          </w:p>
        </w:tc>
        <w:tc>
          <w:tcPr>
            <w:tcW w:w="1417" w:type="dxa"/>
            <w:hideMark/>
          </w:tcPr>
          <w:p w14:paraId="05DC732B" w14:textId="7BAE67AA"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1</w:t>
            </w:r>
          </w:p>
        </w:tc>
        <w:tc>
          <w:tcPr>
            <w:tcW w:w="1701" w:type="dxa"/>
            <w:hideMark/>
          </w:tcPr>
          <w:p w14:paraId="753AE400"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134" w:type="dxa"/>
            <w:hideMark/>
          </w:tcPr>
          <w:p w14:paraId="6F49DAB8"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p>
        </w:tc>
        <w:tc>
          <w:tcPr>
            <w:tcW w:w="942" w:type="dxa"/>
            <w:hideMark/>
          </w:tcPr>
          <w:p w14:paraId="7F58B575"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09364A02"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10</w:t>
            </w:r>
          </w:p>
        </w:tc>
        <w:tc>
          <w:tcPr>
            <w:tcW w:w="1270" w:type="dxa"/>
            <w:hideMark/>
          </w:tcPr>
          <w:p w14:paraId="02C1F5FD"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r>
      <w:tr w:rsidR="00B17C6A" w:rsidRPr="003B74E6" w14:paraId="21AF5792" w14:textId="77777777" w:rsidTr="005C05B4">
        <w:trPr>
          <w:trHeight w:val="288"/>
        </w:trPr>
        <w:tc>
          <w:tcPr>
            <w:cnfStyle w:val="001000000000" w:firstRow="0" w:lastRow="0" w:firstColumn="1" w:lastColumn="0" w:oddVBand="0" w:evenVBand="0" w:oddHBand="0" w:evenHBand="0" w:firstRowFirstColumn="0" w:firstRowLastColumn="0" w:lastRowFirstColumn="0" w:lastRowLastColumn="0"/>
            <w:tcW w:w="565" w:type="dxa"/>
            <w:hideMark/>
          </w:tcPr>
          <w:p w14:paraId="2578BED7" w14:textId="77777777" w:rsidR="00CF41F6" w:rsidRPr="003B74E6" w:rsidRDefault="00CF41F6" w:rsidP="00F02E17">
            <w:pPr>
              <w:jc w:val="center"/>
              <w:rPr>
                <w:rFonts w:eastAsia="Times New Roman" w:cs="Times New Roman"/>
                <w:color w:val="000000"/>
                <w:sz w:val="16"/>
                <w:szCs w:val="16"/>
                <w:lang w:eastAsia="fr-FR"/>
              </w:rPr>
            </w:pPr>
            <w:r w:rsidRPr="003B74E6">
              <w:rPr>
                <w:rFonts w:eastAsia="Times New Roman" w:cs="Times New Roman"/>
                <w:color w:val="000000"/>
                <w:sz w:val="16"/>
                <w:szCs w:val="16"/>
                <w:lang w:eastAsia="fr-FR"/>
              </w:rPr>
              <w:t>6</w:t>
            </w:r>
          </w:p>
        </w:tc>
        <w:tc>
          <w:tcPr>
            <w:tcW w:w="1987" w:type="dxa"/>
            <w:hideMark/>
          </w:tcPr>
          <w:p w14:paraId="243E1327" w14:textId="77777777" w:rsidR="00CF41F6" w:rsidRPr="00B17C6A" w:rsidRDefault="00CF41F6"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Carnivorous dem. elasmobranchs</w:t>
            </w:r>
          </w:p>
        </w:tc>
        <w:tc>
          <w:tcPr>
            <w:tcW w:w="633" w:type="dxa"/>
            <w:hideMark/>
          </w:tcPr>
          <w:p w14:paraId="7C7178DC"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c>
          <w:tcPr>
            <w:tcW w:w="1210" w:type="dxa"/>
            <w:hideMark/>
          </w:tcPr>
          <w:p w14:paraId="28368AE2" w14:textId="6341388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25</w:t>
            </w:r>
          </w:p>
        </w:tc>
        <w:tc>
          <w:tcPr>
            <w:tcW w:w="1417" w:type="dxa"/>
            <w:hideMark/>
          </w:tcPr>
          <w:p w14:paraId="4F7AB66D" w14:textId="3C2AE69A"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1</w:t>
            </w:r>
          </w:p>
        </w:tc>
        <w:tc>
          <w:tcPr>
            <w:tcW w:w="1701" w:type="dxa"/>
            <w:hideMark/>
          </w:tcPr>
          <w:p w14:paraId="31B54186"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134" w:type="dxa"/>
            <w:hideMark/>
          </w:tcPr>
          <w:p w14:paraId="119F87ED"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942" w:type="dxa"/>
            <w:hideMark/>
          </w:tcPr>
          <w:p w14:paraId="302E4532"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7A216E8B"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3</w:t>
            </w:r>
          </w:p>
        </w:tc>
        <w:tc>
          <w:tcPr>
            <w:tcW w:w="1270" w:type="dxa"/>
            <w:hideMark/>
          </w:tcPr>
          <w:p w14:paraId="6F9AD376"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r>
      <w:tr w:rsidR="00B17C6A" w:rsidRPr="003B74E6" w14:paraId="58DB2D4D" w14:textId="77777777" w:rsidTr="005C05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5" w:type="dxa"/>
            <w:hideMark/>
          </w:tcPr>
          <w:p w14:paraId="5EBF3FB3" w14:textId="77777777" w:rsidR="00CF41F6" w:rsidRPr="003B74E6" w:rsidRDefault="00CF41F6" w:rsidP="00F02E17">
            <w:pPr>
              <w:jc w:val="center"/>
              <w:rPr>
                <w:rFonts w:eastAsia="Times New Roman" w:cs="Times New Roman"/>
                <w:color w:val="000000"/>
                <w:sz w:val="16"/>
                <w:szCs w:val="16"/>
                <w:lang w:eastAsia="fr-FR"/>
              </w:rPr>
            </w:pPr>
            <w:r w:rsidRPr="003B74E6">
              <w:rPr>
                <w:rFonts w:eastAsia="Times New Roman" w:cs="Times New Roman"/>
                <w:color w:val="000000"/>
                <w:sz w:val="16"/>
                <w:szCs w:val="16"/>
                <w:lang w:eastAsia="fr-FR"/>
              </w:rPr>
              <w:t>7</w:t>
            </w:r>
          </w:p>
        </w:tc>
        <w:tc>
          <w:tcPr>
            <w:tcW w:w="1987" w:type="dxa"/>
            <w:hideMark/>
          </w:tcPr>
          <w:p w14:paraId="69FB90B0" w14:textId="77777777" w:rsidR="00CF41F6" w:rsidRPr="00B17C6A" w:rsidRDefault="00CF41F6"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Benthivorous dem. elasmobranchs</w:t>
            </w:r>
          </w:p>
        </w:tc>
        <w:tc>
          <w:tcPr>
            <w:tcW w:w="633" w:type="dxa"/>
            <w:hideMark/>
          </w:tcPr>
          <w:p w14:paraId="72EAA7E5"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c>
          <w:tcPr>
            <w:tcW w:w="1210" w:type="dxa"/>
            <w:hideMark/>
          </w:tcPr>
          <w:p w14:paraId="2F37F4FA" w14:textId="4E1C7420"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25</w:t>
            </w:r>
          </w:p>
        </w:tc>
        <w:tc>
          <w:tcPr>
            <w:tcW w:w="1417" w:type="dxa"/>
            <w:hideMark/>
          </w:tcPr>
          <w:p w14:paraId="10BDED2B" w14:textId="70C72E7C"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1</w:t>
            </w:r>
          </w:p>
        </w:tc>
        <w:tc>
          <w:tcPr>
            <w:tcW w:w="1701" w:type="dxa"/>
            <w:hideMark/>
          </w:tcPr>
          <w:p w14:paraId="614055FF"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134" w:type="dxa"/>
            <w:hideMark/>
          </w:tcPr>
          <w:p w14:paraId="7C300D7F"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942" w:type="dxa"/>
            <w:hideMark/>
          </w:tcPr>
          <w:p w14:paraId="5A82B69F"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63A4EAC5"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3</w:t>
            </w:r>
          </w:p>
        </w:tc>
        <w:tc>
          <w:tcPr>
            <w:tcW w:w="1270" w:type="dxa"/>
            <w:hideMark/>
          </w:tcPr>
          <w:p w14:paraId="48CF6ED1"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r>
      <w:tr w:rsidR="00B17C6A" w:rsidRPr="003B74E6" w14:paraId="707A5155" w14:textId="77777777" w:rsidTr="005C05B4">
        <w:trPr>
          <w:trHeight w:val="143"/>
        </w:trPr>
        <w:tc>
          <w:tcPr>
            <w:cnfStyle w:val="001000000000" w:firstRow="0" w:lastRow="0" w:firstColumn="1" w:lastColumn="0" w:oddVBand="0" w:evenVBand="0" w:oddHBand="0" w:evenHBand="0" w:firstRowFirstColumn="0" w:firstRowLastColumn="0" w:lastRowFirstColumn="0" w:lastRowLastColumn="0"/>
            <w:tcW w:w="565" w:type="dxa"/>
            <w:hideMark/>
          </w:tcPr>
          <w:p w14:paraId="6B65D9F5" w14:textId="77777777" w:rsidR="00CF41F6" w:rsidRPr="003B74E6" w:rsidRDefault="00CF41F6" w:rsidP="00F02E17">
            <w:pPr>
              <w:jc w:val="center"/>
              <w:rPr>
                <w:rFonts w:eastAsia="Times New Roman" w:cs="Times New Roman"/>
                <w:color w:val="000000"/>
                <w:sz w:val="16"/>
                <w:szCs w:val="16"/>
                <w:lang w:eastAsia="fr-FR"/>
              </w:rPr>
            </w:pPr>
            <w:r w:rsidRPr="003B74E6">
              <w:rPr>
                <w:rFonts w:eastAsia="Times New Roman" w:cs="Times New Roman"/>
                <w:color w:val="000000"/>
                <w:sz w:val="16"/>
                <w:szCs w:val="16"/>
                <w:lang w:eastAsia="fr-FR"/>
              </w:rPr>
              <w:t>8</w:t>
            </w:r>
          </w:p>
        </w:tc>
        <w:tc>
          <w:tcPr>
            <w:tcW w:w="1987" w:type="dxa"/>
            <w:hideMark/>
          </w:tcPr>
          <w:p w14:paraId="3D6776ED" w14:textId="77777777" w:rsidR="00CF41F6" w:rsidRPr="00B17C6A" w:rsidRDefault="00CF41F6"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Sea bass</w:t>
            </w:r>
          </w:p>
        </w:tc>
        <w:tc>
          <w:tcPr>
            <w:tcW w:w="633" w:type="dxa"/>
            <w:hideMark/>
          </w:tcPr>
          <w:p w14:paraId="454A43BB"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c>
          <w:tcPr>
            <w:tcW w:w="1210" w:type="dxa"/>
            <w:hideMark/>
          </w:tcPr>
          <w:p w14:paraId="4D152A69" w14:textId="11CFDEF2"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25</w:t>
            </w:r>
          </w:p>
        </w:tc>
        <w:tc>
          <w:tcPr>
            <w:tcW w:w="1417" w:type="dxa"/>
            <w:hideMark/>
          </w:tcPr>
          <w:p w14:paraId="4008D0F1" w14:textId="59680BEF"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1</w:t>
            </w:r>
          </w:p>
        </w:tc>
        <w:tc>
          <w:tcPr>
            <w:tcW w:w="1701" w:type="dxa"/>
            <w:hideMark/>
          </w:tcPr>
          <w:p w14:paraId="2D447C60"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134" w:type="dxa"/>
            <w:hideMark/>
          </w:tcPr>
          <w:p w14:paraId="37644C03"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942" w:type="dxa"/>
            <w:hideMark/>
          </w:tcPr>
          <w:p w14:paraId="1DC4E077"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24E3F2C0"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3</w:t>
            </w:r>
          </w:p>
        </w:tc>
        <w:tc>
          <w:tcPr>
            <w:tcW w:w="1270" w:type="dxa"/>
            <w:hideMark/>
          </w:tcPr>
          <w:p w14:paraId="57E46818"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r>
      <w:tr w:rsidR="00B17C6A" w:rsidRPr="003B74E6" w14:paraId="7017206B" w14:textId="77777777" w:rsidTr="005C05B4">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565" w:type="dxa"/>
            <w:hideMark/>
          </w:tcPr>
          <w:p w14:paraId="1F8F2A4F" w14:textId="77777777" w:rsidR="00CF41F6" w:rsidRPr="003B74E6" w:rsidRDefault="00CF41F6" w:rsidP="00F02E17">
            <w:pPr>
              <w:jc w:val="center"/>
              <w:rPr>
                <w:rFonts w:eastAsia="Times New Roman" w:cs="Times New Roman"/>
                <w:color w:val="000000"/>
                <w:sz w:val="16"/>
                <w:szCs w:val="16"/>
                <w:lang w:eastAsia="fr-FR"/>
              </w:rPr>
            </w:pPr>
            <w:r w:rsidRPr="003B74E6">
              <w:rPr>
                <w:rFonts w:eastAsia="Times New Roman" w:cs="Times New Roman"/>
                <w:color w:val="000000"/>
                <w:sz w:val="16"/>
                <w:szCs w:val="16"/>
                <w:lang w:eastAsia="fr-FR"/>
              </w:rPr>
              <w:t> </w:t>
            </w:r>
          </w:p>
        </w:tc>
        <w:tc>
          <w:tcPr>
            <w:tcW w:w="1987" w:type="dxa"/>
            <w:hideMark/>
          </w:tcPr>
          <w:p w14:paraId="5256D910" w14:textId="77777777" w:rsidR="00CF41F6" w:rsidRPr="00B17C6A" w:rsidRDefault="00CF41F6"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Anglerfish</w:t>
            </w:r>
          </w:p>
        </w:tc>
        <w:tc>
          <w:tcPr>
            <w:tcW w:w="633" w:type="dxa"/>
            <w:hideMark/>
          </w:tcPr>
          <w:p w14:paraId="68D215C6"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 </w:t>
            </w:r>
          </w:p>
        </w:tc>
        <w:tc>
          <w:tcPr>
            <w:tcW w:w="1210" w:type="dxa"/>
            <w:hideMark/>
          </w:tcPr>
          <w:p w14:paraId="5E9A3A66"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 </w:t>
            </w:r>
          </w:p>
        </w:tc>
        <w:tc>
          <w:tcPr>
            <w:tcW w:w="1417" w:type="dxa"/>
            <w:hideMark/>
          </w:tcPr>
          <w:p w14:paraId="5DBF435A"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 </w:t>
            </w:r>
          </w:p>
        </w:tc>
        <w:tc>
          <w:tcPr>
            <w:tcW w:w="1701" w:type="dxa"/>
            <w:hideMark/>
          </w:tcPr>
          <w:p w14:paraId="0D87CDE8"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 </w:t>
            </w:r>
          </w:p>
        </w:tc>
        <w:tc>
          <w:tcPr>
            <w:tcW w:w="1134" w:type="dxa"/>
            <w:hideMark/>
          </w:tcPr>
          <w:p w14:paraId="2DF2FA93"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 </w:t>
            </w:r>
          </w:p>
        </w:tc>
        <w:tc>
          <w:tcPr>
            <w:tcW w:w="942" w:type="dxa"/>
            <w:hideMark/>
          </w:tcPr>
          <w:p w14:paraId="5D83A335"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 </w:t>
            </w:r>
          </w:p>
        </w:tc>
        <w:tc>
          <w:tcPr>
            <w:tcW w:w="623" w:type="dxa"/>
            <w:hideMark/>
          </w:tcPr>
          <w:p w14:paraId="1E18FEE0"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 </w:t>
            </w:r>
          </w:p>
        </w:tc>
        <w:tc>
          <w:tcPr>
            <w:tcW w:w="1270" w:type="dxa"/>
            <w:hideMark/>
          </w:tcPr>
          <w:p w14:paraId="3FF689F4"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 </w:t>
            </w:r>
          </w:p>
        </w:tc>
      </w:tr>
      <w:tr w:rsidR="00B17C6A" w:rsidRPr="003B74E6" w14:paraId="32E294FD" w14:textId="77777777" w:rsidTr="005C05B4">
        <w:trPr>
          <w:trHeight w:val="143"/>
        </w:trPr>
        <w:tc>
          <w:tcPr>
            <w:cnfStyle w:val="001000000000" w:firstRow="0" w:lastRow="0" w:firstColumn="1" w:lastColumn="0" w:oddVBand="0" w:evenVBand="0" w:oddHBand="0" w:evenHBand="0" w:firstRowFirstColumn="0" w:firstRowLastColumn="0" w:lastRowFirstColumn="0" w:lastRowLastColumn="0"/>
            <w:tcW w:w="565" w:type="dxa"/>
            <w:hideMark/>
          </w:tcPr>
          <w:p w14:paraId="42438D5A" w14:textId="77777777" w:rsidR="00CF41F6" w:rsidRPr="003B74E6" w:rsidRDefault="00CF41F6" w:rsidP="00F02E17">
            <w:pPr>
              <w:jc w:val="center"/>
              <w:rPr>
                <w:rFonts w:eastAsia="Times New Roman" w:cs="Times New Roman"/>
                <w:color w:val="000000"/>
                <w:sz w:val="16"/>
                <w:szCs w:val="16"/>
                <w:lang w:eastAsia="fr-FR"/>
              </w:rPr>
            </w:pPr>
            <w:r w:rsidRPr="003B74E6">
              <w:rPr>
                <w:rFonts w:eastAsia="Times New Roman" w:cs="Times New Roman"/>
                <w:color w:val="000000"/>
                <w:sz w:val="16"/>
                <w:szCs w:val="16"/>
                <w:lang w:eastAsia="fr-FR"/>
              </w:rPr>
              <w:t>9</w:t>
            </w:r>
          </w:p>
        </w:tc>
        <w:tc>
          <w:tcPr>
            <w:tcW w:w="1987" w:type="dxa"/>
            <w:hideMark/>
          </w:tcPr>
          <w:p w14:paraId="34927F80" w14:textId="77777777" w:rsidR="00CF41F6" w:rsidRPr="00B17C6A" w:rsidRDefault="00CF41F6"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Anglerfish adult</w:t>
            </w:r>
          </w:p>
        </w:tc>
        <w:tc>
          <w:tcPr>
            <w:tcW w:w="633" w:type="dxa"/>
            <w:hideMark/>
          </w:tcPr>
          <w:p w14:paraId="7332281D"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c>
          <w:tcPr>
            <w:tcW w:w="1210" w:type="dxa"/>
            <w:hideMark/>
          </w:tcPr>
          <w:p w14:paraId="6639DFD6" w14:textId="6E21A1F1"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25</w:t>
            </w:r>
          </w:p>
        </w:tc>
        <w:tc>
          <w:tcPr>
            <w:tcW w:w="1417" w:type="dxa"/>
            <w:hideMark/>
          </w:tcPr>
          <w:p w14:paraId="554D05F5" w14:textId="315472B5"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1</w:t>
            </w:r>
          </w:p>
        </w:tc>
        <w:tc>
          <w:tcPr>
            <w:tcW w:w="1701" w:type="dxa"/>
            <w:hideMark/>
          </w:tcPr>
          <w:p w14:paraId="06EA7374"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134" w:type="dxa"/>
            <w:hideMark/>
          </w:tcPr>
          <w:p w14:paraId="6B5BEEBF"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942" w:type="dxa"/>
            <w:hideMark/>
          </w:tcPr>
          <w:p w14:paraId="40E30BC6"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61478478"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3</w:t>
            </w:r>
          </w:p>
        </w:tc>
        <w:tc>
          <w:tcPr>
            <w:tcW w:w="1270" w:type="dxa"/>
            <w:hideMark/>
          </w:tcPr>
          <w:p w14:paraId="0FB1CBC2"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r>
      <w:tr w:rsidR="00B17C6A" w:rsidRPr="003B74E6" w14:paraId="4CA66083" w14:textId="77777777" w:rsidTr="005C05B4">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565" w:type="dxa"/>
            <w:hideMark/>
          </w:tcPr>
          <w:p w14:paraId="397A7AA3" w14:textId="77777777" w:rsidR="00CF41F6" w:rsidRPr="003B74E6" w:rsidRDefault="00CF41F6" w:rsidP="00F02E17">
            <w:pPr>
              <w:jc w:val="center"/>
              <w:rPr>
                <w:rFonts w:eastAsia="Times New Roman" w:cs="Times New Roman"/>
                <w:color w:val="000000"/>
                <w:sz w:val="16"/>
                <w:szCs w:val="16"/>
                <w:lang w:eastAsia="fr-FR"/>
              </w:rPr>
            </w:pPr>
            <w:r w:rsidRPr="003B74E6">
              <w:rPr>
                <w:rFonts w:eastAsia="Times New Roman" w:cs="Times New Roman"/>
                <w:color w:val="000000"/>
                <w:sz w:val="16"/>
                <w:szCs w:val="16"/>
                <w:lang w:eastAsia="fr-FR"/>
              </w:rPr>
              <w:t>10</w:t>
            </w:r>
          </w:p>
        </w:tc>
        <w:tc>
          <w:tcPr>
            <w:tcW w:w="1987" w:type="dxa"/>
            <w:hideMark/>
          </w:tcPr>
          <w:p w14:paraId="2ABF990E" w14:textId="77777777" w:rsidR="00CF41F6" w:rsidRPr="00B17C6A" w:rsidRDefault="00CF41F6"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Anglerfish juvenile</w:t>
            </w:r>
          </w:p>
        </w:tc>
        <w:tc>
          <w:tcPr>
            <w:tcW w:w="633" w:type="dxa"/>
            <w:hideMark/>
          </w:tcPr>
          <w:p w14:paraId="135F7FC3"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c>
          <w:tcPr>
            <w:tcW w:w="1210" w:type="dxa"/>
            <w:hideMark/>
          </w:tcPr>
          <w:p w14:paraId="51B50EDE" w14:textId="06678ECE"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25</w:t>
            </w:r>
          </w:p>
        </w:tc>
        <w:tc>
          <w:tcPr>
            <w:tcW w:w="1417" w:type="dxa"/>
            <w:hideMark/>
          </w:tcPr>
          <w:p w14:paraId="2A0828E0" w14:textId="5CCC0D1B"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2</w:t>
            </w:r>
          </w:p>
        </w:tc>
        <w:tc>
          <w:tcPr>
            <w:tcW w:w="1701" w:type="dxa"/>
            <w:hideMark/>
          </w:tcPr>
          <w:p w14:paraId="1614E521"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134" w:type="dxa"/>
            <w:hideMark/>
          </w:tcPr>
          <w:p w14:paraId="3AA6EEF7" w14:textId="2A605216"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75</w:t>
            </w:r>
          </w:p>
        </w:tc>
        <w:tc>
          <w:tcPr>
            <w:tcW w:w="942" w:type="dxa"/>
            <w:hideMark/>
          </w:tcPr>
          <w:p w14:paraId="312A5A9D"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40E30D8E"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3</w:t>
            </w:r>
          </w:p>
        </w:tc>
        <w:tc>
          <w:tcPr>
            <w:tcW w:w="1270" w:type="dxa"/>
            <w:hideMark/>
          </w:tcPr>
          <w:p w14:paraId="618BD63A"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r>
      <w:tr w:rsidR="00B17C6A" w:rsidRPr="003B74E6" w14:paraId="1E119F81" w14:textId="77777777" w:rsidTr="005C05B4">
        <w:trPr>
          <w:trHeight w:val="143"/>
        </w:trPr>
        <w:tc>
          <w:tcPr>
            <w:cnfStyle w:val="001000000000" w:firstRow="0" w:lastRow="0" w:firstColumn="1" w:lastColumn="0" w:oddVBand="0" w:evenVBand="0" w:oddHBand="0" w:evenHBand="0" w:firstRowFirstColumn="0" w:firstRowLastColumn="0" w:lastRowFirstColumn="0" w:lastRowLastColumn="0"/>
            <w:tcW w:w="565" w:type="dxa"/>
            <w:hideMark/>
          </w:tcPr>
          <w:p w14:paraId="25D15B95" w14:textId="77777777" w:rsidR="00CF41F6" w:rsidRPr="003B74E6" w:rsidRDefault="00CF41F6" w:rsidP="00F02E17">
            <w:pPr>
              <w:jc w:val="center"/>
              <w:rPr>
                <w:rFonts w:eastAsia="Times New Roman" w:cs="Times New Roman"/>
                <w:color w:val="000000"/>
                <w:sz w:val="16"/>
                <w:szCs w:val="16"/>
                <w:lang w:eastAsia="fr-FR"/>
              </w:rPr>
            </w:pPr>
            <w:r w:rsidRPr="003B74E6">
              <w:rPr>
                <w:rFonts w:eastAsia="Times New Roman" w:cs="Times New Roman"/>
                <w:color w:val="000000"/>
                <w:sz w:val="16"/>
                <w:szCs w:val="16"/>
                <w:lang w:eastAsia="fr-FR"/>
              </w:rPr>
              <w:t> </w:t>
            </w:r>
          </w:p>
        </w:tc>
        <w:tc>
          <w:tcPr>
            <w:tcW w:w="1987" w:type="dxa"/>
            <w:hideMark/>
          </w:tcPr>
          <w:p w14:paraId="6BB31C5F" w14:textId="77777777" w:rsidR="00CF41F6" w:rsidRPr="00B17C6A" w:rsidRDefault="00CF41F6"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Hake</w:t>
            </w:r>
          </w:p>
        </w:tc>
        <w:tc>
          <w:tcPr>
            <w:tcW w:w="633" w:type="dxa"/>
            <w:hideMark/>
          </w:tcPr>
          <w:p w14:paraId="51546006"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 </w:t>
            </w:r>
          </w:p>
        </w:tc>
        <w:tc>
          <w:tcPr>
            <w:tcW w:w="1210" w:type="dxa"/>
            <w:hideMark/>
          </w:tcPr>
          <w:p w14:paraId="2CF4953B"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 </w:t>
            </w:r>
          </w:p>
        </w:tc>
        <w:tc>
          <w:tcPr>
            <w:tcW w:w="1417" w:type="dxa"/>
            <w:hideMark/>
          </w:tcPr>
          <w:p w14:paraId="3E0DC41D"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 </w:t>
            </w:r>
          </w:p>
        </w:tc>
        <w:tc>
          <w:tcPr>
            <w:tcW w:w="1701" w:type="dxa"/>
            <w:hideMark/>
          </w:tcPr>
          <w:p w14:paraId="3129518C"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 </w:t>
            </w:r>
          </w:p>
        </w:tc>
        <w:tc>
          <w:tcPr>
            <w:tcW w:w="1134" w:type="dxa"/>
            <w:hideMark/>
          </w:tcPr>
          <w:p w14:paraId="192A2681"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 </w:t>
            </w:r>
          </w:p>
        </w:tc>
        <w:tc>
          <w:tcPr>
            <w:tcW w:w="942" w:type="dxa"/>
            <w:hideMark/>
          </w:tcPr>
          <w:p w14:paraId="0113D0A6"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 </w:t>
            </w:r>
          </w:p>
        </w:tc>
        <w:tc>
          <w:tcPr>
            <w:tcW w:w="623" w:type="dxa"/>
            <w:hideMark/>
          </w:tcPr>
          <w:p w14:paraId="7038231A"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 </w:t>
            </w:r>
          </w:p>
        </w:tc>
        <w:tc>
          <w:tcPr>
            <w:tcW w:w="1270" w:type="dxa"/>
            <w:hideMark/>
          </w:tcPr>
          <w:p w14:paraId="34A7A27F"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 </w:t>
            </w:r>
          </w:p>
        </w:tc>
      </w:tr>
      <w:tr w:rsidR="00B17C6A" w:rsidRPr="003B74E6" w14:paraId="0AD00F4B" w14:textId="77777777" w:rsidTr="005C05B4">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565" w:type="dxa"/>
            <w:hideMark/>
          </w:tcPr>
          <w:p w14:paraId="2520E8A3" w14:textId="77777777" w:rsidR="00CF41F6" w:rsidRPr="003B74E6" w:rsidRDefault="00CF41F6" w:rsidP="00F02E17">
            <w:pPr>
              <w:jc w:val="center"/>
              <w:rPr>
                <w:rFonts w:eastAsia="Times New Roman" w:cs="Times New Roman"/>
                <w:color w:val="000000"/>
                <w:sz w:val="16"/>
                <w:szCs w:val="16"/>
                <w:lang w:eastAsia="fr-FR"/>
              </w:rPr>
            </w:pPr>
            <w:r w:rsidRPr="003B74E6">
              <w:rPr>
                <w:rFonts w:eastAsia="Times New Roman" w:cs="Times New Roman"/>
                <w:color w:val="000000"/>
                <w:sz w:val="16"/>
                <w:szCs w:val="16"/>
                <w:lang w:eastAsia="fr-FR"/>
              </w:rPr>
              <w:t>11</w:t>
            </w:r>
          </w:p>
        </w:tc>
        <w:tc>
          <w:tcPr>
            <w:tcW w:w="1987" w:type="dxa"/>
            <w:hideMark/>
          </w:tcPr>
          <w:p w14:paraId="7A8987B5" w14:textId="77777777" w:rsidR="00CF41F6" w:rsidRPr="00B17C6A" w:rsidRDefault="00CF41F6"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Hake adult</w:t>
            </w:r>
          </w:p>
        </w:tc>
        <w:tc>
          <w:tcPr>
            <w:tcW w:w="633" w:type="dxa"/>
            <w:hideMark/>
          </w:tcPr>
          <w:p w14:paraId="09282A6F"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c>
          <w:tcPr>
            <w:tcW w:w="1210" w:type="dxa"/>
            <w:hideMark/>
          </w:tcPr>
          <w:p w14:paraId="64F0AB94" w14:textId="62E6D040"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25</w:t>
            </w:r>
          </w:p>
        </w:tc>
        <w:tc>
          <w:tcPr>
            <w:tcW w:w="1417" w:type="dxa"/>
            <w:hideMark/>
          </w:tcPr>
          <w:p w14:paraId="7FF34300" w14:textId="0A025046"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1</w:t>
            </w:r>
          </w:p>
        </w:tc>
        <w:tc>
          <w:tcPr>
            <w:tcW w:w="1701" w:type="dxa"/>
            <w:hideMark/>
          </w:tcPr>
          <w:p w14:paraId="325E48F8"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134" w:type="dxa"/>
            <w:hideMark/>
          </w:tcPr>
          <w:p w14:paraId="66221035"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942" w:type="dxa"/>
            <w:hideMark/>
          </w:tcPr>
          <w:p w14:paraId="43D4B159"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51A472FB"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3</w:t>
            </w:r>
          </w:p>
        </w:tc>
        <w:tc>
          <w:tcPr>
            <w:tcW w:w="1270" w:type="dxa"/>
            <w:hideMark/>
          </w:tcPr>
          <w:p w14:paraId="2CDBE43F"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r>
      <w:tr w:rsidR="00B17C6A" w:rsidRPr="003B74E6" w14:paraId="29A4D327" w14:textId="77777777" w:rsidTr="005C05B4">
        <w:trPr>
          <w:trHeight w:val="143"/>
        </w:trPr>
        <w:tc>
          <w:tcPr>
            <w:cnfStyle w:val="001000000000" w:firstRow="0" w:lastRow="0" w:firstColumn="1" w:lastColumn="0" w:oddVBand="0" w:evenVBand="0" w:oddHBand="0" w:evenHBand="0" w:firstRowFirstColumn="0" w:firstRowLastColumn="0" w:lastRowFirstColumn="0" w:lastRowLastColumn="0"/>
            <w:tcW w:w="565" w:type="dxa"/>
            <w:hideMark/>
          </w:tcPr>
          <w:p w14:paraId="6AE771E2" w14:textId="77777777" w:rsidR="00CF41F6" w:rsidRPr="003B74E6" w:rsidRDefault="00CF41F6" w:rsidP="00F02E17">
            <w:pPr>
              <w:jc w:val="center"/>
              <w:rPr>
                <w:rFonts w:eastAsia="Times New Roman" w:cs="Times New Roman"/>
                <w:color w:val="000000"/>
                <w:sz w:val="16"/>
                <w:szCs w:val="16"/>
                <w:lang w:eastAsia="fr-FR"/>
              </w:rPr>
            </w:pPr>
            <w:r w:rsidRPr="003B74E6">
              <w:rPr>
                <w:rFonts w:eastAsia="Times New Roman" w:cs="Times New Roman"/>
                <w:color w:val="000000"/>
                <w:sz w:val="16"/>
                <w:szCs w:val="16"/>
                <w:lang w:eastAsia="fr-FR"/>
              </w:rPr>
              <w:t>12</w:t>
            </w:r>
          </w:p>
        </w:tc>
        <w:tc>
          <w:tcPr>
            <w:tcW w:w="1987" w:type="dxa"/>
            <w:hideMark/>
          </w:tcPr>
          <w:p w14:paraId="4C08C970" w14:textId="77777777" w:rsidR="00CF41F6" w:rsidRPr="00B17C6A" w:rsidRDefault="00CF41F6"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Hake juvenile</w:t>
            </w:r>
          </w:p>
        </w:tc>
        <w:tc>
          <w:tcPr>
            <w:tcW w:w="633" w:type="dxa"/>
            <w:hideMark/>
          </w:tcPr>
          <w:p w14:paraId="08249B8B"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c>
          <w:tcPr>
            <w:tcW w:w="1210" w:type="dxa"/>
            <w:hideMark/>
          </w:tcPr>
          <w:p w14:paraId="7F6FCC67" w14:textId="276E557E"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25</w:t>
            </w:r>
          </w:p>
        </w:tc>
        <w:tc>
          <w:tcPr>
            <w:tcW w:w="1417" w:type="dxa"/>
            <w:hideMark/>
          </w:tcPr>
          <w:p w14:paraId="7F01925C" w14:textId="00F46308"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2</w:t>
            </w:r>
          </w:p>
        </w:tc>
        <w:tc>
          <w:tcPr>
            <w:tcW w:w="1701" w:type="dxa"/>
            <w:hideMark/>
          </w:tcPr>
          <w:p w14:paraId="7A58D8DE"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134" w:type="dxa"/>
            <w:hideMark/>
          </w:tcPr>
          <w:p w14:paraId="3D84A9D2" w14:textId="06EC054F"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75</w:t>
            </w:r>
          </w:p>
        </w:tc>
        <w:tc>
          <w:tcPr>
            <w:tcW w:w="942" w:type="dxa"/>
            <w:hideMark/>
          </w:tcPr>
          <w:p w14:paraId="2573A9CB"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614595AE"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3</w:t>
            </w:r>
          </w:p>
        </w:tc>
        <w:tc>
          <w:tcPr>
            <w:tcW w:w="1270" w:type="dxa"/>
            <w:hideMark/>
          </w:tcPr>
          <w:p w14:paraId="458C123F"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r>
      <w:tr w:rsidR="00B17C6A" w:rsidRPr="003B74E6" w14:paraId="59F2D492" w14:textId="77777777" w:rsidTr="005C05B4">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565" w:type="dxa"/>
            <w:hideMark/>
          </w:tcPr>
          <w:p w14:paraId="334557F6" w14:textId="77777777" w:rsidR="00CF41F6" w:rsidRPr="003B74E6" w:rsidRDefault="00CF41F6" w:rsidP="00F02E17">
            <w:pPr>
              <w:jc w:val="center"/>
              <w:rPr>
                <w:rFonts w:eastAsia="Times New Roman" w:cs="Times New Roman"/>
                <w:color w:val="000000"/>
                <w:sz w:val="16"/>
                <w:szCs w:val="16"/>
                <w:lang w:eastAsia="fr-FR"/>
              </w:rPr>
            </w:pPr>
            <w:r w:rsidRPr="003B74E6">
              <w:rPr>
                <w:rFonts w:eastAsia="Times New Roman" w:cs="Times New Roman"/>
                <w:color w:val="000000"/>
                <w:sz w:val="16"/>
                <w:szCs w:val="16"/>
                <w:lang w:eastAsia="fr-FR"/>
              </w:rPr>
              <w:t> </w:t>
            </w:r>
          </w:p>
        </w:tc>
        <w:tc>
          <w:tcPr>
            <w:tcW w:w="1987" w:type="dxa"/>
            <w:hideMark/>
          </w:tcPr>
          <w:p w14:paraId="064C3536" w14:textId="77777777" w:rsidR="00CF41F6" w:rsidRPr="00B17C6A" w:rsidRDefault="00CF41F6"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Cod</w:t>
            </w:r>
          </w:p>
        </w:tc>
        <w:tc>
          <w:tcPr>
            <w:tcW w:w="633" w:type="dxa"/>
            <w:hideMark/>
          </w:tcPr>
          <w:p w14:paraId="34A21EFA"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 </w:t>
            </w:r>
          </w:p>
        </w:tc>
        <w:tc>
          <w:tcPr>
            <w:tcW w:w="1210" w:type="dxa"/>
            <w:hideMark/>
          </w:tcPr>
          <w:p w14:paraId="4A8B25CD"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 </w:t>
            </w:r>
          </w:p>
        </w:tc>
        <w:tc>
          <w:tcPr>
            <w:tcW w:w="1417" w:type="dxa"/>
            <w:hideMark/>
          </w:tcPr>
          <w:p w14:paraId="5736002A"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 </w:t>
            </w:r>
          </w:p>
        </w:tc>
        <w:tc>
          <w:tcPr>
            <w:tcW w:w="1701" w:type="dxa"/>
            <w:hideMark/>
          </w:tcPr>
          <w:p w14:paraId="4DB12B2A"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 </w:t>
            </w:r>
          </w:p>
        </w:tc>
        <w:tc>
          <w:tcPr>
            <w:tcW w:w="1134" w:type="dxa"/>
            <w:hideMark/>
          </w:tcPr>
          <w:p w14:paraId="20D1D748"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 </w:t>
            </w:r>
          </w:p>
        </w:tc>
        <w:tc>
          <w:tcPr>
            <w:tcW w:w="942" w:type="dxa"/>
            <w:hideMark/>
          </w:tcPr>
          <w:p w14:paraId="2D3CA3A6"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 </w:t>
            </w:r>
          </w:p>
        </w:tc>
        <w:tc>
          <w:tcPr>
            <w:tcW w:w="623" w:type="dxa"/>
            <w:hideMark/>
          </w:tcPr>
          <w:p w14:paraId="0A5EDD84"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 </w:t>
            </w:r>
          </w:p>
        </w:tc>
        <w:tc>
          <w:tcPr>
            <w:tcW w:w="1270" w:type="dxa"/>
            <w:hideMark/>
          </w:tcPr>
          <w:p w14:paraId="7464CBFE"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 </w:t>
            </w:r>
          </w:p>
        </w:tc>
      </w:tr>
      <w:tr w:rsidR="00B17C6A" w:rsidRPr="003B74E6" w14:paraId="08E33091" w14:textId="77777777" w:rsidTr="005C05B4">
        <w:trPr>
          <w:trHeight w:val="143"/>
        </w:trPr>
        <w:tc>
          <w:tcPr>
            <w:cnfStyle w:val="001000000000" w:firstRow="0" w:lastRow="0" w:firstColumn="1" w:lastColumn="0" w:oddVBand="0" w:evenVBand="0" w:oddHBand="0" w:evenHBand="0" w:firstRowFirstColumn="0" w:firstRowLastColumn="0" w:lastRowFirstColumn="0" w:lastRowLastColumn="0"/>
            <w:tcW w:w="565" w:type="dxa"/>
            <w:hideMark/>
          </w:tcPr>
          <w:p w14:paraId="53D1C446" w14:textId="77777777" w:rsidR="00CF41F6" w:rsidRPr="003B74E6" w:rsidRDefault="00CF41F6" w:rsidP="00F02E17">
            <w:pPr>
              <w:jc w:val="center"/>
              <w:rPr>
                <w:rFonts w:eastAsia="Times New Roman" w:cs="Times New Roman"/>
                <w:color w:val="000000"/>
                <w:sz w:val="16"/>
                <w:szCs w:val="16"/>
                <w:lang w:eastAsia="fr-FR"/>
              </w:rPr>
            </w:pPr>
            <w:r w:rsidRPr="003B74E6">
              <w:rPr>
                <w:rFonts w:eastAsia="Times New Roman" w:cs="Times New Roman"/>
                <w:color w:val="000000"/>
                <w:sz w:val="16"/>
                <w:szCs w:val="16"/>
                <w:lang w:eastAsia="fr-FR"/>
              </w:rPr>
              <w:t>13</w:t>
            </w:r>
          </w:p>
        </w:tc>
        <w:tc>
          <w:tcPr>
            <w:tcW w:w="1987" w:type="dxa"/>
            <w:hideMark/>
          </w:tcPr>
          <w:p w14:paraId="3163861A" w14:textId="77777777" w:rsidR="00CF41F6" w:rsidRPr="00B17C6A" w:rsidRDefault="00CF41F6"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Cod adult</w:t>
            </w:r>
          </w:p>
        </w:tc>
        <w:tc>
          <w:tcPr>
            <w:tcW w:w="633" w:type="dxa"/>
            <w:hideMark/>
          </w:tcPr>
          <w:p w14:paraId="521C50A9"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c>
          <w:tcPr>
            <w:tcW w:w="1210" w:type="dxa"/>
            <w:hideMark/>
          </w:tcPr>
          <w:p w14:paraId="234F4C99" w14:textId="7FF97058"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25</w:t>
            </w:r>
          </w:p>
        </w:tc>
        <w:tc>
          <w:tcPr>
            <w:tcW w:w="1417" w:type="dxa"/>
            <w:hideMark/>
          </w:tcPr>
          <w:p w14:paraId="343A3DF5" w14:textId="0B733063"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1</w:t>
            </w:r>
          </w:p>
        </w:tc>
        <w:tc>
          <w:tcPr>
            <w:tcW w:w="1701" w:type="dxa"/>
            <w:hideMark/>
          </w:tcPr>
          <w:p w14:paraId="3967B892"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134" w:type="dxa"/>
            <w:hideMark/>
          </w:tcPr>
          <w:p w14:paraId="5B208756"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942" w:type="dxa"/>
            <w:hideMark/>
          </w:tcPr>
          <w:p w14:paraId="09F4E754"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135B4960"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3</w:t>
            </w:r>
          </w:p>
        </w:tc>
        <w:tc>
          <w:tcPr>
            <w:tcW w:w="1270" w:type="dxa"/>
            <w:hideMark/>
          </w:tcPr>
          <w:p w14:paraId="301AA2C5"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r>
      <w:tr w:rsidR="00B17C6A" w:rsidRPr="003B74E6" w14:paraId="6C73C5D5" w14:textId="77777777" w:rsidTr="005C05B4">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565" w:type="dxa"/>
            <w:hideMark/>
          </w:tcPr>
          <w:p w14:paraId="0ECAEBB8" w14:textId="77777777" w:rsidR="00CF41F6" w:rsidRPr="003B74E6" w:rsidRDefault="00CF41F6" w:rsidP="00F02E17">
            <w:pPr>
              <w:jc w:val="center"/>
              <w:rPr>
                <w:rFonts w:eastAsia="Times New Roman" w:cs="Times New Roman"/>
                <w:color w:val="000000"/>
                <w:sz w:val="16"/>
                <w:szCs w:val="16"/>
                <w:lang w:eastAsia="fr-FR"/>
              </w:rPr>
            </w:pPr>
            <w:r w:rsidRPr="003B74E6">
              <w:rPr>
                <w:rFonts w:eastAsia="Times New Roman" w:cs="Times New Roman"/>
                <w:color w:val="000000"/>
                <w:sz w:val="16"/>
                <w:szCs w:val="16"/>
                <w:lang w:eastAsia="fr-FR"/>
              </w:rPr>
              <w:t>14</w:t>
            </w:r>
          </w:p>
        </w:tc>
        <w:tc>
          <w:tcPr>
            <w:tcW w:w="1987" w:type="dxa"/>
            <w:hideMark/>
          </w:tcPr>
          <w:p w14:paraId="19C1986F" w14:textId="77777777" w:rsidR="00CF41F6" w:rsidRPr="00B17C6A" w:rsidRDefault="00CF41F6"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Cod juvenile</w:t>
            </w:r>
          </w:p>
        </w:tc>
        <w:tc>
          <w:tcPr>
            <w:tcW w:w="633" w:type="dxa"/>
            <w:hideMark/>
          </w:tcPr>
          <w:p w14:paraId="3301A2B5"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c>
          <w:tcPr>
            <w:tcW w:w="1210" w:type="dxa"/>
            <w:hideMark/>
          </w:tcPr>
          <w:p w14:paraId="60CBBF10" w14:textId="62FECE1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25</w:t>
            </w:r>
          </w:p>
        </w:tc>
        <w:tc>
          <w:tcPr>
            <w:tcW w:w="1417" w:type="dxa"/>
            <w:hideMark/>
          </w:tcPr>
          <w:p w14:paraId="036DA354" w14:textId="692ADEC5"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2</w:t>
            </w:r>
          </w:p>
        </w:tc>
        <w:tc>
          <w:tcPr>
            <w:tcW w:w="1701" w:type="dxa"/>
            <w:hideMark/>
          </w:tcPr>
          <w:p w14:paraId="201F912E"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134" w:type="dxa"/>
            <w:hideMark/>
          </w:tcPr>
          <w:p w14:paraId="76114602"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942" w:type="dxa"/>
            <w:hideMark/>
          </w:tcPr>
          <w:p w14:paraId="0FB7B2B1"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154EDC70"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3</w:t>
            </w:r>
          </w:p>
        </w:tc>
        <w:tc>
          <w:tcPr>
            <w:tcW w:w="1270" w:type="dxa"/>
            <w:hideMark/>
          </w:tcPr>
          <w:p w14:paraId="0D6B67A4"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r>
      <w:tr w:rsidR="00B17C6A" w:rsidRPr="003B74E6" w14:paraId="6820544F" w14:textId="77777777" w:rsidTr="005C05B4">
        <w:trPr>
          <w:trHeight w:val="143"/>
        </w:trPr>
        <w:tc>
          <w:tcPr>
            <w:cnfStyle w:val="001000000000" w:firstRow="0" w:lastRow="0" w:firstColumn="1" w:lastColumn="0" w:oddVBand="0" w:evenVBand="0" w:oddHBand="0" w:evenHBand="0" w:firstRowFirstColumn="0" w:firstRowLastColumn="0" w:lastRowFirstColumn="0" w:lastRowLastColumn="0"/>
            <w:tcW w:w="565" w:type="dxa"/>
            <w:hideMark/>
          </w:tcPr>
          <w:p w14:paraId="3079729E" w14:textId="77777777" w:rsidR="00CF41F6" w:rsidRPr="003B74E6" w:rsidRDefault="00CF41F6" w:rsidP="00F02E17">
            <w:pPr>
              <w:jc w:val="center"/>
              <w:rPr>
                <w:rFonts w:eastAsia="Times New Roman" w:cs="Times New Roman"/>
                <w:color w:val="000000"/>
                <w:sz w:val="16"/>
                <w:szCs w:val="16"/>
                <w:lang w:eastAsia="fr-FR"/>
              </w:rPr>
            </w:pPr>
            <w:r w:rsidRPr="003B74E6">
              <w:rPr>
                <w:rFonts w:eastAsia="Times New Roman" w:cs="Times New Roman"/>
                <w:color w:val="000000"/>
                <w:sz w:val="16"/>
                <w:szCs w:val="16"/>
                <w:lang w:eastAsia="fr-FR"/>
              </w:rPr>
              <w:t>15</w:t>
            </w:r>
          </w:p>
        </w:tc>
        <w:tc>
          <w:tcPr>
            <w:tcW w:w="1987" w:type="dxa"/>
            <w:hideMark/>
          </w:tcPr>
          <w:p w14:paraId="3E2EE327" w14:textId="77777777" w:rsidR="00CF41F6" w:rsidRPr="00B17C6A" w:rsidRDefault="00CF41F6"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Whiting</w:t>
            </w:r>
          </w:p>
        </w:tc>
        <w:tc>
          <w:tcPr>
            <w:tcW w:w="633" w:type="dxa"/>
            <w:hideMark/>
          </w:tcPr>
          <w:p w14:paraId="27CD1B26"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c>
          <w:tcPr>
            <w:tcW w:w="1210" w:type="dxa"/>
            <w:hideMark/>
          </w:tcPr>
          <w:p w14:paraId="02973B54" w14:textId="1F684A1A"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25</w:t>
            </w:r>
          </w:p>
        </w:tc>
        <w:tc>
          <w:tcPr>
            <w:tcW w:w="1417" w:type="dxa"/>
            <w:hideMark/>
          </w:tcPr>
          <w:p w14:paraId="7ECBB3AB" w14:textId="44AA5D23"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1</w:t>
            </w:r>
          </w:p>
        </w:tc>
        <w:tc>
          <w:tcPr>
            <w:tcW w:w="1701" w:type="dxa"/>
            <w:hideMark/>
          </w:tcPr>
          <w:p w14:paraId="67B8A321"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134" w:type="dxa"/>
            <w:hideMark/>
          </w:tcPr>
          <w:p w14:paraId="31570B12"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942" w:type="dxa"/>
            <w:hideMark/>
          </w:tcPr>
          <w:p w14:paraId="73508275"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72A9C94C"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3</w:t>
            </w:r>
          </w:p>
        </w:tc>
        <w:tc>
          <w:tcPr>
            <w:tcW w:w="1270" w:type="dxa"/>
            <w:hideMark/>
          </w:tcPr>
          <w:p w14:paraId="769C601E"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r>
      <w:tr w:rsidR="00B17C6A" w:rsidRPr="003B74E6" w14:paraId="1EFB285A" w14:textId="77777777" w:rsidTr="005C05B4">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565" w:type="dxa"/>
            <w:hideMark/>
          </w:tcPr>
          <w:p w14:paraId="3B4F4CD1" w14:textId="77777777" w:rsidR="00CF41F6" w:rsidRPr="003B74E6" w:rsidRDefault="00CF41F6" w:rsidP="00F02E17">
            <w:pPr>
              <w:jc w:val="center"/>
              <w:rPr>
                <w:rFonts w:eastAsia="Times New Roman" w:cs="Times New Roman"/>
                <w:color w:val="000000"/>
                <w:sz w:val="16"/>
                <w:szCs w:val="16"/>
                <w:lang w:eastAsia="fr-FR"/>
              </w:rPr>
            </w:pPr>
            <w:r w:rsidRPr="003B74E6">
              <w:rPr>
                <w:rFonts w:eastAsia="Times New Roman" w:cs="Times New Roman"/>
                <w:color w:val="000000"/>
                <w:sz w:val="16"/>
                <w:szCs w:val="16"/>
                <w:lang w:eastAsia="fr-FR"/>
              </w:rPr>
              <w:t>16</w:t>
            </w:r>
          </w:p>
        </w:tc>
        <w:tc>
          <w:tcPr>
            <w:tcW w:w="1987" w:type="dxa"/>
            <w:hideMark/>
          </w:tcPr>
          <w:p w14:paraId="6C42B9E7" w14:textId="77777777" w:rsidR="00CF41F6" w:rsidRPr="00B17C6A" w:rsidRDefault="00CF41F6"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Haddock</w:t>
            </w:r>
          </w:p>
        </w:tc>
        <w:tc>
          <w:tcPr>
            <w:tcW w:w="633" w:type="dxa"/>
            <w:hideMark/>
          </w:tcPr>
          <w:p w14:paraId="56E2B3CD"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c>
          <w:tcPr>
            <w:tcW w:w="1210" w:type="dxa"/>
            <w:hideMark/>
          </w:tcPr>
          <w:p w14:paraId="52189411" w14:textId="364038C6"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25</w:t>
            </w:r>
          </w:p>
        </w:tc>
        <w:tc>
          <w:tcPr>
            <w:tcW w:w="1417" w:type="dxa"/>
            <w:hideMark/>
          </w:tcPr>
          <w:p w14:paraId="13F52CCA" w14:textId="1039019C"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1</w:t>
            </w:r>
          </w:p>
        </w:tc>
        <w:tc>
          <w:tcPr>
            <w:tcW w:w="1701" w:type="dxa"/>
            <w:hideMark/>
          </w:tcPr>
          <w:p w14:paraId="3FC40857"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134" w:type="dxa"/>
            <w:hideMark/>
          </w:tcPr>
          <w:p w14:paraId="5E80CBF8"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942" w:type="dxa"/>
            <w:hideMark/>
          </w:tcPr>
          <w:p w14:paraId="0E1DC52F"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2722589E"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3</w:t>
            </w:r>
          </w:p>
        </w:tc>
        <w:tc>
          <w:tcPr>
            <w:tcW w:w="1270" w:type="dxa"/>
            <w:hideMark/>
          </w:tcPr>
          <w:p w14:paraId="6BAE763E"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r>
      <w:tr w:rsidR="00B17C6A" w:rsidRPr="003B74E6" w14:paraId="21B86C96" w14:textId="77777777" w:rsidTr="005C05B4">
        <w:trPr>
          <w:trHeight w:val="143"/>
        </w:trPr>
        <w:tc>
          <w:tcPr>
            <w:cnfStyle w:val="001000000000" w:firstRow="0" w:lastRow="0" w:firstColumn="1" w:lastColumn="0" w:oddVBand="0" w:evenVBand="0" w:oddHBand="0" w:evenHBand="0" w:firstRowFirstColumn="0" w:firstRowLastColumn="0" w:lastRowFirstColumn="0" w:lastRowLastColumn="0"/>
            <w:tcW w:w="565" w:type="dxa"/>
            <w:hideMark/>
          </w:tcPr>
          <w:p w14:paraId="2447DA0A" w14:textId="77777777" w:rsidR="00CF41F6" w:rsidRPr="003B74E6" w:rsidRDefault="00CF41F6" w:rsidP="00F02E17">
            <w:pPr>
              <w:jc w:val="center"/>
              <w:rPr>
                <w:rFonts w:eastAsia="Times New Roman" w:cs="Times New Roman"/>
                <w:color w:val="000000"/>
                <w:sz w:val="16"/>
                <w:szCs w:val="16"/>
                <w:lang w:eastAsia="fr-FR"/>
              </w:rPr>
            </w:pPr>
            <w:r w:rsidRPr="003B74E6">
              <w:rPr>
                <w:rFonts w:eastAsia="Times New Roman" w:cs="Times New Roman"/>
                <w:color w:val="000000"/>
                <w:sz w:val="16"/>
                <w:szCs w:val="16"/>
                <w:lang w:eastAsia="fr-FR"/>
              </w:rPr>
              <w:t>17</w:t>
            </w:r>
          </w:p>
        </w:tc>
        <w:tc>
          <w:tcPr>
            <w:tcW w:w="1987" w:type="dxa"/>
            <w:hideMark/>
          </w:tcPr>
          <w:p w14:paraId="73848733" w14:textId="77777777" w:rsidR="00CF41F6" w:rsidRPr="00B17C6A" w:rsidRDefault="00CF41F6"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Pouts</w:t>
            </w:r>
          </w:p>
        </w:tc>
        <w:tc>
          <w:tcPr>
            <w:tcW w:w="633" w:type="dxa"/>
            <w:hideMark/>
          </w:tcPr>
          <w:p w14:paraId="3E439A00"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c>
          <w:tcPr>
            <w:tcW w:w="1210" w:type="dxa"/>
            <w:hideMark/>
          </w:tcPr>
          <w:p w14:paraId="4277D02F" w14:textId="61EFA422"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25</w:t>
            </w:r>
          </w:p>
        </w:tc>
        <w:tc>
          <w:tcPr>
            <w:tcW w:w="1417" w:type="dxa"/>
            <w:hideMark/>
          </w:tcPr>
          <w:p w14:paraId="097A8148" w14:textId="49984243"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1</w:t>
            </w:r>
          </w:p>
        </w:tc>
        <w:tc>
          <w:tcPr>
            <w:tcW w:w="1701" w:type="dxa"/>
            <w:hideMark/>
          </w:tcPr>
          <w:p w14:paraId="3BBE5157"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134" w:type="dxa"/>
            <w:hideMark/>
          </w:tcPr>
          <w:p w14:paraId="0F435A90"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942" w:type="dxa"/>
            <w:hideMark/>
          </w:tcPr>
          <w:p w14:paraId="25F605A1"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6A42B79E"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3</w:t>
            </w:r>
          </w:p>
        </w:tc>
        <w:tc>
          <w:tcPr>
            <w:tcW w:w="1270" w:type="dxa"/>
            <w:hideMark/>
          </w:tcPr>
          <w:p w14:paraId="1C8B2934"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r>
      <w:tr w:rsidR="00B17C6A" w:rsidRPr="003B74E6" w14:paraId="77447F94" w14:textId="77777777" w:rsidTr="005C05B4">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565" w:type="dxa"/>
            <w:hideMark/>
          </w:tcPr>
          <w:p w14:paraId="3B2A6EEA" w14:textId="77777777" w:rsidR="00CF41F6" w:rsidRPr="003B74E6" w:rsidRDefault="00CF41F6" w:rsidP="00F02E17">
            <w:pPr>
              <w:jc w:val="center"/>
              <w:rPr>
                <w:rFonts w:eastAsia="Times New Roman" w:cs="Times New Roman"/>
                <w:color w:val="000000"/>
                <w:sz w:val="16"/>
                <w:szCs w:val="16"/>
                <w:lang w:eastAsia="fr-FR"/>
              </w:rPr>
            </w:pPr>
            <w:r w:rsidRPr="003B74E6">
              <w:rPr>
                <w:rFonts w:eastAsia="Times New Roman" w:cs="Times New Roman"/>
                <w:color w:val="000000"/>
                <w:sz w:val="16"/>
                <w:szCs w:val="16"/>
                <w:lang w:eastAsia="fr-FR"/>
              </w:rPr>
              <w:t>18</w:t>
            </w:r>
          </w:p>
        </w:tc>
        <w:tc>
          <w:tcPr>
            <w:tcW w:w="1987" w:type="dxa"/>
            <w:hideMark/>
          </w:tcPr>
          <w:p w14:paraId="65EDD83A" w14:textId="77777777" w:rsidR="00CF41F6" w:rsidRPr="00B17C6A" w:rsidRDefault="00CF41F6"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Megrim</w:t>
            </w:r>
          </w:p>
        </w:tc>
        <w:tc>
          <w:tcPr>
            <w:tcW w:w="633" w:type="dxa"/>
            <w:hideMark/>
          </w:tcPr>
          <w:p w14:paraId="708D2560"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c>
          <w:tcPr>
            <w:tcW w:w="1210" w:type="dxa"/>
            <w:hideMark/>
          </w:tcPr>
          <w:p w14:paraId="71DFBAD3" w14:textId="49A483D0"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25</w:t>
            </w:r>
          </w:p>
        </w:tc>
        <w:tc>
          <w:tcPr>
            <w:tcW w:w="1417" w:type="dxa"/>
            <w:hideMark/>
          </w:tcPr>
          <w:p w14:paraId="2F0F20AC" w14:textId="044D090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1</w:t>
            </w:r>
          </w:p>
        </w:tc>
        <w:tc>
          <w:tcPr>
            <w:tcW w:w="1701" w:type="dxa"/>
            <w:hideMark/>
          </w:tcPr>
          <w:p w14:paraId="72652F3D"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134" w:type="dxa"/>
            <w:hideMark/>
          </w:tcPr>
          <w:p w14:paraId="2ED21F50"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942" w:type="dxa"/>
            <w:hideMark/>
          </w:tcPr>
          <w:p w14:paraId="4E08061F"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24DFA6BC"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3</w:t>
            </w:r>
          </w:p>
        </w:tc>
        <w:tc>
          <w:tcPr>
            <w:tcW w:w="1270" w:type="dxa"/>
            <w:hideMark/>
          </w:tcPr>
          <w:p w14:paraId="330C3B1C"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r>
      <w:tr w:rsidR="00B17C6A" w:rsidRPr="003B74E6" w14:paraId="03A3D0C6" w14:textId="77777777" w:rsidTr="005C05B4">
        <w:trPr>
          <w:trHeight w:val="143"/>
        </w:trPr>
        <w:tc>
          <w:tcPr>
            <w:cnfStyle w:val="001000000000" w:firstRow="0" w:lastRow="0" w:firstColumn="1" w:lastColumn="0" w:oddVBand="0" w:evenVBand="0" w:oddHBand="0" w:evenHBand="0" w:firstRowFirstColumn="0" w:firstRowLastColumn="0" w:lastRowFirstColumn="0" w:lastRowLastColumn="0"/>
            <w:tcW w:w="565" w:type="dxa"/>
            <w:hideMark/>
          </w:tcPr>
          <w:p w14:paraId="19DF4BE0" w14:textId="77777777" w:rsidR="00CF41F6" w:rsidRPr="003B74E6" w:rsidRDefault="00CF41F6" w:rsidP="00F02E17">
            <w:pPr>
              <w:jc w:val="center"/>
              <w:rPr>
                <w:rFonts w:eastAsia="Times New Roman" w:cs="Times New Roman"/>
                <w:color w:val="000000"/>
                <w:sz w:val="16"/>
                <w:szCs w:val="16"/>
                <w:lang w:eastAsia="fr-FR"/>
              </w:rPr>
            </w:pPr>
            <w:r w:rsidRPr="003B74E6">
              <w:rPr>
                <w:rFonts w:eastAsia="Times New Roman" w:cs="Times New Roman"/>
                <w:color w:val="000000"/>
                <w:sz w:val="16"/>
                <w:szCs w:val="16"/>
                <w:lang w:eastAsia="fr-FR"/>
              </w:rPr>
              <w:t>19</w:t>
            </w:r>
          </w:p>
        </w:tc>
        <w:tc>
          <w:tcPr>
            <w:tcW w:w="1987" w:type="dxa"/>
            <w:hideMark/>
          </w:tcPr>
          <w:p w14:paraId="266E94A3" w14:textId="77777777" w:rsidR="00CF41F6" w:rsidRPr="00B17C6A" w:rsidRDefault="00CF41F6"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Sole</w:t>
            </w:r>
          </w:p>
        </w:tc>
        <w:tc>
          <w:tcPr>
            <w:tcW w:w="633" w:type="dxa"/>
            <w:hideMark/>
          </w:tcPr>
          <w:p w14:paraId="7B48F6E5"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c>
          <w:tcPr>
            <w:tcW w:w="1210" w:type="dxa"/>
            <w:hideMark/>
          </w:tcPr>
          <w:p w14:paraId="3934AC8C" w14:textId="71C715D0"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25</w:t>
            </w:r>
          </w:p>
        </w:tc>
        <w:tc>
          <w:tcPr>
            <w:tcW w:w="1417" w:type="dxa"/>
            <w:hideMark/>
          </w:tcPr>
          <w:p w14:paraId="34CC4C5B" w14:textId="004EF0A6"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5</w:t>
            </w:r>
          </w:p>
        </w:tc>
        <w:tc>
          <w:tcPr>
            <w:tcW w:w="1701" w:type="dxa"/>
            <w:hideMark/>
          </w:tcPr>
          <w:p w14:paraId="1C99FC34"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134" w:type="dxa"/>
            <w:hideMark/>
          </w:tcPr>
          <w:p w14:paraId="5A6D12C2"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942" w:type="dxa"/>
            <w:hideMark/>
          </w:tcPr>
          <w:p w14:paraId="25757B56"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27096A6F"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10</w:t>
            </w:r>
          </w:p>
        </w:tc>
        <w:tc>
          <w:tcPr>
            <w:tcW w:w="1270" w:type="dxa"/>
            <w:hideMark/>
          </w:tcPr>
          <w:p w14:paraId="2F44F626" w14:textId="1FC52D3B"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5</w:t>
            </w:r>
          </w:p>
        </w:tc>
      </w:tr>
      <w:tr w:rsidR="00B17C6A" w:rsidRPr="003B74E6" w14:paraId="7F5DB554" w14:textId="77777777" w:rsidTr="005C05B4">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565" w:type="dxa"/>
            <w:hideMark/>
          </w:tcPr>
          <w:p w14:paraId="3E8CDB8D" w14:textId="77777777" w:rsidR="00CF41F6" w:rsidRPr="003B74E6" w:rsidRDefault="00CF41F6" w:rsidP="00F02E17">
            <w:pPr>
              <w:jc w:val="center"/>
              <w:rPr>
                <w:rFonts w:eastAsia="Times New Roman" w:cs="Times New Roman"/>
                <w:color w:val="000000"/>
                <w:sz w:val="16"/>
                <w:szCs w:val="16"/>
                <w:lang w:eastAsia="fr-FR"/>
              </w:rPr>
            </w:pPr>
            <w:r w:rsidRPr="003B74E6">
              <w:rPr>
                <w:rFonts w:eastAsia="Times New Roman" w:cs="Times New Roman"/>
                <w:color w:val="000000"/>
                <w:sz w:val="16"/>
                <w:szCs w:val="16"/>
                <w:lang w:eastAsia="fr-FR"/>
              </w:rPr>
              <w:t>20</w:t>
            </w:r>
          </w:p>
        </w:tc>
        <w:tc>
          <w:tcPr>
            <w:tcW w:w="1987" w:type="dxa"/>
            <w:hideMark/>
          </w:tcPr>
          <w:p w14:paraId="3CCF7CBA" w14:textId="77777777" w:rsidR="00CF41F6" w:rsidRPr="00B17C6A" w:rsidRDefault="00CF41F6"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Plaice</w:t>
            </w:r>
          </w:p>
        </w:tc>
        <w:tc>
          <w:tcPr>
            <w:tcW w:w="633" w:type="dxa"/>
            <w:hideMark/>
          </w:tcPr>
          <w:p w14:paraId="7EF0B080"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c>
          <w:tcPr>
            <w:tcW w:w="1210" w:type="dxa"/>
            <w:hideMark/>
          </w:tcPr>
          <w:p w14:paraId="72B022E5" w14:textId="3CF26306"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25</w:t>
            </w:r>
          </w:p>
        </w:tc>
        <w:tc>
          <w:tcPr>
            <w:tcW w:w="1417" w:type="dxa"/>
            <w:hideMark/>
          </w:tcPr>
          <w:p w14:paraId="6A37A9E5" w14:textId="20CE30B4"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5</w:t>
            </w:r>
          </w:p>
        </w:tc>
        <w:tc>
          <w:tcPr>
            <w:tcW w:w="1701" w:type="dxa"/>
            <w:hideMark/>
          </w:tcPr>
          <w:p w14:paraId="747D9606"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134" w:type="dxa"/>
            <w:hideMark/>
          </w:tcPr>
          <w:p w14:paraId="10F14A3C"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942" w:type="dxa"/>
            <w:hideMark/>
          </w:tcPr>
          <w:p w14:paraId="13B9A290"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539E1BB8"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10</w:t>
            </w:r>
          </w:p>
        </w:tc>
        <w:tc>
          <w:tcPr>
            <w:tcW w:w="1270" w:type="dxa"/>
            <w:hideMark/>
          </w:tcPr>
          <w:p w14:paraId="739A3E87" w14:textId="27D4FDED"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5</w:t>
            </w:r>
          </w:p>
        </w:tc>
      </w:tr>
      <w:tr w:rsidR="00B17C6A" w:rsidRPr="003B74E6" w14:paraId="05776356" w14:textId="77777777" w:rsidTr="005C05B4">
        <w:trPr>
          <w:trHeight w:val="143"/>
        </w:trPr>
        <w:tc>
          <w:tcPr>
            <w:cnfStyle w:val="001000000000" w:firstRow="0" w:lastRow="0" w:firstColumn="1" w:lastColumn="0" w:oddVBand="0" w:evenVBand="0" w:oddHBand="0" w:evenHBand="0" w:firstRowFirstColumn="0" w:firstRowLastColumn="0" w:lastRowFirstColumn="0" w:lastRowLastColumn="0"/>
            <w:tcW w:w="565" w:type="dxa"/>
            <w:hideMark/>
          </w:tcPr>
          <w:p w14:paraId="4902541F" w14:textId="77777777" w:rsidR="00CF41F6" w:rsidRPr="003B74E6" w:rsidRDefault="00CF41F6" w:rsidP="00F02E17">
            <w:pPr>
              <w:jc w:val="center"/>
              <w:rPr>
                <w:rFonts w:eastAsia="Times New Roman" w:cs="Times New Roman"/>
                <w:color w:val="000000"/>
                <w:sz w:val="16"/>
                <w:szCs w:val="16"/>
                <w:lang w:eastAsia="fr-FR"/>
              </w:rPr>
            </w:pPr>
            <w:r w:rsidRPr="003B74E6">
              <w:rPr>
                <w:rFonts w:eastAsia="Times New Roman" w:cs="Times New Roman"/>
                <w:color w:val="000000"/>
                <w:sz w:val="16"/>
                <w:szCs w:val="16"/>
                <w:lang w:eastAsia="fr-FR"/>
              </w:rPr>
              <w:t>21</w:t>
            </w:r>
          </w:p>
        </w:tc>
        <w:tc>
          <w:tcPr>
            <w:tcW w:w="1987" w:type="dxa"/>
            <w:hideMark/>
          </w:tcPr>
          <w:p w14:paraId="796205CC" w14:textId="77777777" w:rsidR="00CF41F6" w:rsidRPr="00B17C6A" w:rsidRDefault="00CF41F6"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Piscivorous demersal fish</w:t>
            </w:r>
          </w:p>
        </w:tc>
        <w:tc>
          <w:tcPr>
            <w:tcW w:w="633" w:type="dxa"/>
            <w:hideMark/>
          </w:tcPr>
          <w:p w14:paraId="40854976"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c>
          <w:tcPr>
            <w:tcW w:w="1210" w:type="dxa"/>
            <w:hideMark/>
          </w:tcPr>
          <w:p w14:paraId="54601280" w14:textId="6DC2E2D4"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25</w:t>
            </w:r>
          </w:p>
        </w:tc>
        <w:tc>
          <w:tcPr>
            <w:tcW w:w="1417" w:type="dxa"/>
            <w:hideMark/>
          </w:tcPr>
          <w:p w14:paraId="04B2A227" w14:textId="49A5996C"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1</w:t>
            </w:r>
          </w:p>
        </w:tc>
        <w:tc>
          <w:tcPr>
            <w:tcW w:w="1701" w:type="dxa"/>
            <w:hideMark/>
          </w:tcPr>
          <w:p w14:paraId="540369FD"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134" w:type="dxa"/>
            <w:hideMark/>
          </w:tcPr>
          <w:p w14:paraId="2205F51D"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942" w:type="dxa"/>
            <w:hideMark/>
          </w:tcPr>
          <w:p w14:paraId="59992A15"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63F04B95"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3</w:t>
            </w:r>
          </w:p>
        </w:tc>
        <w:tc>
          <w:tcPr>
            <w:tcW w:w="1270" w:type="dxa"/>
            <w:hideMark/>
          </w:tcPr>
          <w:p w14:paraId="149078CF"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r>
      <w:tr w:rsidR="00B17C6A" w:rsidRPr="003B74E6" w14:paraId="0977DB5C" w14:textId="77777777" w:rsidTr="005C05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5" w:type="dxa"/>
            <w:hideMark/>
          </w:tcPr>
          <w:p w14:paraId="502A8E51" w14:textId="77777777" w:rsidR="00CF41F6" w:rsidRPr="003B74E6" w:rsidRDefault="00CF41F6" w:rsidP="00F02E17">
            <w:pPr>
              <w:jc w:val="center"/>
              <w:rPr>
                <w:rFonts w:eastAsia="Times New Roman" w:cs="Times New Roman"/>
                <w:color w:val="000000"/>
                <w:sz w:val="16"/>
                <w:szCs w:val="16"/>
                <w:lang w:eastAsia="fr-FR"/>
              </w:rPr>
            </w:pPr>
            <w:r w:rsidRPr="003B74E6">
              <w:rPr>
                <w:rFonts w:eastAsia="Times New Roman" w:cs="Times New Roman"/>
                <w:color w:val="000000"/>
                <w:sz w:val="16"/>
                <w:szCs w:val="16"/>
                <w:lang w:eastAsia="fr-FR"/>
              </w:rPr>
              <w:t>22</w:t>
            </w:r>
          </w:p>
        </w:tc>
        <w:tc>
          <w:tcPr>
            <w:tcW w:w="1987" w:type="dxa"/>
            <w:hideMark/>
          </w:tcPr>
          <w:p w14:paraId="0BA29C7C" w14:textId="77777777" w:rsidR="00CF41F6" w:rsidRPr="00B17C6A" w:rsidRDefault="00CF41F6"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Epibenthivorous demersal fish</w:t>
            </w:r>
          </w:p>
        </w:tc>
        <w:tc>
          <w:tcPr>
            <w:tcW w:w="633" w:type="dxa"/>
            <w:hideMark/>
          </w:tcPr>
          <w:p w14:paraId="7859F977"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c>
          <w:tcPr>
            <w:tcW w:w="1210" w:type="dxa"/>
            <w:hideMark/>
          </w:tcPr>
          <w:p w14:paraId="2EC441D1" w14:textId="00116EE6"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25</w:t>
            </w:r>
          </w:p>
        </w:tc>
        <w:tc>
          <w:tcPr>
            <w:tcW w:w="1417" w:type="dxa"/>
            <w:hideMark/>
          </w:tcPr>
          <w:p w14:paraId="3A1DC4DF" w14:textId="77221C7A"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1</w:t>
            </w:r>
          </w:p>
        </w:tc>
        <w:tc>
          <w:tcPr>
            <w:tcW w:w="1701" w:type="dxa"/>
            <w:hideMark/>
          </w:tcPr>
          <w:p w14:paraId="23165F9A"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134" w:type="dxa"/>
            <w:hideMark/>
          </w:tcPr>
          <w:p w14:paraId="2C5E6074"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942" w:type="dxa"/>
            <w:hideMark/>
          </w:tcPr>
          <w:p w14:paraId="3BA6FCE3"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10405387"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3</w:t>
            </w:r>
          </w:p>
        </w:tc>
        <w:tc>
          <w:tcPr>
            <w:tcW w:w="1270" w:type="dxa"/>
            <w:hideMark/>
          </w:tcPr>
          <w:p w14:paraId="0ED12B53"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r>
      <w:tr w:rsidR="00B17C6A" w:rsidRPr="003B74E6" w14:paraId="6983147C" w14:textId="77777777" w:rsidTr="005C05B4">
        <w:trPr>
          <w:trHeight w:val="288"/>
        </w:trPr>
        <w:tc>
          <w:tcPr>
            <w:cnfStyle w:val="001000000000" w:firstRow="0" w:lastRow="0" w:firstColumn="1" w:lastColumn="0" w:oddVBand="0" w:evenVBand="0" w:oddHBand="0" w:evenHBand="0" w:firstRowFirstColumn="0" w:firstRowLastColumn="0" w:lastRowFirstColumn="0" w:lastRowLastColumn="0"/>
            <w:tcW w:w="565" w:type="dxa"/>
            <w:hideMark/>
          </w:tcPr>
          <w:p w14:paraId="5627017B" w14:textId="77777777" w:rsidR="00CF41F6" w:rsidRPr="003B74E6" w:rsidRDefault="00CF41F6" w:rsidP="00F02E17">
            <w:pPr>
              <w:jc w:val="center"/>
              <w:rPr>
                <w:rFonts w:eastAsia="Times New Roman" w:cs="Times New Roman"/>
                <w:color w:val="000000"/>
                <w:sz w:val="16"/>
                <w:szCs w:val="16"/>
                <w:lang w:eastAsia="fr-FR"/>
              </w:rPr>
            </w:pPr>
            <w:r w:rsidRPr="003B74E6">
              <w:rPr>
                <w:rFonts w:eastAsia="Times New Roman" w:cs="Times New Roman"/>
                <w:color w:val="000000"/>
                <w:sz w:val="16"/>
                <w:szCs w:val="16"/>
                <w:lang w:eastAsia="fr-FR"/>
              </w:rPr>
              <w:t>23</w:t>
            </w:r>
          </w:p>
        </w:tc>
        <w:tc>
          <w:tcPr>
            <w:tcW w:w="1987" w:type="dxa"/>
            <w:hideMark/>
          </w:tcPr>
          <w:p w14:paraId="3170BA34" w14:textId="77777777" w:rsidR="00CF41F6" w:rsidRPr="00B17C6A" w:rsidRDefault="00CF41F6"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Endobenthivorous demersal fish</w:t>
            </w:r>
          </w:p>
        </w:tc>
        <w:tc>
          <w:tcPr>
            <w:tcW w:w="633" w:type="dxa"/>
            <w:hideMark/>
          </w:tcPr>
          <w:p w14:paraId="4CA433A8"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c>
          <w:tcPr>
            <w:tcW w:w="1210" w:type="dxa"/>
            <w:hideMark/>
          </w:tcPr>
          <w:p w14:paraId="525E9AE8" w14:textId="34D61F1F"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25</w:t>
            </w:r>
          </w:p>
        </w:tc>
        <w:tc>
          <w:tcPr>
            <w:tcW w:w="1417" w:type="dxa"/>
            <w:hideMark/>
          </w:tcPr>
          <w:p w14:paraId="12699F2F" w14:textId="37985B89"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5</w:t>
            </w:r>
          </w:p>
        </w:tc>
        <w:tc>
          <w:tcPr>
            <w:tcW w:w="1701" w:type="dxa"/>
            <w:hideMark/>
          </w:tcPr>
          <w:p w14:paraId="790C8CF0"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134" w:type="dxa"/>
            <w:hideMark/>
          </w:tcPr>
          <w:p w14:paraId="7187BC3C"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942" w:type="dxa"/>
            <w:hideMark/>
          </w:tcPr>
          <w:p w14:paraId="7F4D3D1C"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512E49FD"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10</w:t>
            </w:r>
          </w:p>
        </w:tc>
        <w:tc>
          <w:tcPr>
            <w:tcW w:w="1270" w:type="dxa"/>
            <w:hideMark/>
          </w:tcPr>
          <w:p w14:paraId="77D9619F" w14:textId="72C09399"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5</w:t>
            </w:r>
          </w:p>
        </w:tc>
      </w:tr>
      <w:tr w:rsidR="00B17C6A" w:rsidRPr="003B74E6" w14:paraId="4F92436E" w14:textId="77777777" w:rsidTr="005C05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5" w:type="dxa"/>
            <w:hideMark/>
          </w:tcPr>
          <w:p w14:paraId="64B5BF79" w14:textId="77777777" w:rsidR="00CF41F6" w:rsidRPr="003B74E6" w:rsidRDefault="00CF41F6" w:rsidP="00F02E17">
            <w:pPr>
              <w:jc w:val="center"/>
              <w:rPr>
                <w:rFonts w:eastAsia="Times New Roman" w:cs="Times New Roman"/>
                <w:color w:val="000000"/>
                <w:sz w:val="16"/>
                <w:szCs w:val="16"/>
                <w:lang w:eastAsia="fr-FR"/>
              </w:rPr>
            </w:pPr>
            <w:r w:rsidRPr="003B74E6">
              <w:rPr>
                <w:rFonts w:eastAsia="Times New Roman" w:cs="Times New Roman"/>
                <w:color w:val="000000"/>
                <w:sz w:val="16"/>
                <w:szCs w:val="16"/>
                <w:lang w:eastAsia="fr-FR"/>
              </w:rPr>
              <w:t>24</w:t>
            </w:r>
          </w:p>
        </w:tc>
        <w:tc>
          <w:tcPr>
            <w:tcW w:w="1987" w:type="dxa"/>
            <w:hideMark/>
          </w:tcPr>
          <w:p w14:paraId="2B7F6A69" w14:textId="77777777" w:rsidR="00CF41F6" w:rsidRPr="00B17C6A" w:rsidRDefault="00CF41F6"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Suprabenthivorous demersal fish</w:t>
            </w:r>
          </w:p>
        </w:tc>
        <w:tc>
          <w:tcPr>
            <w:tcW w:w="633" w:type="dxa"/>
            <w:hideMark/>
          </w:tcPr>
          <w:p w14:paraId="522215BC"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c>
          <w:tcPr>
            <w:tcW w:w="1210" w:type="dxa"/>
            <w:hideMark/>
          </w:tcPr>
          <w:p w14:paraId="00A8B41A" w14:textId="3DA505D6"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25</w:t>
            </w:r>
          </w:p>
        </w:tc>
        <w:tc>
          <w:tcPr>
            <w:tcW w:w="1417" w:type="dxa"/>
            <w:hideMark/>
          </w:tcPr>
          <w:p w14:paraId="63120503" w14:textId="1D9AFAA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1</w:t>
            </w:r>
          </w:p>
        </w:tc>
        <w:tc>
          <w:tcPr>
            <w:tcW w:w="1701" w:type="dxa"/>
            <w:hideMark/>
          </w:tcPr>
          <w:p w14:paraId="45572D71"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134" w:type="dxa"/>
            <w:hideMark/>
          </w:tcPr>
          <w:p w14:paraId="3C7715D4" w14:textId="450446AD"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75</w:t>
            </w:r>
          </w:p>
        </w:tc>
        <w:tc>
          <w:tcPr>
            <w:tcW w:w="942" w:type="dxa"/>
            <w:hideMark/>
          </w:tcPr>
          <w:p w14:paraId="3F8D2E52"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2636E47F"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3</w:t>
            </w:r>
          </w:p>
        </w:tc>
        <w:tc>
          <w:tcPr>
            <w:tcW w:w="1270" w:type="dxa"/>
            <w:hideMark/>
          </w:tcPr>
          <w:p w14:paraId="22E89469"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p>
        </w:tc>
      </w:tr>
      <w:tr w:rsidR="00B17C6A" w:rsidRPr="003B74E6" w14:paraId="7F63EC45" w14:textId="77777777" w:rsidTr="005C05B4">
        <w:trPr>
          <w:trHeight w:val="288"/>
        </w:trPr>
        <w:tc>
          <w:tcPr>
            <w:cnfStyle w:val="001000000000" w:firstRow="0" w:lastRow="0" w:firstColumn="1" w:lastColumn="0" w:oddVBand="0" w:evenVBand="0" w:oddHBand="0" w:evenHBand="0" w:firstRowFirstColumn="0" w:firstRowLastColumn="0" w:lastRowFirstColumn="0" w:lastRowLastColumn="0"/>
            <w:tcW w:w="565" w:type="dxa"/>
            <w:hideMark/>
          </w:tcPr>
          <w:p w14:paraId="3931B126" w14:textId="77777777" w:rsidR="00CF41F6" w:rsidRPr="003B74E6" w:rsidRDefault="00CF41F6" w:rsidP="00F02E17">
            <w:pPr>
              <w:jc w:val="center"/>
              <w:rPr>
                <w:rFonts w:eastAsia="Times New Roman" w:cs="Times New Roman"/>
                <w:color w:val="000000"/>
                <w:sz w:val="16"/>
                <w:szCs w:val="16"/>
                <w:lang w:eastAsia="fr-FR"/>
              </w:rPr>
            </w:pPr>
            <w:r w:rsidRPr="003B74E6">
              <w:rPr>
                <w:rFonts w:eastAsia="Times New Roman" w:cs="Times New Roman"/>
                <w:color w:val="000000"/>
                <w:sz w:val="16"/>
                <w:szCs w:val="16"/>
                <w:lang w:eastAsia="fr-FR"/>
              </w:rPr>
              <w:t>25</w:t>
            </w:r>
          </w:p>
        </w:tc>
        <w:tc>
          <w:tcPr>
            <w:tcW w:w="1987" w:type="dxa"/>
            <w:hideMark/>
          </w:tcPr>
          <w:p w14:paraId="4265BEA5" w14:textId="77777777" w:rsidR="00CF41F6" w:rsidRPr="00B17C6A" w:rsidRDefault="00CF41F6"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Small benthivorous demersal fish</w:t>
            </w:r>
          </w:p>
        </w:tc>
        <w:tc>
          <w:tcPr>
            <w:tcW w:w="633" w:type="dxa"/>
            <w:hideMark/>
          </w:tcPr>
          <w:p w14:paraId="544F907D"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c>
          <w:tcPr>
            <w:tcW w:w="1210" w:type="dxa"/>
            <w:hideMark/>
          </w:tcPr>
          <w:p w14:paraId="0B66EF5E" w14:textId="4C340F6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25</w:t>
            </w:r>
          </w:p>
        </w:tc>
        <w:tc>
          <w:tcPr>
            <w:tcW w:w="1417" w:type="dxa"/>
            <w:hideMark/>
          </w:tcPr>
          <w:p w14:paraId="06F9A877" w14:textId="1B2ECCC6"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5</w:t>
            </w:r>
          </w:p>
        </w:tc>
        <w:tc>
          <w:tcPr>
            <w:tcW w:w="1701" w:type="dxa"/>
            <w:hideMark/>
          </w:tcPr>
          <w:p w14:paraId="32C0A35D"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134" w:type="dxa"/>
            <w:hideMark/>
          </w:tcPr>
          <w:p w14:paraId="2348013A" w14:textId="5D428773"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75</w:t>
            </w:r>
          </w:p>
        </w:tc>
        <w:tc>
          <w:tcPr>
            <w:tcW w:w="942" w:type="dxa"/>
            <w:hideMark/>
          </w:tcPr>
          <w:p w14:paraId="1C63CAC4"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3B6679A0"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3</w:t>
            </w:r>
          </w:p>
        </w:tc>
        <w:tc>
          <w:tcPr>
            <w:tcW w:w="1270" w:type="dxa"/>
            <w:hideMark/>
          </w:tcPr>
          <w:p w14:paraId="6554C058" w14:textId="7F24FBE4"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5</w:t>
            </w:r>
          </w:p>
        </w:tc>
      </w:tr>
      <w:tr w:rsidR="00B17C6A" w:rsidRPr="003B74E6" w14:paraId="0CABF989" w14:textId="77777777" w:rsidTr="005C05B4">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565" w:type="dxa"/>
            <w:hideMark/>
          </w:tcPr>
          <w:p w14:paraId="376C2062" w14:textId="77777777" w:rsidR="00CF41F6" w:rsidRPr="003B74E6" w:rsidRDefault="00CF41F6" w:rsidP="00F02E17">
            <w:pPr>
              <w:jc w:val="center"/>
              <w:rPr>
                <w:rFonts w:eastAsia="Times New Roman" w:cs="Times New Roman"/>
                <w:color w:val="000000"/>
                <w:sz w:val="16"/>
                <w:szCs w:val="16"/>
                <w:lang w:eastAsia="fr-FR"/>
              </w:rPr>
            </w:pPr>
            <w:r w:rsidRPr="003B74E6">
              <w:rPr>
                <w:rFonts w:eastAsia="Times New Roman" w:cs="Times New Roman"/>
                <w:color w:val="000000"/>
                <w:sz w:val="16"/>
                <w:szCs w:val="16"/>
                <w:lang w:eastAsia="fr-FR"/>
              </w:rPr>
              <w:t>26</w:t>
            </w:r>
          </w:p>
        </w:tc>
        <w:tc>
          <w:tcPr>
            <w:tcW w:w="1987" w:type="dxa"/>
            <w:hideMark/>
          </w:tcPr>
          <w:p w14:paraId="4A231941" w14:textId="77777777" w:rsidR="00CF41F6" w:rsidRPr="00B17C6A" w:rsidRDefault="00CF41F6"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Mackerel</w:t>
            </w:r>
          </w:p>
        </w:tc>
        <w:tc>
          <w:tcPr>
            <w:tcW w:w="633" w:type="dxa"/>
            <w:hideMark/>
          </w:tcPr>
          <w:p w14:paraId="3F8CC1A8"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c>
          <w:tcPr>
            <w:tcW w:w="1210" w:type="dxa"/>
            <w:hideMark/>
          </w:tcPr>
          <w:p w14:paraId="15EE2B37" w14:textId="609785E9"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25</w:t>
            </w:r>
          </w:p>
        </w:tc>
        <w:tc>
          <w:tcPr>
            <w:tcW w:w="1417" w:type="dxa"/>
            <w:hideMark/>
          </w:tcPr>
          <w:p w14:paraId="6CFCA702" w14:textId="0696AFB9"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5</w:t>
            </w:r>
          </w:p>
        </w:tc>
        <w:tc>
          <w:tcPr>
            <w:tcW w:w="1701" w:type="dxa"/>
            <w:hideMark/>
          </w:tcPr>
          <w:p w14:paraId="339FE340"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134" w:type="dxa"/>
            <w:hideMark/>
          </w:tcPr>
          <w:p w14:paraId="17DDDAE8" w14:textId="781B2ED1"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5</w:t>
            </w:r>
          </w:p>
        </w:tc>
        <w:tc>
          <w:tcPr>
            <w:tcW w:w="942" w:type="dxa"/>
            <w:hideMark/>
          </w:tcPr>
          <w:p w14:paraId="3523A2CA"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3328F52D"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3</w:t>
            </w:r>
          </w:p>
        </w:tc>
        <w:tc>
          <w:tcPr>
            <w:tcW w:w="1270" w:type="dxa"/>
            <w:hideMark/>
          </w:tcPr>
          <w:p w14:paraId="4552985D"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p>
        </w:tc>
      </w:tr>
      <w:tr w:rsidR="00B17C6A" w:rsidRPr="003B74E6" w14:paraId="0C22A137" w14:textId="77777777" w:rsidTr="005C05B4">
        <w:trPr>
          <w:trHeight w:val="143"/>
        </w:trPr>
        <w:tc>
          <w:tcPr>
            <w:cnfStyle w:val="001000000000" w:firstRow="0" w:lastRow="0" w:firstColumn="1" w:lastColumn="0" w:oddVBand="0" w:evenVBand="0" w:oddHBand="0" w:evenHBand="0" w:firstRowFirstColumn="0" w:firstRowLastColumn="0" w:lastRowFirstColumn="0" w:lastRowLastColumn="0"/>
            <w:tcW w:w="565" w:type="dxa"/>
            <w:hideMark/>
          </w:tcPr>
          <w:p w14:paraId="3C90B6C4" w14:textId="77777777" w:rsidR="00CF41F6" w:rsidRPr="003B74E6" w:rsidRDefault="00CF41F6" w:rsidP="00F02E17">
            <w:pPr>
              <w:jc w:val="center"/>
              <w:rPr>
                <w:rFonts w:eastAsia="Times New Roman" w:cs="Times New Roman"/>
                <w:color w:val="000000"/>
                <w:sz w:val="16"/>
                <w:szCs w:val="16"/>
                <w:lang w:eastAsia="fr-FR"/>
              </w:rPr>
            </w:pPr>
            <w:r w:rsidRPr="003B74E6">
              <w:rPr>
                <w:rFonts w:eastAsia="Times New Roman" w:cs="Times New Roman"/>
                <w:color w:val="000000"/>
                <w:sz w:val="16"/>
                <w:szCs w:val="16"/>
                <w:lang w:eastAsia="fr-FR"/>
              </w:rPr>
              <w:t>27</w:t>
            </w:r>
          </w:p>
        </w:tc>
        <w:tc>
          <w:tcPr>
            <w:tcW w:w="1987" w:type="dxa"/>
            <w:hideMark/>
          </w:tcPr>
          <w:p w14:paraId="16C0474F" w14:textId="77777777" w:rsidR="00CF41F6" w:rsidRPr="00B17C6A" w:rsidRDefault="00CF41F6"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Horse mackerel</w:t>
            </w:r>
          </w:p>
        </w:tc>
        <w:tc>
          <w:tcPr>
            <w:tcW w:w="633" w:type="dxa"/>
            <w:hideMark/>
          </w:tcPr>
          <w:p w14:paraId="697C6DD3"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c>
          <w:tcPr>
            <w:tcW w:w="1210" w:type="dxa"/>
            <w:hideMark/>
          </w:tcPr>
          <w:p w14:paraId="658E2678" w14:textId="3DFB134A"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25</w:t>
            </w:r>
          </w:p>
        </w:tc>
        <w:tc>
          <w:tcPr>
            <w:tcW w:w="1417" w:type="dxa"/>
            <w:hideMark/>
          </w:tcPr>
          <w:p w14:paraId="1966BC3D" w14:textId="3683B048"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5</w:t>
            </w:r>
          </w:p>
        </w:tc>
        <w:tc>
          <w:tcPr>
            <w:tcW w:w="1701" w:type="dxa"/>
            <w:hideMark/>
          </w:tcPr>
          <w:p w14:paraId="15502031"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134" w:type="dxa"/>
            <w:hideMark/>
          </w:tcPr>
          <w:p w14:paraId="3DEFBBD6" w14:textId="4B984C13"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5</w:t>
            </w:r>
          </w:p>
        </w:tc>
        <w:tc>
          <w:tcPr>
            <w:tcW w:w="942" w:type="dxa"/>
            <w:hideMark/>
          </w:tcPr>
          <w:p w14:paraId="3105D7E3"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4837DC75"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3</w:t>
            </w:r>
          </w:p>
        </w:tc>
        <w:tc>
          <w:tcPr>
            <w:tcW w:w="1270" w:type="dxa"/>
            <w:hideMark/>
          </w:tcPr>
          <w:p w14:paraId="221148CD"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p>
        </w:tc>
      </w:tr>
      <w:tr w:rsidR="00B17C6A" w:rsidRPr="003B74E6" w14:paraId="0E606781" w14:textId="77777777" w:rsidTr="005C05B4">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565" w:type="dxa"/>
            <w:hideMark/>
          </w:tcPr>
          <w:p w14:paraId="278F6C0F" w14:textId="77777777" w:rsidR="00CF41F6" w:rsidRPr="003B74E6" w:rsidRDefault="00CF41F6" w:rsidP="00F02E17">
            <w:pPr>
              <w:jc w:val="center"/>
              <w:rPr>
                <w:rFonts w:eastAsia="Times New Roman" w:cs="Times New Roman"/>
                <w:color w:val="000000"/>
                <w:sz w:val="16"/>
                <w:szCs w:val="16"/>
                <w:lang w:eastAsia="fr-FR"/>
              </w:rPr>
            </w:pPr>
            <w:r w:rsidRPr="003B74E6">
              <w:rPr>
                <w:rFonts w:eastAsia="Times New Roman" w:cs="Times New Roman"/>
                <w:color w:val="000000"/>
                <w:sz w:val="16"/>
                <w:szCs w:val="16"/>
                <w:lang w:eastAsia="fr-FR"/>
              </w:rPr>
              <w:t>28</w:t>
            </w:r>
          </w:p>
        </w:tc>
        <w:tc>
          <w:tcPr>
            <w:tcW w:w="1987" w:type="dxa"/>
            <w:hideMark/>
          </w:tcPr>
          <w:p w14:paraId="44315450" w14:textId="77777777" w:rsidR="00CF41F6" w:rsidRPr="00B17C6A" w:rsidRDefault="00CF41F6"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Boarfish</w:t>
            </w:r>
          </w:p>
        </w:tc>
        <w:tc>
          <w:tcPr>
            <w:tcW w:w="633" w:type="dxa"/>
            <w:hideMark/>
          </w:tcPr>
          <w:p w14:paraId="337C6B3D"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c>
          <w:tcPr>
            <w:tcW w:w="1210" w:type="dxa"/>
            <w:hideMark/>
          </w:tcPr>
          <w:p w14:paraId="472AC566" w14:textId="44B90C85"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25</w:t>
            </w:r>
          </w:p>
        </w:tc>
        <w:tc>
          <w:tcPr>
            <w:tcW w:w="1417" w:type="dxa"/>
            <w:hideMark/>
          </w:tcPr>
          <w:p w14:paraId="4EE3A369" w14:textId="5C2514F1"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5</w:t>
            </w:r>
          </w:p>
        </w:tc>
        <w:tc>
          <w:tcPr>
            <w:tcW w:w="1701" w:type="dxa"/>
            <w:hideMark/>
          </w:tcPr>
          <w:p w14:paraId="0E00C651"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134" w:type="dxa"/>
            <w:hideMark/>
          </w:tcPr>
          <w:p w14:paraId="4EC4DCBA" w14:textId="673C284E"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5</w:t>
            </w:r>
          </w:p>
        </w:tc>
        <w:tc>
          <w:tcPr>
            <w:tcW w:w="942" w:type="dxa"/>
            <w:hideMark/>
          </w:tcPr>
          <w:p w14:paraId="7154BA76"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5A823A79"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3</w:t>
            </w:r>
          </w:p>
        </w:tc>
        <w:tc>
          <w:tcPr>
            <w:tcW w:w="1270" w:type="dxa"/>
            <w:hideMark/>
          </w:tcPr>
          <w:p w14:paraId="510A2CAA"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p>
        </w:tc>
      </w:tr>
      <w:tr w:rsidR="00B17C6A" w:rsidRPr="003B74E6" w14:paraId="03357695" w14:textId="77777777" w:rsidTr="005C05B4">
        <w:trPr>
          <w:trHeight w:val="143"/>
        </w:trPr>
        <w:tc>
          <w:tcPr>
            <w:cnfStyle w:val="001000000000" w:firstRow="0" w:lastRow="0" w:firstColumn="1" w:lastColumn="0" w:oddVBand="0" w:evenVBand="0" w:oddHBand="0" w:evenHBand="0" w:firstRowFirstColumn="0" w:firstRowLastColumn="0" w:lastRowFirstColumn="0" w:lastRowLastColumn="0"/>
            <w:tcW w:w="565" w:type="dxa"/>
            <w:hideMark/>
          </w:tcPr>
          <w:p w14:paraId="236F6900" w14:textId="77777777" w:rsidR="00CF41F6" w:rsidRPr="003B74E6" w:rsidRDefault="00CF41F6" w:rsidP="00F02E17">
            <w:pPr>
              <w:jc w:val="center"/>
              <w:rPr>
                <w:rFonts w:eastAsia="Times New Roman" w:cs="Times New Roman"/>
                <w:color w:val="000000"/>
                <w:sz w:val="16"/>
                <w:szCs w:val="16"/>
                <w:lang w:eastAsia="fr-FR"/>
              </w:rPr>
            </w:pPr>
            <w:r w:rsidRPr="003B74E6">
              <w:rPr>
                <w:rFonts w:eastAsia="Times New Roman" w:cs="Times New Roman"/>
                <w:color w:val="000000"/>
                <w:sz w:val="16"/>
                <w:szCs w:val="16"/>
                <w:lang w:eastAsia="fr-FR"/>
              </w:rPr>
              <w:t>29</w:t>
            </w:r>
          </w:p>
        </w:tc>
        <w:tc>
          <w:tcPr>
            <w:tcW w:w="1987" w:type="dxa"/>
            <w:hideMark/>
          </w:tcPr>
          <w:p w14:paraId="041BF421" w14:textId="77777777" w:rsidR="00CF41F6" w:rsidRPr="00B17C6A" w:rsidRDefault="00CF41F6"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Sprat</w:t>
            </w:r>
          </w:p>
        </w:tc>
        <w:tc>
          <w:tcPr>
            <w:tcW w:w="633" w:type="dxa"/>
            <w:hideMark/>
          </w:tcPr>
          <w:p w14:paraId="3F714245"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c>
          <w:tcPr>
            <w:tcW w:w="1210" w:type="dxa"/>
            <w:hideMark/>
          </w:tcPr>
          <w:p w14:paraId="77083851" w14:textId="6BD7A4FE"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25</w:t>
            </w:r>
          </w:p>
        </w:tc>
        <w:tc>
          <w:tcPr>
            <w:tcW w:w="1417" w:type="dxa"/>
            <w:hideMark/>
          </w:tcPr>
          <w:p w14:paraId="116560CF" w14:textId="4D1F31B0"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5</w:t>
            </w:r>
          </w:p>
        </w:tc>
        <w:tc>
          <w:tcPr>
            <w:tcW w:w="1701" w:type="dxa"/>
            <w:hideMark/>
          </w:tcPr>
          <w:p w14:paraId="793F8F88"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134" w:type="dxa"/>
            <w:hideMark/>
          </w:tcPr>
          <w:p w14:paraId="1672464D" w14:textId="6F906632"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5</w:t>
            </w:r>
          </w:p>
        </w:tc>
        <w:tc>
          <w:tcPr>
            <w:tcW w:w="942" w:type="dxa"/>
            <w:hideMark/>
          </w:tcPr>
          <w:p w14:paraId="38FFAF0C"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43EB263E"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3</w:t>
            </w:r>
          </w:p>
        </w:tc>
        <w:tc>
          <w:tcPr>
            <w:tcW w:w="1270" w:type="dxa"/>
            <w:hideMark/>
          </w:tcPr>
          <w:p w14:paraId="2F26EBEC"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p>
        </w:tc>
      </w:tr>
      <w:tr w:rsidR="00B17C6A" w:rsidRPr="003B74E6" w14:paraId="2D0F40E0" w14:textId="77777777" w:rsidTr="005C05B4">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565" w:type="dxa"/>
            <w:hideMark/>
          </w:tcPr>
          <w:p w14:paraId="3512EE4C" w14:textId="77777777" w:rsidR="00CF41F6" w:rsidRPr="003B74E6" w:rsidRDefault="00CF41F6" w:rsidP="00F02E17">
            <w:pPr>
              <w:jc w:val="center"/>
              <w:rPr>
                <w:rFonts w:eastAsia="Times New Roman" w:cs="Times New Roman"/>
                <w:color w:val="000000"/>
                <w:sz w:val="16"/>
                <w:szCs w:val="16"/>
                <w:lang w:eastAsia="fr-FR"/>
              </w:rPr>
            </w:pPr>
            <w:r w:rsidRPr="003B74E6">
              <w:rPr>
                <w:rFonts w:eastAsia="Times New Roman" w:cs="Times New Roman"/>
                <w:color w:val="000000"/>
                <w:sz w:val="16"/>
                <w:szCs w:val="16"/>
                <w:lang w:eastAsia="fr-FR"/>
              </w:rPr>
              <w:t>30</w:t>
            </w:r>
          </w:p>
        </w:tc>
        <w:tc>
          <w:tcPr>
            <w:tcW w:w="1987" w:type="dxa"/>
            <w:hideMark/>
          </w:tcPr>
          <w:p w14:paraId="324CADFB" w14:textId="77777777" w:rsidR="00CF41F6" w:rsidRPr="00B17C6A" w:rsidRDefault="00CF41F6"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Blue whiting</w:t>
            </w:r>
          </w:p>
        </w:tc>
        <w:tc>
          <w:tcPr>
            <w:tcW w:w="633" w:type="dxa"/>
            <w:hideMark/>
          </w:tcPr>
          <w:p w14:paraId="42BB54E5"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c>
          <w:tcPr>
            <w:tcW w:w="1210" w:type="dxa"/>
            <w:hideMark/>
          </w:tcPr>
          <w:p w14:paraId="27B49F72" w14:textId="456857F0"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25</w:t>
            </w:r>
          </w:p>
        </w:tc>
        <w:tc>
          <w:tcPr>
            <w:tcW w:w="1417" w:type="dxa"/>
            <w:hideMark/>
          </w:tcPr>
          <w:p w14:paraId="5755B27A" w14:textId="2C9227B9"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5</w:t>
            </w:r>
          </w:p>
        </w:tc>
        <w:tc>
          <w:tcPr>
            <w:tcW w:w="1701" w:type="dxa"/>
            <w:hideMark/>
          </w:tcPr>
          <w:p w14:paraId="0DACD8E7"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134" w:type="dxa"/>
            <w:hideMark/>
          </w:tcPr>
          <w:p w14:paraId="3B09BC95" w14:textId="7B049CBB"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5</w:t>
            </w:r>
          </w:p>
        </w:tc>
        <w:tc>
          <w:tcPr>
            <w:tcW w:w="942" w:type="dxa"/>
            <w:hideMark/>
          </w:tcPr>
          <w:p w14:paraId="7F946F79"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7C8582DE"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3</w:t>
            </w:r>
          </w:p>
        </w:tc>
        <w:tc>
          <w:tcPr>
            <w:tcW w:w="1270" w:type="dxa"/>
            <w:hideMark/>
          </w:tcPr>
          <w:p w14:paraId="28FA800D"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p>
        </w:tc>
      </w:tr>
      <w:tr w:rsidR="00B17C6A" w:rsidRPr="003B74E6" w14:paraId="35B206AC" w14:textId="77777777" w:rsidTr="005C05B4">
        <w:trPr>
          <w:trHeight w:val="143"/>
        </w:trPr>
        <w:tc>
          <w:tcPr>
            <w:cnfStyle w:val="001000000000" w:firstRow="0" w:lastRow="0" w:firstColumn="1" w:lastColumn="0" w:oddVBand="0" w:evenVBand="0" w:oddHBand="0" w:evenHBand="0" w:firstRowFirstColumn="0" w:firstRowLastColumn="0" w:lastRowFirstColumn="0" w:lastRowLastColumn="0"/>
            <w:tcW w:w="565" w:type="dxa"/>
            <w:hideMark/>
          </w:tcPr>
          <w:p w14:paraId="3D389629" w14:textId="77777777" w:rsidR="00CF41F6" w:rsidRPr="003B74E6" w:rsidRDefault="00CF41F6" w:rsidP="00F02E17">
            <w:pPr>
              <w:jc w:val="center"/>
              <w:rPr>
                <w:rFonts w:eastAsia="Times New Roman" w:cs="Times New Roman"/>
                <w:color w:val="000000"/>
                <w:sz w:val="16"/>
                <w:szCs w:val="16"/>
                <w:lang w:eastAsia="fr-FR"/>
              </w:rPr>
            </w:pPr>
            <w:r w:rsidRPr="003B74E6">
              <w:rPr>
                <w:rFonts w:eastAsia="Times New Roman" w:cs="Times New Roman"/>
                <w:color w:val="000000"/>
                <w:sz w:val="16"/>
                <w:szCs w:val="16"/>
                <w:lang w:eastAsia="fr-FR"/>
              </w:rPr>
              <w:t>31</w:t>
            </w:r>
          </w:p>
        </w:tc>
        <w:tc>
          <w:tcPr>
            <w:tcW w:w="1987" w:type="dxa"/>
            <w:hideMark/>
          </w:tcPr>
          <w:p w14:paraId="3EE572FE" w14:textId="77777777" w:rsidR="00CF41F6" w:rsidRPr="00B17C6A" w:rsidRDefault="00CF41F6"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Pilchard</w:t>
            </w:r>
          </w:p>
        </w:tc>
        <w:tc>
          <w:tcPr>
            <w:tcW w:w="633" w:type="dxa"/>
            <w:hideMark/>
          </w:tcPr>
          <w:p w14:paraId="03795AC9"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c>
          <w:tcPr>
            <w:tcW w:w="1210" w:type="dxa"/>
            <w:hideMark/>
          </w:tcPr>
          <w:p w14:paraId="619C82B2" w14:textId="6ED35B0D"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25</w:t>
            </w:r>
          </w:p>
        </w:tc>
        <w:tc>
          <w:tcPr>
            <w:tcW w:w="1417" w:type="dxa"/>
            <w:hideMark/>
          </w:tcPr>
          <w:p w14:paraId="4C4ED0E9" w14:textId="1650650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5</w:t>
            </w:r>
          </w:p>
        </w:tc>
        <w:tc>
          <w:tcPr>
            <w:tcW w:w="1701" w:type="dxa"/>
            <w:hideMark/>
          </w:tcPr>
          <w:p w14:paraId="06B16A37"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134" w:type="dxa"/>
            <w:hideMark/>
          </w:tcPr>
          <w:p w14:paraId="5F448536" w14:textId="335F4873"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5</w:t>
            </w:r>
          </w:p>
        </w:tc>
        <w:tc>
          <w:tcPr>
            <w:tcW w:w="942" w:type="dxa"/>
            <w:hideMark/>
          </w:tcPr>
          <w:p w14:paraId="62B76286"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304B9CD3"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3</w:t>
            </w:r>
          </w:p>
        </w:tc>
        <w:tc>
          <w:tcPr>
            <w:tcW w:w="1270" w:type="dxa"/>
            <w:hideMark/>
          </w:tcPr>
          <w:p w14:paraId="5FCC24F0"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p>
        </w:tc>
      </w:tr>
      <w:tr w:rsidR="00B17C6A" w:rsidRPr="003B74E6" w14:paraId="78096E7B" w14:textId="77777777" w:rsidTr="005C05B4">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565" w:type="dxa"/>
            <w:hideMark/>
          </w:tcPr>
          <w:p w14:paraId="09B6B527" w14:textId="77777777" w:rsidR="00CF41F6" w:rsidRPr="003B74E6" w:rsidRDefault="00CF41F6" w:rsidP="00F02E17">
            <w:pPr>
              <w:jc w:val="center"/>
              <w:rPr>
                <w:rFonts w:eastAsia="Times New Roman" w:cs="Times New Roman"/>
                <w:color w:val="000000"/>
                <w:sz w:val="16"/>
                <w:szCs w:val="16"/>
                <w:lang w:eastAsia="fr-FR"/>
              </w:rPr>
            </w:pPr>
            <w:r w:rsidRPr="003B74E6">
              <w:rPr>
                <w:rFonts w:eastAsia="Times New Roman" w:cs="Times New Roman"/>
                <w:color w:val="000000"/>
                <w:sz w:val="16"/>
                <w:szCs w:val="16"/>
                <w:lang w:eastAsia="fr-FR"/>
              </w:rPr>
              <w:t>32</w:t>
            </w:r>
          </w:p>
        </w:tc>
        <w:tc>
          <w:tcPr>
            <w:tcW w:w="1987" w:type="dxa"/>
            <w:hideMark/>
          </w:tcPr>
          <w:p w14:paraId="41504347" w14:textId="77777777" w:rsidR="00CF41F6" w:rsidRPr="00B17C6A" w:rsidRDefault="00CF41F6"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Herring</w:t>
            </w:r>
          </w:p>
        </w:tc>
        <w:tc>
          <w:tcPr>
            <w:tcW w:w="633" w:type="dxa"/>
            <w:hideMark/>
          </w:tcPr>
          <w:p w14:paraId="3F31D7C8"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c>
          <w:tcPr>
            <w:tcW w:w="1210" w:type="dxa"/>
            <w:hideMark/>
          </w:tcPr>
          <w:p w14:paraId="762FD717" w14:textId="4DE63916"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25</w:t>
            </w:r>
          </w:p>
        </w:tc>
        <w:tc>
          <w:tcPr>
            <w:tcW w:w="1417" w:type="dxa"/>
            <w:hideMark/>
          </w:tcPr>
          <w:p w14:paraId="245B797B" w14:textId="7CA822D6"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5</w:t>
            </w:r>
          </w:p>
        </w:tc>
        <w:tc>
          <w:tcPr>
            <w:tcW w:w="1701" w:type="dxa"/>
            <w:hideMark/>
          </w:tcPr>
          <w:p w14:paraId="64501B5A"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134" w:type="dxa"/>
            <w:hideMark/>
          </w:tcPr>
          <w:p w14:paraId="70364A52" w14:textId="06E2FABE"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5</w:t>
            </w:r>
          </w:p>
        </w:tc>
        <w:tc>
          <w:tcPr>
            <w:tcW w:w="942" w:type="dxa"/>
            <w:hideMark/>
          </w:tcPr>
          <w:p w14:paraId="6DCE2AF1"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195242D5"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3</w:t>
            </w:r>
          </w:p>
        </w:tc>
        <w:tc>
          <w:tcPr>
            <w:tcW w:w="1270" w:type="dxa"/>
            <w:hideMark/>
          </w:tcPr>
          <w:p w14:paraId="03DAB2C9"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p>
        </w:tc>
      </w:tr>
      <w:tr w:rsidR="00B17C6A" w:rsidRPr="003B74E6" w14:paraId="7440CC38" w14:textId="77777777" w:rsidTr="005C05B4">
        <w:trPr>
          <w:trHeight w:val="143"/>
        </w:trPr>
        <w:tc>
          <w:tcPr>
            <w:cnfStyle w:val="001000000000" w:firstRow="0" w:lastRow="0" w:firstColumn="1" w:lastColumn="0" w:oddVBand="0" w:evenVBand="0" w:oddHBand="0" w:evenHBand="0" w:firstRowFirstColumn="0" w:firstRowLastColumn="0" w:lastRowFirstColumn="0" w:lastRowLastColumn="0"/>
            <w:tcW w:w="565" w:type="dxa"/>
            <w:hideMark/>
          </w:tcPr>
          <w:p w14:paraId="1CE05DFF" w14:textId="77777777" w:rsidR="00CF41F6" w:rsidRPr="003B74E6" w:rsidRDefault="00CF41F6" w:rsidP="00F02E17">
            <w:pPr>
              <w:jc w:val="center"/>
              <w:rPr>
                <w:rFonts w:eastAsia="Times New Roman" w:cs="Times New Roman"/>
                <w:color w:val="000000"/>
                <w:sz w:val="16"/>
                <w:szCs w:val="16"/>
                <w:lang w:eastAsia="fr-FR"/>
              </w:rPr>
            </w:pPr>
            <w:r w:rsidRPr="003B74E6">
              <w:rPr>
                <w:rFonts w:eastAsia="Times New Roman" w:cs="Times New Roman"/>
                <w:color w:val="000000"/>
                <w:sz w:val="16"/>
                <w:szCs w:val="16"/>
                <w:lang w:eastAsia="fr-FR"/>
              </w:rPr>
              <w:t>33</w:t>
            </w:r>
          </w:p>
        </w:tc>
        <w:tc>
          <w:tcPr>
            <w:tcW w:w="1987" w:type="dxa"/>
            <w:hideMark/>
          </w:tcPr>
          <w:p w14:paraId="6682B61C" w14:textId="77777777" w:rsidR="00CF41F6" w:rsidRPr="00B17C6A" w:rsidRDefault="00CF41F6"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Pelagic - Large</w:t>
            </w:r>
          </w:p>
        </w:tc>
        <w:tc>
          <w:tcPr>
            <w:tcW w:w="633" w:type="dxa"/>
            <w:hideMark/>
          </w:tcPr>
          <w:p w14:paraId="3F912C09"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c>
          <w:tcPr>
            <w:tcW w:w="1210" w:type="dxa"/>
            <w:hideMark/>
          </w:tcPr>
          <w:p w14:paraId="3F532345" w14:textId="148AFB83"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25</w:t>
            </w:r>
          </w:p>
        </w:tc>
        <w:tc>
          <w:tcPr>
            <w:tcW w:w="1417" w:type="dxa"/>
            <w:hideMark/>
          </w:tcPr>
          <w:p w14:paraId="737CEB46" w14:textId="47F382A5"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1</w:t>
            </w:r>
          </w:p>
        </w:tc>
        <w:tc>
          <w:tcPr>
            <w:tcW w:w="1701" w:type="dxa"/>
            <w:hideMark/>
          </w:tcPr>
          <w:p w14:paraId="1A5ADB23"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134" w:type="dxa"/>
            <w:hideMark/>
          </w:tcPr>
          <w:p w14:paraId="2A958730"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942" w:type="dxa"/>
            <w:hideMark/>
          </w:tcPr>
          <w:p w14:paraId="456FFC20"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74284099"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10</w:t>
            </w:r>
          </w:p>
        </w:tc>
        <w:tc>
          <w:tcPr>
            <w:tcW w:w="1270" w:type="dxa"/>
            <w:hideMark/>
          </w:tcPr>
          <w:p w14:paraId="474319C7"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r>
      <w:tr w:rsidR="00B17C6A" w:rsidRPr="003B74E6" w14:paraId="3FFA51E4" w14:textId="77777777" w:rsidTr="005C05B4">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565" w:type="dxa"/>
            <w:hideMark/>
          </w:tcPr>
          <w:p w14:paraId="74E773E1" w14:textId="77777777" w:rsidR="00CF41F6" w:rsidRPr="003B74E6" w:rsidRDefault="00CF41F6" w:rsidP="00F02E17">
            <w:pPr>
              <w:jc w:val="center"/>
              <w:rPr>
                <w:rFonts w:eastAsia="Times New Roman" w:cs="Times New Roman"/>
                <w:color w:val="000000"/>
                <w:sz w:val="16"/>
                <w:szCs w:val="16"/>
                <w:lang w:eastAsia="fr-FR"/>
              </w:rPr>
            </w:pPr>
            <w:r w:rsidRPr="003B74E6">
              <w:rPr>
                <w:rFonts w:eastAsia="Times New Roman" w:cs="Times New Roman"/>
                <w:color w:val="000000"/>
                <w:sz w:val="16"/>
                <w:szCs w:val="16"/>
                <w:lang w:eastAsia="fr-FR"/>
              </w:rPr>
              <w:t>34</w:t>
            </w:r>
          </w:p>
        </w:tc>
        <w:tc>
          <w:tcPr>
            <w:tcW w:w="1987" w:type="dxa"/>
            <w:hideMark/>
          </w:tcPr>
          <w:p w14:paraId="6E558289" w14:textId="77777777" w:rsidR="00CF41F6" w:rsidRPr="00B17C6A" w:rsidRDefault="00CF41F6"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Pelagic - Medium</w:t>
            </w:r>
          </w:p>
        </w:tc>
        <w:tc>
          <w:tcPr>
            <w:tcW w:w="633" w:type="dxa"/>
            <w:hideMark/>
          </w:tcPr>
          <w:p w14:paraId="617DAF17"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c>
          <w:tcPr>
            <w:tcW w:w="1210" w:type="dxa"/>
            <w:hideMark/>
          </w:tcPr>
          <w:p w14:paraId="2DB2DFCC" w14:textId="4D8971F1"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25</w:t>
            </w:r>
          </w:p>
        </w:tc>
        <w:tc>
          <w:tcPr>
            <w:tcW w:w="1417" w:type="dxa"/>
            <w:hideMark/>
          </w:tcPr>
          <w:p w14:paraId="424051CD" w14:textId="69A1199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5</w:t>
            </w:r>
          </w:p>
        </w:tc>
        <w:tc>
          <w:tcPr>
            <w:tcW w:w="1701" w:type="dxa"/>
            <w:hideMark/>
          </w:tcPr>
          <w:p w14:paraId="388F0442"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134" w:type="dxa"/>
            <w:hideMark/>
          </w:tcPr>
          <w:p w14:paraId="61A32932" w14:textId="46E0CEBC"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5</w:t>
            </w:r>
          </w:p>
        </w:tc>
        <w:tc>
          <w:tcPr>
            <w:tcW w:w="942" w:type="dxa"/>
            <w:hideMark/>
          </w:tcPr>
          <w:p w14:paraId="4B705F78"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310B658C"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3</w:t>
            </w:r>
          </w:p>
        </w:tc>
        <w:tc>
          <w:tcPr>
            <w:tcW w:w="1270" w:type="dxa"/>
            <w:hideMark/>
          </w:tcPr>
          <w:p w14:paraId="1D43755E"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p>
        </w:tc>
      </w:tr>
      <w:tr w:rsidR="00B17C6A" w:rsidRPr="003B74E6" w14:paraId="73393F54" w14:textId="77777777" w:rsidTr="005C05B4">
        <w:trPr>
          <w:trHeight w:val="143"/>
        </w:trPr>
        <w:tc>
          <w:tcPr>
            <w:cnfStyle w:val="001000000000" w:firstRow="0" w:lastRow="0" w:firstColumn="1" w:lastColumn="0" w:oddVBand="0" w:evenVBand="0" w:oddHBand="0" w:evenHBand="0" w:firstRowFirstColumn="0" w:firstRowLastColumn="0" w:lastRowFirstColumn="0" w:lastRowLastColumn="0"/>
            <w:tcW w:w="565" w:type="dxa"/>
            <w:hideMark/>
          </w:tcPr>
          <w:p w14:paraId="01248142" w14:textId="77777777" w:rsidR="00CF41F6" w:rsidRPr="003B74E6" w:rsidRDefault="00CF41F6" w:rsidP="00F02E17">
            <w:pPr>
              <w:jc w:val="center"/>
              <w:rPr>
                <w:rFonts w:eastAsia="Times New Roman" w:cs="Times New Roman"/>
                <w:color w:val="000000"/>
                <w:sz w:val="16"/>
                <w:szCs w:val="16"/>
                <w:lang w:eastAsia="fr-FR"/>
              </w:rPr>
            </w:pPr>
            <w:r w:rsidRPr="003B74E6">
              <w:rPr>
                <w:rFonts w:eastAsia="Times New Roman" w:cs="Times New Roman"/>
                <w:color w:val="000000"/>
                <w:sz w:val="16"/>
                <w:szCs w:val="16"/>
                <w:lang w:eastAsia="fr-FR"/>
              </w:rPr>
              <w:t>35</w:t>
            </w:r>
          </w:p>
        </w:tc>
        <w:tc>
          <w:tcPr>
            <w:tcW w:w="1987" w:type="dxa"/>
            <w:hideMark/>
          </w:tcPr>
          <w:p w14:paraId="707F63E4" w14:textId="77777777" w:rsidR="00CF41F6" w:rsidRPr="00B17C6A" w:rsidRDefault="00CF41F6"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Squids</w:t>
            </w:r>
          </w:p>
        </w:tc>
        <w:tc>
          <w:tcPr>
            <w:tcW w:w="633" w:type="dxa"/>
            <w:hideMark/>
          </w:tcPr>
          <w:p w14:paraId="62281465"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c>
          <w:tcPr>
            <w:tcW w:w="1210" w:type="dxa"/>
            <w:hideMark/>
          </w:tcPr>
          <w:p w14:paraId="36A341BB" w14:textId="5E897280"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25</w:t>
            </w:r>
          </w:p>
        </w:tc>
        <w:tc>
          <w:tcPr>
            <w:tcW w:w="1417" w:type="dxa"/>
            <w:hideMark/>
          </w:tcPr>
          <w:p w14:paraId="301D7103" w14:textId="7A0F4D9C"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1</w:t>
            </w:r>
          </w:p>
        </w:tc>
        <w:tc>
          <w:tcPr>
            <w:tcW w:w="1701" w:type="dxa"/>
            <w:hideMark/>
          </w:tcPr>
          <w:p w14:paraId="74853DE7"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134" w:type="dxa"/>
            <w:hideMark/>
          </w:tcPr>
          <w:p w14:paraId="36A4C180"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942" w:type="dxa"/>
            <w:hideMark/>
          </w:tcPr>
          <w:p w14:paraId="69A02BA1"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40B6C16A"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3</w:t>
            </w:r>
          </w:p>
        </w:tc>
        <w:tc>
          <w:tcPr>
            <w:tcW w:w="1270" w:type="dxa"/>
            <w:hideMark/>
          </w:tcPr>
          <w:p w14:paraId="3E26D800"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r>
      <w:tr w:rsidR="00B17C6A" w:rsidRPr="003B74E6" w14:paraId="58592DA0" w14:textId="77777777" w:rsidTr="005C05B4">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565" w:type="dxa"/>
            <w:hideMark/>
          </w:tcPr>
          <w:p w14:paraId="763F76B8" w14:textId="77777777" w:rsidR="00CF41F6" w:rsidRPr="003B74E6" w:rsidRDefault="00CF41F6" w:rsidP="00F02E17">
            <w:pPr>
              <w:jc w:val="center"/>
              <w:rPr>
                <w:rFonts w:eastAsia="Times New Roman" w:cs="Times New Roman"/>
                <w:color w:val="000000"/>
                <w:sz w:val="16"/>
                <w:szCs w:val="16"/>
                <w:lang w:eastAsia="fr-FR"/>
              </w:rPr>
            </w:pPr>
            <w:r w:rsidRPr="003B74E6">
              <w:rPr>
                <w:rFonts w:eastAsia="Times New Roman" w:cs="Times New Roman"/>
                <w:color w:val="000000"/>
                <w:sz w:val="16"/>
                <w:szCs w:val="16"/>
                <w:lang w:eastAsia="fr-FR"/>
              </w:rPr>
              <w:t>36</w:t>
            </w:r>
          </w:p>
        </w:tc>
        <w:tc>
          <w:tcPr>
            <w:tcW w:w="1987" w:type="dxa"/>
            <w:hideMark/>
          </w:tcPr>
          <w:p w14:paraId="7BBA5EC3" w14:textId="77777777" w:rsidR="00CF41F6" w:rsidRPr="00B17C6A" w:rsidRDefault="00CF41F6"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Benthic cephalopods</w:t>
            </w:r>
          </w:p>
        </w:tc>
        <w:tc>
          <w:tcPr>
            <w:tcW w:w="633" w:type="dxa"/>
            <w:hideMark/>
          </w:tcPr>
          <w:p w14:paraId="37D24AAA"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c>
          <w:tcPr>
            <w:tcW w:w="1210" w:type="dxa"/>
            <w:hideMark/>
          </w:tcPr>
          <w:p w14:paraId="19871DEC" w14:textId="6EA7C46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25</w:t>
            </w:r>
          </w:p>
        </w:tc>
        <w:tc>
          <w:tcPr>
            <w:tcW w:w="1417" w:type="dxa"/>
            <w:hideMark/>
          </w:tcPr>
          <w:p w14:paraId="6F93A91E" w14:textId="256B8794"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1</w:t>
            </w:r>
          </w:p>
        </w:tc>
        <w:tc>
          <w:tcPr>
            <w:tcW w:w="1701" w:type="dxa"/>
            <w:hideMark/>
          </w:tcPr>
          <w:p w14:paraId="0ECBE18E"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134" w:type="dxa"/>
            <w:hideMark/>
          </w:tcPr>
          <w:p w14:paraId="3E98CF97"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942" w:type="dxa"/>
            <w:hideMark/>
          </w:tcPr>
          <w:p w14:paraId="0760A6E1"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21EEC31B"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3</w:t>
            </w:r>
          </w:p>
        </w:tc>
        <w:tc>
          <w:tcPr>
            <w:tcW w:w="1270" w:type="dxa"/>
            <w:hideMark/>
          </w:tcPr>
          <w:p w14:paraId="5FBFB394"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r>
      <w:tr w:rsidR="00B17C6A" w:rsidRPr="003B74E6" w14:paraId="485FEACE" w14:textId="77777777" w:rsidTr="005C05B4">
        <w:trPr>
          <w:trHeight w:val="143"/>
        </w:trPr>
        <w:tc>
          <w:tcPr>
            <w:cnfStyle w:val="001000000000" w:firstRow="0" w:lastRow="0" w:firstColumn="1" w:lastColumn="0" w:oddVBand="0" w:evenVBand="0" w:oddHBand="0" w:evenHBand="0" w:firstRowFirstColumn="0" w:firstRowLastColumn="0" w:lastRowFirstColumn="0" w:lastRowLastColumn="0"/>
            <w:tcW w:w="565" w:type="dxa"/>
            <w:hideMark/>
          </w:tcPr>
          <w:p w14:paraId="70382C70" w14:textId="77777777" w:rsidR="00CF41F6" w:rsidRPr="003B74E6" w:rsidRDefault="00CF41F6" w:rsidP="00F02E17">
            <w:pPr>
              <w:jc w:val="center"/>
              <w:rPr>
                <w:rFonts w:eastAsia="Times New Roman" w:cs="Times New Roman"/>
                <w:color w:val="000000"/>
                <w:sz w:val="16"/>
                <w:szCs w:val="16"/>
                <w:lang w:eastAsia="fr-FR"/>
              </w:rPr>
            </w:pPr>
            <w:r w:rsidRPr="003B74E6">
              <w:rPr>
                <w:rFonts w:eastAsia="Times New Roman" w:cs="Times New Roman"/>
                <w:color w:val="000000"/>
                <w:sz w:val="16"/>
                <w:szCs w:val="16"/>
                <w:lang w:eastAsia="fr-FR"/>
              </w:rPr>
              <w:t>37</w:t>
            </w:r>
          </w:p>
        </w:tc>
        <w:tc>
          <w:tcPr>
            <w:tcW w:w="1987" w:type="dxa"/>
            <w:hideMark/>
          </w:tcPr>
          <w:p w14:paraId="360DB24F" w14:textId="77777777" w:rsidR="00CF41F6" w:rsidRPr="00B17C6A" w:rsidRDefault="00CF41F6"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Commercial crustaceans</w:t>
            </w:r>
          </w:p>
        </w:tc>
        <w:tc>
          <w:tcPr>
            <w:tcW w:w="633" w:type="dxa"/>
            <w:hideMark/>
          </w:tcPr>
          <w:p w14:paraId="467E50A6"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c>
          <w:tcPr>
            <w:tcW w:w="1210" w:type="dxa"/>
            <w:hideMark/>
          </w:tcPr>
          <w:p w14:paraId="76E8C2DF" w14:textId="2405D841"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25</w:t>
            </w:r>
          </w:p>
        </w:tc>
        <w:tc>
          <w:tcPr>
            <w:tcW w:w="1417" w:type="dxa"/>
            <w:hideMark/>
          </w:tcPr>
          <w:p w14:paraId="5A88EBA8" w14:textId="0AA9AAE6"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1</w:t>
            </w:r>
          </w:p>
        </w:tc>
        <w:tc>
          <w:tcPr>
            <w:tcW w:w="1701" w:type="dxa"/>
            <w:hideMark/>
          </w:tcPr>
          <w:p w14:paraId="51C5759B"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134" w:type="dxa"/>
            <w:hideMark/>
          </w:tcPr>
          <w:p w14:paraId="1F3D9287" w14:textId="730EC04B"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75</w:t>
            </w:r>
          </w:p>
        </w:tc>
        <w:tc>
          <w:tcPr>
            <w:tcW w:w="942" w:type="dxa"/>
            <w:hideMark/>
          </w:tcPr>
          <w:p w14:paraId="182B0901"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46053B89"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3</w:t>
            </w:r>
          </w:p>
        </w:tc>
        <w:tc>
          <w:tcPr>
            <w:tcW w:w="1270" w:type="dxa"/>
            <w:hideMark/>
          </w:tcPr>
          <w:p w14:paraId="51C9DE3F"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r>
      <w:tr w:rsidR="00B17C6A" w:rsidRPr="003B74E6" w14:paraId="6D6B445F" w14:textId="77777777" w:rsidTr="005C05B4">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565" w:type="dxa"/>
            <w:hideMark/>
          </w:tcPr>
          <w:p w14:paraId="22BFCB76" w14:textId="77777777" w:rsidR="00CF41F6" w:rsidRPr="003B74E6" w:rsidRDefault="00CF41F6" w:rsidP="00F02E17">
            <w:pPr>
              <w:jc w:val="center"/>
              <w:rPr>
                <w:rFonts w:eastAsia="Times New Roman" w:cs="Times New Roman"/>
                <w:color w:val="000000"/>
                <w:sz w:val="16"/>
                <w:szCs w:val="16"/>
                <w:lang w:eastAsia="fr-FR"/>
              </w:rPr>
            </w:pPr>
            <w:r w:rsidRPr="003B74E6">
              <w:rPr>
                <w:rFonts w:eastAsia="Times New Roman" w:cs="Times New Roman"/>
                <w:color w:val="000000"/>
                <w:sz w:val="16"/>
                <w:szCs w:val="16"/>
                <w:lang w:eastAsia="fr-FR"/>
              </w:rPr>
              <w:t>38</w:t>
            </w:r>
          </w:p>
        </w:tc>
        <w:tc>
          <w:tcPr>
            <w:tcW w:w="1987" w:type="dxa"/>
            <w:hideMark/>
          </w:tcPr>
          <w:p w14:paraId="32ED338D" w14:textId="77777777" w:rsidR="00CF41F6" w:rsidRPr="00B17C6A" w:rsidRDefault="00CF41F6"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Nephrops</w:t>
            </w:r>
          </w:p>
        </w:tc>
        <w:tc>
          <w:tcPr>
            <w:tcW w:w="633" w:type="dxa"/>
            <w:hideMark/>
          </w:tcPr>
          <w:p w14:paraId="50DF7F37"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c>
          <w:tcPr>
            <w:tcW w:w="1210" w:type="dxa"/>
            <w:hideMark/>
          </w:tcPr>
          <w:p w14:paraId="29203667" w14:textId="01F68881"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25</w:t>
            </w:r>
          </w:p>
        </w:tc>
        <w:tc>
          <w:tcPr>
            <w:tcW w:w="1417" w:type="dxa"/>
            <w:hideMark/>
          </w:tcPr>
          <w:p w14:paraId="53D3C397" w14:textId="395EC861"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1</w:t>
            </w:r>
          </w:p>
        </w:tc>
        <w:tc>
          <w:tcPr>
            <w:tcW w:w="1701" w:type="dxa"/>
            <w:hideMark/>
          </w:tcPr>
          <w:p w14:paraId="7E035E34"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134" w:type="dxa"/>
            <w:hideMark/>
          </w:tcPr>
          <w:p w14:paraId="6241F5BD" w14:textId="40635FF9"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75</w:t>
            </w:r>
          </w:p>
        </w:tc>
        <w:tc>
          <w:tcPr>
            <w:tcW w:w="942" w:type="dxa"/>
            <w:hideMark/>
          </w:tcPr>
          <w:p w14:paraId="177D2F73"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389215CF"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3</w:t>
            </w:r>
          </w:p>
        </w:tc>
        <w:tc>
          <w:tcPr>
            <w:tcW w:w="1270" w:type="dxa"/>
            <w:hideMark/>
          </w:tcPr>
          <w:p w14:paraId="575B8788"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r>
      <w:tr w:rsidR="00B17C6A" w:rsidRPr="003B74E6" w14:paraId="15D55301" w14:textId="77777777" w:rsidTr="005C05B4">
        <w:trPr>
          <w:trHeight w:val="143"/>
        </w:trPr>
        <w:tc>
          <w:tcPr>
            <w:cnfStyle w:val="001000000000" w:firstRow="0" w:lastRow="0" w:firstColumn="1" w:lastColumn="0" w:oddVBand="0" w:evenVBand="0" w:oddHBand="0" w:evenHBand="0" w:firstRowFirstColumn="0" w:firstRowLastColumn="0" w:lastRowFirstColumn="0" w:lastRowLastColumn="0"/>
            <w:tcW w:w="565" w:type="dxa"/>
            <w:hideMark/>
          </w:tcPr>
          <w:p w14:paraId="472AD3CB" w14:textId="77777777" w:rsidR="00CF41F6" w:rsidRPr="003B74E6" w:rsidRDefault="00CF41F6" w:rsidP="00F02E17">
            <w:pPr>
              <w:jc w:val="center"/>
              <w:rPr>
                <w:rFonts w:eastAsia="Times New Roman" w:cs="Times New Roman"/>
                <w:color w:val="000000"/>
                <w:sz w:val="16"/>
                <w:szCs w:val="16"/>
                <w:lang w:eastAsia="fr-FR"/>
              </w:rPr>
            </w:pPr>
            <w:r w:rsidRPr="003B74E6">
              <w:rPr>
                <w:rFonts w:eastAsia="Times New Roman" w:cs="Times New Roman"/>
                <w:color w:val="000000"/>
                <w:sz w:val="16"/>
                <w:szCs w:val="16"/>
                <w:lang w:eastAsia="fr-FR"/>
              </w:rPr>
              <w:t>39</w:t>
            </w:r>
          </w:p>
        </w:tc>
        <w:tc>
          <w:tcPr>
            <w:tcW w:w="1987" w:type="dxa"/>
            <w:hideMark/>
          </w:tcPr>
          <w:p w14:paraId="510BE025" w14:textId="77777777" w:rsidR="00CF41F6" w:rsidRPr="00B17C6A" w:rsidRDefault="00CF41F6"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Commercial bivalves</w:t>
            </w:r>
          </w:p>
        </w:tc>
        <w:tc>
          <w:tcPr>
            <w:tcW w:w="633" w:type="dxa"/>
            <w:hideMark/>
          </w:tcPr>
          <w:p w14:paraId="4FA2DDA2"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c>
          <w:tcPr>
            <w:tcW w:w="1210" w:type="dxa"/>
            <w:hideMark/>
          </w:tcPr>
          <w:p w14:paraId="361D62CC"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417" w:type="dxa"/>
            <w:hideMark/>
          </w:tcPr>
          <w:p w14:paraId="206408DF" w14:textId="3C7C39D9"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05</w:t>
            </w:r>
          </w:p>
        </w:tc>
        <w:tc>
          <w:tcPr>
            <w:tcW w:w="1701" w:type="dxa"/>
            <w:hideMark/>
          </w:tcPr>
          <w:p w14:paraId="38B527E8"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p>
        </w:tc>
        <w:tc>
          <w:tcPr>
            <w:tcW w:w="1134" w:type="dxa"/>
            <w:hideMark/>
          </w:tcPr>
          <w:p w14:paraId="18C8C168"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p>
        </w:tc>
        <w:tc>
          <w:tcPr>
            <w:tcW w:w="942" w:type="dxa"/>
            <w:hideMark/>
          </w:tcPr>
          <w:p w14:paraId="68B06941"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52C2BE79"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3</w:t>
            </w:r>
          </w:p>
        </w:tc>
        <w:tc>
          <w:tcPr>
            <w:tcW w:w="1270" w:type="dxa"/>
            <w:hideMark/>
          </w:tcPr>
          <w:p w14:paraId="14121C53"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p>
        </w:tc>
      </w:tr>
      <w:tr w:rsidR="00B17C6A" w:rsidRPr="003B74E6" w14:paraId="0EB0C2D7" w14:textId="77777777" w:rsidTr="005C05B4">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565" w:type="dxa"/>
            <w:hideMark/>
          </w:tcPr>
          <w:p w14:paraId="33DDFF57" w14:textId="77777777" w:rsidR="00CF41F6" w:rsidRPr="003B74E6" w:rsidRDefault="00CF41F6" w:rsidP="00F02E17">
            <w:pPr>
              <w:jc w:val="center"/>
              <w:rPr>
                <w:rFonts w:eastAsia="Times New Roman" w:cs="Times New Roman"/>
                <w:color w:val="000000"/>
                <w:sz w:val="16"/>
                <w:szCs w:val="16"/>
                <w:lang w:eastAsia="fr-FR"/>
              </w:rPr>
            </w:pPr>
            <w:r w:rsidRPr="003B74E6">
              <w:rPr>
                <w:rFonts w:eastAsia="Times New Roman" w:cs="Times New Roman"/>
                <w:color w:val="000000"/>
                <w:sz w:val="16"/>
                <w:szCs w:val="16"/>
                <w:lang w:eastAsia="fr-FR"/>
              </w:rPr>
              <w:t>40</w:t>
            </w:r>
          </w:p>
        </w:tc>
        <w:tc>
          <w:tcPr>
            <w:tcW w:w="1987" w:type="dxa"/>
            <w:hideMark/>
          </w:tcPr>
          <w:p w14:paraId="66998C5D" w14:textId="77777777" w:rsidR="00CF41F6" w:rsidRPr="00B17C6A" w:rsidRDefault="00CF41F6"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Shrimps</w:t>
            </w:r>
          </w:p>
        </w:tc>
        <w:tc>
          <w:tcPr>
            <w:tcW w:w="633" w:type="dxa"/>
            <w:hideMark/>
          </w:tcPr>
          <w:p w14:paraId="2BAAAADF"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c>
          <w:tcPr>
            <w:tcW w:w="1210" w:type="dxa"/>
            <w:hideMark/>
          </w:tcPr>
          <w:p w14:paraId="4D69F3BE" w14:textId="714A7E1E"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25</w:t>
            </w:r>
          </w:p>
        </w:tc>
        <w:tc>
          <w:tcPr>
            <w:tcW w:w="1417" w:type="dxa"/>
            <w:hideMark/>
          </w:tcPr>
          <w:p w14:paraId="74B8ABD8" w14:textId="7E867FA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1</w:t>
            </w:r>
          </w:p>
        </w:tc>
        <w:tc>
          <w:tcPr>
            <w:tcW w:w="1701" w:type="dxa"/>
            <w:hideMark/>
          </w:tcPr>
          <w:p w14:paraId="6BA565EB"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134" w:type="dxa"/>
            <w:hideMark/>
          </w:tcPr>
          <w:p w14:paraId="4343CA4D" w14:textId="01B4FC63"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5</w:t>
            </w:r>
          </w:p>
        </w:tc>
        <w:tc>
          <w:tcPr>
            <w:tcW w:w="942" w:type="dxa"/>
            <w:hideMark/>
          </w:tcPr>
          <w:p w14:paraId="1AB4D566"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266B7356"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3</w:t>
            </w:r>
          </w:p>
        </w:tc>
        <w:tc>
          <w:tcPr>
            <w:tcW w:w="1270" w:type="dxa"/>
            <w:hideMark/>
          </w:tcPr>
          <w:p w14:paraId="03347673"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r>
      <w:tr w:rsidR="00B17C6A" w:rsidRPr="003B74E6" w14:paraId="698E46D5" w14:textId="77777777" w:rsidTr="005C05B4">
        <w:trPr>
          <w:trHeight w:val="143"/>
        </w:trPr>
        <w:tc>
          <w:tcPr>
            <w:cnfStyle w:val="001000000000" w:firstRow="0" w:lastRow="0" w:firstColumn="1" w:lastColumn="0" w:oddVBand="0" w:evenVBand="0" w:oddHBand="0" w:evenHBand="0" w:firstRowFirstColumn="0" w:firstRowLastColumn="0" w:lastRowFirstColumn="0" w:lastRowLastColumn="0"/>
            <w:tcW w:w="565" w:type="dxa"/>
            <w:hideMark/>
          </w:tcPr>
          <w:p w14:paraId="2E2F7A44" w14:textId="77777777" w:rsidR="00CF41F6" w:rsidRPr="003B74E6" w:rsidRDefault="00CF41F6" w:rsidP="00F02E17">
            <w:pPr>
              <w:jc w:val="center"/>
              <w:rPr>
                <w:rFonts w:eastAsia="Times New Roman" w:cs="Times New Roman"/>
                <w:color w:val="000000"/>
                <w:sz w:val="16"/>
                <w:szCs w:val="16"/>
                <w:lang w:eastAsia="fr-FR"/>
              </w:rPr>
            </w:pPr>
            <w:r w:rsidRPr="003B74E6">
              <w:rPr>
                <w:rFonts w:eastAsia="Times New Roman" w:cs="Times New Roman"/>
                <w:color w:val="000000"/>
                <w:sz w:val="16"/>
                <w:szCs w:val="16"/>
                <w:lang w:eastAsia="fr-FR"/>
              </w:rPr>
              <w:t>41</w:t>
            </w:r>
          </w:p>
        </w:tc>
        <w:tc>
          <w:tcPr>
            <w:tcW w:w="1987" w:type="dxa"/>
            <w:hideMark/>
          </w:tcPr>
          <w:p w14:paraId="6E724A1B" w14:textId="77777777" w:rsidR="00CF41F6" w:rsidRPr="00B17C6A" w:rsidRDefault="00CF41F6"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Carnivores/Necrophages</w:t>
            </w:r>
          </w:p>
        </w:tc>
        <w:tc>
          <w:tcPr>
            <w:tcW w:w="633" w:type="dxa"/>
            <w:hideMark/>
          </w:tcPr>
          <w:p w14:paraId="3191F1FC"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c>
          <w:tcPr>
            <w:tcW w:w="1210" w:type="dxa"/>
            <w:hideMark/>
          </w:tcPr>
          <w:p w14:paraId="46FD13E8" w14:textId="01361D4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25</w:t>
            </w:r>
          </w:p>
        </w:tc>
        <w:tc>
          <w:tcPr>
            <w:tcW w:w="1417" w:type="dxa"/>
            <w:hideMark/>
          </w:tcPr>
          <w:p w14:paraId="75F1906E" w14:textId="7053ABEA"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1</w:t>
            </w:r>
          </w:p>
        </w:tc>
        <w:tc>
          <w:tcPr>
            <w:tcW w:w="1701" w:type="dxa"/>
            <w:hideMark/>
          </w:tcPr>
          <w:p w14:paraId="4F3ED468"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134" w:type="dxa"/>
            <w:hideMark/>
          </w:tcPr>
          <w:p w14:paraId="38676AC8" w14:textId="272B8A0F"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5</w:t>
            </w:r>
          </w:p>
        </w:tc>
        <w:tc>
          <w:tcPr>
            <w:tcW w:w="942" w:type="dxa"/>
            <w:hideMark/>
          </w:tcPr>
          <w:p w14:paraId="72783BB1"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0996E89E"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3</w:t>
            </w:r>
          </w:p>
        </w:tc>
        <w:tc>
          <w:tcPr>
            <w:tcW w:w="1270" w:type="dxa"/>
            <w:hideMark/>
          </w:tcPr>
          <w:p w14:paraId="7D66BDDA"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r>
      <w:tr w:rsidR="00B17C6A" w:rsidRPr="003B74E6" w14:paraId="64B80B8C" w14:textId="77777777" w:rsidTr="005C05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5" w:type="dxa"/>
            <w:hideMark/>
          </w:tcPr>
          <w:p w14:paraId="1240564A" w14:textId="77777777" w:rsidR="00CF41F6" w:rsidRPr="005C05B4" w:rsidRDefault="00CF41F6" w:rsidP="00F02E17">
            <w:pPr>
              <w:jc w:val="center"/>
              <w:rPr>
                <w:rFonts w:eastAsia="Times New Roman" w:cs="Times New Roman"/>
                <w:color w:val="000000"/>
                <w:sz w:val="16"/>
                <w:szCs w:val="16"/>
                <w:lang w:eastAsia="fr-FR"/>
              </w:rPr>
            </w:pPr>
            <w:r w:rsidRPr="005C05B4">
              <w:rPr>
                <w:rFonts w:eastAsia="Times New Roman" w:cs="Times New Roman"/>
                <w:color w:val="000000"/>
                <w:sz w:val="16"/>
                <w:szCs w:val="16"/>
                <w:lang w:eastAsia="fr-FR"/>
              </w:rPr>
              <w:t>42</w:t>
            </w:r>
          </w:p>
        </w:tc>
        <w:tc>
          <w:tcPr>
            <w:tcW w:w="1987" w:type="dxa"/>
            <w:hideMark/>
          </w:tcPr>
          <w:p w14:paraId="493B007E" w14:textId="77777777" w:rsidR="00CF41F6" w:rsidRPr="00B17C6A" w:rsidRDefault="00CF41F6"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Suspension/Surface detritus Feeders</w:t>
            </w:r>
          </w:p>
        </w:tc>
        <w:tc>
          <w:tcPr>
            <w:tcW w:w="633" w:type="dxa"/>
            <w:hideMark/>
          </w:tcPr>
          <w:p w14:paraId="778EB0AB"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c>
          <w:tcPr>
            <w:tcW w:w="1210" w:type="dxa"/>
            <w:hideMark/>
          </w:tcPr>
          <w:p w14:paraId="381C9A97" w14:textId="05D1E04C"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25</w:t>
            </w:r>
          </w:p>
        </w:tc>
        <w:tc>
          <w:tcPr>
            <w:tcW w:w="1417" w:type="dxa"/>
            <w:hideMark/>
          </w:tcPr>
          <w:p w14:paraId="3C63601B" w14:textId="2963842D"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1</w:t>
            </w:r>
          </w:p>
        </w:tc>
        <w:tc>
          <w:tcPr>
            <w:tcW w:w="1701" w:type="dxa"/>
            <w:hideMark/>
          </w:tcPr>
          <w:p w14:paraId="4B6AD010"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134" w:type="dxa"/>
            <w:hideMark/>
          </w:tcPr>
          <w:p w14:paraId="5BBCD100" w14:textId="4AC0DCFC"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5</w:t>
            </w:r>
          </w:p>
        </w:tc>
        <w:tc>
          <w:tcPr>
            <w:tcW w:w="942" w:type="dxa"/>
            <w:hideMark/>
          </w:tcPr>
          <w:p w14:paraId="75AAC902"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33EE5407"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3</w:t>
            </w:r>
          </w:p>
        </w:tc>
        <w:tc>
          <w:tcPr>
            <w:tcW w:w="1270" w:type="dxa"/>
            <w:hideMark/>
          </w:tcPr>
          <w:p w14:paraId="591A6596"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p>
        </w:tc>
      </w:tr>
      <w:tr w:rsidR="00B17C6A" w:rsidRPr="003B74E6" w14:paraId="6860052B" w14:textId="77777777" w:rsidTr="005C05B4">
        <w:trPr>
          <w:trHeight w:val="143"/>
        </w:trPr>
        <w:tc>
          <w:tcPr>
            <w:cnfStyle w:val="001000000000" w:firstRow="0" w:lastRow="0" w:firstColumn="1" w:lastColumn="0" w:oddVBand="0" w:evenVBand="0" w:oddHBand="0" w:evenHBand="0" w:firstRowFirstColumn="0" w:firstRowLastColumn="0" w:lastRowFirstColumn="0" w:lastRowLastColumn="0"/>
            <w:tcW w:w="565" w:type="dxa"/>
            <w:hideMark/>
          </w:tcPr>
          <w:p w14:paraId="039FF4D2" w14:textId="77777777" w:rsidR="00CF41F6" w:rsidRPr="005C05B4" w:rsidRDefault="00CF41F6" w:rsidP="00F02E17">
            <w:pPr>
              <w:jc w:val="center"/>
              <w:rPr>
                <w:rFonts w:eastAsia="Times New Roman" w:cs="Times New Roman"/>
                <w:color w:val="000000"/>
                <w:sz w:val="16"/>
                <w:szCs w:val="16"/>
                <w:lang w:eastAsia="fr-FR"/>
              </w:rPr>
            </w:pPr>
            <w:r w:rsidRPr="005C05B4">
              <w:rPr>
                <w:rFonts w:eastAsia="Times New Roman" w:cs="Times New Roman"/>
                <w:color w:val="000000"/>
                <w:sz w:val="16"/>
                <w:szCs w:val="16"/>
                <w:lang w:eastAsia="fr-FR"/>
              </w:rPr>
              <w:t>43</w:t>
            </w:r>
          </w:p>
        </w:tc>
        <w:tc>
          <w:tcPr>
            <w:tcW w:w="1987" w:type="dxa"/>
            <w:hideMark/>
          </w:tcPr>
          <w:p w14:paraId="2A7FD28A" w14:textId="77777777" w:rsidR="00CF41F6" w:rsidRPr="00B17C6A" w:rsidRDefault="00CF41F6"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Subsurface deposit feeders</w:t>
            </w:r>
          </w:p>
        </w:tc>
        <w:tc>
          <w:tcPr>
            <w:tcW w:w="633" w:type="dxa"/>
            <w:hideMark/>
          </w:tcPr>
          <w:p w14:paraId="04BCBF18"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c>
          <w:tcPr>
            <w:tcW w:w="1210" w:type="dxa"/>
            <w:hideMark/>
          </w:tcPr>
          <w:p w14:paraId="57FBAFB8" w14:textId="368319B3"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25</w:t>
            </w:r>
          </w:p>
        </w:tc>
        <w:tc>
          <w:tcPr>
            <w:tcW w:w="1417" w:type="dxa"/>
            <w:hideMark/>
          </w:tcPr>
          <w:p w14:paraId="6D9101EE" w14:textId="18949E0F"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1</w:t>
            </w:r>
          </w:p>
        </w:tc>
        <w:tc>
          <w:tcPr>
            <w:tcW w:w="1701" w:type="dxa"/>
            <w:hideMark/>
          </w:tcPr>
          <w:p w14:paraId="6F03EA5D"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134" w:type="dxa"/>
            <w:hideMark/>
          </w:tcPr>
          <w:p w14:paraId="0442E900" w14:textId="0E53741C"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5</w:t>
            </w:r>
          </w:p>
        </w:tc>
        <w:tc>
          <w:tcPr>
            <w:tcW w:w="942" w:type="dxa"/>
            <w:hideMark/>
          </w:tcPr>
          <w:p w14:paraId="15F1582E"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66D09282"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3</w:t>
            </w:r>
          </w:p>
        </w:tc>
        <w:tc>
          <w:tcPr>
            <w:tcW w:w="1270" w:type="dxa"/>
            <w:hideMark/>
          </w:tcPr>
          <w:p w14:paraId="6A916F19"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p>
        </w:tc>
      </w:tr>
      <w:tr w:rsidR="00B17C6A" w:rsidRPr="003B74E6" w14:paraId="0A2C4CA9" w14:textId="77777777" w:rsidTr="005C05B4">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565" w:type="dxa"/>
            <w:hideMark/>
          </w:tcPr>
          <w:p w14:paraId="46B342D3" w14:textId="77777777" w:rsidR="00CF41F6" w:rsidRPr="005C05B4" w:rsidRDefault="00CF41F6" w:rsidP="00F02E17">
            <w:pPr>
              <w:jc w:val="center"/>
              <w:rPr>
                <w:rFonts w:eastAsia="Times New Roman" w:cs="Times New Roman"/>
                <w:color w:val="000000"/>
                <w:sz w:val="16"/>
                <w:szCs w:val="16"/>
                <w:lang w:eastAsia="fr-FR"/>
              </w:rPr>
            </w:pPr>
            <w:r w:rsidRPr="005C05B4">
              <w:rPr>
                <w:rFonts w:eastAsia="Times New Roman" w:cs="Times New Roman"/>
                <w:color w:val="000000"/>
                <w:sz w:val="16"/>
                <w:szCs w:val="16"/>
                <w:lang w:eastAsia="fr-FR"/>
              </w:rPr>
              <w:t>44</w:t>
            </w:r>
          </w:p>
        </w:tc>
        <w:tc>
          <w:tcPr>
            <w:tcW w:w="1987" w:type="dxa"/>
            <w:hideMark/>
          </w:tcPr>
          <w:p w14:paraId="66176A52" w14:textId="77777777" w:rsidR="00CF41F6" w:rsidRPr="00B17C6A" w:rsidRDefault="00CF41F6"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Suprabenthos</w:t>
            </w:r>
          </w:p>
        </w:tc>
        <w:tc>
          <w:tcPr>
            <w:tcW w:w="633" w:type="dxa"/>
            <w:hideMark/>
          </w:tcPr>
          <w:p w14:paraId="2B56CB8B"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c>
          <w:tcPr>
            <w:tcW w:w="1210" w:type="dxa"/>
            <w:hideMark/>
          </w:tcPr>
          <w:p w14:paraId="3BCB61B9" w14:textId="5BE3C64B"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5</w:t>
            </w:r>
          </w:p>
        </w:tc>
        <w:tc>
          <w:tcPr>
            <w:tcW w:w="1417" w:type="dxa"/>
            <w:hideMark/>
          </w:tcPr>
          <w:p w14:paraId="0470C1F7"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701" w:type="dxa"/>
            <w:hideMark/>
          </w:tcPr>
          <w:p w14:paraId="74CDC657"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134" w:type="dxa"/>
            <w:hideMark/>
          </w:tcPr>
          <w:p w14:paraId="153EFEDB" w14:textId="0FFF8601"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5</w:t>
            </w:r>
          </w:p>
        </w:tc>
        <w:tc>
          <w:tcPr>
            <w:tcW w:w="942" w:type="dxa"/>
            <w:hideMark/>
          </w:tcPr>
          <w:p w14:paraId="2CC3C5CA"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6D87B2FE"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3</w:t>
            </w:r>
          </w:p>
        </w:tc>
        <w:tc>
          <w:tcPr>
            <w:tcW w:w="1270" w:type="dxa"/>
            <w:hideMark/>
          </w:tcPr>
          <w:p w14:paraId="09EAA799"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p>
        </w:tc>
      </w:tr>
      <w:tr w:rsidR="00B17C6A" w:rsidRPr="003B74E6" w14:paraId="5D4F48AD" w14:textId="77777777" w:rsidTr="005C05B4">
        <w:trPr>
          <w:trHeight w:val="143"/>
        </w:trPr>
        <w:tc>
          <w:tcPr>
            <w:cnfStyle w:val="001000000000" w:firstRow="0" w:lastRow="0" w:firstColumn="1" w:lastColumn="0" w:oddVBand="0" w:evenVBand="0" w:oddHBand="0" w:evenHBand="0" w:firstRowFirstColumn="0" w:firstRowLastColumn="0" w:lastRowFirstColumn="0" w:lastRowLastColumn="0"/>
            <w:tcW w:w="565" w:type="dxa"/>
            <w:hideMark/>
          </w:tcPr>
          <w:p w14:paraId="6085AC16" w14:textId="77777777" w:rsidR="00CF41F6" w:rsidRPr="005C05B4" w:rsidRDefault="00CF41F6" w:rsidP="00F02E17">
            <w:pPr>
              <w:jc w:val="center"/>
              <w:rPr>
                <w:rFonts w:eastAsia="Times New Roman" w:cs="Times New Roman"/>
                <w:color w:val="000000"/>
                <w:sz w:val="16"/>
                <w:szCs w:val="16"/>
                <w:lang w:eastAsia="fr-FR"/>
              </w:rPr>
            </w:pPr>
            <w:r w:rsidRPr="005C05B4">
              <w:rPr>
                <w:rFonts w:eastAsia="Times New Roman" w:cs="Times New Roman"/>
                <w:color w:val="000000"/>
                <w:sz w:val="16"/>
                <w:szCs w:val="16"/>
                <w:lang w:eastAsia="fr-FR"/>
              </w:rPr>
              <w:t>45</w:t>
            </w:r>
          </w:p>
        </w:tc>
        <w:tc>
          <w:tcPr>
            <w:tcW w:w="1987" w:type="dxa"/>
            <w:hideMark/>
          </w:tcPr>
          <w:p w14:paraId="0327A6C8" w14:textId="77777777" w:rsidR="00CF41F6" w:rsidRPr="00B17C6A" w:rsidRDefault="00CF41F6"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Benthic meiofauna</w:t>
            </w:r>
          </w:p>
        </w:tc>
        <w:tc>
          <w:tcPr>
            <w:tcW w:w="633" w:type="dxa"/>
            <w:hideMark/>
          </w:tcPr>
          <w:p w14:paraId="2335F184"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c>
          <w:tcPr>
            <w:tcW w:w="1210" w:type="dxa"/>
            <w:hideMark/>
          </w:tcPr>
          <w:p w14:paraId="677F2AE5" w14:textId="0568829E"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5</w:t>
            </w:r>
          </w:p>
        </w:tc>
        <w:tc>
          <w:tcPr>
            <w:tcW w:w="1417" w:type="dxa"/>
            <w:hideMark/>
          </w:tcPr>
          <w:p w14:paraId="149D9126"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701" w:type="dxa"/>
            <w:hideMark/>
          </w:tcPr>
          <w:p w14:paraId="7BD61F3D"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p>
        </w:tc>
        <w:tc>
          <w:tcPr>
            <w:tcW w:w="1134" w:type="dxa"/>
            <w:hideMark/>
          </w:tcPr>
          <w:p w14:paraId="60796F74"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p>
        </w:tc>
        <w:tc>
          <w:tcPr>
            <w:tcW w:w="942" w:type="dxa"/>
            <w:hideMark/>
          </w:tcPr>
          <w:p w14:paraId="2DB59E91"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2B90E9F5"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3</w:t>
            </w:r>
          </w:p>
        </w:tc>
        <w:tc>
          <w:tcPr>
            <w:tcW w:w="1270" w:type="dxa"/>
            <w:hideMark/>
          </w:tcPr>
          <w:p w14:paraId="716C2834"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p>
        </w:tc>
      </w:tr>
      <w:tr w:rsidR="00B17C6A" w:rsidRPr="003B74E6" w14:paraId="544D36B8" w14:textId="77777777" w:rsidTr="005C05B4">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565" w:type="dxa"/>
            <w:hideMark/>
          </w:tcPr>
          <w:p w14:paraId="45A4035E" w14:textId="77777777" w:rsidR="00CF41F6" w:rsidRPr="005C05B4" w:rsidRDefault="00CF41F6" w:rsidP="00F02E17">
            <w:pPr>
              <w:jc w:val="center"/>
              <w:rPr>
                <w:rFonts w:eastAsia="Times New Roman" w:cs="Times New Roman"/>
                <w:color w:val="000000"/>
                <w:sz w:val="16"/>
                <w:szCs w:val="16"/>
                <w:lang w:eastAsia="fr-FR"/>
              </w:rPr>
            </w:pPr>
            <w:r w:rsidRPr="005C05B4">
              <w:rPr>
                <w:rFonts w:eastAsia="Times New Roman" w:cs="Times New Roman"/>
                <w:color w:val="000000"/>
                <w:sz w:val="16"/>
                <w:szCs w:val="16"/>
                <w:lang w:eastAsia="fr-FR"/>
              </w:rPr>
              <w:t>46</w:t>
            </w:r>
          </w:p>
        </w:tc>
        <w:tc>
          <w:tcPr>
            <w:tcW w:w="1987" w:type="dxa"/>
            <w:hideMark/>
          </w:tcPr>
          <w:p w14:paraId="402203EA" w14:textId="77777777" w:rsidR="00CF41F6" w:rsidRPr="00B17C6A" w:rsidRDefault="00CF41F6"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Macrozooplankton</w:t>
            </w:r>
          </w:p>
        </w:tc>
        <w:tc>
          <w:tcPr>
            <w:tcW w:w="633" w:type="dxa"/>
            <w:hideMark/>
          </w:tcPr>
          <w:p w14:paraId="73FD0EE2"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c>
          <w:tcPr>
            <w:tcW w:w="1210" w:type="dxa"/>
            <w:hideMark/>
          </w:tcPr>
          <w:p w14:paraId="4E30DD00" w14:textId="4573551A"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5</w:t>
            </w:r>
          </w:p>
        </w:tc>
        <w:tc>
          <w:tcPr>
            <w:tcW w:w="1417" w:type="dxa"/>
            <w:hideMark/>
          </w:tcPr>
          <w:p w14:paraId="439B2E3A"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701" w:type="dxa"/>
            <w:hideMark/>
          </w:tcPr>
          <w:p w14:paraId="3349501F"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134" w:type="dxa"/>
            <w:hideMark/>
          </w:tcPr>
          <w:p w14:paraId="1E938211"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p>
        </w:tc>
        <w:tc>
          <w:tcPr>
            <w:tcW w:w="942" w:type="dxa"/>
            <w:hideMark/>
          </w:tcPr>
          <w:p w14:paraId="1BF1809F"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1AE02151"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3</w:t>
            </w:r>
          </w:p>
        </w:tc>
        <w:tc>
          <w:tcPr>
            <w:tcW w:w="1270" w:type="dxa"/>
            <w:hideMark/>
          </w:tcPr>
          <w:p w14:paraId="236AD3D4"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r>
      <w:tr w:rsidR="00B17C6A" w:rsidRPr="003B74E6" w14:paraId="71D327CC" w14:textId="77777777" w:rsidTr="005C05B4">
        <w:trPr>
          <w:trHeight w:val="143"/>
        </w:trPr>
        <w:tc>
          <w:tcPr>
            <w:cnfStyle w:val="001000000000" w:firstRow="0" w:lastRow="0" w:firstColumn="1" w:lastColumn="0" w:oddVBand="0" w:evenVBand="0" w:oddHBand="0" w:evenHBand="0" w:firstRowFirstColumn="0" w:firstRowLastColumn="0" w:lastRowFirstColumn="0" w:lastRowLastColumn="0"/>
            <w:tcW w:w="565" w:type="dxa"/>
            <w:hideMark/>
          </w:tcPr>
          <w:p w14:paraId="31390E5B" w14:textId="77777777" w:rsidR="00CF41F6" w:rsidRPr="005C05B4" w:rsidRDefault="00CF41F6" w:rsidP="00F02E17">
            <w:pPr>
              <w:jc w:val="center"/>
              <w:rPr>
                <w:rFonts w:eastAsia="Times New Roman" w:cs="Times New Roman"/>
                <w:color w:val="000000"/>
                <w:sz w:val="16"/>
                <w:szCs w:val="16"/>
                <w:lang w:eastAsia="fr-FR"/>
              </w:rPr>
            </w:pPr>
            <w:r w:rsidRPr="005C05B4">
              <w:rPr>
                <w:rFonts w:eastAsia="Times New Roman" w:cs="Times New Roman"/>
                <w:color w:val="000000"/>
                <w:sz w:val="16"/>
                <w:szCs w:val="16"/>
                <w:lang w:eastAsia="fr-FR"/>
              </w:rPr>
              <w:t>47</w:t>
            </w:r>
          </w:p>
        </w:tc>
        <w:tc>
          <w:tcPr>
            <w:tcW w:w="1987" w:type="dxa"/>
            <w:hideMark/>
          </w:tcPr>
          <w:p w14:paraId="74E886E8" w14:textId="77777777" w:rsidR="00CF41F6" w:rsidRPr="00B17C6A" w:rsidRDefault="00CF41F6"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Mesozooplankton - Large</w:t>
            </w:r>
          </w:p>
        </w:tc>
        <w:tc>
          <w:tcPr>
            <w:tcW w:w="633" w:type="dxa"/>
            <w:hideMark/>
          </w:tcPr>
          <w:p w14:paraId="178C67EC"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c>
          <w:tcPr>
            <w:tcW w:w="1210" w:type="dxa"/>
            <w:hideMark/>
          </w:tcPr>
          <w:p w14:paraId="007B831C" w14:textId="0773A410"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5</w:t>
            </w:r>
          </w:p>
        </w:tc>
        <w:tc>
          <w:tcPr>
            <w:tcW w:w="1417" w:type="dxa"/>
            <w:hideMark/>
          </w:tcPr>
          <w:p w14:paraId="1D616965"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701" w:type="dxa"/>
            <w:hideMark/>
          </w:tcPr>
          <w:p w14:paraId="3D14FF37"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134" w:type="dxa"/>
            <w:hideMark/>
          </w:tcPr>
          <w:p w14:paraId="698FB6CF"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p>
        </w:tc>
        <w:tc>
          <w:tcPr>
            <w:tcW w:w="942" w:type="dxa"/>
            <w:hideMark/>
          </w:tcPr>
          <w:p w14:paraId="496512D8"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4590B4AC"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3</w:t>
            </w:r>
          </w:p>
        </w:tc>
        <w:tc>
          <w:tcPr>
            <w:tcW w:w="1270" w:type="dxa"/>
            <w:hideMark/>
          </w:tcPr>
          <w:p w14:paraId="5B6FF9E8"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p>
        </w:tc>
      </w:tr>
      <w:tr w:rsidR="00B17C6A" w:rsidRPr="003B74E6" w14:paraId="785C3858" w14:textId="77777777" w:rsidTr="005C05B4">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565" w:type="dxa"/>
            <w:hideMark/>
          </w:tcPr>
          <w:p w14:paraId="4CAABA3D" w14:textId="77777777" w:rsidR="00CF41F6" w:rsidRPr="005C05B4" w:rsidRDefault="00CF41F6" w:rsidP="00F02E17">
            <w:pPr>
              <w:jc w:val="center"/>
              <w:rPr>
                <w:rFonts w:eastAsia="Times New Roman" w:cs="Times New Roman"/>
                <w:color w:val="000000"/>
                <w:sz w:val="16"/>
                <w:szCs w:val="16"/>
                <w:lang w:eastAsia="fr-FR"/>
              </w:rPr>
            </w:pPr>
            <w:r w:rsidRPr="005C05B4">
              <w:rPr>
                <w:rFonts w:eastAsia="Times New Roman" w:cs="Times New Roman"/>
                <w:color w:val="000000"/>
                <w:sz w:val="16"/>
                <w:szCs w:val="16"/>
                <w:lang w:eastAsia="fr-FR"/>
              </w:rPr>
              <w:t>48</w:t>
            </w:r>
          </w:p>
        </w:tc>
        <w:tc>
          <w:tcPr>
            <w:tcW w:w="1987" w:type="dxa"/>
            <w:hideMark/>
          </w:tcPr>
          <w:p w14:paraId="4CB79D30" w14:textId="77777777" w:rsidR="00CF41F6" w:rsidRPr="00B17C6A" w:rsidRDefault="00CF41F6"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Mesozooplankton - Small</w:t>
            </w:r>
          </w:p>
        </w:tc>
        <w:tc>
          <w:tcPr>
            <w:tcW w:w="633" w:type="dxa"/>
            <w:hideMark/>
          </w:tcPr>
          <w:p w14:paraId="3B160AE9"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c>
          <w:tcPr>
            <w:tcW w:w="1210" w:type="dxa"/>
            <w:hideMark/>
          </w:tcPr>
          <w:p w14:paraId="57AD69A1" w14:textId="42F04424"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5</w:t>
            </w:r>
          </w:p>
        </w:tc>
        <w:tc>
          <w:tcPr>
            <w:tcW w:w="1417" w:type="dxa"/>
            <w:hideMark/>
          </w:tcPr>
          <w:p w14:paraId="32BA2F4A"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701" w:type="dxa"/>
            <w:hideMark/>
          </w:tcPr>
          <w:p w14:paraId="2BB4EFA5"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134" w:type="dxa"/>
            <w:hideMark/>
          </w:tcPr>
          <w:p w14:paraId="575A4489"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p>
        </w:tc>
        <w:tc>
          <w:tcPr>
            <w:tcW w:w="942" w:type="dxa"/>
            <w:hideMark/>
          </w:tcPr>
          <w:p w14:paraId="3D04336E"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6535DFDF"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3</w:t>
            </w:r>
          </w:p>
        </w:tc>
        <w:tc>
          <w:tcPr>
            <w:tcW w:w="1270" w:type="dxa"/>
            <w:hideMark/>
          </w:tcPr>
          <w:p w14:paraId="5EDA50D7"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p>
        </w:tc>
      </w:tr>
      <w:tr w:rsidR="00B17C6A" w:rsidRPr="003B74E6" w14:paraId="1A1A17AB" w14:textId="77777777" w:rsidTr="005C05B4">
        <w:trPr>
          <w:trHeight w:val="143"/>
        </w:trPr>
        <w:tc>
          <w:tcPr>
            <w:cnfStyle w:val="001000000000" w:firstRow="0" w:lastRow="0" w:firstColumn="1" w:lastColumn="0" w:oddVBand="0" w:evenVBand="0" w:oddHBand="0" w:evenHBand="0" w:firstRowFirstColumn="0" w:firstRowLastColumn="0" w:lastRowFirstColumn="0" w:lastRowLastColumn="0"/>
            <w:tcW w:w="565" w:type="dxa"/>
            <w:hideMark/>
          </w:tcPr>
          <w:p w14:paraId="04EA8BEC" w14:textId="77777777" w:rsidR="00CF41F6" w:rsidRPr="005C05B4" w:rsidRDefault="00CF41F6" w:rsidP="00F02E17">
            <w:pPr>
              <w:jc w:val="center"/>
              <w:rPr>
                <w:rFonts w:eastAsia="Times New Roman" w:cs="Times New Roman"/>
                <w:color w:val="000000"/>
                <w:sz w:val="16"/>
                <w:szCs w:val="16"/>
                <w:lang w:eastAsia="fr-FR"/>
              </w:rPr>
            </w:pPr>
            <w:r w:rsidRPr="005C05B4">
              <w:rPr>
                <w:rFonts w:eastAsia="Times New Roman" w:cs="Times New Roman"/>
                <w:color w:val="000000"/>
                <w:sz w:val="16"/>
                <w:szCs w:val="16"/>
                <w:lang w:eastAsia="fr-FR"/>
              </w:rPr>
              <w:t>49</w:t>
            </w:r>
          </w:p>
        </w:tc>
        <w:tc>
          <w:tcPr>
            <w:tcW w:w="1987" w:type="dxa"/>
            <w:hideMark/>
          </w:tcPr>
          <w:p w14:paraId="35068B44" w14:textId="77777777" w:rsidR="00CF41F6" w:rsidRPr="00B17C6A" w:rsidRDefault="00CF41F6"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Microzooplankton</w:t>
            </w:r>
          </w:p>
        </w:tc>
        <w:tc>
          <w:tcPr>
            <w:tcW w:w="633" w:type="dxa"/>
            <w:hideMark/>
          </w:tcPr>
          <w:p w14:paraId="571981D3"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c>
          <w:tcPr>
            <w:tcW w:w="1210" w:type="dxa"/>
            <w:hideMark/>
          </w:tcPr>
          <w:p w14:paraId="0896587E" w14:textId="53ACE9BB"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5</w:t>
            </w:r>
          </w:p>
        </w:tc>
        <w:tc>
          <w:tcPr>
            <w:tcW w:w="1417" w:type="dxa"/>
            <w:hideMark/>
          </w:tcPr>
          <w:p w14:paraId="0ACD8F47"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701" w:type="dxa"/>
            <w:hideMark/>
          </w:tcPr>
          <w:p w14:paraId="0AFE3E6F"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134" w:type="dxa"/>
            <w:hideMark/>
          </w:tcPr>
          <w:p w14:paraId="56ADDF2C"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p>
        </w:tc>
        <w:tc>
          <w:tcPr>
            <w:tcW w:w="942" w:type="dxa"/>
            <w:hideMark/>
          </w:tcPr>
          <w:p w14:paraId="67577353"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20F016EA"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3</w:t>
            </w:r>
          </w:p>
        </w:tc>
        <w:tc>
          <w:tcPr>
            <w:tcW w:w="1270" w:type="dxa"/>
            <w:hideMark/>
          </w:tcPr>
          <w:p w14:paraId="35ABC7BB"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p>
        </w:tc>
      </w:tr>
      <w:tr w:rsidR="00B17C6A" w:rsidRPr="003B74E6" w14:paraId="42023371" w14:textId="77777777" w:rsidTr="005C05B4">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565" w:type="dxa"/>
            <w:hideMark/>
          </w:tcPr>
          <w:p w14:paraId="760AC094" w14:textId="77777777" w:rsidR="00CF41F6" w:rsidRPr="005C05B4" w:rsidRDefault="00CF41F6" w:rsidP="00F02E17">
            <w:pPr>
              <w:jc w:val="center"/>
              <w:rPr>
                <w:rFonts w:eastAsia="Times New Roman" w:cs="Times New Roman"/>
                <w:color w:val="000000"/>
                <w:sz w:val="16"/>
                <w:szCs w:val="16"/>
                <w:lang w:eastAsia="fr-FR"/>
              </w:rPr>
            </w:pPr>
            <w:r w:rsidRPr="005C05B4">
              <w:rPr>
                <w:rFonts w:eastAsia="Times New Roman" w:cs="Times New Roman"/>
                <w:color w:val="000000"/>
                <w:sz w:val="16"/>
                <w:szCs w:val="16"/>
                <w:lang w:eastAsia="fr-FR"/>
              </w:rPr>
              <w:t>50</w:t>
            </w:r>
          </w:p>
        </w:tc>
        <w:tc>
          <w:tcPr>
            <w:tcW w:w="1987" w:type="dxa"/>
            <w:hideMark/>
          </w:tcPr>
          <w:p w14:paraId="158AD638" w14:textId="77777777" w:rsidR="00CF41F6" w:rsidRPr="00B17C6A" w:rsidRDefault="00CF41F6"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Bacteria</w:t>
            </w:r>
          </w:p>
        </w:tc>
        <w:tc>
          <w:tcPr>
            <w:tcW w:w="633" w:type="dxa"/>
            <w:hideMark/>
          </w:tcPr>
          <w:p w14:paraId="0A48DDEA"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c>
          <w:tcPr>
            <w:tcW w:w="1210" w:type="dxa"/>
            <w:hideMark/>
          </w:tcPr>
          <w:p w14:paraId="28761CFF" w14:textId="3D5B20CA"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5</w:t>
            </w:r>
          </w:p>
        </w:tc>
        <w:tc>
          <w:tcPr>
            <w:tcW w:w="1417" w:type="dxa"/>
            <w:hideMark/>
          </w:tcPr>
          <w:p w14:paraId="564324F2" w14:textId="33A83DD4"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05</w:t>
            </w:r>
          </w:p>
        </w:tc>
        <w:tc>
          <w:tcPr>
            <w:tcW w:w="1701" w:type="dxa"/>
            <w:hideMark/>
          </w:tcPr>
          <w:p w14:paraId="68ED4E99"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134" w:type="dxa"/>
            <w:hideMark/>
          </w:tcPr>
          <w:p w14:paraId="72ED38FE"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p>
        </w:tc>
        <w:tc>
          <w:tcPr>
            <w:tcW w:w="942" w:type="dxa"/>
            <w:hideMark/>
          </w:tcPr>
          <w:p w14:paraId="11B05A51"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35859A96"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3</w:t>
            </w:r>
          </w:p>
        </w:tc>
        <w:tc>
          <w:tcPr>
            <w:tcW w:w="1270" w:type="dxa"/>
            <w:hideMark/>
          </w:tcPr>
          <w:p w14:paraId="61883911"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p>
        </w:tc>
      </w:tr>
      <w:tr w:rsidR="00B17C6A" w:rsidRPr="003B74E6" w14:paraId="2E1D9484" w14:textId="77777777" w:rsidTr="005C05B4">
        <w:trPr>
          <w:trHeight w:val="143"/>
        </w:trPr>
        <w:tc>
          <w:tcPr>
            <w:cnfStyle w:val="001000000000" w:firstRow="0" w:lastRow="0" w:firstColumn="1" w:lastColumn="0" w:oddVBand="0" w:evenVBand="0" w:oddHBand="0" w:evenHBand="0" w:firstRowFirstColumn="0" w:firstRowLastColumn="0" w:lastRowFirstColumn="0" w:lastRowLastColumn="0"/>
            <w:tcW w:w="565" w:type="dxa"/>
            <w:hideMark/>
          </w:tcPr>
          <w:p w14:paraId="697C4FF6" w14:textId="77777777" w:rsidR="00CF41F6" w:rsidRPr="005C05B4" w:rsidRDefault="00CF41F6" w:rsidP="00F02E17">
            <w:pPr>
              <w:jc w:val="center"/>
              <w:rPr>
                <w:rFonts w:eastAsia="Times New Roman" w:cs="Times New Roman"/>
                <w:color w:val="000000"/>
                <w:sz w:val="16"/>
                <w:szCs w:val="16"/>
                <w:lang w:eastAsia="fr-FR"/>
              </w:rPr>
            </w:pPr>
            <w:r w:rsidRPr="005C05B4">
              <w:rPr>
                <w:rFonts w:eastAsia="Times New Roman" w:cs="Times New Roman"/>
                <w:color w:val="000000"/>
                <w:sz w:val="16"/>
                <w:szCs w:val="16"/>
                <w:lang w:eastAsia="fr-FR"/>
              </w:rPr>
              <w:t>51</w:t>
            </w:r>
          </w:p>
        </w:tc>
        <w:tc>
          <w:tcPr>
            <w:tcW w:w="1987" w:type="dxa"/>
            <w:hideMark/>
          </w:tcPr>
          <w:p w14:paraId="61148F5E" w14:textId="77777777" w:rsidR="00CF41F6" w:rsidRPr="00B17C6A" w:rsidRDefault="00CF41F6" w:rsidP="00F02E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Phytoplankton - Large</w:t>
            </w:r>
          </w:p>
        </w:tc>
        <w:tc>
          <w:tcPr>
            <w:tcW w:w="633" w:type="dxa"/>
            <w:hideMark/>
          </w:tcPr>
          <w:p w14:paraId="6CCD04C7"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c>
          <w:tcPr>
            <w:tcW w:w="1210" w:type="dxa"/>
            <w:hideMark/>
          </w:tcPr>
          <w:p w14:paraId="103D3B42"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417" w:type="dxa"/>
            <w:hideMark/>
          </w:tcPr>
          <w:p w14:paraId="18171B49" w14:textId="5F4301E3"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5</w:t>
            </w:r>
          </w:p>
        </w:tc>
        <w:tc>
          <w:tcPr>
            <w:tcW w:w="1701" w:type="dxa"/>
            <w:hideMark/>
          </w:tcPr>
          <w:p w14:paraId="497E7DDC"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134" w:type="dxa"/>
            <w:hideMark/>
          </w:tcPr>
          <w:p w14:paraId="14AF3F8F"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p>
        </w:tc>
        <w:tc>
          <w:tcPr>
            <w:tcW w:w="942" w:type="dxa"/>
            <w:hideMark/>
          </w:tcPr>
          <w:p w14:paraId="2226143D"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29E31FFC"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1000</w:t>
            </w:r>
          </w:p>
        </w:tc>
        <w:tc>
          <w:tcPr>
            <w:tcW w:w="1270" w:type="dxa"/>
            <w:hideMark/>
          </w:tcPr>
          <w:p w14:paraId="094EC664" w14:textId="77777777" w:rsidR="00CF41F6" w:rsidRPr="00B17C6A" w:rsidRDefault="00CF41F6" w:rsidP="00F02E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p>
        </w:tc>
      </w:tr>
      <w:tr w:rsidR="00B17C6A" w:rsidRPr="003B74E6" w14:paraId="1800ABEC" w14:textId="77777777" w:rsidTr="005C05B4">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565" w:type="dxa"/>
            <w:hideMark/>
          </w:tcPr>
          <w:p w14:paraId="3FD7498B" w14:textId="77777777" w:rsidR="00CF41F6" w:rsidRPr="005C05B4" w:rsidRDefault="00CF41F6" w:rsidP="00F02E17">
            <w:pPr>
              <w:jc w:val="center"/>
              <w:rPr>
                <w:rFonts w:eastAsia="Times New Roman" w:cs="Times New Roman"/>
                <w:color w:val="000000"/>
                <w:sz w:val="16"/>
                <w:szCs w:val="16"/>
                <w:lang w:eastAsia="fr-FR"/>
              </w:rPr>
            </w:pPr>
            <w:r w:rsidRPr="005C05B4">
              <w:rPr>
                <w:rFonts w:eastAsia="Times New Roman" w:cs="Times New Roman"/>
                <w:color w:val="000000"/>
                <w:sz w:val="16"/>
                <w:szCs w:val="16"/>
                <w:lang w:eastAsia="fr-FR"/>
              </w:rPr>
              <w:t>52</w:t>
            </w:r>
          </w:p>
        </w:tc>
        <w:tc>
          <w:tcPr>
            <w:tcW w:w="1987" w:type="dxa"/>
            <w:hideMark/>
          </w:tcPr>
          <w:p w14:paraId="412D3F2D" w14:textId="77777777" w:rsidR="00CF41F6" w:rsidRPr="00B17C6A" w:rsidRDefault="00CF41F6" w:rsidP="00F02E1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Phytoplankton - Small</w:t>
            </w:r>
          </w:p>
        </w:tc>
        <w:tc>
          <w:tcPr>
            <w:tcW w:w="633" w:type="dxa"/>
            <w:hideMark/>
          </w:tcPr>
          <w:p w14:paraId="7FDD677A"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2</w:t>
            </w:r>
          </w:p>
        </w:tc>
        <w:tc>
          <w:tcPr>
            <w:tcW w:w="1210" w:type="dxa"/>
            <w:hideMark/>
          </w:tcPr>
          <w:p w14:paraId="6BD7B41F"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417" w:type="dxa"/>
            <w:hideMark/>
          </w:tcPr>
          <w:p w14:paraId="4D25EC64" w14:textId="743D9C0E"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r w:rsidR="00B17C6A">
              <w:rPr>
                <w:rFonts w:eastAsia="Times New Roman" w:cs="Times New Roman"/>
                <w:color w:val="000000"/>
                <w:sz w:val="16"/>
                <w:szCs w:val="10"/>
                <w:lang w:eastAsia="fr-FR"/>
              </w:rPr>
              <w:t>.</w:t>
            </w:r>
            <w:r w:rsidRPr="00B17C6A">
              <w:rPr>
                <w:rFonts w:eastAsia="Times New Roman" w:cs="Times New Roman"/>
                <w:color w:val="000000"/>
                <w:sz w:val="16"/>
                <w:szCs w:val="10"/>
                <w:lang w:eastAsia="fr-FR"/>
              </w:rPr>
              <w:t>5</w:t>
            </w:r>
          </w:p>
        </w:tc>
        <w:tc>
          <w:tcPr>
            <w:tcW w:w="1701" w:type="dxa"/>
            <w:hideMark/>
          </w:tcPr>
          <w:p w14:paraId="42EA9E28"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1134" w:type="dxa"/>
            <w:hideMark/>
          </w:tcPr>
          <w:p w14:paraId="3DC2389A"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p>
        </w:tc>
        <w:tc>
          <w:tcPr>
            <w:tcW w:w="942" w:type="dxa"/>
            <w:hideMark/>
          </w:tcPr>
          <w:p w14:paraId="5F023E24"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w:t>
            </w:r>
          </w:p>
        </w:tc>
        <w:tc>
          <w:tcPr>
            <w:tcW w:w="623" w:type="dxa"/>
            <w:hideMark/>
          </w:tcPr>
          <w:p w14:paraId="7416CEE1"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1000</w:t>
            </w:r>
          </w:p>
        </w:tc>
        <w:tc>
          <w:tcPr>
            <w:tcW w:w="1270" w:type="dxa"/>
            <w:hideMark/>
          </w:tcPr>
          <w:p w14:paraId="2A0B8BD8" w14:textId="77777777" w:rsidR="00CF41F6" w:rsidRPr="00B17C6A" w:rsidRDefault="00CF41F6" w:rsidP="00F02E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0"/>
                <w:lang w:eastAsia="fr-FR"/>
              </w:rPr>
            </w:pPr>
            <w:r w:rsidRPr="00B17C6A">
              <w:rPr>
                <w:rFonts w:eastAsia="Times New Roman" w:cs="Times New Roman"/>
                <w:color w:val="000000"/>
                <w:sz w:val="16"/>
                <w:szCs w:val="10"/>
                <w:lang w:eastAsia="fr-FR"/>
              </w:rPr>
              <w:t>0</w:t>
            </w:r>
          </w:p>
        </w:tc>
      </w:tr>
    </w:tbl>
    <w:p w14:paraId="6CD03707" w14:textId="57717891" w:rsidR="00B17C6A" w:rsidRDefault="00B17C6A" w:rsidP="00CF41F6">
      <w:pPr>
        <w:rPr>
          <w:lang w:val="en-US"/>
        </w:rPr>
      </w:pPr>
    </w:p>
    <w:p w14:paraId="4DC0B4B2" w14:textId="77777777" w:rsidR="00013876" w:rsidRDefault="00013876" w:rsidP="00F62511">
      <w:pPr>
        <w:pStyle w:val="Figure"/>
        <w:rPr>
          <w:i/>
          <w:noProof/>
          <w:lang w:eastAsia="fr-FR"/>
        </w:rPr>
      </w:pPr>
    </w:p>
    <w:p w14:paraId="72E93D7B" w14:textId="3075165A" w:rsidR="00F62511" w:rsidRPr="00913FE6" w:rsidRDefault="00F62511" w:rsidP="00F62511">
      <w:pPr>
        <w:pStyle w:val="Figure"/>
        <w:rPr>
          <w:i/>
          <w:noProof/>
          <w:u w:val="none"/>
          <w:lang w:eastAsia="fr-FR"/>
        </w:rPr>
      </w:pPr>
      <w:r w:rsidRPr="00B36E61">
        <w:rPr>
          <w:i/>
          <w:noProof/>
          <w:lang w:eastAsia="fr-FR"/>
        </w:rPr>
        <w:lastRenderedPageBreak/>
        <w:t>Table F</w:t>
      </w:r>
      <w:r w:rsidR="000A0AB0">
        <w:rPr>
          <w:i/>
          <w:noProof/>
          <w:lang w:eastAsia="fr-FR"/>
        </w:rPr>
        <w:t>2</w:t>
      </w:r>
      <w:r w:rsidRPr="00B36E61">
        <w:rPr>
          <w:i/>
          <w:noProof/>
          <w:lang w:eastAsia="fr-FR"/>
        </w:rPr>
        <w:t> – Ecosim inputs – Time-series used for the fit</w:t>
      </w:r>
      <w:r w:rsidR="00913FE6">
        <w:rPr>
          <w:i/>
          <w:noProof/>
          <w:u w:val="none"/>
          <w:lang w:eastAsia="fr-FR"/>
        </w:rPr>
        <w:t xml:space="preserve"> – Contact the authors for data access</w:t>
      </w:r>
    </w:p>
    <w:tbl>
      <w:tblPr>
        <w:tblStyle w:val="Tableausimple5"/>
        <w:tblW w:w="11028" w:type="dxa"/>
        <w:tblInd w:w="-709" w:type="dxa"/>
        <w:tblLook w:val="04A0" w:firstRow="1" w:lastRow="0" w:firstColumn="1" w:lastColumn="0" w:noHBand="0" w:noVBand="1"/>
      </w:tblPr>
      <w:tblGrid>
        <w:gridCol w:w="577"/>
        <w:gridCol w:w="3545"/>
        <w:gridCol w:w="2173"/>
        <w:gridCol w:w="850"/>
        <w:gridCol w:w="3883"/>
      </w:tblGrid>
      <w:tr w:rsidR="00F62511" w:rsidRPr="00F62511" w14:paraId="0A1604F5" w14:textId="77777777" w:rsidTr="00082ACB">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83" w:type="dxa"/>
            <w:noWrap/>
            <w:hideMark/>
          </w:tcPr>
          <w:p w14:paraId="52DA60E4" w14:textId="77777777" w:rsidR="00F62511" w:rsidRPr="00913FE6" w:rsidRDefault="00F62511" w:rsidP="00F62511">
            <w:pPr>
              <w:jc w:val="center"/>
              <w:rPr>
                <w:rFonts w:ascii="Calibri" w:eastAsia="Times New Roman" w:hAnsi="Calibri" w:cs="Calibri"/>
                <w:b/>
                <w:bCs/>
                <w:color w:val="000000"/>
                <w:sz w:val="14"/>
                <w:szCs w:val="12"/>
                <w:lang w:eastAsia="fr-FR"/>
              </w:rPr>
            </w:pPr>
            <w:r w:rsidRPr="00913FE6">
              <w:rPr>
                <w:rFonts w:ascii="Calibri" w:eastAsia="Times New Roman" w:hAnsi="Calibri" w:cs="Calibri"/>
                <w:b/>
                <w:bCs/>
                <w:color w:val="000000"/>
                <w:sz w:val="14"/>
                <w:szCs w:val="12"/>
                <w:lang w:eastAsia="fr-FR"/>
              </w:rPr>
              <w:t>Group nb</w:t>
            </w:r>
          </w:p>
        </w:tc>
        <w:tc>
          <w:tcPr>
            <w:tcW w:w="3545" w:type="dxa"/>
            <w:tcBorders>
              <w:bottom w:val="single" w:sz="4" w:space="0" w:color="auto"/>
            </w:tcBorders>
            <w:noWrap/>
            <w:hideMark/>
          </w:tcPr>
          <w:p w14:paraId="1EC3F1C8" w14:textId="77777777" w:rsidR="00F62511" w:rsidRPr="00913FE6" w:rsidRDefault="00F62511" w:rsidP="00F6251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4"/>
                <w:szCs w:val="12"/>
                <w:lang w:eastAsia="fr-FR"/>
              </w:rPr>
            </w:pPr>
            <w:r w:rsidRPr="00913FE6">
              <w:rPr>
                <w:rFonts w:ascii="Calibri" w:eastAsia="Times New Roman" w:hAnsi="Calibri" w:cs="Calibri"/>
                <w:b/>
                <w:bCs/>
                <w:color w:val="000000"/>
                <w:sz w:val="14"/>
                <w:szCs w:val="12"/>
                <w:lang w:eastAsia="fr-FR"/>
              </w:rPr>
              <w:t>Group</w:t>
            </w:r>
          </w:p>
        </w:tc>
        <w:tc>
          <w:tcPr>
            <w:tcW w:w="2268" w:type="dxa"/>
            <w:hideMark/>
          </w:tcPr>
          <w:p w14:paraId="5E1F4F29" w14:textId="77777777" w:rsidR="00F62511" w:rsidRPr="00913FE6" w:rsidRDefault="00F62511" w:rsidP="00F6251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4"/>
                <w:szCs w:val="12"/>
                <w:lang w:eastAsia="fr-FR"/>
              </w:rPr>
            </w:pPr>
            <w:r w:rsidRPr="00913FE6">
              <w:rPr>
                <w:rFonts w:ascii="Calibri" w:eastAsia="Times New Roman" w:hAnsi="Calibri" w:cs="Calibri"/>
                <w:b/>
                <w:bCs/>
                <w:color w:val="000000"/>
                <w:sz w:val="14"/>
                <w:szCs w:val="12"/>
                <w:lang w:eastAsia="fr-FR"/>
              </w:rPr>
              <w:t>Data type</w:t>
            </w:r>
          </w:p>
        </w:tc>
        <w:tc>
          <w:tcPr>
            <w:tcW w:w="850" w:type="dxa"/>
            <w:noWrap/>
            <w:hideMark/>
          </w:tcPr>
          <w:p w14:paraId="722CB900" w14:textId="77777777" w:rsidR="00F62511" w:rsidRPr="00913FE6" w:rsidRDefault="00F62511" w:rsidP="00F6251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4"/>
                <w:szCs w:val="12"/>
                <w:lang w:eastAsia="fr-FR"/>
              </w:rPr>
            </w:pPr>
            <w:r w:rsidRPr="00913FE6">
              <w:rPr>
                <w:rFonts w:ascii="Calibri" w:eastAsia="Times New Roman" w:hAnsi="Calibri" w:cs="Calibri"/>
                <w:b/>
                <w:bCs/>
                <w:color w:val="000000"/>
                <w:sz w:val="14"/>
                <w:szCs w:val="12"/>
                <w:lang w:eastAsia="fr-FR"/>
              </w:rPr>
              <w:t>Period</w:t>
            </w:r>
          </w:p>
        </w:tc>
        <w:tc>
          <w:tcPr>
            <w:tcW w:w="4082" w:type="dxa"/>
            <w:hideMark/>
          </w:tcPr>
          <w:p w14:paraId="38C21E6D" w14:textId="77777777" w:rsidR="00F62511" w:rsidRPr="00913FE6" w:rsidRDefault="00F62511" w:rsidP="00F6251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4"/>
                <w:szCs w:val="12"/>
                <w:lang w:eastAsia="fr-FR"/>
              </w:rPr>
            </w:pPr>
            <w:r w:rsidRPr="00913FE6">
              <w:rPr>
                <w:rFonts w:ascii="Calibri" w:eastAsia="Times New Roman" w:hAnsi="Calibri" w:cs="Calibri"/>
                <w:b/>
                <w:bCs/>
                <w:color w:val="000000"/>
                <w:sz w:val="14"/>
                <w:szCs w:val="12"/>
                <w:lang w:eastAsia="fr-FR"/>
              </w:rPr>
              <w:t>Origin</w:t>
            </w:r>
          </w:p>
        </w:tc>
      </w:tr>
      <w:tr w:rsidR="00F62511" w:rsidRPr="00F62511" w14:paraId="36C0FE5A" w14:textId="77777777" w:rsidTr="00082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dxa"/>
            <w:tcBorders>
              <w:right w:val="single" w:sz="4" w:space="0" w:color="auto"/>
            </w:tcBorders>
            <w:noWrap/>
            <w:hideMark/>
          </w:tcPr>
          <w:p w14:paraId="09C8D7D1" w14:textId="77777777" w:rsidR="00F62511" w:rsidRPr="00913FE6" w:rsidRDefault="00F62511" w:rsidP="00F62511">
            <w:pPr>
              <w:jc w:val="center"/>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val="en-US" w:eastAsia="fr-FR"/>
              </w:rPr>
              <w:t>1</w:t>
            </w:r>
          </w:p>
        </w:tc>
        <w:tc>
          <w:tcPr>
            <w:tcW w:w="35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0C11DD"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val="en-US" w:eastAsia="fr-FR"/>
              </w:rPr>
              <w:t>Seabirds - Divers</w:t>
            </w:r>
          </w:p>
        </w:tc>
        <w:tc>
          <w:tcPr>
            <w:tcW w:w="2268" w:type="dxa"/>
            <w:tcBorders>
              <w:left w:val="single" w:sz="4" w:space="0" w:color="auto"/>
            </w:tcBorders>
            <w:hideMark/>
          </w:tcPr>
          <w:p w14:paraId="5F163A2D"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(forcing)</w:t>
            </w:r>
          </w:p>
        </w:tc>
        <w:tc>
          <w:tcPr>
            <w:tcW w:w="850" w:type="dxa"/>
            <w:noWrap/>
            <w:hideMark/>
          </w:tcPr>
          <w:p w14:paraId="72C2C9F4"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35CA8E47"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JNCC</w:t>
            </w:r>
          </w:p>
        </w:tc>
      </w:tr>
      <w:tr w:rsidR="00F62511" w:rsidRPr="00F62511" w14:paraId="24C66734" w14:textId="77777777" w:rsidTr="00082ACB">
        <w:trPr>
          <w:trHeight w:val="300"/>
        </w:trPr>
        <w:tc>
          <w:tcPr>
            <w:cnfStyle w:val="001000000000" w:firstRow="0" w:lastRow="0" w:firstColumn="1" w:lastColumn="0" w:oddVBand="0" w:evenVBand="0" w:oddHBand="0" w:evenHBand="0" w:firstRowFirstColumn="0" w:firstRowLastColumn="0" w:lastRowFirstColumn="0" w:lastRowLastColumn="0"/>
            <w:tcW w:w="283" w:type="dxa"/>
            <w:tcBorders>
              <w:right w:val="single" w:sz="4" w:space="0" w:color="auto"/>
            </w:tcBorders>
            <w:noWrap/>
            <w:hideMark/>
          </w:tcPr>
          <w:p w14:paraId="24EAA441" w14:textId="77777777" w:rsidR="00F62511" w:rsidRPr="00913FE6" w:rsidRDefault="00F62511" w:rsidP="00F62511">
            <w:pPr>
              <w:jc w:val="center"/>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2</w:t>
            </w:r>
          </w:p>
        </w:tc>
        <w:tc>
          <w:tcPr>
            <w:tcW w:w="35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AC181F"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Seabirds - Surface feeders</w:t>
            </w:r>
          </w:p>
        </w:tc>
        <w:tc>
          <w:tcPr>
            <w:tcW w:w="2268" w:type="dxa"/>
            <w:tcBorders>
              <w:left w:val="single" w:sz="4" w:space="0" w:color="auto"/>
            </w:tcBorders>
            <w:hideMark/>
          </w:tcPr>
          <w:p w14:paraId="5D26342D"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(forcing)</w:t>
            </w:r>
          </w:p>
        </w:tc>
        <w:tc>
          <w:tcPr>
            <w:tcW w:w="850" w:type="dxa"/>
            <w:noWrap/>
            <w:hideMark/>
          </w:tcPr>
          <w:p w14:paraId="1DAC972A"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012FE08E"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JNCC</w:t>
            </w:r>
          </w:p>
        </w:tc>
      </w:tr>
      <w:tr w:rsidR="00F62511" w:rsidRPr="00F62511" w14:paraId="1ABAB0F2" w14:textId="77777777" w:rsidTr="00082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dxa"/>
            <w:vMerge w:val="restart"/>
            <w:tcBorders>
              <w:right w:val="single" w:sz="4" w:space="0" w:color="auto"/>
            </w:tcBorders>
            <w:noWrap/>
            <w:hideMark/>
          </w:tcPr>
          <w:p w14:paraId="6A71F188" w14:textId="77777777" w:rsidR="00F62511" w:rsidRPr="00913FE6" w:rsidRDefault="00F62511" w:rsidP="00F62511">
            <w:pPr>
              <w:jc w:val="center"/>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5</w:t>
            </w:r>
          </w:p>
        </w:tc>
        <w:tc>
          <w:tcPr>
            <w:tcW w:w="354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4BEA3A"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Pelagic sharks</w:t>
            </w:r>
          </w:p>
        </w:tc>
        <w:tc>
          <w:tcPr>
            <w:tcW w:w="2268" w:type="dxa"/>
            <w:tcBorders>
              <w:left w:val="single" w:sz="4" w:space="0" w:color="auto"/>
            </w:tcBorders>
            <w:hideMark/>
          </w:tcPr>
          <w:p w14:paraId="6B657FF2"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2FEA4EB1"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1985-1999</w:t>
            </w:r>
          </w:p>
        </w:tc>
        <w:tc>
          <w:tcPr>
            <w:tcW w:w="4082" w:type="dxa"/>
            <w:hideMark/>
          </w:tcPr>
          <w:p w14:paraId="4AD9A5CE"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UK-WCGFS (CEFAS)</w:t>
            </w:r>
          </w:p>
        </w:tc>
      </w:tr>
      <w:tr w:rsidR="00F62511" w:rsidRPr="00F62511" w14:paraId="17A7F920" w14:textId="77777777" w:rsidTr="00082ACB">
        <w:trPr>
          <w:trHeight w:val="30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0722F6FB"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699E19"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65E317A5"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540F0ABA"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1997-2016</w:t>
            </w:r>
          </w:p>
        </w:tc>
        <w:tc>
          <w:tcPr>
            <w:tcW w:w="4082" w:type="dxa"/>
            <w:hideMark/>
          </w:tcPr>
          <w:p w14:paraId="601B7017" w14:textId="34F47E06"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FR-EVHOE (</w:t>
            </w:r>
            <w:r w:rsidR="00082ACB">
              <w:rPr>
                <w:rFonts w:ascii="Calibri" w:eastAsia="Times New Roman" w:hAnsi="Calibri" w:cs="Calibri"/>
                <w:color w:val="000000"/>
                <w:sz w:val="14"/>
                <w:szCs w:val="12"/>
                <w:lang w:eastAsia="fr-FR"/>
              </w:rPr>
              <w:t>Duhamel et al., 2018</w:t>
            </w:r>
            <w:r w:rsidRPr="00913FE6">
              <w:rPr>
                <w:rFonts w:ascii="Calibri" w:eastAsia="Times New Roman" w:hAnsi="Calibri" w:cs="Calibri"/>
                <w:color w:val="000000"/>
                <w:sz w:val="14"/>
                <w:szCs w:val="12"/>
                <w:lang w:eastAsia="fr-FR"/>
              </w:rPr>
              <w:t>)</w:t>
            </w:r>
          </w:p>
        </w:tc>
      </w:tr>
      <w:tr w:rsidR="00F62511" w:rsidRPr="009E68EE" w14:paraId="1FCA82CC" w14:textId="77777777" w:rsidTr="00082AC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220D0124"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F1849D"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37796044"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Catches (forcing)</w:t>
            </w:r>
          </w:p>
        </w:tc>
        <w:tc>
          <w:tcPr>
            <w:tcW w:w="850" w:type="dxa"/>
            <w:noWrap/>
            <w:hideMark/>
          </w:tcPr>
          <w:p w14:paraId="466ED364"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24B07022"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val="en-US" w:eastAsia="fr-FR"/>
              </w:rPr>
            </w:pPr>
            <w:r w:rsidRPr="00913FE6">
              <w:rPr>
                <w:rFonts w:ascii="Calibri" w:eastAsia="Times New Roman" w:hAnsi="Calibri" w:cs="Calibri"/>
                <w:color w:val="000000"/>
                <w:sz w:val="14"/>
                <w:szCs w:val="12"/>
                <w:lang w:val="en-US" w:eastAsia="fr-FR"/>
              </w:rPr>
              <w:t>Statlant (ices.dk) - Discard rates from Discardless project (discardless.eu)</w:t>
            </w:r>
          </w:p>
        </w:tc>
      </w:tr>
      <w:tr w:rsidR="00F62511" w:rsidRPr="00F62511" w14:paraId="46E32E50" w14:textId="77777777" w:rsidTr="00082ACB">
        <w:trPr>
          <w:trHeight w:val="300"/>
        </w:trPr>
        <w:tc>
          <w:tcPr>
            <w:cnfStyle w:val="001000000000" w:firstRow="0" w:lastRow="0" w:firstColumn="1" w:lastColumn="0" w:oddVBand="0" w:evenVBand="0" w:oddHBand="0" w:evenHBand="0" w:firstRowFirstColumn="0" w:firstRowLastColumn="0" w:lastRowFirstColumn="0" w:lastRowLastColumn="0"/>
            <w:tcW w:w="283" w:type="dxa"/>
            <w:vMerge w:val="restart"/>
            <w:tcBorders>
              <w:right w:val="single" w:sz="4" w:space="0" w:color="auto"/>
            </w:tcBorders>
            <w:noWrap/>
            <w:hideMark/>
          </w:tcPr>
          <w:p w14:paraId="370899A9" w14:textId="77777777" w:rsidR="00F62511" w:rsidRPr="00913FE6" w:rsidRDefault="00F62511" w:rsidP="00F62511">
            <w:pPr>
              <w:jc w:val="center"/>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6</w:t>
            </w:r>
          </w:p>
        </w:tc>
        <w:tc>
          <w:tcPr>
            <w:tcW w:w="354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FBC228"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Piscivorous dem. elasmobranchs</w:t>
            </w:r>
          </w:p>
        </w:tc>
        <w:tc>
          <w:tcPr>
            <w:tcW w:w="2268" w:type="dxa"/>
            <w:tcBorders>
              <w:left w:val="single" w:sz="4" w:space="0" w:color="auto"/>
            </w:tcBorders>
            <w:hideMark/>
          </w:tcPr>
          <w:p w14:paraId="58546999"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3963F018"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1985-1999</w:t>
            </w:r>
          </w:p>
        </w:tc>
        <w:tc>
          <w:tcPr>
            <w:tcW w:w="4082" w:type="dxa"/>
            <w:hideMark/>
          </w:tcPr>
          <w:p w14:paraId="49FE9692"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UK-WCGFS (CEFAS)</w:t>
            </w:r>
          </w:p>
        </w:tc>
      </w:tr>
      <w:tr w:rsidR="00F62511" w:rsidRPr="00F62511" w14:paraId="44B19071" w14:textId="77777777" w:rsidTr="00082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147493A6"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50FFF3"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5977F367"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69C1A65C"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1997-2016</w:t>
            </w:r>
          </w:p>
        </w:tc>
        <w:tc>
          <w:tcPr>
            <w:tcW w:w="4082" w:type="dxa"/>
            <w:hideMark/>
          </w:tcPr>
          <w:p w14:paraId="4517FF7F" w14:textId="0EBA7450"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FR-EVHOE (</w:t>
            </w:r>
            <w:r w:rsidR="00082ACB">
              <w:rPr>
                <w:rFonts w:ascii="Calibri" w:eastAsia="Times New Roman" w:hAnsi="Calibri" w:cs="Calibri"/>
                <w:color w:val="000000"/>
                <w:sz w:val="14"/>
                <w:szCs w:val="12"/>
                <w:lang w:eastAsia="fr-FR"/>
              </w:rPr>
              <w:t>Duhamel et al., 2018</w:t>
            </w:r>
            <w:r w:rsidRPr="00913FE6">
              <w:rPr>
                <w:rFonts w:ascii="Calibri" w:eastAsia="Times New Roman" w:hAnsi="Calibri" w:cs="Calibri"/>
                <w:color w:val="000000"/>
                <w:sz w:val="14"/>
                <w:szCs w:val="12"/>
                <w:lang w:eastAsia="fr-FR"/>
              </w:rPr>
              <w:t>)</w:t>
            </w:r>
          </w:p>
        </w:tc>
      </w:tr>
      <w:tr w:rsidR="00F62511" w:rsidRPr="009E68EE" w14:paraId="01159CB4" w14:textId="77777777" w:rsidTr="00082ACB">
        <w:trPr>
          <w:trHeight w:val="33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6AFF08B4"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FDD06F"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283213A8"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Catches (forcing)</w:t>
            </w:r>
          </w:p>
        </w:tc>
        <w:tc>
          <w:tcPr>
            <w:tcW w:w="850" w:type="dxa"/>
            <w:noWrap/>
            <w:hideMark/>
          </w:tcPr>
          <w:p w14:paraId="2428EC00"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50F278EA"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val="en-US" w:eastAsia="fr-FR"/>
              </w:rPr>
            </w:pPr>
            <w:r w:rsidRPr="00913FE6">
              <w:rPr>
                <w:rFonts w:ascii="Calibri" w:eastAsia="Times New Roman" w:hAnsi="Calibri" w:cs="Calibri"/>
                <w:color w:val="000000"/>
                <w:sz w:val="14"/>
                <w:szCs w:val="12"/>
                <w:lang w:val="en-US" w:eastAsia="fr-FR"/>
              </w:rPr>
              <w:t>Statlant (ices.dk) - Discard rates from Discardless project (discardless.eu)</w:t>
            </w:r>
          </w:p>
        </w:tc>
      </w:tr>
      <w:tr w:rsidR="00F62511" w:rsidRPr="00F62511" w14:paraId="41332BE3" w14:textId="77777777" w:rsidTr="00082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dxa"/>
            <w:vMerge w:val="restart"/>
            <w:tcBorders>
              <w:right w:val="single" w:sz="4" w:space="0" w:color="auto"/>
            </w:tcBorders>
            <w:noWrap/>
            <w:hideMark/>
          </w:tcPr>
          <w:p w14:paraId="352943E3" w14:textId="77777777" w:rsidR="00F62511" w:rsidRPr="00913FE6" w:rsidRDefault="00F62511" w:rsidP="00F62511">
            <w:pPr>
              <w:jc w:val="center"/>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7</w:t>
            </w:r>
          </w:p>
        </w:tc>
        <w:tc>
          <w:tcPr>
            <w:tcW w:w="354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1E3289"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Benthivorous dem. elasmobranchs</w:t>
            </w:r>
          </w:p>
        </w:tc>
        <w:tc>
          <w:tcPr>
            <w:tcW w:w="2268" w:type="dxa"/>
            <w:tcBorders>
              <w:left w:val="single" w:sz="4" w:space="0" w:color="auto"/>
            </w:tcBorders>
            <w:hideMark/>
          </w:tcPr>
          <w:p w14:paraId="2085734C"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3AA4EB50"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1985-1999</w:t>
            </w:r>
          </w:p>
        </w:tc>
        <w:tc>
          <w:tcPr>
            <w:tcW w:w="4082" w:type="dxa"/>
            <w:hideMark/>
          </w:tcPr>
          <w:p w14:paraId="63E41CD6"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UK-WCGFS (CEFAS)</w:t>
            </w:r>
          </w:p>
        </w:tc>
      </w:tr>
      <w:tr w:rsidR="00F62511" w:rsidRPr="00F62511" w14:paraId="42A3196A" w14:textId="77777777" w:rsidTr="00082ACB">
        <w:trPr>
          <w:trHeight w:val="30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63277DC0"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102A3A"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70310075"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22EB7F6B"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1997-2016</w:t>
            </w:r>
          </w:p>
        </w:tc>
        <w:tc>
          <w:tcPr>
            <w:tcW w:w="4082" w:type="dxa"/>
            <w:hideMark/>
          </w:tcPr>
          <w:p w14:paraId="3F83E98A" w14:textId="62E3510D"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FR-EVHOE (</w:t>
            </w:r>
            <w:r w:rsidR="00082ACB">
              <w:rPr>
                <w:rFonts w:ascii="Calibri" w:eastAsia="Times New Roman" w:hAnsi="Calibri" w:cs="Calibri"/>
                <w:color w:val="000000"/>
                <w:sz w:val="14"/>
                <w:szCs w:val="12"/>
                <w:lang w:eastAsia="fr-FR"/>
              </w:rPr>
              <w:t>Duhamel et al., 2018</w:t>
            </w:r>
            <w:r w:rsidRPr="00913FE6">
              <w:rPr>
                <w:rFonts w:ascii="Calibri" w:eastAsia="Times New Roman" w:hAnsi="Calibri" w:cs="Calibri"/>
                <w:color w:val="000000"/>
                <w:sz w:val="14"/>
                <w:szCs w:val="12"/>
                <w:lang w:eastAsia="fr-FR"/>
              </w:rPr>
              <w:t>)</w:t>
            </w:r>
          </w:p>
        </w:tc>
      </w:tr>
      <w:tr w:rsidR="00F62511" w:rsidRPr="009E68EE" w14:paraId="0F8793FE" w14:textId="77777777" w:rsidTr="00082AC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0612DFE3"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23BBEB"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7EECDF8A"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Catches (forcing)</w:t>
            </w:r>
          </w:p>
        </w:tc>
        <w:tc>
          <w:tcPr>
            <w:tcW w:w="850" w:type="dxa"/>
            <w:noWrap/>
            <w:hideMark/>
          </w:tcPr>
          <w:p w14:paraId="6048A1AC"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5D6F3D17"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val="en-US" w:eastAsia="fr-FR"/>
              </w:rPr>
            </w:pPr>
            <w:r w:rsidRPr="00913FE6">
              <w:rPr>
                <w:rFonts w:ascii="Calibri" w:eastAsia="Times New Roman" w:hAnsi="Calibri" w:cs="Calibri"/>
                <w:color w:val="000000"/>
                <w:sz w:val="14"/>
                <w:szCs w:val="12"/>
                <w:lang w:val="en-US" w:eastAsia="fr-FR"/>
              </w:rPr>
              <w:t>Statlant (ices.dk) - Discard rates from Discardless project (discardless.eu)</w:t>
            </w:r>
          </w:p>
        </w:tc>
      </w:tr>
      <w:tr w:rsidR="00F62511" w:rsidRPr="00F62511" w14:paraId="02D70381" w14:textId="77777777" w:rsidTr="00082ACB">
        <w:trPr>
          <w:trHeight w:val="300"/>
        </w:trPr>
        <w:tc>
          <w:tcPr>
            <w:cnfStyle w:val="001000000000" w:firstRow="0" w:lastRow="0" w:firstColumn="1" w:lastColumn="0" w:oddVBand="0" w:evenVBand="0" w:oddHBand="0" w:evenHBand="0" w:firstRowFirstColumn="0" w:firstRowLastColumn="0" w:lastRowFirstColumn="0" w:lastRowLastColumn="0"/>
            <w:tcW w:w="283" w:type="dxa"/>
            <w:vMerge w:val="restart"/>
            <w:tcBorders>
              <w:right w:val="single" w:sz="4" w:space="0" w:color="auto"/>
            </w:tcBorders>
            <w:noWrap/>
            <w:hideMark/>
          </w:tcPr>
          <w:p w14:paraId="5F453BAE" w14:textId="77777777" w:rsidR="00F62511" w:rsidRPr="00913FE6" w:rsidRDefault="00F62511" w:rsidP="00F62511">
            <w:pPr>
              <w:jc w:val="center"/>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8</w:t>
            </w:r>
          </w:p>
        </w:tc>
        <w:tc>
          <w:tcPr>
            <w:tcW w:w="354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0F7C31"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Sea bass</w:t>
            </w:r>
          </w:p>
        </w:tc>
        <w:tc>
          <w:tcPr>
            <w:tcW w:w="2268" w:type="dxa"/>
            <w:tcBorders>
              <w:left w:val="single" w:sz="4" w:space="0" w:color="auto"/>
            </w:tcBorders>
            <w:hideMark/>
          </w:tcPr>
          <w:p w14:paraId="331C58EA"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618BDF40"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4E0076B6"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WGCSE</w:t>
            </w:r>
          </w:p>
        </w:tc>
      </w:tr>
      <w:tr w:rsidR="00F62511" w:rsidRPr="00F62511" w14:paraId="443C08BE" w14:textId="77777777" w:rsidTr="00082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0DAE281C"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456F25"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1BC5DF65" w14:textId="016144D1" w:rsidR="00F62511" w:rsidRPr="00913FE6" w:rsidRDefault="00AC5AED"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Pr>
                <w:rFonts w:ascii="Calibri" w:eastAsia="Times New Roman" w:hAnsi="Calibri" w:cs="Calibri"/>
                <w:color w:val="000000"/>
                <w:sz w:val="14"/>
                <w:szCs w:val="12"/>
                <w:lang w:eastAsia="fr-FR"/>
              </w:rPr>
              <w:t>Catches (reference)</w:t>
            </w:r>
          </w:p>
        </w:tc>
        <w:tc>
          <w:tcPr>
            <w:tcW w:w="850" w:type="dxa"/>
            <w:noWrap/>
            <w:hideMark/>
          </w:tcPr>
          <w:p w14:paraId="1117F066"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5E6E3033"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WGCSE - Statlant</w:t>
            </w:r>
          </w:p>
        </w:tc>
      </w:tr>
      <w:tr w:rsidR="00F62511" w:rsidRPr="00F62511" w14:paraId="02B7E5CC" w14:textId="77777777" w:rsidTr="00082ACB">
        <w:trPr>
          <w:trHeight w:val="30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4E28304C"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D1B430"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65FA9ACF"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Fishing mortality</w:t>
            </w:r>
          </w:p>
        </w:tc>
        <w:tc>
          <w:tcPr>
            <w:tcW w:w="850" w:type="dxa"/>
            <w:noWrap/>
            <w:hideMark/>
          </w:tcPr>
          <w:p w14:paraId="5A11DD53"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7A64A918"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WGCSE</w:t>
            </w:r>
          </w:p>
        </w:tc>
      </w:tr>
      <w:tr w:rsidR="00F62511" w:rsidRPr="00F62511" w14:paraId="568753B6" w14:textId="77777777" w:rsidTr="00082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dxa"/>
            <w:vMerge w:val="restart"/>
            <w:tcBorders>
              <w:right w:val="single" w:sz="4" w:space="0" w:color="auto"/>
            </w:tcBorders>
            <w:noWrap/>
            <w:hideMark/>
          </w:tcPr>
          <w:p w14:paraId="63F7821F" w14:textId="77777777" w:rsidR="00F62511" w:rsidRPr="00913FE6" w:rsidRDefault="00F62511" w:rsidP="00F62511">
            <w:pPr>
              <w:jc w:val="center"/>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9-10</w:t>
            </w:r>
          </w:p>
        </w:tc>
        <w:tc>
          <w:tcPr>
            <w:tcW w:w="354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47D640"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Anglerfish adult / juvenile</w:t>
            </w:r>
          </w:p>
        </w:tc>
        <w:tc>
          <w:tcPr>
            <w:tcW w:w="2268" w:type="dxa"/>
            <w:tcBorders>
              <w:left w:val="single" w:sz="4" w:space="0" w:color="auto"/>
            </w:tcBorders>
            <w:hideMark/>
          </w:tcPr>
          <w:p w14:paraId="43F330D0"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63A4740D"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3705046B"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WGBIE</w:t>
            </w:r>
          </w:p>
        </w:tc>
      </w:tr>
      <w:tr w:rsidR="00F62511" w:rsidRPr="00F62511" w14:paraId="6ECE59FD" w14:textId="77777777" w:rsidTr="00082ACB">
        <w:trPr>
          <w:trHeight w:val="30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20A35AF7"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E57426"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3EA5950B" w14:textId="254D605E" w:rsidR="00F62511" w:rsidRPr="00913FE6" w:rsidRDefault="00AC5AED"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Pr>
                <w:rFonts w:ascii="Calibri" w:eastAsia="Times New Roman" w:hAnsi="Calibri" w:cs="Calibri"/>
                <w:color w:val="000000"/>
                <w:sz w:val="14"/>
                <w:szCs w:val="12"/>
                <w:lang w:eastAsia="fr-FR"/>
              </w:rPr>
              <w:t>Catches (reference)</w:t>
            </w:r>
          </w:p>
        </w:tc>
        <w:tc>
          <w:tcPr>
            <w:tcW w:w="850" w:type="dxa"/>
            <w:noWrap/>
            <w:hideMark/>
          </w:tcPr>
          <w:p w14:paraId="7153AC85"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320E6F3E"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WGBIE - Statlant</w:t>
            </w:r>
          </w:p>
        </w:tc>
      </w:tr>
      <w:tr w:rsidR="00F62511" w:rsidRPr="00F62511" w14:paraId="7716C276" w14:textId="77777777" w:rsidTr="00082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7D5F2F26"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A0C8E7"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7E4828BF"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Fishing mortality</w:t>
            </w:r>
          </w:p>
        </w:tc>
        <w:tc>
          <w:tcPr>
            <w:tcW w:w="850" w:type="dxa"/>
            <w:noWrap/>
            <w:hideMark/>
          </w:tcPr>
          <w:p w14:paraId="315017A1"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68A75939"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WGBIE</w:t>
            </w:r>
          </w:p>
        </w:tc>
      </w:tr>
      <w:tr w:rsidR="00F62511" w:rsidRPr="00F62511" w14:paraId="76D1F089" w14:textId="77777777" w:rsidTr="00082ACB">
        <w:trPr>
          <w:trHeight w:val="300"/>
        </w:trPr>
        <w:tc>
          <w:tcPr>
            <w:cnfStyle w:val="001000000000" w:firstRow="0" w:lastRow="0" w:firstColumn="1" w:lastColumn="0" w:oddVBand="0" w:evenVBand="0" w:oddHBand="0" w:evenHBand="0" w:firstRowFirstColumn="0" w:firstRowLastColumn="0" w:lastRowFirstColumn="0" w:lastRowLastColumn="0"/>
            <w:tcW w:w="283" w:type="dxa"/>
            <w:vMerge w:val="restart"/>
            <w:tcBorders>
              <w:right w:val="single" w:sz="4" w:space="0" w:color="auto"/>
            </w:tcBorders>
            <w:noWrap/>
            <w:hideMark/>
          </w:tcPr>
          <w:p w14:paraId="3F2F1224" w14:textId="77777777" w:rsidR="00F62511" w:rsidRPr="00913FE6" w:rsidRDefault="00F62511" w:rsidP="00F62511">
            <w:pPr>
              <w:jc w:val="center"/>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11-12</w:t>
            </w:r>
          </w:p>
        </w:tc>
        <w:tc>
          <w:tcPr>
            <w:tcW w:w="354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D7D0DD"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Hake adult / juvenile</w:t>
            </w:r>
          </w:p>
        </w:tc>
        <w:tc>
          <w:tcPr>
            <w:tcW w:w="2268" w:type="dxa"/>
            <w:tcBorders>
              <w:left w:val="single" w:sz="4" w:space="0" w:color="auto"/>
            </w:tcBorders>
            <w:hideMark/>
          </w:tcPr>
          <w:p w14:paraId="71746355"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1913A4CC"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21A5F5C3"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WGBIE</w:t>
            </w:r>
          </w:p>
        </w:tc>
      </w:tr>
      <w:tr w:rsidR="00F62511" w:rsidRPr="00F62511" w14:paraId="64A3735E" w14:textId="77777777" w:rsidTr="00082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6F05A889"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1F77D8"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1D457ED9" w14:textId="78B930D2" w:rsidR="00F62511" w:rsidRPr="00913FE6" w:rsidRDefault="00AC5AED"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Pr>
                <w:rFonts w:ascii="Calibri" w:eastAsia="Times New Roman" w:hAnsi="Calibri" w:cs="Calibri"/>
                <w:color w:val="000000"/>
                <w:sz w:val="14"/>
                <w:szCs w:val="12"/>
                <w:lang w:eastAsia="fr-FR"/>
              </w:rPr>
              <w:t>Catches (reference)</w:t>
            </w:r>
          </w:p>
        </w:tc>
        <w:tc>
          <w:tcPr>
            <w:tcW w:w="850" w:type="dxa"/>
            <w:noWrap/>
            <w:hideMark/>
          </w:tcPr>
          <w:p w14:paraId="0E201B75"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00CA1C11"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WGBIE - Statlant</w:t>
            </w:r>
          </w:p>
        </w:tc>
      </w:tr>
      <w:tr w:rsidR="00F62511" w:rsidRPr="00F62511" w14:paraId="360FFD04" w14:textId="77777777" w:rsidTr="00082ACB">
        <w:trPr>
          <w:trHeight w:val="30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6D8DCA05"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8C0432"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5D89DF09"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Fishing mortality</w:t>
            </w:r>
          </w:p>
        </w:tc>
        <w:tc>
          <w:tcPr>
            <w:tcW w:w="850" w:type="dxa"/>
            <w:noWrap/>
            <w:hideMark/>
          </w:tcPr>
          <w:p w14:paraId="0D3E3344"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264166C3"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WGBIE</w:t>
            </w:r>
          </w:p>
        </w:tc>
      </w:tr>
      <w:tr w:rsidR="00F62511" w:rsidRPr="00F62511" w14:paraId="55C72F96" w14:textId="77777777" w:rsidTr="00082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dxa"/>
            <w:vMerge w:val="restart"/>
            <w:tcBorders>
              <w:right w:val="single" w:sz="4" w:space="0" w:color="auto"/>
            </w:tcBorders>
            <w:noWrap/>
            <w:hideMark/>
          </w:tcPr>
          <w:p w14:paraId="1E6A4272" w14:textId="77777777" w:rsidR="00F62511" w:rsidRPr="00913FE6" w:rsidRDefault="00F62511" w:rsidP="00F62511">
            <w:pPr>
              <w:jc w:val="center"/>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13-14</w:t>
            </w:r>
          </w:p>
        </w:tc>
        <w:tc>
          <w:tcPr>
            <w:tcW w:w="354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83C788"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Cod adult / juvenile</w:t>
            </w:r>
          </w:p>
        </w:tc>
        <w:tc>
          <w:tcPr>
            <w:tcW w:w="2268" w:type="dxa"/>
            <w:tcBorders>
              <w:left w:val="single" w:sz="4" w:space="0" w:color="auto"/>
            </w:tcBorders>
            <w:hideMark/>
          </w:tcPr>
          <w:p w14:paraId="738AAE7B"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2A548B1D"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086996B4"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WGCSE</w:t>
            </w:r>
          </w:p>
        </w:tc>
      </w:tr>
      <w:tr w:rsidR="00F62511" w:rsidRPr="00F62511" w14:paraId="568BE1A8" w14:textId="77777777" w:rsidTr="00082ACB">
        <w:trPr>
          <w:trHeight w:val="30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5579702C"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D12A4B"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29503EB6" w14:textId="67343CE1" w:rsidR="00F62511" w:rsidRPr="00913FE6" w:rsidRDefault="00AC5AED"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Pr>
                <w:rFonts w:ascii="Calibri" w:eastAsia="Times New Roman" w:hAnsi="Calibri" w:cs="Calibri"/>
                <w:color w:val="000000"/>
                <w:sz w:val="14"/>
                <w:szCs w:val="12"/>
                <w:lang w:eastAsia="fr-FR"/>
              </w:rPr>
              <w:t>Catches (reference)</w:t>
            </w:r>
          </w:p>
        </w:tc>
        <w:tc>
          <w:tcPr>
            <w:tcW w:w="850" w:type="dxa"/>
            <w:noWrap/>
            <w:hideMark/>
          </w:tcPr>
          <w:p w14:paraId="0682A031"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5C4823A2"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WGCSE - Statlant</w:t>
            </w:r>
          </w:p>
        </w:tc>
      </w:tr>
      <w:tr w:rsidR="00F62511" w:rsidRPr="00F62511" w14:paraId="4B77BD13" w14:textId="77777777" w:rsidTr="00082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4F5CC1C6"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82974E"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10F36507"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Fishing mortality</w:t>
            </w:r>
          </w:p>
        </w:tc>
        <w:tc>
          <w:tcPr>
            <w:tcW w:w="850" w:type="dxa"/>
            <w:noWrap/>
            <w:hideMark/>
          </w:tcPr>
          <w:p w14:paraId="64778147"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57A7626C"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WGCSE</w:t>
            </w:r>
          </w:p>
        </w:tc>
      </w:tr>
      <w:tr w:rsidR="00F62511" w:rsidRPr="00F62511" w14:paraId="5F474496" w14:textId="77777777" w:rsidTr="00082ACB">
        <w:trPr>
          <w:trHeight w:val="300"/>
        </w:trPr>
        <w:tc>
          <w:tcPr>
            <w:cnfStyle w:val="001000000000" w:firstRow="0" w:lastRow="0" w:firstColumn="1" w:lastColumn="0" w:oddVBand="0" w:evenVBand="0" w:oddHBand="0" w:evenHBand="0" w:firstRowFirstColumn="0" w:firstRowLastColumn="0" w:lastRowFirstColumn="0" w:lastRowLastColumn="0"/>
            <w:tcW w:w="283" w:type="dxa"/>
            <w:vMerge w:val="restart"/>
            <w:tcBorders>
              <w:right w:val="single" w:sz="4" w:space="0" w:color="auto"/>
            </w:tcBorders>
            <w:noWrap/>
            <w:hideMark/>
          </w:tcPr>
          <w:p w14:paraId="4B9D54B3" w14:textId="77777777" w:rsidR="00F62511" w:rsidRPr="00913FE6" w:rsidRDefault="00F62511" w:rsidP="00F62511">
            <w:pPr>
              <w:jc w:val="center"/>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15</w:t>
            </w:r>
          </w:p>
        </w:tc>
        <w:tc>
          <w:tcPr>
            <w:tcW w:w="354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C725D9"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Whiting</w:t>
            </w:r>
          </w:p>
        </w:tc>
        <w:tc>
          <w:tcPr>
            <w:tcW w:w="2268" w:type="dxa"/>
            <w:tcBorders>
              <w:left w:val="single" w:sz="4" w:space="0" w:color="auto"/>
            </w:tcBorders>
            <w:hideMark/>
          </w:tcPr>
          <w:p w14:paraId="0C03F956"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0F810354"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63697200"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WGCSE</w:t>
            </w:r>
          </w:p>
        </w:tc>
      </w:tr>
      <w:tr w:rsidR="00F62511" w:rsidRPr="00F62511" w14:paraId="426CB9A8" w14:textId="77777777" w:rsidTr="00082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4C1F1F7C"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07AE96"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7EC1A8D3" w14:textId="414A43C8" w:rsidR="00F62511" w:rsidRPr="00913FE6" w:rsidRDefault="00AC5AED"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Pr>
                <w:rFonts w:ascii="Calibri" w:eastAsia="Times New Roman" w:hAnsi="Calibri" w:cs="Calibri"/>
                <w:color w:val="000000"/>
                <w:sz w:val="14"/>
                <w:szCs w:val="12"/>
                <w:lang w:eastAsia="fr-FR"/>
              </w:rPr>
              <w:t>Catches (reference)</w:t>
            </w:r>
          </w:p>
        </w:tc>
        <w:tc>
          <w:tcPr>
            <w:tcW w:w="850" w:type="dxa"/>
            <w:noWrap/>
            <w:hideMark/>
          </w:tcPr>
          <w:p w14:paraId="66769BEA"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6F48442F"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WGCSE - Statlant</w:t>
            </w:r>
          </w:p>
        </w:tc>
      </w:tr>
      <w:tr w:rsidR="00F62511" w:rsidRPr="00F62511" w14:paraId="68AA1A98" w14:textId="77777777" w:rsidTr="00082ACB">
        <w:trPr>
          <w:trHeight w:val="30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601B422A"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C620D3"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1BE5F0C8"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Fishing mortality</w:t>
            </w:r>
          </w:p>
        </w:tc>
        <w:tc>
          <w:tcPr>
            <w:tcW w:w="850" w:type="dxa"/>
            <w:noWrap/>
            <w:hideMark/>
          </w:tcPr>
          <w:p w14:paraId="5F52EFFD"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0BCD93C1"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WGCSE</w:t>
            </w:r>
          </w:p>
        </w:tc>
      </w:tr>
      <w:tr w:rsidR="00F62511" w:rsidRPr="00F62511" w14:paraId="17263020" w14:textId="77777777" w:rsidTr="00082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dxa"/>
            <w:vMerge w:val="restart"/>
            <w:tcBorders>
              <w:right w:val="single" w:sz="4" w:space="0" w:color="auto"/>
            </w:tcBorders>
            <w:noWrap/>
            <w:hideMark/>
          </w:tcPr>
          <w:p w14:paraId="60CB1DFF" w14:textId="77777777" w:rsidR="00F62511" w:rsidRPr="00913FE6" w:rsidRDefault="00F62511" w:rsidP="00F62511">
            <w:pPr>
              <w:jc w:val="center"/>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16</w:t>
            </w:r>
          </w:p>
        </w:tc>
        <w:tc>
          <w:tcPr>
            <w:tcW w:w="354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4AA53D"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Haddock</w:t>
            </w:r>
          </w:p>
        </w:tc>
        <w:tc>
          <w:tcPr>
            <w:tcW w:w="2268" w:type="dxa"/>
            <w:tcBorders>
              <w:left w:val="single" w:sz="4" w:space="0" w:color="auto"/>
            </w:tcBorders>
            <w:hideMark/>
          </w:tcPr>
          <w:p w14:paraId="29B1FAB1"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2BEB1093"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73E79AAF"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WGCSE</w:t>
            </w:r>
          </w:p>
        </w:tc>
      </w:tr>
      <w:tr w:rsidR="00F62511" w:rsidRPr="00F62511" w14:paraId="6F9BCA8B" w14:textId="77777777" w:rsidTr="00082ACB">
        <w:trPr>
          <w:trHeight w:val="30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2F10FB8A"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8EB4A6"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32B52424" w14:textId="6951F6CA" w:rsidR="00F62511" w:rsidRPr="00913FE6" w:rsidRDefault="00AC5AED"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Pr>
                <w:rFonts w:ascii="Calibri" w:eastAsia="Times New Roman" w:hAnsi="Calibri" w:cs="Calibri"/>
                <w:color w:val="000000"/>
                <w:sz w:val="14"/>
                <w:szCs w:val="12"/>
                <w:lang w:eastAsia="fr-FR"/>
              </w:rPr>
              <w:t>Catches (reference)</w:t>
            </w:r>
          </w:p>
        </w:tc>
        <w:tc>
          <w:tcPr>
            <w:tcW w:w="850" w:type="dxa"/>
            <w:noWrap/>
            <w:hideMark/>
          </w:tcPr>
          <w:p w14:paraId="6A3838C4"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09E6A02E"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WGCSE - Statlant</w:t>
            </w:r>
          </w:p>
        </w:tc>
      </w:tr>
      <w:tr w:rsidR="00F62511" w:rsidRPr="00F62511" w14:paraId="5A1BC225" w14:textId="77777777" w:rsidTr="00082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46B61B6D"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46F1D9"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63B8F616"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Fishing mortality</w:t>
            </w:r>
          </w:p>
        </w:tc>
        <w:tc>
          <w:tcPr>
            <w:tcW w:w="850" w:type="dxa"/>
            <w:noWrap/>
            <w:hideMark/>
          </w:tcPr>
          <w:p w14:paraId="49C5852E"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399311B9"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WGCSE</w:t>
            </w:r>
          </w:p>
        </w:tc>
      </w:tr>
      <w:tr w:rsidR="00F62511" w:rsidRPr="00F62511" w14:paraId="545FDDF2" w14:textId="77777777" w:rsidTr="00082ACB">
        <w:trPr>
          <w:trHeight w:val="300"/>
        </w:trPr>
        <w:tc>
          <w:tcPr>
            <w:cnfStyle w:val="001000000000" w:firstRow="0" w:lastRow="0" w:firstColumn="1" w:lastColumn="0" w:oddVBand="0" w:evenVBand="0" w:oddHBand="0" w:evenHBand="0" w:firstRowFirstColumn="0" w:firstRowLastColumn="0" w:lastRowFirstColumn="0" w:lastRowLastColumn="0"/>
            <w:tcW w:w="283" w:type="dxa"/>
            <w:vMerge w:val="restart"/>
            <w:tcBorders>
              <w:right w:val="single" w:sz="4" w:space="0" w:color="auto"/>
            </w:tcBorders>
            <w:noWrap/>
            <w:hideMark/>
          </w:tcPr>
          <w:p w14:paraId="75F3DA68" w14:textId="77777777" w:rsidR="00F62511" w:rsidRPr="00913FE6" w:rsidRDefault="00F62511" w:rsidP="00F62511">
            <w:pPr>
              <w:jc w:val="center"/>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17</w:t>
            </w:r>
          </w:p>
        </w:tc>
        <w:tc>
          <w:tcPr>
            <w:tcW w:w="354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0EC73C"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Pouts</w:t>
            </w:r>
          </w:p>
        </w:tc>
        <w:tc>
          <w:tcPr>
            <w:tcW w:w="2268" w:type="dxa"/>
            <w:tcBorders>
              <w:left w:val="single" w:sz="4" w:space="0" w:color="auto"/>
            </w:tcBorders>
            <w:hideMark/>
          </w:tcPr>
          <w:p w14:paraId="7CFE2195"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3C5B5AB3"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1985-1999</w:t>
            </w:r>
          </w:p>
        </w:tc>
        <w:tc>
          <w:tcPr>
            <w:tcW w:w="4082" w:type="dxa"/>
            <w:hideMark/>
          </w:tcPr>
          <w:p w14:paraId="17B34B63"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UK-WCGFS (CEFAS)</w:t>
            </w:r>
          </w:p>
        </w:tc>
      </w:tr>
      <w:tr w:rsidR="00F62511" w:rsidRPr="00F62511" w14:paraId="6701D79C" w14:textId="77777777" w:rsidTr="00082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7CD2639A"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441138"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04555801"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591DDCDA"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1997-2016</w:t>
            </w:r>
          </w:p>
        </w:tc>
        <w:tc>
          <w:tcPr>
            <w:tcW w:w="4082" w:type="dxa"/>
            <w:hideMark/>
          </w:tcPr>
          <w:p w14:paraId="69AE83C4" w14:textId="0A709FB3"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FR-EVHOE (</w:t>
            </w:r>
            <w:r w:rsidR="00082ACB">
              <w:rPr>
                <w:rFonts w:ascii="Calibri" w:eastAsia="Times New Roman" w:hAnsi="Calibri" w:cs="Calibri"/>
                <w:color w:val="000000"/>
                <w:sz w:val="14"/>
                <w:szCs w:val="12"/>
                <w:lang w:eastAsia="fr-FR"/>
              </w:rPr>
              <w:t>Duhamel et al., 2018</w:t>
            </w:r>
            <w:r w:rsidRPr="00913FE6">
              <w:rPr>
                <w:rFonts w:ascii="Calibri" w:eastAsia="Times New Roman" w:hAnsi="Calibri" w:cs="Calibri"/>
                <w:color w:val="000000"/>
                <w:sz w:val="14"/>
                <w:szCs w:val="12"/>
                <w:lang w:eastAsia="fr-FR"/>
              </w:rPr>
              <w:t>)</w:t>
            </w:r>
          </w:p>
        </w:tc>
      </w:tr>
      <w:tr w:rsidR="00F62511" w:rsidRPr="009E68EE" w14:paraId="0B3682D0" w14:textId="77777777" w:rsidTr="00082ACB">
        <w:trPr>
          <w:trHeight w:val="33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4CB95A9B"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D5CB77"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0DEB884C"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Catches (forcing)</w:t>
            </w:r>
          </w:p>
        </w:tc>
        <w:tc>
          <w:tcPr>
            <w:tcW w:w="850" w:type="dxa"/>
            <w:noWrap/>
            <w:hideMark/>
          </w:tcPr>
          <w:p w14:paraId="1FD88D06"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51A6E89C"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val="en-US" w:eastAsia="fr-FR"/>
              </w:rPr>
            </w:pPr>
            <w:r w:rsidRPr="00913FE6">
              <w:rPr>
                <w:rFonts w:ascii="Calibri" w:eastAsia="Times New Roman" w:hAnsi="Calibri" w:cs="Calibri"/>
                <w:color w:val="000000"/>
                <w:sz w:val="14"/>
                <w:szCs w:val="12"/>
                <w:lang w:val="en-US" w:eastAsia="fr-FR"/>
              </w:rPr>
              <w:t>Statlant (ices.dk) - Discard rates from Discardless project (discardless.eu)</w:t>
            </w:r>
          </w:p>
        </w:tc>
      </w:tr>
      <w:tr w:rsidR="00F62511" w:rsidRPr="00F62511" w14:paraId="2C9237A8" w14:textId="77777777" w:rsidTr="00082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dxa"/>
            <w:vMerge w:val="restart"/>
            <w:tcBorders>
              <w:right w:val="single" w:sz="4" w:space="0" w:color="auto"/>
            </w:tcBorders>
            <w:noWrap/>
            <w:hideMark/>
          </w:tcPr>
          <w:p w14:paraId="45452CBF" w14:textId="77777777" w:rsidR="00F62511" w:rsidRPr="00913FE6" w:rsidRDefault="00F62511" w:rsidP="00F62511">
            <w:pPr>
              <w:jc w:val="center"/>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18</w:t>
            </w:r>
          </w:p>
        </w:tc>
        <w:tc>
          <w:tcPr>
            <w:tcW w:w="354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D2644C"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Megrim</w:t>
            </w:r>
          </w:p>
        </w:tc>
        <w:tc>
          <w:tcPr>
            <w:tcW w:w="2268" w:type="dxa"/>
            <w:tcBorders>
              <w:left w:val="single" w:sz="4" w:space="0" w:color="auto"/>
            </w:tcBorders>
            <w:hideMark/>
          </w:tcPr>
          <w:p w14:paraId="675E60F8"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2ABAEE20"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604E07E8"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WGBIE</w:t>
            </w:r>
          </w:p>
        </w:tc>
      </w:tr>
      <w:tr w:rsidR="00F62511" w:rsidRPr="00F62511" w14:paraId="3D90C864" w14:textId="77777777" w:rsidTr="00082ACB">
        <w:trPr>
          <w:trHeight w:val="30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006E02D9"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6FF801"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3D8A088B" w14:textId="2034AFA8" w:rsidR="00F62511" w:rsidRPr="00913FE6" w:rsidRDefault="00AC5AED"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Pr>
                <w:rFonts w:ascii="Calibri" w:eastAsia="Times New Roman" w:hAnsi="Calibri" w:cs="Calibri"/>
                <w:color w:val="000000"/>
                <w:sz w:val="14"/>
                <w:szCs w:val="12"/>
                <w:lang w:eastAsia="fr-FR"/>
              </w:rPr>
              <w:t>Catches (reference)</w:t>
            </w:r>
          </w:p>
        </w:tc>
        <w:tc>
          <w:tcPr>
            <w:tcW w:w="850" w:type="dxa"/>
            <w:noWrap/>
            <w:hideMark/>
          </w:tcPr>
          <w:p w14:paraId="73769B17"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2828BABE"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WGBIE - Statlant</w:t>
            </w:r>
          </w:p>
        </w:tc>
      </w:tr>
      <w:tr w:rsidR="00F62511" w:rsidRPr="00F62511" w14:paraId="3C3D0756" w14:textId="77777777" w:rsidTr="00082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76647519"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ED38F2"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55AE4EF0"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Fishing mortality</w:t>
            </w:r>
          </w:p>
        </w:tc>
        <w:tc>
          <w:tcPr>
            <w:tcW w:w="850" w:type="dxa"/>
            <w:noWrap/>
            <w:hideMark/>
          </w:tcPr>
          <w:p w14:paraId="1B1741C7"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66433B0B"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WGBIE</w:t>
            </w:r>
          </w:p>
        </w:tc>
      </w:tr>
      <w:tr w:rsidR="00F62511" w:rsidRPr="00F62511" w14:paraId="6483ADA6" w14:textId="77777777" w:rsidTr="00082ACB">
        <w:trPr>
          <w:trHeight w:val="300"/>
        </w:trPr>
        <w:tc>
          <w:tcPr>
            <w:cnfStyle w:val="001000000000" w:firstRow="0" w:lastRow="0" w:firstColumn="1" w:lastColumn="0" w:oddVBand="0" w:evenVBand="0" w:oddHBand="0" w:evenHBand="0" w:firstRowFirstColumn="0" w:firstRowLastColumn="0" w:lastRowFirstColumn="0" w:lastRowLastColumn="0"/>
            <w:tcW w:w="283" w:type="dxa"/>
            <w:vMerge w:val="restart"/>
            <w:tcBorders>
              <w:right w:val="single" w:sz="4" w:space="0" w:color="auto"/>
            </w:tcBorders>
            <w:noWrap/>
            <w:hideMark/>
          </w:tcPr>
          <w:p w14:paraId="0C4F4F21" w14:textId="77777777" w:rsidR="00F62511" w:rsidRPr="00913FE6" w:rsidRDefault="00F62511" w:rsidP="00F62511">
            <w:pPr>
              <w:jc w:val="center"/>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w:t>
            </w:r>
          </w:p>
        </w:tc>
        <w:tc>
          <w:tcPr>
            <w:tcW w:w="354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9B5325"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Sole</w:t>
            </w:r>
          </w:p>
        </w:tc>
        <w:tc>
          <w:tcPr>
            <w:tcW w:w="2268" w:type="dxa"/>
            <w:tcBorders>
              <w:left w:val="single" w:sz="4" w:space="0" w:color="auto"/>
            </w:tcBorders>
            <w:hideMark/>
          </w:tcPr>
          <w:p w14:paraId="36D18816"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1F5E7F13"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073DAF88"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WGCSE</w:t>
            </w:r>
          </w:p>
        </w:tc>
      </w:tr>
      <w:tr w:rsidR="00F62511" w:rsidRPr="00F62511" w14:paraId="4ABDD935" w14:textId="77777777" w:rsidTr="00082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2AA9B0D1"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F110E6"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1D2232A1" w14:textId="565CD7C7" w:rsidR="00F62511" w:rsidRPr="00913FE6" w:rsidRDefault="00AC5AED"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Pr>
                <w:rFonts w:ascii="Calibri" w:eastAsia="Times New Roman" w:hAnsi="Calibri" w:cs="Calibri"/>
                <w:color w:val="000000"/>
                <w:sz w:val="14"/>
                <w:szCs w:val="12"/>
                <w:lang w:eastAsia="fr-FR"/>
              </w:rPr>
              <w:t>Catches (reference)</w:t>
            </w:r>
          </w:p>
        </w:tc>
        <w:tc>
          <w:tcPr>
            <w:tcW w:w="850" w:type="dxa"/>
            <w:noWrap/>
            <w:hideMark/>
          </w:tcPr>
          <w:p w14:paraId="43FD139E"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5EE67907"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WGCSE - Statlant</w:t>
            </w:r>
          </w:p>
        </w:tc>
      </w:tr>
      <w:tr w:rsidR="00F62511" w:rsidRPr="00F62511" w14:paraId="5B2D5056" w14:textId="77777777" w:rsidTr="00082ACB">
        <w:trPr>
          <w:trHeight w:val="30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7042B405"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0127FD"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2967FEA3"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Fishing mortality</w:t>
            </w:r>
          </w:p>
        </w:tc>
        <w:tc>
          <w:tcPr>
            <w:tcW w:w="850" w:type="dxa"/>
            <w:noWrap/>
            <w:hideMark/>
          </w:tcPr>
          <w:p w14:paraId="15A07202"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47427272"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WGCSE</w:t>
            </w:r>
          </w:p>
        </w:tc>
      </w:tr>
      <w:tr w:rsidR="00F62511" w:rsidRPr="00F62511" w14:paraId="683719C4" w14:textId="77777777" w:rsidTr="00082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dxa"/>
            <w:vMerge w:val="restart"/>
            <w:tcBorders>
              <w:right w:val="single" w:sz="4" w:space="0" w:color="auto"/>
            </w:tcBorders>
            <w:noWrap/>
            <w:hideMark/>
          </w:tcPr>
          <w:p w14:paraId="746FD3AC" w14:textId="77777777" w:rsidR="00F62511" w:rsidRPr="00913FE6" w:rsidRDefault="00F62511" w:rsidP="00F62511">
            <w:pPr>
              <w:jc w:val="center"/>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20</w:t>
            </w:r>
          </w:p>
        </w:tc>
        <w:tc>
          <w:tcPr>
            <w:tcW w:w="354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1864ED"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Plaice</w:t>
            </w:r>
          </w:p>
        </w:tc>
        <w:tc>
          <w:tcPr>
            <w:tcW w:w="2268" w:type="dxa"/>
            <w:tcBorders>
              <w:left w:val="single" w:sz="4" w:space="0" w:color="auto"/>
            </w:tcBorders>
            <w:hideMark/>
          </w:tcPr>
          <w:p w14:paraId="1FE479E5"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1B24F699"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74151798"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WGCSE</w:t>
            </w:r>
          </w:p>
        </w:tc>
      </w:tr>
      <w:tr w:rsidR="00F62511" w:rsidRPr="00F62511" w14:paraId="339F9468" w14:textId="77777777" w:rsidTr="00082ACB">
        <w:trPr>
          <w:trHeight w:val="30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24E459E2"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58F93B"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5B5E4D3C" w14:textId="12F0A70F" w:rsidR="00F62511" w:rsidRPr="00913FE6" w:rsidRDefault="00AC5AED"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Pr>
                <w:rFonts w:ascii="Calibri" w:eastAsia="Times New Roman" w:hAnsi="Calibri" w:cs="Calibri"/>
                <w:color w:val="000000"/>
                <w:sz w:val="14"/>
                <w:szCs w:val="12"/>
                <w:lang w:eastAsia="fr-FR"/>
              </w:rPr>
              <w:t>Catches (reference)</w:t>
            </w:r>
          </w:p>
        </w:tc>
        <w:tc>
          <w:tcPr>
            <w:tcW w:w="850" w:type="dxa"/>
            <w:noWrap/>
            <w:hideMark/>
          </w:tcPr>
          <w:p w14:paraId="4BC5D9DA"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00435EFC"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WGCSE - Statlant</w:t>
            </w:r>
          </w:p>
        </w:tc>
      </w:tr>
      <w:tr w:rsidR="00F62511" w:rsidRPr="00F62511" w14:paraId="5EB1DCCE" w14:textId="77777777" w:rsidTr="00082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0C0D2FBB"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ECC18B"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45C9DC92"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Fishing mortality</w:t>
            </w:r>
          </w:p>
        </w:tc>
        <w:tc>
          <w:tcPr>
            <w:tcW w:w="850" w:type="dxa"/>
            <w:noWrap/>
            <w:hideMark/>
          </w:tcPr>
          <w:p w14:paraId="6C1F963E"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12D3B420"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WGCSE</w:t>
            </w:r>
          </w:p>
        </w:tc>
      </w:tr>
      <w:tr w:rsidR="00F62511" w:rsidRPr="00F62511" w14:paraId="456D28AE" w14:textId="77777777" w:rsidTr="00082ACB">
        <w:trPr>
          <w:trHeight w:val="300"/>
        </w:trPr>
        <w:tc>
          <w:tcPr>
            <w:cnfStyle w:val="001000000000" w:firstRow="0" w:lastRow="0" w:firstColumn="1" w:lastColumn="0" w:oddVBand="0" w:evenVBand="0" w:oddHBand="0" w:evenHBand="0" w:firstRowFirstColumn="0" w:firstRowLastColumn="0" w:lastRowFirstColumn="0" w:lastRowLastColumn="0"/>
            <w:tcW w:w="283" w:type="dxa"/>
            <w:vMerge w:val="restart"/>
            <w:tcBorders>
              <w:right w:val="single" w:sz="4" w:space="0" w:color="auto"/>
            </w:tcBorders>
            <w:noWrap/>
            <w:hideMark/>
          </w:tcPr>
          <w:p w14:paraId="6870B8FA" w14:textId="77777777" w:rsidR="00F62511" w:rsidRPr="00913FE6" w:rsidRDefault="00F62511" w:rsidP="00F62511">
            <w:pPr>
              <w:jc w:val="center"/>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lastRenderedPageBreak/>
              <w:t>21</w:t>
            </w:r>
          </w:p>
        </w:tc>
        <w:tc>
          <w:tcPr>
            <w:tcW w:w="354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754F79"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Piscivorous dem. fish</w:t>
            </w:r>
          </w:p>
        </w:tc>
        <w:tc>
          <w:tcPr>
            <w:tcW w:w="2268" w:type="dxa"/>
            <w:tcBorders>
              <w:left w:val="single" w:sz="4" w:space="0" w:color="auto"/>
            </w:tcBorders>
            <w:hideMark/>
          </w:tcPr>
          <w:p w14:paraId="7A76AA13"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356781EE"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1985-1999</w:t>
            </w:r>
          </w:p>
        </w:tc>
        <w:tc>
          <w:tcPr>
            <w:tcW w:w="4082" w:type="dxa"/>
            <w:hideMark/>
          </w:tcPr>
          <w:p w14:paraId="5EF05802"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UK-WCGFS (CEFAS)</w:t>
            </w:r>
          </w:p>
        </w:tc>
      </w:tr>
      <w:tr w:rsidR="00F62511" w:rsidRPr="00F62511" w14:paraId="71972941" w14:textId="77777777" w:rsidTr="00082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07BE80E4"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6370F6"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2BF167CF"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67282CE4"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1997-2016</w:t>
            </w:r>
          </w:p>
        </w:tc>
        <w:tc>
          <w:tcPr>
            <w:tcW w:w="4082" w:type="dxa"/>
            <w:hideMark/>
          </w:tcPr>
          <w:p w14:paraId="0B4F059E" w14:textId="5109F632"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FR-EVHOE (</w:t>
            </w:r>
            <w:r w:rsidR="00082ACB">
              <w:rPr>
                <w:rFonts w:ascii="Calibri" w:eastAsia="Times New Roman" w:hAnsi="Calibri" w:cs="Calibri"/>
                <w:color w:val="000000"/>
                <w:sz w:val="14"/>
                <w:szCs w:val="12"/>
                <w:lang w:eastAsia="fr-FR"/>
              </w:rPr>
              <w:t>Duhamel et al., 2018</w:t>
            </w:r>
            <w:r w:rsidRPr="00913FE6">
              <w:rPr>
                <w:rFonts w:ascii="Calibri" w:eastAsia="Times New Roman" w:hAnsi="Calibri" w:cs="Calibri"/>
                <w:color w:val="000000"/>
                <w:sz w:val="14"/>
                <w:szCs w:val="12"/>
                <w:lang w:eastAsia="fr-FR"/>
              </w:rPr>
              <w:t>)</w:t>
            </w:r>
          </w:p>
        </w:tc>
      </w:tr>
      <w:tr w:rsidR="00F62511" w:rsidRPr="009E68EE" w14:paraId="41CB6CBA" w14:textId="77777777" w:rsidTr="00082ACB">
        <w:trPr>
          <w:trHeight w:val="33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4F169EEB"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DB8466"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4D730D87"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Catches (forcing)</w:t>
            </w:r>
          </w:p>
        </w:tc>
        <w:tc>
          <w:tcPr>
            <w:tcW w:w="850" w:type="dxa"/>
            <w:noWrap/>
            <w:hideMark/>
          </w:tcPr>
          <w:p w14:paraId="51DAD107"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5291E357"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val="en-US" w:eastAsia="fr-FR"/>
              </w:rPr>
            </w:pPr>
            <w:r w:rsidRPr="00913FE6">
              <w:rPr>
                <w:rFonts w:ascii="Calibri" w:eastAsia="Times New Roman" w:hAnsi="Calibri" w:cs="Calibri"/>
                <w:color w:val="000000"/>
                <w:sz w:val="14"/>
                <w:szCs w:val="12"/>
                <w:lang w:val="en-US" w:eastAsia="fr-FR"/>
              </w:rPr>
              <w:t>Statlant (ices.dk) - Discard rates from Discardless project (discardless.eu)</w:t>
            </w:r>
          </w:p>
        </w:tc>
      </w:tr>
      <w:tr w:rsidR="00F62511" w:rsidRPr="00F62511" w14:paraId="772CA310" w14:textId="77777777" w:rsidTr="00082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dxa"/>
            <w:vMerge w:val="restart"/>
            <w:tcBorders>
              <w:right w:val="single" w:sz="4" w:space="0" w:color="auto"/>
            </w:tcBorders>
            <w:noWrap/>
            <w:hideMark/>
          </w:tcPr>
          <w:p w14:paraId="3416F988" w14:textId="77777777" w:rsidR="00F62511" w:rsidRPr="00913FE6" w:rsidRDefault="00F62511" w:rsidP="00F62511">
            <w:pPr>
              <w:jc w:val="center"/>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22</w:t>
            </w:r>
          </w:p>
        </w:tc>
        <w:tc>
          <w:tcPr>
            <w:tcW w:w="354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6FA7B3"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Epibenthivorous dem. fish</w:t>
            </w:r>
          </w:p>
        </w:tc>
        <w:tc>
          <w:tcPr>
            <w:tcW w:w="2268" w:type="dxa"/>
            <w:tcBorders>
              <w:left w:val="single" w:sz="4" w:space="0" w:color="auto"/>
            </w:tcBorders>
            <w:hideMark/>
          </w:tcPr>
          <w:p w14:paraId="0681814E"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314A49CE"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1985-1999</w:t>
            </w:r>
          </w:p>
        </w:tc>
        <w:tc>
          <w:tcPr>
            <w:tcW w:w="4082" w:type="dxa"/>
            <w:hideMark/>
          </w:tcPr>
          <w:p w14:paraId="09FE2DB8"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UK-WCGFS (CEFAS)</w:t>
            </w:r>
          </w:p>
        </w:tc>
      </w:tr>
      <w:tr w:rsidR="00F62511" w:rsidRPr="00F62511" w14:paraId="3848BEFA" w14:textId="77777777" w:rsidTr="00082ACB">
        <w:trPr>
          <w:trHeight w:val="30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06789800"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6BDCCA"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54021257"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6E866F17"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1997-2016</w:t>
            </w:r>
          </w:p>
        </w:tc>
        <w:tc>
          <w:tcPr>
            <w:tcW w:w="4082" w:type="dxa"/>
            <w:hideMark/>
          </w:tcPr>
          <w:p w14:paraId="3660BD3E" w14:textId="7D752493"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FR-EVHOE (</w:t>
            </w:r>
            <w:r w:rsidR="00082ACB">
              <w:rPr>
                <w:rFonts w:ascii="Calibri" w:eastAsia="Times New Roman" w:hAnsi="Calibri" w:cs="Calibri"/>
                <w:color w:val="000000"/>
                <w:sz w:val="14"/>
                <w:szCs w:val="12"/>
                <w:lang w:eastAsia="fr-FR"/>
              </w:rPr>
              <w:t>Duhamel et al., 2018</w:t>
            </w:r>
            <w:r w:rsidRPr="00913FE6">
              <w:rPr>
                <w:rFonts w:ascii="Calibri" w:eastAsia="Times New Roman" w:hAnsi="Calibri" w:cs="Calibri"/>
                <w:color w:val="000000"/>
                <w:sz w:val="14"/>
                <w:szCs w:val="12"/>
                <w:lang w:eastAsia="fr-FR"/>
              </w:rPr>
              <w:t>)</w:t>
            </w:r>
          </w:p>
        </w:tc>
      </w:tr>
      <w:tr w:rsidR="00F62511" w:rsidRPr="009E68EE" w14:paraId="4F8E689E" w14:textId="77777777" w:rsidTr="00082AC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59D35349"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2F08E3"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7674BF7B"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Catches (forcing)</w:t>
            </w:r>
          </w:p>
        </w:tc>
        <w:tc>
          <w:tcPr>
            <w:tcW w:w="850" w:type="dxa"/>
            <w:noWrap/>
            <w:hideMark/>
          </w:tcPr>
          <w:p w14:paraId="77E2DBC6"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55163224"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val="en-US" w:eastAsia="fr-FR"/>
              </w:rPr>
            </w:pPr>
            <w:r w:rsidRPr="00913FE6">
              <w:rPr>
                <w:rFonts w:ascii="Calibri" w:eastAsia="Times New Roman" w:hAnsi="Calibri" w:cs="Calibri"/>
                <w:color w:val="000000"/>
                <w:sz w:val="14"/>
                <w:szCs w:val="12"/>
                <w:lang w:val="en-US" w:eastAsia="fr-FR"/>
              </w:rPr>
              <w:t>Statlant (ices.dk) - Discard rates from Discardless project (discardless.eu)</w:t>
            </w:r>
          </w:p>
        </w:tc>
      </w:tr>
      <w:tr w:rsidR="00F62511" w:rsidRPr="00F62511" w14:paraId="7FBE3693" w14:textId="77777777" w:rsidTr="00082ACB">
        <w:trPr>
          <w:trHeight w:val="300"/>
        </w:trPr>
        <w:tc>
          <w:tcPr>
            <w:cnfStyle w:val="001000000000" w:firstRow="0" w:lastRow="0" w:firstColumn="1" w:lastColumn="0" w:oddVBand="0" w:evenVBand="0" w:oddHBand="0" w:evenHBand="0" w:firstRowFirstColumn="0" w:firstRowLastColumn="0" w:lastRowFirstColumn="0" w:lastRowLastColumn="0"/>
            <w:tcW w:w="283" w:type="dxa"/>
            <w:vMerge w:val="restart"/>
            <w:tcBorders>
              <w:right w:val="single" w:sz="4" w:space="0" w:color="auto"/>
            </w:tcBorders>
            <w:noWrap/>
            <w:hideMark/>
          </w:tcPr>
          <w:p w14:paraId="25505190" w14:textId="77777777" w:rsidR="00F62511" w:rsidRPr="00913FE6" w:rsidRDefault="00F62511" w:rsidP="00F62511">
            <w:pPr>
              <w:jc w:val="center"/>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23</w:t>
            </w:r>
          </w:p>
        </w:tc>
        <w:tc>
          <w:tcPr>
            <w:tcW w:w="354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55C4D3"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Endobenthivorous dem. fish</w:t>
            </w:r>
          </w:p>
        </w:tc>
        <w:tc>
          <w:tcPr>
            <w:tcW w:w="2268" w:type="dxa"/>
            <w:tcBorders>
              <w:left w:val="single" w:sz="4" w:space="0" w:color="auto"/>
            </w:tcBorders>
            <w:hideMark/>
          </w:tcPr>
          <w:p w14:paraId="166C9F62"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602B2613"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1985-1999</w:t>
            </w:r>
          </w:p>
        </w:tc>
        <w:tc>
          <w:tcPr>
            <w:tcW w:w="4082" w:type="dxa"/>
            <w:hideMark/>
          </w:tcPr>
          <w:p w14:paraId="72609EEF"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UK-WCGFS (CEFAS)</w:t>
            </w:r>
          </w:p>
        </w:tc>
      </w:tr>
      <w:tr w:rsidR="00F62511" w:rsidRPr="00F62511" w14:paraId="494C9126" w14:textId="77777777" w:rsidTr="00082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3F409A11"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6350F9"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79262F47"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48F0BA4B"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1997-2016</w:t>
            </w:r>
          </w:p>
        </w:tc>
        <w:tc>
          <w:tcPr>
            <w:tcW w:w="4082" w:type="dxa"/>
            <w:hideMark/>
          </w:tcPr>
          <w:p w14:paraId="5627A0B1" w14:textId="7F80DCFD"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FR-EVHOE (</w:t>
            </w:r>
            <w:r w:rsidR="00082ACB">
              <w:rPr>
                <w:rFonts w:ascii="Calibri" w:eastAsia="Times New Roman" w:hAnsi="Calibri" w:cs="Calibri"/>
                <w:color w:val="000000"/>
                <w:sz w:val="14"/>
                <w:szCs w:val="12"/>
                <w:lang w:eastAsia="fr-FR"/>
              </w:rPr>
              <w:t>Duhamel et al., 2018</w:t>
            </w:r>
            <w:r w:rsidRPr="00913FE6">
              <w:rPr>
                <w:rFonts w:ascii="Calibri" w:eastAsia="Times New Roman" w:hAnsi="Calibri" w:cs="Calibri"/>
                <w:color w:val="000000"/>
                <w:sz w:val="14"/>
                <w:szCs w:val="12"/>
                <w:lang w:eastAsia="fr-FR"/>
              </w:rPr>
              <w:t>)</w:t>
            </w:r>
          </w:p>
        </w:tc>
      </w:tr>
      <w:tr w:rsidR="00F62511" w:rsidRPr="009E68EE" w14:paraId="50C998B7" w14:textId="77777777" w:rsidTr="00082ACB">
        <w:trPr>
          <w:trHeight w:val="33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19693965"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CBA251"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431EFA55"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Catches (forcing)</w:t>
            </w:r>
          </w:p>
        </w:tc>
        <w:tc>
          <w:tcPr>
            <w:tcW w:w="850" w:type="dxa"/>
            <w:noWrap/>
            <w:hideMark/>
          </w:tcPr>
          <w:p w14:paraId="167660EE"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567139F7"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val="en-US" w:eastAsia="fr-FR"/>
              </w:rPr>
            </w:pPr>
            <w:r w:rsidRPr="00913FE6">
              <w:rPr>
                <w:rFonts w:ascii="Calibri" w:eastAsia="Times New Roman" w:hAnsi="Calibri" w:cs="Calibri"/>
                <w:color w:val="000000"/>
                <w:sz w:val="14"/>
                <w:szCs w:val="12"/>
                <w:lang w:val="en-US" w:eastAsia="fr-FR"/>
              </w:rPr>
              <w:t>Statlant (ices.dk) - Discard rates from Discardless project (discardless.eu)</w:t>
            </w:r>
          </w:p>
        </w:tc>
      </w:tr>
      <w:tr w:rsidR="00F62511" w:rsidRPr="00F62511" w14:paraId="4118852B" w14:textId="77777777" w:rsidTr="00082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dxa"/>
            <w:vMerge w:val="restart"/>
            <w:tcBorders>
              <w:right w:val="single" w:sz="4" w:space="0" w:color="auto"/>
            </w:tcBorders>
            <w:noWrap/>
            <w:hideMark/>
          </w:tcPr>
          <w:p w14:paraId="60F4721B" w14:textId="77777777" w:rsidR="00F62511" w:rsidRPr="00913FE6" w:rsidRDefault="00F62511" w:rsidP="00F62511">
            <w:pPr>
              <w:jc w:val="center"/>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24</w:t>
            </w:r>
          </w:p>
        </w:tc>
        <w:tc>
          <w:tcPr>
            <w:tcW w:w="354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CA568B"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Suprabenthivorous dem. fish</w:t>
            </w:r>
          </w:p>
        </w:tc>
        <w:tc>
          <w:tcPr>
            <w:tcW w:w="2268" w:type="dxa"/>
            <w:tcBorders>
              <w:left w:val="single" w:sz="4" w:space="0" w:color="auto"/>
            </w:tcBorders>
            <w:hideMark/>
          </w:tcPr>
          <w:p w14:paraId="1966D915"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19A2B227"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1985-1999</w:t>
            </w:r>
          </w:p>
        </w:tc>
        <w:tc>
          <w:tcPr>
            <w:tcW w:w="4082" w:type="dxa"/>
            <w:hideMark/>
          </w:tcPr>
          <w:p w14:paraId="11994C80"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UK-WCGFS (CEFAS)</w:t>
            </w:r>
          </w:p>
        </w:tc>
      </w:tr>
      <w:tr w:rsidR="00F62511" w:rsidRPr="00F62511" w14:paraId="403C847D" w14:textId="77777777" w:rsidTr="00082ACB">
        <w:trPr>
          <w:trHeight w:val="30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64B9A513"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FEBDAB"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07BF14F4"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48938139"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1997-2016</w:t>
            </w:r>
          </w:p>
        </w:tc>
        <w:tc>
          <w:tcPr>
            <w:tcW w:w="4082" w:type="dxa"/>
            <w:hideMark/>
          </w:tcPr>
          <w:p w14:paraId="5DD14477" w14:textId="6F467872"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FR-EVHOE (</w:t>
            </w:r>
            <w:r w:rsidR="00082ACB">
              <w:rPr>
                <w:rFonts w:ascii="Calibri" w:eastAsia="Times New Roman" w:hAnsi="Calibri" w:cs="Calibri"/>
                <w:color w:val="000000"/>
                <w:sz w:val="14"/>
                <w:szCs w:val="12"/>
                <w:lang w:eastAsia="fr-FR"/>
              </w:rPr>
              <w:t>Duhamel et al., 2018</w:t>
            </w:r>
            <w:r w:rsidRPr="00913FE6">
              <w:rPr>
                <w:rFonts w:ascii="Calibri" w:eastAsia="Times New Roman" w:hAnsi="Calibri" w:cs="Calibri"/>
                <w:color w:val="000000"/>
                <w:sz w:val="14"/>
                <w:szCs w:val="12"/>
                <w:lang w:eastAsia="fr-FR"/>
              </w:rPr>
              <w:t>)</w:t>
            </w:r>
          </w:p>
        </w:tc>
      </w:tr>
      <w:tr w:rsidR="00F62511" w:rsidRPr="009E68EE" w14:paraId="44046A18" w14:textId="77777777" w:rsidTr="00082AC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6CB38187"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7D1B3E"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038AF577"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Catches (forcing)</w:t>
            </w:r>
          </w:p>
        </w:tc>
        <w:tc>
          <w:tcPr>
            <w:tcW w:w="850" w:type="dxa"/>
            <w:noWrap/>
            <w:hideMark/>
          </w:tcPr>
          <w:p w14:paraId="04F784D7"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26AFDED5"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val="en-US" w:eastAsia="fr-FR"/>
              </w:rPr>
            </w:pPr>
            <w:r w:rsidRPr="00913FE6">
              <w:rPr>
                <w:rFonts w:ascii="Calibri" w:eastAsia="Times New Roman" w:hAnsi="Calibri" w:cs="Calibri"/>
                <w:color w:val="000000"/>
                <w:sz w:val="14"/>
                <w:szCs w:val="12"/>
                <w:lang w:val="en-US" w:eastAsia="fr-FR"/>
              </w:rPr>
              <w:t>Statlant (ices.dk) - Discard rates from Discardless project (discardless.eu)</w:t>
            </w:r>
          </w:p>
        </w:tc>
      </w:tr>
      <w:tr w:rsidR="00F62511" w:rsidRPr="00F62511" w14:paraId="0BDE1E8C" w14:textId="77777777" w:rsidTr="00082ACB">
        <w:trPr>
          <w:trHeight w:val="300"/>
        </w:trPr>
        <w:tc>
          <w:tcPr>
            <w:cnfStyle w:val="001000000000" w:firstRow="0" w:lastRow="0" w:firstColumn="1" w:lastColumn="0" w:oddVBand="0" w:evenVBand="0" w:oddHBand="0" w:evenHBand="0" w:firstRowFirstColumn="0" w:firstRowLastColumn="0" w:lastRowFirstColumn="0" w:lastRowLastColumn="0"/>
            <w:tcW w:w="283" w:type="dxa"/>
            <w:vMerge w:val="restart"/>
            <w:tcBorders>
              <w:right w:val="single" w:sz="4" w:space="0" w:color="auto"/>
            </w:tcBorders>
            <w:noWrap/>
            <w:hideMark/>
          </w:tcPr>
          <w:p w14:paraId="7866F6F4" w14:textId="77777777" w:rsidR="00F62511" w:rsidRPr="00913FE6" w:rsidRDefault="00F62511" w:rsidP="00F62511">
            <w:pPr>
              <w:jc w:val="center"/>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25</w:t>
            </w:r>
          </w:p>
        </w:tc>
        <w:tc>
          <w:tcPr>
            <w:tcW w:w="354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1CDF7C"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Small benthivorous dem. fish</w:t>
            </w:r>
          </w:p>
        </w:tc>
        <w:tc>
          <w:tcPr>
            <w:tcW w:w="2268" w:type="dxa"/>
            <w:tcBorders>
              <w:left w:val="single" w:sz="4" w:space="0" w:color="auto"/>
            </w:tcBorders>
            <w:hideMark/>
          </w:tcPr>
          <w:p w14:paraId="6BB660CD"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4EAC809F"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1985-1999</w:t>
            </w:r>
          </w:p>
        </w:tc>
        <w:tc>
          <w:tcPr>
            <w:tcW w:w="4082" w:type="dxa"/>
            <w:hideMark/>
          </w:tcPr>
          <w:p w14:paraId="4ACF402F"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UK-WCGFS (CEFAS)</w:t>
            </w:r>
          </w:p>
        </w:tc>
      </w:tr>
      <w:tr w:rsidR="00F62511" w:rsidRPr="00F62511" w14:paraId="1A36B5B7" w14:textId="77777777" w:rsidTr="00082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6346A1AC"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B521E5"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6AE222EF"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00631560"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1997-2016</w:t>
            </w:r>
          </w:p>
        </w:tc>
        <w:tc>
          <w:tcPr>
            <w:tcW w:w="4082" w:type="dxa"/>
            <w:hideMark/>
          </w:tcPr>
          <w:p w14:paraId="7437C2BD" w14:textId="59E86F09"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FR-EVHOE (</w:t>
            </w:r>
            <w:r w:rsidR="00082ACB">
              <w:rPr>
                <w:rFonts w:ascii="Calibri" w:eastAsia="Times New Roman" w:hAnsi="Calibri" w:cs="Calibri"/>
                <w:color w:val="000000"/>
                <w:sz w:val="14"/>
                <w:szCs w:val="12"/>
                <w:lang w:eastAsia="fr-FR"/>
              </w:rPr>
              <w:t>Duhamel et al., 2018</w:t>
            </w:r>
            <w:r w:rsidRPr="00913FE6">
              <w:rPr>
                <w:rFonts w:ascii="Calibri" w:eastAsia="Times New Roman" w:hAnsi="Calibri" w:cs="Calibri"/>
                <w:color w:val="000000"/>
                <w:sz w:val="14"/>
                <w:szCs w:val="12"/>
                <w:lang w:eastAsia="fr-FR"/>
              </w:rPr>
              <w:t>)</w:t>
            </w:r>
          </w:p>
        </w:tc>
      </w:tr>
      <w:tr w:rsidR="00F62511" w:rsidRPr="009E68EE" w14:paraId="775E4206" w14:textId="77777777" w:rsidTr="00082ACB">
        <w:trPr>
          <w:trHeight w:val="33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3FE5E24E"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27A658"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19258046"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Catches (forcing)</w:t>
            </w:r>
          </w:p>
        </w:tc>
        <w:tc>
          <w:tcPr>
            <w:tcW w:w="850" w:type="dxa"/>
            <w:noWrap/>
            <w:hideMark/>
          </w:tcPr>
          <w:p w14:paraId="4EB6AC1C"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50F58E3B"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val="en-US" w:eastAsia="fr-FR"/>
              </w:rPr>
            </w:pPr>
            <w:r w:rsidRPr="00913FE6">
              <w:rPr>
                <w:rFonts w:ascii="Calibri" w:eastAsia="Times New Roman" w:hAnsi="Calibri" w:cs="Calibri"/>
                <w:color w:val="000000"/>
                <w:sz w:val="14"/>
                <w:szCs w:val="12"/>
                <w:lang w:val="en-US" w:eastAsia="fr-FR"/>
              </w:rPr>
              <w:t>Statlant (ices.dk) - Discard rates from Discardless project (discardless.eu)</w:t>
            </w:r>
          </w:p>
        </w:tc>
      </w:tr>
      <w:tr w:rsidR="00F62511" w:rsidRPr="00F62511" w14:paraId="18F46337" w14:textId="77777777" w:rsidTr="00082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dxa"/>
            <w:vMerge w:val="restart"/>
            <w:tcBorders>
              <w:right w:val="single" w:sz="4" w:space="0" w:color="auto"/>
            </w:tcBorders>
            <w:noWrap/>
            <w:hideMark/>
          </w:tcPr>
          <w:p w14:paraId="7617E327" w14:textId="77777777" w:rsidR="00F62511" w:rsidRPr="00913FE6" w:rsidRDefault="00F62511" w:rsidP="00F62511">
            <w:pPr>
              <w:jc w:val="center"/>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26</w:t>
            </w:r>
          </w:p>
        </w:tc>
        <w:tc>
          <w:tcPr>
            <w:tcW w:w="354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723C7E"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Mackerel</w:t>
            </w:r>
          </w:p>
        </w:tc>
        <w:tc>
          <w:tcPr>
            <w:tcW w:w="2268" w:type="dxa"/>
            <w:tcBorders>
              <w:left w:val="single" w:sz="4" w:space="0" w:color="auto"/>
            </w:tcBorders>
            <w:hideMark/>
          </w:tcPr>
          <w:p w14:paraId="728761D9"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4EC1A4E3"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1985-1999</w:t>
            </w:r>
          </w:p>
        </w:tc>
        <w:tc>
          <w:tcPr>
            <w:tcW w:w="4082" w:type="dxa"/>
            <w:hideMark/>
          </w:tcPr>
          <w:p w14:paraId="75DF7765"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UK-WCGFS (CEFAS)</w:t>
            </w:r>
          </w:p>
        </w:tc>
      </w:tr>
      <w:tr w:rsidR="00F62511" w:rsidRPr="00F62511" w14:paraId="14601EB0" w14:textId="77777777" w:rsidTr="00082ACB">
        <w:trPr>
          <w:trHeight w:val="30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728F02D4"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6C74A6"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22C40B67"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55F63513"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1997-2016</w:t>
            </w:r>
          </w:p>
        </w:tc>
        <w:tc>
          <w:tcPr>
            <w:tcW w:w="4082" w:type="dxa"/>
            <w:hideMark/>
          </w:tcPr>
          <w:p w14:paraId="615EFEC1" w14:textId="116B01BD"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FR-EVHOE (</w:t>
            </w:r>
            <w:r w:rsidR="00082ACB">
              <w:rPr>
                <w:rFonts w:ascii="Calibri" w:eastAsia="Times New Roman" w:hAnsi="Calibri" w:cs="Calibri"/>
                <w:color w:val="000000"/>
                <w:sz w:val="14"/>
                <w:szCs w:val="12"/>
                <w:lang w:eastAsia="fr-FR"/>
              </w:rPr>
              <w:t>Duhamel et al., 2018</w:t>
            </w:r>
            <w:r w:rsidRPr="00913FE6">
              <w:rPr>
                <w:rFonts w:ascii="Calibri" w:eastAsia="Times New Roman" w:hAnsi="Calibri" w:cs="Calibri"/>
                <w:color w:val="000000"/>
                <w:sz w:val="14"/>
                <w:szCs w:val="12"/>
                <w:lang w:eastAsia="fr-FR"/>
              </w:rPr>
              <w:t>)</w:t>
            </w:r>
          </w:p>
        </w:tc>
      </w:tr>
      <w:tr w:rsidR="00F62511" w:rsidRPr="00F62511" w14:paraId="0AF219B1" w14:textId="77777777" w:rsidTr="00082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468600FB"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E07C1F"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48066A0F" w14:textId="4D01852A" w:rsidR="00F62511" w:rsidRPr="00913FE6" w:rsidRDefault="00AC5AED"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Pr>
                <w:rFonts w:ascii="Calibri" w:eastAsia="Times New Roman" w:hAnsi="Calibri" w:cs="Calibri"/>
                <w:color w:val="000000"/>
                <w:sz w:val="14"/>
                <w:szCs w:val="12"/>
                <w:lang w:eastAsia="fr-FR"/>
              </w:rPr>
              <w:t>Catches (reference)</w:t>
            </w:r>
          </w:p>
        </w:tc>
        <w:tc>
          <w:tcPr>
            <w:tcW w:w="850" w:type="dxa"/>
            <w:noWrap/>
            <w:hideMark/>
          </w:tcPr>
          <w:p w14:paraId="391F8F27"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0AC38C82"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Statlant / WGWIDE</w:t>
            </w:r>
          </w:p>
        </w:tc>
      </w:tr>
      <w:tr w:rsidR="00F62511" w:rsidRPr="00F62511" w14:paraId="0DE55297" w14:textId="77777777" w:rsidTr="00082ACB">
        <w:trPr>
          <w:trHeight w:val="30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04D05334"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149256"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7B3EB9AA"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Fishing mortality</w:t>
            </w:r>
          </w:p>
        </w:tc>
        <w:tc>
          <w:tcPr>
            <w:tcW w:w="850" w:type="dxa"/>
            <w:noWrap/>
            <w:hideMark/>
          </w:tcPr>
          <w:p w14:paraId="3065B974"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49885302"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WGWIDE</w:t>
            </w:r>
          </w:p>
        </w:tc>
      </w:tr>
      <w:tr w:rsidR="00F62511" w:rsidRPr="00F62511" w14:paraId="6500B5C1" w14:textId="77777777" w:rsidTr="00082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dxa"/>
            <w:vMerge w:val="restart"/>
            <w:tcBorders>
              <w:right w:val="single" w:sz="4" w:space="0" w:color="auto"/>
            </w:tcBorders>
            <w:noWrap/>
            <w:hideMark/>
          </w:tcPr>
          <w:p w14:paraId="319E1CAF" w14:textId="77777777" w:rsidR="00F62511" w:rsidRPr="00913FE6" w:rsidRDefault="00F62511" w:rsidP="00F62511">
            <w:pPr>
              <w:jc w:val="center"/>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27</w:t>
            </w:r>
          </w:p>
        </w:tc>
        <w:tc>
          <w:tcPr>
            <w:tcW w:w="354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BF3766"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Horse mackerel</w:t>
            </w:r>
          </w:p>
        </w:tc>
        <w:tc>
          <w:tcPr>
            <w:tcW w:w="2268" w:type="dxa"/>
            <w:tcBorders>
              <w:left w:val="single" w:sz="4" w:space="0" w:color="auto"/>
            </w:tcBorders>
            <w:hideMark/>
          </w:tcPr>
          <w:p w14:paraId="57BD0504"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097656CE"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1985-1999</w:t>
            </w:r>
          </w:p>
        </w:tc>
        <w:tc>
          <w:tcPr>
            <w:tcW w:w="4082" w:type="dxa"/>
            <w:hideMark/>
          </w:tcPr>
          <w:p w14:paraId="1BECC2FA"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UK-WCGFS (CEFAS)</w:t>
            </w:r>
          </w:p>
        </w:tc>
      </w:tr>
      <w:tr w:rsidR="00F62511" w:rsidRPr="00F62511" w14:paraId="7FBFB7A7" w14:textId="77777777" w:rsidTr="00082ACB">
        <w:trPr>
          <w:trHeight w:val="30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67498B25"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6C0913"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4AA4D054"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2FD909B9"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1997-2016</w:t>
            </w:r>
          </w:p>
        </w:tc>
        <w:tc>
          <w:tcPr>
            <w:tcW w:w="4082" w:type="dxa"/>
            <w:hideMark/>
          </w:tcPr>
          <w:p w14:paraId="3456C491" w14:textId="7BC64593"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FR-EVHOE (</w:t>
            </w:r>
            <w:r w:rsidR="00082ACB">
              <w:rPr>
                <w:rFonts w:ascii="Calibri" w:eastAsia="Times New Roman" w:hAnsi="Calibri" w:cs="Calibri"/>
                <w:color w:val="000000"/>
                <w:sz w:val="14"/>
                <w:szCs w:val="12"/>
                <w:lang w:eastAsia="fr-FR"/>
              </w:rPr>
              <w:t>Duhamel et al., 2018</w:t>
            </w:r>
            <w:r w:rsidRPr="00913FE6">
              <w:rPr>
                <w:rFonts w:ascii="Calibri" w:eastAsia="Times New Roman" w:hAnsi="Calibri" w:cs="Calibri"/>
                <w:color w:val="000000"/>
                <w:sz w:val="14"/>
                <w:szCs w:val="12"/>
                <w:lang w:eastAsia="fr-FR"/>
              </w:rPr>
              <w:t>)</w:t>
            </w:r>
          </w:p>
        </w:tc>
      </w:tr>
      <w:tr w:rsidR="00F62511" w:rsidRPr="00F62511" w14:paraId="20038BD9" w14:textId="77777777" w:rsidTr="00082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78F57EB8"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0B5F30"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384FA881" w14:textId="17478161" w:rsidR="00F62511" w:rsidRPr="00913FE6" w:rsidRDefault="00AC5AED"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Pr>
                <w:rFonts w:ascii="Calibri" w:eastAsia="Times New Roman" w:hAnsi="Calibri" w:cs="Calibri"/>
                <w:color w:val="000000"/>
                <w:sz w:val="14"/>
                <w:szCs w:val="12"/>
                <w:lang w:eastAsia="fr-FR"/>
              </w:rPr>
              <w:t>Catches (reference)</w:t>
            </w:r>
          </w:p>
        </w:tc>
        <w:tc>
          <w:tcPr>
            <w:tcW w:w="850" w:type="dxa"/>
            <w:noWrap/>
            <w:hideMark/>
          </w:tcPr>
          <w:p w14:paraId="63001E46"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1696533A"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Statlant / WGWIDE</w:t>
            </w:r>
          </w:p>
        </w:tc>
      </w:tr>
      <w:tr w:rsidR="00F62511" w:rsidRPr="00F62511" w14:paraId="299C6989" w14:textId="77777777" w:rsidTr="00082ACB">
        <w:trPr>
          <w:trHeight w:val="30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4318CB04"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31215C"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5CD99625"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Fishing mortality</w:t>
            </w:r>
          </w:p>
        </w:tc>
        <w:tc>
          <w:tcPr>
            <w:tcW w:w="850" w:type="dxa"/>
            <w:noWrap/>
            <w:hideMark/>
          </w:tcPr>
          <w:p w14:paraId="2261ED79"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21E0013E"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WGWIDE</w:t>
            </w:r>
          </w:p>
        </w:tc>
      </w:tr>
      <w:tr w:rsidR="00F62511" w:rsidRPr="00F62511" w14:paraId="560DD969" w14:textId="77777777" w:rsidTr="00082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dxa"/>
            <w:vMerge w:val="restart"/>
            <w:tcBorders>
              <w:right w:val="single" w:sz="4" w:space="0" w:color="auto"/>
            </w:tcBorders>
            <w:noWrap/>
            <w:hideMark/>
          </w:tcPr>
          <w:p w14:paraId="70898794" w14:textId="77777777" w:rsidR="00F62511" w:rsidRPr="00913FE6" w:rsidRDefault="00F62511" w:rsidP="00F62511">
            <w:pPr>
              <w:jc w:val="center"/>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28</w:t>
            </w:r>
          </w:p>
        </w:tc>
        <w:tc>
          <w:tcPr>
            <w:tcW w:w="354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233EA9"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Boarfish</w:t>
            </w:r>
          </w:p>
        </w:tc>
        <w:tc>
          <w:tcPr>
            <w:tcW w:w="2268" w:type="dxa"/>
            <w:tcBorders>
              <w:left w:val="single" w:sz="4" w:space="0" w:color="auto"/>
            </w:tcBorders>
            <w:hideMark/>
          </w:tcPr>
          <w:p w14:paraId="4E27CA03"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677DAF27"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1985-1999</w:t>
            </w:r>
          </w:p>
        </w:tc>
        <w:tc>
          <w:tcPr>
            <w:tcW w:w="4082" w:type="dxa"/>
            <w:hideMark/>
          </w:tcPr>
          <w:p w14:paraId="5BB551BE"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UK-WCGFS (CEFAS)</w:t>
            </w:r>
          </w:p>
        </w:tc>
      </w:tr>
      <w:tr w:rsidR="00F62511" w:rsidRPr="00F62511" w14:paraId="021BE9E8" w14:textId="77777777" w:rsidTr="00082ACB">
        <w:trPr>
          <w:trHeight w:val="30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6C5A86DB"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F4671B"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26247836"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60247DB1"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1997-2016</w:t>
            </w:r>
          </w:p>
        </w:tc>
        <w:tc>
          <w:tcPr>
            <w:tcW w:w="4082" w:type="dxa"/>
            <w:hideMark/>
          </w:tcPr>
          <w:p w14:paraId="72F6D37A" w14:textId="318DE633"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FR-EVHOE (</w:t>
            </w:r>
            <w:r w:rsidR="00082ACB">
              <w:rPr>
                <w:rFonts w:ascii="Calibri" w:eastAsia="Times New Roman" w:hAnsi="Calibri" w:cs="Calibri"/>
                <w:color w:val="000000"/>
                <w:sz w:val="14"/>
                <w:szCs w:val="12"/>
                <w:lang w:eastAsia="fr-FR"/>
              </w:rPr>
              <w:t>Duhamel et al., 2018</w:t>
            </w:r>
            <w:r w:rsidRPr="00913FE6">
              <w:rPr>
                <w:rFonts w:ascii="Calibri" w:eastAsia="Times New Roman" w:hAnsi="Calibri" w:cs="Calibri"/>
                <w:color w:val="000000"/>
                <w:sz w:val="14"/>
                <w:szCs w:val="12"/>
                <w:lang w:eastAsia="fr-FR"/>
              </w:rPr>
              <w:t>)</w:t>
            </w:r>
          </w:p>
        </w:tc>
      </w:tr>
      <w:tr w:rsidR="00F62511" w:rsidRPr="00F62511" w14:paraId="6E98E237" w14:textId="77777777" w:rsidTr="00082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03E9230E"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F2854A"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6FF03100" w14:textId="51F6F4E4" w:rsidR="00F62511" w:rsidRPr="00913FE6" w:rsidRDefault="00AC5AED"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Pr>
                <w:rFonts w:ascii="Calibri" w:eastAsia="Times New Roman" w:hAnsi="Calibri" w:cs="Calibri"/>
                <w:color w:val="000000"/>
                <w:sz w:val="14"/>
                <w:szCs w:val="12"/>
                <w:lang w:eastAsia="fr-FR"/>
              </w:rPr>
              <w:t>Catches (reference)</w:t>
            </w:r>
          </w:p>
        </w:tc>
        <w:tc>
          <w:tcPr>
            <w:tcW w:w="850" w:type="dxa"/>
            <w:noWrap/>
            <w:hideMark/>
          </w:tcPr>
          <w:p w14:paraId="6C94C8BE"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22E60D4C"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Statlant / WGWIDE</w:t>
            </w:r>
          </w:p>
        </w:tc>
      </w:tr>
      <w:tr w:rsidR="00F62511" w:rsidRPr="00F62511" w14:paraId="22292FFA" w14:textId="77777777" w:rsidTr="00082ACB">
        <w:trPr>
          <w:trHeight w:val="30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7A2B4E5D"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6A45AF"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0A004D2E"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Fishing mortality</w:t>
            </w:r>
          </w:p>
        </w:tc>
        <w:tc>
          <w:tcPr>
            <w:tcW w:w="850" w:type="dxa"/>
            <w:noWrap/>
            <w:hideMark/>
          </w:tcPr>
          <w:p w14:paraId="489D81D4"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5D8A6A9F"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WGWIDE</w:t>
            </w:r>
          </w:p>
        </w:tc>
      </w:tr>
      <w:tr w:rsidR="00F62511" w:rsidRPr="00F62511" w14:paraId="52EF8F0E" w14:textId="77777777" w:rsidTr="00082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dxa"/>
            <w:vMerge w:val="restart"/>
            <w:tcBorders>
              <w:right w:val="single" w:sz="4" w:space="0" w:color="auto"/>
            </w:tcBorders>
            <w:noWrap/>
            <w:hideMark/>
          </w:tcPr>
          <w:p w14:paraId="212257F9" w14:textId="77777777" w:rsidR="00F62511" w:rsidRPr="00913FE6" w:rsidRDefault="00F62511" w:rsidP="00F62511">
            <w:pPr>
              <w:jc w:val="center"/>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29</w:t>
            </w:r>
          </w:p>
        </w:tc>
        <w:tc>
          <w:tcPr>
            <w:tcW w:w="354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95B03E"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Sprat</w:t>
            </w:r>
          </w:p>
        </w:tc>
        <w:tc>
          <w:tcPr>
            <w:tcW w:w="2268" w:type="dxa"/>
            <w:tcBorders>
              <w:left w:val="single" w:sz="4" w:space="0" w:color="auto"/>
            </w:tcBorders>
            <w:hideMark/>
          </w:tcPr>
          <w:p w14:paraId="32970A9F"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677F5644"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1B1D6D1C"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Abundance index - HAWG</w:t>
            </w:r>
          </w:p>
        </w:tc>
      </w:tr>
      <w:tr w:rsidR="00F62511" w:rsidRPr="009E68EE" w14:paraId="3B1BA849" w14:textId="77777777" w:rsidTr="00082ACB">
        <w:trPr>
          <w:trHeight w:val="33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4B4FFBA7"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762144"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0CE70140"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Catches (forcing)</w:t>
            </w:r>
          </w:p>
        </w:tc>
        <w:tc>
          <w:tcPr>
            <w:tcW w:w="850" w:type="dxa"/>
            <w:noWrap/>
            <w:hideMark/>
          </w:tcPr>
          <w:p w14:paraId="1527BC09"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30655932"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val="en-US" w:eastAsia="fr-FR"/>
              </w:rPr>
            </w:pPr>
            <w:r w:rsidRPr="00913FE6">
              <w:rPr>
                <w:rFonts w:ascii="Calibri" w:eastAsia="Times New Roman" w:hAnsi="Calibri" w:cs="Calibri"/>
                <w:color w:val="000000"/>
                <w:sz w:val="14"/>
                <w:szCs w:val="12"/>
                <w:lang w:val="en-US" w:eastAsia="fr-FR"/>
              </w:rPr>
              <w:t>Statlant (ices.dk) - Discard rates from Discardless project (discardless.eu)</w:t>
            </w:r>
          </w:p>
        </w:tc>
      </w:tr>
      <w:tr w:rsidR="00F62511" w:rsidRPr="00F62511" w14:paraId="5181739D" w14:textId="77777777" w:rsidTr="00082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dxa"/>
            <w:vMerge w:val="restart"/>
            <w:tcBorders>
              <w:right w:val="single" w:sz="4" w:space="0" w:color="auto"/>
            </w:tcBorders>
            <w:noWrap/>
            <w:hideMark/>
          </w:tcPr>
          <w:p w14:paraId="2F13B92F" w14:textId="77777777" w:rsidR="00F62511" w:rsidRPr="00913FE6" w:rsidRDefault="00F62511" w:rsidP="00F62511">
            <w:pPr>
              <w:jc w:val="center"/>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30</w:t>
            </w:r>
          </w:p>
        </w:tc>
        <w:tc>
          <w:tcPr>
            <w:tcW w:w="354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B4108D"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Blue whiting</w:t>
            </w:r>
          </w:p>
        </w:tc>
        <w:tc>
          <w:tcPr>
            <w:tcW w:w="2268" w:type="dxa"/>
            <w:tcBorders>
              <w:left w:val="single" w:sz="4" w:space="0" w:color="auto"/>
            </w:tcBorders>
            <w:hideMark/>
          </w:tcPr>
          <w:p w14:paraId="70EBA7D8"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1B92F345"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1985-1999</w:t>
            </w:r>
          </w:p>
        </w:tc>
        <w:tc>
          <w:tcPr>
            <w:tcW w:w="4082" w:type="dxa"/>
            <w:hideMark/>
          </w:tcPr>
          <w:p w14:paraId="6F8B63D2"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UK-WCGFS (CEFAS)</w:t>
            </w:r>
          </w:p>
        </w:tc>
      </w:tr>
      <w:tr w:rsidR="00F62511" w:rsidRPr="00F62511" w14:paraId="29637A02" w14:textId="77777777" w:rsidTr="00082ACB">
        <w:trPr>
          <w:trHeight w:val="30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6E3D1F7B"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ED9C88"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6B9AE824"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30C8AC02"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1997-2016</w:t>
            </w:r>
          </w:p>
        </w:tc>
        <w:tc>
          <w:tcPr>
            <w:tcW w:w="4082" w:type="dxa"/>
            <w:hideMark/>
          </w:tcPr>
          <w:p w14:paraId="1D7B972E" w14:textId="3EC39160"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FR-EVHOE (</w:t>
            </w:r>
            <w:r w:rsidR="00082ACB">
              <w:rPr>
                <w:rFonts w:ascii="Calibri" w:eastAsia="Times New Roman" w:hAnsi="Calibri" w:cs="Calibri"/>
                <w:color w:val="000000"/>
                <w:sz w:val="14"/>
                <w:szCs w:val="12"/>
                <w:lang w:eastAsia="fr-FR"/>
              </w:rPr>
              <w:t>Duhamel et al., 2018</w:t>
            </w:r>
            <w:r w:rsidRPr="00913FE6">
              <w:rPr>
                <w:rFonts w:ascii="Calibri" w:eastAsia="Times New Roman" w:hAnsi="Calibri" w:cs="Calibri"/>
                <w:color w:val="000000"/>
                <w:sz w:val="14"/>
                <w:szCs w:val="12"/>
                <w:lang w:eastAsia="fr-FR"/>
              </w:rPr>
              <w:t>)</w:t>
            </w:r>
          </w:p>
        </w:tc>
      </w:tr>
      <w:tr w:rsidR="00F62511" w:rsidRPr="00F62511" w14:paraId="5C7095FD" w14:textId="77777777" w:rsidTr="00082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684C5E57"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CC119C"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33CC7DFE" w14:textId="2E0203A0" w:rsidR="00F62511" w:rsidRPr="00913FE6" w:rsidRDefault="00AC5AED"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Pr>
                <w:rFonts w:ascii="Calibri" w:eastAsia="Times New Roman" w:hAnsi="Calibri" w:cs="Calibri"/>
                <w:color w:val="000000"/>
                <w:sz w:val="14"/>
                <w:szCs w:val="12"/>
                <w:lang w:eastAsia="fr-FR"/>
              </w:rPr>
              <w:t>Catches (reference)</w:t>
            </w:r>
          </w:p>
        </w:tc>
        <w:tc>
          <w:tcPr>
            <w:tcW w:w="850" w:type="dxa"/>
            <w:noWrap/>
            <w:hideMark/>
          </w:tcPr>
          <w:p w14:paraId="470A3777"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6DFEA0ED"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Statlant / WGWIDE</w:t>
            </w:r>
          </w:p>
        </w:tc>
      </w:tr>
      <w:tr w:rsidR="00F62511" w:rsidRPr="00F62511" w14:paraId="1BD74644" w14:textId="77777777" w:rsidTr="00082ACB">
        <w:trPr>
          <w:trHeight w:val="30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6636E858"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7C6536"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3643C260"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Fishing mortality</w:t>
            </w:r>
          </w:p>
        </w:tc>
        <w:tc>
          <w:tcPr>
            <w:tcW w:w="850" w:type="dxa"/>
            <w:noWrap/>
            <w:hideMark/>
          </w:tcPr>
          <w:p w14:paraId="6084BD15"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5F56B128"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WGWIDE</w:t>
            </w:r>
          </w:p>
        </w:tc>
      </w:tr>
      <w:tr w:rsidR="00F62511" w:rsidRPr="00F62511" w14:paraId="61236254" w14:textId="77777777" w:rsidTr="00082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dxa"/>
            <w:vMerge w:val="restart"/>
            <w:tcBorders>
              <w:right w:val="single" w:sz="4" w:space="0" w:color="auto"/>
            </w:tcBorders>
            <w:noWrap/>
            <w:hideMark/>
          </w:tcPr>
          <w:p w14:paraId="2CAF6669" w14:textId="77777777" w:rsidR="00F62511" w:rsidRPr="00913FE6" w:rsidRDefault="00F62511" w:rsidP="00F62511">
            <w:pPr>
              <w:jc w:val="center"/>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31</w:t>
            </w:r>
          </w:p>
        </w:tc>
        <w:tc>
          <w:tcPr>
            <w:tcW w:w="354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F89D77"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Pilchard</w:t>
            </w:r>
          </w:p>
        </w:tc>
        <w:tc>
          <w:tcPr>
            <w:tcW w:w="2268" w:type="dxa"/>
            <w:tcBorders>
              <w:left w:val="single" w:sz="4" w:space="0" w:color="auto"/>
            </w:tcBorders>
            <w:hideMark/>
          </w:tcPr>
          <w:p w14:paraId="5FBDB778"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0C345D40"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4FEA0DE1"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WGHANSA</w:t>
            </w:r>
          </w:p>
        </w:tc>
      </w:tr>
      <w:tr w:rsidR="00F62511" w:rsidRPr="00F62511" w14:paraId="6C7381A9" w14:textId="77777777" w:rsidTr="00082ACB">
        <w:trPr>
          <w:trHeight w:val="30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25801871"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367E6B"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4B9CA0C4" w14:textId="42D04F88" w:rsidR="00F62511" w:rsidRPr="00913FE6" w:rsidRDefault="00AC5AED"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Pr>
                <w:rFonts w:ascii="Calibri" w:eastAsia="Times New Roman" w:hAnsi="Calibri" w:cs="Calibri"/>
                <w:color w:val="000000"/>
                <w:sz w:val="14"/>
                <w:szCs w:val="12"/>
                <w:lang w:eastAsia="fr-FR"/>
              </w:rPr>
              <w:t>Catches (reference)</w:t>
            </w:r>
          </w:p>
        </w:tc>
        <w:tc>
          <w:tcPr>
            <w:tcW w:w="850" w:type="dxa"/>
            <w:noWrap/>
            <w:hideMark/>
          </w:tcPr>
          <w:p w14:paraId="52D06D7F"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2105895D"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WGHANSA - Statlant</w:t>
            </w:r>
          </w:p>
        </w:tc>
      </w:tr>
      <w:tr w:rsidR="00F62511" w:rsidRPr="00F62511" w14:paraId="19B8F285" w14:textId="77777777" w:rsidTr="00082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2642182C"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A6197D"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0F2CB185"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Fishing mortality</w:t>
            </w:r>
          </w:p>
        </w:tc>
        <w:tc>
          <w:tcPr>
            <w:tcW w:w="850" w:type="dxa"/>
            <w:noWrap/>
            <w:hideMark/>
          </w:tcPr>
          <w:p w14:paraId="40A2FE61"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48059885"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WGHANSA</w:t>
            </w:r>
          </w:p>
        </w:tc>
      </w:tr>
      <w:tr w:rsidR="00F62511" w:rsidRPr="00F62511" w14:paraId="730BF00A" w14:textId="77777777" w:rsidTr="00082ACB">
        <w:trPr>
          <w:trHeight w:val="300"/>
        </w:trPr>
        <w:tc>
          <w:tcPr>
            <w:cnfStyle w:val="001000000000" w:firstRow="0" w:lastRow="0" w:firstColumn="1" w:lastColumn="0" w:oddVBand="0" w:evenVBand="0" w:oddHBand="0" w:evenHBand="0" w:firstRowFirstColumn="0" w:firstRowLastColumn="0" w:lastRowFirstColumn="0" w:lastRowLastColumn="0"/>
            <w:tcW w:w="283" w:type="dxa"/>
            <w:vMerge w:val="restart"/>
            <w:tcBorders>
              <w:right w:val="single" w:sz="4" w:space="0" w:color="auto"/>
            </w:tcBorders>
            <w:noWrap/>
            <w:hideMark/>
          </w:tcPr>
          <w:p w14:paraId="673CA7BD" w14:textId="77777777" w:rsidR="00F62511" w:rsidRPr="00913FE6" w:rsidRDefault="00F62511" w:rsidP="00F62511">
            <w:pPr>
              <w:jc w:val="center"/>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32</w:t>
            </w:r>
          </w:p>
        </w:tc>
        <w:tc>
          <w:tcPr>
            <w:tcW w:w="354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FBEC2F"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Herring</w:t>
            </w:r>
          </w:p>
        </w:tc>
        <w:tc>
          <w:tcPr>
            <w:tcW w:w="2268" w:type="dxa"/>
            <w:tcBorders>
              <w:left w:val="single" w:sz="4" w:space="0" w:color="auto"/>
            </w:tcBorders>
            <w:hideMark/>
          </w:tcPr>
          <w:p w14:paraId="07A0777B"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32146A33"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543AE910"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HAWG</w:t>
            </w:r>
          </w:p>
        </w:tc>
      </w:tr>
      <w:tr w:rsidR="00F62511" w:rsidRPr="00F62511" w14:paraId="121AD2C6" w14:textId="77777777" w:rsidTr="00082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2C0498AF"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623E87"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1F05896D" w14:textId="138CD26D" w:rsidR="00F62511" w:rsidRPr="00913FE6" w:rsidRDefault="00AC5AED"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Pr>
                <w:rFonts w:ascii="Calibri" w:eastAsia="Times New Roman" w:hAnsi="Calibri" w:cs="Calibri"/>
                <w:color w:val="000000"/>
                <w:sz w:val="14"/>
                <w:szCs w:val="12"/>
                <w:lang w:eastAsia="fr-FR"/>
              </w:rPr>
              <w:t>Catches (reference)</w:t>
            </w:r>
          </w:p>
        </w:tc>
        <w:tc>
          <w:tcPr>
            <w:tcW w:w="850" w:type="dxa"/>
            <w:noWrap/>
            <w:hideMark/>
          </w:tcPr>
          <w:p w14:paraId="3275DFE8"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6F1BA1CB"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HAWG - Statlant</w:t>
            </w:r>
          </w:p>
        </w:tc>
      </w:tr>
      <w:tr w:rsidR="00F62511" w:rsidRPr="00F62511" w14:paraId="5EA6B70D" w14:textId="77777777" w:rsidTr="00082ACB">
        <w:trPr>
          <w:trHeight w:val="30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2A14AA4E"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D64AE6"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39044E38"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Fishing mortality</w:t>
            </w:r>
          </w:p>
        </w:tc>
        <w:tc>
          <w:tcPr>
            <w:tcW w:w="850" w:type="dxa"/>
            <w:noWrap/>
            <w:hideMark/>
          </w:tcPr>
          <w:p w14:paraId="75398D23"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3BE86CE7"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HAWG</w:t>
            </w:r>
          </w:p>
        </w:tc>
      </w:tr>
      <w:tr w:rsidR="00F62511" w:rsidRPr="00F62511" w14:paraId="7F833CFC" w14:textId="77777777" w:rsidTr="00082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dxa"/>
            <w:vMerge w:val="restart"/>
            <w:tcBorders>
              <w:right w:val="single" w:sz="4" w:space="0" w:color="auto"/>
            </w:tcBorders>
            <w:noWrap/>
            <w:hideMark/>
          </w:tcPr>
          <w:p w14:paraId="3CC96575" w14:textId="77777777" w:rsidR="00F62511" w:rsidRPr="00913FE6" w:rsidRDefault="00F62511" w:rsidP="00F62511">
            <w:pPr>
              <w:jc w:val="center"/>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33</w:t>
            </w:r>
          </w:p>
        </w:tc>
        <w:tc>
          <w:tcPr>
            <w:tcW w:w="354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461D63"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Pelagic - Large</w:t>
            </w:r>
          </w:p>
        </w:tc>
        <w:tc>
          <w:tcPr>
            <w:tcW w:w="2268" w:type="dxa"/>
            <w:tcBorders>
              <w:left w:val="single" w:sz="4" w:space="0" w:color="auto"/>
            </w:tcBorders>
            <w:hideMark/>
          </w:tcPr>
          <w:p w14:paraId="3DE21750"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25A52252"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4B22577D"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Abundance index - IACCT</w:t>
            </w:r>
          </w:p>
        </w:tc>
      </w:tr>
      <w:tr w:rsidR="00F62511" w:rsidRPr="009E68EE" w14:paraId="03DE58C2" w14:textId="77777777" w:rsidTr="00082ACB">
        <w:trPr>
          <w:trHeight w:val="33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68C782EF"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F70089"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46DC6F52"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Catches (forcing)</w:t>
            </w:r>
          </w:p>
        </w:tc>
        <w:tc>
          <w:tcPr>
            <w:tcW w:w="850" w:type="dxa"/>
            <w:noWrap/>
            <w:hideMark/>
          </w:tcPr>
          <w:p w14:paraId="11A777AE"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60A70E59"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val="en-US" w:eastAsia="fr-FR"/>
              </w:rPr>
            </w:pPr>
            <w:r w:rsidRPr="00913FE6">
              <w:rPr>
                <w:rFonts w:ascii="Calibri" w:eastAsia="Times New Roman" w:hAnsi="Calibri" w:cs="Calibri"/>
                <w:color w:val="000000"/>
                <w:sz w:val="14"/>
                <w:szCs w:val="12"/>
                <w:lang w:val="en-US" w:eastAsia="fr-FR"/>
              </w:rPr>
              <w:t>Statlant (ices.dk) - Discard rates from Discardless project (discardless.eu)</w:t>
            </w:r>
          </w:p>
        </w:tc>
      </w:tr>
      <w:tr w:rsidR="00F62511" w:rsidRPr="00F62511" w14:paraId="6681C8D9" w14:textId="77777777" w:rsidTr="00082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dxa"/>
            <w:vMerge w:val="restart"/>
            <w:tcBorders>
              <w:right w:val="single" w:sz="4" w:space="0" w:color="auto"/>
            </w:tcBorders>
            <w:noWrap/>
            <w:hideMark/>
          </w:tcPr>
          <w:p w14:paraId="03FFB796" w14:textId="77777777" w:rsidR="00F62511" w:rsidRPr="00913FE6" w:rsidRDefault="00F62511" w:rsidP="00F62511">
            <w:pPr>
              <w:jc w:val="center"/>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34</w:t>
            </w:r>
          </w:p>
        </w:tc>
        <w:tc>
          <w:tcPr>
            <w:tcW w:w="354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32B64F"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Pelagic - Medium</w:t>
            </w:r>
          </w:p>
        </w:tc>
        <w:tc>
          <w:tcPr>
            <w:tcW w:w="2268" w:type="dxa"/>
            <w:tcBorders>
              <w:left w:val="single" w:sz="4" w:space="0" w:color="auto"/>
            </w:tcBorders>
            <w:hideMark/>
          </w:tcPr>
          <w:p w14:paraId="2888ACBF"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1E57F022"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2EA40C8A"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UK-WCGFS (CEFAS)</w:t>
            </w:r>
          </w:p>
        </w:tc>
      </w:tr>
      <w:tr w:rsidR="00F62511" w:rsidRPr="00F62511" w14:paraId="08C1E3A7" w14:textId="77777777" w:rsidTr="00082ACB">
        <w:trPr>
          <w:trHeight w:val="30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1C0307F3"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54A3F5"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3922CE10"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07481069"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72AA4264" w14:textId="5621D393"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FR-EVHOE (</w:t>
            </w:r>
            <w:r w:rsidR="00082ACB">
              <w:rPr>
                <w:rFonts w:ascii="Calibri" w:eastAsia="Times New Roman" w:hAnsi="Calibri" w:cs="Calibri"/>
                <w:color w:val="000000"/>
                <w:sz w:val="14"/>
                <w:szCs w:val="12"/>
                <w:lang w:eastAsia="fr-FR"/>
              </w:rPr>
              <w:t>Duhamel et al., 2018</w:t>
            </w:r>
            <w:r w:rsidRPr="00913FE6">
              <w:rPr>
                <w:rFonts w:ascii="Calibri" w:eastAsia="Times New Roman" w:hAnsi="Calibri" w:cs="Calibri"/>
                <w:color w:val="000000"/>
                <w:sz w:val="14"/>
                <w:szCs w:val="12"/>
                <w:lang w:eastAsia="fr-FR"/>
              </w:rPr>
              <w:t>)</w:t>
            </w:r>
          </w:p>
        </w:tc>
      </w:tr>
      <w:tr w:rsidR="00F62511" w:rsidRPr="009E68EE" w14:paraId="21FA2167" w14:textId="77777777" w:rsidTr="00082AC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114731BF"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4C2913"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4BD0C30D"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Catches (forcing)</w:t>
            </w:r>
          </w:p>
        </w:tc>
        <w:tc>
          <w:tcPr>
            <w:tcW w:w="850" w:type="dxa"/>
            <w:noWrap/>
            <w:hideMark/>
          </w:tcPr>
          <w:p w14:paraId="22D79B06"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4462EBBA"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val="en-US" w:eastAsia="fr-FR"/>
              </w:rPr>
            </w:pPr>
            <w:r w:rsidRPr="00913FE6">
              <w:rPr>
                <w:rFonts w:ascii="Calibri" w:eastAsia="Times New Roman" w:hAnsi="Calibri" w:cs="Calibri"/>
                <w:color w:val="000000"/>
                <w:sz w:val="14"/>
                <w:szCs w:val="12"/>
                <w:lang w:val="en-US" w:eastAsia="fr-FR"/>
              </w:rPr>
              <w:t>Statlant (ices.dk) - Discard rates from Discardless project (discardless.eu)</w:t>
            </w:r>
          </w:p>
        </w:tc>
      </w:tr>
      <w:tr w:rsidR="00F62511" w:rsidRPr="00F62511" w14:paraId="3D5EACE8" w14:textId="77777777" w:rsidTr="00082ACB">
        <w:trPr>
          <w:trHeight w:val="300"/>
        </w:trPr>
        <w:tc>
          <w:tcPr>
            <w:cnfStyle w:val="001000000000" w:firstRow="0" w:lastRow="0" w:firstColumn="1" w:lastColumn="0" w:oddVBand="0" w:evenVBand="0" w:oddHBand="0" w:evenHBand="0" w:firstRowFirstColumn="0" w:firstRowLastColumn="0" w:lastRowFirstColumn="0" w:lastRowLastColumn="0"/>
            <w:tcW w:w="283" w:type="dxa"/>
            <w:vMerge w:val="restart"/>
            <w:tcBorders>
              <w:right w:val="single" w:sz="4" w:space="0" w:color="auto"/>
            </w:tcBorders>
            <w:noWrap/>
            <w:hideMark/>
          </w:tcPr>
          <w:p w14:paraId="13E0364D" w14:textId="77777777" w:rsidR="00F62511" w:rsidRPr="00913FE6" w:rsidRDefault="00F62511" w:rsidP="00F62511">
            <w:pPr>
              <w:jc w:val="center"/>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35</w:t>
            </w:r>
          </w:p>
        </w:tc>
        <w:tc>
          <w:tcPr>
            <w:tcW w:w="354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8FDF33"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Squids</w:t>
            </w:r>
          </w:p>
        </w:tc>
        <w:tc>
          <w:tcPr>
            <w:tcW w:w="2268" w:type="dxa"/>
            <w:tcBorders>
              <w:left w:val="single" w:sz="4" w:space="0" w:color="auto"/>
            </w:tcBorders>
            <w:hideMark/>
          </w:tcPr>
          <w:p w14:paraId="797255FB"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32596FB3"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1985-1999</w:t>
            </w:r>
          </w:p>
        </w:tc>
        <w:tc>
          <w:tcPr>
            <w:tcW w:w="4082" w:type="dxa"/>
            <w:hideMark/>
          </w:tcPr>
          <w:p w14:paraId="2C1F0710"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UK-WCGFS (CEFAS)</w:t>
            </w:r>
          </w:p>
        </w:tc>
      </w:tr>
      <w:tr w:rsidR="00F62511" w:rsidRPr="00F62511" w14:paraId="1A97EF21" w14:textId="77777777" w:rsidTr="00082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741C0DAE"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45BE66"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55A6485D"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6732F49F"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1997-2016</w:t>
            </w:r>
          </w:p>
        </w:tc>
        <w:tc>
          <w:tcPr>
            <w:tcW w:w="4082" w:type="dxa"/>
            <w:hideMark/>
          </w:tcPr>
          <w:p w14:paraId="28DF53A0" w14:textId="2E20DA4C"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FR-EVHOE (</w:t>
            </w:r>
            <w:r w:rsidR="00082ACB">
              <w:rPr>
                <w:rFonts w:ascii="Calibri" w:eastAsia="Times New Roman" w:hAnsi="Calibri" w:cs="Calibri"/>
                <w:color w:val="000000"/>
                <w:sz w:val="14"/>
                <w:szCs w:val="12"/>
                <w:lang w:eastAsia="fr-FR"/>
              </w:rPr>
              <w:t>Duhamel et al., 2018</w:t>
            </w:r>
            <w:r w:rsidRPr="00913FE6">
              <w:rPr>
                <w:rFonts w:ascii="Calibri" w:eastAsia="Times New Roman" w:hAnsi="Calibri" w:cs="Calibri"/>
                <w:color w:val="000000"/>
                <w:sz w:val="14"/>
                <w:szCs w:val="12"/>
                <w:lang w:eastAsia="fr-FR"/>
              </w:rPr>
              <w:t>)</w:t>
            </w:r>
          </w:p>
        </w:tc>
      </w:tr>
      <w:tr w:rsidR="00F62511" w:rsidRPr="009E68EE" w14:paraId="5CA7559D" w14:textId="77777777" w:rsidTr="00082ACB">
        <w:trPr>
          <w:trHeight w:val="33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51BD7BD6"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449915"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7BB19A62"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Catches (forcing)</w:t>
            </w:r>
          </w:p>
        </w:tc>
        <w:tc>
          <w:tcPr>
            <w:tcW w:w="850" w:type="dxa"/>
            <w:noWrap/>
            <w:hideMark/>
          </w:tcPr>
          <w:p w14:paraId="677CA732"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34272446"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val="en-US" w:eastAsia="fr-FR"/>
              </w:rPr>
            </w:pPr>
            <w:r w:rsidRPr="00913FE6">
              <w:rPr>
                <w:rFonts w:ascii="Calibri" w:eastAsia="Times New Roman" w:hAnsi="Calibri" w:cs="Calibri"/>
                <w:color w:val="000000"/>
                <w:sz w:val="14"/>
                <w:szCs w:val="12"/>
                <w:lang w:val="en-US" w:eastAsia="fr-FR"/>
              </w:rPr>
              <w:t>Statlant (ices.dk) - Discard rates from Discardless project (discardless.eu)</w:t>
            </w:r>
          </w:p>
        </w:tc>
      </w:tr>
      <w:tr w:rsidR="00F62511" w:rsidRPr="00F62511" w14:paraId="03C0A55A" w14:textId="77777777" w:rsidTr="00082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dxa"/>
            <w:vMerge w:val="restart"/>
            <w:tcBorders>
              <w:right w:val="single" w:sz="4" w:space="0" w:color="auto"/>
            </w:tcBorders>
            <w:noWrap/>
            <w:hideMark/>
          </w:tcPr>
          <w:p w14:paraId="1A8C4D1E" w14:textId="77777777" w:rsidR="00F62511" w:rsidRPr="00913FE6" w:rsidRDefault="00F62511" w:rsidP="00F62511">
            <w:pPr>
              <w:jc w:val="center"/>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36</w:t>
            </w:r>
          </w:p>
        </w:tc>
        <w:tc>
          <w:tcPr>
            <w:tcW w:w="354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772CA7"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Benthic cephalopods</w:t>
            </w:r>
          </w:p>
        </w:tc>
        <w:tc>
          <w:tcPr>
            <w:tcW w:w="2268" w:type="dxa"/>
            <w:tcBorders>
              <w:left w:val="single" w:sz="4" w:space="0" w:color="auto"/>
            </w:tcBorders>
            <w:hideMark/>
          </w:tcPr>
          <w:p w14:paraId="5DF8B159"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28B88364"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1997-2016</w:t>
            </w:r>
          </w:p>
        </w:tc>
        <w:tc>
          <w:tcPr>
            <w:tcW w:w="4082" w:type="dxa"/>
            <w:hideMark/>
          </w:tcPr>
          <w:p w14:paraId="499567EC" w14:textId="2605D682"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FR-EVHOE (</w:t>
            </w:r>
            <w:r w:rsidR="00082ACB">
              <w:rPr>
                <w:rFonts w:ascii="Calibri" w:eastAsia="Times New Roman" w:hAnsi="Calibri" w:cs="Calibri"/>
                <w:color w:val="000000"/>
                <w:sz w:val="14"/>
                <w:szCs w:val="12"/>
                <w:lang w:eastAsia="fr-FR"/>
              </w:rPr>
              <w:t>Duhamel et al., 2018</w:t>
            </w:r>
            <w:r w:rsidRPr="00913FE6">
              <w:rPr>
                <w:rFonts w:ascii="Calibri" w:eastAsia="Times New Roman" w:hAnsi="Calibri" w:cs="Calibri"/>
                <w:color w:val="000000"/>
                <w:sz w:val="14"/>
                <w:szCs w:val="12"/>
                <w:lang w:eastAsia="fr-FR"/>
              </w:rPr>
              <w:t>)</w:t>
            </w:r>
          </w:p>
        </w:tc>
      </w:tr>
      <w:tr w:rsidR="00F62511" w:rsidRPr="009E68EE" w14:paraId="72191E50" w14:textId="77777777" w:rsidTr="00082ACB">
        <w:trPr>
          <w:trHeight w:val="33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10940E4B"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F50740"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4523D7F9"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Catches (forcing)</w:t>
            </w:r>
          </w:p>
        </w:tc>
        <w:tc>
          <w:tcPr>
            <w:tcW w:w="850" w:type="dxa"/>
            <w:noWrap/>
            <w:hideMark/>
          </w:tcPr>
          <w:p w14:paraId="0B214E5E"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17C816A3"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val="en-US" w:eastAsia="fr-FR"/>
              </w:rPr>
            </w:pPr>
            <w:r w:rsidRPr="00913FE6">
              <w:rPr>
                <w:rFonts w:ascii="Calibri" w:eastAsia="Times New Roman" w:hAnsi="Calibri" w:cs="Calibri"/>
                <w:color w:val="000000"/>
                <w:sz w:val="14"/>
                <w:szCs w:val="12"/>
                <w:lang w:val="en-US" w:eastAsia="fr-FR"/>
              </w:rPr>
              <w:t>Statlant (ices.dk) - Discard rates from Discardless project (discardless.eu)</w:t>
            </w:r>
          </w:p>
        </w:tc>
      </w:tr>
      <w:tr w:rsidR="00F62511" w:rsidRPr="00F62511" w14:paraId="5664EE47" w14:textId="77777777" w:rsidTr="00082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dxa"/>
            <w:vMerge w:val="restart"/>
            <w:tcBorders>
              <w:right w:val="single" w:sz="4" w:space="0" w:color="auto"/>
            </w:tcBorders>
            <w:noWrap/>
            <w:hideMark/>
          </w:tcPr>
          <w:p w14:paraId="48ACDE9E" w14:textId="77777777" w:rsidR="00F62511" w:rsidRPr="00913FE6" w:rsidRDefault="00F62511" w:rsidP="00F62511">
            <w:pPr>
              <w:jc w:val="center"/>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37</w:t>
            </w:r>
          </w:p>
        </w:tc>
        <w:tc>
          <w:tcPr>
            <w:tcW w:w="354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E54178"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Commercial crustaceans</w:t>
            </w:r>
          </w:p>
        </w:tc>
        <w:tc>
          <w:tcPr>
            <w:tcW w:w="2268" w:type="dxa"/>
            <w:tcBorders>
              <w:left w:val="single" w:sz="4" w:space="0" w:color="auto"/>
            </w:tcBorders>
            <w:hideMark/>
          </w:tcPr>
          <w:p w14:paraId="380D6BEA"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75F1C93F"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1985-1999</w:t>
            </w:r>
          </w:p>
        </w:tc>
        <w:tc>
          <w:tcPr>
            <w:tcW w:w="4082" w:type="dxa"/>
            <w:hideMark/>
          </w:tcPr>
          <w:p w14:paraId="57C25C8A"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UK-WCGFS (CEFAS)</w:t>
            </w:r>
          </w:p>
        </w:tc>
      </w:tr>
      <w:tr w:rsidR="00F62511" w:rsidRPr="00F62511" w14:paraId="47697007" w14:textId="77777777" w:rsidTr="00082ACB">
        <w:trPr>
          <w:trHeight w:val="30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7915F2F4"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1680B0"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2C53B821"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22CB9BD0"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1997-2016</w:t>
            </w:r>
          </w:p>
        </w:tc>
        <w:tc>
          <w:tcPr>
            <w:tcW w:w="4082" w:type="dxa"/>
            <w:hideMark/>
          </w:tcPr>
          <w:p w14:paraId="78253B86" w14:textId="155E4C18"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FR-EVHOE (</w:t>
            </w:r>
            <w:r w:rsidR="00082ACB">
              <w:rPr>
                <w:rFonts w:ascii="Calibri" w:eastAsia="Times New Roman" w:hAnsi="Calibri" w:cs="Calibri"/>
                <w:color w:val="000000"/>
                <w:sz w:val="14"/>
                <w:szCs w:val="12"/>
                <w:lang w:eastAsia="fr-FR"/>
              </w:rPr>
              <w:t>Duhamel et al., 2018</w:t>
            </w:r>
            <w:r w:rsidRPr="00913FE6">
              <w:rPr>
                <w:rFonts w:ascii="Calibri" w:eastAsia="Times New Roman" w:hAnsi="Calibri" w:cs="Calibri"/>
                <w:color w:val="000000"/>
                <w:sz w:val="14"/>
                <w:szCs w:val="12"/>
                <w:lang w:eastAsia="fr-FR"/>
              </w:rPr>
              <w:t>)</w:t>
            </w:r>
          </w:p>
        </w:tc>
      </w:tr>
      <w:tr w:rsidR="00F62511" w:rsidRPr="009E68EE" w14:paraId="134A9017" w14:textId="77777777" w:rsidTr="00082AC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32FB8932"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CB1608"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68192D0F"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Catches (forcing)</w:t>
            </w:r>
          </w:p>
        </w:tc>
        <w:tc>
          <w:tcPr>
            <w:tcW w:w="850" w:type="dxa"/>
            <w:noWrap/>
            <w:hideMark/>
          </w:tcPr>
          <w:p w14:paraId="28E297E7"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17EA51A3"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val="en-US" w:eastAsia="fr-FR"/>
              </w:rPr>
            </w:pPr>
            <w:r w:rsidRPr="00913FE6">
              <w:rPr>
                <w:rFonts w:ascii="Calibri" w:eastAsia="Times New Roman" w:hAnsi="Calibri" w:cs="Calibri"/>
                <w:color w:val="000000"/>
                <w:sz w:val="14"/>
                <w:szCs w:val="12"/>
                <w:lang w:val="en-US" w:eastAsia="fr-FR"/>
              </w:rPr>
              <w:t>Statlant (ices.dk) - Discard rates from Discardless project (discardless.eu)</w:t>
            </w:r>
          </w:p>
        </w:tc>
      </w:tr>
      <w:tr w:rsidR="00F62511" w:rsidRPr="00F62511" w14:paraId="2CCA9358" w14:textId="77777777" w:rsidTr="00082ACB">
        <w:trPr>
          <w:trHeight w:val="300"/>
        </w:trPr>
        <w:tc>
          <w:tcPr>
            <w:cnfStyle w:val="001000000000" w:firstRow="0" w:lastRow="0" w:firstColumn="1" w:lastColumn="0" w:oddVBand="0" w:evenVBand="0" w:oddHBand="0" w:evenHBand="0" w:firstRowFirstColumn="0" w:firstRowLastColumn="0" w:lastRowFirstColumn="0" w:lastRowLastColumn="0"/>
            <w:tcW w:w="283" w:type="dxa"/>
            <w:tcBorders>
              <w:right w:val="single" w:sz="4" w:space="0" w:color="auto"/>
            </w:tcBorders>
            <w:noWrap/>
            <w:hideMark/>
          </w:tcPr>
          <w:p w14:paraId="2E868CD6" w14:textId="77777777" w:rsidR="00F62511" w:rsidRPr="00913FE6" w:rsidRDefault="00F62511" w:rsidP="00F62511">
            <w:pPr>
              <w:jc w:val="center"/>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38</w:t>
            </w:r>
          </w:p>
        </w:tc>
        <w:tc>
          <w:tcPr>
            <w:tcW w:w="354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D5B658"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Nephrops</w:t>
            </w:r>
          </w:p>
        </w:tc>
        <w:tc>
          <w:tcPr>
            <w:tcW w:w="2268" w:type="dxa"/>
            <w:tcBorders>
              <w:left w:val="single" w:sz="4" w:space="0" w:color="auto"/>
            </w:tcBorders>
            <w:hideMark/>
          </w:tcPr>
          <w:p w14:paraId="73C14E8B"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59EF1F02"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45857AF3"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WGCSE</w:t>
            </w:r>
          </w:p>
        </w:tc>
      </w:tr>
      <w:tr w:rsidR="00F62511" w:rsidRPr="00F62511" w14:paraId="412A4B76" w14:textId="77777777" w:rsidTr="00082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dxa"/>
            <w:tcBorders>
              <w:right w:val="single" w:sz="4" w:space="0" w:color="auto"/>
            </w:tcBorders>
            <w:noWrap/>
            <w:hideMark/>
          </w:tcPr>
          <w:p w14:paraId="7283735A" w14:textId="77777777" w:rsidR="00F62511" w:rsidRPr="00913FE6" w:rsidRDefault="00F62511" w:rsidP="00F62511">
            <w:pPr>
              <w:jc w:val="center"/>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 </w:t>
            </w: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ED427A"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241C02B0" w14:textId="45447247" w:rsidR="00F62511" w:rsidRPr="00913FE6" w:rsidRDefault="00AC5AED"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Pr>
                <w:rFonts w:ascii="Calibri" w:eastAsia="Times New Roman" w:hAnsi="Calibri" w:cs="Calibri"/>
                <w:color w:val="000000"/>
                <w:sz w:val="14"/>
                <w:szCs w:val="12"/>
                <w:lang w:eastAsia="fr-FR"/>
              </w:rPr>
              <w:t>Catches (reference)</w:t>
            </w:r>
          </w:p>
        </w:tc>
        <w:tc>
          <w:tcPr>
            <w:tcW w:w="850" w:type="dxa"/>
            <w:noWrap/>
            <w:hideMark/>
          </w:tcPr>
          <w:p w14:paraId="619FCE89"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4AC34B3D"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WGCSE - Statlant</w:t>
            </w:r>
          </w:p>
        </w:tc>
      </w:tr>
      <w:tr w:rsidR="00F62511" w:rsidRPr="00F62511" w14:paraId="5627DB21" w14:textId="77777777" w:rsidTr="00082ACB">
        <w:trPr>
          <w:trHeight w:val="300"/>
        </w:trPr>
        <w:tc>
          <w:tcPr>
            <w:cnfStyle w:val="001000000000" w:firstRow="0" w:lastRow="0" w:firstColumn="1" w:lastColumn="0" w:oddVBand="0" w:evenVBand="0" w:oddHBand="0" w:evenHBand="0" w:firstRowFirstColumn="0" w:firstRowLastColumn="0" w:lastRowFirstColumn="0" w:lastRowLastColumn="0"/>
            <w:tcW w:w="283" w:type="dxa"/>
            <w:tcBorders>
              <w:right w:val="single" w:sz="4" w:space="0" w:color="auto"/>
            </w:tcBorders>
            <w:noWrap/>
            <w:hideMark/>
          </w:tcPr>
          <w:p w14:paraId="0E9DC1B7" w14:textId="77777777" w:rsidR="00F62511" w:rsidRPr="00913FE6" w:rsidRDefault="00F62511" w:rsidP="00F62511">
            <w:pPr>
              <w:jc w:val="center"/>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 </w:t>
            </w: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1D46C5"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5F30E3BC"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Fishing mortality</w:t>
            </w:r>
          </w:p>
        </w:tc>
        <w:tc>
          <w:tcPr>
            <w:tcW w:w="850" w:type="dxa"/>
            <w:noWrap/>
            <w:hideMark/>
          </w:tcPr>
          <w:p w14:paraId="719D79E9"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415ADEF3"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WGCSE</w:t>
            </w:r>
          </w:p>
        </w:tc>
      </w:tr>
      <w:tr w:rsidR="00F62511" w:rsidRPr="00F62511" w14:paraId="6554063A" w14:textId="77777777" w:rsidTr="00082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dxa"/>
            <w:vMerge w:val="restart"/>
            <w:tcBorders>
              <w:right w:val="single" w:sz="4" w:space="0" w:color="auto"/>
            </w:tcBorders>
            <w:noWrap/>
            <w:hideMark/>
          </w:tcPr>
          <w:p w14:paraId="520E6C6F" w14:textId="77777777" w:rsidR="00F62511" w:rsidRPr="00913FE6" w:rsidRDefault="00F62511" w:rsidP="00F62511">
            <w:pPr>
              <w:jc w:val="center"/>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39</w:t>
            </w:r>
          </w:p>
        </w:tc>
        <w:tc>
          <w:tcPr>
            <w:tcW w:w="354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62CA4D"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Commercial bivalves</w:t>
            </w:r>
          </w:p>
        </w:tc>
        <w:tc>
          <w:tcPr>
            <w:tcW w:w="2268" w:type="dxa"/>
            <w:tcBorders>
              <w:left w:val="single" w:sz="4" w:space="0" w:color="auto"/>
            </w:tcBorders>
            <w:hideMark/>
          </w:tcPr>
          <w:p w14:paraId="7EF795A1"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7B344163"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1997-2016</w:t>
            </w:r>
          </w:p>
        </w:tc>
        <w:tc>
          <w:tcPr>
            <w:tcW w:w="4082" w:type="dxa"/>
            <w:hideMark/>
          </w:tcPr>
          <w:p w14:paraId="1EBD7591" w14:textId="74735793"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FR-EVHOE (</w:t>
            </w:r>
            <w:r w:rsidR="00082ACB">
              <w:rPr>
                <w:rFonts w:ascii="Calibri" w:eastAsia="Times New Roman" w:hAnsi="Calibri" w:cs="Calibri"/>
                <w:color w:val="000000"/>
                <w:sz w:val="14"/>
                <w:szCs w:val="12"/>
                <w:lang w:eastAsia="fr-FR"/>
              </w:rPr>
              <w:t>Duhamel et al., 2018</w:t>
            </w:r>
            <w:r w:rsidRPr="00913FE6">
              <w:rPr>
                <w:rFonts w:ascii="Calibri" w:eastAsia="Times New Roman" w:hAnsi="Calibri" w:cs="Calibri"/>
                <w:color w:val="000000"/>
                <w:sz w:val="14"/>
                <w:szCs w:val="12"/>
                <w:lang w:eastAsia="fr-FR"/>
              </w:rPr>
              <w:t>)</w:t>
            </w:r>
          </w:p>
        </w:tc>
      </w:tr>
      <w:tr w:rsidR="00F62511" w:rsidRPr="009E68EE" w14:paraId="2B8F42A1" w14:textId="77777777" w:rsidTr="00082ACB">
        <w:trPr>
          <w:trHeight w:val="33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637FD501"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1B83D2"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4C9CDDD0"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Catches (forcing)</w:t>
            </w:r>
          </w:p>
        </w:tc>
        <w:tc>
          <w:tcPr>
            <w:tcW w:w="850" w:type="dxa"/>
            <w:noWrap/>
            <w:hideMark/>
          </w:tcPr>
          <w:p w14:paraId="38F65C30"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5E3B7F4B"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val="en-US" w:eastAsia="fr-FR"/>
              </w:rPr>
            </w:pPr>
            <w:r w:rsidRPr="00913FE6">
              <w:rPr>
                <w:rFonts w:ascii="Calibri" w:eastAsia="Times New Roman" w:hAnsi="Calibri" w:cs="Calibri"/>
                <w:color w:val="000000"/>
                <w:sz w:val="14"/>
                <w:szCs w:val="12"/>
                <w:lang w:val="en-US" w:eastAsia="fr-FR"/>
              </w:rPr>
              <w:t>Statlant (ices.dk) - Discard rates from Discardless project (discardless.eu)</w:t>
            </w:r>
          </w:p>
        </w:tc>
      </w:tr>
      <w:tr w:rsidR="00F62511" w:rsidRPr="00F62511" w14:paraId="50B005DF" w14:textId="77777777" w:rsidTr="00082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dxa"/>
            <w:vMerge w:val="restart"/>
            <w:tcBorders>
              <w:right w:val="single" w:sz="4" w:space="0" w:color="auto"/>
            </w:tcBorders>
            <w:noWrap/>
            <w:hideMark/>
          </w:tcPr>
          <w:p w14:paraId="31FBE0EC" w14:textId="77777777" w:rsidR="00F62511" w:rsidRPr="00913FE6" w:rsidRDefault="00F62511" w:rsidP="00F62511">
            <w:pPr>
              <w:jc w:val="center"/>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40</w:t>
            </w:r>
          </w:p>
        </w:tc>
        <w:tc>
          <w:tcPr>
            <w:tcW w:w="354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F08DAF"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Shrimps</w:t>
            </w:r>
          </w:p>
        </w:tc>
        <w:tc>
          <w:tcPr>
            <w:tcW w:w="2268" w:type="dxa"/>
            <w:tcBorders>
              <w:left w:val="single" w:sz="4" w:space="0" w:color="auto"/>
            </w:tcBorders>
            <w:hideMark/>
          </w:tcPr>
          <w:p w14:paraId="75784524"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22017CBA"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1997-2016</w:t>
            </w:r>
          </w:p>
        </w:tc>
        <w:tc>
          <w:tcPr>
            <w:tcW w:w="4082" w:type="dxa"/>
            <w:hideMark/>
          </w:tcPr>
          <w:p w14:paraId="2E1AAEC8" w14:textId="2764750F"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FR-EVHOE (</w:t>
            </w:r>
            <w:r w:rsidR="00082ACB">
              <w:rPr>
                <w:rFonts w:ascii="Calibri" w:eastAsia="Times New Roman" w:hAnsi="Calibri" w:cs="Calibri"/>
                <w:color w:val="000000"/>
                <w:sz w:val="14"/>
                <w:szCs w:val="12"/>
                <w:lang w:eastAsia="fr-FR"/>
              </w:rPr>
              <w:t>Duhamel et al., 2018</w:t>
            </w:r>
            <w:r w:rsidRPr="00913FE6">
              <w:rPr>
                <w:rFonts w:ascii="Calibri" w:eastAsia="Times New Roman" w:hAnsi="Calibri" w:cs="Calibri"/>
                <w:color w:val="000000"/>
                <w:sz w:val="14"/>
                <w:szCs w:val="12"/>
                <w:lang w:eastAsia="fr-FR"/>
              </w:rPr>
              <w:t>)</w:t>
            </w:r>
          </w:p>
        </w:tc>
      </w:tr>
      <w:tr w:rsidR="00F62511" w:rsidRPr="009E68EE" w14:paraId="5E0FC73E" w14:textId="77777777" w:rsidTr="00082ACB">
        <w:trPr>
          <w:trHeight w:val="33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0BDE2657"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71816A"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717EA6FB"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Catches (forcing)</w:t>
            </w:r>
          </w:p>
        </w:tc>
        <w:tc>
          <w:tcPr>
            <w:tcW w:w="850" w:type="dxa"/>
            <w:noWrap/>
            <w:hideMark/>
          </w:tcPr>
          <w:p w14:paraId="22D8E578"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75E7F0DA"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val="en-US" w:eastAsia="fr-FR"/>
              </w:rPr>
            </w:pPr>
            <w:r w:rsidRPr="00913FE6">
              <w:rPr>
                <w:rFonts w:ascii="Calibri" w:eastAsia="Times New Roman" w:hAnsi="Calibri" w:cs="Calibri"/>
                <w:color w:val="000000"/>
                <w:sz w:val="14"/>
                <w:szCs w:val="12"/>
                <w:lang w:val="en-US" w:eastAsia="fr-FR"/>
              </w:rPr>
              <w:t>Statlant (ices.dk) - Discard rates from Discardless project (discardless.eu)</w:t>
            </w:r>
          </w:p>
        </w:tc>
      </w:tr>
      <w:tr w:rsidR="00F62511" w:rsidRPr="00F62511" w14:paraId="3D9EF179" w14:textId="77777777" w:rsidTr="00082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dxa"/>
            <w:vMerge w:val="restart"/>
            <w:tcBorders>
              <w:right w:val="single" w:sz="4" w:space="0" w:color="auto"/>
            </w:tcBorders>
            <w:noWrap/>
            <w:hideMark/>
          </w:tcPr>
          <w:p w14:paraId="1E5B6CAB" w14:textId="77777777" w:rsidR="00F62511" w:rsidRPr="00913FE6" w:rsidRDefault="00F62511" w:rsidP="00F62511">
            <w:pPr>
              <w:jc w:val="center"/>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41</w:t>
            </w:r>
          </w:p>
        </w:tc>
        <w:tc>
          <w:tcPr>
            <w:tcW w:w="354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64991D"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Carnivores/Necrophages</w:t>
            </w:r>
          </w:p>
        </w:tc>
        <w:tc>
          <w:tcPr>
            <w:tcW w:w="2268" w:type="dxa"/>
            <w:tcBorders>
              <w:left w:val="single" w:sz="4" w:space="0" w:color="auto"/>
            </w:tcBorders>
            <w:hideMark/>
          </w:tcPr>
          <w:p w14:paraId="1252C1D5"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0BE2C91F"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2003-2016</w:t>
            </w:r>
          </w:p>
        </w:tc>
        <w:tc>
          <w:tcPr>
            <w:tcW w:w="4082" w:type="dxa"/>
            <w:hideMark/>
          </w:tcPr>
          <w:p w14:paraId="164A5B58" w14:textId="0E6B9300"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FR-EVHOE (</w:t>
            </w:r>
            <w:r w:rsidR="00082ACB">
              <w:rPr>
                <w:rFonts w:ascii="Calibri" w:eastAsia="Times New Roman" w:hAnsi="Calibri" w:cs="Calibri"/>
                <w:color w:val="000000"/>
                <w:sz w:val="14"/>
                <w:szCs w:val="12"/>
                <w:lang w:eastAsia="fr-FR"/>
              </w:rPr>
              <w:t>Duhamel et al., 2018</w:t>
            </w:r>
            <w:r w:rsidRPr="00913FE6">
              <w:rPr>
                <w:rFonts w:ascii="Calibri" w:eastAsia="Times New Roman" w:hAnsi="Calibri" w:cs="Calibri"/>
                <w:color w:val="000000"/>
                <w:sz w:val="14"/>
                <w:szCs w:val="12"/>
                <w:lang w:eastAsia="fr-FR"/>
              </w:rPr>
              <w:t>)</w:t>
            </w:r>
          </w:p>
        </w:tc>
      </w:tr>
      <w:tr w:rsidR="00F62511" w:rsidRPr="009E68EE" w14:paraId="6281935E" w14:textId="77777777" w:rsidTr="00082ACB">
        <w:trPr>
          <w:trHeight w:val="33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15A272C5"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19B1CE"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38C6F531"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Catches (forcing)</w:t>
            </w:r>
          </w:p>
        </w:tc>
        <w:tc>
          <w:tcPr>
            <w:tcW w:w="850" w:type="dxa"/>
            <w:noWrap/>
            <w:hideMark/>
          </w:tcPr>
          <w:p w14:paraId="43B92BF9"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31D8BAC3"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val="en-US" w:eastAsia="fr-FR"/>
              </w:rPr>
            </w:pPr>
            <w:r w:rsidRPr="00913FE6">
              <w:rPr>
                <w:rFonts w:ascii="Calibri" w:eastAsia="Times New Roman" w:hAnsi="Calibri" w:cs="Calibri"/>
                <w:color w:val="000000"/>
                <w:sz w:val="14"/>
                <w:szCs w:val="12"/>
                <w:lang w:val="en-US" w:eastAsia="fr-FR"/>
              </w:rPr>
              <w:t>Statlant (ices.dk) - Discard rates from Discardless project (discardless.eu)</w:t>
            </w:r>
          </w:p>
        </w:tc>
      </w:tr>
      <w:tr w:rsidR="00F62511" w:rsidRPr="00F62511" w14:paraId="46F619A2" w14:textId="77777777" w:rsidTr="00082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dxa"/>
            <w:vMerge w:val="restart"/>
            <w:tcBorders>
              <w:right w:val="single" w:sz="4" w:space="0" w:color="auto"/>
            </w:tcBorders>
            <w:noWrap/>
            <w:hideMark/>
          </w:tcPr>
          <w:p w14:paraId="1FFF76C2" w14:textId="77777777" w:rsidR="00F62511" w:rsidRPr="00913FE6" w:rsidRDefault="00F62511" w:rsidP="00F62511">
            <w:pPr>
              <w:jc w:val="center"/>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42</w:t>
            </w:r>
          </w:p>
        </w:tc>
        <w:tc>
          <w:tcPr>
            <w:tcW w:w="354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7BC2C0"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Suspension/Surface detritus Feeders</w:t>
            </w:r>
          </w:p>
        </w:tc>
        <w:tc>
          <w:tcPr>
            <w:tcW w:w="2268" w:type="dxa"/>
            <w:tcBorders>
              <w:left w:val="single" w:sz="4" w:space="0" w:color="auto"/>
            </w:tcBorders>
            <w:hideMark/>
          </w:tcPr>
          <w:p w14:paraId="74EB0428"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770B6C83"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2003-2016</w:t>
            </w:r>
          </w:p>
        </w:tc>
        <w:tc>
          <w:tcPr>
            <w:tcW w:w="4082" w:type="dxa"/>
            <w:hideMark/>
          </w:tcPr>
          <w:p w14:paraId="0C4ED2B5" w14:textId="3DF7D8B9"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FR-EVHOE (</w:t>
            </w:r>
            <w:r w:rsidR="00082ACB">
              <w:rPr>
                <w:rFonts w:ascii="Calibri" w:eastAsia="Times New Roman" w:hAnsi="Calibri" w:cs="Calibri"/>
                <w:color w:val="000000"/>
                <w:sz w:val="14"/>
                <w:szCs w:val="12"/>
                <w:lang w:eastAsia="fr-FR"/>
              </w:rPr>
              <w:t>Duhamel et al., 2018</w:t>
            </w:r>
            <w:r w:rsidRPr="00913FE6">
              <w:rPr>
                <w:rFonts w:ascii="Calibri" w:eastAsia="Times New Roman" w:hAnsi="Calibri" w:cs="Calibri"/>
                <w:color w:val="000000"/>
                <w:sz w:val="14"/>
                <w:szCs w:val="12"/>
                <w:lang w:eastAsia="fr-FR"/>
              </w:rPr>
              <w:t>)</w:t>
            </w:r>
          </w:p>
        </w:tc>
      </w:tr>
      <w:tr w:rsidR="00F62511" w:rsidRPr="009E68EE" w14:paraId="315ECB98" w14:textId="77777777" w:rsidTr="00082ACB">
        <w:trPr>
          <w:trHeight w:val="33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6A423850"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773473"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3D23DC05"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Catches (forcing)</w:t>
            </w:r>
          </w:p>
        </w:tc>
        <w:tc>
          <w:tcPr>
            <w:tcW w:w="850" w:type="dxa"/>
            <w:noWrap/>
            <w:hideMark/>
          </w:tcPr>
          <w:p w14:paraId="23BC8728"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1299CD1F"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val="en-US" w:eastAsia="fr-FR"/>
              </w:rPr>
            </w:pPr>
            <w:r w:rsidRPr="00913FE6">
              <w:rPr>
                <w:rFonts w:ascii="Calibri" w:eastAsia="Times New Roman" w:hAnsi="Calibri" w:cs="Calibri"/>
                <w:color w:val="000000"/>
                <w:sz w:val="14"/>
                <w:szCs w:val="12"/>
                <w:lang w:val="en-US" w:eastAsia="fr-FR"/>
              </w:rPr>
              <w:t>Statlant (ices.dk) - Discard rates from Discardless project (discardless.eu)</w:t>
            </w:r>
          </w:p>
        </w:tc>
      </w:tr>
      <w:tr w:rsidR="00F62511" w:rsidRPr="00F62511" w14:paraId="0B975AD2" w14:textId="77777777" w:rsidTr="00082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dxa"/>
            <w:vMerge w:val="restart"/>
            <w:tcBorders>
              <w:right w:val="single" w:sz="4" w:space="0" w:color="auto"/>
            </w:tcBorders>
            <w:noWrap/>
            <w:hideMark/>
          </w:tcPr>
          <w:p w14:paraId="1CB55BF0" w14:textId="77777777" w:rsidR="00F62511" w:rsidRPr="00913FE6" w:rsidRDefault="00F62511" w:rsidP="00F62511">
            <w:pPr>
              <w:jc w:val="center"/>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43</w:t>
            </w:r>
          </w:p>
        </w:tc>
        <w:tc>
          <w:tcPr>
            <w:tcW w:w="354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94D83B"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Subsurface deposit feeders</w:t>
            </w:r>
          </w:p>
        </w:tc>
        <w:tc>
          <w:tcPr>
            <w:tcW w:w="2268" w:type="dxa"/>
            <w:tcBorders>
              <w:left w:val="single" w:sz="4" w:space="0" w:color="auto"/>
            </w:tcBorders>
            <w:hideMark/>
          </w:tcPr>
          <w:p w14:paraId="0D384BAB"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43BB98E4"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2003-2016</w:t>
            </w:r>
          </w:p>
        </w:tc>
        <w:tc>
          <w:tcPr>
            <w:tcW w:w="4082" w:type="dxa"/>
            <w:hideMark/>
          </w:tcPr>
          <w:p w14:paraId="0EE53E65" w14:textId="4894BE32"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FR-EVHOE (</w:t>
            </w:r>
            <w:r w:rsidR="00082ACB">
              <w:rPr>
                <w:rFonts w:ascii="Calibri" w:eastAsia="Times New Roman" w:hAnsi="Calibri" w:cs="Calibri"/>
                <w:color w:val="000000"/>
                <w:sz w:val="14"/>
                <w:szCs w:val="12"/>
                <w:lang w:eastAsia="fr-FR"/>
              </w:rPr>
              <w:t>Duhamel et al., 2018</w:t>
            </w:r>
            <w:r w:rsidRPr="00913FE6">
              <w:rPr>
                <w:rFonts w:ascii="Calibri" w:eastAsia="Times New Roman" w:hAnsi="Calibri" w:cs="Calibri"/>
                <w:color w:val="000000"/>
                <w:sz w:val="14"/>
                <w:szCs w:val="12"/>
                <w:lang w:eastAsia="fr-FR"/>
              </w:rPr>
              <w:t>)</w:t>
            </w:r>
          </w:p>
        </w:tc>
      </w:tr>
      <w:tr w:rsidR="00F62511" w:rsidRPr="009E68EE" w14:paraId="475F75AA" w14:textId="77777777" w:rsidTr="00082ACB">
        <w:trPr>
          <w:trHeight w:val="330"/>
        </w:trPr>
        <w:tc>
          <w:tcPr>
            <w:cnfStyle w:val="001000000000" w:firstRow="0" w:lastRow="0" w:firstColumn="1" w:lastColumn="0" w:oddVBand="0" w:evenVBand="0" w:oddHBand="0" w:evenHBand="0" w:firstRowFirstColumn="0" w:firstRowLastColumn="0" w:lastRowFirstColumn="0" w:lastRowLastColumn="0"/>
            <w:tcW w:w="283" w:type="dxa"/>
            <w:vMerge/>
            <w:tcBorders>
              <w:right w:val="single" w:sz="4" w:space="0" w:color="auto"/>
            </w:tcBorders>
            <w:hideMark/>
          </w:tcPr>
          <w:p w14:paraId="4883F19F" w14:textId="77777777" w:rsidR="00F62511" w:rsidRPr="00913FE6" w:rsidRDefault="00F62511" w:rsidP="00F62511">
            <w:pPr>
              <w:rPr>
                <w:rFonts w:ascii="Calibri" w:eastAsia="Times New Roman" w:hAnsi="Calibri" w:cs="Calibri"/>
                <w:color w:val="000000"/>
                <w:sz w:val="14"/>
                <w:szCs w:val="12"/>
                <w:lang w:eastAsia="fr-FR"/>
              </w:rPr>
            </w:pPr>
          </w:p>
        </w:tc>
        <w:tc>
          <w:tcPr>
            <w:tcW w:w="354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D9379B"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p>
        </w:tc>
        <w:tc>
          <w:tcPr>
            <w:tcW w:w="2268" w:type="dxa"/>
            <w:tcBorders>
              <w:left w:val="single" w:sz="4" w:space="0" w:color="auto"/>
            </w:tcBorders>
            <w:hideMark/>
          </w:tcPr>
          <w:p w14:paraId="1036FCCB"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Catches (forcing)</w:t>
            </w:r>
          </w:p>
        </w:tc>
        <w:tc>
          <w:tcPr>
            <w:tcW w:w="850" w:type="dxa"/>
            <w:noWrap/>
            <w:hideMark/>
          </w:tcPr>
          <w:p w14:paraId="288CB62A"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3935287F"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val="en-US" w:eastAsia="fr-FR"/>
              </w:rPr>
            </w:pPr>
            <w:r w:rsidRPr="00913FE6">
              <w:rPr>
                <w:rFonts w:ascii="Calibri" w:eastAsia="Times New Roman" w:hAnsi="Calibri" w:cs="Calibri"/>
                <w:color w:val="000000"/>
                <w:sz w:val="14"/>
                <w:szCs w:val="12"/>
                <w:lang w:val="en-US" w:eastAsia="fr-FR"/>
              </w:rPr>
              <w:t>Statlant (ices.dk) - Discard rates from Discardless project (discardless.eu)</w:t>
            </w:r>
          </w:p>
        </w:tc>
      </w:tr>
      <w:tr w:rsidR="00F62511" w:rsidRPr="009E68EE" w14:paraId="71C699E7" w14:textId="77777777" w:rsidTr="00082AC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3" w:type="dxa"/>
            <w:tcBorders>
              <w:right w:val="single" w:sz="4" w:space="0" w:color="auto"/>
            </w:tcBorders>
            <w:noWrap/>
            <w:hideMark/>
          </w:tcPr>
          <w:p w14:paraId="3431D952" w14:textId="77777777" w:rsidR="00F62511" w:rsidRPr="00913FE6" w:rsidRDefault="00F62511" w:rsidP="00F62511">
            <w:pPr>
              <w:jc w:val="center"/>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46</w:t>
            </w:r>
          </w:p>
        </w:tc>
        <w:tc>
          <w:tcPr>
            <w:tcW w:w="35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6ADB1A"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Macrozooplankton</w:t>
            </w:r>
          </w:p>
        </w:tc>
        <w:tc>
          <w:tcPr>
            <w:tcW w:w="2268" w:type="dxa"/>
            <w:tcBorders>
              <w:left w:val="single" w:sz="4" w:space="0" w:color="auto"/>
            </w:tcBorders>
            <w:hideMark/>
          </w:tcPr>
          <w:p w14:paraId="59647D1D"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7F20A75C"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22C16EDB"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val="en-US" w:eastAsia="fr-FR"/>
              </w:rPr>
            </w:pPr>
            <w:r w:rsidRPr="00913FE6">
              <w:rPr>
                <w:rFonts w:ascii="Calibri" w:eastAsia="Times New Roman" w:hAnsi="Calibri" w:cs="Calibri"/>
                <w:color w:val="000000"/>
                <w:sz w:val="14"/>
                <w:szCs w:val="12"/>
                <w:lang w:val="en-US" w:eastAsia="fr-FR"/>
              </w:rPr>
              <w:t>chaetognaths, hyperiids, mysids, sergestids - CPR survey (cprsurvey.org)</w:t>
            </w:r>
          </w:p>
        </w:tc>
      </w:tr>
      <w:tr w:rsidR="00F62511" w:rsidRPr="009E68EE" w14:paraId="49CC9AB4" w14:textId="77777777" w:rsidTr="00082ACB">
        <w:trPr>
          <w:trHeight w:val="330"/>
        </w:trPr>
        <w:tc>
          <w:tcPr>
            <w:cnfStyle w:val="001000000000" w:firstRow="0" w:lastRow="0" w:firstColumn="1" w:lastColumn="0" w:oddVBand="0" w:evenVBand="0" w:oddHBand="0" w:evenHBand="0" w:firstRowFirstColumn="0" w:firstRowLastColumn="0" w:lastRowFirstColumn="0" w:lastRowLastColumn="0"/>
            <w:tcW w:w="283" w:type="dxa"/>
            <w:tcBorders>
              <w:right w:val="single" w:sz="4" w:space="0" w:color="auto"/>
            </w:tcBorders>
            <w:noWrap/>
            <w:hideMark/>
          </w:tcPr>
          <w:p w14:paraId="6B0B24A8" w14:textId="77777777" w:rsidR="00F62511" w:rsidRPr="00913FE6" w:rsidRDefault="00F62511" w:rsidP="00F62511">
            <w:pPr>
              <w:jc w:val="center"/>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47</w:t>
            </w:r>
          </w:p>
        </w:tc>
        <w:tc>
          <w:tcPr>
            <w:tcW w:w="35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8A370C"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Mesozooplankton - Large</w:t>
            </w:r>
          </w:p>
        </w:tc>
        <w:tc>
          <w:tcPr>
            <w:tcW w:w="2268" w:type="dxa"/>
            <w:tcBorders>
              <w:left w:val="single" w:sz="4" w:space="0" w:color="auto"/>
            </w:tcBorders>
            <w:hideMark/>
          </w:tcPr>
          <w:p w14:paraId="426E7E22"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23E9AFBA"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57073016"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val="en-US" w:eastAsia="fr-FR"/>
              </w:rPr>
            </w:pPr>
            <w:r w:rsidRPr="00913FE6">
              <w:rPr>
                <w:rFonts w:ascii="Calibri" w:eastAsia="Times New Roman" w:hAnsi="Calibri" w:cs="Calibri"/>
                <w:color w:val="000000"/>
                <w:sz w:val="14"/>
                <w:szCs w:val="12"/>
                <w:lang w:val="en-US" w:eastAsia="fr-FR"/>
              </w:rPr>
              <w:t>large copepods and euphausiids - CPR survey (cprsurvey.org)</w:t>
            </w:r>
          </w:p>
        </w:tc>
      </w:tr>
      <w:tr w:rsidR="00F62511" w:rsidRPr="009E68EE" w14:paraId="6E788429" w14:textId="77777777" w:rsidTr="00082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dxa"/>
            <w:tcBorders>
              <w:right w:val="single" w:sz="4" w:space="0" w:color="auto"/>
            </w:tcBorders>
            <w:noWrap/>
            <w:hideMark/>
          </w:tcPr>
          <w:p w14:paraId="4957B5A5" w14:textId="77777777" w:rsidR="00F62511" w:rsidRPr="00913FE6" w:rsidRDefault="00F62511" w:rsidP="00F62511">
            <w:pPr>
              <w:jc w:val="center"/>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48</w:t>
            </w:r>
          </w:p>
        </w:tc>
        <w:tc>
          <w:tcPr>
            <w:tcW w:w="35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E05501"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Mesozooplankton - Small</w:t>
            </w:r>
          </w:p>
        </w:tc>
        <w:tc>
          <w:tcPr>
            <w:tcW w:w="2268" w:type="dxa"/>
            <w:tcBorders>
              <w:left w:val="single" w:sz="4" w:space="0" w:color="auto"/>
            </w:tcBorders>
            <w:hideMark/>
          </w:tcPr>
          <w:p w14:paraId="6D29EDF0"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7C9A0393"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3B88141E"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val="en-US" w:eastAsia="fr-FR"/>
              </w:rPr>
            </w:pPr>
            <w:r w:rsidRPr="00913FE6">
              <w:rPr>
                <w:rFonts w:ascii="Calibri" w:eastAsia="Times New Roman" w:hAnsi="Calibri" w:cs="Calibri"/>
                <w:color w:val="000000"/>
                <w:sz w:val="14"/>
                <w:szCs w:val="12"/>
                <w:lang w:val="en-US" w:eastAsia="fr-FR"/>
              </w:rPr>
              <w:t>small copepods - CPR survey (cprsurvey.org)</w:t>
            </w:r>
          </w:p>
        </w:tc>
      </w:tr>
      <w:tr w:rsidR="00F62511" w:rsidRPr="00F62511" w14:paraId="365D3690" w14:textId="77777777" w:rsidTr="00082ACB">
        <w:trPr>
          <w:trHeight w:val="330"/>
        </w:trPr>
        <w:tc>
          <w:tcPr>
            <w:cnfStyle w:val="001000000000" w:firstRow="0" w:lastRow="0" w:firstColumn="1" w:lastColumn="0" w:oddVBand="0" w:evenVBand="0" w:oddHBand="0" w:evenHBand="0" w:firstRowFirstColumn="0" w:firstRowLastColumn="0" w:lastRowFirstColumn="0" w:lastRowLastColumn="0"/>
            <w:tcW w:w="283" w:type="dxa"/>
            <w:tcBorders>
              <w:right w:val="single" w:sz="4" w:space="0" w:color="auto"/>
            </w:tcBorders>
            <w:noWrap/>
            <w:hideMark/>
          </w:tcPr>
          <w:p w14:paraId="2072FAC1" w14:textId="77777777" w:rsidR="00F62511" w:rsidRPr="00913FE6" w:rsidRDefault="00F62511" w:rsidP="00F62511">
            <w:pPr>
              <w:jc w:val="center"/>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51</w:t>
            </w:r>
          </w:p>
        </w:tc>
        <w:tc>
          <w:tcPr>
            <w:tcW w:w="35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0A7A47" w14:textId="77777777" w:rsidR="00F62511" w:rsidRPr="00913FE6" w:rsidRDefault="00F62511" w:rsidP="00B17C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Phytoplankton - Large</w:t>
            </w:r>
          </w:p>
        </w:tc>
        <w:tc>
          <w:tcPr>
            <w:tcW w:w="2268" w:type="dxa"/>
            <w:tcBorders>
              <w:left w:val="single" w:sz="4" w:space="0" w:color="auto"/>
            </w:tcBorders>
            <w:hideMark/>
          </w:tcPr>
          <w:p w14:paraId="0B01F087"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647532E6"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7F2E82CF" w14:textId="77777777" w:rsidR="00F62511" w:rsidRPr="00913FE6" w:rsidRDefault="00F62511" w:rsidP="00F625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total diatoms and dinoflagellates - CPR survey (cprsurvey.org)</w:t>
            </w:r>
          </w:p>
        </w:tc>
      </w:tr>
      <w:tr w:rsidR="00F62511" w:rsidRPr="00F62511" w14:paraId="4FCA99FC" w14:textId="77777777" w:rsidTr="00082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dxa"/>
            <w:tcBorders>
              <w:right w:val="single" w:sz="4" w:space="0" w:color="auto"/>
            </w:tcBorders>
            <w:noWrap/>
            <w:hideMark/>
          </w:tcPr>
          <w:p w14:paraId="3102F36D" w14:textId="77777777" w:rsidR="00F62511" w:rsidRPr="00913FE6" w:rsidRDefault="00F62511" w:rsidP="00F62511">
            <w:pPr>
              <w:jc w:val="center"/>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52</w:t>
            </w:r>
          </w:p>
        </w:tc>
        <w:tc>
          <w:tcPr>
            <w:tcW w:w="35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417084" w14:textId="77777777" w:rsidR="00F62511" w:rsidRPr="00913FE6" w:rsidRDefault="00F62511" w:rsidP="00B17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Phytoplankton - Small</w:t>
            </w:r>
          </w:p>
        </w:tc>
        <w:tc>
          <w:tcPr>
            <w:tcW w:w="2268" w:type="dxa"/>
            <w:tcBorders>
              <w:left w:val="single" w:sz="4" w:space="0" w:color="auto"/>
            </w:tcBorders>
            <w:hideMark/>
          </w:tcPr>
          <w:p w14:paraId="3E866294"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Biomass (relative)</w:t>
            </w:r>
          </w:p>
        </w:tc>
        <w:tc>
          <w:tcPr>
            <w:tcW w:w="850" w:type="dxa"/>
            <w:noWrap/>
            <w:hideMark/>
          </w:tcPr>
          <w:p w14:paraId="44808D73"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1985-2016</w:t>
            </w:r>
          </w:p>
        </w:tc>
        <w:tc>
          <w:tcPr>
            <w:tcW w:w="4082" w:type="dxa"/>
            <w:hideMark/>
          </w:tcPr>
          <w:p w14:paraId="12BF4BC6" w14:textId="77777777" w:rsidR="00F62511" w:rsidRPr="00913FE6" w:rsidRDefault="00F62511" w:rsidP="00F625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2"/>
                <w:lang w:eastAsia="fr-FR"/>
              </w:rPr>
            </w:pPr>
            <w:r w:rsidRPr="00913FE6">
              <w:rPr>
                <w:rFonts w:ascii="Calibri" w:eastAsia="Times New Roman" w:hAnsi="Calibri" w:cs="Calibri"/>
                <w:color w:val="000000"/>
                <w:sz w:val="14"/>
                <w:szCs w:val="12"/>
                <w:lang w:eastAsia="fr-FR"/>
              </w:rPr>
              <w:t>PCI index - CPR survey (cprsurvey.org)</w:t>
            </w:r>
          </w:p>
        </w:tc>
      </w:tr>
    </w:tbl>
    <w:p w14:paraId="31331AC1" w14:textId="77777777" w:rsidR="00082ACB" w:rsidRDefault="00082ACB">
      <w:pPr>
        <w:rPr>
          <w:lang w:val="en-US"/>
        </w:rPr>
      </w:pPr>
    </w:p>
    <w:p w14:paraId="6DC7FEFE" w14:textId="77777777" w:rsidR="00082ACB" w:rsidRDefault="00082ACB">
      <w:pPr>
        <w:rPr>
          <w:lang w:val="en-US"/>
        </w:rPr>
      </w:pPr>
      <w:r>
        <w:rPr>
          <w:lang w:val="en-US"/>
        </w:rPr>
        <w:br w:type="page"/>
      </w:r>
    </w:p>
    <w:p w14:paraId="23DECF20" w14:textId="77777777" w:rsidR="00082ACB" w:rsidRDefault="00082ACB">
      <w:pPr>
        <w:rPr>
          <w:lang w:val="en-US"/>
        </w:rPr>
        <w:sectPr w:rsidR="00082ACB" w:rsidSect="00704392">
          <w:footerReference w:type="default" r:id="rId56"/>
          <w:pgSz w:w="11906" w:h="16838"/>
          <w:pgMar w:top="1440" w:right="1077" w:bottom="1440" w:left="1077" w:header="113" w:footer="709" w:gutter="0"/>
          <w:cols w:space="708"/>
          <w:docGrid w:linePitch="360"/>
        </w:sectPr>
      </w:pPr>
    </w:p>
    <w:p w14:paraId="11213B53" w14:textId="11FD734D" w:rsidR="008B75FB" w:rsidRDefault="000A0AB0">
      <w:pPr>
        <w:rPr>
          <w:lang w:val="en-US"/>
        </w:rPr>
      </w:pPr>
      <w:r w:rsidRPr="000A0AB0">
        <w:rPr>
          <w:i/>
          <w:noProof/>
          <w:lang w:val="en-US" w:eastAsia="fr-FR"/>
        </w:rPr>
        <w:lastRenderedPageBreak/>
        <w:t>Table F</w:t>
      </w:r>
      <w:r>
        <w:rPr>
          <w:i/>
          <w:noProof/>
          <w:lang w:val="en-US" w:eastAsia="fr-FR"/>
        </w:rPr>
        <w:t>3</w:t>
      </w:r>
      <w:r w:rsidRPr="000A0AB0">
        <w:rPr>
          <w:i/>
          <w:noProof/>
          <w:lang w:val="en-US" w:eastAsia="fr-FR"/>
        </w:rPr>
        <w:t xml:space="preserve"> – </w:t>
      </w:r>
      <w:r>
        <w:rPr>
          <w:i/>
          <w:noProof/>
          <w:lang w:val="en-US" w:eastAsia="fr-FR"/>
        </w:rPr>
        <w:t>Ecosim fitting outputs: Estimated vulnerabilities</w:t>
      </w:r>
      <w:r>
        <w:rPr>
          <w:lang w:val="en-US"/>
        </w:rPr>
        <w:t xml:space="preserve"> </w:t>
      </w:r>
    </w:p>
    <w:tbl>
      <w:tblPr>
        <w:tblStyle w:val="Tableausimple5"/>
        <w:tblW w:w="17446" w:type="dxa"/>
        <w:tblInd w:w="-1440" w:type="dxa"/>
        <w:tblLook w:val="04A0" w:firstRow="1" w:lastRow="0" w:firstColumn="1" w:lastColumn="0" w:noHBand="0" w:noVBand="1"/>
      </w:tblPr>
      <w:tblGrid>
        <w:gridCol w:w="318"/>
        <w:gridCol w:w="1689"/>
        <w:gridCol w:w="805"/>
        <w:gridCol w:w="594"/>
        <w:gridCol w:w="594"/>
        <w:gridCol w:w="594"/>
        <w:gridCol w:w="594"/>
        <w:gridCol w:w="594"/>
        <w:gridCol w:w="594"/>
        <w:gridCol w:w="594"/>
        <w:gridCol w:w="594"/>
        <w:gridCol w:w="594"/>
        <w:gridCol w:w="594"/>
        <w:gridCol w:w="594"/>
        <w:gridCol w:w="594"/>
        <w:gridCol w:w="594"/>
        <w:gridCol w:w="594"/>
        <w:gridCol w:w="594"/>
        <w:gridCol w:w="594"/>
        <w:gridCol w:w="594"/>
        <w:gridCol w:w="594"/>
        <w:gridCol w:w="594"/>
        <w:gridCol w:w="594"/>
        <w:gridCol w:w="594"/>
        <w:gridCol w:w="594"/>
        <w:gridCol w:w="518"/>
        <w:gridCol w:w="518"/>
        <w:gridCol w:w="594"/>
      </w:tblGrid>
      <w:tr w:rsidR="001F2394" w:rsidRPr="008B75FB" w14:paraId="3D2871DE" w14:textId="77777777" w:rsidTr="001F2394">
        <w:trPr>
          <w:cnfStyle w:val="100000000000" w:firstRow="1" w:lastRow="0" w:firstColumn="0" w:lastColumn="0" w:oddVBand="0" w:evenVBand="0" w:oddHBand="0" w:evenHBand="0" w:firstRowFirstColumn="0" w:firstRowLastColumn="0" w:lastRowFirstColumn="0" w:lastRowLastColumn="0"/>
          <w:trHeight w:val="165"/>
        </w:trPr>
        <w:tc>
          <w:tcPr>
            <w:cnfStyle w:val="001000000100" w:firstRow="0" w:lastRow="0" w:firstColumn="1" w:lastColumn="0" w:oddVBand="0" w:evenVBand="0" w:oddHBand="0" w:evenHBand="0" w:firstRowFirstColumn="1" w:firstRowLastColumn="0" w:lastRowFirstColumn="0" w:lastRowLastColumn="0"/>
            <w:tcW w:w="318" w:type="dxa"/>
            <w:noWrap/>
            <w:hideMark/>
          </w:tcPr>
          <w:p w14:paraId="19B9BE1A" w14:textId="77777777" w:rsidR="008B75FB" w:rsidRPr="000A0AB0" w:rsidRDefault="008B75FB" w:rsidP="008B75FB">
            <w:pPr>
              <w:rPr>
                <w:rFonts w:ascii="Times New Roman" w:eastAsia="Times New Roman" w:hAnsi="Times New Roman" w:cs="Times New Roman"/>
                <w:sz w:val="24"/>
                <w:szCs w:val="24"/>
                <w:lang w:val="en-US" w:eastAsia="fr-FR"/>
              </w:rPr>
            </w:pPr>
          </w:p>
        </w:tc>
        <w:tc>
          <w:tcPr>
            <w:tcW w:w="1689" w:type="dxa"/>
            <w:noWrap/>
            <w:hideMark/>
          </w:tcPr>
          <w:p w14:paraId="05BE9ABB" w14:textId="77777777" w:rsidR="008B75FB" w:rsidRPr="008B75FB" w:rsidRDefault="008B75FB" w:rsidP="008B75F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Prey \ predator</w:t>
            </w:r>
          </w:p>
        </w:tc>
        <w:tc>
          <w:tcPr>
            <w:tcW w:w="805" w:type="dxa"/>
            <w:noWrap/>
            <w:hideMark/>
          </w:tcPr>
          <w:p w14:paraId="7C429CA5" w14:textId="77777777" w:rsidR="008B75FB" w:rsidRPr="008B75FB" w:rsidRDefault="008B75FB" w:rsidP="008B75FB">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w:t>
            </w:r>
          </w:p>
        </w:tc>
        <w:tc>
          <w:tcPr>
            <w:tcW w:w="594" w:type="dxa"/>
            <w:noWrap/>
            <w:hideMark/>
          </w:tcPr>
          <w:p w14:paraId="2280664C" w14:textId="77777777" w:rsidR="008B75FB" w:rsidRPr="008B75FB" w:rsidRDefault="008B75FB" w:rsidP="008B75FB">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2</w:t>
            </w:r>
          </w:p>
        </w:tc>
        <w:tc>
          <w:tcPr>
            <w:tcW w:w="594" w:type="dxa"/>
            <w:noWrap/>
            <w:hideMark/>
          </w:tcPr>
          <w:p w14:paraId="32E12AEE" w14:textId="77777777" w:rsidR="008B75FB" w:rsidRPr="008B75FB" w:rsidRDefault="008B75FB" w:rsidP="008B75FB">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3</w:t>
            </w:r>
          </w:p>
        </w:tc>
        <w:tc>
          <w:tcPr>
            <w:tcW w:w="594" w:type="dxa"/>
            <w:noWrap/>
            <w:hideMark/>
          </w:tcPr>
          <w:p w14:paraId="0338C495" w14:textId="77777777" w:rsidR="008B75FB" w:rsidRPr="008B75FB" w:rsidRDefault="008B75FB" w:rsidP="008B75FB">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4</w:t>
            </w:r>
          </w:p>
        </w:tc>
        <w:tc>
          <w:tcPr>
            <w:tcW w:w="594" w:type="dxa"/>
            <w:noWrap/>
            <w:hideMark/>
          </w:tcPr>
          <w:p w14:paraId="33DA2C9F" w14:textId="77777777" w:rsidR="008B75FB" w:rsidRPr="008B75FB" w:rsidRDefault="008B75FB" w:rsidP="008B75FB">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5</w:t>
            </w:r>
          </w:p>
        </w:tc>
        <w:tc>
          <w:tcPr>
            <w:tcW w:w="594" w:type="dxa"/>
            <w:noWrap/>
            <w:hideMark/>
          </w:tcPr>
          <w:p w14:paraId="53EE94D9" w14:textId="77777777" w:rsidR="008B75FB" w:rsidRPr="008B75FB" w:rsidRDefault="008B75FB" w:rsidP="008B75FB">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6</w:t>
            </w:r>
          </w:p>
        </w:tc>
        <w:tc>
          <w:tcPr>
            <w:tcW w:w="594" w:type="dxa"/>
            <w:noWrap/>
            <w:hideMark/>
          </w:tcPr>
          <w:p w14:paraId="02D12573" w14:textId="77777777" w:rsidR="008B75FB" w:rsidRPr="008B75FB" w:rsidRDefault="008B75FB" w:rsidP="008B75FB">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7</w:t>
            </w:r>
          </w:p>
        </w:tc>
        <w:tc>
          <w:tcPr>
            <w:tcW w:w="594" w:type="dxa"/>
            <w:noWrap/>
            <w:hideMark/>
          </w:tcPr>
          <w:p w14:paraId="2C964D5F" w14:textId="77777777" w:rsidR="008B75FB" w:rsidRPr="008B75FB" w:rsidRDefault="008B75FB" w:rsidP="008B75FB">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8</w:t>
            </w:r>
          </w:p>
        </w:tc>
        <w:tc>
          <w:tcPr>
            <w:tcW w:w="594" w:type="dxa"/>
            <w:noWrap/>
            <w:hideMark/>
          </w:tcPr>
          <w:p w14:paraId="1D230FE1" w14:textId="77777777" w:rsidR="008B75FB" w:rsidRPr="008B75FB" w:rsidRDefault="008B75FB" w:rsidP="008B75FB">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9</w:t>
            </w:r>
          </w:p>
        </w:tc>
        <w:tc>
          <w:tcPr>
            <w:tcW w:w="594" w:type="dxa"/>
            <w:noWrap/>
            <w:hideMark/>
          </w:tcPr>
          <w:p w14:paraId="6524F777" w14:textId="77777777" w:rsidR="008B75FB" w:rsidRPr="008B75FB" w:rsidRDefault="008B75FB" w:rsidP="008B75FB">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w:t>
            </w:r>
          </w:p>
        </w:tc>
        <w:tc>
          <w:tcPr>
            <w:tcW w:w="594" w:type="dxa"/>
            <w:noWrap/>
            <w:hideMark/>
          </w:tcPr>
          <w:p w14:paraId="56366A12" w14:textId="77777777" w:rsidR="008B75FB" w:rsidRPr="008B75FB" w:rsidRDefault="008B75FB" w:rsidP="008B75FB">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11</w:t>
            </w:r>
          </w:p>
        </w:tc>
        <w:tc>
          <w:tcPr>
            <w:tcW w:w="594" w:type="dxa"/>
            <w:noWrap/>
            <w:hideMark/>
          </w:tcPr>
          <w:p w14:paraId="00900637" w14:textId="77777777" w:rsidR="008B75FB" w:rsidRPr="008B75FB" w:rsidRDefault="008B75FB" w:rsidP="008B75FB">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12</w:t>
            </w:r>
          </w:p>
        </w:tc>
        <w:tc>
          <w:tcPr>
            <w:tcW w:w="594" w:type="dxa"/>
            <w:noWrap/>
            <w:hideMark/>
          </w:tcPr>
          <w:p w14:paraId="304B1F02" w14:textId="77777777" w:rsidR="008B75FB" w:rsidRPr="008B75FB" w:rsidRDefault="008B75FB" w:rsidP="008B75FB">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13</w:t>
            </w:r>
          </w:p>
        </w:tc>
        <w:tc>
          <w:tcPr>
            <w:tcW w:w="594" w:type="dxa"/>
            <w:noWrap/>
            <w:hideMark/>
          </w:tcPr>
          <w:p w14:paraId="4CF15DF4" w14:textId="77777777" w:rsidR="008B75FB" w:rsidRPr="008B75FB" w:rsidRDefault="008B75FB" w:rsidP="008B75FB">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14</w:t>
            </w:r>
          </w:p>
        </w:tc>
        <w:tc>
          <w:tcPr>
            <w:tcW w:w="594" w:type="dxa"/>
            <w:noWrap/>
            <w:hideMark/>
          </w:tcPr>
          <w:p w14:paraId="62AE30E5" w14:textId="77777777" w:rsidR="008B75FB" w:rsidRPr="008B75FB" w:rsidRDefault="008B75FB" w:rsidP="008B75FB">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15</w:t>
            </w:r>
          </w:p>
        </w:tc>
        <w:tc>
          <w:tcPr>
            <w:tcW w:w="594" w:type="dxa"/>
            <w:noWrap/>
            <w:hideMark/>
          </w:tcPr>
          <w:p w14:paraId="4F969BDB" w14:textId="77777777" w:rsidR="008B75FB" w:rsidRPr="008B75FB" w:rsidRDefault="008B75FB" w:rsidP="008B75FB">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16</w:t>
            </w:r>
          </w:p>
        </w:tc>
        <w:tc>
          <w:tcPr>
            <w:tcW w:w="594" w:type="dxa"/>
            <w:noWrap/>
            <w:hideMark/>
          </w:tcPr>
          <w:p w14:paraId="5FE5F227" w14:textId="77777777" w:rsidR="008B75FB" w:rsidRPr="008B75FB" w:rsidRDefault="008B75FB" w:rsidP="008B75FB">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17</w:t>
            </w:r>
          </w:p>
        </w:tc>
        <w:tc>
          <w:tcPr>
            <w:tcW w:w="594" w:type="dxa"/>
            <w:noWrap/>
            <w:hideMark/>
          </w:tcPr>
          <w:p w14:paraId="1387BAF5" w14:textId="77777777" w:rsidR="008B75FB" w:rsidRPr="008B75FB" w:rsidRDefault="008B75FB" w:rsidP="008B75FB">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18</w:t>
            </w:r>
          </w:p>
        </w:tc>
        <w:tc>
          <w:tcPr>
            <w:tcW w:w="594" w:type="dxa"/>
            <w:noWrap/>
            <w:hideMark/>
          </w:tcPr>
          <w:p w14:paraId="591BF4FC" w14:textId="77777777" w:rsidR="008B75FB" w:rsidRPr="008B75FB" w:rsidRDefault="008B75FB" w:rsidP="008B75FB">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19</w:t>
            </w:r>
          </w:p>
        </w:tc>
        <w:tc>
          <w:tcPr>
            <w:tcW w:w="594" w:type="dxa"/>
            <w:noWrap/>
            <w:hideMark/>
          </w:tcPr>
          <w:p w14:paraId="2092594A" w14:textId="77777777" w:rsidR="008B75FB" w:rsidRPr="008B75FB" w:rsidRDefault="008B75FB" w:rsidP="008B75FB">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20</w:t>
            </w:r>
          </w:p>
        </w:tc>
        <w:tc>
          <w:tcPr>
            <w:tcW w:w="594" w:type="dxa"/>
            <w:noWrap/>
            <w:hideMark/>
          </w:tcPr>
          <w:p w14:paraId="29783B62" w14:textId="77777777" w:rsidR="008B75FB" w:rsidRPr="008B75FB" w:rsidRDefault="008B75FB" w:rsidP="008B75FB">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21</w:t>
            </w:r>
          </w:p>
        </w:tc>
        <w:tc>
          <w:tcPr>
            <w:tcW w:w="594" w:type="dxa"/>
            <w:noWrap/>
            <w:hideMark/>
          </w:tcPr>
          <w:p w14:paraId="048AEDBB" w14:textId="77777777" w:rsidR="008B75FB" w:rsidRPr="008B75FB" w:rsidRDefault="008B75FB" w:rsidP="008B75FB">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22</w:t>
            </w:r>
          </w:p>
        </w:tc>
        <w:tc>
          <w:tcPr>
            <w:tcW w:w="594" w:type="dxa"/>
            <w:noWrap/>
            <w:hideMark/>
          </w:tcPr>
          <w:p w14:paraId="60CECB37" w14:textId="77777777" w:rsidR="008B75FB" w:rsidRPr="008B75FB" w:rsidRDefault="008B75FB" w:rsidP="008B75FB">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23</w:t>
            </w:r>
          </w:p>
        </w:tc>
        <w:tc>
          <w:tcPr>
            <w:tcW w:w="518" w:type="dxa"/>
            <w:noWrap/>
            <w:hideMark/>
          </w:tcPr>
          <w:p w14:paraId="7856E43B" w14:textId="77777777" w:rsidR="008B75FB" w:rsidRPr="008B75FB" w:rsidRDefault="008B75FB" w:rsidP="001F239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24</w:t>
            </w:r>
          </w:p>
        </w:tc>
        <w:tc>
          <w:tcPr>
            <w:tcW w:w="454" w:type="dxa"/>
            <w:noWrap/>
            <w:hideMark/>
          </w:tcPr>
          <w:p w14:paraId="387E90D0" w14:textId="77777777" w:rsidR="008B75FB" w:rsidRPr="008B75FB" w:rsidRDefault="008B75FB" w:rsidP="008B75FB">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25</w:t>
            </w:r>
          </w:p>
        </w:tc>
        <w:tc>
          <w:tcPr>
            <w:tcW w:w="594" w:type="dxa"/>
            <w:noWrap/>
            <w:hideMark/>
          </w:tcPr>
          <w:p w14:paraId="6A864C42" w14:textId="77777777" w:rsidR="008B75FB" w:rsidRPr="008B75FB" w:rsidRDefault="008B75FB" w:rsidP="008B75FB">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26</w:t>
            </w:r>
          </w:p>
        </w:tc>
      </w:tr>
      <w:tr w:rsidR="001F2394" w:rsidRPr="008B75FB" w14:paraId="7978F1B4" w14:textId="77777777" w:rsidTr="001F2394">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53A52F15"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w:t>
            </w:r>
          </w:p>
        </w:tc>
        <w:tc>
          <w:tcPr>
            <w:tcW w:w="1689" w:type="dxa"/>
            <w:noWrap/>
            <w:hideMark/>
          </w:tcPr>
          <w:p w14:paraId="030C25E1"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Seabirds - Divers</w:t>
            </w:r>
          </w:p>
        </w:tc>
        <w:tc>
          <w:tcPr>
            <w:tcW w:w="805" w:type="dxa"/>
            <w:noWrap/>
            <w:hideMark/>
          </w:tcPr>
          <w:p w14:paraId="0415D5C6"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54B6C6C7"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2F49375"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BC9AB85"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2C5FA1E"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0191191"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CC391C9"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5BCC000"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51EB629"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63F2DE4"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0D06C5B"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6D9A172"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61369B4"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1CB1B25"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7DD44EA"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EA9A31F"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CE39522"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1DD0E05"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86FB965"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12840E3"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04E4591"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5CFA451"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9DF8CB2"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18" w:type="dxa"/>
            <w:noWrap/>
            <w:hideMark/>
          </w:tcPr>
          <w:p w14:paraId="20255744" w14:textId="77777777" w:rsidR="008B75FB" w:rsidRPr="008B75FB" w:rsidRDefault="008B75FB"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454" w:type="dxa"/>
            <w:noWrap/>
            <w:hideMark/>
          </w:tcPr>
          <w:p w14:paraId="539193EF"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2E51590"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8B75FB" w14:paraId="1D3B1732" w14:textId="77777777" w:rsidTr="001F2394">
        <w:trPr>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2FDD6FAB"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2</w:t>
            </w:r>
          </w:p>
        </w:tc>
        <w:tc>
          <w:tcPr>
            <w:tcW w:w="1689" w:type="dxa"/>
            <w:noWrap/>
            <w:hideMark/>
          </w:tcPr>
          <w:p w14:paraId="5D11AE8A"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Seabirds - Surface feeders</w:t>
            </w:r>
          </w:p>
        </w:tc>
        <w:tc>
          <w:tcPr>
            <w:tcW w:w="805" w:type="dxa"/>
            <w:noWrap/>
            <w:hideMark/>
          </w:tcPr>
          <w:p w14:paraId="0A61BF8D"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62FE2869"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B613A15"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BFE0DB8"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C6140BC"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9FD2D90"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0C9A8CE"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35DC937"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FFD2FC7"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F1EB53E"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81BDE18"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0241F01"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4C62C80"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1A5FABF"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7915FD4"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F163E2D"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35C2F59"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2912B7F"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63E6986"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36310F9"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A8EEB62"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37E90105"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00D8DE4F"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518" w:type="dxa"/>
            <w:noWrap/>
            <w:hideMark/>
          </w:tcPr>
          <w:p w14:paraId="1AD526BD" w14:textId="77777777" w:rsidR="008B75FB" w:rsidRPr="008B75FB" w:rsidRDefault="008B75FB"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454" w:type="dxa"/>
            <w:noWrap/>
            <w:hideMark/>
          </w:tcPr>
          <w:p w14:paraId="7E3BD050"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57B3867C"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8B75FB" w14:paraId="5A3381E4" w14:textId="77777777" w:rsidTr="001F2394">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7EF58BF6"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3</w:t>
            </w:r>
          </w:p>
        </w:tc>
        <w:tc>
          <w:tcPr>
            <w:tcW w:w="1689" w:type="dxa"/>
            <w:noWrap/>
            <w:hideMark/>
          </w:tcPr>
          <w:p w14:paraId="2D07626A"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Baleen whales</w:t>
            </w:r>
          </w:p>
        </w:tc>
        <w:tc>
          <w:tcPr>
            <w:tcW w:w="805" w:type="dxa"/>
            <w:noWrap/>
            <w:hideMark/>
          </w:tcPr>
          <w:p w14:paraId="0F5754B4"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245928DA"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B80F429"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D238EE0"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82D1A3E"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5548188"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5FA2369"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82D4749"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C14BB0B"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2589B31"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C468CED"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999500B"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9A077B6"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C1D400F"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92F491A"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614597E"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5B9F197"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9761E3F"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3734269"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7C782B9"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BEEBF1C"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71266F15"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6A8077A1"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18" w:type="dxa"/>
            <w:noWrap/>
            <w:hideMark/>
          </w:tcPr>
          <w:p w14:paraId="5D7A5732" w14:textId="77777777" w:rsidR="008B75FB" w:rsidRPr="008B75FB" w:rsidRDefault="008B75FB"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454" w:type="dxa"/>
            <w:noWrap/>
            <w:hideMark/>
          </w:tcPr>
          <w:p w14:paraId="396FEEBC"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16266669"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8B75FB" w14:paraId="1CBD48C4" w14:textId="77777777" w:rsidTr="001F2394">
        <w:trPr>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050AE711"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4</w:t>
            </w:r>
          </w:p>
        </w:tc>
        <w:tc>
          <w:tcPr>
            <w:tcW w:w="1689" w:type="dxa"/>
            <w:noWrap/>
            <w:hideMark/>
          </w:tcPr>
          <w:p w14:paraId="0E4F257C"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Toothed cetaceans / Seals</w:t>
            </w:r>
          </w:p>
        </w:tc>
        <w:tc>
          <w:tcPr>
            <w:tcW w:w="805" w:type="dxa"/>
            <w:noWrap/>
            <w:hideMark/>
          </w:tcPr>
          <w:p w14:paraId="0D5DC344"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6118CA8A"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F1EEAE0"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0254594"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0EB0D11"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46117E5"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BDE9A69"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5D68F7A"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34B134A"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22FBACC"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C1E17CD"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983EF6A"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584641C"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301859F"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C7023EB"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51EAB4A"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49E0335"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CEDF37A"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FA26663"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43EC059"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666151D"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3544B9E6"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289C8785"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518" w:type="dxa"/>
            <w:noWrap/>
            <w:hideMark/>
          </w:tcPr>
          <w:p w14:paraId="1807C06D" w14:textId="77777777" w:rsidR="008B75FB" w:rsidRPr="008B75FB" w:rsidRDefault="008B75FB"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454" w:type="dxa"/>
            <w:noWrap/>
            <w:hideMark/>
          </w:tcPr>
          <w:p w14:paraId="7C6DD788"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1CF2769E"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8B75FB" w14:paraId="60A5CA42" w14:textId="77777777" w:rsidTr="001F2394">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249D57FA"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5</w:t>
            </w:r>
          </w:p>
        </w:tc>
        <w:tc>
          <w:tcPr>
            <w:tcW w:w="1689" w:type="dxa"/>
            <w:noWrap/>
            <w:hideMark/>
          </w:tcPr>
          <w:p w14:paraId="4344E451"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Pelagic sharks</w:t>
            </w:r>
          </w:p>
        </w:tc>
        <w:tc>
          <w:tcPr>
            <w:tcW w:w="805" w:type="dxa"/>
            <w:noWrap/>
            <w:hideMark/>
          </w:tcPr>
          <w:p w14:paraId="44F7D0BE"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720FD047"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3B62A07"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E7740A8"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1FF85F60"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166FA066"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53691736"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1AC4844"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95CFD6B"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F72CBDE"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203AD89"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22528DA"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69D02FF"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088B545"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79F0098"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9E6899C"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C39D69A"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1EA9CE0"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091096D"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7238274"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8504652"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3AA6C21B"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2A716BA3"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18" w:type="dxa"/>
            <w:noWrap/>
            <w:hideMark/>
          </w:tcPr>
          <w:p w14:paraId="5C3B2048" w14:textId="77777777" w:rsidR="008B75FB" w:rsidRPr="008B75FB" w:rsidRDefault="008B75FB"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454" w:type="dxa"/>
            <w:noWrap/>
            <w:hideMark/>
          </w:tcPr>
          <w:p w14:paraId="635262B7"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6AA1EA48"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8B75FB" w14:paraId="5EEA677C" w14:textId="77777777" w:rsidTr="001F2394">
        <w:trPr>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534D3AB7"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6</w:t>
            </w:r>
          </w:p>
        </w:tc>
        <w:tc>
          <w:tcPr>
            <w:tcW w:w="1689" w:type="dxa"/>
            <w:noWrap/>
            <w:hideMark/>
          </w:tcPr>
          <w:p w14:paraId="54D2582B"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Carnivorous dem. elasmobranchs</w:t>
            </w:r>
          </w:p>
        </w:tc>
        <w:tc>
          <w:tcPr>
            <w:tcW w:w="805" w:type="dxa"/>
            <w:noWrap/>
            <w:hideMark/>
          </w:tcPr>
          <w:p w14:paraId="248D53B9"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5CD19B79"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04664CB"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795B8E7"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25E36B2F"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2093A7D1"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5B99CA2D"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5EE049A"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7336323"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96EEB5D"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F482ABA"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E9BD02D"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A8E2771"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A8BCC67"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02D67A8"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8EE6283"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C460432"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51BCC62"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67C7364"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F63881D"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86990A2"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34DE775C"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5595DC76"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518" w:type="dxa"/>
            <w:noWrap/>
            <w:hideMark/>
          </w:tcPr>
          <w:p w14:paraId="7137851D" w14:textId="77777777" w:rsidR="008B75FB" w:rsidRPr="008B75FB" w:rsidRDefault="008B75FB"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454" w:type="dxa"/>
            <w:noWrap/>
            <w:hideMark/>
          </w:tcPr>
          <w:p w14:paraId="79FA991A"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1DD0661F"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8B75FB" w14:paraId="74D458F7" w14:textId="77777777" w:rsidTr="001F2394">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6190F109"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7</w:t>
            </w:r>
          </w:p>
        </w:tc>
        <w:tc>
          <w:tcPr>
            <w:tcW w:w="1689" w:type="dxa"/>
            <w:noWrap/>
            <w:hideMark/>
          </w:tcPr>
          <w:p w14:paraId="107BE32E"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Benthivorous dem. elasmobranchs</w:t>
            </w:r>
          </w:p>
        </w:tc>
        <w:tc>
          <w:tcPr>
            <w:tcW w:w="805" w:type="dxa"/>
            <w:noWrap/>
            <w:hideMark/>
          </w:tcPr>
          <w:p w14:paraId="7BC70751"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1D70A3B1"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5447B1F"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F34021F"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79421907"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77C72377"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1.34E+00</w:t>
            </w:r>
          </w:p>
        </w:tc>
        <w:tc>
          <w:tcPr>
            <w:tcW w:w="594" w:type="dxa"/>
            <w:noWrap/>
            <w:hideMark/>
          </w:tcPr>
          <w:p w14:paraId="2DA88B3C"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35F25224"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C4604A6"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52D186B"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E0E789D"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C3624A3"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4282F99"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4B6C4C4"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2A77848"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DBE3D44"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641551D"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36AF34F"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904D2E7"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91B9A0C"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2F185B1"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16A2AE25"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79FF88EB"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18" w:type="dxa"/>
            <w:noWrap/>
            <w:hideMark/>
          </w:tcPr>
          <w:p w14:paraId="5B34AA83" w14:textId="77777777" w:rsidR="008B75FB" w:rsidRPr="008B75FB" w:rsidRDefault="008B75FB"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454" w:type="dxa"/>
            <w:noWrap/>
            <w:hideMark/>
          </w:tcPr>
          <w:p w14:paraId="0E7E4945"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1DCDA234"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8B75FB" w14:paraId="238F6E11" w14:textId="77777777" w:rsidTr="001F2394">
        <w:trPr>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1165DECA"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8</w:t>
            </w:r>
          </w:p>
        </w:tc>
        <w:tc>
          <w:tcPr>
            <w:tcW w:w="1689" w:type="dxa"/>
            <w:noWrap/>
            <w:hideMark/>
          </w:tcPr>
          <w:p w14:paraId="0C20A3F5"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Sea bass</w:t>
            </w:r>
          </w:p>
        </w:tc>
        <w:tc>
          <w:tcPr>
            <w:tcW w:w="805" w:type="dxa"/>
            <w:noWrap/>
            <w:hideMark/>
          </w:tcPr>
          <w:p w14:paraId="5B3EA6CC"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0D91D42D"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E8583B0"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319B966"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CEA5C51"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5E4563B"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3CD083A"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BC15709"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7334D66C"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4D12EBA3"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9E6B689"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2F59C4E"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37A43D0"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488567B"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D6A974F"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D3B7774"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D62A177"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BD923AD"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43A8EB3"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5811D67"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551D0FB"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3ECB21D9"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11DE548E"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518" w:type="dxa"/>
            <w:noWrap/>
            <w:hideMark/>
          </w:tcPr>
          <w:p w14:paraId="195E9372" w14:textId="77777777" w:rsidR="008B75FB" w:rsidRPr="008B75FB" w:rsidRDefault="008B75FB"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454" w:type="dxa"/>
            <w:noWrap/>
            <w:hideMark/>
          </w:tcPr>
          <w:p w14:paraId="5C4B374E"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4C95A2B2"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8B75FB" w14:paraId="72349703" w14:textId="77777777" w:rsidTr="001F2394">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507E4F20"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9</w:t>
            </w:r>
          </w:p>
        </w:tc>
        <w:tc>
          <w:tcPr>
            <w:tcW w:w="1689" w:type="dxa"/>
            <w:noWrap/>
            <w:hideMark/>
          </w:tcPr>
          <w:p w14:paraId="18AE6D5F"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Anglerfish adult</w:t>
            </w:r>
          </w:p>
        </w:tc>
        <w:tc>
          <w:tcPr>
            <w:tcW w:w="805" w:type="dxa"/>
            <w:noWrap/>
            <w:hideMark/>
          </w:tcPr>
          <w:p w14:paraId="76A69AD1"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708E44CD"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CF25680"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7ED20E1"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7F1309F0"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187130DB"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496BEDFE"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C95F819"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05BB438"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491D99B7"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0F9EE55D"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6.93E+00</w:t>
            </w:r>
          </w:p>
        </w:tc>
        <w:tc>
          <w:tcPr>
            <w:tcW w:w="594" w:type="dxa"/>
            <w:noWrap/>
            <w:hideMark/>
          </w:tcPr>
          <w:p w14:paraId="5DD1D921"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5683B79B"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1.13E+00</w:t>
            </w:r>
          </w:p>
        </w:tc>
        <w:tc>
          <w:tcPr>
            <w:tcW w:w="594" w:type="dxa"/>
            <w:noWrap/>
            <w:hideMark/>
          </w:tcPr>
          <w:p w14:paraId="16278F60"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06B41618"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45C03D62"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7AFFA7F3"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CDAFCD4"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38222C0E"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1200E32A"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7178013"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6B992D1F"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p>
        </w:tc>
        <w:tc>
          <w:tcPr>
            <w:tcW w:w="594" w:type="dxa"/>
            <w:noWrap/>
            <w:hideMark/>
          </w:tcPr>
          <w:p w14:paraId="6E64DE64"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18" w:type="dxa"/>
            <w:noWrap/>
            <w:hideMark/>
          </w:tcPr>
          <w:p w14:paraId="2EB4A455" w14:textId="77777777" w:rsidR="008B75FB" w:rsidRPr="008B75FB" w:rsidRDefault="008B75FB"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454" w:type="dxa"/>
            <w:noWrap/>
            <w:hideMark/>
          </w:tcPr>
          <w:p w14:paraId="63110A0C"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1FBB5EE7"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8B75FB" w14:paraId="2CBD6787" w14:textId="77777777" w:rsidTr="001F2394">
        <w:trPr>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669238C9"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w:t>
            </w:r>
          </w:p>
        </w:tc>
        <w:tc>
          <w:tcPr>
            <w:tcW w:w="1689" w:type="dxa"/>
            <w:noWrap/>
            <w:hideMark/>
          </w:tcPr>
          <w:p w14:paraId="12996A0A"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Anglerfish juvenile</w:t>
            </w:r>
          </w:p>
        </w:tc>
        <w:tc>
          <w:tcPr>
            <w:tcW w:w="805" w:type="dxa"/>
            <w:noWrap/>
            <w:hideMark/>
          </w:tcPr>
          <w:p w14:paraId="2285AE24"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7D7670DE"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3D4F407"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BA2824A"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46D313F"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C06E1A0"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F0AA99D"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719DADB"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5EDCFD5"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3F4B1B23"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3F5CD1D3"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6.93E+00</w:t>
            </w:r>
          </w:p>
        </w:tc>
        <w:tc>
          <w:tcPr>
            <w:tcW w:w="594" w:type="dxa"/>
            <w:noWrap/>
            <w:hideMark/>
          </w:tcPr>
          <w:p w14:paraId="66EA69C3"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1.46E+01</w:t>
            </w:r>
          </w:p>
        </w:tc>
        <w:tc>
          <w:tcPr>
            <w:tcW w:w="594" w:type="dxa"/>
            <w:noWrap/>
            <w:hideMark/>
          </w:tcPr>
          <w:p w14:paraId="49E83D13"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1.13E+00</w:t>
            </w:r>
          </w:p>
        </w:tc>
        <w:tc>
          <w:tcPr>
            <w:tcW w:w="594" w:type="dxa"/>
            <w:noWrap/>
            <w:hideMark/>
          </w:tcPr>
          <w:p w14:paraId="6D7BD692"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42E3829E"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2D16D0AD"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5F503830"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388843F"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47463390"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6B34EA82"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8157D34"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1B711706"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p>
        </w:tc>
        <w:tc>
          <w:tcPr>
            <w:tcW w:w="594" w:type="dxa"/>
            <w:noWrap/>
            <w:hideMark/>
          </w:tcPr>
          <w:p w14:paraId="5C8D0091"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518" w:type="dxa"/>
            <w:noWrap/>
            <w:hideMark/>
          </w:tcPr>
          <w:p w14:paraId="285BAE24" w14:textId="77777777" w:rsidR="008B75FB" w:rsidRPr="008B75FB" w:rsidRDefault="008B75FB"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454" w:type="dxa"/>
            <w:noWrap/>
            <w:hideMark/>
          </w:tcPr>
          <w:p w14:paraId="60347165"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56EF131F"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8B75FB" w14:paraId="5437B2BD" w14:textId="77777777" w:rsidTr="001F2394">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793962A8"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11</w:t>
            </w:r>
          </w:p>
        </w:tc>
        <w:tc>
          <w:tcPr>
            <w:tcW w:w="1689" w:type="dxa"/>
            <w:noWrap/>
            <w:hideMark/>
          </w:tcPr>
          <w:p w14:paraId="298AC536"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Hake adult</w:t>
            </w:r>
          </w:p>
        </w:tc>
        <w:tc>
          <w:tcPr>
            <w:tcW w:w="805" w:type="dxa"/>
            <w:noWrap/>
            <w:hideMark/>
          </w:tcPr>
          <w:p w14:paraId="4BBC7DF6"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19391BF0"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EF18A4C"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35363B8"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41256914"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533CF8EF"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6526CC67"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C7C749F"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D92AC22"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2EE29348"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4538FF9B"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6.93E+00</w:t>
            </w:r>
          </w:p>
        </w:tc>
        <w:tc>
          <w:tcPr>
            <w:tcW w:w="594" w:type="dxa"/>
            <w:noWrap/>
            <w:hideMark/>
          </w:tcPr>
          <w:p w14:paraId="36B2BDF8"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022E92B6"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FBF0BC2"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F3301CB"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2D8C44E"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0EFAC0B"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5A7F551"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377AFDAB"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0462496A"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9A71524"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29E2D14F"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p>
        </w:tc>
        <w:tc>
          <w:tcPr>
            <w:tcW w:w="594" w:type="dxa"/>
            <w:noWrap/>
            <w:hideMark/>
          </w:tcPr>
          <w:p w14:paraId="7D848542"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18" w:type="dxa"/>
            <w:noWrap/>
            <w:hideMark/>
          </w:tcPr>
          <w:p w14:paraId="5FF932B4" w14:textId="77777777" w:rsidR="008B75FB" w:rsidRPr="008B75FB" w:rsidRDefault="008B75FB"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454" w:type="dxa"/>
            <w:noWrap/>
            <w:hideMark/>
          </w:tcPr>
          <w:p w14:paraId="761B1BCC"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09065D58"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8B75FB" w14:paraId="62C94AC6" w14:textId="77777777" w:rsidTr="001F2394">
        <w:trPr>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77D0D838"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12</w:t>
            </w:r>
          </w:p>
        </w:tc>
        <w:tc>
          <w:tcPr>
            <w:tcW w:w="1689" w:type="dxa"/>
            <w:noWrap/>
            <w:hideMark/>
          </w:tcPr>
          <w:p w14:paraId="2203DB33"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Hake juvenile</w:t>
            </w:r>
          </w:p>
        </w:tc>
        <w:tc>
          <w:tcPr>
            <w:tcW w:w="805" w:type="dxa"/>
            <w:noWrap/>
            <w:hideMark/>
          </w:tcPr>
          <w:p w14:paraId="08FCFAF0"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6C3380A2"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EDAB094"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6B4DCA1"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380F58A"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5587C15"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E9D2060"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CEFC82F"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05DF8D97"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6C479D83"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1.37E+00</w:t>
            </w:r>
          </w:p>
        </w:tc>
        <w:tc>
          <w:tcPr>
            <w:tcW w:w="594" w:type="dxa"/>
            <w:noWrap/>
            <w:hideMark/>
          </w:tcPr>
          <w:p w14:paraId="1272AB9F"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6.93E+00</w:t>
            </w:r>
          </w:p>
        </w:tc>
        <w:tc>
          <w:tcPr>
            <w:tcW w:w="594" w:type="dxa"/>
            <w:noWrap/>
            <w:hideMark/>
          </w:tcPr>
          <w:p w14:paraId="542E9E25"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1.46E+01</w:t>
            </w:r>
          </w:p>
        </w:tc>
        <w:tc>
          <w:tcPr>
            <w:tcW w:w="594" w:type="dxa"/>
            <w:noWrap/>
            <w:hideMark/>
          </w:tcPr>
          <w:p w14:paraId="1B75D1CD"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1.13E+00</w:t>
            </w:r>
          </w:p>
        </w:tc>
        <w:tc>
          <w:tcPr>
            <w:tcW w:w="594" w:type="dxa"/>
            <w:noWrap/>
            <w:hideMark/>
          </w:tcPr>
          <w:p w14:paraId="11FE6F94"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1.22E+00</w:t>
            </w:r>
          </w:p>
        </w:tc>
        <w:tc>
          <w:tcPr>
            <w:tcW w:w="594" w:type="dxa"/>
            <w:noWrap/>
            <w:hideMark/>
          </w:tcPr>
          <w:p w14:paraId="690B4CE4"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7191B5A5"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7DF26D94"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862C3AC"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5FF96F87"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7F388A45"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71D7F6A"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01ADD336"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p>
        </w:tc>
        <w:tc>
          <w:tcPr>
            <w:tcW w:w="594" w:type="dxa"/>
            <w:noWrap/>
            <w:hideMark/>
          </w:tcPr>
          <w:p w14:paraId="048C7FF5"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518" w:type="dxa"/>
            <w:noWrap/>
            <w:hideMark/>
          </w:tcPr>
          <w:p w14:paraId="1D159C78" w14:textId="77777777" w:rsidR="008B75FB" w:rsidRPr="008B75FB" w:rsidRDefault="008B75FB"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454" w:type="dxa"/>
            <w:noWrap/>
            <w:hideMark/>
          </w:tcPr>
          <w:p w14:paraId="6120767B"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356E47E7"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8B75FB" w14:paraId="5B02F19F" w14:textId="77777777" w:rsidTr="001F2394">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5F46704F"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13</w:t>
            </w:r>
          </w:p>
        </w:tc>
        <w:tc>
          <w:tcPr>
            <w:tcW w:w="1689" w:type="dxa"/>
            <w:noWrap/>
            <w:hideMark/>
          </w:tcPr>
          <w:p w14:paraId="2C4F737F"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Cod adult</w:t>
            </w:r>
          </w:p>
        </w:tc>
        <w:tc>
          <w:tcPr>
            <w:tcW w:w="805" w:type="dxa"/>
            <w:noWrap/>
            <w:hideMark/>
          </w:tcPr>
          <w:p w14:paraId="7F0E9F15"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6EF9E190"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34F31C0"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0343D8A"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3F297FBF"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36169E1A"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1.34E+00</w:t>
            </w:r>
          </w:p>
        </w:tc>
        <w:tc>
          <w:tcPr>
            <w:tcW w:w="594" w:type="dxa"/>
            <w:noWrap/>
            <w:hideMark/>
          </w:tcPr>
          <w:p w14:paraId="1CBC0B83"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75125FAD"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CED6DCD"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1B9A385A"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0670973C"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86697AA"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2D51773"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3F13D37"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8C647CB"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09BCF4F1"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310D6BE3"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AF0AEFE"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E7623B6"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544C414"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A22E744"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680EF7CA"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p>
        </w:tc>
        <w:tc>
          <w:tcPr>
            <w:tcW w:w="594" w:type="dxa"/>
            <w:noWrap/>
            <w:hideMark/>
          </w:tcPr>
          <w:p w14:paraId="2144E34A"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18" w:type="dxa"/>
            <w:noWrap/>
            <w:hideMark/>
          </w:tcPr>
          <w:p w14:paraId="6AD05EBA" w14:textId="77777777" w:rsidR="008B75FB" w:rsidRPr="008B75FB" w:rsidRDefault="008B75FB"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454" w:type="dxa"/>
            <w:noWrap/>
            <w:hideMark/>
          </w:tcPr>
          <w:p w14:paraId="56CF0566"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5F0EEF65"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8B75FB" w14:paraId="095F8C6D" w14:textId="77777777" w:rsidTr="001F2394">
        <w:trPr>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1AFC4B3D"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14</w:t>
            </w:r>
          </w:p>
        </w:tc>
        <w:tc>
          <w:tcPr>
            <w:tcW w:w="1689" w:type="dxa"/>
            <w:noWrap/>
            <w:hideMark/>
          </w:tcPr>
          <w:p w14:paraId="5BDF1AE8"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Cod juvenile</w:t>
            </w:r>
          </w:p>
        </w:tc>
        <w:tc>
          <w:tcPr>
            <w:tcW w:w="805" w:type="dxa"/>
            <w:noWrap/>
            <w:hideMark/>
          </w:tcPr>
          <w:p w14:paraId="19181585"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4BFE3D9F"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38EE057"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B4152CE"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4128393"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754E76F7"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1.34E+00</w:t>
            </w:r>
          </w:p>
        </w:tc>
        <w:tc>
          <w:tcPr>
            <w:tcW w:w="594" w:type="dxa"/>
            <w:noWrap/>
            <w:hideMark/>
          </w:tcPr>
          <w:p w14:paraId="5E36D664"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78CBB37C"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9B1913C"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6C1D87EE"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1.37E+00</w:t>
            </w:r>
          </w:p>
        </w:tc>
        <w:tc>
          <w:tcPr>
            <w:tcW w:w="594" w:type="dxa"/>
            <w:noWrap/>
            <w:hideMark/>
          </w:tcPr>
          <w:p w14:paraId="43F4AD32"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1CA53B32"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9DCB373"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2DD04C9"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40D9433"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37FB21B3"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38489A35"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450B659"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37705F08"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6CFA828E"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16F7AD1"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0CC7A03C"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615ADE62"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p>
        </w:tc>
        <w:tc>
          <w:tcPr>
            <w:tcW w:w="518" w:type="dxa"/>
            <w:noWrap/>
            <w:hideMark/>
          </w:tcPr>
          <w:p w14:paraId="76124577" w14:textId="77777777" w:rsidR="008B75FB" w:rsidRPr="008B75FB" w:rsidRDefault="008B75FB"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454" w:type="dxa"/>
            <w:noWrap/>
            <w:hideMark/>
          </w:tcPr>
          <w:p w14:paraId="35FFEDB4"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364ED574"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8B75FB" w14:paraId="09421126" w14:textId="77777777" w:rsidTr="001F2394">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319AD770"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15</w:t>
            </w:r>
          </w:p>
        </w:tc>
        <w:tc>
          <w:tcPr>
            <w:tcW w:w="1689" w:type="dxa"/>
            <w:noWrap/>
            <w:hideMark/>
          </w:tcPr>
          <w:p w14:paraId="1C47B31D"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Whiting</w:t>
            </w:r>
          </w:p>
        </w:tc>
        <w:tc>
          <w:tcPr>
            <w:tcW w:w="805" w:type="dxa"/>
            <w:noWrap/>
            <w:hideMark/>
          </w:tcPr>
          <w:p w14:paraId="05AF27B2"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2B928812"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F7ADB0E"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7326AA0"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04313AFE"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6FB0E4F5"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1.34E+00</w:t>
            </w:r>
          </w:p>
        </w:tc>
        <w:tc>
          <w:tcPr>
            <w:tcW w:w="594" w:type="dxa"/>
            <w:noWrap/>
            <w:hideMark/>
          </w:tcPr>
          <w:p w14:paraId="704C7E2B"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3.96E+00</w:t>
            </w:r>
          </w:p>
        </w:tc>
        <w:tc>
          <w:tcPr>
            <w:tcW w:w="594" w:type="dxa"/>
            <w:noWrap/>
            <w:hideMark/>
          </w:tcPr>
          <w:p w14:paraId="41911881"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7665E174"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3D87221E"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1.37E+00</w:t>
            </w:r>
          </w:p>
        </w:tc>
        <w:tc>
          <w:tcPr>
            <w:tcW w:w="594" w:type="dxa"/>
            <w:noWrap/>
            <w:hideMark/>
          </w:tcPr>
          <w:p w14:paraId="04349FDC"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6.93E+00</w:t>
            </w:r>
          </w:p>
        </w:tc>
        <w:tc>
          <w:tcPr>
            <w:tcW w:w="594" w:type="dxa"/>
            <w:noWrap/>
            <w:hideMark/>
          </w:tcPr>
          <w:p w14:paraId="71E56EEB"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1.46E+01</w:t>
            </w:r>
          </w:p>
        </w:tc>
        <w:tc>
          <w:tcPr>
            <w:tcW w:w="594" w:type="dxa"/>
            <w:noWrap/>
            <w:hideMark/>
          </w:tcPr>
          <w:p w14:paraId="09DD2FD3"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1.13E+00</w:t>
            </w:r>
          </w:p>
        </w:tc>
        <w:tc>
          <w:tcPr>
            <w:tcW w:w="594" w:type="dxa"/>
            <w:noWrap/>
            <w:hideMark/>
          </w:tcPr>
          <w:p w14:paraId="05806E46"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1.22E+00</w:t>
            </w:r>
          </w:p>
        </w:tc>
        <w:tc>
          <w:tcPr>
            <w:tcW w:w="594" w:type="dxa"/>
            <w:noWrap/>
            <w:hideMark/>
          </w:tcPr>
          <w:p w14:paraId="2B1324E2"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187AC773"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394235FC"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C1DC8A8"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5DA7B324"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05904B51"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BA610BC"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7CDCB983"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3AC5BFCA"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p>
        </w:tc>
        <w:tc>
          <w:tcPr>
            <w:tcW w:w="518" w:type="dxa"/>
            <w:noWrap/>
            <w:hideMark/>
          </w:tcPr>
          <w:p w14:paraId="4F5B831F" w14:textId="77777777" w:rsidR="008B75FB" w:rsidRPr="008B75FB" w:rsidRDefault="008B75FB"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454" w:type="dxa"/>
            <w:noWrap/>
            <w:hideMark/>
          </w:tcPr>
          <w:p w14:paraId="04C214D5"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24A5D751"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8B75FB" w14:paraId="7298B4E4" w14:textId="77777777" w:rsidTr="001F2394">
        <w:trPr>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4698A6A9"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16</w:t>
            </w:r>
          </w:p>
        </w:tc>
        <w:tc>
          <w:tcPr>
            <w:tcW w:w="1689" w:type="dxa"/>
            <w:noWrap/>
            <w:hideMark/>
          </w:tcPr>
          <w:p w14:paraId="693E82A6"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Haddock</w:t>
            </w:r>
          </w:p>
        </w:tc>
        <w:tc>
          <w:tcPr>
            <w:tcW w:w="805" w:type="dxa"/>
            <w:noWrap/>
            <w:hideMark/>
          </w:tcPr>
          <w:p w14:paraId="1E2711AB"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5BDD8E28"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DA387D8"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59F5836"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D07FB4A"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26402066"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1.34E+00</w:t>
            </w:r>
          </w:p>
        </w:tc>
        <w:tc>
          <w:tcPr>
            <w:tcW w:w="594" w:type="dxa"/>
            <w:noWrap/>
            <w:hideMark/>
          </w:tcPr>
          <w:p w14:paraId="0527ACB8"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3.96E+00</w:t>
            </w:r>
          </w:p>
        </w:tc>
        <w:tc>
          <w:tcPr>
            <w:tcW w:w="594" w:type="dxa"/>
            <w:noWrap/>
            <w:hideMark/>
          </w:tcPr>
          <w:p w14:paraId="5E19C324"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1D60340A"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0EB9360F"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1.37E+00</w:t>
            </w:r>
          </w:p>
        </w:tc>
        <w:tc>
          <w:tcPr>
            <w:tcW w:w="594" w:type="dxa"/>
            <w:noWrap/>
            <w:hideMark/>
          </w:tcPr>
          <w:p w14:paraId="725B896E"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3CB432B4"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809F30A"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1.13E+00</w:t>
            </w:r>
          </w:p>
        </w:tc>
        <w:tc>
          <w:tcPr>
            <w:tcW w:w="594" w:type="dxa"/>
            <w:noWrap/>
            <w:hideMark/>
          </w:tcPr>
          <w:p w14:paraId="60BDA3B1"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1.22E+00</w:t>
            </w:r>
          </w:p>
        </w:tc>
        <w:tc>
          <w:tcPr>
            <w:tcW w:w="594" w:type="dxa"/>
            <w:noWrap/>
            <w:hideMark/>
          </w:tcPr>
          <w:p w14:paraId="663DAE11"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674BAA2D"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5CCC5EAE"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7592D5A"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232D9E01"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28134AB5"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725BA07"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4D5E61D4"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38DBE034"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p>
        </w:tc>
        <w:tc>
          <w:tcPr>
            <w:tcW w:w="518" w:type="dxa"/>
            <w:noWrap/>
            <w:hideMark/>
          </w:tcPr>
          <w:p w14:paraId="6634EABA" w14:textId="77777777" w:rsidR="008B75FB" w:rsidRPr="008B75FB" w:rsidRDefault="008B75FB"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454" w:type="dxa"/>
            <w:noWrap/>
            <w:hideMark/>
          </w:tcPr>
          <w:p w14:paraId="171DD87C"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6F06CAA3"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8B75FB" w14:paraId="57D28869" w14:textId="77777777" w:rsidTr="001F2394">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67607B66"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17</w:t>
            </w:r>
          </w:p>
        </w:tc>
        <w:tc>
          <w:tcPr>
            <w:tcW w:w="1689" w:type="dxa"/>
            <w:noWrap/>
            <w:hideMark/>
          </w:tcPr>
          <w:p w14:paraId="7B6AD988"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Pouts</w:t>
            </w:r>
          </w:p>
        </w:tc>
        <w:tc>
          <w:tcPr>
            <w:tcW w:w="805" w:type="dxa"/>
            <w:noWrap/>
            <w:hideMark/>
          </w:tcPr>
          <w:p w14:paraId="4D2842AC"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1C929B86"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F6531C1"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8329D4B"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38C91A77"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1609275E"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1.34E+00</w:t>
            </w:r>
          </w:p>
        </w:tc>
        <w:tc>
          <w:tcPr>
            <w:tcW w:w="594" w:type="dxa"/>
            <w:noWrap/>
            <w:hideMark/>
          </w:tcPr>
          <w:p w14:paraId="7837F658"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3.96E+00</w:t>
            </w:r>
          </w:p>
        </w:tc>
        <w:tc>
          <w:tcPr>
            <w:tcW w:w="594" w:type="dxa"/>
            <w:noWrap/>
            <w:hideMark/>
          </w:tcPr>
          <w:p w14:paraId="15F28CD3"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15114210"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52201742"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1.37E+00</w:t>
            </w:r>
          </w:p>
        </w:tc>
        <w:tc>
          <w:tcPr>
            <w:tcW w:w="594" w:type="dxa"/>
            <w:noWrap/>
            <w:hideMark/>
          </w:tcPr>
          <w:p w14:paraId="342928B4"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6.93E+00</w:t>
            </w:r>
          </w:p>
        </w:tc>
        <w:tc>
          <w:tcPr>
            <w:tcW w:w="594" w:type="dxa"/>
            <w:noWrap/>
            <w:hideMark/>
          </w:tcPr>
          <w:p w14:paraId="2A0B402F"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1.46E+01</w:t>
            </w:r>
          </w:p>
        </w:tc>
        <w:tc>
          <w:tcPr>
            <w:tcW w:w="594" w:type="dxa"/>
            <w:noWrap/>
            <w:hideMark/>
          </w:tcPr>
          <w:p w14:paraId="0CAA06CC"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1.13E+00</w:t>
            </w:r>
          </w:p>
        </w:tc>
        <w:tc>
          <w:tcPr>
            <w:tcW w:w="594" w:type="dxa"/>
            <w:noWrap/>
            <w:hideMark/>
          </w:tcPr>
          <w:p w14:paraId="71D36AAA"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1.22E+00</w:t>
            </w:r>
          </w:p>
        </w:tc>
        <w:tc>
          <w:tcPr>
            <w:tcW w:w="594" w:type="dxa"/>
            <w:noWrap/>
            <w:hideMark/>
          </w:tcPr>
          <w:p w14:paraId="56B0028E"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395ED2BC"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05C74546"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48B95324"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08B75536"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7C4CB6E1"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610D3C5"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6E98F41F"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7CDA3501"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p>
        </w:tc>
        <w:tc>
          <w:tcPr>
            <w:tcW w:w="518" w:type="dxa"/>
            <w:noWrap/>
            <w:hideMark/>
          </w:tcPr>
          <w:p w14:paraId="5A306F5B" w14:textId="77777777" w:rsidR="008B75FB" w:rsidRPr="008B75FB" w:rsidRDefault="008B75FB"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454" w:type="dxa"/>
            <w:noWrap/>
            <w:hideMark/>
          </w:tcPr>
          <w:p w14:paraId="0F2CE9FA"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4918CF39"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8B75FB" w14:paraId="75D3A99E" w14:textId="77777777" w:rsidTr="001F2394">
        <w:trPr>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42C801A8"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18</w:t>
            </w:r>
          </w:p>
        </w:tc>
        <w:tc>
          <w:tcPr>
            <w:tcW w:w="1689" w:type="dxa"/>
            <w:noWrap/>
            <w:hideMark/>
          </w:tcPr>
          <w:p w14:paraId="0DF457E3"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Megrim</w:t>
            </w:r>
          </w:p>
        </w:tc>
        <w:tc>
          <w:tcPr>
            <w:tcW w:w="805" w:type="dxa"/>
            <w:noWrap/>
            <w:hideMark/>
          </w:tcPr>
          <w:p w14:paraId="71DC485F"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2AD16B76"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F144697"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7E4D597"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0E2C750"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7053083"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D22F386"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0E51EAB"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0D6486E"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17A59AA6"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1.37E+00</w:t>
            </w:r>
          </w:p>
        </w:tc>
        <w:tc>
          <w:tcPr>
            <w:tcW w:w="594" w:type="dxa"/>
            <w:noWrap/>
            <w:hideMark/>
          </w:tcPr>
          <w:p w14:paraId="472AA15B"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6.93E+00</w:t>
            </w:r>
          </w:p>
        </w:tc>
        <w:tc>
          <w:tcPr>
            <w:tcW w:w="594" w:type="dxa"/>
            <w:noWrap/>
            <w:hideMark/>
          </w:tcPr>
          <w:p w14:paraId="497CEBBC"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586C76AB"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1.13E+00</w:t>
            </w:r>
          </w:p>
        </w:tc>
        <w:tc>
          <w:tcPr>
            <w:tcW w:w="594" w:type="dxa"/>
            <w:noWrap/>
            <w:hideMark/>
          </w:tcPr>
          <w:p w14:paraId="54116320"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1.22E+00</w:t>
            </w:r>
          </w:p>
        </w:tc>
        <w:tc>
          <w:tcPr>
            <w:tcW w:w="594" w:type="dxa"/>
            <w:noWrap/>
            <w:hideMark/>
          </w:tcPr>
          <w:p w14:paraId="3A1496C5"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42E8DCBB"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A68D19D"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23E7284"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50BBFCCE"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56DE5648"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AA0F421"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7BC26602"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6BD05AA0"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518" w:type="dxa"/>
            <w:noWrap/>
            <w:hideMark/>
          </w:tcPr>
          <w:p w14:paraId="3331AEBA" w14:textId="77777777" w:rsidR="008B75FB" w:rsidRPr="008B75FB" w:rsidRDefault="008B75FB"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454" w:type="dxa"/>
            <w:noWrap/>
            <w:hideMark/>
          </w:tcPr>
          <w:p w14:paraId="1408E021"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338AFB33"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8B75FB" w14:paraId="5E5A5C67" w14:textId="77777777" w:rsidTr="001F2394">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541F0749"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19</w:t>
            </w:r>
          </w:p>
        </w:tc>
        <w:tc>
          <w:tcPr>
            <w:tcW w:w="1689" w:type="dxa"/>
            <w:noWrap/>
            <w:hideMark/>
          </w:tcPr>
          <w:p w14:paraId="45676325"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Sole</w:t>
            </w:r>
          </w:p>
        </w:tc>
        <w:tc>
          <w:tcPr>
            <w:tcW w:w="805" w:type="dxa"/>
            <w:noWrap/>
            <w:hideMark/>
          </w:tcPr>
          <w:p w14:paraId="2A53644D"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5C3B99FD"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58F6BB4"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A23CEB4"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ABDA209"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7FE1A86"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A4C45B2"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B1A8E4A"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64D17171"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51F9DD9B"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79B7702D"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D576BA2"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DC8CDF0"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1.13E+00</w:t>
            </w:r>
          </w:p>
        </w:tc>
        <w:tc>
          <w:tcPr>
            <w:tcW w:w="594" w:type="dxa"/>
            <w:noWrap/>
            <w:hideMark/>
          </w:tcPr>
          <w:p w14:paraId="4B9150D8"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1.22E+00</w:t>
            </w:r>
          </w:p>
        </w:tc>
        <w:tc>
          <w:tcPr>
            <w:tcW w:w="594" w:type="dxa"/>
            <w:noWrap/>
            <w:hideMark/>
          </w:tcPr>
          <w:p w14:paraId="20D75499"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7FD53B28"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24B7BF9"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4DFBE7A"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69AF894"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23F30B0"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D3BB17F"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66151BA4"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52D25FDB"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18" w:type="dxa"/>
            <w:noWrap/>
            <w:hideMark/>
          </w:tcPr>
          <w:p w14:paraId="6BB4495F" w14:textId="77777777" w:rsidR="008B75FB" w:rsidRPr="008B75FB" w:rsidRDefault="008B75FB"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454" w:type="dxa"/>
            <w:noWrap/>
            <w:hideMark/>
          </w:tcPr>
          <w:p w14:paraId="7E6FA22A"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1BAD31C0"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8B75FB" w14:paraId="142FE810" w14:textId="77777777" w:rsidTr="001F2394">
        <w:trPr>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4B97CA76"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20</w:t>
            </w:r>
          </w:p>
        </w:tc>
        <w:tc>
          <w:tcPr>
            <w:tcW w:w="1689" w:type="dxa"/>
            <w:noWrap/>
            <w:hideMark/>
          </w:tcPr>
          <w:p w14:paraId="193EF20D"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Plaice</w:t>
            </w:r>
          </w:p>
        </w:tc>
        <w:tc>
          <w:tcPr>
            <w:tcW w:w="805" w:type="dxa"/>
            <w:noWrap/>
            <w:hideMark/>
          </w:tcPr>
          <w:p w14:paraId="1ED8A6C1"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7881FF45"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E2AED02"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FD331C7"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24298725"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683266D6"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1.34E+00</w:t>
            </w:r>
          </w:p>
        </w:tc>
        <w:tc>
          <w:tcPr>
            <w:tcW w:w="594" w:type="dxa"/>
            <w:noWrap/>
            <w:hideMark/>
          </w:tcPr>
          <w:p w14:paraId="70A01C1F"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4963BF2E"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12AA3389"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2687D0DC"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43644357"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8783C04"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7A3565F"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1.13E+00</w:t>
            </w:r>
          </w:p>
        </w:tc>
        <w:tc>
          <w:tcPr>
            <w:tcW w:w="594" w:type="dxa"/>
            <w:noWrap/>
            <w:hideMark/>
          </w:tcPr>
          <w:p w14:paraId="10354A2A"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1.22E+00</w:t>
            </w:r>
          </w:p>
        </w:tc>
        <w:tc>
          <w:tcPr>
            <w:tcW w:w="594" w:type="dxa"/>
            <w:noWrap/>
            <w:hideMark/>
          </w:tcPr>
          <w:p w14:paraId="676AE3F4"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0AB7F869"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EC195C8"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39BF7FD"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4185990D"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3D4D502E"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A09C0FD"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433D804D"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p>
        </w:tc>
        <w:tc>
          <w:tcPr>
            <w:tcW w:w="594" w:type="dxa"/>
            <w:noWrap/>
            <w:hideMark/>
          </w:tcPr>
          <w:p w14:paraId="296FF45F"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518" w:type="dxa"/>
            <w:noWrap/>
            <w:hideMark/>
          </w:tcPr>
          <w:p w14:paraId="46FEB7A7" w14:textId="77777777" w:rsidR="008B75FB" w:rsidRPr="008B75FB" w:rsidRDefault="008B75FB"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454" w:type="dxa"/>
            <w:noWrap/>
            <w:hideMark/>
          </w:tcPr>
          <w:p w14:paraId="34D86506"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6CA86B79"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8B75FB" w14:paraId="336FF6DA" w14:textId="77777777" w:rsidTr="001F2394">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0CE65EE5"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21</w:t>
            </w:r>
          </w:p>
        </w:tc>
        <w:tc>
          <w:tcPr>
            <w:tcW w:w="1689" w:type="dxa"/>
            <w:noWrap/>
            <w:hideMark/>
          </w:tcPr>
          <w:p w14:paraId="7CD329B1"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Piscivorous demersal fish</w:t>
            </w:r>
          </w:p>
        </w:tc>
        <w:tc>
          <w:tcPr>
            <w:tcW w:w="805" w:type="dxa"/>
            <w:noWrap/>
            <w:hideMark/>
          </w:tcPr>
          <w:p w14:paraId="4BF35579"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5122EBA2"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3B6762D"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9E06B66"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4184F3BC"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2487384F"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7287ED56"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3A8F6C0"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640EFCFD"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2E0C5C90"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2B47D44F"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DA8A5EC"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9F25D06"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1.13E+00</w:t>
            </w:r>
          </w:p>
        </w:tc>
        <w:tc>
          <w:tcPr>
            <w:tcW w:w="594" w:type="dxa"/>
            <w:noWrap/>
            <w:hideMark/>
          </w:tcPr>
          <w:p w14:paraId="71E7869E"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5A245AA0"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FB59673"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45989F4"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A0E16C0"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98BBE09"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1062388"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38DDE17"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148DEF5A"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p>
        </w:tc>
        <w:tc>
          <w:tcPr>
            <w:tcW w:w="594" w:type="dxa"/>
            <w:noWrap/>
            <w:hideMark/>
          </w:tcPr>
          <w:p w14:paraId="2423FEC1"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18" w:type="dxa"/>
            <w:noWrap/>
            <w:hideMark/>
          </w:tcPr>
          <w:p w14:paraId="13F0E84A" w14:textId="77777777" w:rsidR="008B75FB" w:rsidRPr="008B75FB" w:rsidRDefault="008B75FB"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454" w:type="dxa"/>
            <w:noWrap/>
            <w:hideMark/>
          </w:tcPr>
          <w:p w14:paraId="1C0C1EE0"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18092F80"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8B75FB" w14:paraId="1DDF32E6" w14:textId="77777777" w:rsidTr="001F2394">
        <w:trPr>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695DC942"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22</w:t>
            </w:r>
          </w:p>
        </w:tc>
        <w:tc>
          <w:tcPr>
            <w:tcW w:w="1689" w:type="dxa"/>
            <w:noWrap/>
            <w:hideMark/>
          </w:tcPr>
          <w:p w14:paraId="4DFECE6E"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Epibenthivorous demersal fish</w:t>
            </w:r>
          </w:p>
        </w:tc>
        <w:tc>
          <w:tcPr>
            <w:tcW w:w="805" w:type="dxa"/>
            <w:noWrap/>
            <w:hideMark/>
          </w:tcPr>
          <w:p w14:paraId="4342298D"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5C40ED06"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41D1E11C"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BB5D886"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7A404EFD"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1023369A"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1.34E+00</w:t>
            </w:r>
          </w:p>
        </w:tc>
        <w:tc>
          <w:tcPr>
            <w:tcW w:w="594" w:type="dxa"/>
            <w:noWrap/>
            <w:hideMark/>
          </w:tcPr>
          <w:p w14:paraId="31F25AA2"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3.96E+00</w:t>
            </w:r>
          </w:p>
        </w:tc>
        <w:tc>
          <w:tcPr>
            <w:tcW w:w="594" w:type="dxa"/>
            <w:noWrap/>
            <w:hideMark/>
          </w:tcPr>
          <w:p w14:paraId="398BC488"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41FF5A6A"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7C3C7982"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1.37E+00</w:t>
            </w:r>
          </w:p>
        </w:tc>
        <w:tc>
          <w:tcPr>
            <w:tcW w:w="594" w:type="dxa"/>
            <w:noWrap/>
            <w:hideMark/>
          </w:tcPr>
          <w:p w14:paraId="370E6ABC"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6.93E+00</w:t>
            </w:r>
          </w:p>
        </w:tc>
        <w:tc>
          <w:tcPr>
            <w:tcW w:w="594" w:type="dxa"/>
            <w:noWrap/>
            <w:hideMark/>
          </w:tcPr>
          <w:p w14:paraId="3F218789"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1.46E+01</w:t>
            </w:r>
          </w:p>
        </w:tc>
        <w:tc>
          <w:tcPr>
            <w:tcW w:w="594" w:type="dxa"/>
            <w:noWrap/>
            <w:hideMark/>
          </w:tcPr>
          <w:p w14:paraId="0459796D"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1.13E+00</w:t>
            </w:r>
          </w:p>
        </w:tc>
        <w:tc>
          <w:tcPr>
            <w:tcW w:w="594" w:type="dxa"/>
            <w:noWrap/>
            <w:hideMark/>
          </w:tcPr>
          <w:p w14:paraId="7793F83A"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1.22E+00</w:t>
            </w:r>
          </w:p>
        </w:tc>
        <w:tc>
          <w:tcPr>
            <w:tcW w:w="594" w:type="dxa"/>
            <w:noWrap/>
            <w:hideMark/>
          </w:tcPr>
          <w:p w14:paraId="02A6BAAA"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5153CD52"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16F89A29"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5A3ED96E"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38283631"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79B3B87C"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EB96035"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28ACD880"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p>
        </w:tc>
        <w:tc>
          <w:tcPr>
            <w:tcW w:w="594" w:type="dxa"/>
            <w:noWrap/>
            <w:hideMark/>
          </w:tcPr>
          <w:p w14:paraId="09FA7B19"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518" w:type="dxa"/>
            <w:noWrap/>
            <w:hideMark/>
          </w:tcPr>
          <w:p w14:paraId="69512454" w14:textId="77777777" w:rsidR="008B75FB" w:rsidRPr="008B75FB" w:rsidRDefault="008B75FB"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454" w:type="dxa"/>
            <w:noWrap/>
            <w:hideMark/>
          </w:tcPr>
          <w:p w14:paraId="68EB97D5"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312CC71B"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8B75FB" w14:paraId="5ECE088C" w14:textId="77777777" w:rsidTr="001F2394">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16B05E19"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23</w:t>
            </w:r>
          </w:p>
        </w:tc>
        <w:tc>
          <w:tcPr>
            <w:tcW w:w="1689" w:type="dxa"/>
            <w:noWrap/>
            <w:hideMark/>
          </w:tcPr>
          <w:p w14:paraId="0716B5EF"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Endobenthivorous demersal fish</w:t>
            </w:r>
          </w:p>
        </w:tc>
        <w:tc>
          <w:tcPr>
            <w:tcW w:w="805" w:type="dxa"/>
            <w:noWrap/>
            <w:hideMark/>
          </w:tcPr>
          <w:p w14:paraId="0D4E44EE"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0EB70D4B"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F85BDE1"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1.93E+00</w:t>
            </w:r>
          </w:p>
        </w:tc>
        <w:tc>
          <w:tcPr>
            <w:tcW w:w="594" w:type="dxa"/>
            <w:noWrap/>
            <w:hideMark/>
          </w:tcPr>
          <w:p w14:paraId="68D22D17"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6218A8B7"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670D5AC1"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1.34E+00</w:t>
            </w:r>
          </w:p>
        </w:tc>
        <w:tc>
          <w:tcPr>
            <w:tcW w:w="594" w:type="dxa"/>
            <w:noWrap/>
            <w:hideMark/>
          </w:tcPr>
          <w:p w14:paraId="065F9BFF"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1CF03F1C"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47B1D4DC"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0C3FE4E6"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1.37E+00</w:t>
            </w:r>
          </w:p>
        </w:tc>
        <w:tc>
          <w:tcPr>
            <w:tcW w:w="594" w:type="dxa"/>
            <w:noWrap/>
            <w:hideMark/>
          </w:tcPr>
          <w:p w14:paraId="0A3D1164"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63D0E7E4"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05D095E"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1.13E+00</w:t>
            </w:r>
          </w:p>
        </w:tc>
        <w:tc>
          <w:tcPr>
            <w:tcW w:w="594" w:type="dxa"/>
            <w:noWrap/>
            <w:hideMark/>
          </w:tcPr>
          <w:p w14:paraId="6C3D386F"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1.22E+00</w:t>
            </w:r>
          </w:p>
        </w:tc>
        <w:tc>
          <w:tcPr>
            <w:tcW w:w="594" w:type="dxa"/>
            <w:noWrap/>
            <w:hideMark/>
          </w:tcPr>
          <w:p w14:paraId="03AAD9A3"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4C6BF77D"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50255DE"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5A50F39"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4845D4EC"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3A064C0F"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EA0ABA0"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14E4DA3E"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2A952A15"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p>
        </w:tc>
        <w:tc>
          <w:tcPr>
            <w:tcW w:w="518" w:type="dxa"/>
            <w:noWrap/>
            <w:hideMark/>
          </w:tcPr>
          <w:p w14:paraId="377C2BE4" w14:textId="77777777" w:rsidR="008B75FB" w:rsidRPr="008B75FB" w:rsidRDefault="008B75FB"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454" w:type="dxa"/>
            <w:noWrap/>
            <w:hideMark/>
          </w:tcPr>
          <w:p w14:paraId="31AC8F83"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440A6B95"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8B75FB" w14:paraId="758B6028" w14:textId="77777777" w:rsidTr="001F2394">
        <w:trPr>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212ABF66"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24</w:t>
            </w:r>
          </w:p>
        </w:tc>
        <w:tc>
          <w:tcPr>
            <w:tcW w:w="1689" w:type="dxa"/>
            <w:noWrap/>
            <w:hideMark/>
          </w:tcPr>
          <w:p w14:paraId="7FFD6C0A"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Suprabenthivorous demersal fish</w:t>
            </w:r>
          </w:p>
        </w:tc>
        <w:tc>
          <w:tcPr>
            <w:tcW w:w="805" w:type="dxa"/>
            <w:noWrap/>
            <w:hideMark/>
          </w:tcPr>
          <w:p w14:paraId="3826C07B"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41B30A79"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CA58AFE"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1.93E+00</w:t>
            </w:r>
          </w:p>
        </w:tc>
        <w:tc>
          <w:tcPr>
            <w:tcW w:w="594" w:type="dxa"/>
            <w:noWrap/>
            <w:hideMark/>
          </w:tcPr>
          <w:p w14:paraId="45D1ED3E"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21873B7E"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5C020DB0"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5D40CA0"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3.96E+00</w:t>
            </w:r>
          </w:p>
        </w:tc>
        <w:tc>
          <w:tcPr>
            <w:tcW w:w="594" w:type="dxa"/>
            <w:noWrap/>
            <w:hideMark/>
          </w:tcPr>
          <w:p w14:paraId="42F54159"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55D8CA66"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78D98770"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1.37E+00</w:t>
            </w:r>
          </w:p>
        </w:tc>
        <w:tc>
          <w:tcPr>
            <w:tcW w:w="594" w:type="dxa"/>
            <w:noWrap/>
            <w:hideMark/>
          </w:tcPr>
          <w:p w14:paraId="4C2DD277"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6.93E+00</w:t>
            </w:r>
          </w:p>
        </w:tc>
        <w:tc>
          <w:tcPr>
            <w:tcW w:w="594" w:type="dxa"/>
            <w:noWrap/>
            <w:hideMark/>
          </w:tcPr>
          <w:p w14:paraId="14F005F6"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1.46E+01</w:t>
            </w:r>
          </w:p>
        </w:tc>
        <w:tc>
          <w:tcPr>
            <w:tcW w:w="594" w:type="dxa"/>
            <w:noWrap/>
            <w:hideMark/>
          </w:tcPr>
          <w:p w14:paraId="572162F7"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1.13E+00</w:t>
            </w:r>
          </w:p>
        </w:tc>
        <w:tc>
          <w:tcPr>
            <w:tcW w:w="594" w:type="dxa"/>
            <w:noWrap/>
            <w:hideMark/>
          </w:tcPr>
          <w:p w14:paraId="36DE8B34"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1.22E+00</w:t>
            </w:r>
          </w:p>
        </w:tc>
        <w:tc>
          <w:tcPr>
            <w:tcW w:w="594" w:type="dxa"/>
            <w:noWrap/>
            <w:hideMark/>
          </w:tcPr>
          <w:p w14:paraId="128F0BD5"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14C597DD"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7B5FB693"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21EC1592"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790458BA"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36CCDDD8"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C676E20"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56F8A67A"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p>
        </w:tc>
        <w:tc>
          <w:tcPr>
            <w:tcW w:w="594" w:type="dxa"/>
            <w:noWrap/>
            <w:hideMark/>
          </w:tcPr>
          <w:p w14:paraId="1C17830B"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518" w:type="dxa"/>
            <w:noWrap/>
            <w:hideMark/>
          </w:tcPr>
          <w:p w14:paraId="4D0B05FA" w14:textId="77777777" w:rsidR="008B75FB" w:rsidRPr="008B75FB" w:rsidRDefault="008B75FB" w:rsidP="001F23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454" w:type="dxa"/>
            <w:noWrap/>
            <w:hideMark/>
          </w:tcPr>
          <w:p w14:paraId="3AF11E83"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p>
        </w:tc>
        <w:tc>
          <w:tcPr>
            <w:tcW w:w="594" w:type="dxa"/>
            <w:noWrap/>
            <w:hideMark/>
          </w:tcPr>
          <w:p w14:paraId="4F2C677F"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8B75FB" w14:paraId="2FC5885B" w14:textId="77777777" w:rsidTr="001F2394">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7EF4C362"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25</w:t>
            </w:r>
          </w:p>
        </w:tc>
        <w:tc>
          <w:tcPr>
            <w:tcW w:w="1689" w:type="dxa"/>
            <w:noWrap/>
            <w:hideMark/>
          </w:tcPr>
          <w:p w14:paraId="0EF87353"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Small benthivorous demersal fish</w:t>
            </w:r>
          </w:p>
        </w:tc>
        <w:tc>
          <w:tcPr>
            <w:tcW w:w="805" w:type="dxa"/>
            <w:noWrap/>
            <w:hideMark/>
          </w:tcPr>
          <w:p w14:paraId="6C6D0034"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2CADCEEA"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2E7C2F2"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02E92E2"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5C5C132"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E914D85"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1.34E+00</w:t>
            </w:r>
          </w:p>
        </w:tc>
        <w:tc>
          <w:tcPr>
            <w:tcW w:w="594" w:type="dxa"/>
            <w:noWrap/>
            <w:hideMark/>
          </w:tcPr>
          <w:p w14:paraId="77579D30"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3.96E+00</w:t>
            </w:r>
          </w:p>
        </w:tc>
        <w:tc>
          <w:tcPr>
            <w:tcW w:w="594" w:type="dxa"/>
            <w:noWrap/>
            <w:hideMark/>
          </w:tcPr>
          <w:p w14:paraId="77362B47"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742731E9"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1EB29FDF"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1.37E+00</w:t>
            </w:r>
          </w:p>
        </w:tc>
        <w:tc>
          <w:tcPr>
            <w:tcW w:w="594" w:type="dxa"/>
            <w:noWrap/>
            <w:hideMark/>
          </w:tcPr>
          <w:p w14:paraId="45ABFAF7"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6.93E+00</w:t>
            </w:r>
          </w:p>
        </w:tc>
        <w:tc>
          <w:tcPr>
            <w:tcW w:w="594" w:type="dxa"/>
            <w:noWrap/>
            <w:hideMark/>
          </w:tcPr>
          <w:p w14:paraId="71C79E1C"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1.46E+01</w:t>
            </w:r>
          </w:p>
        </w:tc>
        <w:tc>
          <w:tcPr>
            <w:tcW w:w="594" w:type="dxa"/>
            <w:noWrap/>
            <w:hideMark/>
          </w:tcPr>
          <w:p w14:paraId="120983D9"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1.13E+00</w:t>
            </w:r>
          </w:p>
        </w:tc>
        <w:tc>
          <w:tcPr>
            <w:tcW w:w="594" w:type="dxa"/>
            <w:noWrap/>
            <w:hideMark/>
          </w:tcPr>
          <w:p w14:paraId="1213D00F"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1.22E+00</w:t>
            </w:r>
          </w:p>
        </w:tc>
        <w:tc>
          <w:tcPr>
            <w:tcW w:w="594" w:type="dxa"/>
            <w:noWrap/>
            <w:hideMark/>
          </w:tcPr>
          <w:p w14:paraId="1D219A15"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2D20C7CF"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5D9E222B"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1691C0E3"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70A18234"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7F0CF880"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3.04E+00</w:t>
            </w:r>
          </w:p>
        </w:tc>
        <w:tc>
          <w:tcPr>
            <w:tcW w:w="594" w:type="dxa"/>
            <w:noWrap/>
            <w:hideMark/>
          </w:tcPr>
          <w:p w14:paraId="2FA65132"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1A85A709"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1465BCC5"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1.62E+00</w:t>
            </w:r>
          </w:p>
        </w:tc>
        <w:tc>
          <w:tcPr>
            <w:tcW w:w="518" w:type="dxa"/>
            <w:noWrap/>
            <w:hideMark/>
          </w:tcPr>
          <w:p w14:paraId="1E078365" w14:textId="77777777" w:rsidR="008B75FB" w:rsidRPr="008B75FB" w:rsidRDefault="008B75FB"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p>
        </w:tc>
        <w:tc>
          <w:tcPr>
            <w:tcW w:w="454" w:type="dxa"/>
            <w:noWrap/>
            <w:hideMark/>
          </w:tcPr>
          <w:p w14:paraId="21488B84"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771D07EA"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r>
      <w:tr w:rsidR="001F2394" w:rsidRPr="008B75FB" w14:paraId="5801AFFC" w14:textId="77777777" w:rsidTr="001F2394">
        <w:trPr>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480CD7B6"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26</w:t>
            </w:r>
          </w:p>
        </w:tc>
        <w:tc>
          <w:tcPr>
            <w:tcW w:w="1689" w:type="dxa"/>
            <w:noWrap/>
            <w:hideMark/>
          </w:tcPr>
          <w:p w14:paraId="2FBC33FD"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Mackerel</w:t>
            </w:r>
          </w:p>
        </w:tc>
        <w:tc>
          <w:tcPr>
            <w:tcW w:w="805" w:type="dxa"/>
            <w:noWrap/>
            <w:hideMark/>
          </w:tcPr>
          <w:p w14:paraId="622346B4"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7E5C4067"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341FA787"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1.93E+00</w:t>
            </w:r>
          </w:p>
        </w:tc>
        <w:tc>
          <w:tcPr>
            <w:tcW w:w="594" w:type="dxa"/>
            <w:noWrap/>
            <w:hideMark/>
          </w:tcPr>
          <w:p w14:paraId="3D6AC67A"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444D0765"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5A2175B2"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1.34E+00</w:t>
            </w:r>
          </w:p>
        </w:tc>
        <w:tc>
          <w:tcPr>
            <w:tcW w:w="594" w:type="dxa"/>
            <w:noWrap/>
            <w:hideMark/>
          </w:tcPr>
          <w:p w14:paraId="50AD1CDB"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3.96E+00</w:t>
            </w:r>
          </w:p>
        </w:tc>
        <w:tc>
          <w:tcPr>
            <w:tcW w:w="594" w:type="dxa"/>
            <w:noWrap/>
            <w:hideMark/>
          </w:tcPr>
          <w:p w14:paraId="1C38ECAE"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4EDC90FF"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7EB372E8"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1.37E+00</w:t>
            </w:r>
          </w:p>
        </w:tc>
        <w:tc>
          <w:tcPr>
            <w:tcW w:w="594" w:type="dxa"/>
            <w:noWrap/>
            <w:hideMark/>
          </w:tcPr>
          <w:p w14:paraId="454C1A2E"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6.93E+00</w:t>
            </w:r>
          </w:p>
        </w:tc>
        <w:tc>
          <w:tcPr>
            <w:tcW w:w="594" w:type="dxa"/>
            <w:noWrap/>
            <w:hideMark/>
          </w:tcPr>
          <w:p w14:paraId="13951FC5"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5AF07FDD"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1.13E+00</w:t>
            </w:r>
          </w:p>
        </w:tc>
        <w:tc>
          <w:tcPr>
            <w:tcW w:w="594" w:type="dxa"/>
            <w:noWrap/>
            <w:hideMark/>
          </w:tcPr>
          <w:p w14:paraId="57661D12"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1.22E+00</w:t>
            </w:r>
          </w:p>
        </w:tc>
        <w:tc>
          <w:tcPr>
            <w:tcW w:w="594" w:type="dxa"/>
            <w:noWrap/>
            <w:hideMark/>
          </w:tcPr>
          <w:p w14:paraId="037628F0"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670D3A27"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017CE880"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FF0336B"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2CF15D33"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42913DE3"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900132E"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72ECA878"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p>
        </w:tc>
        <w:tc>
          <w:tcPr>
            <w:tcW w:w="594" w:type="dxa"/>
            <w:noWrap/>
            <w:hideMark/>
          </w:tcPr>
          <w:p w14:paraId="7C07FED9"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518" w:type="dxa"/>
            <w:noWrap/>
            <w:hideMark/>
          </w:tcPr>
          <w:p w14:paraId="59C8C364" w14:textId="77777777" w:rsidR="008B75FB" w:rsidRPr="008B75FB" w:rsidRDefault="008B75FB" w:rsidP="001F23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454" w:type="dxa"/>
            <w:noWrap/>
            <w:hideMark/>
          </w:tcPr>
          <w:p w14:paraId="05FCB736"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p>
        </w:tc>
        <w:tc>
          <w:tcPr>
            <w:tcW w:w="594" w:type="dxa"/>
            <w:noWrap/>
            <w:hideMark/>
          </w:tcPr>
          <w:p w14:paraId="4B0D4AF7"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8B75FB" w14:paraId="6807D41E" w14:textId="77777777" w:rsidTr="001F2394">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53C9309C"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27</w:t>
            </w:r>
          </w:p>
        </w:tc>
        <w:tc>
          <w:tcPr>
            <w:tcW w:w="1689" w:type="dxa"/>
            <w:noWrap/>
            <w:hideMark/>
          </w:tcPr>
          <w:p w14:paraId="685AB73F"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Horse mackerel</w:t>
            </w:r>
          </w:p>
        </w:tc>
        <w:tc>
          <w:tcPr>
            <w:tcW w:w="805" w:type="dxa"/>
            <w:noWrap/>
            <w:hideMark/>
          </w:tcPr>
          <w:p w14:paraId="7B34DF46"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36667625"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13CF2AB5"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0DA61D40"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38BCDC45"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405B0980"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1.34E+00</w:t>
            </w:r>
          </w:p>
        </w:tc>
        <w:tc>
          <w:tcPr>
            <w:tcW w:w="594" w:type="dxa"/>
            <w:noWrap/>
            <w:hideMark/>
          </w:tcPr>
          <w:p w14:paraId="7F884372"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3.96E+00</w:t>
            </w:r>
          </w:p>
        </w:tc>
        <w:tc>
          <w:tcPr>
            <w:tcW w:w="594" w:type="dxa"/>
            <w:noWrap/>
            <w:hideMark/>
          </w:tcPr>
          <w:p w14:paraId="2990655A"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238CE7C4"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6FA41B46"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05B73ACE"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6.93E+00</w:t>
            </w:r>
          </w:p>
        </w:tc>
        <w:tc>
          <w:tcPr>
            <w:tcW w:w="594" w:type="dxa"/>
            <w:noWrap/>
            <w:hideMark/>
          </w:tcPr>
          <w:p w14:paraId="61579360"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1.46E+01</w:t>
            </w:r>
          </w:p>
        </w:tc>
        <w:tc>
          <w:tcPr>
            <w:tcW w:w="594" w:type="dxa"/>
            <w:noWrap/>
            <w:hideMark/>
          </w:tcPr>
          <w:p w14:paraId="77BDBFF5"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1.13E+00</w:t>
            </w:r>
          </w:p>
        </w:tc>
        <w:tc>
          <w:tcPr>
            <w:tcW w:w="594" w:type="dxa"/>
            <w:noWrap/>
            <w:hideMark/>
          </w:tcPr>
          <w:p w14:paraId="457A2465"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79D32369"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3402627D"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5A892C40"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B738118"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792C5A7E"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35989FBE"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B34FB30"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7A953EFE"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p>
        </w:tc>
        <w:tc>
          <w:tcPr>
            <w:tcW w:w="594" w:type="dxa"/>
            <w:noWrap/>
            <w:hideMark/>
          </w:tcPr>
          <w:p w14:paraId="4A9E9F51"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18" w:type="dxa"/>
            <w:noWrap/>
            <w:hideMark/>
          </w:tcPr>
          <w:p w14:paraId="4252C8CF" w14:textId="77777777" w:rsidR="008B75FB" w:rsidRPr="008B75FB" w:rsidRDefault="008B75FB"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454" w:type="dxa"/>
            <w:noWrap/>
            <w:hideMark/>
          </w:tcPr>
          <w:p w14:paraId="7CEE73A1"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62D6DDCC"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r>
      <w:tr w:rsidR="001F2394" w:rsidRPr="008B75FB" w14:paraId="05C8ADA6" w14:textId="77777777" w:rsidTr="001F2394">
        <w:trPr>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0F616A27"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28</w:t>
            </w:r>
          </w:p>
        </w:tc>
        <w:tc>
          <w:tcPr>
            <w:tcW w:w="1689" w:type="dxa"/>
            <w:noWrap/>
            <w:hideMark/>
          </w:tcPr>
          <w:p w14:paraId="2732192F"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Boarfish</w:t>
            </w:r>
          </w:p>
        </w:tc>
        <w:tc>
          <w:tcPr>
            <w:tcW w:w="805" w:type="dxa"/>
            <w:noWrap/>
            <w:hideMark/>
          </w:tcPr>
          <w:p w14:paraId="47FCF0B2"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4DAAC796"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BB7A70D"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F90643B"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2162025A"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48010525"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1.34E+00</w:t>
            </w:r>
          </w:p>
        </w:tc>
        <w:tc>
          <w:tcPr>
            <w:tcW w:w="594" w:type="dxa"/>
            <w:noWrap/>
            <w:hideMark/>
          </w:tcPr>
          <w:p w14:paraId="6A2F3D19"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3.96E+00</w:t>
            </w:r>
          </w:p>
        </w:tc>
        <w:tc>
          <w:tcPr>
            <w:tcW w:w="594" w:type="dxa"/>
            <w:noWrap/>
            <w:hideMark/>
          </w:tcPr>
          <w:p w14:paraId="3147CE10"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2AB8F775"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4FA0D76"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7E3260E"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6.93E+00</w:t>
            </w:r>
          </w:p>
        </w:tc>
        <w:tc>
          <w:tcPr>
            <w:tcW w:w="594" w:type="dxa"/>
            <w:noWrap/>
            <w:hideMark/>
          </w:tcPr>
          <w:p w14:paraId="4037DE26"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3A522355"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C225150"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B96574F"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61A0453E"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5C8D49AB"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34FFF69"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1F063444"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4C0FD55E"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67947A0"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45BD7BBF"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p>
        </w:tc>
        <w:tc>
          <w:tcPr>
            <w:tcW w:w="594" w:type="dxa"/>
            <w:noWrap/>
            <w:hideMark/>
          </w:tcPr>
          <w:p w14:paraId="11413830"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518" w:type="dxa"/>
            <w:noWrap/>
            <w:hideMark/>
          </w:tcPr>
          <w:p w14:paraId="0E154F33" w14:textId="77777777" w:rsidR="008B75FB" w:rsidRPr="008B75FB" w:rsidRDefault="008B75FB"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454" w:type="dxa"/>
            <w:noWrap/>
            <w:hideMark/>
          </w:tcPr>
          <w:p w14:paraId="628C0F1F"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322D0FEC"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8B75FB" w14:paraId="2F53F12D" w14:textId="77777777" w:rsidTr="001F2394">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7EBA75C5"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29</w:t>
            </w:r>
          </w:p>
        </w:tc>
        <w:tc>
          <w:tcPr>
            <w:tcW w:w="1689" w:type="dxa"/>
            <w:noWrap/>
            <w:hideMark/>
          </w:tcPr>
          <w:p w14:paraId="5244F6CF"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Sprat</w:t>
            </w:r>
          </w:p>
        </w:tc>
        <w:tc>
          <w:tcPr>
            <w:tcW w:w="805" w:type="dxa"/>
            <w:noWrap/>
            <w:hideMark/>
          </w:tcPr>
          <w:p w14:paraId="3ABD40EF"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0970F395"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4D3D5E0A"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464D8757"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274DE90D"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72F26665"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1.34E+00</w:t>
            </w:r>
          </w:p>
        </w:tc>
        <w:tc>
          <w:tcPr>
            <w:tcW w:w="594" w:type="dxa"/>
            <w:noWrap/>
            <w:hideMark/>
          </w:tcPr>
          <w:p w14:paraId="584F2641"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3.96E+00</w:t>
            </w:r>
          </w:p>
        </w:tc>
        <w:tc>
          <w:tcPr>
            <w:tcW w:w="594" w:type="dxa"/>
            <w:noWrap/>
            <w:hideMark/>
          </w:tcPr>
          <w:p w14:paraId="6F7B654D"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6BEA2512"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109D052D"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2DC3688"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6.93E+00</w:t>
            </w:r>
          </w:p>
        </w:tc>
        <w:tc>
          <w:tcPr>
            <w:tcW w:w="594" w:type="dxa"/>
            <w:noWrap/>
            <w:hideMark/>
          </w:tcPr>
          <w:p w14:paraId="0524FF8A"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1.46E+01</w:t>
            </w:r>
          </w:p>
        </w:tc>
        <w:tc>
          <w:tcPr>
            <w:tcW w:w="594" w:type="dxa"/>
            <w:noWrap/>
            <w:hideMark/>
          </w:tcPr>
          <w:p w14:paraId="776BF59F"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1.13E+00</w:t>
            </w:r>
          </w:p>
        </w:tc>
        <w:tc>
          <w:tcPr>
            <w:tcW w:w="594" w:type="dxa"/>
            <w:noWrap/>
            <w:hideMark/>
          </w:tcPr>
          <w:p w14:paraId="03BAC037"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1.22E+00</w:t>
            </w:r>
          </w:p>
        </w:tc>
        <w:tc>
          <w:tcPr>
            <w:tcW w:w="594" w:type="dxa"/>
            <w:noWrap/>
            <w:hideMark/>
          </w:tcPr>
          <w:p w14:paraId="2E6C9D60"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17DE49D6"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45C3680A"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747B248B"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3335CB54"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31C61F79"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8B22326"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04FB3982"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p>
        </w:tc>
        <w:tc>
          <w:tcPr>
            <w:tcW w:w="594" w:type="dxa"/>
            <w:noWrap/>
            <w:hideMark/>
          </w:tcPr>
          <w:p w14:paraId="34D9D564"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18" w:type="dxa"/>
            <w:noWrap/>
            <w:hideMark/>
          </w:tcPr>
          <w:p w14:paraId="23DC3AC4" w14:textId="77777777" w:rsidR="008B75FB" w:rsidRPr="008B75FB" w:rsidRDefault="008B75FB"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454" w:type="dxa"/>
            <w:noWrap/>
            <w:hideMark/>
          </w:tcPr>
          <w:p w14:paraId="52C73816"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3FBF7763"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8B75FB" w14:paraId="0B9D9E37" w14:textId="77777777" w:rsidTr="001F2394">
        <w:trPr>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42580784"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30</w:t>
            </w:r>
          </w:p>
        </w:tc>
        <w:tc>
          <w:tcPr>
            <w:tcW w:w="1689" w:type="dxa"/>
            <w:noWrap/>
            <w:hideMark/>
          </w:tcPr>
          <w:p w14:paraId="46252753"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Blue whiting</w:t>
            </w:r>
          </w:p>
        </w:tc>
        <w:tc>
          <w:tcPr>
            <w:tcW w:w="805" w:type="dxa"/>
            <w:noWrap/>
            <w:hideMark/>
          </w:tcPr>
          <w:p w14:paraId="1A6262DD"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4B77653E"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E73D4C3"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CB6237D"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727C6CC4"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2A658CDF"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1.34E+00</w:t>
            </w:r>
          </w:p>
        </w:tc>
        <w:tc>
          <w:tcPr>
            <w:tcW w:w="594" w:type="dxa"/>
            <w:noWrap/>
            <w:hideMark/>
          </w:tcPr>
          <w:p w14:paraId="14DA0F9F"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3.96E+00</w:t>
            </w:r>
          </w:p>
        </w:tc>
        <w:tc>
          <w:tcPr>
            <w:tcW w:w="594" w:type="dxa"/>
            <w:noWrap/>
            <w:hideMark/>
          </w:tcPr>
          <w:p w14:paraId="0C95FA9E"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70BC272F"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7D382138"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1.37E+00</w:t>
            </w:r>
          </w:p>
        </w:tc>
        <w:tc>
          <w:tcPr>
            <w:tcW w:w="594" w:type="dxa"/>
            <w:noWrap/>
            <w:hideMark/>
          </w:tcPr>
          <w:p w14:paraId="6D5F57F4"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6.93E+00</w:t>
            </w:r>
          </w:p>
        </w:tc>
        <w:tc>
          <w:tcPr>
            <w:tcW w:w="594" w:type="dxa"/>
            <w:noWrap/>
            <w:hideMark/>
          </w:tcPr>
          <w:p w14:paraId="7DBE1A28"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1.46E+01</w:t>
            </w:r>
          </w:p>
        </w:tc>
        <w:tc>
          <w:tcPr>
            <w:tcW w:w="594" w:type="dxa"/>
            <w:noWrap/>
            <w:hideMark/>
          </w:tcPr>
          <w:p w14:paraId="00FE6DBE"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1.13E+00</w:t>
            </w:r>
          </w:p>
        </w:tc>
        <w:tc>
          <w:tcPr>
            <w:tcW w:w="594" w:type="dxa"/>
            <w:noWrap/>
            <w:hideMark/>
          </w:tcPr>
          <w:p w14:paraId="3BC4B338"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1.22E+00</w:t>
            </w:r>
          </w:p>
        </w:tc>
        <w:tc>
          <w:tcPr>
            <w:tcW w:w="594" w:type="dxa"/>
            <w:noWrap/>
            <w:hideMark/>
          </w:tcPr>
          <w:p w14:paraId="041C30BC"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48863C84"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60CC71D6"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E380F70"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67B4F65B"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245BE384"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4340C5A"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0BCACAE4"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p>
        </w:tc>
        <w:tc>
          <w:tcPr>
            <w:tcW w:w="594" w:type="dxa"/>
            <w:noWrap/>
            <w:hideMark/>
          </w:tcPr>
          <w:p w14:paraId="7DD63968"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518" w:type="dxa"/>
            <w:noWrap/>
            <w:hideMark/>
          </w:tcPr>
          <w:p w14:paraId="1E654DE8" w14:textId="77777777" w:rsidR="008B75FB" w:rsidRPr="008B75FB" w:rsidRDefault="008B75FB"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454" w:type="dxa"/>
            <w:noWrap/>
            <w:hideMark/>
          </w:tcPr>
          <w:p w14:paraId="2F6A9254"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267C5A36"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1.20E+00</w:t>
            </w:r>
          </w:p>
        </w:tc>
      </w:tr>
      <w:tr w:rsidR="001F2394" w:rsidRPr="008B75FB" w14:paraId="66B52839" w14:textId="77777777" w:rsidTr="001F2394">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38CB5A3B"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31</w:t>
            </w:r>
          </w:p>
        </w:tc>
        <w:tc>
          <w:tcPr>
            <w:tcW w:w="1689" w:type="dxa"/>
            <w:noWrap/>
            <w:hideMark/>
          </w:tcPr>
          <w:p w14:paraId="6C515063"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Pilchard</w:t>
            </w:r>
          </w:p>
        </w:tc>
        <w:tc>
          <w:tcPr>
            <w:tcW w:w="805" w:type="dxa"/>
            <w:noWrap/>
            <w:hideMark/>
          </w:tcPr>
          <w:p w14:paraId="0685E6B2"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59EFF089"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64EBA89C"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3FB057A4"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6B1F08CA"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20A121E6"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1.34E+00</w:t>
            </w:r>
          </w:p>
        </w:tc>
        <w:tc>
          <w:tcPr>
            <w:tcW w:w="594" w:type="dxa"/>
            <w:noWrap/>
            <w:hideMark/>
          </w:tcPr>
          <w:p w14:paraId="609E396A"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310D6E93"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6B57D9C9"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244AF2CD"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6A5162D5"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6.93E+00</w:t>
            </w:r>
          </w:p>
        </w:tc>
        <w:tc>
          <w:tcPr>
            <w:tcW w:w="594" w:type="dxa"/>
            <w:noWrap/>
            <w:hideMark/>
          </w:tcPr>
          <w:p w14:paraId="4F4986B4"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1.46E+01</w:t>
            </w:r>
          </w:p>
        </w:tc>
        <w:tc>
          <w:tcPr>
            <w:tcW w:w="594" w:type="dxa"/>
            <w:noWrap/>
            <w:hideMark/>
          </w:tcPr>
          <w:p w14:paraId="52C194DC"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6778A438"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A40F28E"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48A5EEE1"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20C9F78B"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F2A661C"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189C3F7A"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3D3BF62D"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05FE16F"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395824EF"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p>
        </w:tc>
        <w:tc>
          <w:tcPr>
            <w:tcW w:w="594" w:type="dxa"/>
            <w:noWrap/>
            <w:hideMark/>
          </w:tcPr>
          <w:p w14:paraId="058DB4DA"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18" w:type="dxa"/>
            <w:noWrap/>
            <w:hideMark/>
          </w:tcPr>
          <w:p w14:paraId="285FC260" w14:textId="77777777" w:rsidR="008B75FB" w:rsidRPr="008B75FB" w:rsidRDefault="008B75FB"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454" w:type="dxa"/>
            <w:noWrap/>
            <w:hideMark/>
          </w:tcPr>
          <w:p w14:paraId="7CB092AC"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p>
        </w:tc>
        <w:tc>
          <w:tcPr>
            <w:tcW w:w="594" w:type="dxa"/>
            <w:noWrap/>
            <w:hideMark/>
          </w:tcPr>
          <w:p w14:paraId="1CF7BA5C"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8B75FB" w14:paraId="34ABA50C" w14:textId="77777777" w:rsidTr="001F2394">
        <w:trPr>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4ED4F384"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32</w:t>
            </w:r>
          </w:p>
        </w:tc>
        <w:tc>
          <w:tcPr>
            <w:tcW w:w="1689" w:type="dxa"/>
            <w:noWrap/>
            <w:hideMark/>
          </w:tcPr>
          <w:p w14:paraId="5A8EDC81"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Herring</w:t>
            </w:r>
          </w:p>
        </w:tc>
        <w:tc>
          <w:tcPr>
            <w:tcW w:w="805" w:type="dxa"/>
            <w:noWrap/>
            <w:hideMark/>
          </w:tcPr>
          <w:p w14:paraId="35AE1AA1"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73405D30"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0743FE51"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1.93E+00</w:t>
            </w:r>
          </w:p>
        </w:tc>
        <w:tc>
          <w:tcPr>
            <w:tcW w:w="594" w:type="dxa"/>
            <w:noWrap/>
            <w:hideMark/>
          </w:tcPr>
          <w:p w14:paraId="568010E9"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0A15B049"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7D189ABC"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1.34E+00</w:t>
            </w:r>
          </w:p>
        </w:tc>
        <w:tc>
          <w:tcPr>
            <w:tcW w:w="594" w:type="dxa"/>
            <w:noWrap/>
            <w:hideMark/>
          </w:tcPr>
          <w:p w14:paraId="33F523AC"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3.96E+00</w:t>
            </w:r>
          </w:p>
        </w:tc>
        <w:tc>
          <w:tcPr>
            <w:tcW w:w="594" w:type="dxa"/>
            <w:noWrap/>
            <w:hideMark/>
          </w:tcPr>
          <w:p w14:paraId="5E663D3F"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134889D5"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60DC7217"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1.37E+00</w:t>
            </w:r>
          </w:p>
        </w:tc>
        <w:tc>
          <w:tcPr>
            <w:tcW w:w="594" w:type="dxa"/>
            <w:noWrap/>
            <w:hideMark/>
          </w:tcPr>
          <w:p w14:paraId="0411C1AA"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6.93E+00</w:t>
            </w:r>
          </w:p>
        </w:tc>
        <w:tc>
          <w:tcPr>
            <w:tcW w:w="594" w:type="dxa"/>
            <w:noWrap/>
            <w:hideMark/>
          </w:tcPr>
          <w:p w14:paraId="383F3A0D"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6CA2CD67"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1.13E+00</w:t>
            </w:r>
          </w:p>
        </w:tc>
        <w:tc>
          <w:tcPr>
            <w:tcW w:w="594" w:type="dxa"/>
            <w:noWrap/>
            <w:hideMark/>
          </w:tcPr>
          <w:p w14:paraId="3CAEC99A"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1.22E+00</w:t>
            </w:r>
          </w:p>
        </w:tc>
        <w:tc>
          <w:tcPr>
            <w:tcW w:w="594" w:type="dxa"/>
            <w:noWrap/>
            <w:hideMark/>
          </w:tcPr>
          <w:p w14:paraId="1878E30D"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70AB35D9"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733DB4A6"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21483706"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6A739840"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FA4BC7E"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DE02789"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3B596CB1"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70AB856F"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p>
        </w:tc>
        <w:tc>
          <w:tcPr>
            <w:tcW w:w="518" w:type="dxa"/>
            <w:noWrap/>
            <w:hideMark/>
          </w:tcPr>
          <w:p w14:paraId="7F2AE9EF" w14:textId="77777777" w:rsidR="008B75FB" w:rsidRPr="008B75FB" w:rsidRDefault="008B75FB"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454" w:type="dxa"/>
            <w:noWrap/>
            <w:hideMark/>
          </w:tcPr>
          <w:p w14:paraId="2C5D6458"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15DF5AD0"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8B75FB" w14:paraId="05B18C2B" w14:textId="77777777" w:rsidTr="001F2394">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37E77BC7"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33</w:t>
            </w:r>
          </w:p>
        </w:tc>
        <w:tc>
          <w:tcPr>
            <w:tcW w:w="1689" w:type="dxa"/>
            <w:noWrap/>
            <w:hideMark/>
          </w:tcPr>
          <w:p w14:paraId="46844088"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Pelagic - Large</w:t>
            </w:r>
          </w:p>
        </w:tc>
        <w:tc>
          <w:tcPr>
            <w:tcW w:w="805" w:type="dxa"/>
            <w:noWrap/>
            <w:hideMark/>
          </w:tcPr>
          <w:p w14:paraId="5AAC86EF"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27C15D63"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0285B48"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742BB76"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061E83B3"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5BAF17BB"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1.34E+00</w:t>
            </w:r>
          </w:p>
        </w:tc>
        <w:tc>
          <w:tcPr>
            <w:tcW w:w="594" w:type="dxa"/>
            <w:noWrap/>
            <w:hideMark/>
          </w:tcPr>
          <w:p w14:paraId="672E597E"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782C1A93"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F047782"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96984AC"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013C181"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6.93E+00</w:t>
            </w:r>
          </w:p>
        </w:tc>
        <w:tc>
          <w:tcPr>
            <w:tcW w:w="594" w:type="dxa"/>
            <w:noWrap/>
            <w:hideMark/>
          </w:tcPr>
          <w:p w14:paraId="70F357FD"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428374DA"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826B76C"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057771D"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68154F4"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AA4B7B5"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C2874E5"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7193C61"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E2DF7C7"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4878361"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0DC80445"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4D58916C"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18" w:type="dxa"/>
            <w:noWrap/>
            <w:hideMark/>
          </w:tcPr>
          <w:p w14:paraId="59CFCB94" w14:textId="77777777" w:rsidR="008B75FB" w:rsidRPr="008B75FB" w:rsidRDefault="008B75FB"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454" w:type="dxa"/>
            <w:noWrap/>
            <w:hideMark/>
          </w:tcPr>
          <w:p w14:paraId="13C1C376"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0B743F6A"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8B75FB" w14:paraId="5A89DEBF" w14:textId="77777777" w:rsidTr="001F2394">
        <w:trPr>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075B0C1D"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34</w:t>
            </w:r>
          </w:p>
        </w:tc>
        <w:tc>
          <w:tcPr>
            <w:tcW w:w="1689" w:type="dxa"/>
            <w:noWrap/>
            <w:hideMark/>
          </w:tcPr>
          <w:p w14:paraId="4AEC7ABE"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Pelagic - Medium</w:t>
            </w:r>
          </w:p>
        </w:tc>
        <w:tc>
          <w:tcPr>
            <w:tcW w:w="805" w:type="dxa"/>
            <w:noWrap/>
            <w:hideMark/>
          </w:tcPr>
          <w:p w14:paraId="6D2DAC6E"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0C3CD6E6"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150CEE6E"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1.93E+00</w:t>
            </w:r>
          </w:p>
        </w:tc>
        <w:tc>
          <w:tcPr>
            <w:tcW w:w="594" w:type="dxa"/>
            <w:noWrap/>
            <w:hideMark/>
          </w:tcPr>
          <w:p w14:paraId="2C23A045"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6DC83448"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348A975B"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1.34E+00</w:t>
            </w:r>
          </w:p>
        </w:tc>
        <w:tc>
          <w:tcPr>
            <w:tcW w:w="594" w:type="dxa"/>
            <w:noWrap/>
            <w:hideMark/>
          </w:tcPr>
          <w:p w14:paraId="43DD58CC"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3.96E+00</w:t>
            </w:r>
          </w:p>
        </w:tc>
        <w:tc>
          <w:tcPr>
            <w:tcW w:w="594" w:type="dxa"/>
            <w:noWrap/>
            <w:hideMark/>
          </w:tcPr>
          <w:p w14:paraId="1DA462AD"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466A5526"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78516586"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1.37E+00</w:t>
            </w:r>
          </w:p>
        </w:tc>
        <w:tc>
          <w:tcPr>
            <w:tcW w:w="594" w:type="dxa"/>
            <w:noWrap/>
            <w:hideMark/>
          </w:tcPr>
          <w:p w14:paraId="65B0B3E6"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6.93E+00</w:t>
            </w:r>
          </w:p>
        </w:tc>
        <w:tc>
          <w:tcPr>
            <w:tcW w:w="594" w:type="dxa"/>
            <w:noWrap/>
            <w:hideMark/>
          </w:tcPr>
          <w:p w14:paraId="46F25FE3"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1.46E+01</w:t>
            </w:r>
          </w:p>
        </w:tc>
        <w:tc>
          <w:tcPr>
            <w:tcW w:w="594" w:type="dxa"/>
            <w:noWrap/>
            <w:hideMark/>
          </w:tcPr>
          <w:p w14:paraId="5B555F6E"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1.13E+00</w:t>
            </w:r>
          </w:p>
        </w:tc>
        <w:tc>
          <w:tcPr>
            <w:tcW w:w="594" w:type="dxa"/>
            <w:noWrap/>
            <w:hideMark/>
          </w:tcPr>
          <w:p w14:paraId="753AE23D"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1.22E+00</w:t>
            </w:r>
          </w:p>
        </w:tc>
        <w:tc>
          <w:tcPr>
            <w:tcW w:w="594" w:type="dxa"/>
            <w:noWrap/>
            <w:hideMark/>
          </w:tcPr>
          <w:p w14:paraId="6F0631D9"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5BB33D0E"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063A193B"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7DE6A96C"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14FE8EE5"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4BCA802"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3.04E+00</w:t>
            </w:r>
          </w:p>
        </w:tc>
        <w:tc>
          <w:tcPr>
            <w:tcW w:w="594" w:type="dxa"/>
            <w:noWrap/>
            <w:hideMark/>
          </w:tcPr>
          <w:p w14:paraId="54860CC6"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p>
        </w:tc>
        <w:tc>
          <w:tcPr>
            <w:tcW w:w="594" w:type="dxa"/>
            <w:noWrap/>
            <w:hideMark/>
          </w:tcPr>
          <w:p w14:paraId="35A4DCAD"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10B29D09"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p>
        </w:tc>
        <w:tc>
          <w:tcPr>
            <w:tcW w:w="518" w:type="dxa"/>
            <w:noWrap/>
            <w:hideMark/>
          </w:tcPr>
          <w:p w14:paraId="2F3F20FC" w14:textId="77777777" w:rsidR="008B75FB" w:rsidRPr="008B75FB" w:rsidRDefault="008B75FB"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454" w:type="dxa"/>
            <w:noWrap/>
            <w:hideMark/>
          </w:tcPr>
          <w:p w14:paraId="23E13EA9"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132DAE71"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1.20E+00</w:t>
            </w:r>
          </w:p>
        </w:tc>
      </w:tr>
      <w:tr w:rsidR="001F2394" w:rsidRPr="008B75FB" w14:paraId="6B81A031" w14:textId="77777777" w:rsidTr="001F2394">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763319FA"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35</w:t>
            </w:r>
          </w:p>
        </w:tc>
        <w:tc>
          <w:tcPr>
            <w:tcW w:w="1689" w:type="dxa"/>
            <w:noWrap/>
            <w:hideMark/>
          </w:tcPr>
          <w:p w14:paraId="21788ECC"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Squids</w:t>
            </w:r>
          </w:p>
        </w:tc>
        <w:tc>
          <w:tcPr>
            <w:tcW w:w="805" w:type="dxa"/>
            <w:noWrap/>
            <w:hideMark/>
          </w:tcPr>
          <w:p w14:paraId="290AEF11"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2382398B"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5E63F38"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1.93E+00</w:t>
            </w:r>
          </w:p>
        </w:tc>
        <w:tc>
          <w:tcPr>
            <w:tcW w:w="594" w:type="dxa"/>
            <w:noWrap/>
            <w:hideMark/>
          </w:tcPr>
          <w:p w14:paraId="7D142A3F"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09A5AA1A"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337B5A9F"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1.34E+00</w:t>
            </w:r>
          </w:p>
        </w:tc>
        <w:tc>
          <w:tcPr>
            <w:tcW w:w="594" w:type="dxa"/>
            <w:noWrap/>
            <w:hideMark/>
          </w:tcPr>
          <w:p w14:paraId="1E5061ED"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3.96E+00</w:t>
            </w:r>
          </w:p>
        </w:tc>
        <w:tc>
          <w:tcPr>
            <w:tcW w:w="594" w:type="dxa"/>
            <w:noWrap/>
            <w:hideMark/>
          </w:tcPr>
          <w:p w14:paraId="0CC9849D"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29F12166"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229B1FE5"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1.37E+00</w:t>
            </w:r>
          </w:p>
        </w:tc>
        <w:tc>
          <w:tcPr>
            <w:tcW w:w="594" w:type="dxa"/>
            <w:noWrap/>
            <w:hideMark/>
          </w:tcPr>
          <w:p w14:paraId="342365DD"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6.93E+00</w:t>
            </w:r>
          </w:p>
        </w:tc>
        <w:tc>
          <w:tcPr>
            <w:tcW w:w="594" w:type="dxa"/>
            <w:noWrap/>
            <w:hideMark/>
          </w:tcPr>
          <w:p w14:paraId="4D07A8AD"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1.46E+01</w:t>
            </w:r>
          </w:p>
        </w:tc>
        <w:tc>
          <w:tcPr>
            <w:tcW w:w="594" w:type="dxa"/>
            <w:noWrap/>
            <w:hideMark/>
          </w:tcPr>
          <w:p w14:paraId="39DEC313"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1.13E+00</w:t>
            </w:r>
          </w:p>
        </w:tc>
        <w:tc>
          <w:tcPr>
            <w:tcW w:w="594" w:type="dxa"/>
            <w:noWrap/>
            <w:hideMark/>
          </w:tcPr>
          <w:p w14:paraId="31EE7BA8"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1.22E+00</w:t>
            </w:r>
          </w:p>
        </w:tc>
        <w:tc>
          <w:tcPr>
            <w:tcW w:w="594" w:type="dxa"/>
            <w:noWrap/>
            <w:hideMark/>
          </w:tcPr>
          <w:p w14:paraId="250AA803"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24DC359C"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2F017631"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6200B71"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7663DF7D"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7081BEC2"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C801E86"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1A1FD2DF"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51E986D5"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p>
        </w:tc>
        <w:tc>
          <w:tcPr>
            <w:tcW w:w="518" w:type="dxa"/>
            <w:noWrap/>
            <w:hideMark/>
          </w:tcPr>
          <w:p w14:paraId="06E680B5" w14:textId="77777777" w:rsidR="008B75FB" w:rsidRPr="008B75FB" w:rsidRDefault="008B75FB"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454" w:type="dxa"/>
            <w:noWrap/>
            <w:hideMark/>
          </w:tcPr>
          <w:p w14:paraId="53E465BC"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7C1FD029"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1.20E+00</w:t>
            </w:r>
          </w:p>
        </w:tc>
      </w:tr>
      <w:tr w:rsidR="001F2394" w:rsidRPr="008B75FB" w14:paraId="39ED5D1D" w14:textId="77777777" w:rsidTr="001F2394">
        <w:trPr>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66EB55D5"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36</w:t>
            </w:r>
          </w:p>
        </w:tc>
        <w:tc>
          <w:tcPr>
            <w:tcW w:w="1689" w:type="dxa"/>
            <w:noWrap/>
            <w:hideMark/>
          </w:tcPr>
          <w:p w14:paraId="6D48CB15"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Benthic cephalopods</w:t>
            </w:r>
          </w:p>
        </w:tc>
        <w:tc>
          <w:tcPr>
            <w:tcW w:w="805" w:type="dxa"/>
            <w:noWrap/>
            <w:hideMark/>
          </w:tcPr>
          <w:p w14:paraId="1CA3C464"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51B1E933"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14C1E33"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1.93E+00</w:t>
            </w:r>
          </w:p>
        </w:tc>
        <w:tc>
          <w:tcPr>
            <w:tcW w:w="594" w:type="dxa"/>
            <w:noWrap/>
            <w:hideMark/>
          </w:tcPr>
          <w:p w14:paraId="502F47BE"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40E02D39"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7333BE71"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1.34E+00</w:t>
            </w:r>
          </w:p>
        </w:tc>
        <w:tc>
          <w:tcPr>
            <w:tcW w:w="594" w:type="dxa"/>
            <w:noWrap/>
            <w:hideMark/>
          </w:tcPr>
          <w:p w14:paraId="231DF3FB"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3.96E+00</w:t>
            </w:r>
          </w:p>
        </w:tc>
        <w:tc>
          <w:tcPr>
            <w:tcW w:w="594" w:type="dxa"/>
            <w:noWrap/>
            <w:hideMark/>
          </w:tcPr>
          <w:p w14:paraId="4F25B2A2"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7442D182"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426C4E34"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1.37E+00</w:t>
            </w:r>
          </w:p>
        </w:tc>
        <w:tc>
          <w:tcPr>
            <w:tcW w:w="594" w:type="dxa"/>
            <w:noWrap/>
            <w:hideMark/>
          </w:tcPr>
          <w:p w14:paraId="500102F9"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6.93E+00</w:t>
            </w:r>
          </w:p>
        </w:tc>
        <w:tc>
          <w:tcPr>
            <w:tcW w:w="594" w:type="dxa"/>
            <w:noWrap/>
            <w:hideMark/>
          </w:tcPr>
          <w:p w14:paraId="51DBDB61"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1.46E+01</w:t>
            </w:r>
          </w:p>
        </w:tc>
        <w:tc>
          <w:tcPr>
            <w:tcW w:w="594" w:type="dxa"/>
            <w:noWrap/>
            <w:hideMark/>
          </w:tcPr>
          <w:p w14:paraId="7A7BF8AB"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1.13E+00</w:t>
            </w:r>
          </w:p>
        </w:tc>
        <w:tc>
          <w:tcPr>
            <w:tcW w:w="594" w:type="dxa"/>
            <w:noWrap/>
            <w:hideMark/>
          </w:tcPr>
          <w:p w14:paraId="00FFAF90"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1.22E+00</w:t>
            </w:r>
          </w:p>
        </w:tc>
        <w:tc>
          <w:tcPr>
            <w:tcW w:w="594" w:type="dxa"/>
            <w:noWrap/>
            <w:hideMark/>
          </w:tcPr>
          <w:p w14:paraId="6BFEC91A"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2875E794"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4E41E4D1"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50F40DC7"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3DC15BB1"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1.91E+00</w:t>
            </w:r>
          </w:p>
        </w:tc>
        <w:tc>
          <w:tcPr>
            <w:tcW w:w="594" w:type="dxa"/>
            <w:noWrap/>
            <w:hideMark/>
          </w:tcPr>
          <w:p w14:paraId="3DE76B52"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720CF058"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756D4BB6"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7CFE8D1C"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p>
        </w:tc>
        <w:tc>
          <w:tcPr>
            <w:tcW w:w="518" w:type="dxa"/>
            <w:noWrap/>
            <w:hideMark/>
          </w:tcPr>
          <w:p w14:paraId="4C785F16" w14:textId="77777777" w:rsidR="008B75FB" w:rsidRPr="008B75FB" w:rsidRDefault="008B75FB"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454" w:type="dxa"/>
            <w:noWrap/>
            <w:hideMark/>
          </w:tcPr>
          <w:p w14:paraId="40E4A8D5"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1F2DC50E"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8B75FB" w14:paraId="25300414" w14:textId="77777777" w:rsidTr="001F2394">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6219EFC2"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37</w:t>
            </w:r>
          </w:p>
        </w:tc>
        <w:tc>
          <w:tcPr>
            <w:tcW w:w="1689" w:type="dxa"/>
            <w:noWrap/>
            <w:hideMark/>
          </w:tcPr>
          <w:p w14:paraId="180FD798"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Commercial crustaceans</w:t>
            </w:r>
          </w:p>
        </w:tc>
        <w:tc>
          <w:tcPr>
            <w:tcW w:w="805" w:type="dxa"/>
            <w:noWrap/>
            <w:hideMark/>
          </w:tcPr>
          <w:p w14:paraId="32CEAE32"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3DFD950C"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44BC1E1"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959AA62"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FEA3CAD"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826B934"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1.34E+00</w:t>
            </w:r>
          </w:p>
        </w:tc>
        <w:tc>
          <w:tcPr>
            <w:tcW w:w="594" w:type="dxa"/>
            <w:noWrap/>
            <w:hideMark/>
          </w:tcPr>
          <w:p w14:paraId="509BB936"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3.96E+00</w:t>
            </w:r>
          </w:p>
        </w:tc>
        <w:tc>
          <w:tcPr>
            <w:tcW w:w="594" w:type="dxa"/>
            <w:noWrap/>
            <w:hideMark/>
          </w:tcPr>
          <w:p w14:paraId="011D24BD"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56170B26"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4D139C41"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45E3AB1"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DFE39F2"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D01C1BF"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1.13E+00</w:t>
            </w:r>
          </w:p>
        </w:tc>
        <w:tc>
          <w:tcPr>
            <w:tcW w:w="594" w:type="dxa"/>
            <w:noWrap/>
            <w:hideMark/>
          </w:tcPr>
          <w:p w14:paraId="17728525"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1.22E+00</w:t>
            </w:r>
          </w:p>
        </w:tc>
        <w:tc>
          <w:tcPr>
            <w:tcW w:w="594" w:type="dxa"/>
            <w:noWrap/>
            <w:hideMark/>
          </w:tcPr>
          <w:p w14:paraId="1F6A9E3B"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58450357"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A9E0C80"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C5279EB"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31C0A09"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5B9B0B2"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3.04E+00</w:t>
            </w:r>
          </w:p>
        </w:tc>
        <w:tc>
          <w:tcPr>
            <w:tcW w:w="594" w:type="dxa"/>
            <w:noWrap/>
            <w:hideMark/>
          </w:tcPr>
          <w:p w14:paraId="2FBC63B3"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694984FE"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p>
        </w:tc>
        <w:tc>
          <w:tcPr>
            <w:tcW w:w="594" w:type="dxa"/>
            <w:noWrap/>
            <w:hideMark/>
          </w:tcPr>
          <w:p w14:paraId="4480029A"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18" w:type="dxa"/>
            <w:noWrap/>
            <w:hideMark/>
          </w:tcPr>
          <w:p w14:paraId="7DF0B139" w14:textId="77777777" w:rsidR="008B75FB" w:rsidRPr="008B75FB" w:rsidRDefault="008B75FB"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454" w:type="dxa"/>
            <w:noWrap/>
            <w:hideMark/>
          </w:tcPr>
          <w:p w14:paraId="15CBCB66"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4646CCEA"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8B75FB" w14:paraId="3DC9F5ED" w14:textId="77777777" w:rsidTr="001F2394">
        <w:trPr>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3E19294A"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38</w:t>
            </w:r>
          </w:p>
        </w:tc>
        <w:tc>
          <w:tcPr>
            <w:tcW w:w="1689" w:type="dxa"/>
            <w:noWrap/>
            <w:hideMark/>
          </w:tcPr>
          <w:p w14:paraId="6651D44C"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Nephrops</w:t>
            </w:r>
          </w:p>
        </w:tc>
        <w:tc>
          <w:tcPr>
            <w:tcW w:w="805" w:type="dxa"/>
            <w:noWrap/>
            <w:hideMark/>
          </w:tcPr>
          <w:p w14:paraId="6C4A4E55"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79AC1434"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98FFC82"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3D6FD8B"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9C969B4"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EE8FEAC"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1.34E+00</w:t>
            </w:r>
          </w:p>
        </w:tc>
        <w:tc>
          <w:tcPr>
            <w:tcW w:w="594" w:type="dxa"/>
            <w:noWrap/>
            <w:hideMark/>
          </w:tcPr>
          <w:p w14:paraId="7B7EF5FB"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3.96E+00</w:t>
            </w:r>
          </w:p>
        </w:tc>
        <w:tc>
          <w:tcPr>
            <w:tcW w:w="594" w:type="dxa"/>
            <w:noWrap/>
            <w:hideMark/>
          </w:tcPr>
          <w:p w14:paraId="50AF94CB"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7AEC1E43"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4F51ED78"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150FFBA0"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134D33D"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29881C9"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1.13E+00</w:t>
            </w:r>
          </w:p>
        </w:tc>
        <w:tc>
          <w:tcPr>
            <w:tcW w:w="594" w:type="dxa"/>
            <w:noWrap/>
            <w:hideMark/>
          </w:tcPr>
          <w:p w14:paraId="2FB7BF75"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1.22E+00</w:t>
            </w:r>
          </w:p>
        </w:tc>
        <w:tc>
          <w:tcPr>
            <w:tcW w:w="594" w:type="dxa"/>
            <w:noWrap/>
            <w:hideMark/>
          </w:tcPr>
          <w:p w14:paraId="3738B144"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14F54C4E"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217D1492"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568ADC69"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28368AE7"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4F7B82D4"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056E0B9"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2FF7EDA7"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5564EE57"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p>
        </w:tc>
        <w:tc>
          <w:tcPr>
            <w:tcW w:w="518" w:type="dxa"/>
            <w:noWrap/>
            <w:hideMark/>
          </w:tcPr>
          <w:p w14:paraId="1C18752C" w14:textId="77777777" w:rsidR="008B75FB" w:rsidRPr="008B75FB" w:rsidRDefault="008B75FB" w:rsidP="001F23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454" w:type="dxa"/>
            <w:noWrap/>
            <w:hideMark/>
          </w:tcPr>
          <w:p w14:paraId="7153CC3C"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p>
        </w:tc>
        <w:tc>
          <w:tcPr>
            <w:tcW w:w="594" w:type="dxa"/>
            <w:noWrap/>
            <w:hideMark/>
          </w:tcPr>
          <w:p w14:paraId="36CEFCEE"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8B75FB" w14:paraId="29D50E79" w14:textId="77777777" w:rsidTr="001F2394">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07EC592C"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39</w:t>
            </w:r>
          </w:p>
        </w:tc>
        <w:tc>
          <w:tcPr>
            <w:tcW w:w="1689" w:type="dxa"/>
            <w:noWrap/>
            <w:hideMark/>
          </w:tcPr>
          <w:p w14:paraId="112598D2"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Commercial bivalves</w:t>
            </w:r>
          </w:p>
        </w:tc>
        <w:tc>
          <w:tcPr>
            <w:tcW w:w="805" w:type="dxa"/>
            <w:noWrap/>
            <w:hideMark/>
          </w:tcPr>
          <w:p w14:paraId="6A646DBA"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29D276AD"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A1F993A"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945F965"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C7D81CB"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5E90404"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74BDAEF"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41AAF41"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EC245CE"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DFCA69C"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090800C"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28D09E0"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7C0B516"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1.13E+00</w:t>
            </w:r>
          </w:p>
        </w:tc>
        <w:tc>
          <w:tcPr>
            <w:tcW w:w="594" w:type="dxa"/>
            <w:noWrap/>
            <w:hideMark/>
          </w:tcPr>
          <w:p w14:paraId="76EFE2B5"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1.22E+00</w:t>
            </w:r>
          </w:p>
        </w:tc>
        <w:tc>
          <w:tcPr>
            <w:tcW w:w="594" w:type="dxa"/>
            <w:noWrap/>
            <w:hideMark/>
          </w:tcPr>
          <w:p w14:paraId="6BD93229"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06664B34"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D5FCA8E"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EEA7A0E"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4596E70"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1.91E+00</w:t>
            </w:r>
          </w:p>
        </w:tc>
        <w:tc>
          <w:tcPr>
            <w:tcW w:w="594" w:type="dxa"/>
            <w:noWrap/>
            <w:hideMark/>
          </w:tcPr>
          <w:p w14:paraId="75EE8232"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5A05AB41"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2687B674"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3F6F51D0"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18" w:type="dxa"/>
            <w:noWrap/>
            <w:hideMark/>
          </w:tcPr>
          <w:p w14:paraId="2CA271F4" w14:textId="77777777" w:rsidR="008B75FB" w:rsidRPr="008B75FB" w:rsidRDefault="008B75FB"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454" w:type="dxa"/>
            <w:noWrap/>
            <w:hideMark/>
          </w:tcPr>
          <w:p w14:paraId="6EFA6BDD"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1808EF67"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8B75FB" w14:paraId="1F6E94A2" w14:textId="77777777" w:rsidTr="001F2394">
        <w:trPr>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6D98F971"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40</w:t>
            </w:r>
          </w:p>
        </w:tc>
        <w:tc>
          <w:tcPr>
            <w:tcW w:w="1689" w:type="dxa"/>
            <w:noWrap/>
            <w:hideMark/>
          </w:tcPr>
          <w:p w14:paraId="20A65AD0"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Shrimps</w:t>
            </w:r>
          </w:p>
        </w:tc>
        <w:tc>
          <w:tcPr>
            <w:tcW w:w="805" w:type="dxa"/>
            <w:noWrap/>
            <w:hideMark/>
          </w:tcPr>
          <w:p w14:paraId="28F6B3A8"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1B57028F"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409E935"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B449E79"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2806A7D"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238211C8"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1.34E+00</w:t>
            </w:r>
          </w:p>
        </w:tc>
        <w:tc>
          <w:tcPr>
            <w:tcW w:w="594" w:type="dxa"/>
            <w:noWrap/>
            <w:hideMark/>
          </w:tcPr>
          <w:p w14:paraId="4FF0ED5D"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3.96E+00</w:t>
            </w:r>
          </w:p>
        </w:tc>
        <w:tc>
          <w:tcPr>
            <w:tcW w:w="594" w:type="dxa"/>
            <w:noWrap/>
            <w:hideMark/>
          </w:tcPr>
          <w:p w14:paraId="68CEDC1A"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62DED10C"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1906A004"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1.37E+00</w:t>
            </w:r>
          </w:p>
        </w:tc>
        <w:tc>
          <w:tcPr>
            <w:tcW w:w="594" w:type="dxa"/>
            <w:noWrap/>
            <w:hideMark/>
          </w:tcPr>
          <w:p w14:paraId="2E356716"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6.93E+00</w:t>
            </w:r>
          </w:p>
        </w:tc>
        <w:tc>
          <w:tcPr>
            <w:tcW w:w="594" w:type="dxa"/>
            <w:noWrap/>
            <w:hideMark/>
          </w:tcPr>
          <w:p w14:paraId="51C08238"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1.46E+01</w:t>
            </w:r>
          </w:p>
        </w:tc>
        <w:tc>
          <w:tcPr>
            <w:tcW w:w="594" w:type="dxa"/>
            <w:noWrap/>
            <w:hideMark/>
          </w:tcPr>
          <w:p w14:paraId="61508645"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1.13E+00</w:t>
            </w:r>
          </w:p>
        </w:tc>
        <w:tc>
          <w:tcPr>
            <w:tcW w:w="594" w:type="dxa"/>
            <w:noWrap/>
            <w:hideMark/>
          </w:tcPr>
          <w:p w14:paraId="693BDC6E"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1.22E+00</w:t>
            </w:r>
          </w:p>
        </w:tc>
        <w:tc>
          <w:tcPr>
            <w:tcW w:w="594" w:type="dxa"/>
            <w:noWrap/>
            <w:hideMark/>
          </w:tcPr>
          <w:p w14:paraId="38846039"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496C32A3"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56DF7F70"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5728DEED"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55FD11DF"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1.91E+00</w:t>
            </w:r>
          </w:p>
        </w:tc>
        <w:tc>
          <w:tcPr>
            <w:tcW w:w="594" w:type="dxa"/>
            <w:noWrap/>
            <w:hideMark/>
          </w:tcPr>
          <w:p w14:paraId="68A387CD"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3.04E+00</w:t>
            </w:r>
          </w:p>
        </w:tc>
        <w:tc>
          <w:tcPr>
            <w:tcW w:w="594" w:type="dxa"/>
            <w:noWrap/>
            <w:hideMark/>
          </w:tcPr>
          <w:p w14:paraId="649DC3F9"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13741501"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67569044"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1.62E+00</w:t>
            </w:r>
          </w:p>
        </w:tc>
        <w:tc>
          <w:tcPr>
            <w:tcW w:w="518" w:type="dxa"/>
            <w:noWrap/>
            <w:hideMark/>
          </w:tcPr>
          <w:p w14:paraId="7EE976C9" w14:textId="77777777" w:rsidR="008B75FB" w:rsidRPr="008B75FB" w:rsidRDefault="008B75FB" w:rsidP="001F23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454" w:type="dxa"/>
            <w:noWrap/>
            <w:hideMark/>
          </w:tcPr>
          <w:p w14:paraId="5D7F0769"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6D4C33DD"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1.20E+00</w:t>
            </w:r>
          </w:p>
        </w:tc>
      </w:tr>
      <w:tr w:rsidR="001F2394" w:rsidRPr="008B75FB" w14:paraId="1D6D3C8E" w14:textId="77777777" w:rsidTr="001F2394">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7048BB54"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41</w:t>
            </w:r>
          </w:p>
        </w:tc>
        <w:tc>
          <w:tcPr>
            <w:tcW w:w="1689" w:type="dxa"/>
            <w:noWrap/>
            <w:hideMark/>
          </w:tcPr>
          <w:p w14:paraId="3147735D"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Carnivores/Necrophages</w:t>
            </w:r>
          </w:p>
        </w:tc>
        <w:tc>
          <w:tcPr>
            <w:tcW w:w="805" w:type="dxa"/>
            <w:noWrap/>
            <w:hideMark/>
          </w:tcPr>
          <w:p w14:paraId="1D21755A"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279FCAE0"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836AA4C"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43004EC"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1398702"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6FD372F"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1.34E+00</w:t>
            </w:r>
          </w:p>
        </w:tc>
        <w:tc>
          <w:tcPr>
            <w:tcW w:w="594" w:type="dxa"/>
            <w:noWrap/>
            <w:hideMark/>
          </w:tcPr>
          <w:p w14:paraId="6B3AEFA5"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3.96E+00</w:t>
            </w:r>
          </w:p>
        </w:tc>
        <w:tc>
          <w:tcPr>
            <w:tcW w:w="594" w:type="dxa"/>
            <w:noWrap/>
            <w:hideMark/>
          </w:tcPr>
          <w:p w14:paraId="4F088A98"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15B9DA97"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16037F84"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1.37E+00</w:t>
            </w:r>
          </w:p>
        </w:tc>
        <w:tc>
          <w:tcPr>
            <w:tcW w:w="594" w:type="dxa"/>
            <w:noWrap/>
            <w:hideMark/>
          </w:tcPr>
          <w:p w14:paraId="1F3FA852"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6.93E+00</w:t>
            </w:r>
          </w:p>
        </w:tc>
        <w:tc>
          <w:tcPr>
            <w:tcW w:w="594" w:type="dxa"/>
            <w:noWrap/>
            <w:hideMark/>
          </w:tcPr>
          <w:p w14:paraId="6829228F"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1.46E+01</w:t>
            </w:r>
          </w:p>
        </w:tc>
        <w:tc>
          <w:tcPr>
            <w:tcW w:w="594" w:type="dxa"/>
            <w:noWrap/>
            <w:hideMark/>
          </w:tcPr>
          <w:p w14:paraId="0D1FC0D0"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1.13E+00</w:t>
            </w:r>
          </w:p>
        </w:tc>
        <w:tc>
          <w:tcPr>
            <w:tcW w:w="594" w:type="dxa"/>
            <w:noWrap/>
            <w:hideMark/>
          </w:tcPr>
          <w:p w14:paraId="16349E84"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1.22E+00</w:t>
            </w:r>
          </w:p>
        </w:tc>
        <w:tc>
          <w:tcPr>
            <w:tcW w:w="594" w:type="dxa"/>
            <w:noWrap/>
            <w:hideMark/>
          </w:tcPr>
          <w:p w14:paraId="7BB1F535"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7518E87D"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579BF586"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15270819"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156E6893"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1.91E+00</w:t>
            </w:r>
          </w:p>
        </w:tc>
        <w:tc>
          <w:tcPr>
            <w:tcW w:w="594" w:type="dxa"/>
            <w:noWrap/>
            <w:hideMark/>
          </w:tcPr>
          <w:p w14:paraId="47AE7970"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3.04E+00</w:t>
            </w:r>
          </w:p>
        </w:tc>
        <w:tc>
          <w:tcPr>
            <w:tcW w:w="594" w:type="dxa"/>
            <w:noWrap/>
            <w:hideMark/>
          </w:tcPr>
          <w:p w14:paraId="0B7593B5"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38B04E50"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5EB91872"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1.62E+00</w:t>
            </w:r>
          </w:p>
        </w:tc>
        <w:tc>
          <w:tcPr>
            <w:tcW w:w="518" w:type="dxa"/>
            <w:noWrap/>
            <w:hideMark/>
          </w:tcPr>
          <w:p w14:paraId="7DEBAEE4" w14:textId="77777777" w:rsidR="008B75FB" w:rsidRPr="008B75FB" w:rsidRDefault="008B75FB"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454" w:type="dxa"/>
            <w:noWrap/>
            <w:hideMark/>
          </w:tcPr>
          <w:p w14:paraId="55A16D18"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2CE30CC2"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r>
      <w:tr w:rsidR="001F2394" w:rsidRPr="008B75FB" w14:paraId="6F510CEC" w14:textId="77777777" w:rsidTr="001F2394">
        <w:trPr>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02B8D168"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42</w:t>
            </w:r>
          </w:p>
        </w:tc>
        <w:tc>
          <w:tcPr>
            <w:tcW w:w="1689" w:type="dxa"/>
            <w:noWrap/>
            <w:hideMark/>
          </w:tcPr>
          <w:p w14:paraId="074630A4"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Suspension/Surface detritus Feeders</w:t>
            </w:r>
          </w:p>
        </w:tc>
        <w:tc>
          <w:tcPr>
            <w:tcW w:w="805" w:type="dxa"/>
            <w:noWrap/>
            <w:hideMark/>
          </w:tcPr>
          <w:p w14:paraId="2AC4BD5A"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58A0F1E3"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16C7801"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9449B20"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7FFEF85"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0949370"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1.34E+00</w:t>
            </w:r>
          </w:p>
        </w:tc>
        <w:tc>
          <w:tcPr>
            <w:tcW w:w="594" w:type="dxa"/>
            <w:noWrap/>
            <w:hideMark/>
          </w:tcPr>
          <w:p w14:paraId="1EE90C87"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3.96E+00</w:t>
            </w:r>
          </w:p>
        </w:tc>
        <w:tc>
          <w:tcPr>
            <w:tcW w:w="594" w:type="dxa"/>
            <w:noWrap/>
            <w:hideMark/>
          </w:tcPr>
          <w:p w14:paraId="6D924C8A"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208F3E80"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325D6B6C"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1.37E+00</w:t>
            </w:r>
          </w:p>
        </w:tc>
        <w:tc>
          <w:tcPr>
            <w:tcW w:w="594" w:type="dxa"/>
            <w:noWrap/>
            <w:hideMark/>
          </w:tcPr>
          <w:p w14:paraId="44EEED8B"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6.93E+00</w:t>
            </w:r>
          </w:p>
        </w:tc>
        <w:tc>
          <w:tcPr>
            <w:tcW w:w="594" w:type="dxa"/>
            <w:noWrap/>
            <w:hideMark/>
          </w:tcPr>
          <w:p w14:paraId="1D1BC923"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1.46E+01</w:t>
            </w:r>
          </w:p>
        </w:tc>
        <w:tc>
          <w:tcPr>
            <w:tcW w:w="594" w:type="dxa"/>
            <w:noWrap/>
            <w:hideMark/>
          </w:tcPr>
          <w:p w14:paraId="4DFFFCCF"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1.13E+00</w:t>
            </w:r>
          </w:p>
        </w:tc>
        <w:tc>
          <w:tcPr>
            <w:tcW w:w="594" w:type="dxa"/>
            <w:noWrap/>
            <w:hideMark/>
          </w:tcPr>
          <w:p w14:paraId="70927AC5"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1.22E+00</w:t>
            </w:r>
          </w:p>
        </w:tc>
        <w:tc>
          <w:tcPr>
            <w:tcW w:w="594" w:type="dxa"/>
            <w:noWrap/>
            <w:hideMark/>
          </w:tcPr>
          <w:p w14:paraId="3E7CD526"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5609D6C3"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5280ED60"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371F635A"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4A33479D"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1.91E+00</w:t>
            </w:r>
          </w:p>
        </w:tc>
        <w:tc>
          <w:tcPr>
            <w:tcW w:w="594" w:type="dxa"/>
            <w:noWrap/>
            <w:hideMark/>
          </w:tcPr>
          <w:p w14:paraId="2C4F3CA9"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3.04E+00</w:t>
            </w:r>
          </w:p>
        </w:tc>
        <w:tc>
          <w:tcPr>
            <w:tcW w:w="594" w:type="dxa"/>
            <w:noWrap/>
            <w:hideMark/>
          </w:tcPr>
          <w:p w14:paraId="76D6E513"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p>
        </w:tc>
        <w:tc>
          <w:tcPr>
            <w:tcW w:w="594" w:type="dxa"/>
            <w:noWrap/>
            <w:hideMark/>
          </w:tcPr>
          <w:p w14:paraId="2D1F0742"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1A664479"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1.62E+00</w:t>
            </w:r>
          </w:p>
        </w:tc>
        <w:tc>
          <w:tcPr>
            <w:tcW w:w="518" w:type="dxa"/>
            <w:noWrap/>
            <w:hideMark/>
          </w:tcPr>
          <w:p w14:paraId="605D9319" w14:textId="77777777" w:rsidR="008B75FB" w:rsidRPr="008B75FB" w:rsidRDefault="008B75FB" w:rsidP="001F23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454" w:type="dxa"/>
            <w:noWrap/>
            <w:hideMark/>
          </w:tcPr>
          <w:p w14:paraId="00E10851"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5408C3EC"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r>
      <w:tr w:rsidR="001F2394" w:rsidRPr="008B75FB" w14:paraId="025D05EC" w14:textId="77777777" w:rsidTr="001F2394">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318" w:type="dxa"/>
            <w:noWrap/>
            <w:hideMark/>
          </w:tcPr>
          <w:p w14:paraId="1369BD63"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43</w:t>
            </w:r>
          </w:p>
        </w:tc>
        <w:tc>
          <w:tcPr>
            <w:tcW w:w="1689" w:type="dxa"/>
            <w:noWrap/>
            <w:hideMark/>
          </w:tcPr>
          <w:p w14:paraId="5A9337FC"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Subsurface deposit feeders</w:t>
            </w:r>
          </w:p>
        </w:tc>
        <w:tc>
          <w:tcPr>
            <w:tcW w:w="805" w:type="dxa"/>
            <w:noWrap/>
            <w:hideMark/>
          </w:tcPr>
          <w:p w14:paraId="5CD7A127"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574E3081"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DA7AECF"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4EA3542"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809FAC5"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1E63094"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6E295E1"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3.96E+00</w:t>
            </w:r>
          </w:p>
        </w:tc>
        <w:tc>
          <w:tcPr>
            <w:tcW w:w="594" w:type="dxa"/>
            <w:noWrap/>
            <w:hideMark/>
          </w:tcPr>
          <w:p w14:paraId="5D9C92CE"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5AB8E045"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180A571"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1.37E+00</w:t>
            </w:r>
          </w:p>
        </w:tc>
        <w:tc>
          <w:tcPr>
            <w:tcW w:w="594" w:type="dxa"/>
            <w:noWrap/>
            <w:hideMark/>
          </w:tcPr>
          <w:p w14:paraId="3F578285"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6.93E+00</w:t>
            </w:r>
          </w:p>
        </w:tc>
        <w:tc>
          <w:tcPr>
            <w:tcW w:w="594" w:type="dxa"/>
            <w:noWrap/>
            <w:hideMark/>
          </w:tcPr>
          <w:p w14:paraId="1B36F113"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25CB3328"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1.13E+00</w:t>
            </w:r>
          </w:p>
        </w:tc>
        <w:tc>
          <w:tcPr>
            <w:tcW w:w="594" w:type="dxa"/>
            <w:noWrap/>
            <w:hideMark/>
          </w:tcPr>
          <w:p w14:paraId="7F76436B"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1.22E+00</w:t>
            </w:r>
          </w:p>
        </w:tc>
        <w:tc>
          <w:tcPr>
            <w:tcW w:w="594" w:type="dxa"/>
            <w:noWrap/>
            <w:hideMark/>
          </w:tcPr>
          <w:p w14:paraId="7705616B"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24774853"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0F1E54C6"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19A6E163"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322141F2"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1.91E+00</w:t>
            </w:r>
          </w:p>
        </w:tc>
        <w:tc>
          <w:tcPr>
            <w:tcW w:w="594" w:type="dxa"/>
            <w:noWrap/>
            <w:hideMark/>
          </w:tcPr>
          <w:p w14:paraId="40EBB67C"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3.04E+00</w:t>
            </w:r>
          </w:p>
        </w:tc>
        <w:tc>
          <w:tcPr>
            <w:tcW w:w="594" w:type="dxa"/>
            <w:noWrap/>
            <w:hideMark/>
          </w:tcPr>
          <w:p w14:paraId="2DC47728"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p>
        </w:tc>
        <w:tc>
          <w:tcPr>
            <w:tcW w:w="594" w:type="dxa"/>
            <w:noWrap/>
            <w:hideMark/>
          </w:tcPr>
          <w:p w14:paraId="651C17A4"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01C3CDD1"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1.62E+00</w:t>
            </w:r>
          </w:p>
        </w:tc>
        <w:tc>
          <w:tcPr>
            <w:tcW w:w="518" w:type="dxa"/>
            <w:noWrap/>
            <w:hideMark/>
          </w:tcPr>
          <w:p w14:paraId="4FBB793B" w14:textId="77777777" w:rsidR="008B75FB" w:rsidRPr="008B75FB" w:rsidRDefault="008B75FB"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p>
        </w:tc>
        <w:tc>
          <w:tcPr>
            <w:tcW w:w="454" w:type="dxa"/>
            <w:noWrap/>
            <w:hideMark/>
          </w:tcPr>
          <w:p w14:paraId="6626B003"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753B634A"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r>
      <w:tr w:rsidR="001F2394" w:rsidRPr="008B75FB" w14:paraId="3E6EB4CF" w14:textId="77777777" w:rsidTr="001F2394">
        <w:trPr>
          <w:trHeight w:val="71"/>
        </w:trPr>
        <w:tc>
          <w:tcPr>
            <w:cnfStyle w:val="001000000000" w:firstRow="0" w:lastRow="0" w:firstColumn="1" w:lastColumn="0" w:oddVBand="0" w:evenVBand="0" w:oddHBand="0" w:evenHBand="0" w:firstRowFirstColumn="0" w:firstRowLastColumn="0" w:lastRowFirstColumn="0" w:lastRowLastColumn="0"/>
            <w:tcW w:w="318" w:type="dxa"/>
            <w:noWrap/>
            <w:hideMark/>
          </w:tcPr>
          <w:p w14:paraId="45B8E1E9"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44</w:t>
            </w:r>
          </w:p>
        </w:tc>
        <w:tc>
          <w:tcPr>
            <w:tcW w:w="1689" w:type="dxa"/>
            <w:noWrap/>
            <w:hideMark/>
          </w:tcPr>
          <w:p w14:paraId="60BF83CF"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Suprabenthos</w:t>
            </w:r>
          </w:p>
        </w:tc>
        <w:tc>
          <w:tcPr>
            <w:tcW w:w="805" w:type="dxa"/>
            <w:noWrap/>
            <w:hideMark/>
          </w:tcPr>
          <w:p w14:paraId="2E3076B7"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14470E25"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4F655BF"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9442B9E"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74A452F"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74CEE6D"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D63709D"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3.96E+00</w:t>
            </w:r>
          </w:p>
        </w:tc>
        <w:tc>
          <w:tcPr>
            <w:tcW w:w="594" w:type="dxa"/>
            <w:noWrap/>
            <w:hideMark/>
          </w:tcPr>
          <w:p w14:paraId="5AE40688"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78DB84E4"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188617D7"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B4D5411"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6.93E+00</w:t>
            </w:r>
          </w:p>
        </w:tc>
        <w:tc>
          <w:tcPr>
            <w:tcW w:w="594" w:type="dxa"/>
            <w:noWrap/>
            <w:hideMark/>
          </w:tcPr>
          <w:p w14:paraId="109EFC86"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1.46E+01</w:t>
            </w:r>
          </w:p>
        </w:tc>
        <w:tc>
          <w:tcPr>
            <w:tcW w:w="594" w:type="dxa"/>
            <w:noWrap/>
            <w:hideMark/>
          </w:tcPr>
          <w:p w14:paraId="3E4A6D55"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1.13E+00</w:t>
            </w:r>
          </w:p>
        </w:tc>
        <w:tc>
          <w:tcPr>
            <w:tcW w:w="594" w:type="dxa"/>
            <w:noWrap/>
            <w:hideMark/>
          </w:tcPr>
          <w:p w14:paraId="485128C0"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1.22E+00</w:t>
            </w:r>
          </w:p>
        </w:tc>
        <w:tc>
          <w:tcPr>
            <w:tcW w:w="594" w:type="dxa"/>
            <w:noWrap/>
            <w:hideMark/>
          </w:tcPr>
          <w:p w14:paraId="6C95238A"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30816483"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6EF9C756"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7F610E99"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4979F433"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1.91E+00</w:t>
            </w:r>
          </w:p>
        </w:tc>
        <w:tc>
          <w:tcPr>
            <w:tcW w:w="594" w:type="dxa"/>
            <w:noWrap/>
            <w:hideMark/>
          </w:tcPr>
          <w:p w14:paraId="669A22AA"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3.04E+00</w:t>
            </w:r>
          </w:p>
        </w:tc>
        <w:tc>
          <w:tcPr>
            <w:tcW w:w="594" w:type="dxa"/>
            <w:noWrap/>
            <w:hideMark/>
          </w:tcPr>
          <w:p w14:paraId="4230C14E"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6374963D"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0AB49840"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1.62E+00</w:t>
            </w:r>
          </w:p>
        </w:tc>
        <w:tc>
          <w:tcPr>
            <w:tcW w:w="518" w:type="dxa"/>
            <w:noWrap/>
            <w:hideMark/>
          </w:tcPr>
          <w:p w14:paraId="4D418CEA" w14:textId="77777777" w:rsidR="008B75FB" w:rsidRPr="008B75FB" w:rsidRDefault="008B75FB" w:rsidP="001F23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454" w:type="dxa"/>
            <w:noWrap/>
            <w:hideMark/>
          </w:tcPr>
          <w:p w14:paraId="66C7D9A7"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1BF5C40C"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1.20E+00</w:t>
            </w:r>
          </w:p>
        </w:tc>
      </w:tr>
      <w:tr w:rsidR="001F2394" w:rsidRPr="008B75FB" w14:paraId="67A9436B" w14:textId="77777777" w:rsidTr="001F2394">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18" w:type="dxa"/>
            <w:noWrap/>
            <w:hideMark/>
          </w:tcPr>
          <w:p w14:paraId="381B48BC"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45</w:t>
            </w:r>
          </w:p>
        </w:tc>
        <w:tc>
          <w:tcPr>
            <w:tcW w:w="1689" w:type="dxa"/>
            <w:noWrap/>
            <w:hideMark/>
          </w:tcPr>
          <w:p w14:paraId="09C21E7B"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Benthic meiofauna</w:t>
            </w:r>
          </w:p>
        </w:tc>
        <w:tc>
          <w:tcPr>
            <w:tcW w:w="805" w:type="dxa"/>
            <w:noWrap/>
            <w:hideMark/>
          </w:tcPr>
          <w:p w14:paraId="7718016A"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6EFB2A34"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48EFFE8"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CFC3A39"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3529FD5"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3CA836C"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B20A64A"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E985FD7"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6A197CB"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04914AC"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EAAE0BA"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C7C1C08"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04C3E4A"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7FE7F90"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97099B2"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FC50819"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4D47708"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5E7407A"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3A1689B"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1.91E+00</w:t>
            </w:r>
          </w:p>
        </w:tc>
        <w:tc>
          <w:tcPr>
            <w:tcW w:w="594" w:type="dxa"/>
            <w:noWrap/>
            <w:hideMark/>
          </w:tcPr>
          <w:p w14:paraId="0236C573"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0A4176AA"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0C721FD8"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113C61E7"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18" w:type="dxa"/>
            <w:noWrap/>
            <w:hideMark/>
          </w:tcPr>
          <w:p w14:paraId="5484873A" w14:textId="77777777" w:rsidR="008B75FB" w:rsidRPr="008B75FB" w:rsidRDefault="008B75FB"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454" w:type="dxa"/>
            <w:noWrap/>
            <w:hideMark/>
          </w:tcPr>
          <w:p w14:paraId="7B44AABC"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1456F95E"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r>
      <w:tr w:rsidR="001F2394" w:rsidRPr="008B75FB" w14:paraId="415704A1" w14:textId="77777777" w:rsidTr="001F2394">
        <w:trPr>
          <w:trHeight w:val="61"/>
        </w:trPr>
        <w:tc>
          <w:tcPr>
            <w:cnfStyle w:val="001000000000" w:firstRow="0" w:lastRow="0" w:firstColumn="1" w:lastColumn="0" w:oddVBand="0" w:evenVBand="0" w:oddHBand="0" w:evenHBand="0" w:firstRowFirstColumn="0" w:firstRowLastColumn="0" w:lastRowFirstColumn="0" w:lastRowLastColumn="0"/>
            <w:tcW w:w="318" w:type="dxa"/>
            <w:noWrap/>
            <w:hideMark/>
          </w:tcPr>
          <w:p w14:paraId="638C4985"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46</w:t>
            </w:r>
          </w:p>
        </w:tc>
        <w:tc>
          <w:tcPr>
            <w:tcW w:w="1689" w:type="dxa"/>
            <w:noWrap/>
            <w:hideMark/>
          </w:tcPr>
          <w:p w14:paraId="17ED5181"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Macrozooplankton</w:t>
            </w:r>
          </w:p>
        </w:tc>
        <w:tc>
          <w:tcPr>
            <w:tcW w:w="805" w:type="dxa"/>
            <w:noWrap/>
            <w:hideMark/>
          </w:tcPr>
          <w:p w14:paraId="065C81B5"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25E8A6F1"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69592924"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1C8C2FC2"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910EB9C"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92B9A1D"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1.34E+00</w:t>
            </w:r>
          </w:p>
        </w:tc>
        <w:tc>
          <w:tcPr>
            <w:tcW w:w="594" w:type="dxa"/>
            <w:noWrap/>
            <w:hideMark/>
          </w:tcPr>
          <w:p w14:paraId="08C4073B"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63561ADA"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95114C7"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697129A"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CB15E9B"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B875726"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1.46E+01</w:t>
            </w:r>
          </w:p>
        </w:tc>
        <w:tc>
          <w:tcPr>
            <w:tcW w:w="594" w:type="dxa"/>
            <w:noWrap/>
            <w:hideMark/>
          </w:tcPr>
          <w:p w14:paraId="3227036E"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1.13E+00</w:t>
            </w:r>
          </w:p>
        </w:tc>
        <w:tc>
          <w:tcPr>
            <w:tcW w:w="594" w:type="dxa"/>
            <w:noWrap/>
            <w:hideMark/>
          </w:tcPr>
          <w:p w14:paraId="1DBB5666"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1.22E+00</w:t>
            </w:r>
          </w:p>
        </w:tc>
        <w:tc>
          <w:tcPr>
            <w:tcW w:w="594" w:type="dxa"/>
            <w:noWrap/>
            <w:hideMark/>
          </w:tcPr>
          <w:p w14:paraId="36EE4CD0"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6F05A585"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46ABD6FA"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496311CE"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78AEF5A2"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1.91E+00</w:t>
            </w:r>
          </w:p>
        </w:tc>
        <w:tc>
          <w:tcPr>
            <w:tcW w:w="594" w:type="dxa"/>
            <w:noWrap/>
            <w:hideMark/>
          </w:tcPr>
          <w:p w14:paraId="6B1233F9"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3.04E+00</w:t>
            </w:r>
          </w:p>
        </w:tc>
        <w:tc>
          <w:tcPr>
            <w:tcW w:w="594" w:type="dxa"/>
            <w:noWrap/>
            <w:hideMark/>
          </w:tcPr>
          <w:p w14:paraId="3460B57E"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p>
        </w:tc>
        <w:tc>
          <w:tcPr>
            <w:tcW w:w="594" w:type="dxa"/>
            <w:noWrap/>
            <w:hideMark/>
          </w:tcPr>
          <w:p w14:paraId="7D1F7B1C"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3BC2E74B"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1.62E+00</w:t>
            </w:r>
          </w:p>
        </w:tc>
        <w:tc>
          <w:tcPr>
            <w:tcW w:w="518" w:type="dxa"/>
            <w:noWrap/>
            <w:hideMark/>
          </w:tcPr>
          <w:p w14:paraId="3F30077B" w14:textId="77777777" w:rsidR="008B75FB" w:rsidRPr="008B75FB" w:rsidRDefault="008B75FB" w:rsidP="001F23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454" w:type="dxa"/>
            <w:noWrap/>
            <w:hideMark/>
          </w:tcPr>
          <w:p w14:paraId="309BCE5B"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64483646"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1.20E+00</w:t>
            </w:r>
          </w:p>
        </w:tc>
      </w:tr>
      <w:tr w:rsidR="001F2394" w:rsidRPr="008B75FB" w14:paraId="588D3784" w14:textId="77777777" w:rsidTr="001F2394">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318" w:type="dxa"/>
            <w:noWrap/>
            <w:hideMark/>
          </w:tcPr>
          <w:p w14:paraId="42596F3A"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47</w:t>
            </w:r>
          </w:p>
        </w:tc>
        <w:tc>
          <w:tcPr>
            <w:tcW w:w="1689" w:type="dxa"/>
            <w:noWrap/>
            <w:hideMark/>
          </w:tcPr>
          <w:p w14:paraId="7C0CDCA2"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Mesozooplankton - Large</w:t>
            </w:r>
          </w:p>
        </w:tc>
        <w:tc>
          <w:tcPr>
            <w:tcW w:w="805" w:type="dxa"/>
            <w:noWrap/>
            <w:hideMark/>
          </w:tcPr>
          <w:p w14:paraId="14792785"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06EDC5C1"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6AC82593"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1.93E+00</w:t>
            </w:r>
          </w:p>
        </w:tc>
        <w:tc>
          <w:tcPr>
            <w:tcW w:w="594" w:type="dxa"/>
            <w:noWrap/>
            <w:hideMark/>
          </w:tcPr>
          <w:p w14:paraId="1B56558A"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5A1C6094"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DB1F89E"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F9B799F"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3.96E+00</w:t>
            </w:r>
          </w:p>
        </w:tc>
        <w:tc>
          <w:tcPr>
            <w:tcW w:w="594" w:type="dxa"/>
            <w:noWrap/>
            <w:hideMark/>
          </w:tcPr>
          <w:p w14:paraId="0A95B9C2"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2D03F7A8"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C40BA02"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A2C8744"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94DF973"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1.46E+01</w:t>
            </w:r>
          </w:p>
        </w:tc>
        <w:tc>
          <w:tcPr>
            <w:tcW w:w="594" w:type="dxa"/>
            <w:noWrap/>
            <w:hideMark/>
          </w:tcPr>
          <w:p w14:paraId="0F6757AB"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1.13E+00</w:t>
            </w:r>
          </w:p>
        </w:tc>
        <w:tc>
          <w:tcPr>
            <w:tcW w:w="594" w:type="dxa"/>
            <w:noWrap/>
            <w:hideMark/>
          </w:tcPr>
          <w:p w14:paraId="0A9AF904"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1.22E+00</w:t>
            </w:r>
          </w:p>
        </w:tc>
        <w:tc>
          <w:tcPr>
            <w:tcW w:w="594" w:type="dxa"/>
            <w:noWrap/>
            <w:hideMark/>
          </w:tcPr>
          <w:p w14:paraId="764FC346"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6D0356CD"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3425F8C6"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2FC598FA"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4A8A6884"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AD8648C"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A962B79"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0E0E87EB"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5E80F65F"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1.62E+00</w:t>
            </w:r>
          </w:p>
        </w:tc>
        <w:tc>
          <w:tcPr>
            <w:tcW w:w="518" w:type="dxa"/>
            <w:noWrap/>
            <w:hideMark/>
          </w:tcPr>
          <w:p w14:paraId="1478769A" w14:textId="77777777" w:rsidR="008B75FB" w:rsidRPr="008B75FB" w:rsidRDefault="008B75FB"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454" w:type="dxa"/>
            <w:noWrap/>
            <w:hideMark/>
          </w:tcPr>
          <w:p w14:paraId="6C6AAE7C"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53B4C242"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1.20E+00</w:t>
            </w:r>
          </w:p>
        </w:tc>
      </w:tr>
      <w:tr w:rsidR="001F2394" w:rsidRPr="008B75FB" w14:paraId="3DD93504" w14:textId="77777777" w:rsidTr="001F2394">
        <w:trPr>
          <w:trHeight w:val="137"/>
        </w:trPr>
        <w:tc>
          <w:tcPr>
            <w:cnfStyle w:val="001000000000" w:firstRow="0" w:lastRow="0" w:firstColumn="1" w:lastColumn="0" w:oddVBand="0" w:evenVBand="0" w:oddHBand="0" w:evenHBand="0" w:firstRowFirstColumn="0" w:firstRowLastColumn="0" w:lastRowFirstColumn="0" w:lastRowLastColumn="0"/>
            <w:tcW w:w="318" w:type="dxa"/>
            <w:noWrap/>
            <w:hideMark/>
          </w:tcPr>
          <w:p w14:paraId="3C979F1E"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48</w:t>
            </w:r>
          </w:p>
        </w:tc>
        <w:tc>
          <w:tcPr>
            <w:tcW w:w="1689" w:type="dxa"/>
            <w:noWrap/>
            <w:hideMark/>
          </w:tcPr>
          <w:p w14:paraId="1FC00569"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Mesozooplankton - Small</w:t>
            </w:r>
          </w:p>
        </w:tc>
        <w:tc>
          <w:tcPr>
            <w:tcW w:w="805" w:type="dxa"/>
            <w:noWrap/>
            <w:hideMark/>
          </w:tcPr>
          <w:p w14:paraId="249C59E0"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1D3099DA"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6C8B11DD"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1.93E+00</w:t>
            </w:r>
          </w:p>
        </w:tc>
        <w:tc>
          <w:tcPr>
            <w:tcW w:w="594" w:type="dxa"/>
            <w:noWrap/>
            <w:hideMark/>
          </w:tcPr>
          <w:p w14:paraId="2E394B0A"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67008CEE"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B2B7F8C"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EC8E5B7"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3.96E+00</w:t>
            </w:r>
          </w:p>
        </w:tc>
        <w:tc>
          <w:tcPr>
            <w:tcW w:w="594" w:type="dxa"/>
            <w:noWrap/>
            <w:hideMark/>
          </w:tcPr>
          <w:p w14:paraId="2C217EBD"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1C07E9CF"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6A1792C"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BB2780F"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8B4A0A7"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1.46E+01</w:t>
            </w:r>
          </w:p>
        </w:tc>
        <w:tc>
          <w:tcPr>
            <w:tcW w:w="594" w:type="dxa"/>
            <w:noWrap/>
            <w:hideMark/>
          </w:tcPr>
          <w:p w14:paraId="44841244"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1.13E+00</w:t>
            </w:r>
          </w:p>
        </w:tc>
        <w:tc>
          <w:tcPr>
            <w:tcW w:w="594" w:type="dxa"/>
            <w:noWrap/>
            <w:hideMark/>
          </w:tcPr>
          <w:p w14:paraId="19BD8E40"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1.22E+00</w:t>
            </w:r>
          </w:p>
        </w:tc>
        <w:tc>
          <w:tcPr>
            <w:tcW w:w="594" w:type="dxa"/>
            <w:noWrap/>
            <w:hideMark/>
          </w:tcPr>
          <w:p w14:paraId="1806F509"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5DF30E31"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50746948"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1CF7D62F"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6AE0998B"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56F6CD8"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EAF8457"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0E74F0B3"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3742B681"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1.62E+00</w:t>
            </w:r>
          </w:p>
        </w:tc>
        <w:tc>
          <w:tcPr>
            <w:tcW w:w="518" w:type="dxa"/>
            <w:noWrap/>
            <w:hideMark/>
          </w:tcPr>
          <w:p w14:paraId="1560448A" w14:textId="77777777" w:rsidR="008B75FB" w:rsidRPr="008B75FB" w:rsidRDefault="008B75FB" w:rsidP="001F23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454" w:type="dxa"/>
            <w:noWrap/>
            <w:hideMark/>
          </w:tcPr>
          <w:p w14:paraId="29321529"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01629420"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1.20E+00</w:t>
            </w:r>
          </w:p>
        </w:tc>
      </w:tr>
      <w:tr w:rsidR="001F2394" w:rsidRPr="008B75FB" w14:paraId="5C90195E" w14:textId="77777777" w:rsidTr="001F2394">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318" w:type="dxa"/>
            <w:noWrap/>
            <w:hideMark/>
          </w:tcPr>
          <w:p w14:paraId="50D3A66E"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49</w:t>
            </w:r>
          </w:p>
        </w:tc>
        <w:tc>
          <w:tcPr>
            <w:tcW w:w="1689" w:type="dxa"/>
            <w:noWrap/>
            <w:hideMark/>
          </w:tcPr>
          <w:p w14:paraId="62A4B64E"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Microzooplankton</w:t>
            </w:r>
          </w:p>
        </w:tc>
        <w:tc>
          <w:tcPr>
            <w:tcW w:w="805" w:type="dxa"/>
            <w:noWrap/>
            <w:hideMark/>
          </w:tcPr>
          <w:p w14:paraId="63F2C133"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72EAACD2"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FF4F8B0"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3F55047"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515938D"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7CA674F"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AEA086E"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F524FC9"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3CB942F"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4009176"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4D93329"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B8C76D2"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6B748B5"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06D0951"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20B3FCB"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49B20A4"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E4021DE"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D60503C"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2F3011C"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F7E7DFD"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2B445A0"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38DFE890"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00E9A333"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18" w:type="dxa"/>
            <w:noWrap/>
            <w:hideMark/>
          </w:tcPr>
          <w:p w14:paraId="1E268890" w14:textId="77777777" w:rsidR="008B75FB" w:rsidRPr="008B75FB" w:rsidRDefault="008B75FB"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454" w:type="dxa"/>
            <w:noWrap/>
            <w:hideMark/>
          </w:tcPr>
          <w:p w14:paraId="4751B628"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24C60A91"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8B75FB" w14:paraId="043DD3E7" w14:textId="77777777" w:rsidTr="001F2394">
        <w:trPr>
          <w:trHeight w:val="113"/>
        </w:trPr>
        <w:tc>
          <w:tcPr>
            <w:cnfStyle w:val="001000000000" w:firstRow="0" w:lastRow="0" w:firstColumn="1" w:lastColumn="0" w:oddVBand="0" w:evenVBand="0" w:oddHBand="0" w:evenHBand="0" w:firstRowFirstColumn="0" w:firstRowLastColumn="0" w:lastRowFirstColumn="0" w:lastRowLastColumn="0"/>
            <w:tcW w:w="318" w:type="dxa"/>
            <w:noWrap/>
            <w:hideMark/>
          </w:tcPr>
          <w:p w14:paraId="1F2A09EF"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50</w:t>
            </w:r>
          </w:p>
        </w:tc>
        <w:tc>
          <w:tcPr>
            <w:tcW w:w="1689" w:type="dxa"/>
            <w:noWrap/>
            <w:hideMark/>
          </w:tcPr>
          <w:p w14:paraId="2ACBE70C"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Bacteria</w:t>
            </w:r>
          </w:p>
        </w:tc>
        <w:tc>
          <w:tcPr>
            <w:tcW w:w="805" w:type="dxa"/>
            <w:noWrap/>
            <w:hideMark/>
          </w:tcPr>
          <w:p w14:paraId="6B6B8D4D"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1818A9ED"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53BB2C2"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E455ECB"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65272EE"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40FDE7D"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FD74CEF"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1AF3966"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A39F051"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BC553C7"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C2BD8E6"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92CE710"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AA94639"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AF7EABF"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3F58CE9"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E2B9339"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8BBBD9D"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565E396"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0D8CA22"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7CF4F9F"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72E555C"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278D9905"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7E340C2F"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518" w:type="dxa"/>
            <w:noWrap/>
            <w:hideMark/>
          </w:tcPr>
          <w:p w14:paraId="2DC47032" w14:textId="77777777" w:rsidR="008B75FB" w:rsidRPr="008B75FB" w:rsidRDefault="008B75FB"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454" w:type="dxa"/>
            <w:noWrap/>
            <w:hideMark/>
          </w:tcPr>
          <w:p w14:paraId="6410F139"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79030759"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8B75FB" w14:paraId="436975C3" w14:textId="77777777" w:rsidTr="001F2394">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318" w:type="dxa"/>
            <w:noWrap/>
            <w:hideMark/>
          </w:tcPr>
          <w:p w14:paraId="52F6EE0E"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51</w:t>
            </w:r>
          </w:p>
        </w:tc>
        <w:tc>
          <w:tcPr>
            <w:tcW w:w="1689" w:type="dxa"/>
            <w:noWrap/>
            <w:hideMark/>
          </w:tcPr>
          <w:p w14:paraId="66175E35"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Phytoplankton - Large</w:t>
            </w:r>
          </w:p>
        </w:tc>
        <w:tc>
          <w:tcPr>
            <w:tcW w:w="805" w:type="dxa"/>
            <w:noWrap/>
            <w:hideMark/>
          </w:tcPr>
          <w:p w14:paraId="29861044"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172AC198"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E51A33B"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CF0056B"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F0CC4CC"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7E68161"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0FE33B6"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312C646"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24D60B1"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D834A68"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0CA4508"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AC72829"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55C8815"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9DD69A4"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E2A9483"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29060EC"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7E316FA"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DF5351C"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303472A"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FCE07DA"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E0FF7C1"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75A0A4D7"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r w:rsidRPr="008B75FB">
              <w:rPr>
                <w:rFonts w:ascii="Calibri" w:eastAsia="Times New Roman" w:hAnsi="Calibri" w:cs="Calibri"/>
                <w:color w:val="000000"/>
                <w:sz w:val="8"/>
                <w:szCs w:val="8"/>
                <w:lang w:eastAsia="fr-FR"/>
              </w:rPr>
              <w:t>1.00E+00</w:t>
            </w:r>
          </w:p>
        </w:tc>
        <w:tc>
          <w:tcPr>
            <w:tcW w:w="594" w:type="dxa"/>
            <w:noWrap/>
            <w:hideMark/>
          </w:tcPr>
          <w:p w14:paraId="2EE0C484"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8"/>
                <w:szCs w:val="8"/>
                <w:lang w:eastAsia="fr-FR"/>
              </w:rPr>
            </w:pPr>
          </w:p>
        </w:tc>
        <w:tc>
          <w:tcPr>
            <w:tcW w:w="518" w:type="dxa"/>
            <w:noWrap/>
            <w:hideMark/>
          </w:tcPr>
          <w:p w14:paraId="7FDFD1E4" w14:textId="77777777" w:rsidR="008B75FB" w:rsidRPr="008B75FB" w:rsidRDefault="008B75FB"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454" w:type="dxa"/>
            <w:noWrap/>
            <w:hideMark/>
          </w:tcPr>
          <w:p w14:paraId="48842525"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1091C619"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8B75FB" w14:paraId="0C89A1C0" w14:textId="77777777" w:rsidTr="001F2394">
        <w:trPr>
          <w:trHeight w:val="73"/>
        </w:trPr>
        <w:tc>
          <w:tcPr>
            <w:cnfStyle w:val="001000000000" w:firstRow="0" w:lastRow="0" w:firstColumn="1" w:lastColumn="0" w:oddVBand="0" w:evenVBand="0" w:oddHBand="0" w:evenHBand="0" w:firstRowFirstColumn="0" w:firstRowLastColumn="0" w:lastRowFirstColumn="0" w:lastRowLastColumn="0"/>
            <w:tcW w:w="318" w:type="dxa"/>
            <w:noWrap/>
            <w:hideMark/>
          </w:tcPr>
          <w:p w14:paraId="3FD79B06"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52</w:t>
            </w:r>
          </w:p>
        </w:tc>
        <w:tc>
          <w:tcPr>
            <w:tcW w:w="1689" w:type="dxa"/>
            <w:noWrap/>
            <w:hideMark/>
          </w:tcPr>
          <w:p w14:paraId="4D62FF35"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Phytoplankton - Small</w:t>
            </w:r>
          </w:p>
        </w:tc>
        <w:tc>
          <w:tcPr>
            <w:tcW w:w="805" w:type="dxa"/>
            <w:noWrap/>
            <w:hideMark/>
          </w:tcPr>
          <w:p w14:paraId="69E57FC6"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2463C1DF"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21153EB"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DCD11ED"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F356361"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E322F26"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6476D0B"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D2F0739"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03519CE"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02BD6AA"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CD72800"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5266596"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D14004F"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35CC838"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979C6EF"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FD1C0AC"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CD97E5F"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ED1CDF7"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1D75333"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C9F9687"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15EB26E"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78EFE353"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25F0DE4A"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518" w:type="dxa"/>
            <w:noWrap/>
            <w:hideMark/>
          </w:tcPr>
          <w:p w14:paraId="248C8F88" w14:textId="77777777" w:rsidR="008B75FB" w:rsidRPr="008B75FB" w:rsidRDefault="008B75FB"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454" w:type="dxa"/>
            <w:noWrap/>
            <w:hideMark/>
          </w:tcPr>
          <w:p w14:paraId="3F6B154B"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0A1CC3A1"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8B75FB" w14:paraId="1F6FF816" w14:textId="77777777" w:rsidTr="001F2394">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170F0750"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53</w:t>
            </w:r>
          </w:p>
        </w:tc>
        <w:tc>
          <w:tcPr>
            <w:tcW w:w="1689" w:type="dxa"/>
            <w:noWrap/>
            <w:hideMark/>
          </w:tcPr>
          <w:p w14:paraId="36984342"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Discards</w:t>
            </w:r>
          </w:p>
        </w:tc>
        <w:tc>
          <w:tcPr>
            <w:tcW w:w="805" w:type="dxa"/>
            <w:noWrap/>
            <w:hideMark/>
          </w:tcPr>
          <w:p w14:paraId="0A59017D"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139AC8F7"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341C7A2E" w14:textId="77777777" w:rsidR="008B75FB" w:rsidRPr="008B75FB" w:rsidRDefault="008B75FB" w:rsidP="008B75F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4388175E"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6F55720"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D1C48A2"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11B38CE"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C5F1B63"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7AA9C07"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7308426"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B4A63D8"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FE53E98"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89F2110"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BC44677"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3D03366"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550A6AC"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216ED6D"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49F3960"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B68FC5A"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5A5F8CA"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B462D09"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6E3A68F7"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51D9BC7F"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18" w:type="dxa"/>
            <w:noWrap/>
            <w:hideMark/>
          </w:tcPr>
          <w:p w14:paraId="29213C37" w14:textId="77777777" w:rsidR="008B75FB" w:rsidRPr="008B75FB" w:rsidRDefault="008B75FB"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454" w:type="dxa"/>
            <w:noWrap/>
            <w:hideMark/>
          </w:tcPr>
          <w:p w14:paraId="7B0FC8EB"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279BCF64" w14:textId="77777777" w:rsidR="008B75FB" w:rsidRPr="008B75FB" w:rsidRDefault="008B75FB" w:rsidP="008B75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8B75FB" w14:paraId="2D071C98" w14:textId="77777777" w:rsidTr="001F2394">
        <w:trPr>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258D25C8" w14:textId="77777777" w:rsidR="008B75FB" w:rsidRPr="008B75FB" w:rsidRDefault="008B75FB" w:rsidP="008B75FB">
            <w:pPr>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54</w:t>
            </w:r>
          </w:p>
        </w:tc>
        <w:tc>
          <w:tcPr>
            <w:tcW w:w="1689" w:type="dxa"/>
            <w:noWrap/>
            <w:hideMark/>
          </w:tcPr>
          <w:p w14:paraId="32EF2F91"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Detritus</w:t>
            </w:r>
          </w:p>
        </w:tc>
        <w:tc>
          <w:tcPr>
            <w:tcW w:w="805" w:type="dxa"/>
            <w:noWrap/>
            <w:hideMark/>
          </w:tcPr>
          <w:p w14:paraId="1D009336"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3A1C47AC"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9F66F24"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E12BA3B"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F7F3078"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D73268F"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59B3A46"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3.96E+00</w:t>
            </w:r>
          </w:p>
        </w:tc>
        <w:tc>
          <w:tcPr>
            <w:tcW w:w="594" w:type="dxa"/>
            <w:noWrap/>
            <w:hideMark/>
          </w:tcPr>
          <w:p w14:paraId="5F179939"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275DFB0C"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B74BEF1"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8CE1D9C"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652BF65"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F853160"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3C405BF"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21D2A02"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3E15C5B"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7A0C96E"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8B75FB">
              <w:rPr>
                <w:rFonts w:ascii="Calibri" w:eastAsia="Times New Roman" w:hAnsi="Calibri" w:cs="Calibri"/>
                <w:color w:val="000000"/>
                <w:sz w:val="10"/>
                <w:szCs w:val="10"/>
                <w:lang w:eastAsia="fr-FR"/>
              </w:rPr>
              <w:t>1.00E+00</w:t>
            </w:r>
          </w:p>
        </w:tc>
        <w:tc>
          <w:tcPr>
            <w:tcW w:w="594" w:type="dxa"/>
            <w:noWrap/>
            <w:hideMark/>
          </w:tcPr>
          <w:p w14:paraId="0E5C478C" w14:textId="77777777" w:rsidR="008B75FB" w:rsidRPr="008B75FB" w:rsidRDefault="008B75FB" w:rsidP="008B75F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05317D63"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6A3E2EE"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845A57E"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52EAB53A"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113765D6"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518" w:type="dxa"/>
            <w:noWrap/>
            <w:hideMark/>
          </w:tcPr>
          <w:p w14:paraId="154A8E93" w14:textId="77777777" w:rsidR="008B75FB" w:rsidRPr="008B75FB" w:rsidRDefault="008B75FB"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454" w:type="dxa"/>
            <w:noWrap/>
            <w:hideMark/>
          </w:tcPr>
          <w:p w14:paraId="684C49FC"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8"/>
                <w:szCs w:val="8"/>
                <w:lang w:eastAsia="fr-FR"/>
              </w:rPr>
            </w:pPr>
          </w:p>
        </w:tc>
        <w:tc>
          <w:tcPr>
            <w:tcW w:w="594" w:type="dxa"/>
            <w:noWrap/>
            <w:hideMark/>
          </w:tcPr>
          <w:p w14:paraId="51BF254F" w14:textId="77777777" w:rsidR="008B75FB" w:rsidRPr="008B75FB" w:rsidRDefault="008B75FB" w:rsidP="008B75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r>
    </w:tbl>
    <w:p w14:paraId="139620C3" w14:textId="4F794215" w:rsidR="001F2394" w:rsidRDefault="001F2394">
      <w:pPr>
        <w:rPr>
          <w:lang w:val="en-US"/>
        </w:rPr>
      </w:pPr>
    </w:p>
    <w:tbl>
      <w:tblPr>
        <w:tblStyle w:val="Tableausimple5"/>
        <w:tblW w:w="16474" w:type="dxa"/>
        <w:tblInd w:w="-1242" w:type="dxa"/>
        <w:tblLook w:val="04A0" w:firstRow="1" w:lastRow="0" w:firstColumn="1" w:lastColumn="0" w:noHBand="0" w:noVBand="1"/>
      </w:tblPr>
      <w:tblGrid>
        <w:gridCol w:w="318"/>
        <w:gridCol w:w="1900"/>
        <w:gridCol w:w="594"/>
        <w:gridCol w:w="594"/>
        <w:gridCol w:w="594"/>
        <w:gridCol w:w="594"/>
        <w:gridCol w:w="594"/>
        <w:gridCol w:w="594"/>
        <w:gridCol w:w="594"/>
        <w:gridCol w:w="594"/>
        <w:gridCol w:w="594"/>
        <w:gridCol w:w="594"/>
        <w:gridCol w:w="594"/>
        <w:gridCol w:w="594"/>
        <w:gridCol w:w="594"/>
        <w:gridCol w:w="594"/>
        <w:gridCol w:w="594"/>
        <w:gridCol w:w="594"/>
        <w:gridCol w:w="594"/>
        <w:gridCol w:w="594"/>
        <w:gridCol w:w="594"/>
        <w:gridCol w:w="594"/>
        <w:gridCol w:w="594"/>
        <w:gridCol w:w="594"/>
        <w:gridCol w:w="594"/>
        <w:gridCol w:w="594"/>
      </w:tblGrid>
      <w:tr w:rsidR="001F2394" w:rsidRPr="001F2394" w14:paraId="26739569" w14:textId="77777777" w:rsidTr="001F2394">
        <w:trPr>
          <w:cnfStyle w:val="100000000000" w:firstRow="1" w:lastRow="0" w:firstColumn="0" w:lastColumn="0" w:oddVBand="0" w:evenVBand="0" w:oddHBand="0" w:evenHBand="0" w:firstRowFirstColumn="0" w:firstRowLastColumn="0" w:lastRowFirstColumn="0" w:lastRowLastColumn="0"/>
          <w:trHeight w:val="165"/>
        </w:trPr>
        <w:tc>
          <w:tcPr>
            <w:cnfStyle w:val="001000000100" w:firstRow="0" w:lastRow="0" w:firstColumn="1" w:lastColumn="0" w:oddVBand="0" w:evenVBand="0" w:oddHBand="0" w:evenHBand="0" w:firstRowFirstColumn="1" w:firstRowLastColumn="0" w:lastRowFirstColumn="0" w:lastRowLastColumn="0"/>
            <w:tcW w:w="318" w:type="dxa"/>
            <w:noWrap/>
            <w:hideMark/>
          </w:tcPr>
          <w:p w14:paraId="35A56BF3" w14:textId="77777777" w:rsidR="001F2394" w:rsidRPr="001F2394" w:rsidRDefault="001F2394" w:rsidP="001F2394">
            <w:pPr>
              <w:rPr>
                <w:rFonts w:ascii="Times New Roman" w:eastAsia="Times New Roman" w:hAnsi="Times New Roman" w:cs="Times New Roman"/>
                <w:sz w:val="24"/>
                <w:szCs w:val="24"/>
                <w:lang w:eastAsia="fr-FR"/>
              </w:rPr>
            </w:pPr>
          </w:p>
        </w:tc>
        <w:tc>
          <w:tcPr>
            <w:tcW w:w="1900" w:type="dxa"/>
            <w:noWrap/>
            <w:hideMark/>
          </w:tcPr>
          <w:p w14:paraId="262B23CB" w14:textId="77777777" w:rsidR="001F2394" w:rsidRPr="001F2394" w:rsidRDefault="001F2394" w:rsidP="001F239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Prey \ predator</w:t>
            </w:r>
          </w:p>
        </w:tc>
        <w:tc>
          <w:tcPr>
            <w:tcW w:w="594" w:type="dxa"/>
            <w:noWrap/>
            <w:hideMark/>
          </w:tcPr>
          <w:p w14:paraId="6008E668" w14:textId="77777777" w:rsidR="001F2394" w:rsidRPr="001F2394" w:rsidRDefault="001F2394" w:rsidP="001F2394">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27</w:t>
            </w:r>
          </w:p>
        </w:tc>
        <w:tc>
          <w:tcPr>
            <w:tcW w:w="594" w:type="dxa"/>
            <w:noWrap/>
            <w:hideMark/>
          </w:tcPr>
          <w:p w14:paraId="507BFE72" w14:textId="77777777" w:rsidR="001F2394" w:rsidRPr="001F2394" w:rsidRDefault="001F2394" w:rsidP="001F2394">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28</w:t>
            </w:r>
          </w:p>
        </w:tc>
        <w:tc>
          <w:tcPr>
            <w:tcW w:w="594" w:type="dxa"/>
            <w:noWrap/>
            <w:hideMark/>
          </w:tcPr>
          <w:p w14:paraId="3FDD2D03" w14:textId="77777777" w:rsidR="001F2394" w:rsidRPr="001F2394" w:rsidRDefault="001F2394" w:rsidP="001F2394">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29</w:t>
            </w:r>
          </w:p>
        </w:tc>
        <w:tc>
          <w:tcPr>
            <w:tcW w:w="594" w:type="dxa"/>
            <w:noWrap/>
            <w:hideMark/>
          </w:tcPr>
          <w:p w14:paraId="23149E83" w14:textId="77777777" w:rsidR="001F2394" w:rsidRPr="001F2394" w:rsidRDefault="001F2394" w:rsidP="001F2394">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30</w:t>
            </w:r>
          </w:p>
        </w:tc>
        <w:tc>
          <w:tcPr>
            <w:tcW w:w="594" w:type="dxa"/>
            <w:noWrap/>
            <w:hideMark/>
          </w:tcPr>
          <w:p w14:paraId="6911D9EF" w14:textId="77777777" w:rsidR="001F2394" w:rsidRPr="001F2394" w:rsidRDefault="001F2394" w:rsidP="001F2394">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31</w:t>
            </w:r>
          </w:p>
        </w:tc>
        <w:tc>
          <w:tcPr>
            <w:tcW w:w="594" w:type="dxa"/>
            <w:noWrap/>
            <w:hideMark/>
          </w:tcPr>
          <w:p w14:paraId="6CE29790" w14:textId="77777777" w:rsidR="001F2394" w:rsidRPr="001F2394" w:rsidRDefault="001F2394" w:rsidP="001F2394">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32</w:t>
            </w:r>
          </w:p>
        </w:tc>
        <w:tc>
          <w:tcPr>
            <w:tcW w:w="594" w:type="dxa"/>
            <w:noWrap/>
            <w:hideMark/>
          </w:tcPr>
          <w:p w14:paraId="4BDD652D" w14:textId="77777777" w:rsidR="001F2394" w:rsidRPr="001F2394" w:rsidRDefault="001F2394" w:rsidP="001F2394">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33</w:t>
            </w:r>
          </w:p>
        </w:tc>
        <w:tc>
          <w:tcPr>
            <w:tcW w:w="594" w:type="dxa"/>
            <w:noWrap/>
            <w:hideMark/>
          </w:tcPr>
          <w:p w14:paraId="077F3E8D" w14:textId="77777777" w:rsidR="001F2394" w:rsidRPr="001F2394" w:rsidRDefault="001F2394" w:rsidP="001F2394">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34</w:t>
            </w:r>
          </w:p>
        </w:tc>
        <w:tc>
          <w:tcPr>
            <w:tcW w:w="594" w:type="dxa"/>
            <w:noWrap/>
            <w:hideMark/>
          </w:tcPr>
          <w:p w14:paraId="378F5A79" w14:textId="77777777" w:rsidR="001F2394" w:rsidRPr="001F2394" w:rsidRDefault="001F2394" w:rsidP="001F2394">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35</w:t>
            </w:r>
          </w:p>
        </w:tc>
        <w:tc>
          <w:tcPr>
            <w:tcW w:w="594" w:type="dxa"/>
            <w:noWrap/>
            <w:hideMark/>
          </w:tcPr>
          <w:p w14:paraId="118EB717" w14:textId="77777777" w:rsidR="001F2394" w:rsidRPr="001F2394" w:rsidRDefault="001F2394" w:rsidP="001F2394">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36</w:t>
            </w:r>
          </w:p>
        </w:tc>
        <w:tc>
          <w:tcPr>
            <w:tcW w:w="594" w:type="dxa"/>
            <w:noWrap/>
            <w:hideMark/>
          </w:tcPr>
          <w:p w14:paraId="2B12ACBF" w14:textId="77777777" w:rsidR="001F2394" w:rsidRPr="001F2394" w:rsidRDefault="001F2394" w:rsidP="001F2394">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37</w:t>
            </w:r>
          </w:p>
        </w:tc>
        <w:tc>
          <w:tcPr>
            <w:tcW w:w="594" w:type="dxa"/>
            <w:noWrap/>
            <w:hideMark/>
          </w:tcPr>
          <w:p w14:paraId="0679E87E" w14:textId="77777777" w:rsidR="001F2394" w:rsidRPr="001F2394" w:rsidRDefault="001F2394" w:rsidP="001F2394">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38</w:t>
            </w:r>
          </w:p>
        </w:tc>
        <w:tc>
          <w:tcPr>
            <w:tcW w:w="594" w:type="dxa"/>
            <w:noWrap/>
            <w:hideMark/>
          </w:tcPr>
          <w:p w14:paraId="0DD8D9BB" w14:textId="77777777" w:rsidR="001F2394" w:rsidRPr="001F2394" w:rsidRDefault="001F2394" w:rsidP="001F2394">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39</w:t>
            </w:r>
          </w:p>
        </w:tc>
        <w:tc>
          <w:tcPr>
            <w:tcW w:w="594" w:type="dxa"/>
            <w:noWrap/>
            <w:hideMark/>
          </w:tcPr>
          <w:p w14:paraId="53259800" w14:textId="77777777" w:rsidR="001F2394" w:rsidRPr="001F2394" w:rsidRDefault="001F2394" w:rsidP="001F2394">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40</w:t>
            </w:r>
          </w:p>
        </w:tc>
        <w:tc>
          <w:tcPr>
            <w:tcW w:w="594" w:type="dxa"/>
            <w:noWrap/>
            <w:hideMark/>
          </w:tcPr>
          <w:p w14:paraId="64451343" w14:textId="77777777" w:rsidR="001F2394" w:rsidRPr="001F2394" w:rsidRDefault="001F2394" w:rsidP="001F2394">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41</w:t>
            </w:r>
          </w:p>
        </w:tc>
        <w:tc>
          <w:tcPr>
            <w:tcW w:w="594" w:type="dxa"/>
            <w:noWrap/>
            <w:hideMark/>
          </w:tcPr>
          <w:p w14:paraId="4900D452" w14:textId="77777777" w:rsidR="001F2394" w:rsidRPr="001F2394" w:rsidRDefault="001F2394" w:rsidP="001F2394">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42</w:t>
            </w:r>
          </w:p>
        </w:tc>
        <w:tc>
          <w:tcPr>
            <w:tcW w:w="594" w:type="dxa"/>
            <w:noWrap/>
            <w:hideMark/>
          </w:tcPr>
          <w:p w14:paraId="3FDE259B" w14:textId="77777777" w:rsidR="001F2394" w:rsidRPr="001F2394" w:rsidRDefault="001F2394" w:rsidP="001F2394">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43</w:t>
            </w:r>
          </w:p>
        </w:tc>
        <w:tc>
          <w:tcPr>
            <w:tcW w:w="594" w:type="dxa"/>
            <w:noWrap/>
            <w:hideMark/>
          </w:tcPr>
          <w:p w14:paraId="485580A7" w14:textId="77777777" w:rsidR="001F2394" w:rsidRPr="001F2394" w:rsidRDefault="001F2394" w:rsidP="001F2394">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44</w:t>
            </w:r>
          </w:p>
        </w:tc>
        <w:tc>
          <w:tcPr>
            <w:tcW w:w="594" w:type="dxa"/>
            <w:noWrap/>
            <w:hideMark/>
          </w:tcPr>
          <w:p w14:paraId="13355C3D" w14:textId="77777777" w:rsidR="001F2394" w:rsidRPr="001F2394" w:rsidRDefault="001F2394" w:rsidP="001F2394">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45</w:t>
            </w:r>
          </w:p>
        </w:tc>
        <w:tc>
          <w:tcPr>
            <w:tcW w:w="594" w:type="dxa"/>
            <w:noWrap/>
            <w:hideMark/>
          </w:tcPr>
          <w:p w14:paraId="01205446" w14:textId="77777777" w:rsidR="001F2394" w:rsidRPr="001F2394" w:rsidRDefault="001F2394" w:rsidP="001F2394">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46</w:t>
            </w:r>
          </w:p>
        </w:tc>
        <w:tc>
          <w:tcPr>
            <w:tcW w:w="594" w:type="dxa"/>
            <w:noWrap/>
            <w:hideMark/>
          </w:tcPr>
          <w:p w14:paraId="504DB92D" w14:textId="77777777" w:rsidR="001F2394" w:rsidRPr="001F2394" w:rsidRDefault="001F2394" w:rsidP="001F2394">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47</w:t>
            </w:r>
          </w:p>
        </w:tc>
        <w:tc>
          <w:tcPr>
            <w:tcW w:w="594" w:type="dxa"/>
            <w:noWrap/>
            <w:hideMark/>
          </w:tcPr>
          <w:p w14:paraId="50C5D295" w14:textId="77777777" w:rsidR="001F2394" w:rsidRPr="001F2394" w:rsidRDefault="001F2394" w:rsidP="001F2394">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48</w:t>
            </w:r>
          </w:p>
        </w:tc>
        <w:tc>
          <w:tcPr>
            <w:tcW w:w="594" w:type="dxa"/>
            <w:noWrap/>
            <w:hideMark/>
          </w:tcPr>
          <w:p w14:paraId="502C7E43" w14:textId="77777777" w:rsidR="001F2394" w:rsidRPr="001F2394" w:rsidRDefault="001F2394" w:rsidP="001F2394">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49</w:t>
            </w:r>
          </w:p>
        </w:tc>
        <w:tc>
          <w:tcPr>
            <w:tcW w:w="594" w:type="dxa"/>
            <w:noWrap/>
            <w:hideMark/>
          </w:tcPr>
          <w:p w14:paraId="55F4ABE7" w14:textId="77777777" w:rsidR="001F2394" w:rsidRPr="001F2394" w:rsidRDefault="001F2394" w:rsidP="001F2394">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50</w:t>
            </w:r>
          </w:p>
        </w:tc>
      </w:tr>
      <w:tr w:rsidR="001F2394" w:rsidRPr="001F2394" w14:paraId="640B97A2" w14:textId="77777777" w:rsidTr="001F2394">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3B37A47A"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w:t>
            </w:r>
          </w:p>
        </w:tc>
        <w:tc>
          <w:tcPr>
            <w:tcW w:w="1900" w:type="dxa"/>
            <w:noWrap/>
            <w:hideMark/>
          </w:tcPr>
          <w:p w14:paraId="60ADB329"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Seabirds - Divers</w:t>
            </w:r>
          </w:p>
        </w:tc>
        <w:tc>
          <w:tcPr>
            <w:tcW w:w="594" w:type="dxa"/>
            <w:noWrap/>
            <w:hideMark/>
          </w:tcPr>
          <w:p w14:paraId="02BF19BE"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784B4C70"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BC04A4A"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AEEF57E"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C4C98F2"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1946245"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48AA930"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6897227"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1ED0DBC"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E34B313"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6C6A835"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E2FDDF4"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D62DEA4"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503FCF1"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50B6857"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1AEB3B0"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63037DD"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2DBD35B"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6481B21"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745AF5C"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7652541"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E52F75E"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FE8B94D"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E1984E1"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1F2394" w14:paraId="655DB73B" w14:textId="77777777" w:rsidTr="001F2394">
        <w:trPr>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2BC51146"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2</w:t>
            </w:r>
          </w:p>
        </w:tc>
        <w:tc>
          <w:tcPr>
            <w:tcW w:w="1900" w:type="dxa"/>
            <w:noWrap/>
            <w:hideMark/>
          </w:tcPr>
          <w:p w14:paraId="423461BA"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Seabirds - Surface feeders</w:t>
            </w:r>
          </w:p>
        </w:tc>
        <w:tc>
          <w:tcPr>
            <w:tcW w:w="594" w:type="dxa"/>
            <w:noWrap/>
            <w:hideMark/>
          </w:tcPr>
          <w:p w14:paraId="6E95F85B"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0A65A875"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8FC4B78"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1E838ED"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4DC992A"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DECBB85"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DE2D74C"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26A73B8"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8E65660"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78C765F"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2A5D7A7"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F4F03E6"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5556D6A"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95353B3"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CBECBDA"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E9F2B28"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B4789E1"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281493E"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4E39475"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9C32A8A"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F43C867"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66BC9D8"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02B46AC"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7432134"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1F2394" w14:paraId="21DF3612" w14:textId="77777777" w:rsidTr="001F2394">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574B4FA3"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3</w:t>
            </w:r>
          </w:p>
        </w:tc>
        <w:tc>
          <w:tcPr>
            <w:tcW w:w="1900" w:type="dxa"/>
            <w:noWrap/>
            <w:hideMark/>
          </w:tcPr>
          <w:p w14:paraId="7F3B0E0E"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Baleen whales</w:t>
            </w:r>
          </w:p>
        </w:tc>
        <w:tc>
          <w:tcPr>
            <w:tcW w:w="594" w:type="dxa"/>
            <w:noWrap/>
            <w:hideMark/>
          </w:tcPr>
          <w:p w14:paraId="17973A3B"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1FA1A8C0"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7D393E3"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ADD1F8B"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00FD431"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A4C1438"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3B09FEE"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9F45131"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CDB9592"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F05FAE6"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37722F1"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C846C23"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F356CD5"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F9CF36F"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333AAD0"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02CBDF5"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F805C63"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A650985"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12B1F10"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E538A4C"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5ED4526"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A829DD9"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FEE358B"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088F9AE"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1F2394" w14:paraId="2A9B4EF5" w14:textId="77777777" w:rsidTr="001F2394">
        <w:trPr>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0B2A0A50"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4</w:t>
            </w:r>
          </w:p>
        </w:tc>
        <w:tc>
          <w:tcPr>
            <w:tcW w:w="1900" w:type="dxa"/>
            <w:noWrap/>
            <w:hideMark/>
          </w:tcPr>
          <w:p w14:paraId="66DA5FC3"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Toothed cetaceans / Seals</w:t>
            </w:r>
          </w:p>
        </w:tc>
        <w:tc>
          <w:tcPr>
            <w:tcW w:w="594" w:type="dxa"/>
            <w:noWrap/>
            <w:hideMark/>
          </w:tcPr>
          <w:p w14:paraId="6298A2FA"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14B13EF8"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EC96404"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F0EE8EF"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A0AFFDA"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3061EAB"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CD3631C"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48DEC9B"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3BAE26F"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38D73ED"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4A4F608"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77F6DD2"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EA4CDC1"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376555A"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DB561A5"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26FCBD6"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5EBA2DE"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BD3D51F"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8A3E21F"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226B39F"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1C5DE56"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EEF6196"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07F70E3"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41A938D"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1F2394" w14:paraId="5496E2ED" w14:textId="77777777" w:rsidTr="001F2394">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2330D277"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5</w:t>
            </w:r>
          </w:p>
        </w:tc>
        <w:tc>
          <w:tcPr>
            <w:tcW w:w="1900" w:type="dxa"/>
            <w:noWrap/>
            <w:hideMark/>
          </w:tcPr>
          <w:p w14:paraId="2306E152"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Pelagic sharks</w:t>
            </w:r>
          </w:p>
        </w:tc>
        <w:tc>
          <w:tcPr>
            <w:tcW w:w="594" w:type="dxa"/>
            <w:noWrap/>
            <w:hideMark/>
          </w:tcPr>
          <w:p w14:paraId="59FEC235"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1D6D46AB"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43CD8AE"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D51346C"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F54E954"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7880A0B"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8F60942"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8.29E+00</w:t>
            </w:r>
          </w:p>
        </w:tc>
        <w:tc>
          <w:tcPr>
            <w:tcW w:w="594" w:type="dxa"/>
            <w:noWrap/>
            <w:hideMark/>
          </w:tcPr>
          <w:p w14:paraId="71CE0AD5"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08826FC3"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F06525A"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091F741"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AC720B2"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43E53B0"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61D5218"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DE31D50"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CE8618D"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9F32FBF"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17B7DD7"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9977793"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2D30D67"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5B621CD"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73B9934"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47130AA"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564BC42"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1F2394" w14:paraId="62099820" w14:textId="77777777" w:rsidTr="001F2394">
        <w:trPr>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3B8C8BB8"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6</w:t>
            </w:r>
          </w:p>
        </w:tc>
        <w:tc>
          <w:tcPr>
            <w:tcW w:w="1900" w:type="dxa"/>
            <w:noWrap/>
            <w:hideMark/>
          </w:tcPr>
          <w:p w14:paraId="19D8E1B8"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Carnivorous dem. elasmobranchs</w:t>
            </w:r>
          </w:p>
        </w:tc>
        <w:tc>
          <w:tcPr>
            <w:tcW w:w="594" w:type="dxa"/>
            <w:noWrap/>
            <w:hideMark/>
          </w:tcPr>
          <w:p w14:paraId="30581B73"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3F21C8D1"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E21E30E"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5103D7E"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B13E776"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5A367CA"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8D1ACFD"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EE6425F"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28D15E5"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98DD4CD"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1297173"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DF20C5D"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9D11F7B"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6B18767"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3A44C77"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1164718"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EB26A10"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D9BDBE1"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F4F0826"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5F8899A"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AC38CB8"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AFA5C64"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1B73162"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BEE5A43"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1F2394" w14:paraId="37F9639E" w14:textId="77777777" w:rsidTr="001F2394">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251DF106"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7</w:t>
            </w:r>
          </w:p>
        </w:tc>
        <w:tc>
          <w:tcPr>
            <w:tcW w:w="1900" w:type="dxa"/>
            <w:noWrap/>
            <w:hideMark/>
          </w:tcPr>
          <w:p w14:paraId="08B42E27"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Benthivorous dem. elasmobranchs</w:t>
            </w:r>
          </w:p>
        </w:tc>
        <w:tc>
          <w:tcPr>
            <w:tcW w:w="594" w:type="dxa"/>
            <w:noWrap/>
            <w:hideMark/>
          </w:tcPr>
          <w:p w14:paraId="035B3FC6"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5EAA4BD8"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62C9128"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6C996C1"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EA9412D"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E365E18"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6C4BD93"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4A977CF"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4661E02"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C9A1C73"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F424CED"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D8E288B"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1B62D7E"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4FC222E"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7B7E54C"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4E4835A"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D8FFF5F"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84493A9"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9E1A46B"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06D7789"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28F945F"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93BAC92"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1582F62"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F1EB457"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1F2394" w14:paraId="058040CB" w14:textId="77777777" w:rsidTr="001F2394">
        <w:trPr>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756F8175"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8</w:t>
            </w:r>
          </w:p>
        </w:tc>
        <w:tc>
          <w:tcPr>
            <w:tcW w:w="1900" w:type="dxa"/>
            <w:noWrap/>
            <w:hideMark/>
          </w:tcPr>
          <w:p w14:paraId="51C65645"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Sea bass</w:t>
            </w:r>
          </w:p>
        </w:tc>
        <w:tc>
          <w:tcPr>
            <w:tcW w:w="594" w:type="dxa"/>
            <w:noWrap/>
            <w:hideMark/>
          </w:tcPr>
          <w:p w14:paraId="40E87D24"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3215B362"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58F8043"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D382CA8"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F160A37"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B92AA16"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493DA1F"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7239FB8"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CB32220"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F30D5A8"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F815211"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F362D52"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C755FC8"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DE84FF4"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4500461"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CC4D4AE"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61FF014"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249F314"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9FF0880"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7F60638"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4597C85"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80ABCA0"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EF33CCF"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470C69C"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1F2394" w14:paraId="24E7069B" w14:textId="77777777" w:rsidTr="001F2394">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2442515D"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9</w:t>
            </w:r>
          </w:p>
        </w:tc>
        <w:tc>
          <w:tcPr>
            <w:tcW w:w="1900" w:type="dxa"/>
            <w:noWrap/>
            <w:hideMark/>
          </w:tcPr>
          <w:p w14:paraId="1F38174E"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Anglerfish adult</w:t>
            </w:r>
          </w:p>
        </w:tc>
        <w:tc>
          <w:tcPr>
            <w:tcW w:w="594" w:type="dxa"/>
            <w:noWrap/>
            <w:hideMark/>
          </w:tcPr>
          <w:p w14:paraId="45E2DFDB"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2BB2AA34"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03857F9"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C939F16"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64AC83E"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DF0ABAF"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4F739DF"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B73E15A"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798FC28"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30E68CA"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AD6FA8F"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456E616"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4C5C54A"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22E85EA"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DD460A2"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78C2627"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6A09763"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9DC760C"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9A99655"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9F90AE6"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2241976"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DF179AB"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3D558A3"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AB60B94"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1F2394" w14:paraId="7D8C0A74" w14:textId="77777777" w:rsidTr="001F2394">
        <w:trPr>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4DF539FB"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w:t>
            </w:r>
          </w:p>
        </w:tc>
        <w:tc>
          <w:tcPr>
            <w:tcW w:w="1900" w:type="dxa"/>
            <w:noWrap/>
            <w:hideMark/>
          </w:tcPr>
          <w:p w14:paraId="53BE2B92"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Anglerfish juvenile</w:t>
            </w:r>
          </w:p>
        </w:tc>
        <w:tc>
          <w:tcPr>
            <w:tcW w:w="594" w:type="dxa"/>
            <w:noWrap/>
            <w:hideMark/>
          </w:tcPr>
          <w:p w14:paraId="419A74A1"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5D79103D"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870E681"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E479D61"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C6D8D1F"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1CBB3E8"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EC1965D"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3B2216A"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3B898C0"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3BC8F543"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2775DA51"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F451A22"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90879D8"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5373818"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26FEEC0"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B270328"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2B0F357"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9743A54"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AEE8DAC"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CBDBB34"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5C38AD0"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9B12DFF"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D3E60B6"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D10EE20"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1F2394" w14:paraId="3ADC75AA" w14:textId="77777777" w:rsidTr="001F2394">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0079F343"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11</w:t>
            </w:r>
          </w:p>
        </w:tc>
        <w:tc>
          <w:tcPr>
            <w:tcW w:w="1900" w:type="dxa"/>
            <w:noWrap/>
            <w:hideMark/>
          </w:tcPr>
          <w:p w14:paraId="61761333"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Hake adult</w:t>
            </w:r>
          </w:p>
        </w:tc>
        <w:tc>
          <w:tcPr>
            <w:tcW w:w="594" w:type="dxa"/>
            <w:noWrap/>
            <w:hideMark/>
          </w:tcPr>
          <w:p w14:paraId="09CB7EC6"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5ECB1871"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0758ED4"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8F52472"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F84038D"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68925C4"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67ABF79"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E1054AF"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38D7B3D"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5BDBFCF"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B742A5D"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289F42C"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1691347"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71555B8"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8866642"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70DD9D5"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96A6A6A"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2813A87"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2AF1499"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1B61D54"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2900127"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988DC47"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27788F4"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ECDDE77"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1F2394" w14:paraId="2A0B9CE3" w14:textId="77777777" w:rsidTr="001F2394">
        <w:trPr>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369ACD1B"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12</w:t>
            </w:r>
          </w:p>
        </w:tc>
        <w:tc>
          <w:tcPr>
            <w:tcW w:w="1900" w:type="dxa"/>
            <w:noWrap/>
            <w:hideMark/>
          </w:tcPr>
          <w:p w14:paraId="6BBB502F"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Hake juvenile</w:t>
            </w:r>
          </w:p>
        </w:tc>
        <w:tc>
          <w:tcPr>
            <w:tcW w:w="594" w:type="dxa"/>
            <w:noWrap/>
            <w:hideMark/>
          </w:tcPr>
          <w:p w14:paraId="0C0010F1"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1.00E+10</w:t>
            </w:r>
          </w:p>
        </w:tc>
        <w:tc>
          <w:tcPr>
            <w:tcW w:w="594" w:type="dxa"/>
            <w:noWrap/>
            <w:hideMark/>
          </w:tcPr>
          <w:p w14:paraId="79969662"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21142D95"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E2569E6"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C5C5BF2"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E402005"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D190FC6"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57EDBFF"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ECAA0E6"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4E8B7A89"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57E8B196"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14F19CD7"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41A9350"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A92282C"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41BFE18"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0EFBDF4"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8570E4E"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ECCD048"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25F1D11"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5EAF6E2"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20E108C"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09D9989"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917EBF8"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5C462B6"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1F2394" w14:paraId="1576BC78" w14:textId="77777777" w:rsidTr="001F2394">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1A8E6FDB"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13</w:t>
            </w:r>
          </w:p>
        </w:tc>
        <w:tc>
          <w:tcPr>
            <w:tcW w:w="1900" w:type="dxa"/>
            <w:noWrap/>
            <w:hideMark/>
          </w:tcPr>
          <w:p w14:paraId="6565F1A8"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Cod adult</w:t>
            </w:r>
          </w:p>
        </w:tc>
        <w:tc>
          <w:tcPr>
            <w:tcW w:w="594" w:type="dxa"/>
            <w:noWrap/>
            <w:hideMark/>
          </w:tcPr>
          <w:p w14:paraId="12F4B6B7"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5112478C"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54FA11F"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AE5053F"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F06F356"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8B225F3"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566B0D8"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F9B38F1"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0E453A9"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26A59A1"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4FD4A29"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412C41C"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EFA4F60"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3C3CA40"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932D1D0"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DA80D3A"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3103CDE"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0FBDF79"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9B90218"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9922417"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67F6A3D"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11B5E83"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2056B7C"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4F927BF"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1F2394" w14:paraId="2911CCB4" w14:textId="77777777" w:rsidTr="001F2394">
        <w:trPr>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0728FD05"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14</w:t>
            </w:r>
          </w:p>
        </w:tc>
        <w:tc>
          <w:tcPr>
            <w:tcW w:w="1900" w:type="dxa"/>
            <w:noWrap/>
            <w:hideMark/>
          </w:tcPr>
          <w:p w14:paraId="4A7F6FD9"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Cod juvenile</w:t>
            </w:r>
          </w:p>
        </w:tc>
        <w:tc>
          <w:tcPr>
            <w:tcW w:w="594" w:type="dxa"/>
            <w:noWrap/>
            <w:hideMark/>
          </w:tcPr>
          <w:p w14:paraId="15F2B92B"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1.00E+10</w:t>
            </w:r>
          </w:p>
        </w:tc>
        <w:tc>
          <w:tcPr>
            <w:tcW w:w="594" w:type="dxa"/>
            <w:noWrap/>
            <w:hideMark/>
          </w:tcPr>
          <w:p w14:paraId="1BB6583A"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3D6365FD"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94C683D"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347B104"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05EE3E3"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35931A3"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FD22091"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B38394F"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36FB7559"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67D1B5AA"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3332EE5"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D9AF5DD"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CD6DDB4"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A0401A2"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6BF6303"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7466F04"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41DA8EB"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0E62F9E"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9BD779E"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4A2E395"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8019649"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FEF291E"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5091905"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1F2394" w14:paraId="2901AA65" w14:textId="77777777" w:rsidTr="001F2394">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2AE6E0D8"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15</w:t>
            </w:r>
          </w:p>
        </w:tc>
        <w:tc>
          <w:tcPr>
            <w:tcW w:w="1900" w:type="dxa"/>
            <w:noWrap/>
            <w:hideMark/>
          </w:tcPr>
          <w:p w14:paraId="764C94EF"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Whiting</w:t>
            </w:r>
          </w:p>
        </w:tc>
        <w:tc>
          <w:tcPr>
            <w:tcW w:w="594" w:type="dxa"/>
            <w:noWrap/>
            <w:hideMark/>
          </w:tcPr>
          <w:p w14:paraId="72FA8630"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1.00E+10</w:t>
            </w:r>
          </w:p>
        </w:tc>
        <w:tc>
          <w:tcPr>
            <w:tcW w:w="594" w:type="dxa"/>
            <w:noWrap/>
            <w:hideMark/>
          </w:tcPr>
          <w:p w14:paraId="0FFAD8E6"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255FB3F7"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387DE59"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E69F171"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1607894"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CFEC1C6"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45C9414"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EA9CA97"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2CDB820"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91DA972"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1FA6423"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DE077DE"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76361BC"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AA913DC"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36B98FF"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1D91959"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0AE3357"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5F4596F"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A17E672"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1F06534"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E6741CD"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A541B01"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79CE4C9"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1F2394" w14:paraId="5DBDCBAA" w14:textId="77777777" w:rsidTr="001F2394">
        <w:trPr>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3FF2A115"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16</w:t>
            </w:r>
          </w:p>
        </w:tc>
        <w:tc>
          <w:tcPr>
            <w:tcW w:w="1900" w:type="dxa"/>
            <w:noWrap/>
            <w:hideMark/>
          </w:tcPr>
          <w:p w14:paraId="5A1A8BE7"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Haddock</w:t>
            </w:r>
          </w:p>
        </w:tc>
        <w:tc>
          <w:tcPr>
            <w:tcW w:w="594" w:type="dxa"/>
            <w:noWrap/>
            <w:hideMark/>
          </w:tcPr>
          <w:p w14:paraId="4775FEA0"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14B61492"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83FF3B7"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87582AE"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F2326D4"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2954FC8"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5229169"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A31363F"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CFAE535"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037DF52"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A7F280D"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B305DB4"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9879A34"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233B898"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53D9B39"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778CB26"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0164AF1"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245ED1A"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FA5A0FD"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01DD9A3"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43316E3"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701BFAF"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9235F6A"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D1019E2"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1F2394" w14:paraId="477B851B" w14:textId="77777777" w:rsidTr="001F2394">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553B2D6C"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17</w:t>
            </w:r>
          </w:p>
        </w:tc>
        <w:tc>
          <w:tcPr>
            <w:tcW w:w="1900" w:type="dxa"/>
            <w:noWrap/>
            <w:hideMark/>
          </w:tcPr>
          <w:p w14:paraId="5A4A5AF4"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Pouts</w:t>
            </w:r>
          </w:p>
        </w:tc>
        <w:tc>
          <w:tcPr>
            <w:tcW w:w="594" w:type="dxa"/>
            <w:noWrap/>
            <w:hideMark/>
          </w:tcPr>
          <w:p w14:paraId="719030DC"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43AF492E"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6973ADC"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2B9D8E5"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EC2B444"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E8A5DD5"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D3E9901"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8.29E+00</w:t>
            </w:r>
          </w:p>
        </w:tc>
        <w:tc>
          <w:tcPr>
            <w:tcW w:w="594" w:type="dxa"/>
            <w:noWrap/>
            <w:hideMark/>
          </w:tcPr>
          <w:p w14:paraId="6580B964"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16551F40"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5A9C9FA2"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45A4EB55"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2E501C8"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68230B3"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B92EABD"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E4438D6"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A456452"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326A449"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C796029"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76ABDFE"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5077C7C"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B3F7843"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CF58CA9"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32225EE"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01602EF"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1F2394" w14:paraId="39BFE10E" w14:textId="77777777" w:rsidTr="001F2394">
        <w:trPr>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68AE476E"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18</w:t>
            </w:r>
          </w:p>
        </w:tc>
        <w:tc>
          <w:tcPr>
            <w:tcW w:w="1900" w:type="dxa"/>
            <w:noWrap/>
            <w:hideMark/>
          </w:tcPr>
          <w:p w14:paraId="00F73303"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Megrim</w:t>
            </w:r>
          </w:p>
        </w:tc>
        <w:tc>
          <w:tcPr>
            <w:tcW w:w="594" w:type="dxa"/>
            <w:noWrap/>
            <w:hideMark/>
          </w:tcPr>
          <w:p w14:paraId="266CAAB8"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31DE2A44"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3083461"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CCE3BE0"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EDBDF45"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41148F7"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628D89D"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80AD14F"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20C881C"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5CE6DCA"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B56D37E"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CFC854D"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E92D6FA"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24E2656"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B219246"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1F569E4"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EEBF704"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D702E37"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3A9FC0D"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B37532B"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47E674B"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04D9DD0"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CABE7D1"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9E8F9B1"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1F2394" w14:paraId="358148AF" w14:textId="77777777" w:rsidTr="001F2394">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1129A331"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19</w:t>
            </w:r>
          </w:p>
        </w:tc>
        <w:tc>
          <w:tcPr>
            <w:tcW w:w="1900" w:type="dxa"/>
            <w:noWrap/>
            <w:hideMark/>
          </w:tcPr>
          <w:p w14:paraId="05663EC2"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Sole</w:t>
            </w:r>
          </w:p>
        </w:tc>
        <w:tc>
          <w:tcPr>
            <w:tcW w:w="594" w:type="dxa"/>
            <w:noWrap/>
            <w:hideMark/>
          </w:tcPr>
          <w:p w14:paraId="3E82558B"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291890C3"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E764575"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A537153"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E2F2C22"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2BCE9EC"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466C6D9"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5E72A94"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0594F00"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D3887AC"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CB98EB3"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5A4523B"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BF355D0"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12FBEC5"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FB63380"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BE2AE96"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250785A"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425CF96"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999A4DC"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6563D9A"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58600D5"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0DAB496"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14EA3BB"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0EBEA1E"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1F2394" w14:paraId="55A22142" w14:textId="77777777" w:rsidTr="001F2394">
        <w:trPr>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3BCE20F7"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20</w:t>
            </w:r>
          </w:p>
        </w:tc>
        <w:tc>
          <w:tcPr>
            <w:tcW w:w="1900" w:type="dxa"/>
            <w:noWrap/>
            <w:hideMark/>
          </w:tcPr>
          <w:p w14:paraId="6DD370D4"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Plaice</w:t>
            </w:r>
          </w:p>
        </w:tc>
        <w:tc>
          <w:tcPr>
            <w:tcW w:w="594" w:type="dxa"/>
            <w:noWrap/>
            <w:hideMark/>
          </w:tcPr>
          <w:p w14:paraId="639C71B2"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03C29D19"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C117CFB"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5F48C2A"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1B1FF13"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4935140"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2A0B374"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A11539E"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5C18C39"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D2D268D"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82C9969"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2060EBD"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D7027FA"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2BA67F5"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432ED16"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0BE189F"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7C34502"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93B2EE0"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E8221DA"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1597B84"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0E45031"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1E54E75"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4FF8C49"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AB5A5AF"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1F2394" w14:paraId="43521E92" w14:textId="77777777" w:rsidTr="001F2394">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47E2D664"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21</w:t>
            </w:r>
          </w:p>
        </w:tc>
        <w:tc>
          <w:tcPr>
            <w:tcW w:w="1900" w:type="dxa"/>
            <w:noWrap/>
            <w:hideMark/>
          </w:tcPr>
          <w:p w14:paraId="64478601"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Piscivorous demersal fish</w:t>
            </w:r>
          </w:p>
        </w:tc>
        <w:tc>
          <w:tcPr>
            <w:tcW w:w="594" w:type="dxa"/>
            <w:noWrap/>
            <w:hideMark/>
          </w:tcPr>
          <w:p w14:paraId="26ECBFBD"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6384744C"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B6E821D"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9829211"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12A4FA5"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F3E52FD"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502C367"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60EF3E7"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6AFA236"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3AEEBB6C"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7398F4D9"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DF62822"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76E9191"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7D3531F"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128B862"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2366591"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BE3169B"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1E73B96"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EE5BD0A"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E91F06A"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FC0ECCB"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749233B"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BD94F19"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ABC428F"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1F2394" w14:paraId="4EEE75E2" w14:textId="77777777" w:rsidTr="001F2394">
        <w:trPr>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406BB0D7"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22</w:t>
            </w:r>
          </w:p>
        </w:tc>
        <w:tc>
          <w:tcPr>
            <w:tcW w:w="1900" w:type="dxa"/>
            <w:noWrap/>
            <w:hideMark/>
          </w:tcPr>
          <w:p w14:paraId="7E6BEDDC"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Epibenthivorous demersal fish</w:t>
            </w:r>
          </w:p>
        </w:tc>
        <w:tc>
          <w:tcPr>
            <w:tcW w:w="594" w:type="dxa"/>
            <w:noWrap/>
            <w:hideMark/>
          </w:tcPr>
          <w:p w14:paraId="0D911540"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1.00E+10</w:t>
            </w:r>
          </w:p>
        </w:tc>
        <w:tc>
          <w:tcPr>
            <w:tcW w:w="594" w:type="dxa"/>
            <w:noWrap/>
            <w:hideMark/>
          </w:tcPr>
          <w:p w14:paraId="11E8E356"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2E661EBA"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EB5A029"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8CE0F86"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4365E39"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4C982AE"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8.29E+00</w:t>
            </w:r>
          </w:p>
        </w:tc>
        <w:tc>
          <w:tcPr>
            <w:tcW w:w="594" w:type="dxa"/>
            <w:noWrap/>
            <w:hideMark/>
          </w:tcPr>
          <w:p w14:paraId="01A71C1D"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02EE4248"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09716B0D"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5F2474BF"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149FBC98"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F12E198"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2655DE9"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5D07762"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980A5DF"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768297C"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20C7335"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2AC8714"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FC6E767"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CA82BCA"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AA4C843"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EA3910C"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40069F9"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1F2394" w14:paraId="0B4BF488" w14:textId="77777777" w:rsidTr="001F2394">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2D2D45D4"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23</w:t>
            </w:r>
          </w:p>
        </w:tc>
        <w:tc>
          <w:tcPr>
            <w:tcW w:w="1900" w:type="dxa"/>
            <w:noWrap/>
            <w:hideMark/>
          </w:tcPr>
          <w:p w14:paraId="3CDCB0FB"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Endobenthivorous demersal fish</w:t>
            </w:r>
          </w:p>
        </w:tc>
        <w:tc>
          <w:tcPr>
            <w:tcW w:w="594" w:type="dxa"/>
            <w:noWrap/>
            <w:hideMark/>
          </w:tcPr>
          <w:p w14:paraId="797E544A"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7E74832E"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6D975EB"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F8D9C19"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6AA6238"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186D0FD"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C0C6129"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8.29E+00</w:t>
            </w:r>
          </w:p>
        </w:tc>
        <w:tc>
          <w:tcPr>
            <w:tcW w:w="594" w:type="dxa"/>
            <w:noWrap/>
            <w:hideMark/>
          </w:tcPr>
          <w:p w14:paraId="61F8476C"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0CD8D8CC"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601C66C"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D2625E7"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B88F4BE"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0221775"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6EAB5DA"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54F3793"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B13D1E7"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2685A0C"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8532AA4"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997BCD5"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D340D79"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0F5A97C"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B73BB4F"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1E5A78E"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259D4F8"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1F2394" w14:paraId="39F7AEDC" w14:textId="77777777" w:rsidTr="001F2394">
        <w:trPr>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7BF0AEFD"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24</w:t>
            </w:r>
          </w:p>
        </w:tc>
        <w:tc>
          <w:tcPr>
            <w:tcW w:w="1900" w:type="dxa"/>
            <w:noWrap/>
            <w:hideMark/>
          </w:tcPr>
          <w:p w14:paraId="5B7618D8"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Suprabenthivorous demersal fish</w:t>
            </w:r>
          </w:p>
        </w:tc>
        <w:tc>
          <w:tcPr>
            <w:tcW w:w="594" w:type="dxa"/>
            <w:noWrap/>
            <w:hideMark/>
          </w:tcPr>
          <w:p w14:paraId="5CA3F6E6"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1.00E+10</w:t>
            </w:r>
          </w:p>
        </w:tc>
        <w:tc>
          <w:tcPr>
            <w:tcW w:w="594" w:type="dxa"/>
            <w:noWrap/>
            <w:hideMark/>
          </w:tcPr>
          <w:p w14:paraId="1943CCFE"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591BF447"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07736FD"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3.54E+00</w:t>
            </w:r>
          </w:p>
        </w:tc>
        <w:tc>
          <w:tcPr>
            <w:tcW w:w="594" w:type="dxa"/>
            <w:noWrap/>
            <w:hideMark/>
          </w:tcPr>
          <w:p w14:paraId="188550AB"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4D7471E8"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742BD8E"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8.29E+00</w:t>
            </w:r>
          </w:p>
        </w:tc>
        <w:tc>
          <w:tcPr>
            <w:tcW w:w="594" w:type="dxa"/>
            <w:noWrap/>
            <w:hideMark/>
          </w:tcPr>
          <w:p w14:paraId="266EB61F"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004D8C52"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3A0CDD16"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1A8A70C9"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4C157E13"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F927B70"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1965E0A"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0A28444"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5B90E5A"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76870E2"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CBF4DF1"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21DE71A"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0378E0A"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E50D4F3"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E063469"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F157A95"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60C892F"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1F2394" w14:paraId="5DE88B01" w14:textId="77777777" w:rsidTr="001F2394">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6DFBFF24"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25</w:t>
            </w:r>
          </w:p>
        </w:tc>
        <w:tc>
          <w:tcPr>
            <w:tcW w:w="1900" w:type="dxa"/>
            <w:noWrap/>
            <w:hideMark/>
          </w:tcPr>
          <w:p w14:paraId="77780462"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Small benthivorous demersal fish</w:t>
            </w:r>
          </w:p>
        </w:tc>
        <w:tc>
          <w:tcPr>
            <w:tcW w:w="594" w:type="dxa"/>
            <w:noWrap/>
            <w:hideMark/>
          </w:tcPr>
          <w:p w14:paraId="524D0AA1"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1.00E+10</w:t>
            </w:r>
          </w:p>
        </w:tc>
        <w:tc>
          <w:tcPr>
            <w:tcW w:w="594" w:type="dxa"/>
            <w:noWrap/>
            <w:hideMark/>
          </w:tcPr>
          <w:p w14:paraId="709D9309"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681EA439"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A8F0488"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3.54E+00</w:t>
            </w:r>
          </w:p>
        </w:tc>
        <w:tc>
          <w:tcPr>
            <w:tcW w:w="594" w:type="dxa"/>
            <w:noWrap/>
            <w:hideMark/>
          </w:tcPr>
          <w:p w14:paraId="5BADCFD6"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360B3D74"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8415684"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DA0FBD1"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3E9500E"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78B0D55E"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32F65E67"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2.00E+00</w:t>
            </w:r>
          </w:p>
        </w:tc>
        <w:tc>
          <w:tcPr>
            <w:tcW w:w="594" w:type="dxa"/>
            <w:noWrap/>
            <w:hideMark/>
          </w:tcPr>
          <w:p w14:paraId="30905495"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1.97E+00</w:t>
            </w:r>
          </w:p>
        </w:tc>
        <w:tc>
          <w:tcPr>
            <w:tcW w:w="594" w:type="dxa"/>
            <w:noWrap/>
            <w:hideMark/>
          </w:tcPr>
          <w:p w14:paraId="2C09B6B1"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0BB2609F"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5316FB4"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4973237"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76E626B"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0C24EB5"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9523332"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182DCE9"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4618A1F"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CFC98F0"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183E237"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B8A2634"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1F2394" w14:paraId="5E2780C4" w14:textId="77777777" w:rsidTr="001F2394">
        <w:trPr>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3D2997B4"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26</w:t>
            </w:r>
          </w:p>
        </w:tc>
        <w:tc>
          <w:tcPr>
            <w:tcW w:w="1900" w:type="dxa"/>
            <w:noWrap/>
            <w:hideMark/>
          </w:tcPr>
          <w:p w14:paraId="7FADB545"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Mackerel</w:t>
            </w:r>
          </w:p>
        </w:tc>
        <w:tc>
          <w:tcPr>
            <w:tcW w:w="594" w:type="dxa"/>
            <w:noWrap/>
            <w:hideMark/>
          </w:tcPr>
          <w:p w14:paraId="461012F3"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71B3C9EB"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9562DD1"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A285EB4"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9C5E693"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82B5E4E"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2CDCC6D"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8.29E+00</w:t>
            </w:r>
          </w:p>
        </w:tc>
        <w:tc>
          <w:tcPr>
            <w:tcW w:w="594" w:type="dxa"/>
            <w:noWrap/>
            <w:hideMark/>
          </w:tcPr>
          <w:p w14:paraId="7C282F43"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2CAA09FD"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124DF113"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5326284A"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9E4762C"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C966747"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104DAD8"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24C7851"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AB0B22F"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7B0B187"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0977D03"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EA37DF5"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123FDBD"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CCA29E2"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2B57E12"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7B25081"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EC74825"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1F2394" w14:paraId="0165A89A" w14:textId="77777777" w:rsidTr="001F2394">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2C83CA6D"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27</w:t>
            </w:r>
          </w:p>
        </w:tc>
        <w:tc>
          <w:tcPr>
            <w:tcW w:w="1900" w:type="dxa"/>
            <w:noWrap/>
            <w:hideMark/>
          </w:tcPr>
          <w:p w14:paraId="56F98EAA"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Horse mackerel</w:t>
            </w:r>
          </w:p>
        </w:tc>
        <w:tc>
          <w:tcPr>
            <w:tcW w:w="594" w:type="dxa"/>
            <w:noWrap/>
            <w:hideMark/>
          </w:tcPr>
          <w:p w14:paraId="3EE2EC25"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228A1FDC"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7F4FB49"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C58FA7B"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C8E2E27"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58D768A"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F098D62"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8.29E+00</w:t>
            </w:r>
          </w:p>
        </w:tc>
        <w:tc>
          <w:tcPr>
            <w:tcW w:w="594" w:type="dxa"/>
            <w:noWrap/>
            <w:hideMark/>
          </w:tcPr>
          <w:p w14:paraId="3C81CF2E"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5AF5E4BC"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2654F603"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246E9248"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0EE88AE"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9FE61B7"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EF76F8A"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57ED49B"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DAEFF1E"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D7E26AB"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B9E693B"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737C0B2"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0E83259"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6E05754"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782E092"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2EE1D94"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3F176C2"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1F2394" w14:paraId="2275DC1F" w14:textId="77777777" w:rsidTr="001F2394">
        <w:trPr>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3401D14C"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28</w:t>
            </w:r>
          </w:p>
        </w:tc>
        <w:tc>
          <w:tcPr>
            <w:tcW w:w="1900" w:type="dxa"/>
            <w:noWrap/>
            <w:hideMark/>
          </w:tcPr>
          <w:p w14:paraId="44C710AD"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Boarfish</w:t>
            </w:r>
          </w:p>
        </w:tc>
        <w:tc>
          <w:tcPr>
            <w:tcW w:w="594" w:type="dxa"/>
            <w:noWrap/>
            <w:hideMark/>
          </w:tcPr>
          <w:p w14:paraId="23D78771"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1E73B9E4"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8AF3060"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3DFB6D4"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875C8B1"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9A11ACB"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48DDE8C"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8.29E+00</w:t>
            </w:r>
          </w:p>
        </w:tc>
        <w:tc>
          <w:tcPr>
            <w:tcW w:w="594" w:type="dxa"/>
            <w:noWrap/>
            <w:hideMark/>
          </w:tcPr>
          <w:p w14:paraId="319F83EA"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4F9486CB"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003EAF9"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15A020A"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50CFA38"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DE82637"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E0ED257"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9A81C96"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15D7D30"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A9853FB"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0DAB135"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0CD085C"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4C67D8C"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DCB52AD"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C2FA98F"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B88D6BF"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BA34AB5"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1F2394" w14:paraId="21065CD8" w14:textId="77777777" w:rsidTr="001F2394">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1E8A46FD"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29</w:t>
            </w:r>
          </w:p>
        </w:tc>
        <w:tc>
          <w:tcPr>
            <w:tcW w:w="1900" w:type="dxa"/>
            <w:noWrap/>
            <w:hideMark/>
          </w:tcPr>
          <w:p w14:paraId="39D21474"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Sprat</w:t>
            </w:r>
          </w:p>
        </w:tc>
        <w:tc>
          <w:tcPr>
            <w:tcW w:w="594" w:type="dxa"/>
            <w:noWrap/>
            <w:hideMark/>
          </w:tcPr>
          <w:p w14:paraId="4B6776FD"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1.00E+10</w:t>
            </w:r>
          </w:p>
        </w:tc>
        <w:tc>
          <w:tcPr>
            <w:tcW w:w="594" w:type="dxa"/>
            <w:noWrap/>
            <w:hideMark/>
          </w:tcPr>
          <w:p w14:paraId="5B4CA160"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25D7B512"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F4A3B2B"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DCCD356"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5D4679A"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0976538"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8.29E+00</w:t>
            </w:r>
          </w:p>
        </w:tc>
        <w:tc>
          <w:tcPr>
            <w:tcW w:w="594" w:type="dxa"/>
            <w:noWrap/>
            <w:hideMark/>
          </w:tcPr>
          <w:p w14:paraId="7B13134C"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25D8317D"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71EF4B05"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041DEB04"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ACDB706"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0F307FF"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686788F"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FCBE541"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C26F09D"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CE99692"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8422937"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D341C71"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333DF75"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810857D"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CDDDB2A"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62D8A11"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C165D4F"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1F2394" w14:paraId="2119DE37" w14:textId="77777777" w:rsidTr="001F2394">
        <w:trPr>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0C248657"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30</w:t>
            </w:r>
          </w:p>
        </w:tc>
        <w:tc>
          <w:tcPr>
            <w:tcW w:w="1900" w:type="dxa"/>
            <w:noWrap/>
            <w:hideMark/>
          </w:tcPr>
          <w:p w14:paraId="70427019"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Blue whiting</w:t>
            </w:r>
          </w:p>
        </w:tc>
        <w:tc>
          <w:tcPr>
            <w:tcW w:w="594" w:type="dxa"/>
            <w:noWrap/>
            <w:hideMark/>
          </w:tcPr>
          <w:p w14:paraId="3FD36DA3"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1.00E+10</w:t>
            </w:r>
          </w:p>
        </w:tc>
        <w:tc>
          <w:tcPr>
            <w:tcW w:w="594" w:type="dxa"/>
            <w:noWrap/>
            <w:hideMark/>
          </w:tcPr>
          <w:p w14:paraId="2D21D81D"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066C9878"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F21F576"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3.54E+00</w:t>
            </w:r>
          </w:p>
        </w:tc>
        <w:tc>
          <w:tcPr>
            <w:tcW w:w="594" w:type="dxa"/>
            <w:noWrap/>
            <w:hideMark/>
          </w:tcPr>
          <w:p w14:paraId="24D25662"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3448AF04"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36EF5E2"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2DBB93E"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25E46B5"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65CB56A8"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44C8611E"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6429FED"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4FE33BE"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713E866"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1C76BDF"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A82032F"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8C0EC41"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C344CB5"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D6FA673"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F517CCB"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42D4AB1"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8974510"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E414BB4"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A0230E0"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1F2394" w14:paraId="46C92646" w14:textId="77777777" w:rsidTr="001F2394">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786E997A"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31</w:t>
            </w:r>
          </w:p>
        </w:tc>
        <w:tc>
          <w:tcPr>
            <w:tcW w:w="1900" w:type="dxa"/>
            <w:noWrap/>
            <w:hideMark/>
          </w:tcPr>
          <w:p w14:paraId="4602D1AF"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Pilchard</w:t>
            </w:r>
          </w:p>
        </w:tc>
        <w:tc>
          <w:tcPr>
            <w:tcW w:w="594" w:type="dxa"/>
            <w:noWrap/>
            <w:hideMark/>
          </w:tcPr>
          <w:p w14:paraId="753303DB"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4127EE3B"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3EB2912"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F9376FF"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748FE36"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64D34D6"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AF0B9B3"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8.29E+00</w:t>
            </w:r>
          </w:p>
        </w:tc>
        <w:tc>
          <w:tcPr>
            <w:tcW w:w="594" w:type="dxa"/>
            <w:noWrap/>
            <w:hideMark/>
          </w:tcPr>
          <w:p w14:paraId="6010FE90"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0702C1CB"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FD1364E"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81D1298"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E5F3D44"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6BE30B1"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95EF216"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A79EC2A"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265ED9B"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B595828"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D97D252"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46C5AD3"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BE50B9F"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CFBAABB"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DD184DA"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9E26C85"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E6A1589"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1F2394" w14:paraId="4D0D280B" w14:textId="77777777" w:rsidTr="001F2394">
        <w:trPr>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2DCE2EDC"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32</w:t>
            </w:r>
          </w:p>
        </w:tc>
        <w:tc>
          <w:tcPr>
            <w:tcW w:w="1900" w:type="dxa"/>
            <w:noWrap/>
            <w:hideMark/>
          </w:tcPr>
          <w:p w14:paraId="59E8892F"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Herring</w:t>
            </w:r>
          </w:p>
        </w:tc>
        <w:tc>
          <w:tcPr>
            <w:tcW w:w="594" w:type="dxa"/>
            <w:noWrap/>
            <w:hideMark/>
          </w:tcPr>
          <w:p w14:paraId="48E3B30E"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1.00E+10</w:t>
            </w:r>
          </w:p>
        </w:tc>
        <w:tc>
          <w:tcPr>
            <w:tcW w:w="594" w:type="dxa"/>
            <w:noWrap/>
            <w:hideMark/>
          </w:tcPr>
          <w:p w14:paraId="6258F7E6"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0A2B2E44"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59A95E9"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675CFC2"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0AFFD38"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A9252F1"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8.29E+00</w:t>
            </w:r>
          </w:p>
        </w:tc>
        <w:tc>
          <w:tcPr>
            <w:tcW w:w="594" w:type="dxa"/>
            <w:noWrap/>
            <w:hideMark/>
          </w:tcPr>
          <w:p w14:paraId="4A84BC4B"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613873CB"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4DBF17D3"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3701D4C4"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C4C383F"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316A8F1"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75C2082"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457F7EA"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DCE99EF"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9F43C10"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9B134A3"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E3D3098"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C7E4031"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2714CC6"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F9B31E1"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FD5586E"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6AE700A"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1F2394" w14:paraId="65BFE0FF" w14:textId="77777777" w:rsidTr="001F2394">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0CC603DE"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33</w:t>
            </w:r>
          </w:p>
        </w:tc>
        <w:tc>
          <w:tcPr>
            <w:tcW w:w="1900" w:type="dxa"/>
            <w:noWrap/>
            <w:hideMark/>
          </w:tcPr>
          <w:p w14:paraId="238F1545"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Pelagic - Large</w:t>
            </w:r>
          </w:p>
        </w:tc>
        <w:tc>
          <w:tcPr>
            <w:tcW w:w="594" w:type="dxa"/>
            <w:noWrap/>
            <w:hideMark/>
          </w:tcPr>
          <w:p w14:paraId="432FC5B1"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1ABFF809"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19B37DA"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ABA8415"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069E3F5"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95B0F0A"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55CAECD"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8.29E+00</w:t>
            </w:r>
          </w:p>
        </w:tc>
        <w:tc>
          <w:tcPr>
            <w:tcW w:w="594" w:type="dxa"/>
            <w:noWrap/>
            <w:hideMark/>
          </w:tcPr>
          <w:p w14:paraId="6FAAC2D7"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0501A02E"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A6AB1BF"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A31A63B"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DC307F7"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E156319"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587A428"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FB13F91"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DE05786"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28A6BD9"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3583833"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A70EA98"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8E4C2E7"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B15F128"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3D1722E"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5164912"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2FE02D9"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1F2394" w14:paraId="59DB3147" w14:textId="77777777" w:rsidTr="001F2394">
        <w:trPr>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0D279040"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34</w:t>
            </w:r>
          </w:p>
        </w:tc>
        <w:tc>
          <w:tcPr>
            <w:tcW w:w="1900" w:type="dxa"/>
            <w:noWrap/>
            <w:hideMark/>
          </w:tcPr>
          <w:p w14:paraId="41D5AA29"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Pelagic - Medium</w:t>
            </w:r>
          </w:p>
        </w:tc>
        <w:tc>
          <w:tcPr>
            <w:tcW w:w="594" w:type="dxa"/>
            <w:noWrap/>
            <w:hideMark/>
          </w:tcPr>
          <w:p w14:paraId="3CEDC89A"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1.00E+10</w:t>
            </w:r>
          </w:p>
        </w:tc>
        <w:tc>
          <w:tcPr>
            <w:tcW w:w="594" w:type="dxa"/>
            <w:noWrap/>
            <w:hideMark/>
          </w:tcPr>
          <w:p w14:paraId="09359065"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66F11B00"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AA5C490"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3.54E+00</w:t>
            </w:r>
          </w:p>
        </w:tc>
        <w:tc>
          <w:tcPr>
            <w:tcW w:w="594" w:type="dxa"/>
            <w:noWrap/>
            <w:hideMark/>
          </w:tcPr>
          <w:p w14:paraId="5472A1ED"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4CBAE43A"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1.55E+00</w:t>
            </w:r>
          </w:p>
        </w:tc>
        <w:tc>
          <w:tcPr>
            <w:tcW w:w="594" w:type="dxa"/>
            <w:noWrap/>
            <w:hideMark/>
          </w:tcPr>
          <w:p w14:paraId="38D26AD3"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8.29E+00</w:t>
            </w:r>
          </w:p>
        </w:tc>
        <w:tc>
          <w:tcPr>
            <w:tcW w:w="594" w:type="dxa"/>
            <w:noWrap/>
            <w:hideMark/>
          </w:tcPr>
          <w:p w14:paraId="7B58EDC0"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1DA5DB6F"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7EDFEE63"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6FC94D97"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8B27CFD"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271B561"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F47F7F2"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6FFD11B"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F0602FA"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4AD0890"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D2E4AAF"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3F41BA1"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6D4B34C"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8EF5337"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05807F8"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C36AEA1"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8D621CA"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1F2394" w14:paraId="5B4F821C" w14:textId="77777777" w:rsidTr="001F2394">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48FE440A"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35</w:t>
            </w:r>
          </w:p>
        </w:tc>
        <w:tc>
          <w:tcPr>
            <w:tcW w:w="1900" w:type="dxa"/>
            <w:noWrap/>
            <w:hideMark/>
          </w:tcPr>
          <w:p w14:paraId="5D8505E7"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Squids</w:t>
            </w:r>
          </w:p>
        </w:tc>
        <w:tc>
          <w:tcPr>
            <w:tcW w:w="594" w:type="dxa"/>
            <w:noWrap/>
            <w:hideMark/>
          </w:tcPr>
          <w:p w14:paraId="534059B1"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1.00E+10</w:t>
            </w:r>
          </w:p>
        </w:tc>
        <w:tc>
          <w:tcPr>
            <w:tcW w:w="594" w:type="dxa"/>
            <w:noWrap/>
            <w:hideMark/>
          </w:tcPr>
          <w:p w14:paraId="66BDAEEB"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15EC627D"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88B0537"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3.54E+00</w:t>
            </w:r>
          </w:p>
        </w:tc>
        <w:tc>
          <w:tcPr>
            <w:tcW w:w="594" w:type="dxa"/>
            <w:noWrap/>
            <w:hideMark/>
          </w:tcPr>
          <w:p w14:paraId="7853E478"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4570D976"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553661A"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8.29E+00</w:t>
            </w:r>
          </w:p>
        </w:tc>
        <w:tc>
          <w:tcPr>
            <w:tcW w:w="594" w:type="dxa"/>
            <w:noWrap/>
            <w:hideMark/>
          </w:tcPr>
          <w:p w14:paraId="3B80ABF1"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525114BE"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0B958ED9"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0395DBCD"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271DE718"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1375039"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20D5FA5"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61AF49D"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327034D"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AB690C3"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8DC8957"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F8DBC27"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B77ED39"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2D4815F"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D73CEF0"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ED69439"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90120AE"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1F2394" w14:paraId="7924A38E" w14:textId="77777777" w:rsidTr="001F2394">
        <w:trPr>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143F5047"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36</w:t>
            </w:r>
          </w:p>
        </w:tc>
        <w:tc>
          <w:tcPr>
            <w:tcW w:w="1900" w:type="dxa"/>
            <w:noWrap/>
            <w:hideMark/>
          </w:tcPr>
          <w:p w14:paraId="5BF7810B"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Benthic cephalopods</w:t>
            </w:r>
          </w:p>
        </w:tc>
        <w:tc>
          <w:tcPr>
            <w:tcW w:w="594" w:type="dxa"/>
            <w:noWrap/>
            <w:hideMark/>
          </w:tcPr>
          <w:p w14:paraId="411E6740"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466BDD70"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31AEDB3"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B1DC7F7"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08D23B3"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19F631E"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AAA4E9D"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8.29E+00</w:t>
            </w:r>
          </w:p>
        </w:tc>
        <w:tc>
          <w:tcPr>
            <w:tcW w:w="594" w:type="dxa"/>
            <w:noWrap/>
            <w:hideMark/>
          </w:tcPr>
          <w:p w14:paraId="0296B947"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6B4E7CE8"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3D1ABF41"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4627EB77"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04811FAE"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8A91BD1"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A9D1750"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794319A"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B3FBD1B"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7469EAE"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B426C4E"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E419FCF"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69CC03D"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6879730"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ABFDAA9"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D347782"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0D9A891"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1F2394" w14:paraId="6FCA59CE" w14:textId="77777777" w:rsidTr="001F2394">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0DA37979"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37</w:t>
            </w:r>
          </w:p>
        </w:tc>
        <w:tc>
          <w:tcPr>
            <w:tcW w:w="1900" w:type="dxa"/>
            <w:noWrap/>
            <w:hideMark/>
          </w:tcPr>
          <w:p w14:paraId="5377C63C"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Commercial crustaceans</w:t>
            </w:r>
          </w:p>
        </w:tc>
        <w:tc>
          <w:tcPr>
            <w:tcW w:w="594" w:type="dxa"/>
            <w:noWrap/>
            <w:hideMark/>
          </w:tcPr>
          <w:p w14:paraId="34FCDD3D"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63C04726"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2765C69"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1C41FA7"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BFF3F02"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A20F496"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D53F58F"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9004B56"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B56FAA7"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2DAE5C2"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32AD1E84"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2.00E+00</w:t>
            </w:r>
          </w:p>
        </w:tc>
        <w:tc>
          <w:tcPr>
            <w:tcW w:w="594" w:type="dxa"/>
            <w:noWrap/>
            <w:hideMark/>
          </w:tcPr>
          <w:p w14:paraId="36787C08"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473AFCB9"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CFE196D"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B224ABA"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D99C37E"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EEDB7C7"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0B022A3"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02D9CC9"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0E48F21"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B53C319"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7707550"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0517918"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09F714D"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1F2394" w14:paraId="01ADCE92" w14:textId="77777777" w:rsidTr="001F2394">
        <w:trPr>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40E434F0"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38</w:t>
            </w:r>
          </w:p>
        </w:tc>
        <w:tc>
          <w:tcPr>
            <w:tcW w:w="1900" w:type="dxa"/>
            <w:noWrap/>
            <w:hideMark/>
          </w:tcPr>
          <w:p w14:paraId="0DCFB3D5"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Nephrops</w:t>
            </w:r>
          </w:p>
        </w:tc>
        <w:tc>
          <w:tcPr>
            <w:tcW w:w="594" w:type="dxa"/>
            <w:noWrap/>
            <w:hideMark/>
          </w:tcPr>
          <w:p w14:paraId="7432A148"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55623C1E"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4A93992"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B125461"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3.54E+00</w:t>
            </w:r>
          </w:p>
        </w:tc>
        <w:tc>
          <w:tcPr>
            <w:tcW w:w="594" w:type="dxa"/>
            <w:noWrap/>
            <w:hideMark/>
          </w:tcPr>
          <w:p w14:paraId="693BEBDF"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3AD4B3A9"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CFD3895"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9706BF7"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8EAD9A5"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04AC4C89"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6100E315"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7A14891F"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0DD6B11"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96127F1"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F462E4E"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26B3EE7"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758F238"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A512111"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56E5108"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427812A"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A92F942"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3711A04"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4FFD867"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61DD629"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1F2394" w14:paraId="13924A3A" w14:textId="77777777" w:rsidTr="001F2394">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03DA6B31"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39</w:t>
            </w:r>
          </w:p>
        </w:tc>
        <w:tc>
          <w:tcPr>
            <w:tcW w:w="1900" w:type="dxa"/>
            <w:noWrap/>
            <w:hideMark/>
          </w:tcPr>
          <w:p w14:paraId="6D4EFA76"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Commercial bivalves</w:t>
            </w:r>
          </w:p>
        </w:tc>
        <w:tc>
          <w:tcPr>
            <w:tcW w:w="594" w:type="dxa"/>
            <w:noWrap/>
            <w:hideMark/>
          </w:tcPr>
          <w:p w14:paraId="09EB7287"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28955E5D"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551EDE8"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32081C6"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11F4E05"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900B510"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B2EF6D7"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3C054C8"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4816778"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36B2A8D"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14C59C3"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2.00E+00</w:t>
            </w:r>
          </w:p>
        </w:tc>
        <w:tc>
          <w:tcPr>
            <w:tcW w:w="594" w:type="dxa"/>
            <w:noWrap/>
            <w:hideMark/>
          </w:tcPr>
          <w:p w14:paraId="091C4EF5"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1E0DBA90"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FBAEA93"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0C5CF17"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1.00E+10</w:t>
            </w:r>
          </w:p>
        </w:tc>
        <w:tc>
          <w:tcPr>
            <w:tcW w:w="594" w:type="dxa"/>
            <w:noWrap/>
            <w:hideMark/>
          </w:tcPr>
          <w:p w14:paraId="0FA655FD"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7B3D79F6"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07CD545"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00E7821"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6236F71"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877251C"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DD75B97"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9E1A771"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0E16FFE"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1F2394" w14:paraId="260C98B5" w14:textId="77777777" w:rsidTr="001F2394">
        <w:trPr>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6E365CB9"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40</w:t>
            </w:r>
          </w:p>
        </w:tc>
        <w:tc>
          <w:tcPr>
            <w:tcW w:w="1900" w:type="dxa"/>
            <w:noWrap/>
            <w:hideMark/>
          </w:tcPr>
          <w:p w14:paraId="36901440"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Shrimps</w:t>
            </w:r>
          </w:p>
        </w:tc>
        <w:tc>
          <w:tcPr>
            <w:tcW w:w="594" w:type="dxa"/>
            <w:noWrap/>
            <w:hideMark/>
          </w:tcPr>
          <w:p w14:paraId="5065BC95"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1.00E+10</w:t>
            </w:r>
          </w:p>
        </w:tc>
        <w:tc>
          <w:tcPr>
            <w:tcW w:w="594" w:type="dxa"/>
            <w:noWrap/>
            <w:hideMark/>
          </w:tcPr>
          <w:p w14:paraId="6A007818"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2.67E+01</w:t>
            </w:r>
          </w:p>
        </w:tc>
        <w:tc>
          <w:tcPr>
            <w:tcW w:w="594" w:type="dxa"/>
            <w:noWrap/>
            <w:hideMark/>
          </w:tcPr>
          <w:p w14:paraId="2F0C1400"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5.76E+01</w:t>
            </w:r>
          </w:p>
        </w:tc>
        <w:tc>
          <w:tcPr>
            <w:tcW w:w="594" w:type="dxa"/>
            <w:noWrap/>
            <w:hideMark/>
          </w:tcPr>
          <w:p w14:paraId="7D681153"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3.54E+00</w:t>
            </w:r>
          </w:p>
        </w:tc>
        <w:tc>
          <w:tcPr>
            <w:tcW w:w="594" w:type="dxa"/>
            <w:noWrap/>
            <w:hideMark/>
          </w:tcPr>
          <w:p w14:paraId="1C6D8861"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3115A205"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1.55E+00</w:t>
            </w:r>
          </w:p>
        </w:tc>
        <w:tc>
          <w:tcPr>
            <w:tcW w:w="594" w:type="dxa"/>
            <w:noWrap/>
            <w:hideMark/>
          </w:tcPr>
          <w:p w14:paraId="25F556CF"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8.29E+00</w:t>
            </w:r>
          </w:p>
        </w:tc>
        <w:tc>
          <w:tcPr>
            <w:tcW w:w="594" w:type="dxa"/>
            <w:noWrap/>
            <w:hideMark/>
          </w:tcPr>
          <w:p w14:paraId="5010177E"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146223E1"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14071FD2"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705C6DCA"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2.00E+00</w:t>
            </w:r>
          </w:p>
        </w:tc>
        <w:tc>
          <w:tcPr>
            <w:tcW w:w="594" w:type="dxa"/>
            <w:noWrap/>
            <w:hideMark/>
          </w:tcPr>
          <w:p w14:paraId="24ECC88F"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1.97E+00</w:t>
            </w:r>
          </w:p>
        </w:tc>
        <w:tc>
          <w:tcPr>
            <w:tcW w:w="594" w:type="dxa"/>
            <w:noWrap/>
            <w:hideMark/>
          </w:tcPr>
          <w:p w14:paraId="2AD6D843"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0F3352AB"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5.88E+01</w:t>
            </w:r>
          </w:p>
        </w:tc>
        <w:tc>
          <w:tcPr>
            <w:tcW w:w="594" w:type="dxa"/>
            <w:noWrap/>
            <w:hideMark/>
          </w:tcPr>
          <w:p w14:paraId="3EF712CF"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27995AE1"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1402EBF"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64E3A64"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222E27A"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F57151F"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AD225F2"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B068D07"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55D36C3"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40A9BED"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1F2394" w14:paraId="6FA7CDDB" w14:textId="77777777" w:rsidTr="001F2394">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4C4B27C7"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41</w:t>
            </w:r>
          </w:p>
        </w:tc>
        <w:tc>
          <w:tcPr>
            <w:tcW w:w="1900" w:type="dxa"/>
            <w:noWrap/>
            <w:hideMark/>
          </w:tcPr>
          <w:p w14:paraId="7A41D6D4"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Carnivores/Necrophages</w:t>
            </w:r>
          </w:p>
        </w:tc>
        <w:tc>
          <w:tcPr>
            <w:tcW w:w="594" w:type="dxa"/>
            <w:noWrap/>
            <w:hideMark/>
          </w:tcPr>
          <w:p w14:paraId="4ADB858A"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1.00E+10</w:t>
            </w:r>
          </w:p>
        </w:tc>
        <w:tc>
          <w:tcPr>
            <w:tcW w:w="594" w:type="dxa"/>
            <w:noWrap/>
            <w:hideMark/>
          </w:tcPr>
          <w:p w14:paraId="629EE928"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2.67E+01</w:t>
            </w:r>
          </w:p>
        </w:tc>
        <w:tc>
          <w:tcPr>
            <w:tcW w:w="594" w:type="dxa"/>
            <w:noWrap/>
            <w:hideMark/>
          </w:tcPr>
          <w:p w14:paraId="05637E33"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5.76E+01</w:t>
            </w:r>
          </w:p>
        </w:tc>
        <w:tc>
          <w:tcPr>
            <w:tcW w:w="594" w:type="dxa"/>
            <w:noWrap/>
            <w:hideMark/>
          </w:tcPr>
          <w:p w14:paraId="54ED15C3"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3.54E+00</w:t>
            </w:r>
          </w:p>
        </w:tc>
        <w:tc>
          <w:tcPr>
            <w:tcW w:w="594" w:type="dxa"/>
            <w:noWrap/>
            <w:hideMark/>
          </w:tcPr>
          <w:p w14:paraId="2668AC43"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18A558B0"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1.55E+00</w:t>
            </w:r>
          </w:p>
        </w:tc>
        <w:tc>
          <w:tcPr>
            <w:tcW w:w="594" w:type="dxa"/>
            <w:noWrap/>
            <w:hideMark/>
          </w:tcPr>
          <w:p w14:paraId="1A482351"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8.29E+00</w:t>
            </w:r>
          </w:p>
        </w:tc>
        <w:tc>
          <w:tcPr>
            <w:tcW w:w="594" w:type="dxa"/>
            <w:noWrap/>
            <w:hideMark/>
          </w:tcPr>
          <w:p w14:paraId="5C7FA9EC"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28A6B839"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1EF6355B"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6669A4F2"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2.00E+00</w:t>
            </w:r>
          </w:p>
        </w:tc>
        <w:tc>
          <w:tcPr>
            <w:tcW w:w="594" w:type="dxa"/>
            <w:noWrap/>
            <w:hideMark/>
          </w:tcPr>
          <w:p w14:paraId="7DE9BD4A"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1.97E+00</w:t>
            </w:r>
          </w:p>
        </w:tc>
        <w:tc>
          <w:tcPr>
            <w:tcW w:w="594" w:type="dxa"/>
            <w:noWrap/>
            <w:hideMark/>
          </w:tcPr>
          <w:p w14:paraId="0B0FB6DF"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74E74D91"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5.88E+01</w:t>
            </w:r>
          </w:p>
        </w:tc>
        <w:tc>
          <w:tcPr>
            <w:tcW w:w="594" w:type="dxa"/>
            <w:noWrap/>
            <w:hideMark/>
          </w:tcPr>
          <w:p w14:paraId="6897BB98"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1.00E+10</w:t>
            </w:r>
          </w:p>
        </w:tc>
        <w:tc>
          <w:tcPr>
            <w:tcW w:w="594" w:type="dxa"/>
            <w:noWrap/>
            <w:hideMark/>
          </w:tcPr>
          <w:p w14:paraId="2004A33E"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6CF74003"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45F9FA9"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37CF7E0"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C3E3247"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91BA8D4"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528C174"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7926351"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5F91501"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1F2394" w14:paraId="1B089C70" w14:textId="77777777" w:rsidTr="001F2394">
        <w:trPr>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13914C90"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42</w:t>
            </w:r>
          </w:p>
        </w:tc>
        <w:tc>
          <w:tcPr>
            <w:tcW w:w="1900" w:type="dxa"/>
            <w:noWrap/>
            <w:hideMark/>
          </w:tcPr>
          <w:p w14:paraId="4832E97C"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Suspension/Surface detritus Feeders</w:t>
            </w:r>
          </w:p>
        </w:tc>
        <w:tc>
          <w:tcPr>
            <w:tcW w:w="594" w:type="dxa"/>
            <w:noWrap/>
            <w:hideMark/>
          </w:tcPr>
          <w:p w14:paraId="64340439"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1.00E+10</w:t>
            </w:r>
          </w:p>
        </w:tc>
        <w:tc>
          <w:tcPr>
            <w:tcW w:w="594" w:type="dxa"/>
            <w:noWrap/>
            <w:hideMark/>
          </w:tcPr>
          <w:p w14:paraId="3A92F82B"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2.67E+01</w:t>
            </w:r>
          </w:p>
        </w:tc>
        <w:tc>
          <w:tcPr>
            <w:tcW w:w="594" w:type="dxa"/>
            <w:noWrap/>
            <w:hideMark/>
          </w:tcPr>
          <w:p w14:paraId="33474DF5"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5.76E+01</w:t>
            </w:r>
          </w:p>
        </w:tc>
        <w:tc>
          <w:tcPr>
            <w:tcW w:w="594" w:type="dxa"/>
            <w:noWrap/>
            <w:hideMark/>
          </w:tcPr>
          <w:p w14:paraId="51867CA8"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3.54E+00</w:t>
            </w:r>
          </w:p>
        </w:tc>
        <w:tc>
          <w:tcPr>
            <w:tcW w:w="594" w:type="dxa"/>
            <w:noWrap/>
            <w:hideMark/>
          </w:tcPr>
          <w:p w14:paraId="2F690BE7"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6BFA72B5"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1.55E+00</w:t>
            </w:r>
          </w:p>
        </w:tc>
        <w:tc>
          <w:tcPr>
            <w:tcW w:w="594" w:type="dxa"/>
            <w:noWrap/>
            <w:hideMark/>
          </w:tcPr>
          <w:p w14:paraId="020F8923"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8.29E+00</w:t>
            </w:r>
          </w:p>
        </w:tc>
        <w:tc>
          <w:tcPr>
            <w:tcW w:w="594" w:type="dxa"/>
            <w:noWrap/>
            <w:hideMark/>
          </w:tcPr>
          <w:p w14:paraId="290CAF1A"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66A63271"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10E9FA29"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7B2EB9F4"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2.00E+00</w:t>
            </w:r>
          </w:p>
        </w:tc>
        <w:tc>
          <w:tcPr>
            <w:tcW w:w="594" w:type="dxa"/>
            <w:noWrap/>
            <w:hideMark/>
          </w:tcPr>
          <w:p w14:paraId="4AA0B549"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1.97E+00</w:t>
            </w:r>
          </w:p>
        </w:tc>
        <w:tc>
          <w:tcPr>
            <w:tcW w:w="594" w:type="dxa"/>
            <w:noWrap/>
            <w:hideMark/>
          </w:tcPr>
          <w:p w14:paraId="12577DE0"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4184B15F"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5.88E+01</w:t>
            </w:r>
          </w:p>
        </w:tc>
        <w:tc>
          <w:tcPr>
            <w:tcW w:w="594" w:type="dxa"/>
            <w:noWrap/>
            <w:hideMark/>
          </w:tcPr>
          <w:p w14:paraId="1A956FCB"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1.00E+10</w:t>
            </w:r>
          </w:p>
        </w:tc>
        <w:tc>
          <w:tcPr>
            <w:tcW w:w="594" w:type="dxa"/>
            <w:noWrap/>
            <w:hideMark/>
          </w:tcPr>
          <w:p w14:paraId="71EE6FE5"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6347AA63"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F607E17"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3D2284C"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060D3AF"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DA5C5E0"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BA51264"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6BF755F"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A069ED7"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1F2394" w14:paraId="00E33D1B" w14:textId="77777777" w:rsidTr="001F2394">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3466319B"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43</w:t>
            </w:r>
          </w:p>
        </w:tc>
        <w:tc>
          <w:tcPr>
            <w:tcW w:w="1900" w:type="dxa"/>
            <w:noWrap/>
            <w:hideMark/>
          </w:tcPr>
          <w:p w14:paraId="4F89D4A2"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Subsurface deposit feeders</w:t>
            </w:r>
          </w:p>
        </w:tc>
        <w:tc>
          <w:tcPr>
            <w:tcW w:w="594" w:type="dxa"/>
            <w:noWrap/>
            <w:hideMark/>
          </w:tcPr>
          <w:p w14:paraId="75AF3612"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5DBA4DF8"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2.67E+01</w:t>
            </w:r>
          </w:p>
        </w:tc>
        <w:tc>
          <w:tcPr>
            <w:tcW w:w="594" w:type="dxa"/>
            <w:noWrap/>
            <w:hideMark/>
          </w:tcPr>
          <w:p w14:paraId="4F4DFFA1"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7E54A9D6"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3.54E+00</w:t>
            </w:r>
          </w:p>
        </w:tc>
        <w:tc>
          <w:tcPr>
            <w:tcW w:w="594" w:type="dxa"/>
            <w:noWrap/>
            <w:hideMark/>
          </w:tcPr>
          <w:p w14:paraId="11047B98"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74062BA4"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BC51FFA"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46874CA"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76554158"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3FB8D69D"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10E1270"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2.00E+00</w:t>
            </w:r>
          </w:p>
        </w:tc>
        <w:tc>
          <w:tcPr>
            <w:tcW w:w="594" w:type="dxa"/>
            <w:noWrap/>
            <w:hideMark/>
          </w:tcPr>
          <w:p w14:paraId="03E61E85"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1.97E+00</w:t>
            </w:r>
          </w:p>
        </w:tc>
        <w:tc>
          <w:tcPr>
            <w:tcW w:w="594" w:type="dxa"/>
            <w:noWrap/>
            <w:hideMark/>
          </w:tcPr>
          <w:p w14:paraId="2E2D80E6"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22B6D451"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5.88E+01</w:t>
            </w:r>
          </w:p>
        </w:tc>
        <w:tc>
          <w:tcPr>
            <w:tcW w:w="594" w:type="dxa"/>
            <w:noWrap/>
            <w:hideMark/>
          </w:tcPr>
          <w:p w14:paraId="5AFBFC51"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1.00E+10</w:t>
            </w:r>
          </w:p>
        </w:tc>
        <w:tc>
          <w:tcPr>
            <w:tcW w:w="594" w:type="dxa"/>
            <w:noWrap/>
            <w:hideMark/>
          </w:tcPr>
          <w:p w14:paraId="100BA7EA"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2A35727B"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F75B48B"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19C2CDC"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F71D123"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C70DDB1"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0F5AF0F"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C49B1AF"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2325B3F"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1F2394" w14:paraId="4FFFE8BA" w14:textId="77777777" w:rsidTr="001F2394">
        <w:trPr>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28ABF7A5"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44</w:t>
            </w:r>
          </w:p>
        </w:tc>
        <w:tc>
          <w:tcPr>
            <w:tcW w:w="1900" w:type="dxa"/>
            <w:noWrap/>
            <w:hideMark/>
          </w:tcPr>
          <w:p w14:paraId="68484FAE"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Suprabenthos</w:t>
            </w:r>
          </w:p>
        </w:tc>
        <w:tc>
          <w:tcPr>
            <w:tcW w:w="594" w:type="dxa"/>
            <w:noWrap/>
            <w:hideMark/>
          </w:tcPr>
          <w:p w14:paraId="3925AA47"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1.00E+10</w:t>
            </w:r>
          </w:p>
        </w:tc>
        <w:tc>
          <w:tcPr>
            <w:tcW w:w="594" w:type="dxa"/>
            <w:noWrap/>
            <w:hideMark/>
          </w:tcPr>
          <w:p w14:paraId="750242B3"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2.67E+01</w:t>
            </w:r>
          </w:p>
        </w:tc>
        <w:tc>
          <w:tcPr>
            <w:tcW w:w="594" w:type="dxa"/>
            <w:noWrap/>
            <w:hideMark/>
          </w:tcPr>
          <w:p w14:paraId="72C5D638"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2AB812AA"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3.54E+00</w:t>
            </w:r>
          </w:p>
        </w:tc>
        <w:tc>
          <w:tcPr>
            <w:tcW w:w="594" w:type="dxa"/>
            <w:noWrap/>
            <w:hideMark/>
          </w:tcPr>
          <w:p w14:paraId="72B0C205"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021037DA"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33B4764"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42E8CB7"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18D91A9B"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5BDE62C8"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7D806E84"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431CB251"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1.97E+00</w:t>
            </w:r>
          </w:p>
        </w:tc>
        <w:tc>
          <w:tcPr>
            <w:tcW w:w="594" w:type="dxa"/>
            <w:noWrap/>
            <w:hideMark/>
          </w:tcPr>
          <w:p w14:paraId="3EF1AAB6"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582EE76D"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5.88E+01</w:t>
            </w:r>
          </w:p>
        </w:tc>
        <w:tc>
          <w:tcPr>
            <w:tcW w:w="594" w:type="dxa"/>
            <w:noWrap/>
            <w:hideMark/>
          </w:tcPr>
          <w:p w14:paraId="1A711C3D"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00550942"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950EC30"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081C4A9"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D623360"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B59DB9E"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614B0BE5"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171445AF"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FC1F6DA"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F2816CF"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1F2394" w14:paraId="70209758" w14:textId="77777777" w:rsidTr="001F2394">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27900622"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45</w:t>
            </w:r>
          </w:p>
        </w:tc>
        <w:tc>
          <w:tcPr>
            <w:tcW w:w="1900" w:type="dxa"/>
            <w:noWrap/>
            <w:hideMark/>
          </w:tcPr>
          <w:p w14:paraId="5B4802AB"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Benthic meiofauna</w:t>
            </w:r>
          </w:p>
        </w:tc>
        <w:tc>
          <w:tcPr>
            <w:tcW w:w="594" w:type="dxa"/>
            <w:noWrap/>
            <w:hideMark/>
          </w:tcPr>
          <w:p w14:paraId="749B3C6D"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026A076E"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8ABB4BE"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E41B631"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9F74620"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E4A08AD"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93BA086"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F8A200E"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0FC77BA"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089EEB7"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697BBA5"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606889F"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1.97E+00</w:t>
            </w:r>
          </w:p>
        </w:tc>
        <w:tc>
          <w:tcPr>
            <w:tcW w:w="594" w:type="dxa"/>
            <w:noWrap/>
            <w:hideMark/>
          </w:tcPr>
          <w:p w14:paraId="73B43A3D"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642B2760"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5.88E+01</w:t>
            </w:r>
          </w:p>
        </w:tc>
        <w:tc>
          <w:tcPr>
            <w:tcW w:w="594" w:type="dxa"/>
            <w:noWrap/>
            <w:hideMark/>
          </w:tcPr>
          <w:p w14:paraId="66927965"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1C480AA2"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2CCB4C2"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523F2A07"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2.04E+00</w:t>
            </w:r>
          </w:p>
        </w:tc>
        <w:tc>
          <w:tcPr>
            <w:tcW w:w="594" w:type="dxa"/>
            <w:noWrap/>
            <w:hideMark/>
          </w:tcPr>
          <w:p w14:paraId="5C3C272F"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0AB80B59"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197FD91"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EE79245"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4E33ECE"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CED213B"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1F2394" w14:paraId="48C699B5" w14:textId="77777777" w:rsidTr="001F2394">
        <w:trPr>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2D5AECAD"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46</w:t>
            </w:r>
          </w:p>
        </w:tc>
        <w:tc>
          <w:tcPr>
            <w:tcW w:w="1900" w:type="dxa"/>
            <w:noWrap/>
            <w:hideMark/>
          </w:tcPr>
          <w:p w14:paraId="14367D4B"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Macrozooplankton</w:t>
            </w:r>
          </w:p>
        </w:tc>
        <w:tc>
          <w:tcPr>
            <w:tcW w:w="594" w:type="dxa"/>
            <w:noWrap/>
            <w:hideMark/>
          </w:tcPr>
          <w:p w14:paraId="097174ED"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1.00E+10</w:t>
            </w:r>
          </w:p>
        </w:tc>
        <w:tc>
          <w:tcPr>
            <w:tcW w:w="594" w:type="dxa"/>
            <w:noWrap/>
            <w:hideMark/>
          </w:tcPr>
          <w:p w14:paraId="609F50EF"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2.67E+01</w:t>
            </w:r>
          </w:p>
        </w:tc>
        <w:tc>
          <w:tcPr>
            <w:tcW w:w="594" w:type="dxa"/>
            <w:noWrap/>
            <w:hideMark/>
          </w:tcPr>
          <w:p w14:paraId="5AF0BA70"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5.76E+01</w:t>
            </w:r>
          </w:p>
        </w:tc>
        <w:tc>
          <w:tcPr>
            <w:tcW w:w="594" w:type="dxa"/>
            <w:noWrap/>
            <w:hideMark/>
          </w:tcPr>
          <w:p w14:paraId="602D3DD1"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3.54E+00</w:t>
            </w:r>
          </w:p>
        </w:tc>
        <w:tc>
          <w:tcPr>
            <w:tcW w:w="594" w:type="dxa"/>
            <w:noWrap/>
            <w:hideMark/>
          </w:tcPr>
          <w:p w14:paraId="42A960AE"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76EEC04F"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1.55E+00</w:t>
            </w:r>
          </w:p>
        </w:tc>
        <w:tc>
          <w:tcPr>
            <w:tcW w:w="594" w:type="dxa"/>
            <w:noWrap/>
            <w:hideMark/>
          </w:tcPr>
          <w:p w14:paraId="40549361"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8.29E+00</w:t>
            </w:r>
          </w:p>
        </w:tc>
        <w:tc>
          <w:tcPr>
            <w:tcW w:w="594" w:type="dxa"/>
            <w:noWrap/>
            <w:hideMark/>
          </w:tcPr>
          <w:p w14:paraId="07A6D3AC"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26132263"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471AEC95"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6EF2E7F1"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2.00E+00</w:t>
            </w:r>
          </w:p>
        </w:tc>
        <w:tc>
          <w:tcPr>
            <w:tcW w:w="594" w:type="dxa"/>
            <w:noWrap/>
            <w:hideMark/>
          </w:tcPr>
          <w:p w14:paraId="77B90441"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1.97E+00</w:t>
            </w:r>
          </w:p>
        </w:tc>
        <w:tc>
          <w:tcPr>
            <w:tcW w:w="594" w:type="dxa"/>
            <w:noWrap/>
            <w:hideMark/>
          </w:tcPr>
          <w:p w14:paraId="0FE52D9F"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6613F7EA"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5.88E+01</w:t>
            </w:r>
          </w:p>
        </w:tc>
        <w:tc>
          <w:tcPr>
            <w:tcW w:w="594" w:type="dxa"/>
            <w:noWrap/>
            <w:hideMark/>
          </w:tcPr>
          <w:p w14:paraId="271AACF8"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456A5B38"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C3A44DE"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270C41B"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B1FEFEA"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343AF03"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69DF01D"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4116333"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A176D20"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FC2370C"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1F2394" w14:paraId="01A4D1B8" w14:textId="77777777" w:rsidTr="001F2394">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06038023"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47</w:t>
            </w:r>
          </w:p>
        </w:tc>
        <w:tc>
          <w:tcPr>
            <w:tcW w:w="1900" w:type="dxa"/>
            <w:noWrap/>
            <w:hideMark/>
          </w:tcPr>
          <w:p w14:paraId="4F5767DA"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Mesozooplankton - Large</w:t>
            </w:r>
          </w:p>
        </w:tc>
        <w:tc>
          <w:tcPr>
            <w:tcW w:w="594" w:type="dxa"/>
            <w:noWrap/>
            <w:hideMark/>
          </w:tcPr>
          <w:p w14:paraId="6737E551"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1.00E+10</w:t>
            </w:r>
          </w:p>
        </w:tc>
        <w:tc>
          <w:tcPr>
            <w:tcW w:w="594" w:type="dxa"/>
            <w:noWrap/>
            <w:hideMark/>
          </w:tcPr>
          <w:p w14:paraId="66654D6F"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2.67E+01</w:t>
            </w:r>
          </w:p>
        </w:tc>
        <w:tc>
          <w:tcPr>
            <w:tcW w:w="594" w:type="dxa"/>
            <w:noWrap/>
            <w:hideMark/>
          </w:tcPr>
          <w:p w14:paraId="57588293"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5.76E+01</w:t>
            </w:r>
          </w:p>
        </w:tc>
        <w:tc>
          <w:tcPr>
            <w:tcW w:w="594" w:type="dxa"/>
            <w:noWrap/>
            <w:hideMark/>
          </w:tcPr>
          <w:p w14:paraId="799626C7"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3.54E+00</w:t>
            </w:r>
          </w:p>
        </w:tc>
        <w:tc>
          <w:tcPr>
            <w:tcW w:w="594" w:type="dxa"/>
            <w:noWrap/>
            <w:hideMark/>
          </w:tcPr>
          <w:p w14:paraId="105A9748"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7E6A69B6"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1.55E+00</w:t>
            </w:r>
          </w:p>
        </w:tc>
        <w:tc>
          <w:tcPr>
            <w:tcW w:w="594" w:type="dxa"/>
            <w:noWrap/>
            <w:hideMark/>
          </w:tcPr>
          <w:p w14:paraId="53667309"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1C580D4B"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7902B4BC"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77DC7CDD"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60AF3221"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C2301F7"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60F42BD"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280169E"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5.88E+01</w:t>
            </w:r>
          </w:p>
        </w:tc>
        <w:tc>
          <w:tcPr>
            <w:tcW w:w="594" w:type="dxa"/>
            <w:noWrap/>
            <w:hideMark/>
          </w:tcPr>
          <w:p w14:paraId="76F06996"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000F968F"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10F9130"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D41C2D7"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EDCA904"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24CE27B"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6A997554"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1C36FFE5"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503A8A5"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8697B1C"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1F2394" w14:paraId="13CE48CC" w14:textId="77777777" w:rsidTr="00F006E6">
        <w:trPr>
          <w:trHeight w:val="79"/>
        </w:trPr>
        <w:tc>
          <w:tcPr>
            <w:cnfStyle w:val="001000000000" w:firstRow="0" w:lastRow="0" w:firstColumn="1" w:lastColumn="0" w:oddVBand="0" w:evenVBand="0" w:oddHBand="0" w:evenHBand="0" w:firstRowFirstColumn="0" w:firstRowLastColumn="0" w:lastRowFirstColumn="0" w:lastRowLastColumn="0"/>
            <w:tcW w:w="318" w:type="dxa"/>
            <w:noWrap/>
            <w:hideMark/>
          </w:tcPr>
          <w:p w14:paraId="2B0E2CBA"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48</w:t>
            </w:r>
          </w:p>
        </w:tc>
        <w:tc>
          <w:tcPr>
            <w:tcW w:w="1900" w:type="dxa"/>
            <w:noWrap/>
            <w:hideMark/>
          </w:tcPr>
          <w:p w14:paraId="59D6ADD7"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Mesozooplankton - Small</w:t>
            </w:r>
          </w:p>
        </w:tc>
        <w:tc>
          <w:tcPr>
            <w:tcW w:w="594" w:type="dxa"/>
            <w:noWrap/>
            <w:hideMark/>
          </w:tcPr>
          <w:p w14:paraId="1BD80762"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1.00E+10</w:t>
            </w:r>
          </w:p>
        </w:tc>
        <w:tc>
          <w:tcPr>
            <w:tcW w:w="594" w:type="dxa"/>
            <w:noWrap/>
            <w:hideMark/>
          </w:tcPr>
          <w:p w14:paraId="499FF68B"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2.67E+01</w:t>
            </w:r>
          </w:p>
        </w:tc>
        <w:tc>
          <w:tcPr>
            <w:tcW w:w="594" w:type="dxa"/>
            <w:noWrap/>
            <w:hideMark/>
          </w:tcPr>
          <w:p w14:paraId="18C21854"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5.76E+01</w:t>
            </w:r>
          </w:p>
        </w:tc>
        <w:tc>
          <w:tcPr>
            <w:tcW w:w="594" w:type="dxa"/>
            <w:noWrap/>
            <w:hideMark/>
          </w:tcPr>
          <w:p w14:paraId="692BFC38"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3.54E+00</w:t>
            </w:r>
          </w:p>
        </w:tc>
        <w:tc>
          <w:tcPr>
            <w:tcW w:w="594" w:type="dxa"/>
            <w:noWrap/>
            <w:hideMark/>
          </w:tcPr>
          <w:p w14:paraId="5777E8E7"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2E2EC9B9"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1.55E+00</w:t>
            </w:r>
          </w:p>
        </w:tc>
        <w:tc>
          <w:tcPr>
            <w:tcW w:w="594" w:type="dxa"/>
            <w:noWrap/>
            <w:hideMark/>
          </w:tcPr>
          <w:p w14:paraId="53FD95F2"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426E59A7"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1E72355C"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1E75CE29"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2872B62A"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53C336BC"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3179D19"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BF2708B"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5.88E+01</w:t>
            </w:r>
          </w:p>
        </w:tc>
        <w:tc>
          <w:tcPr>
            <w:tcW w:w="594" w:type="dxa"/>
            <w:noWrap/>
            <w:hideMark/>
          </w:tcPr>
          <w:p w14:paraId="5ED461A2"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14B26C3B"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BEEC7E3"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27708A3"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2.04E+00</w:t>
            </w:r>
          </w:p>
        </w:tc>
        <w:tc>
          <w:tcPr>
            <w:tcW w:w="594" w:type="dxa"/>
            <w:noWrap/>
            <w:hideMark/>
          </w:tcPr>
          <w:p w14:paraId="1B931F65"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762838C9"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001761B9"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1.71E+01</w:t>
            </w:r>
          </w:p>
        </w:tc>
        <w:tc>
          <w:tcPr>
            <w:tcW w:w="594" w:type="dxa"/>
            <w:noWrap/>
            <w:hideMark/>
          </w:tcPr>
          <w:p w14:paraId="1C0C9C7F"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2ADC8703"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9343B27"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1F2394" w14:paraId="2EBFD20C" w14:textId="77777777" w:rsidTr="00F006E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8" w:type="dxa"/>
            <w:noWrap/>
            <w:hideMark/>
          </w:tcPr>
          <w:p w14:paraId="6BCB76B9"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49</w:t>
            </w:r>
          </w:p>
        </w:tc>
        <w:tc>
          <w:tcPr>
            <w:tcW w:w="1900" w:type="dxa"/>
            <w:noWrap/>
            <w:hideMark/>
          </w:tcPr>
          <w:p w14:paraId="77969562"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Microzooplankton</w:t>
            </w:r>
          </w:p>
        </w:tc>
        <w:tc>
          <w:tcPr>
            <w:tcW w:w="594" w:type="dxa"/>
            <w:noWrap/>
            <w:hideMark/>
          </w:tcPr>
          <w:p w14:paraId="66EDCC4E"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4BC3C858"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0E9A30C"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E20DD5A"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DD87EF1"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58AB4B3"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5430601"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74A1912"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0B0B708"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66A9289"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1846984"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FD094F7"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FEFA16D"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7107B6E"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5.88E+01</w:t>
            </w:r>
          </w:p>
        </w:tc>
        <w:tc>
          <w:tcPr>
            <w:tcW w:w="594" w:type="dxa"/>
            <w:noWrap/>
            <w:hideMark/>
          </w:tcPr>
          <w:p w14:paraId="4E5C2AF0"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40E81C51"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393352E"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16BF2CF"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2.04E+00</w:t>
            </w:r>
          </w:p>
        </w:tc>
        <w:tc>
          <w:tcPr>
            <w:tcW w:w="594" w:type="dxa"/>
            <w:noWrap/>
            <w:hideMark/>
          </w:tcPr>
          <w:p w14:paraId="054EEBE2"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3FBBFA2B"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29791EE3"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1.71E+01</w:t>
            </w:r>
          </w:p>
        </w:tc>
        <w:tc>
          <w:tcPr>
            <w:tcW w:w="594" w:type="dxa"/>
            <w:noWrap/>
            <w:hideMark/>
          </w:tcPr>
          <w:p w14:paraId="26A2A715"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1.00E+10</w:t>
            </w:r>
          </w:p>
        </w:tc>
        <w:tc>
          <w:tcPr>
            <w:tcW w:w="594" w:type="dxa"/>
            <w:noWrap/>
            <w:hideMark/>
          </w:tcPr>
          <w:p w14:paraId="48F0A872"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2.55E+00</w:t>
            </w:r>
          </w:p>
        </w:tc>
        <w:tc>
          <w:tcPr>
            <w:tcW w:w="594" w:type="dxa"/>
            <w:noWrap/>
            <w:hideMark/>
          </w:tcPr>
          <w:p w14:paraId="537AF2C2"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r>
      <w:tr w:rsidR="001F2394" w:rsidRPr="001F2394" w14:paraId="0EF8BC9A" w14:textId="77777777" w:rsidTr="00F006E6">
        <w:trPr>
          <w:trHeight w:val="60"/>
        </w:trPr>
        <w:tc>
          <w:tcPr>
            <w:cnfStyle w:val="001000000000" w:firstRow="0" w:lastRow="0" w:firstColumn="1" w:lastColumn="0" w:oddVBand="0" w:evenVBand="0" w:oddHBand="0" w:evenHBand="0" w:firstRowFirstColumn="0" w:firstRowLastColumn="0" w:lastRowFirstColumn="0" w:lastRowLastColumn="0"/>
            <w:tcW w:w="318" w:type="dxa"/>
            <w:noWrap/>
            <w:hideMark/>
          </w:tcPr>
          <w:p w14:paraId="0FE9DA79"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50</w:t>
            </w:r>
          </w:p>
        </w:tc>
        <w:tc>
          <w:tcPr>
            <w:tcW w:w="1900" w:type="dxa"/>
            <w:noWrap/>
            <w:hideMark/>
          </w:tcPr>
          <w:p w14:paraId="196F0BB5"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Bacteria</w:t>
            </w:r>
          </w:p>
        </w:tc>
        <w:tc>
          <w:tcPr>
            <w:tcW w:w="594" w:type="dxa"/>
            <w:noWrap/>
            <w:hideMark/>
          </w:tcPr>
          <w:p w14:paraId="5420D7A0"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0AFCE9CC"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3A1F454"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726FD5B"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DD2406F"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5FEBAE4"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8548B20"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E6A43B6"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DB464FA"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C9285B7"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C208E7B"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806C5B8"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6DC1729"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4714847"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8EE911A"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3416CF5"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0FFDDD08"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19153035"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2.04E+00</w:t>
            </w:r>
          </w:p>
        </w:tc>
        <w:tc>
          <w:tcPr>
            <w:tcW w:w="594" w:type="dxa"/>
            <w:noWrap/>
            <w:hideMark/>
          </w:tcPr>
          <w:p w14:paraId="5CE732D9"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1.00E+10</w:t>
            </w:r>
          </w:p>
        </w:tc>
        <w:tc>
          <w:tcPr>
            <w:tcW w:w="594" w:type="dxa"/>
            <w:noWrap/>
            <w:hideMark/>
          </w:tcPr>
          <w:p w14:paraId="2C96A79E"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2AA92ABF"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6D9ACC4"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7C5AAB3"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2.55E+00</w:t>
            </w:r>
          </w:p>
        </w:tc>
        <w:tc>
          <w:tcPr>
            <w:tcW w:w="594" w:type="dxa"/>
            <w:noWrap/>
            <w:hideMark/>
          </w:tcPr>
          <w:p w14:paraId="55328A84"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r>
      <w:tr w:rsidR="001F2394" w:rsidRPr="001F2394" w14:paraId="6A133D27" w14:textId="77777777" w:rsidTr="00CE2606">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318" w:type="dxa"/>
            <w:noWrap/>
            <w:hideMark/>
          </w:tcPr>
          <w:p w14:paraId="776820D5"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51</w:t>
            </w:r>
          </w:p>
        </w:tc>
        <w:tc>
          <w:tcPr>
            <w:tcW w:w="1900" w:type="dxa"/>
            <w:noWrap/>
            <w:hideMark/>
          </w:tcPr>
          <w:p w14:paraId="70C070C1"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Phytoplankton - Large</w:t>
            </w:r>
          </w:p>
        </w:tc>
        <w:tc>
          <w:tcPr>
            <w:tcW w:w="594" w:type="dxa"/>
            <w:noWrap/>
            <w:hideMark/>
          </w:tcPr>
          <w:p w14:paraId="21B2932D"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1.00E+10</w:t>
            </w:r>
          </w:p>
        </w:tc>
        <w:tc>
          <w:tcPr>
            <w:tcW w:w="594" w:type="dxa"/>
            <w:noWrap/>
            <w:hideMark/>
          </w:tcPr>
          <w:p w14:paraId="5AC4F0F3"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505C7EAE"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774C257"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5503104"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10751CC8"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77DDCC37"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2F05697"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9369508"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E0013E5"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40816AD"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55AC68F"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1.97E+00</w:t>
            </w:r>
          </w:p>
        </w:tc>
        <w:tc>
          <w:tcPr>
            <w:tcW w:w="594" w:type="dxa"/>
            <w:noWrap/>
            <w:hideMark/>
          </w:tcPr>
          <w:p w14:paraId="16804261"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517F4254"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5.88E+01</w:t>
            </w:r>
          </w:p>
        </w:tc>
        <w:tc>
          <w:tcPr>
            <w:tcW w:w="594" w:type="dxa"/>
            <w:noWrap/>
            <w:hideMark/>
          </w:tcPr>
          <w:p w14:paraId="1A20681C"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1.00E+10</w:t>
            </w:r>
          </w:p>
        </w:tc>
        <w:tc>
          <w:tcPr>
            <w:tcW w:w="594" w:type="dxa"/>
            <w:noWrap/>
            <w:hideMark/>
          </w:tcPr>
          <w:p w14:paraId="6846BA9C"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7C71D49A"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35F6014C"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2.04E+00</w:t>
            </w:r>
          </w:p>
        </w:tc>
        <w:tc>
          <w:tcPr>
            <w:tcW w:w="594" w:type="dxa"/>
            <w:noWrap/>
            <w:hideMark/>
          </w:tcPr>
          <w:p w14:paraId="399C8312"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445D27CD"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44CCAA48"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1.71E+01</w:t>
            </w:r>
          </w:p>
        </w:tc>
        <w:tc>
          <w:tcPr>
            <w:tcW w:w="594" w:type="dxa"/>
            <w:noWrap/>
            <w:hideMark/>
          </w:tcPr>
          <w:p w14:paraId="7AAD5894"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1.00E+10</w:t>
            </w:r>
          </w:p>
        </w:tc>
        <w:tc>
          <w:tcPr>
            <w:tcW w:w="594" w:type="dxa"/>
            <w:noWrap/>
            <w:hideMark/>
          </w:tcPr>
          <w:p w14:paraId="672C3075"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2.55E+00</w:t>
            </w:r>
          </w:p>
        </w:tc>
        <w:tc>
          <w:tcPr>
            <w:tcW w:w="594" w:type="dxa"/>
            <w:noWrap/>
            <w:hideMark/>
          </w:tcPr>
          <w:p w14:paraId="254BDABD"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r>
      <w:tr w:rsidR="001F2394" w:rsidRPr="001F2394" w14:paraId="75AD3871" w14:textId="77777777" w:rsidTr="00CE2606">
        <w:trPr>
          <w:trHeight w:val="75"/>
        </w:trPr>
        <w:tc>
          <w:tcPr>
            <w:cnfStyle w:val="001000000000" w:firstRow="0" w:lastRow="0" w:firstColumn="1" w:lastColumn="0" w:oddVBand="0" w:evenVBand="0" w:oddHBand="0" w:evenHBand="0" w:firstRowFirstColumn="0" w:firstRowLastColumn="0" w:lastRowFirstColumn="0" w:lastRowLastColumn="0"/>
            <w:tcW w:w="318" w:type="dxa"/>
            <w:noWrap/>
            <w:hideMark/>
          </w:tcPr>
          <w:p w14:paraId="7F1DFFB8"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52</w:t>
            </w:r>
          </w:p>
        </w:tc>
        <w:tc>
          <w:tcPr>
            <w:tcW w:w="1900" w:type="dxa"/>
            <w:noWrap/>
            <w:hideMark/>
          </w:tcPr>
          <w:p w14:paraId="3CE82E07"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Phytoplankton - Small</w:t>
            </w:r>
          </w:p>
        </w:tc>
        <w:tc>
          <w:tcPr>
            <w:tcW w:w="594" w:type="dxa"/>
            <w:noWrap/>
            <w:hideMark/>
          </w:tcPr>
          <w:p w14:paraId="323AA9DF"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0F9395FF"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BEE2424"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9ED3E03"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D70D720"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CF9BEE3"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41D099F"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906D5AE"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6404189"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A1F0FFD"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4B55A58"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C579825"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774836F"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6BE2F171"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7C557E1F"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6D4780D"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500E7040"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54F525E2"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2.04E+00</w:t>
            </w:r>
          </w:p>
        </w:tc>
        <w:tc>
          <w:tcPr>
            <w:tcW w:w="594" w:type="dxa"/>
            <w:noWrap/>
            <w:hideMark/>
          </w:tcPr>
          <w:p w14:paraId="5BBB38C0"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387CFBF0"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2DD9E607"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1.71E+01</w:t>
            </w:r>
          </w:p>
        </w:tc>
        <w:tc>
          <w:tcPr>
            <w:tcW w:w="594" w:type="dxa"/>
            <w:noWrap/>
            <w:hideMark/>
          </w:tcPr>
          <w:p w14:paraId="1B5A6B18"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1.00E+10</w:t>
            </w:r>
          </w:p>
        </w:tc>
        <w:tc>
          <w:tcPr>
            <w:tcW w:w="594" w:type="dxa"/>
            <w:noWrap/>
            <w:hideMark/>
          </w:tcPr>
          <w:p w14:paraId="76CB354F"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2.55E+00</w:t>
            </w:r>
          </w:p>
        </w:tc>
        <w:tc>
          <w:tcPr>
            <w:tcW w:w="594" w:type="dxa"/>
            <w:noWrap/>
            <w:hideMark/>
          </w:tcPr>
          <w:p w14:paraId="6CC8FD60"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r>
      <w:tr w:rsidR="001F2394" w:rsidRPr="001F2394" w14:paraId="69681C8D" w14:textId="77777777" w:rsidTr="00CE2606">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318" w:type="dxa"/>
            <w:noWrap/>
            <w:hideMark/>
          </w:tcPr>
          <w:p w14:paraId="115B4EE6"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53</w:t>
            </w:r>
          </w:p>
        </w:tc>
        <w:tc>
          <w:tcPr>
            <w:tcW w:w="1900" w:type="dxa"/>
            <w:noWrap/>
            <w:hideMark/>
          </w:tcPr>
          <w:p w14:paraId="76EE8D2A"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Discards</w:t>
            </w:r>
          </w:p>
        </w:tc>
        <w:tc>
          <w:tcPr>
            <w:tcW w:w="594" w:type="dxa"/>
            <w:noWrap/>
            <w:hideMark/>
          </w:tcPr>
          <w:p w14:paraId="38AA8CA1"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01E1C672"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D86C19B"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5BE2802"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B11B742"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1B03358"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3FAEA50A"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9FE43F4"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A81C0E2"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ED15E63"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11EF653"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2.00E+00</w:t>
            </w:r>
          </w:p>
        </w:tc>
        <w:tc>
          <w:tcPr>
            <w:tcW w:w="594" w:type="dxa"/>
            <w:noWrap/>
            <w:hideMark/>
          </w:tcPr>
          <w:p w14:paraId="5BDC9974"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1.97E+00</w:t>
            </w:r>
          </w:p>
        </w:tc>
        <w:tc>
          <w:tcPr>
            <w:tcW w:w="594" w:type="dxa"/>
            <w:noWrap/>
            <w:hideMark/>
          </w:tcPr>
          <w:p w14:paraId="38F7E609"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1940BA84"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3402C39"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1.00E+10</w:t>
            </w:r>
          </w:p>
        </w:tc>
        <w:tc>
          <w:tcPr>
            <w:tcW w:w="594" w:type="dxa"/>
            <w:noWrap/>
            <w:hideMark/>
          </w:tcPr>
          <w:p w14:paraId="2FED717B" w14:textId="77777777" w:rsidR="001F2394" w:rsidRPr="001F2394" w:rsidRDefault="001F2394" w:rsidP="001F239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43274F4E"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61A3216"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6004C29"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4769664"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4743779"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980D8D4"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7F0AF582"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2797AC7" w14:textId="77777777" w:rsidR="001F2394" w:rsidRPr="001F2394" w:rsidRDefault="001F2394" w:rsidP="001F23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fr-FR"/>
              </w:rPr>
            </w:pPr>
          </w:p>
        </w:tc>
      </w:tr>
      <w:tr w:rsidR="001F2394" w:rsidRPr="001F2394" w14:paraId="1C11AB24" w14:textId="77777777" w:rsidTr="001F2394">
        <w:trPr>
          <w:trHeight w:val="165"/>
        </w:trPr>
        <w:tc>
          <w:tcPr>
            <w:cnfStyle w:val="001000000000" w:firstRow="0" w:lastRow="0" w:firstColumn="1" w:lastColumn="0" w:oddVBand="0" w:evenVBand="0" w:oddHBand="0" w:evenHBand="0" w:firstRowFirstColumn="0" w:firstRowLastColumn="0" w:lastRowFirstColumn="0" w:lastRowLastColumn="0"/>
            <w:tcW w:w="318" w:type="dxa"/>
            <w:noWrap/>
            <w:hideMark/>
          </w:tcPr>
          <w:p w14:paraId="5A1C3B84" w14:textId="77777777" w:rsidR="001F2394" w:rsidRPr="001F2394" w:rsidRDefault="001F2394" w:rsidP="001F2394">
            <w:pPr>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54</w:t>
            </w:r>
          </w:p>
        </w:tc>
        <w:tc>
          <w:tcPr>
            <w:tcW w:w="1900" w:type="dxa"/>
            <w:noWrap/>
            <w:hideMark/>
          </w:tcPr>
          <w:p w14:paraId="08241F2F"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Detritus</w:t>
            </w:r>
          </w:p>
        </w:tc>
        <w:tc>
          <w:tcPr>
            <w:tcW w:w="594" w:type="dxa"/>
            <w:noWrap/>
            <w:hideMark/>
          </w:tcPr>
          <w:p w14:paraId="6CCCF496"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p>
        </w:tc>
        <w:tc>
          <w:tcPr>
            <w:tcW w:w="594" w:type="dxa"/>
            <w:noWrap/>
            <w:hideMark/>
          </w:tcPr>
          <w:p w14:paraId="0DD00645"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008D4E93"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480C1825"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3072CDF"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15511565"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2AE87E0"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5C9F8174"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6E361A40"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C9A04A9" w14:textId="77777777" w:rsidR="001F2394" w:rsidRPr="001F2394" w:rsidRDefault="001F2394" w:rsidP="001F23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fr-FR"/>
              </w:rPr>
            </w:pPr>
          </w:p>
        </w:tc>
        <w:tc>
          <w:tcPr>
            <w:tcW w:w="594" w:type="dxa"/>
            <w:noWrap/>
            <w:hideMark/>
          </w:tcPr>
          <w:p w14:paraId="2BB1812A"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2.00E+00</w:t>
            </w:r>
          </w:p>
        </w:tc>
        <w:tc>
          <w:tcPr>
            <w:tcW w:w="594" w:type="dxa"/>
            <w:noWrap/>
            <w:hideMark/>
          </w:tcPr>
          <w:p w14:paraId="53B503D2"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1.97E+00</w:t>
            </w:r>
          </w:p>
        </w:tc>
        <w:tc>
          <w:tcPr>
            <w:tcW w:w="594" w:type="dxa"/>
            <w:noWrap/>
            <w:hideMark/>
          </w:tcPr>
          <w:p w14:paraId="626067C7"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277A2AFD"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5.88E+01</w:t>
            </w:r>
          </w:p>
        </w:tc>
        <w:tc>
          <w:tcPr>
            <w:tcW w:w="594" w:type="dxa"/>
            <w:noWrap/>
            <w:hideMark/>
          </w:tcPr>
          <w:p w14:paraId="14D002C1"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1.00E+10</w:t>
            </w:r>
          </w:p>
        </w:tc>
        <w:tc>
          <w:tcPr>
            <w:tcW w:w="594" w:type="dxa"/>
            <w:noWrap/>
            <w:hideMark/>
          </w:tcPr>
          <w:p w14:paraId="0B066D99"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10A74500"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7C0ED03C"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2.04E+00</w:t>
            </w:r>
          </w:p>
        </w:tc>
        <w:tc>
          <w:tcPr>
            <w:tcW w:w="594" w:type="dxa"/>
            <w:noWrap/>
            <w:hideMark/>
          </w:tcPr>
          <w:p w14:paraId="5F5799B0"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1.00E+10</w:t>
            </w:r>
          </w:p>
        </w:tc>
        <w:tc>
          <w:tcPr>
            <w:tcW w:w="594" w:type="dxa"/>
            <w:noWrap/>
            <w:hideMark/>
          </w:tcPr>
          <w:p w14:paraId="3EAFD393"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c>
          <w:tcPr>
            <w:tcW w:w="594" w:type="dxa"/>
            <w:noWrap/>
            <w:hideMark/>
          </w:tcPr>
          <w:p w14:paraId="7A5471AF"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1.71E+01</w:t>
            </w:r>
          </w:p>
        </w:tc>
        <w:tc>
          <w:tcPr>
            <w:tcW w:w="594" w:type="dxa"/>
            <w:noWrap/>
            <w:hideMark/>
          </w:tcPr>
          <w:p w14:paraId="149A4B20"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1.00E+10</w:t>
            </w:r>
          </w:p>
        </w:tc>
        <w:tc>
          <w:tcPr>
            <w:tcW w:w="594" w:type="dxa"/>
            <w:noWrap/>
            <w:hideMark/>
          </w:tcPr>
          <w:p w14:paraId="7E40CA89"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2.55E+00</w:t>
            </w:r>
          </w:p>
        </w:tc>
        <w:tc>
          <w:tcPr>
            <w:tcW w:w="594" w:type="dxa"/>
            <w:noWrap/>
            <w:hideMark/>
          </w:tcPr>
          <w:p w14:paraId="16A6E7A7" w14:textId="77777777" w:rsidR="001F2394" w:rsidRPr="001F2394" w:rsidRDefault="001F2394" w:rsidP="001F23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0"/>
                <w:szCs w:val="10"/>
                <w:lang w:eastAsia="fr-FR"/>
              </w:rPr>
            </w:pPr>
            <w:r w:rsidRPr="001F2394">
              <w:rPr>
                <w:rFonts w:ascii="Calibri" w:eastAsia="Times New Roman" w:hAnsi="Calibri" w:cs="Calibri"/>
                <w:color w:val="000000"/>
                <w:sz w:val="10"/>
                <w:szCs w:val="10"/>
                <w:lang w:eastAsia="fr-FR"/>
              </w:rPr>
              <w:t>1.00E+00</w:t>
            </w:r>
          </w:p>
        </w:tc>
      </w:tr>
    </w:tbl>
    <w:p w14:paraId="45C2AB5A" w14:textId="5AC80A21" w:rsidR="00082ACB" w:rsidRPr="00CE2606" w:rsidRDefault="00082ACB" w:rsidP="00CE2606">
      <w:pPr>
        <w:rPr>
          <w:lang w:val="en-US"/>
        </w:rPr>
        <w:sectPr w:rsidR="00082ACB" w:rsidRPr="00CE2606" w:rsidSect="00082ACB">
          <w:pgSz w:w="16838" w:h="11906" w:orient="landscape"/>
          <w:pgMar w:top="1077" w:right="1440" w:bottom="1077" w:left="1440" w:header="113" w:footer="709" w:gutter="0"/>
          <w:cols w:space="708"/>
          <w:docGrid w:linePitch="360"/>
        </w:sectPr>
      </w:pPr>
    </w:p>
    <w:p w14:paraId="777DDD29" w14:textId="07E3B5D0" w:rsidR="00CB2952" w:rsidRPr="00A43A11" w:rsidRDefault="00CB2952" w:rsidP="00CB2952">
      <w:pPr>
        <w:pStyle w:val="Bibliographie"/>
        <w:rPr>
          <w:b/>
          <w:sz w:val="20"/>
          <w:lang w:val="en-US"/>
        </w:rPr>
      </w:pPr>
      <w:r w:rsidRPr="00A43A11">
        <w:rPr>
          <w:b/>
          <w:sz w:val="20"/>
          <w:lang w:val="en-US"/>
        </w:rPr>
        <w:lastRenderedPageBreak/>
        <w:t xml:space="preserve">References </w:t>
      </w:r>
      <w:r w:rsidR="000F421A">
        <w:rPr>
          <w:b/>
          <w:sz w:val="20"/>
          <w:lang w:val="en-US"/>
        </w:rPr>
        <w:t>SF</w:t>
      </w:r>
    </w:p>
    <w:p w14:paraId="26D4E64D" w14:textId="3FF2EDE5" w:rsidR="001669D2" w:rsidRPr="00077F88" w:rsidRDefault="001669D2" w:rsidP="001669D2">
      <w:pPr>
        <w:pStyle w:val="Bibliographie"/>
        <w:rPr>
          <w:rFonts w:ascii="Calibri" w:hAnsi="Calibri" w:cs="Calibri"/>
          <w:lang w:val="en-US"/>
        </w:rPr>
      </w:pPr>
      <w:r w:rsidRPr="00077F88">
        <w:rPr>
          <w:rFonts w:ascii="Calibri" w:hAnsi="Calibri" w:cs="Calibri"/>
          <w:lang w:val="en-US"/>
        </w:rPr>
        <w:t>Bentley, J., Serpetti, N., Fox, C. J., Reid, D. G., and Heymans, J. J. (2019). Modelling the food web in the Irish Sea in the context of a depleted commercial fish community. Part 2: ICES Ecopath with Ecosim Key Run. doi:10.13140/RG.2.2.15136.12809.</w:t>
      </w:r>
    </w:p>
    <w:p w14:paraId="5093ECB7" w14:textId="77777777" w:rsidR="001669D2" w:rsidRPr="00077F88" w:rsidRDefault="001669D2" w:rsidP="001669D2">
      <w:pPr>
        <w:pStyle w:val="Bibliographie"/>
        <w:rPr>
          <w:rFonts w:ascii="Calibri" w:hAnsi="Calibri" w:cs="Calibri"/>
          <w:lang w:val="en-US"/>
        </w:rPr>
      </w:pPr>
      <w:r w:rsidRPr="00077F88">
        <w:rPr>
          <w:rFonts w:ascii="Calibri" w:hAnsi="Calibri" w:cs="Calibri"/>
          <w:lang w:val="en-US"/>
        </w:rPr>
        <w:t xml:space="preserve">Celić, I., Libralato, S., Scarcella, G., Raicevich, S., Marčeta, B., and Solidoro, C. (2018). Ecological and economic effects of the landing obligation evaluated using a quantitative ecosystem approach: a Mediterranean case study. </w:t>
      </w:r>
      <w:r w:rsidRPr="00077F88">
        <w:rPr>
          <w:rFonts w:ascii="Calibri" w:hAnsi="Calibri" w:cs="Calibri"/>
          <w:i/>
          <w:iCs/>
          <w:lang w:val="en-US"/>
        </w:rPr>
        <w:t>ICES Journal of Marine Science</w:t>
      </w:r>
      <w:r w:rsidRPr="00077F88">
        <w:rPr>
          <w:rFonts w:ascii="Calibri" w:hAnsi="Calibri" w:cs="Calibri"/>
          <w:lang w:val="en-US"/>
        </w:rPr>
        <w:t xml:space="preserve"> 75, 1992–2003. doi:10.1093/icesjms/fsy069.</w:t>
      </w:r>
    </w:p>
    <w:p w14:paraId="55ED1307" w14:textId="77777777" w:rsidR="001669D2" w:rsidRPr="00077F88" w:rsidRDefault="001669D2" w:rsidP="001669D2">
      <w:pPr>
        <w:pStyle w:val="Bibliographie"/>
        <w:rPr>
          <w:rFonts w:ascii="Calibri" w:hAnsi="Calibri" w:cs="Calibri"/>
          <w:lang w:val="en-US"/>
        </w:rPr>
      </w:pPr>
      <w:r w:rsidRPr="00077F88">
        <w:rPr>
          <w:rFonts w:ascii="Calibri" w:hAnsi="Calibri" w:cs="Calibri"/>
          <w:lang w:val="en-US"/>
        </w:rPr>
        <w:t>Christensen, V., and Walters, C. J. (2000). Ecopath with Ecosim: methods, capabilities and limitations.</w:t>
      </w:r>
    </w:p>
    <w:p w14:paraId="02FFD8A0" w14:textId="77777777" w:rsidR="001669D2" w:rsidRPr="00077F88" w:rsidRDefault="001669D2" w:rsidP="001669D2">
      <w:pPr>
        <w:pStyle w:val="Bibliographie"/>
        <w:rPr>
          <w:rFonts w:ascii="Calibri" w:hAnsi="Calibri" w:cs="Calibri"/>
          <w:lang w:val="en-US"/>
        </w:rPr>
      </w:pPr>
      <w:r w:rsidRPr="00077F88">
        <w:rPr>
          <w:rFonts w:ascii="Calibri" w:hAnsi="Calibri" w:cs="Calibri"/>
          <w:lang w:val="en-US"/>
        </w:rPr>
        <w:t xml:space="preserve">Scott, E., Serpetti, N., Steenbeek, J., and Heymans, J. J. (2016). A Stepwise Fitting Procedure for automated fitting of Ecopath with Ecosim models. </w:t>
      </w:r>
      <w:r w:rsidRPr="00077F88">
        <w:rPr>
          <w:rFonts w:ascii="Calibri" w:hAnsi="Calibri" w:cs="Calibri"/>
          <w:i/>
          <w:iCs/>
          <w:lang w:val="en-US"/>
        </w:rPr>
        <w:t>SoftwareX</w:t>
      </w:r>
      <w:r w:rsidRPr="00077F88">
        <w:rPr>
          <w:rFonts w:ascii="Calibri" w:hAnsi="Calibri" w:cs="Calibri"/>
          <w:lang w:val="en-US"/>
        </w:rPr>
        <w:t xml:space="preserve"> 5, 25–30. doi:10.1016/j.softx.2016.02.002.</w:t>
      </w:r>
    </w:p>
    <w:p w14:paraId="2C2626E0" w14:textId="77777777" w:rsidR="001669D2" w:rsidRPr="00082ACB" w:rsidRDefault="001669D2" w:rsidP="001669D2">
      <w:pPr>
        <w:pStyle w:val="Bibliographie"/>
        <w:rPr>
          <w:rFonts w:ascii="Calibri" w:hAnsi="Calibri" w:cs="Calibri"/>
          <w:lang w:val="en-US"/>
        </w:rPr>
      </w:pPr>
      <w:r w:rsidRPr="00077F88">
        <w:rPr>
          <w:rFonts w:ascii="Calibri" w:hAnsi="Calibri" w:cs="Calibri"/>
          <w:lang w:val="en-US"/>
        </w:rPr>
        <w:t xml:space="preserve">Trenkel, V. M., Pinnegar, J. K., Rochet, M.-J., and Rackham, B. D. (2004). Different surveys provide similar pictures of trends in a marine fish community but not of individual fish populations. </w:t>
      </w:r>
      <w:r w:rsidRPr="00082ACB">
        <w:rPr>
          <w:rFonts w:ascii="Calibri" w:hAnsi="Calibri" w:cs="Calibri"/>
          <w:i/>
          <w:iCs/>
          <w:lang w:val="en-US"/>
        </w:rPr>
        <w:t>ICES Journal of Marine Science</w:t>
      </w:r>
      <w:r w:rsidRPr="00082ACB">
        <w:rPr>
          <w:rFonts w:ascii="Calibri" w:hAnsi="Calibri" w:cs="Calibri"/>
          <w:lang w:val="en-US"/>
        </w:rPr>
        <w:t xml:space="preserve"> 61, 351–362. doi:10.1016/j.icesjms.2004.01.004.</w:t>
      </w:r>
    </w:p>
    <w:p w14:paraId="4011D609" w14:textId="66A2EDE0" w:rsidR="001669D2" w:rsidRDefault="001669D2" w:rsidP="00CB2952">
      <w:pPr>
        <w:pStyle w:val="Bibliographie"/>
        <w:rPr>
          <w:rFonts w:ascii="Calibri" w:hAnsi="Calibri" w:cs="Calibri"/>
          <w:sz w:val="20"/>
          <w:lang w:val="en-US"/>
        </w:rPr>
      </w:pPr>
    </w:p>
    <w:p w14:paraId="6BCB03A2" w14:textId="77777777" w:rsidR="001669D2" w:rsidRDefault="001669D2">
      <w:pPr>
        <w:rPr>
          <w:rFonts w:ascii="Calibri" w:hAnsi="Calibri" w:cs="Calibri"/>
          <w:sz w:val="20"/>
          <w:lang w:val="en-US"/>
        </w:rPr>
      </w:pPr>
      <w:r>
        <w:rPr>
          <w:rFonts w:ascii="Calibri" w:hAnsi="Calibri" w:cs="Calibri"/>
          <w:sz w:val="20"/>
          <w:lang w:val="en-US"/>
        </w:rPr>
        <w:br w:type="page"/>
      </w:r>
    </w:p>
    <w:p w14:paraId="15E7AF9A" w14:textId="537B6588" w:rsidR="00C42742" w:rsidRPr="00CB2952" w:rsidRDefault="00B243C1" w:rsidP="00CB2952">
      <w:pPr>
        <w:pStyle w:val="AppendiceA"/>
        <w:spacing w:line="276" w:lineRule="auto"/>
        <w:outlineLvl w:val="0"/>
        <w:rPr>
          <w:noProof/>
          <w:sz w:val="30"/>
          <w:szCs w:val="30"/>
          <w:lang w:eastAsia="fr-FR"/>
        </w:rPr>
      </w:pPr>
      <w:r w:rsidRPr="00CB2952">
        <w:rPr>
          <w:noProof/>
          <w:sz w:val="30"/>
          <w:szCs w:val="30"/>
          <w:lang w:eastAsia="fr-FR"/>
        </w:rPr>
        <w:lastRenderedPageBreak/>
        <w:t xml:space="preserve">Appendix </w:t>
      </w:r>
      <w:r w:rsidR="004A3D73" w:rsidRPr="00CB2952">
        <w:rPr>
          <w:noProof/>
          <w:sz w:val="30"/>
          <w:szCs w:val="30"/>
          <w:lang w:eastAsia="fr-FR"/>
        </w:rPr>
        <w:t>S</w:t>
      </w:r>
      <w:r w:rsidRPr="00CB2952">
        <w:rPr>
          <w:noProof/>
          <w:sz w:val="30"/>
          <w:szCs w:val="30"/>
          <w:lang w:eastAsia="fr-FR"/>
        </w:rPr>
        <w:t>G</w:t>
      </w:r>
      <w:r w:rsidR="00C42742" w:rsidRPr="00CB2952">
        <w:rPr>
          <w:noProof/>
          <w:sz w:val="30"/>
          <w:szCs w:val="30"/>
          <w:lang w:eastAsia="fr-FR"/>
        </w:rPr>
        <w:t xml:space="preserve"> </w:t>
      </w:r>
      <w:r w:rsidR="00E00BC0" w:rsidRPr="00CB2952">
        <w:rPr>
          <w:noProof/>
          <w:sz w:val="30"/>
          <w:szCs w:val="30"/>
          <w:lang w:eastAsia="fr-FR"/>
        </w:rPr>
        <w:t xml:space="preserve">- </w:t>
      </w:r>
      <w:r w:rsidR="00C42742" w:rsidRPr="00CB2952">
        <w:rPr>
          <w:noProof/>
          <w:sz w:val="30"/>
          <w:szCs w:val="30"/>
          <w:lang w:eastAsia="fr-FR"/>
        </w:rPr>
        <w:t>The Celtic Sea Ecospace model</w:t>
      </w:r>
    </w:p>
    <w:p w14:paraId="0B62CC9A" w14:textId="041BBB03" w:rsidR="00E63951" w:rsidRPr="00B36E61" w:rsidRDefault="00F62511" w:rsidP="00CE0BD1">
      <w:pPr>
        <w:pStyle w:val="Figure"/>
        <w:spacing w:after="40"/>
        <w:rPr>
          <w:i/>
          <w:noProof/>
          <w:lang w:eastAsia="fr-FR"/>
        </w:rPr>
      </w:pPr>
      <w:r w:rsidRPr="00B36E61">
        <w:rPr>
          <w:i/>
          <w:noProof/>
          <w:lang w:eastAsia="fr-FR"/>
        </w:rPr>
        <w:t xml:space="preserve">Table </w:t>
      </w:r>
      <w:r w:rsidR="00B243C1" w:rsidRPr="00B36E61">
        <w:rPr>
          <w:i/>
          <w:noProof/>
          <w:lang w:eastAsia="fr-FR"/>
        </w:rPr>
        <w:t>G1</w:t>
      </w:r>
      <w:r w:rsidR="0065395D" w:rsidRPr="00B36E61">
        <w:rPr>
          <w:i/>
          <w:noProof/>
          <w:lang w:eastAsia="fr-FR"/>
        </w:rPr>
        <w:t xml:space="preserve"> </w:t>
      </w:r>
      <w:r w:rsidR="00E63951" w:rsidRPr="00B36E61">
        <w:rPr>
          <w:i/>
          <w:noProof/>
          <w:lang w:eastAsia="fr-FR"/>
        </w:rPr>
        <w:t>– E</w:t>
      </w:r>
      <w:r w:rsidR="000C09D7">
        <w:rPr>
          <w:i/>
          <w:noProof/>
          <w:lang w:eastAsia="fr-FR"/>
        </w:rPr>
        <w:t xml:space="preserve">cospace input (all years) </w:t>
      </w:r>
      <w:r w:rsidR="00E63951" w:rsidRPr="00B36E61">
        <w:rPr>
          <w:i/>
          <w:noProof/>
          <w:lang w:eastAsia="fr-FR"/>
        </w:rPr>
        <w:t>– Ecospace dispersal table</w:t>
      </w:r>
    </w:p>
    <w:tbl>
      <w:tblPr>
        <w:tblStyle w:val="Tableausimple5"/>
        <w:tblW w:w="11369" w:type="dxa"/>
        <w:tblInd w:w="-851" w:type="dxa"/>
        <w:tblLook w:val="0480" w:firstRow="0" w:lastRow="0" w:firstColumn="1" w:lastColumn="0" w:noHBand="0" w:noVBand="1"/>
      </w:tblPr>
      <w:tblGrid>
        <w:gridCol w:w="567"/>
        <w:gridCol w:w="2836"/>
        <w:gridCol w:w="1559"/>
        <w:gridCol w:w="1701"/>
        <w:gridCol w:w="1985"/>
        <w:gridCol w:w="1134"/>
        <w:gridCol w:w="1587"/>
      </w:tblGrid>
      <w:tr w:rsidR="00CE0BD1" w:rsidRPr="00934246" w14:paraId="700CD574" w14:textId="77777777" w:rsidTr="00CE0BD1">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567" w:type="dxa"/>
          </w:tcPr>
          <w:p w14:paraId="348207A4" w14:textId="77777777" w:rsidR="00934246" w:rsidRPr="00934246" w:rsidRDefault="00934246" w:rsidP="004B3CA6">
            <w:pPr>
              <w:rPr>
                <w:rFonts w:ascii="Calibri" w:eastAsia="Times New Roman" w:hAnsi="Calibri" w:cs="Times New Roman"/>
                <w:color w:val="000000"/>
                <w:sz w:val="14"/>
                <w:szCs w:val="10"/>
                <w:lang w:val="en-US" w:eastAsia="fr-FR"/>
              </w:rPr>
            </w:pPr>
          </w:p>
        </w:tc>
        <w:tc>
          <w:tcPr>
            <w:tcW w:w="2836" w:type="dxa"/>
          </w:tcPr>
          <w:p w14:paraId="7B6BDE7D" w14:textId="63DF687E" w:rsidR="00934246" w:rsidRDefault="00934246" w:rsidP="004B3CA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4"/>
                <w:lang w:val="en-US" w:eastAsia="fr-FR"/>
              </w:rPr>
            </w:pPr>
            <w:r>
              <w:rPr>
                <w:rFonts w:eastAsia="Times New Roman" w:cstheme="minorHAnsi"/>
                <w:b/>
                <w:bCs/>
                <w:sz w:val="14"/>
                <w:lang w:val="en-US" w:eastAsia="fr-FR"/>
              </w:rPr>
              <w:t>Group Name</w:t>
            </w:r>
          </w:p>
        </w:tc>
        <w:tc>
          <w:tcPr>
            <w:tcW w:w="1559" w:type="dxa"/>
          </w:tcPr>
          <w:p w14:paraId="74435F49" w14:textId="25BDA3C4" w:rsidR="00934246" w:rsidRPr="00934246" w:rsidRDefault="00934246"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14"/>
                <w:lang w:val="en-US" w:eastAsia="fr-FR"/>
              </w:rPr>
            </w:pPr>
            <w:r>
              <w:rPr>
                <w:rFonts w:ascii="Calibri" w:eastAsia="Times New Roman" w:hAnsi="Calibri" w:cs="Times New Roman"/>
                <w:b/>
                <w:bCs/>
                <w:sz w:val="14"/>
                <w:lang w:val="en-US" w:eastAsia="fr-FR"/>
              </w:rPr>
              <w:t>Base dispersal rate</w:t>
            </w:r>
          </w:p>
        </w:tc>
        <w:tc>
          <w:tcPr>
            <w:tcW w:w="1701" w:type="dxa"/>
          </w:tcPr>
          <w:p w14:paraId="57AB79B7" w14:textId="3B3CE7B6" w:rsidR="00934246" w:rsidRPr="00934246" w:rsidRDefault="00934246" w:rsidP="0093424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14"/>
                <w:lang w:val="en-US" w:eastAsia="fr-FR"/>
              </w:rPr>
            </w:pPr>
            <w:r>
              <w:rPr>
                <w:rFonts w:ascii="Calibri" w:eastAsia="Times New Roman" w:hAnsi="Calibri" w:cs="Times New Roman"/>
                <w:b/>
                <w:bCs/>
                <w:sz w:val="14"/>
                <w:lang w:val="en-US" w:eastAsia="fr-FR"/>
              </w:rPr>
              <w:t>Rel. disp. in bad hab (%)</w:t>
            </w:r>
          </w:p>
        </w:tc>
        <w:tc>
          <w:tcPr>
            <w:tcW w:w="1985" w:type="dxa"/>
          </w:tcPr>
          <w:p w14:paraId="6869479B" w14:textId="6E453608" w:rsidR="00934246" w:rsidRPr="00934246" w:rsidRDefault="00934246" w:rsidP="0093424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14"/>
                <w:lang w:val="en-US" w:eastAsia="fr-FR"/>
              </w:rPr>
            </w:pPr>
            <w:r>
              <w:rPr>
                <w:rFonts w:ascii="Calibri" w:eastAsia="Times New Roman" w:hAnsi="Calibri" w:cs="Times New Roman"/>
                <w:b/>
                <w:bCs/>
                <w:sz w:val="14"/>
                <w:lang w:val="en-US" w:eastAsia="fr-FR"/>
              </w:rPr>
              <w:t>Rel. vuln. to pred in bad hab.</w:t>
            </w:r>
          </w:p>
        </w:tc>
        <w:tc>
          <w:tcPr>
            <w:tcW w:w="1134" w:type="dxa"/>
          </w:tcPr>
          <w:p w14:paraId="29ECF541" w14:textId="3913A53F" w:rsidR="00934246" w:rsidRPr="00934246" w:rsidRDefault="00934246"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14"/>
                <w:lang w:val="en-US" w:eastAsia="fr-FR"/>
              </w:rPr>
            </w:pPr>
            <w:r>
              <w:rPr>
                <w:rFonts w:ascii="Calibri" w:eastAsia="Times New Roman" w:hAnsi="Calibri" w:cs="Times New Roman"/>
                <w:b/>
                <w:bCs/>
                <w:sz w:val="14"/>
                <w:lang w:val="en-US" w:eastAsia="fr-FR"/>
              </w:rPr>
              <w:t>Barrier avoid.</w:t>
            </w:r>
          </w:p>
        </w:tc>
        <w:tc>
          <w:tcPr>
            <w:tcW w:w="1587" w:type="dxa"/>
          </w:tcPr>
          <w:p w14:paraId="02898054" w14:textId="7527B0CF" w:rsidR="00934246" w:rsidRPr="00934246" w:rsidRDefault="00934246" w:rsidP="0093424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14"/>
                <w:lang w:val="en-US" w:eastAsia="fr-FR"/>
              </w:rPr>
            </w:pPr>
            <w:r>
              <w:rPr>
                <w:rFonts w:ascii="Calibri" w:eastAsia="Times New Roman" w:hAnsi="Calibri" w:cs="Times New Roman"/>
                <w:b/>
                <w:bCs/>
                <w:sz w:val="14"/>
                <w:lang w:val="en-US" w:eastAsia="fr-FR"/>
              </w:rPr>
              <w:t>Mig. in area movement</w:t>
            </w:r>
          </w:p>
        </w:tc>
      </w:tr>
      <w:tr w:rsidR="00CE0BD1" w:rsidRPr="00934246" w14:paraId="1F595D12" w14:textId="77777777" w:rsidTr="00CE0BD1">
        <w:trPr>
          <w:trHeight w:val="147"/>
        </w:trPr>
        <w:tc>
          <w:tcPr>
            <w:cnfStyle w:val="001000000000" w:firstRow="0" w:lastRow="0" w:firstColumn="1" w:lastColumn="0" w:oddVBand="0" w:evenVBand="0" w:oddHBand="0" w:evenHBand="0" w:firstRowFirstColumn="0" w:firstRowLastColumn="0" w:lastRowFirstColumn="0" w:lastRowLastColumn="0"/>
            <w:tcW w:w="567" w:type="dxa"/>
            <w:hideMark/>
          </w:tcPr>
          <w:p w14:paraId="451090B2" w14:textId="77777777" w:rsidR="00E63951" w:rsidRPr="00934246" w:rsidRDefault="00E63951" w:rsidP="004B3CA6">
            <w:pPr>
              <w:jc w:val="center"/>
              <w:rPr>
                <w:rFonts w:ascii="Calibri" w:eastAsia="Times New Roman" w:hAnsi="Calibri" w:cs="Times New Roman"/>
                <w:color w:val="000000"/>
                <w:sz w:val="16"/>
                <w:szCs w:val="10"/>
                <w:lang w:val="en-US" w:eastAsia="fr-FR"/>
              </w:rPr>
            </w:pPr>
            <w:r w:rsidRPr="00934246">
              <w:rPr>
                <w:rFonts w:ascii="Calibri" w:eastAsia="Times New Roman" w:hAnsi="Calibri" w:cs="Times New Roman"/>
                <w:color w:val="000000"/>
                <w:sz w:val="16"/>
                <w:szCs w:val="10"/>
                <w:lang w:val="en-US" w:eastAsia="fr-FR"/>
              </w:rPr>
              <w:t>1</w:t>
            </w:r>
          </w:p>
        </w:tc>
        <w:tc>
          <w:tcPr>
            <w:tcW w:w="2836" w:type="dxa"/>
            <w:hideMark/>
          </w:tcPr>
          <w:p w14:paraId="278BDF59"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val="en-US" w:eastAsia="fr-FR"/>
              </w:rPr>
            </w:pPr>
            <w:r w:rsidRPr="00934246">
              <w:rPr>
                <w:rFonts w:ascii="Calibri" w:eastAsia="Times New Roman" w:hAnsi="Calibri" w:cs="Times New Roman"/>
                <w:color w:val="000000"/>
                <w:sz w:val="16"/>
                <w:szCs w:val="10"/>
                <w:lang w:val="en-US" w:eastAsia="fr-FR"/>
              </w:rPr>
              <w:t>Seabirds - Divers</w:t>
            </w:r>
          </w:p>
        </w:tc>
        <w:tc>
          <w:tcPr>
            <w:tcW w:w="1559" w:type="dxa"/>
            <w:hideMark/>
          </w:tcPr>
          <w:p w14:paraId="3C041546"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val="en-US" w:eastAsia="fr-FR"/>
              </w:rPr>
            </w:pPr>
            <w:r w:rsidRPr="00934246">
              <w:rPr>
                <w:rFonts w:ascii="Calibri" w:eastAsia="Times New Roman" w:hAnsi="Calibri" w:cs="Times New Roman"/>
                <w:color w:val="000000"/>
                <w:sz w:val="16"/>
                <w:szCs w:val="10"/>
                <w:lang w:val="en-US" w:eastAsia="fr-FR"/>
              </w:rPr>
              <w:t>275</w:t>
            </w:r>
          </w:p>
        </w:tc>
        <w:tc>
          <w:tcPr>
            <w:tcW w:w="1701" w:type="dxa"/>
            <w:hideMark/>
          </w:tcPr>
          <w:p w14:paraId="03B10443"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val="en-US" w:eastAsia="fr-FR"/>
              </w:rPr>
            </w:pPr>
            <w:r w:rsidRPr="00934246">
              <w:rPr>
                <w:rFonts w:ascii="Calibri" w:eastAsia="Times New Roman" w:hAnsi="Calibri" w:cs="Times New Roman"/>
                <w:color w:val="000000"/>
                <w:sz w:val="16"/>
                <w:szCs w:val="10"/>
                <w:lang w:val="en-US" w:eastAsia="fr-FR"/>
              </w:rPr>
              <w:t>5</w:t>
            </w:r>
          </w:p>
        </w:tc>
        <w:tc>
          <w:tcPr>
            <w:tcW w:w="1985" w:type="dxa"/>
            <w:hideMark/>
          </w:tcPr>
          <w:p w14:paraId="38FD2C0C"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val="en-US" w:eastAsia="fr-FR"/>
              </w:rPr>
            </w:pPr>
            <w:r w:rsidRPr="00934246">
              <w:rPr>
                <w:rFonts w:ascii="Calibri" w:eastAsia="Times New Roman" w:hAnsi="Calibri" w:cs="Times New Roman"/>
                <w:color w:val="000000"/>
                <w:sz w:val="16"/>
                <w:szCs w:val="10"/>
                <w:lang w:val="en-US" w:eastAsia="fr-FR"/>
              </w:rPr>
              <w:t>2</w:t>
            </w:r>
          </w:p>
        </w:tc>
        <w:tc>
          <w:tcPr>
            <w:tcW w:w="1134" w:type="dxa"/>
            <w:hideMark/>
          </w:tcPr>
          <w:p w14:paraId="638F9A8E"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val="en-US" w:eastAsia="fr-FR"/>
              </w:rPr>
            </w:pPr>
            <w:r w:rsidRPr="00934246">
              <w:rPr>
                <w:rFonts w:ascii="Calibri" w:eastAsia="Times New Roman" w:hAnsi="Calibri" w:cs="Times New Roman"/>
                <w:color w:val="000000"/>
                <w:sz w:val="16"/>
                <w:szCs w:val="10"/>
                <w:lang w:val="en-US" w:eastAsia="fr-FR"/>
              </w:rPr>
              <w:t>0</w:t>
            </w:r>
          </w:p>
        </w:tc>
        <w:tc>
          <w:tcPr>
            <w:tcW w:w="1587" w:type="dxa"/>
            <w:hideMark/>
          </w:tcPr>
          <w:p w14:paraId="17291D65" w14:textId="1DC0A7AD"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val="en-US" w:eastAsia="fr-FR"/>
              </w:rPr>
            </w:pPr>
            <w:r w:rsidRPr="00934246">
              <w:rPr>
                <w:rFonts w:ascii="Calibri" w:eastAsia="Times New Roman" w:hAnsi="Calibri" w:cs="Times New Roman"/>
                <w:color w:val="000000"/>
                <w:sz w:val="16"/>
                <w:szCs w:val="10"/>
                <w:lang w:val="en-US" w:eastAsia="fr-FR"/>
              </w:rPr>
              <w:t>0</w:t>
            </w:r>
            <w:r w:rsidR="00CE0BD1">
              <w:rPr>
                <w:rFonts w:ascii="Calibri" w:eastAsia="Times New Roman" w:hAnsi="Calibri" w:cs="Times New Roman"/>
                <w:color w:val="000000"/>
                <w:sz w:val="16"/>
                <w:szCs w:val="10"/>
                <w:lang w:val="en-US" w:eastAsia="fr-FR"/>
              </w:rPr>
              <w:t>.</w:t>
            </w:r>
            <w:r w:rsidRPr="00934246">
              <w:rPr>
                <w:rFonts w:ascii="Calibri" w:eastAsia="Times New Roman" w:hAnsi="Calibri" w:cs="Times New Roman"/>
                <w:color w:val="000000"/>
                <w:sz w:val="16"/>
                <w:szCs w:val="10"/>
                <w:lang w:val="en-US" w:eastAsia="fr-FR"/>
              </w:rPr>
              <w:t>1</w:t>
            </w:r>
          </w:p>
        </w:tc>
      </w:tr>
      <w:tr w:rsidR="00CE0BD1" w:rsidRPr="00934246" w14:paraId="0AE297EA" w14:textId="77777777" w:rsidTr="00CE0BD1">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67" w:type="dxa"/>
            <w:hideMark/>
          </w:tcPr>
          <w:p w14:paraId="425449EA" w14:textId="77777777" w:rsidR="00E63951" w:rsidRPr="00934246" w:rsidRDefault="00E63951" w:rsidP="004B3CA6">
            <w:pPr>
              <w:jc w:val="center"/>
              <w:rPr>
                <w:rFonts w:ascii="Calibri" w:eastAsia="Times New Roman" w:hAnsi="Calibri" w:cs="Times New Roman"/>
                <w:color w:val="000000"/>
                <w:sz w:val="16"/>
                <w:szCs w:val="10"/>
                <w:lang w:val="en-US" w:eastAsia="fr-FR"/>
              </w:rPr>
            </w:pPr>
            <w:r w:rsidRPr="00934246">
              <w:rPr>
                <w:rFonts w:ascii="Calibri" w:eastAsia="Times New Roman" w:hAnsi="Calibri" w:cs="Times New Roman"/>
                <w:color w:val="000000"/>
                <w:sz w:val="16"/>
                <w:szCs w:val="10"/>
                <w:lang w:val="en-US" w:eastAsia="fr-FR"/>
              </w:rPr>
              <w:t>2</w:t>
            </w:r>
          </w:p>
        </w:tc>
        <w:tc>
          <w:tcPr>
            <w:tcW w:w="2836" w:type="dxa"/>
            <w:hideMark/>
          </w:tcPr>
          <w:p w14:paraId="36A46FB3"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val="en-US" w:eastAsia="fr-FR"/>
              </w:rPr>
            </w:pPr>
            <w:r w:rsidRPr="00934246">
              <w:rPr>
                <w:rFonts w:ascii="Calibri" w:eastAsia="Times New Roman" w:hAnsi="Calibri" w:cs="Times New Roman"/>
                <w:color w:val="000000"/>
                <w:sz w:val="16"/>
                <w:szCs w:val="10"/>
                <w:lang w:val="en-US" w:eastAsia="fr-FR"/>
              </w:rPr>
              <w:t>Seabirds - Surface feeders</w:t>
            </w:r>
          </w:p>
        </w:tc>
        <w:tc>
          <w:tcPr>
            <w:tcW w:w="1559" w:type="dxa"/>
            <w:hideMark/>
          </w:tcPr>
          <w:p w14:paraId="5D5DE9C3"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val="en-US" w:eastAsia="fr-FR"/>
              </w:rPr>
            </w:pPr>
            <w:r w:rsidRPr="00934246">
              <w:rPr>
                <w:rFonts w:ascii="Calibri" w:eastAsia="Times New Roman" w:hAnsi="Calibri" w:cs="Times New Roman"/>
                <w:color w:val="000000"/>
                <w:sz w:val="16"/>
                <w:szCs w:val="10"/>
                <w:lang w:val="en-US" w:eastAsia="fr-FR"/>
              </w:rPr>
              <w:t>275</w:t>
            </w:r>
          </w:p>
        </w:tc>
        <w:tc>
          <w:tcPr>
            <w:tcW w:w="1701" w:type="dxa"/>
            <w:hideMark/>
          </w:tcPr>
          <w:p w14:paraId="76DDBF78"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val="en-US" w:eastAsia="fr-FR"/>
              </w:rPr>
            </w:pPr>
            <w:r w:rsidRPr="00934246">
              <w:rPr>
                <w:rFonts w:ascii="Calibri" w:eastAsia="Times New Roman" w:hAnsi="Calibri" w:cs="Times New Roman"/>
                <w:color w:val="000000"/>
                <w:sz w:val="16"/>
                <w:szCs w:val="10"/>
                <w:lang w:val="en-US" w:eastAsia="fr-FR"/>
              </w:rPr>
              <w:t>5</w:t>
            </w:r>
          </w:p>
        </w:tc>
        <w:tc>
          <w:tcPr>
            <w:tcW w:w="1985" w:type="dxa"/>
            <w:hideMark/>
          </w:tcPr>
          <w:p w14:paraId="3407526F"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val="en-US" w:eastAsia="fr-FR"/>
              </w:rPr>
            </w:pPr>
            <w:r w:rsidRPr="00934246">
              <w:rPr>
                <w:rFonts w:ascii="Calibri" w:eastAsia="Times New Roman" w:hAnsi="Calibri" w:cs="Times New Roman"/>
                <w:color w:val="000000"/>
                <w:sz w:val="16"/>
                <w:szCs w:val="10"/>
                <w:lang w:val="en-US" w:eastAsia="fr-FR"/>
              </w:rPr>
              <w:t>2</w:t>
            </w:r>
          </w:p>
        </w:tc>
        <w:tc>
          <w:tcPr>
            <w:tcW w:w="1134" w:type="dxa"/>
            <w:hideMark/>
          </w:tcPr>
          <w:p w14:paraId="17F23F46"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val="en-US" w:eastAsia="fr-FR"/>
              </w:rPr>
            </w:pPr>
            <w:r w:rsidRPr="00934246">
              <w:rPr>
                <w:rFonts w:ascii="Calibri" w:eastAsia="Times New Roman" w:hAnsi="Calibri" w:cs="Times New Roman"/>
                <w:color w:val="000000"/>
                <w:sz w:val="16"/>
                <w:szCs w:val="10"/>
                <w:lang w:val="en-US" w:eastAsia="fr-FR"/>
              </w:rPr>
              <w:t>0</w:t>
            </w:r>
          </w:p>
        </w:tc>
        <w:tc>
          <w:tcPr>
            <w:tcW w:w="1587" w:type="dxa"/>
            <w:hideMark/>
          </w:tcPr>
          <w:p w14:paraId="437216D4" w14:textId="678BBD00"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val="en-US" w:eastAsia="fr-FR"/>
              </w:rPr>
            </w:pPr>
            <w:r w:rsidRPr="00934246">
              <w:rPr>
                <w:rFonts w:ascii="Calibri" w:eastAsia="Times New Roman" w:hAnsi="Calibri" w:cs="Times New Roman"/>
                <w:color w:val="000000"/>
                <w:sz w:val="16"/>
                <w:szCs w:val="10"/>
                <w:lang w:val="en-US" w:eastAsia="fr-FR"/>
              </w:rPr>
              <w:t>0</w:t>
            </w:r>
            <w:r w:rsidR="00CE0BD1">
              <w:rPr>
                <w:rFonts w:ascii="Calibri" w:eastAsia="Times New Roman" w:hAnsi="Calibri" w:cs="Times New Roman"/>
                <w:color w:val="000000"/>
                <w:sz w:val="16"/>
                <w:szCs w:val="10"/>
                <w:lang w:val="en-US" w:eastAsia="fr-FR"/>
              </w:rPr>
              <w:t>.</w:t>
            </w:r>
            <w:r w:rsidRPr="00934246">
              <w:rPr>
                <w:rFonts w:ascii="Calibri" w:eastAsia="Times New Roman" w:hAnsi="Calibri" w:cs="Times New Roman"/>
                <w:color w:val="000000"/>
                <w:sz w:val="16"/>
                <w:szCs w:val="10"/>
                <w:lang w:val="en-US" w:eastAsia="fr-FR"/>
              </w:rPr>
              <w:t>1</w:t>
            </w:r>
          </w:p>
        </w:tc>
      </w:tr>
      <w:tr w:rsidR="00CE0BD1" w:rsidRPr="00934246" w14:paraId="4017F380" w14:textId="77777777" w:rsidTr="00CE0BD1">
        <w:trPr>
          <w:trHeight w:val="147"/>
        </w:trPr>
        <w:tc>
          <w:tcPr>
            <w:cnfStyle w:val="001000000000" w:firstRow="0" w:lastRow="0" w:firstColumn="1" w:lastColumn="0" w:oddVBand="0" w:evenVBand="0" w:oddHBand="0" w:evenHBand="0" w:firstRowFirstColumn="0" w:firstRowLastColumn="0" w:lastRowFirstColumn="0" w:lastRowLastColumn="0"/>
            <w:tcW w:w="567" w:type="dxa"/>
            <w:hideMark/>
          </w:tcPr>
          <w:p w14:paraId="31EA97C4" w14:textId="77777777" w:rsidR="00E63951" w:rsidRPr="00934246" w:rsidRDefault="00E63951" w:rsidP="004B3CA6">
            <w:pPr>
              <w:jc w:val="center"/>
              <w:rPr>
                <w:rFonts w:ascii="Calibri" w:eastAsia="Times New Roman" w:hAnsi="Calibri" w:cs="Times New Roman"/>
                <w:color w:val="000000"/>
                <w:sz w:val="16"/>
                <w:szCs w:val="10"/>
                <w:lang w:val="en-US" w:eastAsia="fr-FR"/>
              </w:rPr>
            </w:pPr>
            <w:r w:rsidRPr="00934246">
              <w:rPr>
                <w:rFonts w:ascii="Calibri" w:eastAsia="Times New Roman" w:hAnsi="Calibri" w:cs="Times New Roman"/>
                <w:color w:val="000000"/>
                <w:sz w:val="16"/>
                <w:szCs w:val="10"/>
                <w:lang w:val="en-US" w:eastAsia="fr-FR"/>
              </w:rPr>
              <w:t>3</w:t>
            </w:r>
          </w:p>
        </w:tc>
        <w:tc>
          <w:tcPr>
            <w:tcW w:w="2836" w:type="dxa"/>
            <w:hideMark/>
          </w:tcPr>
          <w:p w14:paraId="0FCD170B"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val="en-US" w:eastAsia="fr-FR"/>
              </w:rPr>
            </w:pPr>
            <w:r w:rsidRPr="00934246">
              <w:rPr>
                <w:rFonts w:ascii="Calibri" w:eastAsia="Times New Roman" w:hAnsi="Calibri" w:cs="Times New Roman"/>
                <w:color w:val="000000"/>
                <w:sz w:val="16"/>
                <w:szCs w:val="10"/>
                <w:lang w:val="en-US" w:eastAsia="fr-FR"/>
              </w:rPr>
              <w:t>Baleen whales</w:t>
            </w:r>
          </w:p>
        </w:tc>
        <w:tc>
          <w:tcPr>
            <w:tcW w:w="1559" w:type="dxa"/>
            <w:hideMark/>
          </w:tcPr>
          <w:p w14:paraId="49F9B67F"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val="en-US" w:eastAsia="fr-FR"/>
              </w:rPr>
            </w:pPr>
            <w:r w:rsidRPr="00934246">
              <w:rPr>
                <w:rFonts w:ascii="Calibri" w:eastAsia="Times New Roman" w:hAnsi="Calibri" w:cs="Times New Roman"/>
                <w:color w:val="000000"/>
                <w:sz w:val="16"/>
                <w:szCs w:val="10"/>
                <w:lang w:val="en-US" w:eastAsia="fr-FR"/>
              </w:rPr>
              <w:t>652</w:t>
            </w:r>
          </w:p>
        </w:tc>
        <w:tc>
          <w:tcPr>
            <w:tcW w:w="1701" w:type="dxa"/>
            <w:hideMark/>
          </w:tcPr>
          <w:p w14:paraId="0BDAF424"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val="en-US" w:eastAsia="fr-FR"/>
              </w:rPr>
            </w:pPr>
            <w:r w:rsidRPr="00934246">
              <w:rPr>
                <w:rFonts w:ascii="Calibri" w:eastAsia="Times New Roman" w:hAnsi="Calibri" w:cs="Times New Roman"/>
                <w:color w:val="000000"/>
                <w:sz w:val="16"/>
                <w:szCs w:val="10"/>
                <w:lang w:val="en-US" w:eastAsia="fr-FR"/>
              </w:rPr>
              <w:t>5</w:t>
            </w:r>
          </w:p>
        </w:tc>
        <w:tc>
          <w:tcPr>
            <w:tcW w:w="1985" w:type="dxa"/>
            <w:hideMark/>
          </w:tcPr>
          <w:p w14:paraId="69D4BFEC"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val="en-US" w:eastAsia="fr-FR"/>
              </w:rPr>
            </w:pPr>
            <w:r w:rsidRPr="00934246">
              <w:rPr>
                <w:rFonts w:ascii="Calibri" w:eastAsia="Times New Roman" w:hAnsi="Calibri" w:cs="Times New Roman"/>
                <w:color w:val="000000"/>
                <w:sz w:val="16"/>
                <w:szCs w:val="10"/>
                <w:lang w:val="en-US" w:eastAsia="fr-FR"/>
              </w:rPr>
              <w:t>2</w:t>
            </w:r>
          </w:p>
        </w:tc>
        <w:tc>
          <w:tcPr>
            <w:tcW w:w="1134" w:type="dxa"/>
            <w:hideMark/>
          </w:tcPr>
          <w:p w14:paraId="21D3BF71"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val="en-US" w:eastAsia="fr-FR"/>
              </w:rPr>
            </w:pPr>
            <w:r w:rsidRPr="00934246">
              <w:rPr>
                <w:rFonts w:ascii="Calibri" w:eastAsia="Times New Roman" w:hAnsi="Calibri" w:cs="Times New Roman"/>
                <w:color w:val="000000"/>
                <w:sz w:val="16"/>
                <w:szCs w:val="10"/>
                <w:lang w:val="en-US" w:eastAsia="fr-FR"/>
              </w:rPr>
              <w:t>0</w:t>
            </w:r>
          </w:p>
        </w:tc>
        <w:tc>
          <w:tcPr>
            <w:tcW w:w="1587" w:type="dxa"/>
            <w:hideMark/>
          </w:tcPr>
          <w:p w14:paraId="53640B72" w14:textId="52A46B64"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val="en-US" w:eastAsia="fr-FR"/>
              </w:rPr>
            </w:pPr>
            <w:r w:rsidRPr="00934246">
              <w:rPr>
                <w:rFonts w:ascii="Calibri" w:eastAsia="Times New Roman" w:hAnsi="Calibri" w:cs="Times New Roman"/>
                <w:color w:val="000000"/>
                <w:sz w:val="16"/>
                <w:szCs w:val="10"/>
                <w:lang w:val="en-US" w:eastAsia="fr-FR"/>
              </w:rPr>
              <w:t>0</w:t>
            </w:r>
            <w:r w:rsidR="00CE0BD1">
              <w:rPr>
                <w:rFonts w:ascii="Calibri" w:eastAsia="Times New Roman" w:hAnsi="Calibri" w:cs="Times New Roman"/>
                <w:color w:val="000000"/>
                <w:sz w:val="16"/>
                <w:szCs w:val="10"/>
                <w:lang w:val="en-US" w:eastAsia="fr-FR"/>
              </w:rPr>
              <w:t>.</w:t>
            </w:r>
            <w:r w:rsidRPr="00934246">
              <w:rPr>
                <w:rFonts w:ascii="Calibri" w:eastAsia="Times New Roman" w:hAnsi="Calibri" w:cs="Times New Roman"/>
                <w:color w:val="000000"/>
                <w:sz w:val="16"/>
                <w:szCs w:val="10"/>
                <w:lang w:val="en-US" w:eastAsia="fr-FR"/>
              </w:rPr>
              <w:t>1</w:t>
            </w:r>
          </w:p>
        </w:tc>
      </w:tr>
      <w:tr w:rsidR="00CE0BD1" w:rsidRPr="003B74E6" w14:paraId="080B9A2E" w14:textId="77777777" w:rsidTr="00CE0BD1">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67" w:type="dxa"/>
            <w:hideMark/>
          </w:tcPr>
          <w:p w14:paraId="71E53C3B" w14:textId="77777777" w:rsidR="00E63951" w:rsidRPr="00934246" w:rsidRDefault="00E63951" w:rsidP="004B3CA6">
            <w:pPr>
              <w:jc w:val="center"/>
              <w:rPr>
                <w:rFonts w:ascii="Calibri" w:eastAsia="Times New Roman" w:hAnsi="Calibri" w:cs="Times New Roman"/>
                <w:color w:val="000000"/>
                <w:sz w:val="16"/>
                <w:szCs w:val="10"/>
                <w:lang w:val="en-US" w:eastAsia="fr-FR"/>
              </w:rPr>
            </w:pPr>
            <w:r w:rsidRPr="00934246">
              <w:rPr>
                <w:rFonts w:ascii="Calibri" w:eastAsia="Times New Roman" w:hAnsi="Calibri" w:cs="Times New Roman"/>
                <w:color w:val="000000"/>
                <w:sz w:val="16"/>
                <w:szCs w:val="10"/>
                <w:lang w:val="en-US" w:eastAsia="fr-FR"/>
              </w:rPr>
              <w:t>4</w:t>
            </w:r>
          </w:p>
        </w:tc>
        <w:tc>
          <w:tcPr>
            <w:tcW w:w="2836" w:type="dxa"/>
            <w:hideMark/>
          </w:tcPr>
          <w:p w14:paraId="02448F42"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val="en-US" w:eastAsia="fr-FR"/>
              </w:rPr>
              <w:t>Toothed cetac</w:t>
            </w:r>
            <w:r w:rsidRPr="00934246">
              <w:rPr>
                <w:rFonts w:ascii="Calibri" w:eastAsia="Times New Roman" w:hAnsi="Calibri" w:cs="Times New Roman"/>
                <w:color w:val="000000"/>
                <w:sz w:val="16"/>
                <w:szCs w:val="10"/>
                <w:lang w:eastAsia="fr-FR"/>
              </w:rPr>
              <w:t>eans / Seals</w:t>
            </w:r>
          </w:p>
        </w:tc>
        <w:tc>
          <w:tcPr>
            <w:tcW w:w="1559" w:type="dxa"/>
            <w:hideMark/>
          </w:tcPr>
          <w:p w14:paraId="1B389924"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974</w:t>
            </w:r>
          </w:p>
        </w:tc>
        <w:tc>
          <w:tcPr>
            <w:tcW w:w="1701" w:type="dxa"/>
            <w:hideMark/>
          </w:tcPr>
          <w:p w14:paraId="6557BC77"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5</w:t>
            </w:r>
          </w:p>
        </w:tc>
        <w:tc>
          <w:tcPr>
            <w:tcW w:w="1985" w:type="dxa"/>
            <w:hideMark/>
          </w:tcPr>
          <w:p w14:paraId="71E60F86"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w:t>
            </w:r>
          </w:p>
        </w:tc>
        <w:tc>
          <w:tcPr>
            <w:tcW w:w="1134" w:type="dxa"/>
            <w:hideMark/>
          </w:tcPr>
          <w:p w14:paraId="21EE6FE8"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p>
        </w:tc>
        <w:tc>
          <w:tcPr>
            <w:tcW w:w="1587" w:type="dxa"/>
            <w:hideMark/>
          </w:tcPr>
          <w:p w14:paraId="5347E43B" w14:textId="30DD065D"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w:t>
            </w:r>
          </w:p>
        </w:tc>
      </w:tr>
      <w:tr w:rsidR="00CE0BD1" w:rsidRPr="003B74E6" w14:paraId="1251171F" w14:textId="77777777" w:rsidTr="00CE0BD1">
        <w:trPr>
          <w:trHeight w:val="147"/>
        </w:trPr>
        <w:tc>
          <w:tcPr>
            <w:cnfStyle w:val="001000000000" w:firstRow="0" w:lastRow="0" w:firstColumn="1" w:lastColumn="0" w:oddVBand="0" w:evenVBand="0" w:oddHBand="0" w:evenHBand="0" w:firstRowFirstColumn="0" w:firstRowLastColumn="0" w:lastRowFirstColumn="0" w:lastRowLastColumn="0"/>
            <w:tcW w:w="567" w:type="dxa"/>
            <w:hideMark/>
          </w:tcPr>
          <w:p w14:paraId="40269C05" w14:textId="77777777" w:rsidR="00E63951" w:rsidRPr="00934246" w:rsidRDefault="00E63951" w:rsidP="004B3CA6">
            <w:pPr>
              <w:jc w:val="center"/>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5</w:t>
            </w:r>
          </w:p>
        </w:tc>
        <w:tc>
          <w:tcPr>
            <w:tcW w:w="2836" w:type="dxa"/>
            <w:hideMark/>
          </w:tcPr>
          <w:p w14:paraId="243C4655"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Pelagic sharks</w:t>
            </w:r>
          </w:p>
        </w:tc>
        <w:tc>
          <w:tcPr>
            <w:tcW w:w="1559" w:type="dxa"/>
            <w:hideMark/>
          </w:tcPr>
          <w:p w14:paraId="3762EE8A" w14:textId="70FE5A31"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275</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124</w:t>
            </w:r>
          </w:p>
        </w:tc>
        <w:tc>
          <w:tcPr>
            <w:tcW w:w="1701" w:type="dxa"/>
            <w:hideMark/>
          </w:tcPr>
          <w:p w14:paraId="6965FECB"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5</w:t>
            </w:r>
          </w:p>
        </w:tc>
        <w:tc>
          <w:tcPr>
            <w:tcW w:w="1985" w:type="dxa"/>
            <w:hideMark/>
          </w:tcPr>
          <w:p w14:paraId="08ECA9B6"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w:t>
            </w:r>
          </w:p>
        </w:tc>
        <w:tc>
          <w:tcPr>
            <w:tcW w:w="1134" w:type="dxa"/>
            <w:hideMark/>
          </w:tcPr>
          <w:p w14:paraId="7A37572C"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p>
        </w:tc>
        <w:tc>
          <w:tcPr>
            <w:tcW w:w="1587" w:type="dxa"/>
            <w:hideMark/>
          </w:tcPr>
          <w:p w14:paraId="38182BB2" w14:textId="1D3D1363"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w:t>
            </w:r>
          </w:p>
        </w:tc>
      </w:tr>
      <w:tr w:rsidR="00CE0BD1" w:rsidRPr="003B74E6" w14:paraId="4DE4D95F" w14:textId="77777777" w:rsidTr="00CE0BD1">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67" w:type="dxa"/>
            <w:hideMark/>
          </w:tcPr>
          <w:p w14:paraId="4BF0B05E" w14:textId="77777777" w:rsidR="00E63951" w:rsidRPr="00934246" w:rsidRDefault="00E63951" w:rsidP="004B3CA6">
            <w:pPr>
              <w:jc w:val="center"/>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6</w:t>
            </w:r>
          </w:p>
        </w:tc>
        <w:tc>
          <w:tcPr>
            <w:tcW w:w="2836" w:type="dxa"/>
            <w:hideMark/>
          </w:tcPr>
          <w:p w14:paraId="6BAAD126"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Carnivorous dem. elasmobranchs</w:t>
            </w:r>
          </w:p>
        </w:tc>
        <w:tc>
          <w:tcPr>
            <w:tcW w:w="1559" w:type="dxa"/>
            <w:hideMark/>
          </w:tcPr>
          <w:p w14:paraId="13269831" w14:textId="46CAEA0E"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275</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124</w:t>
            </w:r>
          </w:p>
        </w:tc>
        <w:tc>
          <w:tcPr>
            <w:tcW w:w="1701" w:type="dxa"/>
            <w:hideMark/>
          </w:tcPr>
          <w:p w14:paraId="4AA94D2B"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5</w:t>
            </w:r>
          </w:p>
        </w:tc>
        <w:tc>
          <w:tcPr>
            <w:tcW w:w="1985" w:type="dxa"/>
            <w:hideMark/>
          </w:tcPr>
          <w:p w14:paraId="5C023B64"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w:t>
            </w:r>
          </w:p>
        </w:tc>
        <w:tc>
          <w:tcPr>
            <w:tcW w:w="1134" w:type="dxa"/>
            <w:hideMark/>
          </w:tcPr>
          <w:p w14:paraId="5CAD6430"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p>
        </w:tc>
        <w:tc>
          <w:tcPr>
            <w:tcW w:w="1587" w:type="dxa"/>
            <w:hideMark/>
          </w:tcPr>
          <w:p w14:paraId="02E95EC2" w14:textId="20DD6270"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w:t>
            </w:r>
          </w:p>
        </w:tc>
      </w:tr>
      <w:tr w:rsidR="00CE0BD1" w:rsidRPr="003B74E6" w14:paraId="1E046C0D" w14:textId="77777777" w:rsidTr="00CE0BD1">
        <w:trPr>
          <w:trHeight w:val="296"/>
        </w:trPr>
        <w:tc>
          <w:tcPr>
            <w:cnfStyle w:val="001000000000" w:firstRow="0" w:lastRow="0" w:firstColumn="1" w:lastColumn="0" w:oddVBand="0" w:evenVBand="0" w:oddHBand="0" w:evenHBand="0" w:firstRowFirstColumn="0" w:firstRowLastColumn="0" w:lastRowFirstColumn="0" w:lastRowLastColumn="0"/>
            <w:tcW w:w="567" w:type="dxa"/>
            <w:hideMark/>
          </w:tcPr>
          <w:p w14:paraId="5F73E163" w14:textId="77777777" w:rsidR="00E63951" w:rsidRPr="00934246" w:rsidRDefault="00E63951" w:rsidP="004B3CA6">
            <w:pPr>
              <w:jc w:val="center"/>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7</w:t>
            </w:r>
          </w:p>
        </w:tc>
        <w:tc>
          <w:tcPr>
            <w:tcW w:w="2836" w:type="dxa"/>
            <w:hideMark/>
          </w:tcPr>
          <w:p w14:paraId="7B9A7591"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Benthivorous dem. elasmobranchs</w:t>
            </w:r>
          </w:p>
        </w:tc>
        <w:tc>
          <w:tcPr>
            <w:tcW w:w="1559" w:type="dxa"/>
            <w:hideMark/>
          </w:tcPr>
          <w:p w14:paraId="6F9D3D60" w14:textId="33710E84"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157</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214</w:t>
            </w:r>
          </w:p>
        </w:tc>
        <w:tc>
          <w:tcPr>
            <w:tcW w:w="1701" w:type="dxa"/>
            <w:hideMark/>
          </w:tcPr>
          <w:p w14:paraId="7E4875E5"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5</w:t>
            </w:r>
          </w:p>
        </w:tc>
        <w:tc>
          <w:tcPr>
            <w:tcW w:w="1985" w:type="dxa"/>
            <w:hideMark/>
          </w:tcPr>
          <w:p w14:paraId="3CDFD34B"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w:t>
            </w:r>
          </w:p>
        </w:tc>
        <w:tc>
          <w:tcPr>
            <w:tcW w:w="1134" w:type="dxa"/>
            <w:hideMark/>
          </w:tcPr>
          <w:p w14:paraId="71B9BCE2"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p>
        </w:tc>
        <w:tc>
          <w:tcPr>
            <w:tcW w:w="1587" w:type="dxa"/>
            <w:hideMark/>
          </w:tcPr>
          <w:p w14:paraId="7D9025BB" w14:textId="19288DE4"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w:t>
            </w:r>
          </w:p>
        </w:tc>
      </w:tr>
      <w:tr w:rsidR="00CE0BD1" w:rsidRPr="003B74E6" w14:paraId="70EACC05" w14:textId="77777777" w:rsidTr="00CE0BD1">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567" w:type="dxa"/>
            <w:hideMark/>
          </w:tcPr>
          <w:p w14:paraId="2AB1DE9A" w14:textId="77777777" w:rsidR="00E63951" w:rsidRPr="00934246" w:rsidRDefault="00E63951" w:rsidP="004B3CA6">
            <w:pPr>
              <w:jc w:val="center"/>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8</w:t>
            </w:r>
          </w:p>
        </w:tc>
        <w:tc>
          <w:tcPr>
            <w:tcW w:w="2836" w:type="dxa"/>
            <w:hideMark/>
          </w:tcPr>
          <w:p w14:paraId="04B59669"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Sea bass</w:t>
            </w:r>
          </w:p>
        </w:tc>
        <w:tc>
          <w:tcPr>
            <w:tcW w:w="1559" w:type="dxa"/>
            <w:hideMark/>
          </w:tcPr>
          <w:p w14:paraId="4557F32A" w14:textId="52FA68E8"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196</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517</w:t>
            </w:r>
          </w:p>
        </w:tc>
        <w:tc>
          <w:tcPr>
            <w:tcW w:w="1701" w:type="dxa"/>
            <w:hideMark/>
          </w:tcPr>
          <w:p w14:paraId="5A1874DD"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5</w:t>
            </w:r>
          </w:p>
        </w:tc>
        <w:tc>
          <w:tcPr>
            <w:tcW w:w="1985" w:type="dxa"/>
            <w:hideMark/>
          </w:tcPr>
          <w:p w14:paraId="77481D9F"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w:t>
            </w:r>
          </w:p>
        </w:tc>
        <w:tc>
          <w:tcPr>
            <w:tcW w:w="1134" w:type="dxa"/>
            <w:hideMark/>
          </w:tcPr>
          <w:p w14:paraId="24A546B6"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p>
        </w:tc>
        <w:tc>
          <w:tcPr>
            <w:tcW w:w="1587" w:type="dxa"/>
            <w:hideMark/>
          </w:tcPr>
          <w:p w14:paraId="739687F6" w14:textId="2977CD79"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w:t>
            </w:r>
          </w:p>
        </w:tc>
      </w:tr>
      <w:tr w:rsidR="00CE0BD1" w:rsidRPr="003B74E6" w14:paraId="3462FE12" w14:textId="77777777" w:rsidTr="00CE0BD1">
        <w:trPr>
          <w:trHeight w:val="147"/>
        </w:trPr>
        <w:tc>
          <w:tcPr>
            <w:cnfStyle w:val="001000000000" w:firstRow="0" w:lastRow="0" w:firstColumn="1" w:lastColumn="0" w:oddVBand="0" w:evenVBand="0" w:oddHBand="0" w:evenHBand="0" w:firstRowFirstColumn="0" w:firstRowLastColumn="0" w:lastRowFirstColumn="0" w:lastRowLastColumn="0"/>
            <w:tcW w:w="567" w:type="dxa"/>
            <w:hideMark/>
          </w:tcPr>
          <w:p w14:paraId="7AA1CC21" w14:textId="77777777" w:rsidR="00E63951" w:rsidRPr="00934246" w:rsidRDefault="00E63951" w:rsidP="004B3CA6">
            <w:pPr>
              <w:jc w:val="center"/>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9</w:t>
            </w:r>
          </w:p>
        </w:tc>
        <w:tc>
          <w:tcPr>
            <w:tcW w:w="2836" w:type="dxa"/>
            <w:hideMark/>
          </w:tcPr>
          <w:p w14:paraId="2C2118FB"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Anglerfish adult</w:t>
            </w:r>
          </w:p>
        </w:tc>
        <w:tc>
          <w:tcPr>
            <w:tcW w:w="1559" w:type="dxa"/>
            <w:hideMark/>
          </w:tcPr>
          <w:p w14:paraId="0CC82CEE" w14:textId="7DCAC4D2"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157</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214</w:t>
            </w:r>
          </w:p>
        </w:tc>
        <w:tc>
          <w:tcPr>
            <w:tcW w:w="1701" w:type="dxa"/>
            <w:hideMark/>
          </w:tcPr>
          <w:p w14:paraId="76704E78"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5</w:t>
            </w:r>
          </w:p>
        </w:tc>
        <w:tc>
          <w:tcPr>
            <w:tcW w:w="1985" w:type="dxa"/>
            <w:hideMark/>
          </w:tcPr>
          <w:p w14:paraId="4D7F51A5"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w:t>
            </w:r>
          </w:p>
        </w:tc>
        <w:tc>
          <w:tcPr>
            <w:tcW w:w="1134" w:type="dxa"/>
            <w:hideMark/>
          </w:tcPr>
          <w:p w14:paraId="286C111E"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p>
        </w:tc>
        <w:tc>
          <w:tcPr>
            <w:tcW w:w="1587" w:type="dxa"/>
            <w:hideMark/>
          </w:tcPr>
          <w:p w14:paraId="54D96E22" w14:textId="453EC3B2"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w:t>
            </w:r>
          </w:p>
        </w:tc>
      </w:tr>
      <w:tr w:rsidR="00CE0BD1" w:rsidRPr="003B74E6" w14:paraId="22B413FD" w14:textId="77777777" w:rsidTr="00CE0BD1">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567" w:type="dxa"/>
            <w:hideMark/>
          </w:tcPr>
          <w:p w14:paraId="54B9CBB5" w14:textId="77777777" w:rsidR="00E63951" w:rsidRPr="00934246" w:rsidRDefault="00E63951" w:rsidP="004B3CA6">
            <w:pPr>
              <w:jc w:val="center"/>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10</w:t>
            </w:r>
          </w:p>
        </w:tc>
        <w:tc>
          <w:tcPr>
            <w:tcW w:w="2836" w:type="dxa"/>
            <w:hideMark/>
          </w:tcPr>
          <w:p w14:paraId="76C8D06B"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Anglerfish juvenile</w:t>
            </w:r>
          </w:p>
        </w:tc>
        <w:tc>
          <w:tcPr>
            <w:tcW w:w="1559" w:type="dxa"/>
            <w:hideMark/>
          </w:tcPr>
          <w:p w14:paraId="10F087C5" w14:textId="07339453"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78</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607</w:t>
            </w:r>
          </w:p>
        </w:tc>
        <w:tc>
          <w:tcPr>
            <w:tcW w:w="1701" w:type="dxa"/>
            <w:hideMark/>
          </w:tcPr>
          <w:p w14:paraId="76953D72"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5</w:t>
            </w:r>
          </w:p>
        </w:tc>
        <w:tc>
          <w:tcPr>
            <w:tcW w:w="1985" w:type="dxa"/>
            <w:hideMark/>
          </w:tcPr>
          <w:p w14:paraId="5663370C"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w:t>
            </w:r>
          </w:p>
        </w:tc>
        <w:tc>
          <w:tcPr>
            <w:tcW w:w="1134" w:type="dxa"/>
            <w:hideMark/>
          </w:tcPr>
          <w:p w14:paraId="3743B248"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p>
        </w:tc>
        <w:tc>
          <w:tcPr>
            <w:tcW w:w="1587" w:type="dxa"/>
            <w:hideMark/>
          </w:tcPr>
          <w:p w14:paraId="3B1B55B7" w14:textId="56053F9E"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w:t>
            </w:r>
          </w:p>
        </w:tc>
      </w:tr>
      <w:tr w:rsidR="00CE0BD1" w:rsidRPr="003B74E6" w14:paraId="16CD5A10" w14:textId="77777777" w:rsidTr="00CE0BD1">
        <w:trPr>
          <w:trHeight w:val="147"/>
        </w:trPr>
        <w:tc>
          <w:tcPr>
            <w:cnfStyle w:val="001000000000" w:firstRow="0" w:lastRow="0" w:firstColumn="1" w:lastColumn="0" w:oddVBand="0" w:evenVBand="0" w:oddHBand="0" w:evenHBand="0" w:firstRowFirstColumn="0" w:firstRowLastColumn="0" w:lastRowFirstColumn="0" w:lastRowLastColumn="0"/>
            <w:tcW w:w="567" w:type="dxa"/>
            <w:hideMark/>
          </w:tcPr>
          <w:p w14:paraId="716FA7D3" w14:textId="77777777" w:rsidR="00E63951" w:rsidRPr="00934246" w:rsidRDefault="00E63951" w:rsidP="004B3CA6">
            <w:pPr>
              <w:jc w:val="center"/>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11</w:t>
            </w:r>
          </w:p>
        </w:tc>
        <w:tc>
          <w:tcPr>
            <w:tcW w:w="2836" w:type="dxa"/>
            <w:hideMark/>
          </w:tcPr>
          <w:p w14:paraId="63863E77"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Hake adult</w:t>
            </w:r>
          </w:p>
        </w:tc>
        <w:tc>
          <w:tcPr>
            <w:tcW w:w="1559" w:type="dxa"/>
            <w:hideMark/>
          </w:tcPr>
          <w:p w14:paraId="30173BF7" w14:textId="4E3195E4"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196</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517</w:t>
            </w:r>
          </w:p>
        </w:tc>
        <w:tc>
          <w:tcPr>
            <w:tcW w:w="1701" w:type="dxa"/>
            <w:hideMark/>
          </w:tcPr>
          <w:p w14:paraId="06643951"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5</w:t>
            </w:r>
          </w:p>
        </w:tc>
        <w:tc>
          <w:tcPr>
            <w:tcW w:w="1985" w:type="dxa"/>
            <w:hideMark/>
          </w:tcPr>
          <w:p w14:paraId="4DF78FF2"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w:t>
            </w:r>
          </w:p>
        </w:tc>
        <w:tc>
          <w:tcPr>
            <w:tcW w:w="1134" w:type="dxa"/>
            <w:hideMark/>
          </w:tcPr>
          <w:p w14:paraId="2D5A279C"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p>
        </w:tc>
        <w:tc>
          <w:tcPr>
            <w:tcW w:w="1587" w:type="dxa"/>
            <w:hideMark/>
          </w:tcPr>
          <w:p w14:paraId="76AE4656" w14:textId="22ECA9D6"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w:t>
            </w:r>
          </w:p>
        </w:tc>
      </w:tr>
      <w:tr w:rsidR="00CE0BD1" w:rsidRPr="003B74E6" w14:paraId="6D01DEC4" w14:textId="77777777" w:rsidTr="00CE0BD1">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567" w:type="dxa"/>
            <w:hideMark/>
          </w:tcPr>
          <w:p w14:paraId="5F04E55D" w14:textId="77777777" w:rsidR="00E63951" w:rsidRPr="00934246" w:rsidRDefault="00E63951" w:rsidP="004B3CA6">
            <w:pPr>
              <w:jc w:val="center"/>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12</w:t>
            </w:r>
          </w:p>
        </w:tc>
        <w:tc>
          <w:tcPr>
            <w:tcW w:w="2836" w:type="dxa"/>
            <w:hideMark/>
          </w:tcPr>
          <w:p w14:paraId="59DFFA8C"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Hake juvenile</w:t>
            </w:r>
          </w:p>
        </w:tc>
        <w:tc>
          <w:tcPr>
            <w:tcW w:w="1559" w:type="dxa"/>
            <w:hideMark/>
          </w:tcPr>
          <w:p w14:paraId="009BBDEE" w14:textId="5CA50713"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78</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607</w:t>
            </w:r>
          </w:p>
        </w:tc>
        <w:tc>
          <w:tcPr>
            <w:tcW w:w="1701" w:type="dxa"/>
            <w:hideMark/>
          </w:tcPr>
          <w:p w14:paraId="71D20A9B"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5</w:t>
            </w:r>
          </w:p>
        </w:tc>
        <w:tc>
          <w:tcPr>
            <w:tcW w:w="1985" w:type="dxa"/>
            <w:hideMark/>
          </w:tcPr>
          <w:p w14:paraId="21EDD087"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w:t>
            </w:r>
          </w:p>
        </w:tc>
        <w:tc>
          <w:tcPr>
            <w:tcW w:w="1134" w:type="dxa"/>
            <w:hideMark/>
          </w:tcPr>
          <w:p w14:paraId="3B657F91"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p>
        </w:tc>
        <w:tc>
          <w:tcPr>
            <w:tcW w:w="1587" w:type="dxa"/>
            <w:hideMark/>
          </w:tcPr>
          <w:p w14:paraId="3FDBC42E" w14:textId="108DB921"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w:t>
            </w:r>
          </w:p>
        </w:tc>
      </w:tr>
      <w:tr w:rsidR="00CE0BD1" w:rsidRPr="003B74E6" w14:paraId="25B30FB1" w14:textId="77777777" w:rsidTr="00CE0BD1">
        <w:trPr>
          <w:trHeight w:val="147"/>
        </w:trPr>
        <w:tc>
          <w:tcPr>
            <w:cnfStyle w:val="001000000000" w:firstRow="0" w:lastRow="0" w:firstColumn="1" w:lastColumn="0" w:oddVBand="0" w:evenVBand="0" w:oddHBand="0" w:evenHBand="0" w:firstRowFirstColumn="0" w:firstRowLastColumn="0" w:lastRowFirstColumn="0" w:lastRowLastColumn="0"/>
            <w:tcW w:w="567" w:type="dxa"/>
            <w:hideMark/>
          </w:tcPr>
          <w:p w14:paraId="7BCBFF09" w14:textId="77777777" w:rsidR="00E63951" w:rsidRPr="00934246" w:rsidRDefault="00E63951" w:rsidP="004B3CA6">
            <w:pPr>
              <w:jc w:val="center"/>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13</w:t>
            </w:r>
          </w:p>
        </w:tc>
        <w:tc>
          <w:tcPr>
            <w:tcW w:w="2836" w:type="dxa"/>
            <w:hideMark/>
          </w:tcPr>
          <w:p w14:paraId="5C03E398"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Cod adult</w:t>
            </w:r>
          </w:p>
        </w:tc>
        <w:tc>
          <w:tcPr>
            <w:tcW w:w="1559" w:type="dxa"/>
            <w:hideMark/>
          </w:tcPr>
          <w:p w14:paraId="1C3F2AA4" w14:textId="39C0B7CC"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196</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517</w:t>
            </w:r>
          </w:p>
        </w:tc>
        <w:tc>
          <w:tcPr>
            <w:tcW w:w="1701" w:type="dxa"/>
            <w:hideMark/>
          </w:tcPr>
          <w:p w14:paraId="3E53A90C"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5</w:t>
            </w:r>
          </w:p>
        </w:tc>
        <w:tc>
          <w:tcPr>
            <w:tcW w:w="1985" w:type="dxa"/>
            <w:hideMark/>
          </w:tcPr>
          <w:p w14:paraId="2A89188A"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w:t>
            </w:r>
          </w:p>
        </w:tc>
        <w:tc>
          <w:tcPr>
            <w:tcW w:w="1134" w:type="dxa"/>
            <w:hideMark/>
          </w:tcPr>
          <w:p w14:paraId="687F1E2D"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p>
        </w:tc>
        <w:tc>
          <w:tcPr>
            <w:tcW w:w="1587" w:type="dxa"/>
            <w:hideMark/>
          </w:tcPr>
          <w:p w14:paraId="6FB59F74" w14:textId="1152ABD6"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w:t>
            </w:r>
          </w:p>
        </w:tc>
      </w:tr>
      <w:tr w:rsidR="00CE0BD1" w:rsidRPr="003B74E6" w14:paraId="040F6F0C" w14:textId="77777777" w:rsidTr="00CE0BD1">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567" w:type="dxa"/>
            <w:hideMark/>
          </w:tcPr>
          <w:p w14:paraId="616DB82A" w14:textId="77777777" w:rsidR="00E63951" w:rsidRPr="00934246" w:rsidRDefault="00E63951" w:rsidP="004B3CA6">
            <w:pPr>
              <w:jc w:val="center"/>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14</w:t>
            </w:r>
          </w:p>
        </w:tc>
        <w:tc>
          <w:tcPr>
            <w:tcW w:w="2836" w:type="dxa"/>
            <w:hideMark/>
          </w:tcPr>
          <w:p w14:paraId="493F0C4F"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Cod juvenile</w:t>
            </w:r>
          </w:p>
        </w:tc>
        <w:tc>
          <w:tcPr>
            <w:tcW w:w="1559" w:type="dxa"/>
            <w:hideMark/>
          </w:tcPr>
          <w:p w14:paraId="12C7FF81" w14:textId="57818138"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78</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607</w:t>
            </w:r>
          </w:p>
        </w:tc>
        <w:tc>
          <w:tcPr>
            <w:tcW w:w="1701" w:type="dxa"/>
            <w:hideMark/>
          </w:tcPr>
          <w:p w14:paraId="1DA1B24F"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5</w:t>
            </w:r>
          </w:p>
        </w:tc>
        <w:tc>
          <w:tcPr>
            <w:tcW w:w="1985" w:type="dxa"/>
            <w:hideMark/>
          </w:tcPr>
          <w:p w14:paraId="5F424E40"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w:t>
            </w:r>
          </w:p>
        </w:tc>
        <w:tc>
          <w:tcPr>
            <w:tcW w:w="1134" w:type="dxa"/>
            <w:hideMark/>
          </w:tcPr>
          <w:p w14:paraId="0DC0C704"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p>
        </w:tc>
        <w:tc>
          <w:tcPr>
            <w:tcW w:w="1587" w:type="dxa"/>
            <w:hideMark/>
          </w:tcPr>
          <w:p w14:paraId="379FAF28" w14:textId="2CD8BE7C"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w:t>
            </w:r>
          </w:p>
        </w:tc>
      </w:tr>
      <w:tr w:rsidR="00CE0BD1" w:rsidRPr="003B74E6" w14:paraId="03C546A3" w14:textId="77777777" w:rsidTr="00CE0BD1">
        <w:trPr>
          <w:trHeight w:val="147"/>
        </w:trPr>
        <w:tc>
          <w:tcPr>
            <w:cnfStyle w:val="001000000000" w:firstRow="0" w:lastRow="0" w:firstColumn="1" w:lastColumn="0" w:oddVBand="0" w:evenVBand="0" w:oddHBand="0" w:evenHBand="0" w:firstRowFirstColumn="0" w:firstRowLastColumn="0" w:lastRowFirstColumn="0" w:lastRowLastColumn="0"/>
            <w:tcW w:w="567" w:type="dxa"/>
            <w:hideMark/>
          </w:tcPr>
          <w:p w14:paraId="5F23C6D8" w14:textId="77777777" w:rsidR="00E63951" w:rsidRPr="00934246" w:rsidRDefault="00E63951" w:rsidP="004B3CA6">
            <w:pPr>
              <w:jc w:val="center"/>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15</w:t>
            </w:r>
          </w:p>
        </w:tc>
        <w:tc>
          <w:tcPr>
            <w:tcW w:w="2836" w:type="dxa"/>
            <w:hideMark/>
          </w:tcPr>
          <w:p w14:paraId="7A90421A"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Whiting</w:t>
            </w:r>
          </w:p>
        </w:tc>
        <w:tc>
          <w:tcPr>
            <w:tcW w:w="1559" w:type="dxa"/>
            <w:hideMark/>
          </w:tcPr>
          <w:p w14:paraId="0B44E665" w14:textId="18E0227D"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157</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214</w:t>
            </w:r>
          </w:p>
        </w:tc>
        <w:tc>
          <w:tcPr>
            <w:tcW w:w="1701" w:type="dxa"/>
            <w:hideMark/>
          </w:tcPr>
          <w:p w14:paraId="6D476969"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5</w:t>
            </w:r>
          </w:p>
        </w:tc>
        <w:tc>
          <w:tcPr>
            <w:tcW w:w="1985" w:type="dxa"/>
            <w:hideMark/>
          </w:tcPr>
          <w:p w14:paraId="67A3CE3D"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w:t>
            </w:r>
          </w:p>
        </w:tc>
        <w:tc>
          <w:tcPr>
            <w:tcW w:w="1134" w:type="dxa"/>
            <w:hideMark/>
          </w:tcPr>
          <w:p w14:paraId="122BE5FC"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p>
        </w:tc>
        <w:tc>
          <w:tcPr>
            <w:tcW w:w="1587" w:type="dxa"/>
            <w:hideMark/>
          </w:tcPr>
          <w:p w14:paraId="3922B6A2" w14:textId="01E81CC6"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w:t>
            </w:r>
          </w:p>
        </w:tc>
      </w:tr>
      <w:tr w:rsidR="00CE0BD1" w:rsidRPr="003B74E6" w14:paraId="0AFCB050" w14:textId="77777777" w:rsidTr="00CE0BD1">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567" w:type="dxa"/>
            <w:hideMark/>
          </w:tcPr>
          <w:p w14:paraId="42339044" w14:textId="77777777" w:rsidR="00E63951" w:rsidRPr="00934246" w:rsidRDefault="00E63951" w:rsidP="004B3CA6">
            <w:pPr>
              <w:jc w:val="center"/>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16</w:t>
            </w:r>
          </w:p>
        </w:tc>
        <w:tc>
          <w:tcPr>
            <w:tcW w:w="2836" w:type="dxa"/>
            <w:hideMark/>
          </w:tcPr>
          <w:p w14:paraId="4F324B42"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Haddock</w:t>
            </w:r>
          </w:p>
        </w:tc>
        <w:tc>
          <w:tcPr>
            <w:tcW w:w="1559" w:type="dxa"/>
            <w:hideMark/>
          </w:tcPr>
          <w:p w14:paraId="577DF28D" w14:textId="0517545B"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157</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214</w:t>
            </w:r>
          </w:p>
        </w:tc>
        <w:tc>
          <w:tcPr>
            <w:tcW w:w="1701" w:type="dxa"/>
            <w:hideMark/>
          </w:tcPr>
          <w:p w14:paraId="15CEE151"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5</w:t>
            </w:r>
          </w:p>
        </w:tc>
        <w:tc>
          <w:tcPr>
            <w:tcW w:w="1985" w:type="dxa"/>
            <w:hideMark/>
          </w:tcPr>
          <w:p w14:paraId="3CA6AEF3"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w:t>
            </w:r>
          </w:p>
        </w:tc>
        <w:tc>
          <w:tcPr>
            <w:tcW w:w="1134" w:type="dxa"/>
            <w:hideMark/>
          </w:tcPr>
          <w:p w14:paraId="619287E7"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p>
        </w:tc>
        <w:tc>
          <w:tcPr>
            <w:tcW w:w="1587" w:type="dxa"/>
            <w:hideMark/>
          </w:tcPr>
          <w:p w14:paraId="4D748AC6" w14:textId="3E338951"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w:t>
            </w:r>
          </w:p>
        </w:tc>
      </w:tr>
      <w:tr w:rsidR="00CE0BD1" w:rsidRPr="003B74E6" w14:paraId="0FA6248D" w14:textId="77777777" w:rsidTr="00CE0BD1">
        <w:trPr>
          <w:trHeight w:val="147"/>
        </w:trPr>
        <w:tc>
          <w:tcPr>
            <w:cnfStyle w:val="001000000000" w:firstRow="0" w:lastRow="0" w:firstColumn="1" w:lastColumn="0" w:oddVBand="0" w:evenVBand="0" w:oddHBand="0" w:evenHBand="0" w:firstRowFirstColumn="0" w:firstRowLastColumn="0" w:lastRowFirstColumn="0" w:lastRowLastColumn="0"/>
            <w:tcW w:w="567" w:type="dxa"/>
            <w:hideMark/>
          </w:tcPr>
          <w:p w14:paraId="1B04B37F" w14:textId="77777777" w:rsidR="00E63951" w:rsidRPr="00934246" w:rsidRDefault="00E63951" w:rsidP="004B3CA6">
            <w:pPr>
              <w:jc w:val="center"/>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17</w:t>
            </w:r>
          </w:p>
        </w:tc>
        <w:tc>
          <w:tcPr>
            <w:tcW w:w="2836" w:type="dxa"/>
            <w:hideMark/>
          </w:tcPr>
          <w:p w14:paraId="1E66DF16"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Pouts</w:t>
            </w:r>
          </w:p>
        </w:tc>
        <w:tc>
          <w:tcPr>
            <w:tcW w:w="1559" w:type="dxa"/>
            <w:hideMark/>
          </w:tcPr>
          <w:p w14:paraId="6B892190" w14:textId="4135094F"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157</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214</w:t>
            </w:r>
          </w:p>
        </w:tc>
        <w:tc>
          <w:tcPr>
            <w:tcW w:w="1701" w:type="dxa"/>
            <w:hideMark/>
          </w:tcPr>
          <w:p w14:paraId="06D97199"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5</w:t>
            </w:r>
          </w:p>
        </w:tc>
        <w:tc>
          <w:tcPr>
            <w:tcW w:w="1985" w:type="dxa"/>
            <w:hideMark/>
          </w:tcPr>
          <w:p w14:paraId="5EE7BDCB"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w:t>
            </w:r>
          </w:p>
        </w:tc>
        <w:tc>
          <w:tcPr>
            <w:tcW w:w="1134" w:type="dxa"/>
            <w:hideMark/>
          </w:tcPr>
          <w:p w14:paraId="7B68EBF6"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p>
        </w:tc>
        <w:tc>
          <w:tcPr>
            <w:tcW w:w="1587" w:type="dxa"/>
            <w:hideMark/>
          </w:tcPr>
          <w:p w14:paraId="033126B2" w14:textId="2CF5D2A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w:t>
            </w:r>
          </w:p>
        </w:tc>
      </w:tr>
      <w:tr w:rsidR="00CE0BD1" w:rsidRPr="003B74E6" w14:paraId="4E6FB25C" w14:textId="77777777" w:rsidTr="00CE0BD1">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567" w:type="dxa"/>
            <w:hideMark/>
          </w:tcPr>
          <w:p w14:paraId="73D4FD4E" w14:textId="77777777" w:rsidR="00E63951" w:rsidRPr="00934246" w:rsidRDefault="00E63951" w:rsidP="004B3CA6">
            <w:pPr>
              <w:jc w:val="center"/>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18</w:t>
            </w:r>
          </w:p>
        </w:tc>
        <w:tc>
          <w:tcPr>
            <w:tcW w:w="2836" w:type="dxa"/>
            <w:hideMark/>
          </w:tcPr>
          <w:p w14:paraId="4D068023"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Megrim</w:t>
            </w:r>
          </w:p>
        </w:tc>
        <w:tc>
          <w:tcPr>
            <w:tcW w:w="1559" w:type="dxa"/>
            <w:hideMark/>
          </w:tcPr>
          <w:p w14:paraId="0D6EA0A6" w14:textId="0D1A9B51"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78</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607</w:t>
            </w:r>
          </w:p>
        </w:tc>
        <w:tc>
          <w:tcPr>
            <w:tcW w:w="1701" w:type="dxa"/>
            <w:hideMark/>
          </w:tcPr>
          <w:p w14:paraId="6815C34A"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5</w:t>
            </w:r>
          </w:p>
        </w:tc>
        <w:tc>
          <w:tcPr>
            <w:tcW w:w="1985" w:type="dxa"/>
            <w:hideMark/>
          </w:tcPr>
          <w:p w14:paraId="25F1D68F"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w:t>
            </w:r>
          </w:p>
        </w:tc>
        <w:tc>
          <w:tcPr>
            <w:tcW w:w="1134" w:type="dxa"/>
            <w:hideMark/>
          </w:tcPr>
          <w:p w14:paraId="49C0FC46"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p>
        </w:tc>
        <w:tc>
          <w:tcPr>
            <w:tcW w:w="1587" w:type="dxa"/>
            <w:hideMark/>
          </w:tcPr>
          <w:p w14:paraId="0B9AD87C" w14:textId="380C4C6A"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w:t>
            </w:r>
          </w:p>
        </w:tc>
      </w:tr>
      <w:tr w:rsidR="00CE0BD1" w:rsidRPr="003B74E6" w14:paraId="38C440E9" w14:textId="77777777" w:rsidTr="00CE0BD1">
        <w:trPr>
          <w:trHeight w:val="147"/>
        </w:trPr>
        <w:tc>
          <w:tcPr>
            <w:cnfStyle w:val="001000000000" w:firstRow="0" w:lastRow="0" w:firstColumn="1" w:lastColumn="0" w:oddVBand="0" w:evenVBand="0" w:oddHBand="0" w:evenHBand="0" w:firstRowFirstColumn="0" w:firstRowLastColumn="0" w:lastRowFirstColumn="0" w:lastRowLastColumn="0"/>
            <w:tcW w:w="567" w:type="dxa"/>
            <w:hideMark/>
          </w:tcPr>
          <w:p w14:paraId="2E1A5ECC" w14:textId="77777777" w:rsidR="00E63951" w:rsidRPr="00934246" w:rsidRDefault="00E63951" w:rsidP="004B3CA6">
            <w:pPr>
              <w:jc w:val="center"/>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19</w:t>
            </w:r>
          </w:p>
        </w:tc>
        <w:tc>
          <w:tcPr>
            <w:tcW w:w="2836" w:type="dxa"/>
            <w:hideMark/>
          </w:tcPr>
          <w:p w14:paraId="44B376C0"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Sole</w:t>
            </w:r>
          </w:p>
        </w:tc>
        <w:tc>
          <w:tcPr>
            <w:tcW w:w="1559" w:type="dxa"/>
            <w:hideMark/>
          </w:tcPr>
          <w:p w14:paraId="33DF77E5"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75</w:t>
            </w:r>
          </w:p>
        </w:tc>
        <w:tc>
          <w:tcPr>
            <w:tcW w:w="1701" w:type="dxa"/>
            <w:hideMark/>
          </w:tcPr>
          <w:p w14:paraId="1F07655C"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5</w:t>
            </w:r>
          </w:p>
        </w:tc>
        <w:tc>
          <w:tcPr>
            <w:tcW w:w="1985" w:type="dxa"/>
            <w:hideMark/>
          </w:tcPr>
          <w:p w14:paraId="79C833BD"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w:t>
            </w:r>
          </w:p>
        </w:tc>
        <w:tc>
          <w:tcPr>
            <w:tcW w:w="1134" w:type="dxa"/>
            <w:hideMark/>
          </w:tcPr>
          <w:p w14:paraId="1075D824"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p>
        </w:tc>
        <w:tc>
          <w:tcPr>
            <w:tcW w:w="1587" w:type="dxa"/>
            <w:hideMark/>
          </w:tcPr>
          <w:p w14:paraId="13F1A7EF" w14:textId="038950BF"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w:t>
            </w:r>
          </w:p>
        </w:tc>
      </w:tr>
      <w:tr w:rsidR="00CE0BD1" w:rsidRPr="003B74E6" w14:paraId="4B616E57" w14:textId="77777777" w:rsidTr="00CE0BD1">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567" w:type="dxa"/>
            <w:hideMark/>
          </w:tcPr>
          <w:p w14:paraId="5BFAF040" w14:textId="77777777" w:rsidR="00E63951" w:rsidRPr="00934246" w:rsidRDefault="00E63951" w:rsidP="004B3CA6">
            <w:pPr>
              <w:jc w:val="center"/>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20</w:t>
            </w:r>
          </w:p>
        </w:tc>
        <w:tc>
          <w:tcPr>
            <w:tcW w:w="2836" w:type="dxa"/>
            <w:hideMark/>
          </w:tcPr>
          <w:p w14:paraId="44DFBDA3"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Plaice</w:t>
            </w:r>
          </w:p>
        </w:tc>
        <w:tc>
          <w:tcPr>
            <w:tcW w:w="1559" w:type="dxa"/>
            <w:hideMark/>
          </w:tcPr>
          <w:p w14:paraId="567AEFC1"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75</w:t>
            </w:r>
          </w:p>
        </w:tc>
        <w:tc>
          <w:tcPr>
            <w:tcW w:w="1701" w:type="dxa"/>
            <w:hideMark/>
          </w:tcPr>
          <w:p w14:paraId="454C9B46"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5</w:t>
            </w:r>
          </w:p>
        </w:tc>
        <w:tc>
          <w:tcPr>
            <w:tcW w:w="1985" w:type="dxa"/>
            <w:hideMark/>
          </w:tcPr>
          <w:p w14:paraId="26EDB64E"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w:t>
            </w:r>
          </w:p>
        </w:tc>
        <w:tc>
          <w:tcPr>
            <w:tcW w:w="1134" w:type="dxa"/>
            <w:hideMark/>
          </w:tcPr>
          <w:p w14:paraId="08779B11"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p>
        </w:tc>
        <w:tc>
          <w:tcPr>
            <w:tcW w:w="1587" w:type="dxa"/>
            <w:hideMark/>
          </w:tcPr>
          <w:p w14:paraId="6F848EA6" w14:textId="74087543"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w:t>
            </w:r>
          </w:p>
        </w:tc>
      </w:tr>
      <w:tr w:rsidR="00CE0BD1" w:rsidRPr="003B74E6" w14:paraId="5184DB3F" w14:textId="77777777" w:rsidTr="00CE0BD1">
        <w:trPr>
          <w:trHeight w:val="296"/>
        </w:trPr>
        <w:tc>
          <w:tcPr>
            <w:cnfStyle w:val="001000000000" w:firstRow="0" w:lastRow="0" w:firstColumn="1" w:lastColumn="0" w:oddVBand="0" w:evenVBand="0" w:oddHBand="0" w:evenHBand="0" w:firstRowFirstColumn="0" w:firstRowLastColumn="0" w:lastRowFirstColumn="0" w:lastRowLastColumn="0"/>
            <w:tcW w:w="567" w:type="dxa"/>
            <w:hideMark/>
          </w:tcPr>
          <w:p w14:paraId="73D2D924" w14:textId="77777777" w:rsidR="00E63951" w:rsidRPr="00934246" w:rsidRDefault="00E63951" w:rsidP="004B3CA6">
            <w:pPr>
              <w:jc w:val="center"/>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21</w:t>
            </w:r>
          </w:p>
        </w:tc>
        <w:tc>
          <w:tcPr>
            <w:tcW w:w="2836" w:type="dxa"/>
            <w:hideMark/>
          </w:tcPr>
          <w:p w14:paraId="7AE13C9A"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Piscivorous demersal fish</w:t>
            </w:r>
          </w:p>
        </w:tc>
        <w:tc>
          <w:tcPr>
            <w:tcW w:w="1559" w:type="dxa"/>
            <w:hideMark/>
          </w:tcPr>
          <w:p w14:paraId="2DDEC9F8" w14:textId="00DBF270"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157</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214</w:t>
            </w:r>
          </w:p>
        </w:tc>
        <w:tc>
          <w:tcPr>
            <w:tcW w:w="1701" w:type="dxa"/>
            <w:hideMark/>
          </w:tcPr>
          <w:p w14:paraId="56F709D5"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5</w:t>
            </w:r>
          </w:p>
        </w:tc>
        <w:tc>
          <w:tcPr>
            <w:tcW w:w="1985" w:type="dxa"/>
            <w:hideMark/>
          </w:tcPr>
          <w:p w14:paraId="5E4108F1"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w:t>
            </w:r>
          </w:p>
        </w:tc>
        <w:tc>
          <w:tcPr>
            <w:tcW w:w="1134" w:type="dxa"/>
            <w:hideMark/>
          </w:tcPr>
          <w:p w14:paraId="0000FA38"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p>
        </w:tc>
        <w:tc>
          <w:tcPr>
            <w:tcW w:w="1587" w:type="dxa"/>
            <w:hideMark/>
          </w:tcPr>
          <w:p w14:paraId="408BE2B4" w14:textId="72470286"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w:t>
            </w:r>
          </w:p>
        </w:tc>
      </w:tr>
      <w:tr w:rsidR="00CE0BD1" w:rsidRPr="003B74E6" w14:paraId="7159CBA3" w14:textId="77777777" w:rsidTr="00CE0BD1">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67" w:type="dxa"/>
            <w:hideMark/>
          </w:tcPr>
          <w:p w14:paraId="70DBEF01" w14:textId="77777777" w:rsidR="00E63951" w:rsidRPr="00934246" w:rsidRDefault="00E63951" w:rsidP="004B3CA6">
            <w:pPr>
              <w:jc w:val="center"/>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22</w:t>
            </w:r>
          </w:p>
        </w:tc>
        <w:tc>
          <w:tcPr>
            <w:tcW w:w="2836" w:type="dxa"/>
            <w:hideMark/>
          </w:tcPr>
          <w:p w14:paraId="406CE184"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Epibenthivorous demersal fish</w:t>
            </w:r>
          </w:p>
        </w:tc>
        <w:tc>
          <w:tcPr>
            <w:tcW w:w="1559" w:type="dxa"/>
            <w:hideMark/>
          </w:tcPr>
          <w:p w14:paraId="2C144B03"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115</w:t>
            </w:r>
          </w:p>
        </w:tc>
        <w:tc>
          <w:tcPr>
            <w:tcW w:w="1701" w:type="dxa"/>
            <w:hideMark/>
          </w:tcPr>
          <w:p w14:paraId="218E8590"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5</w:t>
            </w:r>
          </w:p>
        </w:tc>
        <w:tc>
          <w:tcPr>
            <w:tcW w:w="1985" w:type="dxa"/>
            <w:hideMark/>
          </w:tcPr>
          <w:p w14:paraId="73A6A61F"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w:t>
            </w:r>
          </w:p>
        </w:tc>
        <w:tc>
          <w:tcPr>
            <w:tcW w:w="1134" w:type="dxa"/>
            <w:hideMark/>
          </w:tcPr>
          <w:p w14:paraId="5B3FF809"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p>
        </w:tc>
        <w:tc>
          <w:tcPr>
            <w:tcW w:w="1587" w:type="dxa"/>
            <w:hideMark/>
          </w:tcPr>
          <w:p w14:paraId="401B4604" w14:textId="7F67A3C8"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w:t>
            </w:r>
          </w:p>
        </w:tc>
      </w:tr>
      <w:tr w:rsidR="00CE0BD1" w:rsidRPr="003B74E6" w14:paraId="6FF1112C" w14:textId="77777777" w:rsidTr="00CE0BD1">
        <w:trPr>
          <w:trHeight w:val="296"/>
        </w:trPr>
        <w:tc>
          <w:tcPr>
            <w:cnfStyle w:val="001000000000" w:firstRow="0" w:lastRow="0" w:firstColumn="1" w:lastColumn="0" w:oddVBand="0" w:evenVBand="0" w:oddHBand="0" w:evenHBand="0" w:firstRowFirstColumn="0" w:firstRowLastColumn="0" w:lastRowFirstColumn="0" w:lastRowLastColumn="0"/>
            <w:tcW w:w="567" w:type="dxa"/>
            <w:hideMark/>
          </w:tcPr>
          <w:p w14:paraId="1CE6114C" w14:textId="77777777" w:rsidR="00E63951" w:rsidRPr="00934246" w:rsidRDefault="00E63951" w:rsidP="004B3CA6">
            <w:pPr>
              <w:jc w:val="center"/>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23</w:t>
            </w:r>
          </w:p>
        </w:tc>
        <w:tc>
          <w:tcPr>
            <w:tcW w:w="2836" w:type="dxa"/>
            <w:hideMark/>
          </w:tcPr>
          <w:p w14:paraId="4132456F"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Endobenthivorous demersal fish</w:t>
            </w:r>
          </w:p>
        </w:tc>
        <w:tc>
          <w:tcPr>
            <w:tcW w:w="1559" w:type="dxa"/>
            <w:hideMark/>
          </w:tcPr>
          <w:p w14:paraId="409E8F56"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75</w:t>
            </w:r>
          </w:p>
        </w:tc>
        <w:tc>
          <w:tcPr>
            <w:tcW w:w="1701" w:type="dxa"/>
            <w:hideMark/>
          </w:tcPr>
          <w:p w14:paraId="1DEDB22E"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5</w:t>
            </w:r>
          </w:p>
        </w:tc>
        <w:tc>
          <w:tcPr>
            <w:tcW w:w="1985" w:type="dxa"/>
            <w:hideMark/>
          </w:tcPr>
          <w:p w14:paraId="42D963AE"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w:t>
            </w:r>
          </w:p>
        </w:tc>
        <w:tc>
          <w:tcPr>
            <w:tcW w:w="1134" w:type="dxa"/>
            <w:hideMark/>
          </w:tcPr>
          <w:p w14:paraId="28D1E34D"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p>
        </w:tc>
        <w:tc>
          <w:tcPr>
            <w:tcW w:w="1587" w:type="dxa"/>
            <w:hideMark/>
          </w:tcPr>
          <w:p w14:paraId="1709D9B1" w14:textId="04D9AAE1"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w:t>
            </w:r>
          </w:p>
        </w:tc>
      </w:tr>
      <w:tr w:rsidR="00CE0BD1" w:rsidRPr="003B74E6" w14:paraId="7712316A" w14:textId="77777777" w:rsidTr="00CE0BD1">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67" w:type="dxa"/>
            <w:hideMark/>
          </w:tcPr>
          <w:p w14:paraId="0E2CB5D4" w14:textId="77777777" w:rsidR="00E63951" w:rsidRPr="00934246" w:rsidRDefault="00E63951" w:rsidP="004B3CA6">
            <w:pPr>
              <w:jc w:val="center"/>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24</w:t>
            </w:r>
          </w:p>
        </w:tc>
        <w:tc>
          <w:tcPr>
            <w:tcW w:w="2836" w:type="dxa"/>
            <w:hideMark/>
          </w:tcPr>
          <w:p w14:paraId="64484EC5"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Suprabenthivorous demersal fish</w:t>
            </w:r>
          </w:p>
        </w:tc>
        <w:tc>
          <w:tcPr>
            <w:tcW w:w="1559" w:type="dxa"/>
            <w:hideMark/>
          </w:tcPr>
          <w:p w14:paraId="4502C3B7" w14:textId="37CBF6AD"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78</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607</w:t>
            </w:r>
          </w:p>
        </w:tc>
        <w:tc>
          <w:tcPr>
            <w:tcW w:w="1701" w:type="dxa"/>
            <w:hideMark/>
          </w:tcPr>
          <w:p w14:paraId="161B2FC1"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5</w:t>
            </w:r>
          </w:p>
        </w:tc>
        <w:tc>
          <w:tcPr>
            <w:tcW w:w="1985" w:type="dxa"/>
            <w:hideMark/>
          </w:tcPr>
          <w:p w14:paraId="2C03C4A6"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w:t>
            </w:r>
          </w:p>
        </w:tc>
        <w:tc>
          <w:tcPr>
            <w:tcW w:w="1134" w:type="dxa"/>
            <w:hideMark/>
          </w:tcPr>
          <w:p w14:paraId="279BDD5D"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p>
        </w:tc>
        <w:tc>
          <w:tcPr>
            <w:tcW w:w="1587" w:type="dxa"/>
            <w:hideMark/>
          </w:tcPr>
          <w:p w14:paraId="2187F016" w14:textId="27B6A1DC"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w:t>
            </w:r>
          </w:p>
        </w:tc>
      </w:tr>
      <w:tr w:rsidR="00CE0BD1" w:rsidRPr="003B74E6" w14:paraId="2DFB85D7" w14:textId="77777777" w:rsidTr="00CE0BD1">
        <w:trPr>
          <w:trHeight w:val="263"/>
        </w:trPr>
        <w:tc>
          <w:tcPr>
            <w:cnfStyle w:val="001000000000" w:firstRow="0" w:lastRow="0" w:firstColumn="1" w:lastColumn="0" w:oddVBand="0" w:evenVBand="0" w:oddHBand="0" w:evenHBand="0" w:firstRowFirstColumn="0" w:firstRowLastColumn="0" w:lastRowFirstColumn="0" w:lastRowLastColumn="0"/>
            <w:tcW w:w="567" w:type="dxa"/>
            <w:hideMark/>
          </w:tcPr>
          <w:p w14:paraId="0FFE9CE8" w14:textId="77777777" w:rsidR="00E63951" w:rsidRPr="00934246" w:rsidRDefault="00E63951" w:rsidP="004B3CA6">
            <w:pPr>
              <w:jc w:val="center"/>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25</w:t>
            </w:r>
          </w:p>
        </w:tc>
        <w:tc>
          <w:tcPr>
            <w:tcW w:w="2836" w:type="dxa"/>
            <w:hideMark/>
          </w:tcPr>
          <w:p w14:paraId="35D62B40"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Small benthivorous demersal fish</w:t>
            </w:r>
          </w:p>
        </w:tc>
        <w:tc>
          <w:tcPr>
            <w:tcW w:w="1559" w:type="dxa"/>
            <w:hideMark/>
          </w:tcPr>
          <w:p w14:paraId="74460E37" w14:textId="695B88EA"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78</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607</w:t>
            </w:r>
          </w:p>
        </w:tc>
        <w:tc>
          <w:tcPr>
            <w:tcW w:w="1701" w:type="dxa"/>
            <w:hideMark/>
          </w:tcPr>
          <w:p w14:paraId="3E9C3743"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5</w:t>
            </w:r>
          </w:p>
        </w:tc>
        <w:tc>
          <w:tcPr>
            <w:tcW w:w="1985" w:type="dxa"/>
            <w:hideMark/>
          </w:tcPr>
          <w:p w14:paraId="0A00D2BF"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w:t>
            </w:r>
          </w:p>
        </w:tc>
        <w:tc>
          <w:tcPr>
            <w:tcW w:w="1134" w:type="dxa"/>
            <w:hideMark/>
          </w:tcPr>
          <w:p w14:paraId="5CA18ED9"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p>
        </w:tc>
        <w:tc>
          <w:tcPr>
            <w:tcW w:w="1587" w:type="dxa"/>
            <w:hideMark/>
          </w:tcPr>
          <w:p w14:paraId="3CF21424" w14:textId="622BC03A"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w:t>
            </w:r>
          </w:p>
        </w:tc>
      </w:tr>
      <w:tr w:rsidR="00CE0BD1" w:rsidRPr="003B74E6" w14:paraId="3E886455" w14:textId="77777777" w:rsidTr="00CE0BD1">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567" w:type="dxa"/>
            <w:hideMark/>
          </w:tcPr>
          <w:p w14:paraId="254A5E00" w14:textId="77777777" w:rsidR="00E63951" w:rsidRPr="00934246" w:rsidRDefault="00E63951" w:rsidP="004B3CA6">
            <w:pPr>
              <w:jc w:val="center"/>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26</w:t>
            </w:r>
          </w:p>
        </w:tc>
        <w:tc>
          <w:tcPr>
            <w:tcW w:w="2836" w:type="dxa"/>
            <w:hideMark/>
          </w:tcPr>
          <w:p w14:paraId="3104F81F"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Mackerel</w:t>
            </w:r>
          </w:p>
        </w:tc>
        <w:tc>
          <w:tcPr>
            <w:tcW w:w="1559" w:type="dxa"/>
            <w:hideMark/>
          </w:tcPr>
          <w:p w14:paraId="26AF9A1A" w14:textId="490DF67C"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235</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82</w:t>
            </w:r>
          </w:p>
        </w:tc>
        <w:tc>
          <w:tcPr>
            <w:tcW w:w="1701" w:type="dxa"/>
            <w:hideMark/>
          </w:tcPr>
          <w:p w14:paraId="39B78CF2"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5</w:t>
            </w:r>
          </w:p>
        </w:tc>
        <w:tc>
          <w:tcPr>
            <w:tcW w:w="1985" w:type="dxa"/>
            <w:hideMark/>
          </w:tcPr>
          <w:p w14:paraId="51A6EDEA"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w:t>
            </w:r>
          </w:p>
        </w:tc>
        <w:tc>
          <w:tcPr>
            <w:tcW w:w="1134" w:type="dxa"/>
            <w:hideMark/>
          </w:tcPr>
          <w:p w14:paraId="0C020739"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p>
        </w:tc>
        <w:tc>
          <w:tcPr>
            <w:tcW w:w="1587" w:type="dxa"/>
            <w:hideMark/>
          </w:tcPr>
          <w:p w14:paraId="44DBC7AF" w14:textId="53F2389A"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w:t>
            </w:r>
          </w:p>
        </w:tc>
      </w:tr>
      <w:tr w:rsidR="00CE0BD1" w:rsidRPr="003B74E6" w14:paraId="7EFC7F1D" w14:textId="77777777" w:rsidTr="00CE0BD1">
        <w:trPr>
          <w:trHeight w:val="147"/>
        </w:trPr>
        <w:tc>
          <w:tcPr>
            <w:cnfStyle w:val="001000000000" w:firstRow="0" w:lastRow="0" w:firstColumn="1" w:lastColumn="0" w:oddVBand="0" w:evenVBand="0" w:oddHBand="0" w:evenHBand="0" w:firstRowFirstColumn="0" w:firstRowLastColumn="0" w:lastRowFirstColumn="0" w:lastRowLastColumn="0"/>
            <w:tcW w:w="567" w:type="dxa"/>
            <w:hideMark/>
          </w:tcPr>
          <w:p w14:paraId="117DEFF7" w14:textId="77777777" w:rsidR="00E63951" w:rsidRPr="00934246" w:rsidRDefault="00E63951" w:rsidP="004B3CA6">
            <w:pPr>
              <w:jc w:val="center"/>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27</w:t>
            </w:r>
          </w:p>
        </w:tc>
        <w:tc>
          <w:tcPr>
            <w:tcW w:w="2836" w:type="dxa"/>
            <w:hideMark/>
          </w:tcPr>
          <w:p w14:paraId="276B9D77"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Horse mackerel</w:t>
            </w:r>
          </w:p>
        </w:tc>
        <w:tc>
          <w:tcPr>
            <w:tcW w:w="1559" w:type="dxa"/>
            <w:hideMark/>
          </w:tcPr>
          <w:p w14:paraId="6684A3B0" w14:textId="52FCE9E5"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235</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82</w:t>
            </w:r>
          </w:p>
        </w:tc>
        <w:tc>
          <w:tcPr>
            <w:tcW w:w="1701" w:type="dxa"/>
            <w:hideMark/>
          </w:tcPr>
          <w:p w14:paraId="09887F64"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5</w:t>
            </w:r>
          </w:p>
        </w:tc>
        <w:tc>
          <w:tcPr>
            <w:tcW w:w="1985" w:type="dxa"/>
            <w:hideMark/>
          </w:tcPr>
          <w:p w14:paraId="548BDABF"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w:t>
            </w:r>
          </w:p>
        </w:tc>
        <w:tc>
          <w:tcPr>
            <w:tcW w:w="1134" w:type="dxa"/>
            <w:hideMark/>
          </w:tcPr>
          <w:p w14:paraId="1453ACCD"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p>
        </w:tc>
        <w:tc>
          <w:tcPr>
            <w:tcW w:w="1587" w:type="dxa"/>
            <w:hideMark/>
          </w:tcPr>
          <w:p w14:paraId="6918FF06" w14:textId="347245D6"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w:t>
            </w:r>
          </w:p>
        </w:tc>
      </w:tr>
      <w:tr w:rsidR="00CE0BD1" w:rsidRPr="003B74E6" w14:paraId="7137A0E8" w14:textId="77777777" w:rsidTr="00CE0BD1">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567" w:type="dxa"/>
            <w:hideMark/>
          </w:tcPr>
          <w:p w14:paraId="37A577FE" w14:textId="77777777" w:rsidR="00E63951" w:rsidRPr="00934246" w:rsidRDefault="00E63951" w:rsidP="004B3CA6">
            <w:pPr>
              <w:jc w:val="center"/>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28</w:t>
            </w:r>
          </w:p>
        </w:tc>
        <w:tc>
          <w:tcPr>
            <w:tcW w:w="2836" w:type="dxa"/>
            <w:hideMark/>
          </w:tcPr>
          <w:p w14:paraId="61F919DF"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Boarfish</w:t>
            </w:r>
          </w:p>
        </w:tc>
        <w:tc>
          <w:tcPr>
            <w:tcW w:w="1559" w:type="dxa"/>
            <w:hideMark/>
          </w:tcPr>
          <w:p w14:paraId="2C626E9B" w14:textId="298442E0"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235</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82</w:t>
            </w:r>
          </w:p>
        </w:tc>
        <w:tc>
          <w:tcPr>
            <w:tcW w:w="1701" w:type="dxa"/>
            <w:hideMark/>
          </w:tcPr>
          <w:p w14:paraId="573A0E0B"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5</w:t>
            </w:r>
          </w:p>
        </w:tc>
        <w:tc>
          <w:tcPr>
            <w:tcW w:w="1985" w:type="dxa"/>
            <w:hideMark/>
          </w:tcPr>
          <w:p w14:paraId="69399EC0"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w:t>
            </w:r>
          </w:p>
        </w:tc>
        <w:tc>
          <w:tcPr>
            <w:tcW w:w="1134" w:type="dxa"/>
            <w:hideMark/>
          </w:tcPr>
          <w:p w14:paraId="628C1506"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p>
        </w:tc>
        <w:tc>
          <w:tcPr>
            <w:tcW w:w="1587" w:type="dxa"/>
            <w:hideMark/>
          </w:tcPr>
          <w:p w14:paraId="330F68E3" w14:textId="559D37BE"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w:t>
            </w:r>
          </w:p>
        </w:tc>
      </w:tr>
      <w:tr w:rsidR="00CE0BD1" w:rsidRPr="003B74E6" w14:paraId="3DE94D53" w14:textId="77777777" w:rsidTr="00CE0BD1">
        <w:trPr>
          <w:trHeight w:val="147"/>
        </w:trPr>
        <w:tc>
          <w:tcPr>
            <w:cnfStyle w:val="001000000000" w:firstRow="0" w:lastRow="0" w:firstColumn="1" w:lastColumn="0" w:oddVBand="0" w:evenVBand="0" w:oddHBand="0" w:evenHBand="0" w:firstRowFirstColumn="0" w:firstRowLastColumn="0" w:lastRowFirstColumn="0" w:lastRowLastColumn="0"/>
            <w:tcW w:w="567" w:type="dxa"/>
            <w:hideMark/>
          </w:tcPr>
          <w:p w14:paraId="7E24D951" w14:textId="77777777" w:rsidR="00E63951" w:rsidRPr="00934246" w:rsidRDefault="00E63951" w:rsidP="004B3CA6">
            <w:pPr>
              <w:jc w:val="center"/>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29</w:t>
            </w:r>
          </w:p>
        </w:tc>
        <w:tc>
          <w:tcPr>
            <w:tcW w:w="2836" w:type="dxa"/>
            <w:hideMark/>
          </w:tcPr>
          <w:p w14:paraId="66B1EE23"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Sprat</w:t>
            </w:r>
          </w:p>
        </w:tc>
        <w:tc>
          <w:tcPr>
            <w:tcW w:w="1559" w:type="dxa"/>
            <w:hideMark/>
          </w:tcPr>
          <w:p w14:paraId="53099C57" w14:textId="72B7B74B"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78</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607</w:t>
            </w:r>
          </w:p>
        </w:tc>
        <w:tc>
          <w:tcPr>
            <w:tcW w:w="1701" w:type="dxa"/>
            <w:hideMark/>
          </w:tcPr>
          <w:p w14:paraId="32BF9777"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5</w:t>
            </w:r>
          </w:p>
        </w:tc>
        <w:tc>
          <w:tcPr>
            <w:tcW w:w="1985" w:type="dxa"/>
            <w:hideMark/>
          </w:tcPr>
          <w:p w14:paraId="7B226C3F"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w:t>
            </w:r>
          </w:p>
        </w:tc>
        <w:tc>
          <w:tcPr>
            <w:tcW w:w="1134" w:type="dxa"/>
            <w:hideMark/>
          </w:tcPr>
          <w:p w14:paraId="729F99AE"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p>
        </w:tc>
        <w:tc>
          <w:tcPr>
            <w:tcW w:w="1587" w:type="dxa"/>
            <w:hideMark/>
          </w:tcPr>
          <w:p w14:paraId="6FD79E85" w14:textId="47D2B6DB"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w:t>
            </w:r>
          </w:p>
        </w:tc>
      </w:tr>
      <w:tr w:rsidR="00CE0BD1" w:rsidRPr="003B74E6" w14:paraId="5A6022DA" w14:textId="77777777" w:rsidTr="00CE0BD1">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567" w:type="dxa"/>
            <w:hideMark/>
          </w:tcPr>
          <w:p w14:paraId="3A48507B" w14:textId="77777777" w:rsidR="00E63951" w:rsidRPr="00934246" w:rsidRDefault="00E63951" w:rsidP="004B3CA6">
            <w:pPr>
              <w:jc w:val="center"/>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30</w:t>
            </w:r>
          </w:p>
        </w:tc>
        <w:tc>
          <w:tcPr>
            <w:tcW w:w="2836" w:type="dxa"/>
            <w:hideMark/>
          </w:tcPr>
          <w:p w14:paraId="034444AC"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Blue whiting</w:t>
            </w:r>
          </w:p>
        </w:tc>
        <w:tc>
          <w:tcPr>
            <w:tcW w:w="1559" w:type="dxa"/>
            <w:hideMark/>
          </w:tcPr>
          <w:p w14:paraId="6D0B209F" w14:textId="7E631C90"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157</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214</w:t>
            </w:r>
          </w:p>
        </w:tc>
        <w:tc>
          <w:tcPr>
            <w:tcW w:w="1701" w:type="dxa"/>
            <w:hideMark/>
          </w:tcPr>
          <w:p w14:paraId="5EEF5F0F"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5</w:t>
            </w:r>
          </w:p>
        </w:tc>
        <w:tc>
          <w:tcPr>
            <w:tcW w:w="1985" w:type="dxa"/>
            <w:hideMark/>
          </w:tcPr>
          <w:p w14:paraId="201EB790"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w:t>
            </w:r>
          </w:p>
        </w:tc>
        <w:tc>
          <w:tcPr>
            <w:tcW w:w="1134" w:type="dxa"/>
            <w:hideMark/>
          </w:tcPr>
          <w:p w14:paraId="5574E57B"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p>
        </w:tc>
        <w:tc>
          <w:tcPr>
            <w:tcW w:w="1587" w:type="dxa"/>
            <w:hideMark/>
          </w:tcPr>
          <w:p w14:paraId="0094752E" w14:textId="63D4DD52"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w:t>
            </w:r>
          </w:p>
        </w:tc>
      </w:tr>
      <w:tr w:rsidR="00CE0BD1" w:rsidRPr="003B74E6" w14:paraId="41A1BF2A" w14:textId="77777777" w:rsidTr="00CE0BD1">
        <w:trPr>
          <w:trHeight w:val="147"/>
        </w:trPr>
        <w:tc>
          <w:tcPr>
            <w:cnfStyle w:val="001000000000" w:firstRow="0" w:lastRow="0" w:firstColumn="1" w:lastColumn="0" w:oddVBand="0" w:evenVBand="0" w:oddHBand="0" w:evenHBand="0" w:firstRowFirstColumn="0" w:firstRowLastColumn="0" w:lastRowFirstColumn="0" w:lastRowLastColumn="0"/>
            <w:tcW w:w="567" w:type="dxa"/>
            <w:hideMark/>
          </w:tcPr>
          <w:p w14:paraId="3525E76E" w14:textId="77777777" w:rsidR="00E63951" w:rsidRPr="00934246" w:rsidRDefault="00E63951" w:rsidP="004B3CA6">
            <w:pPr>
              <w:jc w:val="center"/>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31</w:t>
            </w:r>
          </w:p>
        </w:tc>
        <w:tc>
          <w:tcPr>
            <w:tcW w:w="2836" w:type="dxa"/>
            <w:hideMark/>
          </w:tcPr>
          <w:p w14:paraId="0A2C2AED"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Pilchard</w:t>
            </w:r>
          </w:p>
        </w:tc>
        <w:tc>
          <w:tcPr>
            <w:tcW w:w="1559" w:type="dxa"/>
            <w:hideMark/>
          </w:tcPr>
          <w:p w14:paraId="5B776FE8" w14:textId="1BC8C265"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206</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81</w:t>
            </w:r>
          </w:p>
        </w:tc>
        <w:tc>
          <w:tcPr>
            <w:tcW w:w="1701" w:type="dxa"/>
            <w:hideMark/>
          </w:tcPr>
          <w:p w14:paraId="100CFEC3"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5</w:t>
            </w:r>
          </w:p>
        </w:tc>
        <w:tc>
          <w:tcPr>
            <w:tcW w:w="1985" w:type="dxa"/>
            <w:hideMark/>
          </w:tcPr>
          <w:p w14:paraId="5D962C65"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w:t>
            </w:r>
          </w:p>
        </w:tc>
        <w:tc>
          <w:tcPr>
            <w:tcW w:w="1134" w:type="dxa"/>
            <w:hideMark/>
          </w:tcPr>
          <w:p w14:paraId="65320950"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p>
        </w:tc>
        <w:tc>
          <w:tcPr>
            <w:tcW w:w="1587" w:type="dxa"/>
            <w:hideMark/>
          </w:tcPr>
          <w:p w14:paraId="4B9C2E1C" w14:textId="5D0A8511"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w:t>
            </w:r>
          </w:p>
        </w:tc>
      </w:tr>
      <w:tr w:rsidR="00CE0BD1" w:rsidRPr="003B74E6" w14:paraId="2B1F76FA" w14:textId="77777777" w:rsidTr="00CE0BD1">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567" w:type="dxa"/>
            <w:hideMark/>
          </w:tcPr>
          <w:p w14:paraId="752F83AC" w14:textId="77777777" w:rsidR="00E63951" w:rsidRPr="00934246" w:rsidRDefault="00E63951" w:rsidP="004B3CA6">
            <w:pPr>
              <w:jc w:val="center"/>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32</w:t>
            </w:r>
          </w:p>
        </w:tc>
        <w:tc>
          <w:tcPr>
            <w:tcW w:w="2836" w:type="dxa"/>
            <w:hideMark/>
          </w:tcPr>
          <w:p w14:paraId="3ADB6062"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Herring</w:t>
            </w:r>
          </w:p>
        </w:tc>
        <w:tc>
          <w:tcPr>
            <w:tcW w:w="1559" w:type="dxa"/>
            <w:hideMark/>
          </w:tcPr>
          <w:p w14:paraId="0D0D7608" w14:textId="4639DABF"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206</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81</w:t>
            </w:r>
          </w:p>
        </w:tc>
        <w:tc>
          <w:tcPr>
            <w:tcW w:w="1701" w:type="dxa"/>
            <w:hideMark/>
          </w:tcPr>
          <w:p w14:paraId="5875CFFF"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5</w:t>
            </w:r>
          </w:p>
        </w:tc>
        <w:tc>
          <w:tcPr>
            <w:tcW w:w="1985" w:type="dxa"/>
            <w:hideMark/>
          </w:tcPr>
          <w:p w14:paraId="3AB9413B"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w:t>
            </w:r>
          </w:p>
        </w:tc>
        <w:tc>
          <w:tcPr>
            <w:tcW w:w="1134" w:type="dxa"/>
            <w:hideMark/>
          </w:tcPr>
          <w:p w14:paraId="700834DF"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p>
        </w:tc>
        <w:tc>
          <w:tcPr>
            <w:tcW w:w="1587" w:type="dxa"/>
            <w:hideMark/>
          </w:tcPr>
          <w:p w14:paraId="05E130F2" w14:textId="1DD44044"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w:t>
            </w:r>
          </w:p>
        </w:tc>
      </w:tr>
      <w:tr w:rsidR="00CE0BD1" w:rsidRPr="003B74E6" w14:paraId="2DAC232C" w14:textId="77777777" w:rsidTr="00CE0BD1">
        <w:trPr>
          <w:trHeight w:val="147"/>
        </w:trPr>
        <w:tc>
          <w:tcPr>
            <w:cnfStyle w:val="001000000000" w:firstRow="0" w:lastRow="0" w:firstColumn="1" w:lastColumn="0" w:oddVBand="0" w:evenVBand="0" w:oddHBand="0" w:evenHBand="0" w:firstRowFirstColumn="0" w:firstRowLastColumn="0" w:lastRowFirstColumn="0" w:lastRowLastColumn="0"/>
            <w:tcW w:w="567" w:type="dxa"/>
            <w:hideMark/>
          </w:tcPr>
          <w:p w14:paraId="71241E19" w14:textId="77777777" w:rsidR="00E63951" w:rsidRPr="00934246" w:rsidRDefault="00E63951" w:rsidP="004B3CA6">
            <w:pPr>
              <w:jc w:val="center"/>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33</w:t>
            </w:r>
          </w:p>
        </w:tc>
        <w:tc>
          <w:tcPr>
            <w:tcW w:w="2836" w:type="dxa"/>
            <w:hideMark/>
          </w:tcPr>
          <w:p w14:paraId="11A397A7"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Pelagic - Large</w:t>
            </w:r>
          </w:p>
        </w:tc>
        <w:tc>
          <w:tcPr>
            <w:tcW w:w="1559" w:type="dxa"/>
            <w:hideMark/>
          </w:tcPr>
          <w:p w14:paraId="4BFD8ACE"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1200</w:t>
            </w:r>
          </w:p>
        </w:tc>
        <w:tc>
          <w:tcPr>
            <w:tcW w:w="1701" w:type="dxa"/>
            <w:hideMark/>
          </w:tcPr>
          <w:p w14:paraId="58C2CFF6"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5</w:t>
            </w:r>
          </w:p>
        </w:tc>
        <w:tc>
          <w:tcPr>
            <w:tcW w:w="1985" w:type="dxa"/>
            <w:hideMark/>
          </w:tcPr>
          <w:p w14:paraId="44B0E303"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w:t>
            </w:r>
          </w:p>
        </w:tc>
        <w:tc>
          <w:tcPr>
            <w:tcW w:w="1134" w:type="dxa"/>
            <w:hideMark/>
          </w:tcPr>
          <w:p w14:paraId="5101D157"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p>
        </w:tc>
        <w:tc>
          <w:tcPr>
            <w:tcW w:w="1587" w:type="dxa"/>
            <w:hideMark/>
          </w:tcPr>
          <w:p w14:paraId="4DC8DBFC" w14:textId="3916F3E1"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w:t>
            </w:r>
          </w:p>
        </w:tc>
      </w:tr>
      <w:tr w:rsidR="00CE0BD1" w:rsidRPr="003B74E6" w14:paraId="238ECD8E" w14:textId="77777777" w:rsidTr="00CE0BD1">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567" w:type="dxa"/>
            <w:hideMark/>
          </w:tcPr>
          <w:p w14:paraId="3FCE138B" w14:textId="77777777" w:rsidR="00E63951" w:rsidRPr="00934246" w:rsidRDefault="00E63951" w:rsidP="004B3CA6">
            <w:pPr>
              <w:jc w:val="center"/>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34</w:t>
            </w:r>
          </w:p>
        </w:tc>
        <w:tc>
          <w:tcPr>
            <w:tcW w:w="2836" w:type="dxa"/>
            <w:hideMark/>
          </w:tcPr>
          <w:p w14:paraId="5FD09D0D"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Pelagic - Medium</w:t>
            </w:r>
          </w:p>
        </w:tc>
        <w:tc>
          <w:tcPr>
            <w:tcW w:w="1559" w:type="dxa"/>
            <w:hideMark/>
          </w:tcPr>
          <w:p w14:paraId="6125E897" w14:textId="77B463C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189</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08</w:t>
            </w:r>
          </w:p>
        </w:tc>
        <w:tc>
          <w:tcPr>
            <w:tcW w:w="1701" w:type="dxa"/>
            <w:hideMark/>
          </w:tcPr>
          <w:p w14:paraId="0658E624"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5</w:t>
            </w:r>
          </w:p>
        </w:tc>
        <w:tc>
          <w:tcPr>
            <w:tcW w:w="1985" w:type="dxa"/>
            <w:hideMark/>
          </w:tcPr>
          <w:p w14:paraId="1B819B2B"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w:t>
            </w:r>
          </w:p>
        </w:tc>
        <w:tc>
          <w:tcPr>
            <w:tcW w:w="1134" w:type="dxa"/>
            <w:hideMark/>
          </w:tcPr>
          <w:p w14:paraId="562A7AEA"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p>
        </w:tc>
        <w:tc>
          <w:tcPr>
            <w:tcW w:w="1587" w:type="dxa"/>
            <w:hideMark/>
          </w:tcPr>
          <w:p w14:paraId="36BA48FC" w14:textId="599EB563"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w:t>
            </w:r>
          </w:p>
        </w:tc>
      </w:tr>
      <w:tr w:rsidR="00CE0BD1" w:rsidRPr="003B74E6" w14:paraId="3D5947BA" w14:textId="77777777" w:rsidTr="00CE0BD1">
        <w:trPr>
          <w:trHeight w:val="147"/>
        </w:trPr>
        <w:tc>
          <w:tcPr>
            <w:cnfStyle w:val="001000000000" w:firstRow="0" w:lastRow="0" w:firstColumn="1" w:lastColumn="0" w:oddVBand="0" w:evenVBand="0" w:oddHBand="0" w:evenHBand="0" w:firstRowFirstColumn="0" w:firstRowLastColumn="0" w:lastRowFirstColumn="0" w:lastRowLastColumn="0"/>
            <w:tcW w:w="567" w:type="dxa"/>
            <w:hideMark/>
          </w:tcPr>
          <w:p w14:paraId="38708A8A" w14:textId="77777777" w:rsidR="00E63951" w:rsidRPr="00934246" w:rsidRDefault="00E63951" w:rsidP="004B3CA6">
            <w:pPr>
              <w:jc w:val="center"/>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35</w:t>
            </w:r>
          </w:p>
        </w:tc>
        <w:tc>
          <w:tcPr>
            <w:tcW w:w="2836" w:type="dxa"/>
            <w:hideMark/>
          </w:tcPr>
          <w:p w14:paraId="507FB4B0"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Squids</w:t>
            </w:r>
          </w:p>
        </w:tc>
        <w:tc>
          <w:tcPr>
            <w:tcW w:w="1559" w:type="dxa"/>
            <w:hideMark/>
          </w:tcPr>
          <w:p w14:paraId="4E4394A2" w14:textId="23A549B1"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189</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08</w:t>
            </w:r>
          </w:p>
        </w:tc>
        <w:tc>
          <w:tcPr>
            <w:tcW w:w="1701" w:type="dxa"/>
            <w:hideMark/>
          </w:tcPr>
          <w:p w14:paraId="11A9FCBF"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5</w:t>
            </w:r>
          </w:p>
        </w:tc>
        <w:tc>
          <w:tcPr>
            <w:tcW w:w="1985" w:type="dxa"/>
            <w:hideMark/>
          </w:tcPr>
          <w:p w14:paraId="4151E276"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w:t>
            </w:r>
          </w:p>
        </w:tc>
        <w:tc>
          <w:tcPr>
            <w:tcW w:w="1134" w:type="dxa"/>
            <w:hideMark/>
          </w:tcPr>
          <w:p w14:paraId="7D698FBF"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p>
        </w:tc>
        <w:tc>
          <w:tcPr>
            <w:tcW w:w="1587" w:type="dxa"/>
            <w:hideMark/>
          </w:tcPr>
          <w:p w14:paraId="55BC8C25" w14:textId="4915213A"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w:t>
            </w:r>
          </w:p>
        </w:tc>
      </w:tr>
      <w:tr w:rsidR="00CE0BD1" w:rsidRPr="003B74E6" w14:paraId="6B7EC551" w14:textId="77777777" w:rsidTr="00CE0BD1">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567" w:type="dxa"/>
            <w:hideMark/>
          </w:tcPr>
          <w:p w14:paraId="25216DB5" w14:textId="77777777" w:rsidR="00E63951" w:rsidRPr="00934246" w:rsidRDefault="00E63951" w:rsidP="004B3CA6">
            <w:pPr>
              <w:jc w:val="center"/>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36</w:t>
            </w:r>
          </w:p>
        </w:tc>
        <w:tc>
          <w:tcPr>
            <w:tcW w:w="2836" w:type="dxa"/>
            <w:hideMark/>
          </w:tcPr>
          <w:p w14:paraId="0E7A8901"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Benthic cephalopods</w:t>
            </w:r>
          </w:p>
        </w:tc>
        <w:tc>
          <w:tcPr>
            <w:tcW w:w="1559" w:type="dxa"/>
            <w:hideMark/>
          </w:tcPr>
          <w:p w14:paraId="0DE6B373" w14:textId="3F501D5C"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189</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08</w:t>
            </w:r>
          </w:p>
        </w:tc>
        <w:tc>
          <w:tcPr>
            <w:tcW w:w="1701" w:type="dxa"/>
            <w:hideMark/>
          </w:tcPr>
          <w:p w14:paraId="667EEC36"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5</w:t>
            </w:r>
          </w:p>
        </w:tc>
        <w:tc>
          <w:tcPr>
            <w:tcW w:w="1985" w:type="dxa"/>
            <w:hideMark/>
          </w:tcPr>
          <w:p w14:paraId="2E38BE9E"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w:t>
            </w:r>
          </w:p>
        </w:tc>
        <w:tc>
          <w:tcPr>
            <w:tcW w:w="1134" w:type="dxa"/>
            <w:hideMark/>
          </w:tcPr>
          <w:p w14:paraId="51F5758F"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p>
        </w:tc>
        <w:tc>
          <w:tcPr>
            <w:tcW w:w="1587" w:type="dxa"/>
            <w:hideMark/>
          </w:tcPr>
          <w:p w14:paraId="50ABD7B3" w14:textId="64A50AC3"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w:t>
            </w:r>
          </w:p>
        </w:tc>
      </w:tr>
      <w:tr w:rsidR="00CE0BD1" w:rsidRPr="003B74E6" w14:paraId="6BA784D2" w14:textId="77777777" w:rsidTr="00CE0BD1">
        <w:trPr>
          <w:trHeight w:val="256"/>
        </w:trPr>
        <w:tc>
          <w:tcPr>
            <w:cnfStyle w:val="001000000000" w:firstRow="0" w:lastRow="0" w:firstColumn="1" w:lastColumn="0" w:oddVBand="0" w:evenVBand="0" w:oddHBand="0" w:evenHBand="0" w:firstRowFirstColumn="0" w:firstRowLastColumn="0" w:lastRowFirstColumn="0" w:lastRowLastColumn="0"/>
            <w:tcW w:w="567" w:type="dxa"/>
            <w:hideMark/>
          </w:tcPr>
          <w:p w14:paraId="7964A5B7" w14:textId="77777777" w:rsidR="00E63951" w:rsidRPr="00934246" w:rsidRDefault="00E63951" w:rsidP="004B3CA6">
            <w:pPr>
              <w:jc w:val="center"/>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37</w:t>
            </w:r>
          </w:p>
        </w:tc>
        <w:tc>
          <w:tcPr>
            <w:tcW w:w="2836" w:type="dxa"/>
            <w:hideMark/>
          </w:tcPr>
          <w:p w14:paraId="25364FE6"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Commercial crustaceans</w:t>
            </w:r>
          </w:p>
        </w:tc>
        <w:tc>
          <w:tcPr>
            <w:tcW w:w="1559" w:type="dxa"/>
            <w:hideMark/>
          </w:tcPr>
          <w:p w14:paraId="2FA3EC1E" w14:textId="0F53E362"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14</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18</w:t>
            </w:r>
          </w:p>
        </w:tc>
        <w:tc>
          <w:tcPr>
            <w:tcW w:w="1701" w:type="dxa"/>
            <w:hideMark/>
          </w:tcPr>
          <w:p w14:paraId="3EA61244"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1</w:t>
            </w:r>
          </w:p>
        </w:tc>
        <w:tc>
          <w:tcPr>
            <w:tcW w:w="1985" w:type="dxa"/>
            <w:hideMark/>
          </w:tcPr>
          <w:p w14:paraId="04178C9B"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10</w:t>
            </w:r>
          </w:p>
        </w:tc>
        <w:tc>
          <w:tcPr>
            <w:tcW w:w="1134" w:type="dxa"/>
            <w:hideMark/>
          </w:tcPr>
          <w:p w14:paraId="1679B7E1"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p>
        </w:tc>
        <w:tc>
          <w:tcPr>
            <w:tcW w:w="1587" w:type="dxa"/>
            <w:hideMark/>
          </w:tcPr>
          <w:p w14:paraId="568FF499" w14:textId="58378DCD"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w:t>
            </w:r>
          </w:p>
        </w:tc>
      </w:tr>
      <w:tr w:rsidR="00CE0BD1" w:rsidRPr="003B74E6" w14:paraId="0F9D80F8" w14:textId="77777777" w:rsidTr="00CE0BD1">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567" w:type="dxa"/>
            <w:hideMark/>
          </w:tcPr>
          <w:p w14:paraId="149F5411" w14:textId="77777777" w:rsidR="00E63951" w:rsidRPr="00934246" w:rsidRDefault="00E63951" w:rsidP="004B3CA6">
            <w:pPr>
              <w:jc w:val="center"/>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38</w:t>
            </w:r>
          </w:p>
        </w:tc>
        <w:tc>
          <w:tcPr>
            <w:tcW w:w="2836" w:type="dxa"/>
            <w:hideMark/>
          </w:tcPr>
          <w:p w14:paraId="3F68D9AE"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Nephrops</w:t>
            </w:r>
          </w:p>
        </w:tc>
        <w:tc>
          <w:tcPr>
            <w:tcW w:w="1559" w:type="dxa"/>
            <w:hideMark/>
          </w:tcPr>
          <w:p w14:paraId="3473C952" w14:textId="6B60CCF5"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543</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61</w:t>
            </w:r>
          </w:p>
        </w:tc>
        <w:tc>
          <w:tcPr>
            <w:tcW w:w="1701" w:type="dxa"/>
            <w:hideMark/>
          </w:tcPr>
          <w:p w14:paraId="58FF11D9"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1</w:t>
            </w:r>
          </w:p>
        </w:tc>
        <w:tc>
          <w:tcPr>
            <w:tcW w:w="1985" w:type="dxa"/>
            <w:hideMark/>
          </w:tcPr>
          <w:p w14:paraId="4C5CA17A"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10</w:t>
            </w:r>
          </w:p>
        </w:tc>
        <w:tc>
          <w:tcPr>
            <w:tcW w:w="1134" w:type="dxa"/>
            <w:hideMark/>
          </w:tcPr>
          <w:p w14:paraId="18AB9186"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p>
        </w:tc>
        <w:tc>
          <w:tcPr>
            <w:tcW w:w="1587" w:type="dxa"/>
            <w:hideMark/>
          </w:tcPr>
          <w:p w14:paraId="08FA911B" w14:textId="53249574"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w:t>
            </w:r>
          </w:p>
        </w:tc>
      </w:tr>
      <w:tr w:rsidR="00CE0BD1" w:rsidRPr="003B74E6" w14:paraId="53F23689" w14:textId="77777777" w:rsidTr="00CE0BD1">
        <w:trPr>
          <w:trHeight w:val="147"/>
        </w:trPr>
        <w:tc>
          <w:tcPr>
            <w:cnfStyle w:val="001000000000" w:firstRow="0" w:lastRow="0" w:firstColumn="1" w:lastColumn="0" w:oddVBand="0" w:evenVBand="0" w:oddHBand="0" w:evenHBand="0" w:firstRowFirstColumn="0" w:firstRowLastColumn="0" w:lastRowFirstColumn="0" w:lastRowLastColumn="0"/>
            <w:tcW w:w="567" w:type="dxa"/>
            <w:hideMark/>
          </w:tcPr>
          <w:p w14:paraId="28695A80" w14:textId="77777777" w:rsidR="00E63951" w:rsidRPr="00934246" w:rsidRDefault="00E63951" w:rsidP="004B3CA6">
            <w:pPr>
              <w:jc w:val="center"/>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39</w:t>
            </w:r>
          </w:p>
        </w:tc>
        <w:tc>
          <w:tcPr>
            <w:tcW w:w="2836" w:type="dxa"/>
            <w:hideMark/>
          </w:tcPr>
          <w:p w14:paraId="6CC1A103"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Commercial bivalves</w:t>
            </w:r>
          </w:p>
        </w:tc>
        <w:tc>
          <w:tcPr>
            <w:tcW w:w="1559" w:type="dxa"/>
            <w:hideMark/>
          </w:tcPr>
          <w:p w14:paraId="5B4AD8FD" w14:textId="6830C944"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29</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871</w:t>
            </w:r>
          </w:p>
        </w:tc>
        <w:tc>
          <w:tcPr>
            <w:tcW w:w="1701" w:type="dxa"/>
            <w:hideMark/>
          </w:tcPr>
          <w:p w14:paraId="61734723"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1</w:t>
            </w:r>
          </w:p>
        </w:tc>
        <w:tc>
          <w:tcPr>
            <w:tcW w:w="1985" w:type="dxa"/>
            <w:hideMark/>
          </w:tcPr>
          <w:p w14:paraId="1E7CF2C4"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10</w:t>
            </w:r>
          </w:p>
        </w:tc>
        <w:tc>
          <w:tcPr>
            <w:tcW w:w="1134" w:type="dxa"/>
            <w:hideMark/>
          </w:tcPr>
          <w:p w14:paraId="3A7A1601"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p>
        </w:tc>
        <w:tc>
          <w:tcPr>
            <w:tcW w:w="1587" w:type="dxa"/>
            <w:hideMark/>
          </w:tcPr>
          <w:p w14:paraId="78AB052B" w14:textId="29DCC015"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w:t>
            </w:r>
          </w:p>
        </w:tc>
      </w:tr>
      <w:tr w:rsidR="00CE0BD1" w:rsidRPr="003B74E6" w14:paraId="205120B9" w14:textId="77777777" w:rsidTr="00CE0BD1">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567" w:type="dxa"/>
            <w:hideMark/>
          </w:tcPr>
          <w:p w14:paraId="0E22FF9D" w14:textId="77777777" w:rsidR="00E63951" w:rsidRPr="00934246" w:rsidRDefault="00E63951" w:rsidP="004B3CA6">
            <w:pPr>
              <w:jc w:val="center"/>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40</w:t>
            </w:r>
          </w:p>
        </w:tc>
        <w:tc>
          <w:tcPr>
            <w:tcW w:w="2836" w:type="dxa"/>
            <w:hideMark/>
          </w:tcPr>
          <w:p w14:paraId="6FB4D557"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Shrimps</w:t>
            </w:r>
          </w:p>
        </w:tc>
        <w:tc>
          <w:tcPr>
            <w:tcW w:w="1559" w:type="dxa"/>
            <w:hideMark/>
          </w:tcPr>
          <w:p w14:paraId="07696A5D" w14:textId="62F5E8A6"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29</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871</w:t>
            </w:r>
          </w:p>
        </w:tc>
        <w:tc>
          <w:tcPr>
            <w:tcW w:w="1701" w:type="dxa"/>
            <w:hideMark/>
          </w:tcPr>
          <w:p w14:paraId="722219B8"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1</w:t>
            </w:r>
          </w:p>
        </w:tc>
        <w:tc>
          <w:tcPr>
            <w:tcW w:w="1985" w:type="dxa"/>
            <w:hideMark/>
          </w:tcPr>
          <w:p w14:paraId="2141A0EE"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10</w:t>
            </w:r>
          </w:p>
        </w:tc>
        <w:tc>
          <w:tcPr>
            <w:tcW w:w="1134" w:type="dxa"/>
            <w:hideMark/>
          </w:tcPr>
          <w:p w14:paraId="6DC79251"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p>
        </w:tc>
        <w:tc>
          <w:tcPr>
            <w:tcW w:w="1587" w:type="dxa"/>
            <w:hideMark/>
          </w:tcPr>
          <w:p w14:paraId="1C450EAF" w14:textId="6D7B2089"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w:t>
            </w:r>
          </w:p>
        </w:tc>
      </w:tr>
      <w:tr w:rsidR="00CE0BD1" w:rsidRPr="003B74E6" w14:paraId="5F5BD9C8" w14:textId="77777777" w:rsidTr="00CE0BD1">
        <w:trPr>
          <w:trHeight w:val="296"/>
        </w:trPr>
        <w:tc>
          <w:tcPr>
            <w:cnfStyle w:val="001000000000" w:firstRow="0" w:lastRow="0" w:firstColumn="1" w:lastColumn="0" w:oddVBand="0" w:evenVBand="0" w:oddHBand="0" w:evenHBand="0" w:firstRowFirstColumn="0" w:firstRowLastColumn="0" w:lastRowFirstColumn="0" w:lastRowLastColumn="0"/>
            <w:tcW w:w="567" w:type="dxa"/>
            <w:hideMark/>
          </w:tcPr>
          <w:p w14:paraId="6361282E" w14:textId="77777777" w:rsidR="00E63951" w:rsidRPr="00934246" w:rsidRDefault="00E63951" w:rsidP="004B3CA6">
            <w:pPr>
              <w:jc w:val="center"/>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41</w:t>
            </w:r>
          </w:p>
        </w:tc>
        <w:tc>
          <w:tcPr>
            <w:tcW w:w="2836" w:type="dxa"/>
            <w:hideMark/>
          </w:tcPr>
          <w:p w14:paraId="214F57C9"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Carnivores/Necrophages</w:t>
            </w:r>
          </w:p>
        </w:tc>
        <w:tc>
          <w:tcPr>
            <w:tcW w:w="1559" w:type="dxa"/>
            <w:hideMark/>
          </w:tcPr>
          <w:p w14:paraId="7BE78325" w14:textId="2ABC63F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29</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871</w:t>
            </w:r>
          </w:p>
        </w:tc>
        <w:tc>
          <w:tcPr>
            <w:tcW w:w="1701" w:type="dxa"/>
            <w:hideMark/>
          </w:tcPr>
          <w:p w14:paraId="7B9F2D6E"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1</w:t>
            </w:r>
          </w:p>
        </w:tc>
        <w:tc>
          <w:tcPr>
            <w:tcW w:w="1985" w:type="dxa"/>
            <w:hideMark/>
          </w:tcPr>
          <w:p w14:paraId="249ED311"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10</w:t>
            </w:r>
          </w:p>
        </w:tc>
        <w:tc>
          <w:tcPr>
            <w:tcW w:w="1134" w:type="dxa"/>
            <w:hideMark/>
          </w:tcPr>
          <w:p w14:paraId="7C14019F"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p>
        </w:tc>
        <w:tc>
          <w:tcPr>
            <w:tcW w:w="1587" w:type="dxa"/>
            <w:hideMark/>
          </w:tcPr>
          <w:p w14:paraId="268F37C9" w14:textId="637ED1AA"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w:t>
            </w:r>
          </w:p>
        </w:tc>
      </w:tr>
      <w:tr w:rsidR="00CE0BD1" w:rsidRPr="003B74E6" w14:paraId="4BFC474F" w14:textId="77777777" w:rsidTr="00CE0BD1">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67" w:type="dxa"/>
            <w:hideMark/>
          </w:tcPr>
          <w:p w14:paraId="61BEBD99" w14:textId="77777777" w:rsidR="00E63951" w:rsidRPr="00934246" w:rsidRDefault="00E63951" w:rsidP="004B3CA6">
            <w:pPr>
              <w:jc w:val="center"/>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42</w:t>
            </w:r>
          </w:p>
        </w:tc>
        <w:tc>
          <w:tcPr>
            <w:tcW w:w="2836" w:type="dxa"/>
            <w:hideMark/>
          </w:tcPr>
          <w:p w14:paraId="6D7C7EA8"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Suspension/Surface detritus Feeders</w:t>
            </w:r>
          </w:p>
        </w:tc>
        <w:tc>
          <w:tcPr>
            <w:tcW w:w="1559" w:type="dxa"/>
            <w:hideMark/>
          </w:tcPr>
          <w:p w14:paraId="5C13D855" w14:textId="5AD8AA5C"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29</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871</w:t>
            </w:r>
          </w:p>
        </w:tc>
        <w:tc>
          <w:tcPr>
            <w:tcW w:w="1701" w:type="dxa"/>
            <w:hideMark/>
          </w:tcPr>
          <w:p w14:paraId="005F24E7"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1</w:t>
            </w:r>
          </w:p>
        </w:tc>
        <w:tc>
          <w:tcPr>
            <w:tcW w:w="1985" w:type="dxa"/>
            <w:hideMark/>
          </w:tcPr>
          <w:p w14:paraId="5D17543C"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10</w:t>
            </w:r>
          </w:p>
        </w:tc>
        <w:tc>
          <w:tcPr>
            <w:tcW w:w="1134" w:type="dxa"/>
            <w:hideMark/>
          </w:tcPr>
          <w:p w14:paraId="630762FB"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p>
        </w:tc>
        <w:tc>
          <w:tcPr>
            <w:tcW w:w="1587" w:type="dxa"/>
            <w:hideMark/>
          </w:tcPr>
          <w:p w14:paraId="2D6D0F9A" w14:textId="07E32986"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w:t>
            </w:r>
          </w:p>
        </w:tc>
      </w:tr>
      <w:tr w:rsidR="00CE0BD1" w:rsidRPr="003B74E6" w14:paraId="4AED0793" w14:textId="77777777" w:rsidTr="00CE0BD1">
        <w:trPr>
          <w:trHeight w:val="247"/>
        </w:trPr>
        <w:tc>
          <w:tcPr>
            <w:cnfStyle w:val="001000000000" w:firstRow="0" w:lastRow="0" w:firstColumn="1" w:lastColumn="0" w:oddVBand="0" w:evenVBand="0" w:oddHBand="0" w:evenHBand="0" w:firstRowFirstColumn="0" w:firstRowLastColumn="0" w:lastRowFirstColumn="0" w:lastRowLastColumn="0"/>
            <w:tcW w:w="567" w:type="dxa"/>
            <w:hideMark/>
          </w:tcPr>
          <w:p w14:paraId="28487CAA" w14:textId="77777777" w:rsidR="00E63951" w:rsidRPr="00934246" w:rsidRDefault="00E63951" w:rsidP="004B3CA6">
            <w:pPr>
              <w:jc w:val="center"/>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43</w:t>
            </w:r>
          </w:p>
        </w:tc>
        <w:tc>
          <w:tcPr>
            <w:tcW w:w="2836" w:type="dxa"/>
            <w:hideMark/>
          </w:tcPr>
          <w:p w14:paraId="7FE34CDC"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Subsurface deposit feeders</w:t>
            </w:r>
          </w:p>
        </w:tc>
        <w:tc>
          <w:tcPr>
            <w:tcW w:w="1559" w:type="dxa"/>
            <w:hideMark/>
          </w:tcPr>
          <w:p w14:paraId="4E08A296" w14:textId="51CD0362"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29</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871</w:t>
            </w:r>
          </w:p>
        </w:tc>
        <w:tc>
          <w:tcPr>
            <w:tcW w:w="1701" w:type="dxa"/>
            <w:hideMark/>
          </w:tcPr>
          <w:p w14:paraId="3C522856"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1</w:t>
            </w:r>
          </w:p>
        </w:tc>
        <w:tc>
          <w:tcPr>
            <w:tcW w:w="1985" w:type="dxa"/>
            <w:hideMark/>
          </w:tcPr>
          <w:p w14:paraId="36E24EE6"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10</w:t>
            </w:r>
          </w:p>
        </w:tc>
        <w:tc>
          <w:tcPr>
            <w:tcW w:w="1134" w:type="dxa"/>
            <w:hideMark/>
          </w:tcPr>
          <w:p w14:paraId="22F9975C"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p>
        </w:tc>
        <w:tc>
          <w:tcPr>
            <w:tcW w:w="1587" w:type="dxa"/>
            <w:hideMark/>
          </w:tcPr>
          <w:p w14:paraId="5C307B0A" w14:textId="5D85F681"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w:t>
            </w:r>
          </w:p>
        </w:tc>
      </w:tr>
      <w:tr w:rsidR="00CE0BD1" w:rsidRPr="003B74E6" w14:paraId="68BABB86" w14:textId="77777777" w:rsidTr="00CE0BD1">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567" w:type="dxa"/>
            <w:hideMark/>
          </w:tcPr>
          <w:p w14:paraId="02485D2F" w14:textId="77777777" w:rsidR="00E63951" w:rsidRPr="00934246" w:rsidRDefault="00E63951" w:rsidP="004B3CA6">
            <w:pPr>
              <w:jc w:val="center"/>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44</w:t>
            </w:r>
          </w:p>
        </w:tc>
        <w:tc>
          <w:tcPr>
            <w:tcW w:w="2836" w:type="dxa"/>
            <w:hideMark/>
          </w:tcPr>
          <w:p w14:paraId="2D2B9231"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Suprabenthos</w:t>
            </w:r>
          </w:p>
        </w:tc>
        <w:tc>
          <w:tcPr>
            <w:tcW w:w="1559" w:type="dxa"/>
            <w:hideMark/>
          </w:tcPr>
          <w:p w14:paraId="7B942B87" w14:textId="1E5B65D4"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29</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871</w:t>
            </w:r>
          </w:p>
        </w:tc>
        <w:tc>
          <w:tcPr>
            <w:tcW w:w="1701" w:type="dxa"/>
            <w:hideMark/>
          </w:tcPr>
          <w:p w14:paraId="7E56E70E"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1</w:t>
            </w:r>
          </w:p>
        </w:tc>
        <w:tc>
          <w:tcPr>
            <w:tcW w:w="1985" w:type="dxa"/>
            <w:hideMark/>
          </w:tcPr>
          <w:p w14:paraId="66EAFE97"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10</w:t>
            </w:r>
          </w:p>
        </w:tc>
        <w:tc>
          <w:tcPr>
            <w:tcW w:w="1134" w:type="dxa"/>
            <w:hideMark/>
          </w:tcPr>
          <w:p w14:paraId="6035E675"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p>
        </w:tc>
        <w:tc>
          <w:tcPr>
            <w:tcW w:w="1587" w:type="dxa"/>
            <w:hideMark/>
          </w:tcPr>
          <w:p w14:paraId="0ED6FD29" w14:textId="409DFF19"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w:t>
            </w:r>
          </w:p>
        </w:tc>
      </w:tr>
      <w:tr w:rsidR="00CE0BD1" w:rsidRPr="003B74E6" w14:paraId="3E13ABFA" w14:textId="77777777" w:rsidTr="00CE0BD1">
        <w:trPr>
          <w:trHeight w:val="147"/>
        </w:trPr>
        <w:tc>
          <w:tcPr>
            <w:cnfStyle w:val="001000000000" w:firstRow="0" w:lastRow="0" w:firstColumn="1" w:lastColumn="0" w:oddVBand="0" w:evenVBand="0" w:oddHBand="0" w:evenHBand="0" w:firstRowFirstColumn="0" w:firstRowLastColumn="0" w:lastRowFirstColumn="0" w:lastRowLastColumn="0"/>
            <w:tcW w:w="567" w:type="dxa"/>
            <w:hideMark/>
          </w:tcPr>
          <w:p w14:paraId="5EB8F545" w14:textId="77777777" w:rsidR="00E63951" w:rsidRPr="00934246" w:rsidRDefault="00E63951" w:rsidP="004B3CA6">
            <w:pPr>
              <w:jc w:val="center"/>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45</w:t>
            </w:r>
          </w:p>
        </w:tc>
        <w:tc>
          <w:tcPr>
            <w:tcW w:w="2836" w:type="dxa"/>
            <w:hideMark/>
          </w:tcPr>
          <w:p w14:paraId="78A63FFD"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Benthic meiofauna</w:t>
            </w:r>
          </w:p>
        </w:tc>
        <w:tc>
          <w:tcPr>
            <w:tcW w:w="1559" w:type="dxa"/>
            <w:hideMark/>
          </w:tcPr>
          <w:p w14:paraId="1CF1CAA4"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3</w:t>
            </w:r>
          </w:p>
        </w:tc>
        <w:tc>
          <w:tcPr>
            <w:tcW w:w="1701" w:type="dxa"/>
            <w:hideMark/>
          </w:tcPr>
          <w:p w14:paraId="02F7C7A1"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1</w:t>
            </w:r>
          </w:p>
        </w:tc>
        <w:tc>
          <w:tcPr>
            <w:tcW w:w="1985" w:type="dxa"/>
            <w:hideMark/>
          </w:tcPr>
          <w:p w14:paraId="76B21AFD"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10</w:t>
            </w:r>
          </w:p>
        </w:tc>
        <w:tc>
          <w:tcPr>
            <w:tcW w:w="1134" w:type="dxa"/>
            <w:hideMark/>
          </w:tcPr>
          <w:p w14:paraId="29C26243"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p>
        </w:tc>
        <w:tc>
          <w:tcPr>
            <w:tcW w:w="1587" w:type="dxa"/>
            <w:hideMark/>
          </w:tcPr>
          <w:p w14:paraId="2140629C" w14:textId="08B5E2CF"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w:t>
            </w:r>
          </w:p>
        </w:tc>
      </w:tr>
      <w:tr w:rsidR="00CE0BD1" w:rsidRPr="003B74E6" w14:paraId="760B522F" w14:textId="77777777" w:rsidTr="00CE0BD1">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567" w:type="dxa"/>
            <w:hideMark/>
          </w:tcPr>
          <w:p w14:paraId="13B95D3B" w14:textId="77777777" w:rsidR="00E63951" w:rsidRPr="00934246" w:rsidRDefault="00E63951" w:rsidP="004B3CA6">
            <w:pPr>
              <w:jc w:val="center"/>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46</w:t>
            </w:r>
          </w:p>
        </w:tc>
        <w:tc>
          <w:tcPr>
            <w:tcW w:w="2836" w:type="dxa"/>
            <w:hideMark/>
          </w:tcPr>
          <w:p w14:paraId="493A57E1"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Macrozooplankton</w:t>
            </w:r>
          </w:p>
        </w:tc>
        <w:tc>
          <w:tcPr>
            <w:tcW w:w="1559" w:type="dxa"/>
            <w:hideMark/>
          </w:tcPr>
          <w:p w14:paraId="5E4A3C76"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3</w:t>
            </w:r>
          </w:p>
        </w:tc>
        <w:tc>
          <w:tcPr>
            <w:tcW w:w="1701" w:type="dxa"/>
            <w:hideMark/>
          </w:tcPr>
          <w:p w14:paraId="60FE6005"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5</w:t>
            </w:r>
          </w:p>
        </w:tc>
        <w:tc>
          <w:tcPr>
            <w:tcW w:w="1985" w:type="dxa"/>
            <w:hideMark/>
          </w:tcPr>
          <w:p w14:paraId="19B681E6"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w:t>
            </w:r>
          </w:p>
        </w:tc>
        <w:tc>
          <w:tcPr>
            <w:tcW w:w="1134" w:type="dxa"/>
            <w:hideMark/>
          </w:tcPr>
          <w:p w14:paraId="09A2257B"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p>
        </w:tc>
        <w:tc>
          <w:tcPr>
            <w:tcW w:w="1587" w:type="dxa"/>
            <w:hideMark/>
          </w:tcPr>
          <w:p w14:paraId="2C8499C1" w14:textId="31F02051"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w:t>
            </w:r>
          </w:p>
        </w:tc>
      </w:tr>
      <w:tr w:rsidR="00CE0BD1" w:rsidRPr="003B74E6" w14:paraId="436091B0" w14:textId="77777777" w:rsidTr="00CE0BD1">
        <w:trPr>
          <w:trHeight w:val="260"/>
        </w:trPr>
        <w:tc>
          <w:tcPr>
            <w:cnfStyle w:val="001000000000" w:firstRow="0" w:lastRow="0" w:firstColumn="1" w:lastColumn="0" w:oddVBand="0" w:evenVBand="0" w:oddHBand="0" w:evenHBand="0" w:firstRowFirstColumn="0" w:firstRowLastColumn="0" w:lastRowFirstColumn="0" w:lastRowLastColumn="0"/>
            <w:tcW w:w="567" w:type="dxa"/>
            <w:hideMark/>
          </w:tcPr>
          <w:p w14:paraId="2B5CC372" w14:textId="77777777" w:rsidR="00E63951" w:rsidRPr="00934246" w:rsidRDefault="00E63951" w:rsidP="004B3CA6">
            <w:pPr>
              <w:jc w:val="center"/>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47</w:t>
            </w:r>
          </w:p>
        </w:tc>
        <w:tc>
          <w:tcPr>
            <w:tcW w:w="2836" w:type="dxa"/>
            <w:hideMark/>
          </w:tcPr>
          <w:p w14:paraId="20C2B552"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Mesozooplankton - Large</w:t>
            </w:r>
          </w:p>
        </w:tc>
        <w:tc>
          <w:tcPr>
            <w:tcW w:w="1559" w:type="dxa"/>
            <w:hideMark/>
          </w:tcPr>
          <w:p w14:paraId="68B2DA83"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3</w:t>
            </w:r>
          </w:p>
        </w:tc>
        <w:tc>
          <w:tcPr>
            <w:tcW w:w="1701" w:type="dxa"/>
            <w:hideMark/>
          </w:tcPr>
          <w:p w14:paraId="3075B79F"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5</w:t>
            </w:r>
          </w:p>
        </w:tc>
        <w:tc>
          <w:tcPr>
            <w:tcW w:w="1985" w:type="dxa"/>
            <w:hideMark/>
          </w:tcPr>
          <w:p w14:paraId="2F12150C"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w:t>
            </w:r>
          </w:p>
        </w:tc>
        <w:tc>
          <w:tcPr>
            <w:tcW w:w="1134" w:type="dxa"/>
            <w:hideMark/>
          </w:tcPr>
          <w:p w14:paraId="63BE2F5F"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p>
        </w:tc>
        <w:tc>
          <w:tcPr>
            <w:tcW w:w="1587" w:type="dxa"/>
            <w:hideMark/>
          </w:tcPr>
          <w:p w14:paraId="122C2A54" w14:textId="0477DBAD"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w:t>
            </w:r>
          </w:p>
        </w:tc>
      </w:tr>
      <w:tr w:rsidR="00CE0BD1" w:rsidRPr="003B74E6" w14:paraId="6CC357CD" w14:textId="77777777" w:rsidTr="00CE0BD1">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67" w:type="dxa"/>
            <w:hideMark/>
          </w:tcPr>
          <w:p w14:paraId="6AC1D71D" w14:textId="77777777" w:rsidR="00E63951" w:rsidRPr="00934246" w:rsidRDefault="00E63951" w:rsidP="004B3CA6">
            <w:pPr>
              <w:jc w:val="center"/>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48</w:t>
            </w:r>
          </w:p>
        </w:tc>
        <w:tc>
          <w:tcPr>
            <w:tcW w:w="2836" w:type="dxa"/>
            <w:hideMark/>
          </w:tcPr>
          <w:p w14:paraId="29666CFF"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Mesozooplankton - Small</w:t>
            </w:r>
          </w:p>
        </w:tc>
        <w:tc>
          <w:tcPr>
            <w:tcW w:w="1559" w:type="dxa"/>
            <w:hideMark/>
          </w:tcPr>
          <w:p w14:paraId="597036F8"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3</w:t>
            </w:r>
          </w:p>
        </w:tc>
        <w:tc>
          <w:tcPr>
            <w:tcW w:w="1701" w:type="dxa"/>
            <w:hideMark/>
          </w:tcPr>
          <w:p w14:paraId="40F9BB1C"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5</w:t>
            </w:r>
          </w:p>
        </w:tc>
        <w:tc>
          <w:tcPr>
            <w:tcW w:w="1985" w:type="dxa"/>
            <w:hideMark/>
          </w:tcPr>
          <w:p w14:paraId="478BF40B"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w:t>
            </w:r>
          </w:p>
        </w:tc>
        <w:tc>
          <w:tcPr>
            <w:tcW w:w="1134" w:type="dxa"/>
            <w:hideMark/>
          </w:tcPr>
          <w:p w14:paraId="5F1E1FCA"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p>
        </w:tc>
        <w:tc>
          <w:tcPr>
            <w:tcW w:w="1587" w:type="dxa"/>
            <w:hideMark/>
          </w:tcPr>
          <w:p w14:paraId="21B66166" w14:textId="14EDF462"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w:t>
            </w:r>
          </w:p>
        </w:tc>
      </w:tr>
      <w:tr w:rsidR="00CE0BD1" w:rsidRPr="003B74E6" w14:paraId="6D3D426B" w14:textId="77777777" w:rsidTr="00CE0BD1">
        <w:trPr>
          <w:trHeight w:val="147"/>
        </w:trPr>
        <w:tc>
          <w:tcPr>
            <w:cnfStyle w:val="001000000000" w:firstRow="0" w:lastRow="0" w:firstColumn="1" w:lastColumn="0" w:oddVBand="0" w:evenVBand="0" w:oddHBand="0" w:evenHBand="0" w:firstRowFirstColumn="0" w:firstRowLastColumn="0" w:lastRowFirstColumn="0" w:lastRowLastColumn="0"/>
            <w:tcW w:w="567" w:type="dxa"/>
            <w:hideMark/>
          </w:tcPr>
          <w:p w14:paraId="1D0C33D5" w14:textId="77777777" w:rsidR="00E63951" w:rsidRPr="00934246" w:rsidRDefault="00E63951" w:rsidP="004B3CA6">
            <w:pPr>
              <w:jc w:val="center"/>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49</w:t>
            </w:r>
          </w:p>
        </w:tc>
        <w:tc>
          <w:tcPr>
            <w:tcW w:w="2836" w:type="dxa"/>
            <w:hideMark/>
          </w:tcPr>
          <w:p w14:paraId="782D3CA1"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Microzooplankton</w:t>
            </w:r>
          </w:p>
        </w:tc>
        <w:tc>
          <w:tcPr>
            <w:tcW w:w="1559" w:type="dxa"/>
            <w:hideMark/>
          </w:tcPr>
          <w:p w14:paraId="7A7BECEA"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3</w:t>
            </w:r>
          </w:p>
        </w:tc>
        <w:tc>
          <w:tcPr>
            <w:tcW w:w="1701" w:type="dxa"/>
            <w:hideMark/>
          </w:tcPr>
          <w:p w14:paraId="7F3CB3BB"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5</w:t>
            </w:r>
          </w:p>
        </w:tc>
        <w:tc>
          <w:tcPr>
            <w:tcW w:w="1985" w:type="dxa"/>
            <w:hideMark/>
          </w:tcPr>
          <w:p w14:paraId="56C80E55"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w:t>
            </w:r>
          </w:p>
        </w:tc>
        <w:tc>
          <w:tcPr>
            <w:tcW w:w="1134" w:type="dxa"/>
            <w:hideMark/>
          </w:tcPr>
          <w:p w14:paraId="53DAC764"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p>
        </w:tc>
        <w:tc>
          <w:tcPr>
            <w:tcW w:w="1587" w:type="dxa"/>
            <w:hideMark/>
          </w:tcPr>
          <w:p w14:paraId="0B20327B" w14:textId="2DD28EBF"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w:t>
            </w:r>
          </w:p>
        </w:tc>
      </w:tr>
      <w:tr w:rsidR="00CE0BD1" w:rsidRPr="003B74E6" w14:paraId="79331F19" w14:textId="77777777" w:rsidTr="00CE0BD1">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567" w:type="dxa"/>
            <w:hideMark/>
          </w:tcPr>
          <w:p w14:paraId="6229E361" w14:textId="77777777" w:rsidR="00E63951" w:rsidRPr="00934246" w:rsidRDefault="00E63951" w:rsidP="004B3CA6">
            <w:pPr>
              <w:jc w:val="center"/>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50</w:t>
            </w:r>
          </w:p>
        </w:tc>
        <w:tc>
          <w:tcPr>
            <w:tcW w:w="2836" w:type="dxa"/>
            <w:hideMark/>
          </w:tcPr>
          <w:p w14:paraId="7C04D847"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Bacteria</w:t>
            </w:r>
          </w:p>
        </w:tc>
        <w:tc>
          <w:tcPr>
            <w:tcW w:w="1559" w:type="dxa"/>
            <w:hideMark/>
          </w:tcPr>
          <w:p w14:paraId="60EA060A"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3</w:t>
            </w:r>
          </w:p>
        </w:tc>
        <w:tc>
          <w:tcPr>
            <w:tcW w:w="1701" w:type="dxa"/>
            <w:hideMark/>
          </w:tcPr>
          <w:p w14:paraId="0CF69D5B"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5</w:t>
            </w:r>
          </w:p>
        </w:tc>
        <w:tc>
          <w:tcPr>
            <w:tcW w:w="1985" w:type="dxa"/>
            <w:hideMark/>
          </w:tcPr>
          <w:p w14:paraId="6BFF58DD"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w:t>
            </w:r>
          </w:p>
        </w:tc>
        <w:tc>
          <w:tcPr>
            <w:tcW w:w="1134" w:type="dxa"/>
            <w:hideMark/>
          </w:tcPr>
          <w:p w14:paraId="3E0107F4"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p>
        </w:tc>
        <w:tc>
          <w:tcPr>
            <w:tcW w:w="1587" w:type="dxa"/>
            <w:hideMark/>
          </w:tcPr>
          <w:p w14:paraId="489AE43F" w14:textId="0071F3AD"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w:t>
            </w:r>
          </w:p>
        </w:tc>
      </w:tr>
      <w:tr w:rsidR="00CE0BD1" w:rsidRPr="003B74E6" w14:paraId="7FEEF347" w14:textId="77777777" w:rsidTr="00CE0BD1">
        <w:trPr>
          <w:trHeight w:val="145"/>
        </w:trPr>
        <w:tc>
          <w:tcPr>
            <w:cnfStyle w:val="001000000000" w:firstRow="0" w:lastRow="0" w:firstColumn="1" w:lastColumn="0" w:oddVBand="0" w:evenVBand="0" w:oddHBand="0" w:evenHBand="0" w:firstRowFirstColumn="0" w:firstRowLastColumn="0" w:lastRowFirstColumn="0" w:lastRowLastColumn="0"/>
            <w:tcW w:w="567" w:type="dxa"/>
            <w:hideMark/>
          </w:tcPr>
          <w:p w14:paraId="393CF699" w14:textId="77777777" w:rsidR="00E63951" w:rsidRPr="00934246" w:rsidRDefault="00E63951" w:rsidP="004B3CA6">
            <w:pPr>
              <w:jc w:val="center"/>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51</w:t>
            </w:r>
          </w:p>
        </w:tc>
        <w:tc>
          <w:tcPr>
            <w:tcW w:w="2836" w:type="dxa"/>
            <w:hideMark/>
          </w:tcPr>
          <w:p w14:paraId="72CD1070"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Phytoplankton - Large</w:t>
            </w:r>
          </w:p>
        </w:tc>
        <w:tc>
          <w:tcPr>
            <w:tcW w:w="1559" w:type="dxa"/>
            <w:hideMark/>
          </w:tcPr>
          <w:p w14:paraId="3FFC961E"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3</w:t>
            </w:r>
          </w:p>
        </w:tc>
        <w:tc>
          <w:tcPr>
            <w:tcW w:w="1701" w:type="dxa"/>
            <w:hideMark/>
          </w:tcPr>
          <w:p w14:paraId="5817D96F"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5</w:t>
            </w:r>
          </w:p>
        </w:tc>
        <w:tc>
          <w:tcPr>
            <w:tcW w:w="1985" w:type="dxa"/>
            <w:hideMark/>
          </w:tcPr>
          <w:p w14:paraId="25FD5DAE"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w:t>
            </w:r>
          </w:p>
        </w:tc>
        <w:tc>
          <w:tcPr>
            <w:tcW w:w="1134" w:type="dxa"/>
            <w:hideMark/>
          </w:tcPr>
          <w:p w14:paraId="03FF9456"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p>
        </w:tc>
        <w:tc>
          <w:tcPr>
            <w:tcW w:w="1587" w:type="dxa"/>
            <w:hideMark/>
          </w:tcPr>
          <w:p w14:paraId="7EEA5C96" w14:textId="7C4CF1F9"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w:t>
            </w:r>
          </w:p>
        </w:tc>
      </w:tr>
      <w:tr w:rsidR="00CE0BD1" w:rsidRPr="003B74E6" w14:paraId="7AED457B" w14:textId="77777777" w:rsidTr="00CE0BD1">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567" w:type="dxa"/>
            <w:hideMark/>
          </w:tcPr>
          <w:p w14:paraId="0CF7F6B0" w14:textId="77777777" w:rsidR="00E63951" w:rsidRPr="00934246" w:rsidRDefault="00E63951" w:rsidP="004B3CA6">
            <w:pPr>
              <w:jc w:val="center"/>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52</w:t>
            </w:r>
          </w:p>
        </w:tc>
        <w:tc>
          <w:tcPr>
            <w:tcW w:w="2836" w:type="dxa"/>
            <w:hideMark/>
          </w:tcPr>
          <w:p w14:paraId="1FBF7636"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Phytoplankton - Small</w:t>
            </w:r>
          </w:p>
        </w:tc>
        <w:tc>
          <w:tcPr>
            <w:tcW w:w="1559" w:type="dxa"/>
            <w:hideMark/>
          </w:tcPr>
          <w:p w14:paraId="0F26B8E8"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3</w:t>
            </w:r>
          </w:p>
        </w:tc>
        <w:tc>
          <w:tcPr>
            <w:tcW w:w="1701" w:type="dxa"/>
            <w:hideMark/>
          </w:tcPr>
          <w:p w14:paraId="5B90541A"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5</w:t>
            </w:r>
          </w:p>
        </w:tc>
        <w:tc>
          <w:tcPr>
            <w:tcW w:w="1985" w:type="dxa"/>
            <w:hideMark/>
          </w:tcPr>
          <w:p w14:paraId="4AF74FA6"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w:t>
            </w:r>
          </w:p>
        </w:tc>
        <w:tc>
          <w:tcPr>
            <w:tcW w:w="1134" w:type="dxa"/>
            <w:hideMark/>
          </w:tcPr>
          <w:p w14:paraId="0CB763DB"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p>
        </w:tc>
        <w:tc>
          <w:tcPr>
            <w:tcW w:w="1587" w:type="dxa"/>
            <w:hideMark/>
          </w:tcPr>
          <w:p w14:paraId="727E8626" w14:textId="265AA402"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w:t>
            </w:r>
          </w:p>
        </w:tc>
      </w:tr>
      <w:tr w:rsidR="00CE0BD1" w:rsidRPr="003B74E6" w14:paraId="71632B1F" w14:textId="77777777" w:rsidTr="00CE0BD1">
        <w:trPr>
          <w:trHeight w:val="147"/>
        </w:trPr>
        <w:tc>
          <w:tcPr>
            <w:cnfStyle w:val="001000000000" w:firstRow="0" w:lastRow="0" w:firstColumn="1" w:lastColumn="0" w:oddVBand="0" w:evenVBand="0" w:oddHBand="0" w:evenHBand="0" w:firstRowFirstColumn="0" w:firstRowLastColumn="0" w:lastRowFirstColumn="0" w:lastRowLastColumn="0"/>
            <w:tcW w:w="567" w:type="dxa"/>
            <w:hideMark/>
          </w:tcPr>
          <w:p w14:paraId="7B8F6C40" w14:textId="77777777" w:rsidR="00E63951" w:rsidRPr="00934246" w:rsidRDefault="00E63951" w:rsidP="004B3CA6">
            <w:pPr>
              <w:jc w:val="center"/>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53</w:t>
            </w:r>
          </w:p>
        </w:tc>
        <w:tc>
          <w:tcPr>
            <w:tcW w:w="2836" w:type="dxa"/>
            <w:hideMark/>
          </w:tcPr>
          <w:p w14:paraId="4838DB18"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Discards</w:t>
            </w:r>
          </w:p>
        </w:tc>
        <w:tc>
          <w:tcPr>
            <w:tcW w:w="1559" w:type="dxa"/>
            <w:hideMark/>
          </w:tcPr>
          <w:p w14:paraId="483A0DB2"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10</w:t>
            </w:r>
          </w:p>
        </w:tc>
        <w:tc>
          <w:tcPr>
            <w:tcW w:w="1701" w:type="dxa"/>
            <w:hideMark/>
          </w:tcPr>
          <w:p w14:paraId="762C47AB"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5</w:t>
            </w:r>
          </w:p>
        </w:tc>
        <w:tc>
          <w:tcPr>
            <w:tcW w:w="1985" w:type="dxa"/>
            <w:hideMark/>
          </w:tcPr>
          <w:p w14:paraId="1BC65B71"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w:t>
            </w:r>
          </w:p>
        </w:tc>
        <w:tc>
          <w:tcPr>
            <w:tcW w:w="1134" w:type="dxa"/>
            <w:hideMark/>
          </w:tcPr>
          <w:p w14:paraId="23AEBC51" w14:textId="77777777"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p>
        </w:tc>
        <w:tc>
          <w:tcPr>
            <w:tcW w:w="1587" w:type="dxa"/>
            <w:hideMark/>
          </w:tcPr>
          <w:p w14:paraId="017B4719" w14:textId="44F7936E" w:rsidR="00E63951" w:rsidRPr="00934246" w:rsidRDefault="00E63951" w:rsidP="004B3C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w:t>
            </w:r>
          </w:p>
        </w:tc>
      </w:tr>
      <w:tr w:rsidR="00CE0BD1" w:rsidRPr="003B74E6" w14:paraId="2EDFBCA9" w14:textId="77777777" w:rsidTr="00CE0BD1">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567" w:type="dxa"/>
            <w:hideMark/>
          </w:tcPr>
          <w:p w14:paraId="047A4871" w14:textId="77777777" w:rsidR="00E63951" w:rsidRPr="00934246" w:rsidRDefault="00E63951" w:rsidP="004B3CA6">
            <w:pPr>
              <w:jc w:val="center"/>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54</w:t>
            </w:r>
          </w:p>
        </w:tc>
        <w:tc>
          <w:tcPr>
            <w:tcW w:w="2836" w:type="dxa"/>
            <w:hideMark/>
          </w:tcPr>
          <w:p w14:paraId="6239BF96"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Detritus</w:t>
            </w:r>
          </w:p>
        </w:tc>
        <w:tc>
          <w:tcPr>
            <w:tcW w:w="1559" w:type="dxa"/>
            <w:hideMark/>
          </w:tcPr>
          <w:p w14:paraId="5C77C198"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10</w:t>
            </w:r>
          </w:p>
        </w:tc>
        <w:tc>
          <w:tcPr>
            <w:tcW w:w="1701" w:type="dxa"/>
            <w:hideMark/>
          </w:tcPr>
          <w:p w14:paraId="794AD7D4"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5</w:t>
            </w:r>
          </w:p>
        </w:tc>
        <w:tc>
          <w:tcPr>
            <w:tcW w:w="1985" w:type="dxa"/>
            <w:hideMark/>
          </w:tcPr>
          <w:p w14:paraId="4746EAA2"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2</w:t>
            </w:r>
          </w:p>
        </w:tc>
        <w:tc>
          <w:tcPr>
            <w:tcW w:w="1134" w:type="dxa"/>
            <w:hideMark/>
          </w:tcPr>
          <w:p w14:paraId="06A42431" w14:textId="77777777"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p>
        </w:tc>
        <w:tc>
          <w:tcPr>
            <w:tcW w:w="1587" w:type="dxa"/>
            <w:hideMark/>
          </w:tcPr>
          <w:p w14:paraId="620D2F62" w14:textId="677AF740" w:rsidR="00E63951" w:rsidRPr="00934246" w:rsidRDefault="00E63951" w:rsidP="004B3C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0"/>
                <w:lang w:eastAsia="fr-FR"/>
              </w:rPr>
            </w:pPr>
            <w:r w:rsidRPr="00934246">
              <w:rPr>
                <w:rFonts w:ascii="Calibri" w:eastAsia="Times New Roman" w:hAnsi="Calibri" w:cs="Times New Roman"/>
                <w:color w:val="000000"/>
                <w:sz w:val="16"/>
                <w:szCs w:val="10"/>
                <w:lang w:eastAsia="fr-FR"/>
              </w:rPr>
              <w:t>0</w:t>
            </w:r>
            <w:r w:rsidR="00CE0BD1">
              <w:rPr>
                <w:rFonts w:ascii="Calibri" w:eastAsia="Times New Roman" w:hAnsi="Calibri" w:cs="Times New Roman"/>
                <w:color w:val="000000"/>
                <w:sz w:val="16"/>
                <w:szCs w:val="10"/>
                <w:lang w:eastAsia="fr-FR"/>
              </w:rPr>
              <w:t>.</w:t>
            </w:r>
            <w:r w:rsidRPr="00934246">
              <w:rPr>
                <w:rFonts w:ascii="Calibri" w:eastAsia="Times New Roman" w:hAnsi="Calibri" w:cs="Times New Roman"/>
                <w:color w:val="000000"/>
                <w:sz w:val="16"/>
                <w:szCs w:val="10"/>
                <w:lang w:eastAsia="fr-FR"/>
              </w:rPr>
              <w:t>1</w:t>
            </w:r>
          </w:p>
        </w:tc>
      </w:tr>
    </w:tbl>
    <w:p w14:paraId="69D3E3B9" w14:textId="77777777" w:rsidR="00A94987" w:rsidRPr="003B74E6" w:rsidRDefault="00A94987" w:rsidP="00A94987">
      <w:pPr>
        <w:pStyle w:val="Figure"/>
        <w:rPr>
          <w:noProof/>
          <w:lang w:eastAsia="fr-FR"/>
        </w:rPr>
        <w:sectPr w:rsidR="00A94987" w:rsidRPr="003B74E6" w:rsidSect="00082ACB">
          <w:pgSz w:w="11906" w:h="16838"/>
          <w:pgMar w:top="1440" w:right="1077" w:bottom="1440" w:left="1077" w:header="113" w:footer="709" w:gutter="0"/>
          <w:cols w:space="708"/>
          <w:docGrid w:linePitch="360"/>
        </w:sectPr>
      </w:pPr>
    </w:p>
    <w:p w14:paraId="7608481C" w14:textId="6445387B" w:rsidR="008C0043" w:rsidRDefault="003058C0" w:rsidP="00A55974">
      <w:pPr>
        <w:rPr>
          <w:rFonts w:eastAsiaTheme="majorEastAsia" w:cs="Times New Roman"/>
          <w:sz w:val="24"/>
          <w:szCs w:val="24"/>
          <w:u w:val="single"/>
          <w:lang w:val="en-GB"/>
        </w:rPr>
      </w:pPr>
      <w:r w:rsidRPr="003058C0">
        <w:rPr>
          <w:rFonts w:eastAsiaTheme="majorEastAsia" w:cs="Times New Roman"/>
          <w:noProof/>
          <w:sz w:val="24"/>
          <w:szCs w:val="24"/>
          <w:u w:val="single"/>
          <w:lang w:eastAsia="fr-FR"/>
        </w:rPr>
        <w:lastRenderedPageBreak/>
        <w:drawing>
          <wp:inline distT="0" distB="0" distL="0" distR="0" wp14:anchorId="51DA69B8" wp14:editId="64772640">
            <wp:extent cx="5922003" cy="8882743"/>
            <wp:effectExtent l="0" t="0" r="3175" b="0"/>
            <wp:docPr id="25" name="Image 25" descr="C:\Users\hernvann\Documents\Final_Frontiers\New_figures\all_TG_B_plot_85-89_14.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nvann\Documents\Final_Frontiers\New_figures\all_TG_B_plot_85-89_14.11.bmp"/>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25565" cy="8888086"/>
                    </a:xfrm>
                    <a:prstGeom prst="rect">
                      <a:avLst/>
                    </a:prstGeom>
                    <a:noFill/>
                    <a:ln>
                      <a:noFill/>
                    </a:ln>
                  </pic:spPr>
                </pic:pic>
              </a:graphicData>
            </a:graphic>
          </wp:inline>
        </w:drawing>
      </w:r>
    </w:p>
    <w:p w14:paraId="335A2995" w14:textId="2F04DC8F" w:rsidR="007C6813" w:rsidRPr="00E9747F" w:rsidRDefault="007C6813" w:rsidP="007C6813">
      <w:pPr>
        <w:pStyle w:val="Figure"/>
        <w:jc w:val="left"/>
        <w:rPr>
          <w:rFonts w:eastAsiaTheme="majorEastAsia" w:cs="Times New Roman"/>
          <w:sz w:val="24"/>
          <w:szCs w:val="24"/>
          <w:u w:val="none"/>
          <w:lang w:val="en-US"/>
        </w:rPr>
      </w:pPr>
      <w:r w:rsidRPr="00B36E61">
        <w:rPr>
          <w:i/>
          <w:noProof/>
          <w:lang w:eastAsia="fr-FR"/>
        </w:rPr>
        <w:lastRenderedPageBreak/>
        <w:t xml:space="preserve">Figure G1 – Predicted maps of biomass </w:t>
      </w:r>
      <w:r w:rsidRPr="00B36E61">
        <w:rPr>
          <w:i/>
        </w:rPr>
        <w:t xml:space="preserve">averaged over the </w:t>
      </w:r>
      <w:r>
        <w:rPr>
          <w:i/>
        </w:rPr>
        <w:t>198-1989 period</w:t>
      </w:r>
      <w:r w:rsidRPr="00B36E61">
        <w:rPr>
          <w:i/>
        </w:rPr>
        <w:t xml:space="preserve"> for all Celtic Sea Ecospace functional groups </w:t>
      </w:r>
      <w:r w:rsidRPr="00B36E61">
        <w:rPr>
          <w:i/>
          <w:noProof/>
          <w:lang w:eastAsia="fr-FR"/>
        </w:rPr>
        <w:t>(t.km-2)</w:t>
      </w:r>
      <w:r w:rsidR="00E9747F">
        <w:rPr>
          <w:i/>
          <w:noProof/>
          <w:lang w:eastAsia="fr-FR"/>
        </w:rPr>
        <w:t>.</w:t>
      </w:r>
      <w:r w:rsidR="00E9747F">
        <w:rPr>
          <w:i/>
          <w:noProof/>
          <w:u w:val="none"/>
          <w:lang w:eastAsia="fr-FR"/>
        </w:rPr>
        <w:t xml:space="preserve"> The color scale represents the relative abundance of the considered group, from zero (blue), to maximum (red).</w:t>
      </w:r>
    </w:p>
    <w:p w14:paraId="4E94BB1F" w14:textId="77777777" w:rsidR="007C6813" w:rsidRPr="007C6813" w:rsidRDefault="007C6813" w:rsidP="00A55974">
      <w:pPr>
        <w:rPr>
          <w:rFonts w:eastAsiaTheme="majorEastAsia" w:cs="Times New Roman"/>
          <w:sz w:val="24"/>
          <w:szCs w:val="24"/>
          <w:u w:val="single"/>
          <w:lang w:val="en-US"/>
        </w:rPr>
      </w:pPr>
    </w:p>
    <w:sectPr w:rsidR="007C6813" w:rsidRPr="007C6813" w:rsidSect="00025D8D">
      <w:pgSz w:w="11906" w:h="16838"/>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1A06E5" w14:textId="77777777" w:rsidR="00152475" w:rsidRDefault="00152475" w:rsidP="0028651D">
      <w:pPr>
        <w:spacing w:after="0" w:line="240" w:lineRule="auto"/>
      </w:pPr>
      <w:r>
        <w:separator/>
      </w:r>
    </w:p>
  </w:endnote>
  <w:endnote w:type="continuationSeparator" w:id="0">
    <w:p w14:paraId="730860C3" w14:textId="77777777" w:rsidR="00152475" w:rsidRDefault="00152475" w:rsidP="002865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4940878"/>
      <w:docPartObj>
        <w:docPartGallery w:val="Page Numbers (Bottom of Page)"/>
        <w:docPartUnique/>
      </w:docPartObj>
    </w:sdtPr>
    <w:sdtContent>
      <w:p w14:paraId="2AFF70E5" w14:textId="1809C7A4" w:rsidR="00A91A93" w:rsidRDefault="00A91A93">
        <w:pPr>
          <w:pStyle w:val="Pieddepage"/>
          <w:jc w:val="center"/>
        </w:pPr>
        <w:r>
          <w:fldChar w:fldCharType="begin"/>
        </w:r>
        <w:r>
          <w:instrText>PAGE   \* MERGEFORMAT</w:instrText>
        </w:r>
        <w:r>
          <w:fldChar w:fldCharType="separate"/>
        </w:r>
        <w:r w:rsidR="002D128E">
          <w:rPr>
            <w:noProof/>
          </w:rPr>
          <w:t>51</w:t>
        </w:r>
        <w:r>
          <w:fldChar w:fldCharType="end"/>
        </w:r>
      </w:p>
    </w:sdtContent>
  </w:sdt>
  <w:p w14:paraId="055DE786" w14:textId="77777777" w:rsidR="00A91A93" w:rsidRDefault="00A91A9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3633630"/>
      <w:docPartObj>
        <w:docPartGallery w:val="Page Numbers (Bottom of Page)"/>
        <w:docPartUnique/>
      </w:docPartObj>
    </w:sdtPr>
    <w:sdtEndPr>
      <w:rPr>
        <w:noProof/>
      </w:rPr>
    </w:sdtEndPr>
    <w:sdtContent>
      <w:p w14:paraId="0972C288" w14:textId="70070FA5" w:rsidR="00A91A93" w:rsidRDefault="00A91A93">
        <w:pPr>
          <w:pStyle w:val="Pieddepage"/>
          <w:jc w:val="center"/>
        </w:pPr>
        <w:r>
          <w:fldChar w:fldCharType="begin"/>
        </w:r>
        <w:r>
          <w:instrText xml:space="preserve"> PAGE   \* MERGEFORMAT </w:instrText>
        </w:r>
        <w:r>
          <w:fldChar w:fldCharType="separate"/>
        </w:r>
        <w:r w:rsidR="002D128E">
          <w:rPr>
            <w:noProof/>
          </w:rPr>
          <w:t>67</w:t>
        </w:r>
        <w:r>
          <w:rPr>
            <w:noProof/>
          </w:rPr>
          <w:fldChar w:fldCharType="end"/>
        </w:r>
      </w:p>
    </w:sdtContent>
  </w:sdt>
  <w:p w14:paraId="15E4919B" w14:textId="77777777" w:rsidR="00A91A93" w:rsidRDefault="00A91A9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7A4FDB" w14:textId="77777777" w:rsidR="00152475" w:rsidRDefault="00152475" w:rsidP="0028651D">
      <w:pPr>
        <w:spacing w:after="0" w:line="240" w:lineRule="auto"/>
      </w:pPr>
      <w:r>
        <w:separator/>
      </w:r>
    </w:p>
  </w:footnote>
  <w:footnote w:type="continuationSeparator" w:id="0">
    <w:p w14:paraId="0B478003" w14:textId="77777777" w:rsidR="00152475" w:rsidRDefault="00152475" w:rsidP="002865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AC20A" w14:textId="77777777" w:rsidR="00A91A93" w:rsidRDefault="00A91A93" w:rsidP="00C80474">
    <w:pPr>
      <w:pStyle w:val="En-tte"/>
      <w:tabs>
        <w:tab w:val="clear" w:pos="9072"/>
      </w:tabs>
      <w:ind w:right="-853"/>
      <w:rPr>
        <w:b/>
        <w:sz w:val="20"/>
        <w:lang w:val="en-US"/>
      </w:rPr>
    </w:pPr>
  </w:p>
  <w:p w14:paraId="06CC21BF" w14:textId="2F5A13EA" w:rsidR="00A91A93" w:rsidRDefault="00A91A93" w:rsidP="00C80474">
    <w:pPr>
      <w:pStyle w:val="En-tte"/>
      <w:tabs>
        <w:tab w:val="clear" w:pos="9072"/>
      </w:tabs>
      <w:ind w:right="-853"/>
      <w:rPr>
        <w:sz w:val="20"/>
        <w:lang w:val="en-US"/>
      </w:rPr>
    </w:pPr>
    <w:r>
      <w:rPr>
        <w:b/>
        <w:sz w:val="20"/>
        <w:lang w:val="en-US"/>
      </w:rPr>
      <w:t>S</w:t>
    </w:r>
    <w:r w:rsidRPr="00EC2F7C">
      <w:rPr>
        <w:b/>
        <w:sz w:val="20"/>
        <w:lang w:val="en-US"/>
      </w:rPr>
      <w:t>upplementary Material to:</w:t>
    </w:r>
    <w:r w:rsidRPr="00EC2F7C">
      <w:rPr>
        <w:sz w:val="20"/>
        <w:lang w:val="en-US"/>
      </w:rPr>
      <w:t xml:space="preserve"> </w:t>
    </w:r>
    <w:r>
      <w:rPr>
        <w:sz w:val="20"/>
        <w:lang w:val="en-US"/>
      </w:rPr>
      <w:t>The Celtic Sea Through Time and Space: Ecosystem Modeling to Unravel Fishing and</w:t>
    </w:r>
  </w:p>
  <w:p w14:paraId="6023AC42" w14:textId="5A5194F3" w:rsidR="00A91A93" w:rsidRDefault="00A91A93" w:rsidP="00C80474">
    <w:pPr>
      <w:pStyle w:val="En-tte"/>
      <w:tabs>
        <w:tab w:val="clear" w:pos="9072"/>
      </w:tabs>
      <w:ind w:right="-853"/>
      <w:rPr>
        <w:sz w:val="20"/>
        <w:lang w:val="en-US"/>
      </w:rPr>
    </w:pPr>
    <w:r>
      <w:rPr>
        <w:sz w:val="20"/>
        <w:lang w:val="en-US"/>
      </w:rPr>
      <w:t>Climate Change Impacts on Food-Web Structure and Dynamics</w:t>
    </w:r>
  </w:p>
  <w:p w14:paraId="53944B59" w14:textId="77777777" w:rsidR="00A91A93" w:rsidRPr="00B576D1" w:rsidRDefault="00A91A93" w:rsidP="00C80474">
    <w:pPr>
      <w:pStyle w:val="En-tte"/>
      <w:tabs>
        <w:tab w:val="clear" w:pos="9072"/>
      </w:tabs>
      <w:ind w:right="-853"/>
      <w:rPr>
        <w:sz w:val="24"/>
        <w:lang w:val="en-US"/>
      </w:rPr>
    </w:pPr>
    <w:r w:rsidRPr="00B576D1">
      <w:rPr>
        <w:sz w:val="20"/>
        <w:lang w:val="en-US"/>
      </w:rPr>
      <w:t>Hernvann P</w:t>
    </w:r>
    <w:r>
      <w:rPr>
        <w:sz w:val="20"/>
        <w:lang w:val="en-US"/>
      </w:rPr>
      <w:t>.-</w:t>
    </w:r>
    <w:r w:rsidRPr="00B576D1">
      <w:rPr>
        <w:sz w:val="20"/>
        <w:lang w:val="en-US"/>
      </w:rPr>
      <w:t>Y</w:t>
    </w:r>
    <w:r>
      <w:rPr>
        <w:sz w:val="20"/>
        <w:lang w:val="en-US"/>
      </w:rPr>
      <w:t>.</w:t>
    </w:r>
    <w:r w:rsidRPr="00B576D1">
      <w:rPr>
        <w:sz w:val="20"/>
        <w:lang w:val="en-US"/>
      </w:rPr>
      <w:t>, Gascuel D., Grüss A., Druon J.-N., Kopp D., Perez I.,  Piroddi C.</w:t>
    </w:r>
    <w:r>
      <w:rPr>
        <w:sz w:val="20"/>
        <w:lang w:val="en-US"/>
      </w:rPr>
      <w:t xml:space="preserve"> and</w:t>
    </w:r>
    <w:r w:rsidRPr="00B576D1">
      <w:rPr>
        <w:sz w:val="20"/>
        <w:lang w:val="en-US"/>
      </w:rPr>
      <w:t xml:space="preserve"> Robert M.</w:t>
    </w:r>
  </w:p>
  <w:p w14:paraId="5377B259" w14:textId="3E1600DB" w:rsidR="00A91A93" w:rsidRPr="00C80474" w:rsidRDefault="00A91A93">
    <w:pPr>
      <w:pStyle w:val="En-tte"/>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AC15D" w14:textId="3EA3A711" w:rsidR="00A91A93" w:rsidRPr="00B576D1" w:rsidRDefault="00A91A93" w:rsidP="00EF36FB">
    <w:pPr>
      <w:pStyle w:val="En-tte"/>
      <w:tabs>
        <w:tab w:val="clear" w:pos="9072"/>
      </w:tabs>
      <w:ind w:right="-853"/>
      <w:rPr>
        <w:sz w:val="24"/>
        <w:lang w:val="en-US"/>
      </w:rPr>
    </w:pPr>
    <w:r>
      <w:rPr>
        <w:noProof/>
        <w:lang w:eastAsia="fr-FR"/>
      </w:rPr>
      <w:drawing>
        <wp:anchor distT="0" distB="0" distL="114300" distR="114300" simplePos="0" relativeHeight="251658240" behindDoc="1" locked="0" layoutInCell="1" allowOverlap="1" wp14:anchorId="3E056C9A" wp14:editId="43BD9CB4">
          <wp:simplePos x="0" y="0"/>
          <wp:positionH relativeFrom="column">
            <wp:posOffset>-290333</wp:posOffset>
          </wp:positionH>
          <wp:positionV relativeFrom="paragraph">
            <wp:posOffset>-39425</wp:posOffset>
          </wp:positionV>
          <wp:extent cx="2228850" cy="581660"/>
          <wp:effectExtent l="0" t="0" r="0" b="8890"/>
          <wp:wrapTopAndBottom/>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7015" b="11146"/>
                  <a:stretch/>
                </pic:blipFill>
                <pic:spPr bwMode="auto">
                  <a:xfrm>
                    <a:off x="0" y="0"/>
                    <a:ext cx="2228850" cy="58166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70C9E"/>
    <w:multiLevelType w:val="hybridMultilevel"/>
    <w:tmpl w:val="16FAF1EC"/>
    <w:lvl w:ilvl="0" w:tplc="FF782CE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82775B"/>
    <w:multiLevelType w:val="multilevel"/>
    <w:tmpl w:val="225C6906"/>
    <w:lvl w:ilvl="0">
      <w:start w:val="4"/>
      <w:numFmt w:val="decimal"/>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 w15:restartNumberingAfterBreak="0">
    <w:nsid w:val="1ABA0CE4"/>
    <w:multiLevelType w:val="multilevel"/>
    <w:tmpl w:val="27F65ADE"/>
    <w:lvl w:ilvl="0">
      <w:start w:val="1"/>
      <w:numFmt w:val="decimal"/>
      <w:lvlText w:val="%1."/>
      <w:lvlJc w:val="left"/>
      <w:pPr>
        <w:ind w:left="720" w:hanging="360"/>
      </w:pPr>
    </w:lvl>
    <w:lvl w:ilvl="1">
      <w:start w:val="1"/>
      <w:numFmt w:val="decimal"/>
      <w:isLgl/>
      <w:lvlText w:val="%1.%2"/>
      <w:lvlJc w:val="left"/>
      <w:pPr>
        <w:ind w:left="689" w:hanging="405"/>
      </w:pPr>
      <w:rPr>
        <w:rFonts w:hint="default"/>
        <w:i/>
        <w:color w:val="auto"/>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3DD102C"/>
    <w:multiLevelType w:val="hybridMultilevel"/>
    <w:tmpl w:val="45D697AC"/>
    <w:lvl w:ilvl="0" w:tplc="040C000F">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709509D"/>
    <w:multiLevelType w:val="hybridMultilevel"/>
    <w:tmpl w:val="BC8CFCAC"/>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330E54C1"/>
    <w:multiLevelType w:val="hybridMultilevel"/>
    <w:tmpl w:val="28BAD3F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4630AA5"/>
    <w:multiLevelType w:val="hybridMultilevel"/>
    <w:tmpl w:val="22ACA2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4A42337"/>
    <w:multiLevelType w:val="hybridMultilevel"/>
    <w:tmpl w:val="DB9EF940"/>
    <w:lvl w:ilvl="0" w:tplc="5810EEFC">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8FC60DB"/>
    <w:multiLevelType w:val="hybridMultilevel"/>
    <w:tmpl w:val="CEB20B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2B01748"/>
    <w:multiLevelType w:val="hybridMultilevel"/>
    <w:tmpl w:val="188C3BF8"/>
    <w:lvl w:ilvl="0" w:tplc="ED9284DA">
      <w:start w:val="1"/>
      <w:numFmt w:val="decimal"/>
      <w:pStyle w:val="A111"/>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5602918"/>
    <w:multiLevelType w:val="multilevel"/>
    <w:tmpl w:val="5A6C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F11519"/>
    <w:multiLevelType w:val="hybridMultilevel"/>
    <w:tmpl w:val="AFF244E6"/>
    <w:lvl w:ilvl="0" w:tplc="82B61E3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E327181"/>
    <w:multiLevelType w:val="multilevel"/>
    <w:tmpl w:val="6554C8B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rPr>
    </w:lvl>
    <w:lvl w:ilvl="2">
      <w:start w:val="1"/>
      <w:numFmt w:val="bullet"/>
      <w:lvlText w:val=""/>
      <w:lvlJc w:val="left"/>
      <w:pPr>
        <w:ind w:left="1429" w:hanging="720"/>
      </w:pPr>
      <w:rPr>
        <w:rFonts w:ascii="Symbol" w:hAnsi="Symbol" w:hint="default"/>
        <w:b w:val="0"/>
      </w:rPr>
    </w:lvl>
    <w:lvl w:ilvl="3">
      <w:start w:val="1"/>
      <w:numFmt w:val="decimal"/>
      <w:isLgl/>
      <w:lvlText w:val="%1.%2.%3.%4."/>
      <w:lvlJc w:val="left"/>
      <w:pPr>
        <w:ind w:left="2844" w:hanging="720"/>
      </w:pPr>
      <w:rPr>
        <w:rFonts w:hint="default"/>
        <w:b w:val="0"/>
      </w:rPr>
    </w:lvl>
    <w:lvl w:ilvl="4">
      <w:start w:val="1"/>
      <w:numFmt w:val="decimal"/>
      <w:isLgl/>
      <w:lvlText w:val="%1.%2.%3.%4.%5."/>
      <w:lvlJc w:val="left"/>
      <w:pPr>
        <w:ind w:left="3912" w:hanging="1080"/>
      </w:pPr>
      <w:rPr>
        <w:rFonts w:hint="default"/>
        <w:b w:val="0"/>
      </w:rPr>
    </w:lvl>
    <w:lvl w:ilvl="5">
      <w:start w:val="1"/>
      <w:numFmt w:val="decimal"/>
      <w:isLgl/>
      <w:lvlText w:val="%1.%2.%3.%4.%5.%6."/>
      <w:lvlJc w:val="left"/>
      <w:pPr>
        <w:ind w:left="4620" w:hanging="1080"/>
      </w:pPr>
      <w:rPr>
        <w:rFonts w:hint="default"/>
        <w:b w:val="0"/>
      </w:rPr>
    </w:lvl>
    <w:lvl w:ilvl="6">
      <w:start w:val="1"/>
      <w:numFmt w:val="decimal"/>
      <w:isLgl/>
      <w:lvlText w:val="%1.%2.%3.%4.%5.%6.%7."/>
      <w:lvlJc w:val="left"/>
      <w:pPr>
        <w:ind w:left="5688" w:hanging="1440"/>
      </w:pPr>
      <w:rPr>
        <w:rFonts w:hint="default"/>
        <w:b w:val="0"/>
      </w:rPr>
    </w:lvl>
    <w:lvl w:ilvl="7">
      <w:start w:val="1"/>
      <w:numFmt w:val="decimal"/>
      <w:isLgl/>
      <w:lvlText w:val="%1.%2.%3.%4.%5.%6.%7.%8."/>
      <w:lvlJc w:val="left"/>
      <w:pPr>
        <w:ind w:left="6396" w:hanging="1440"/>
      </w:pPr>
      <w:rPr>
        <w:rFonts w:hint="default"/>
        <w:b w:val="0"/>
      </w:rPr>
    </w:lvl>
    <w:lvl w:ilvl="8">
      <w:start w:val="1"/>
      <w:numFmt w:val="decimal"/>
      <w:isLgl/>
      <w:lvlText w:val="%1.%2.%3.%4.%5.%6.%7.%8.%9."/>
      <w:lvlJc w:val="left"/>
      <w:pPr>
        <w:ind w:left="7464" w:hanging="1800"/>
      </w:pPr>
      <w:rPr>
        <w:rFonts w:hint="default"/>
        <w:b w:val="0"/>
      </w:rPr>
    </w:lvl>
  </w:abstractNum>
  <w:abstractNum w:abstractNumId="13" w15:restartNumberingAfterBreak="0">
    <w:nsid w:val="66EB0D18"/>
    <w:multiLevelType w:val="multilevel"/>
    <w:tmpl w:val="27F65ADE"/>
    <w:lvl w:ilvl="0">
      <w:start w:val="1"/>
      <w:numFmt w:val="decimal"/>
      <w:lvlText w:val="%1."/>
      <w:lvlJc w:val="left"/>
      <w:pPr>
        <w:ind w:left="720" w:hanging="360"/>
      </w:pPr>
    </w:lvl>
    <w:lvl w:ilvl="1">
      <w:start w:val="1"/>
      <w:numFmt w:val="decimal"/>
      <w:isLgl/>
      <w:lvlText w:val="%1.%2"/>
      <w:lvlJc w:val="left"/>
      <w:pPr>
        <w:ind w:left="765" w:hanging="405"/>
      </w:pPr>
      <w:rPr>
        <w:rFonts w:hint="default"/>
        <w:i/>
        <w:color w:val="auto"/>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3485C8C"/>
    <w:multiLevelType w:val="hybridMultilevel"/>
    <w:tmpl w:val="C820E5C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49D0848"/>
    <w:multiLevelType w:val="hybridMultilevel"/>
    <w:tmpl w:val="C330B9A0"/>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74DE3C46"/>
    <w:multiLevelType w:val="multilevel"/>
    <w:tmpl w:val="9168D6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81106C4"/>
    <w:multiLevelType w:val="hybridMultilevel"/>
    <w:tmpl w:val="C0BED706"/>
    <w:lvl w:ilvl="0" w:tplc="41A4BD1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D5B7031"/>
    <w:multiLevelType w:val="hybridMultilevel"/>
    <w:tmpl w:val="B78C151E"/>
    <w:lvl w:ilvl="0" w:tplc="F268216C">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D711C39"/>
    <w:multiLevelType w:val="hybridMultilevel"/>
    <w:tmpl w:val="6A90821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0"/>
  </w:num>
  <w:num w:numId="12">
    <w:abstractNumId w:val="4"/>
  </w:num>
  <w:num w:numId="13">
    <w:abstractNumId w:val="15"/>
  </w:num>
  <w:num w:numId="14">
    <w:abstractNumId w:val="0"/>
  </w:num>
  <w:num w:numId="15">
    <w:abstractNumId w:val="19"/>
  </w:num>
  <w:num w:numId="16">
    <w:abstractNumId w:val="1"/>
    <w:lvlOverride w:ilvl="0">
      <w:startOverride w:val="2"/>
    </w:lvlOverride>
    <w:lvlOverride w:ilvl="1">
      <w:startOverride w:val="2"/>
    </w:lvlOverride>
    <w:lvlOverride w:ilvl="2">
      <w:startOverride w:val="5"/>
    </w:lvlOverride>
  </w:num>
  <w:num w:numId="17">
    <w:abstractNumId w:val="12"/>
  </w:num>
  <w:num w:numId="18">
    <w:abstractNumId w:val="8"/>
  </w:num>
  <w:num w:numId="19">
    <w:abstractNumId w:val="3"/>
  </w:num>
  <w:num w:numId="20">
    <w:abstractNumId w:val="7"/>
  </w:num>
  <w:num w:numId="21">
    <w:abstractNumId w:val="16"/>
  </w:num>
  <w:num w:numId="22">
    <w:abstractNumId w:val="13"/>
  </w:num>
  <w:num w:numId="23">
    <w:abstractNumId w:val="11"/>
  </w:num>
  <w:num w:numId="24">
    <w:abstractNumId w:val="2"/>
  </w:num>
  <w:num w:numId="25">
    <w:abstractNumId w:val="14"/>
  </w:num>
  <w:num w:numId="26">
    <w:abstractNumId w:val="9"/>
  </w:num>
  <w:num w:numId="27">
    <w:abstractNumId w:val="18"/>
  </w:num>
  <w:num w:numId="28">
    <w:abstractNumId w:val="6"/>
  </w:num>
  <w:num w:numId="29">
    <w:abstractNumId w:val="5"/>
  </w:num>
  <w:num w:numId="30">
    <w:abstractNumId w:val="17"/>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proofState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WytDA2MzMwMzC1NDJT0lEKTi0uzszPAykwNawFAC4fAaAtAAAA"/>
  </w:docVars>
  <w:rsids>
    <w:rsidRoot w:val="00D934AD"/>
    <w:rsid w:val="0000387F"/>
    <w:rsid w:val="00010212"/>
    <w:rsid w:val="00013876"/>
    <w:rsid w:val="00016F9C"/>
    <w:rsid w:val="0001739E"/>
    <w:rsid w:val="00025D8D"/>
    <w:rsid w:val="00026887"/>
    <w:rsid w:val="00026A75"/>
    <w:rsid w:val="00026AB7"/>
    <w:rsid w:val="000274CC"/>
    <w:rsid w:val="00051471"/>
    <w:rsid w:val="0005387A"/>
    <w:rsid w:val="000577D6"/>
    <w:rsid w:val="000633BD"/>
    <w:rsid w:val="00063BA0"/>
    <w:rsid w:val="0006577A"/>
    <w:rsid w:val="00072BEB"/>
    <w:rsid w:val="00073B1B"/>
    <w:rsid w:val="00081BE4"/>
    <w:rsid w:val="00082ACB"/>
    <w:rsid w:val="000832AA"/>
    <w:rsid w:val="00091328"/>
    <w:rsid w:val="00092D54"/>
    <w:rsid w:val="000A0AB0"/>
    <w:rsid w:val="000A20FE"/>
    <w:rsid w:val="000A4D04"/>
    <w:rsid w:val="000A50BC"/>
    <w:rsid w:val="000A69CC"/>
    <w:rsid w:val="000B0BDD"/>
    <w:rsid w:val="000C09D7"/>
    <w:rsid w:val="000C09FC"/>
    <w:rsid w:val="000C3871"/>
    <w:rsid w:val="000D0F83"/>
    <w:rsid w:val="000D5C31"/>
    <w:rsid w:val="000E342D"/>
    <w:rsid w:val="000E38F4"/>
    <w:rsid w:val="000E52D1"/>
    <w:rsid w:val="000F15FC"/>
    <w:rsid w:val="000F421A"/>
    <w:rsid w:val="0010214C"/>
    <w:rsid w:val="00106FD0"/>
    <w:rsid w:val="00107A5A"/>
    <w:rsid w:val="001105EC"/>
    <w:rsid w:val="0011183D"/>
    <w:rsid w:val="00112379"/>
    <w:rsid w:val="00113778"/>
    <w:rsid w:val="00113F9E"/>
    <w:rsid w:val="00117CBA"/>
    <w:rsid w:val="001237BB"/>
    <w:rsid w:val="0012636B"/>
    <w:rsid w:val="00127BFE"/>
    <w:rsid w:val="001336B7"/>
    <w:rsid w:val="00145168"/>
    <w:rsid w:val="00146D36"/>
    <w:rsid w:val="00152475"/>
    <w:rsid w:val="00152C2C"/>
    <w:rsid w:val="00153BE7"/>
    <w:rsid w:val="00160A2A"/>
    <w:rsid w:val="001612B5"/>
    <w:rsid w:val="001669D2"/>
    <w:rsid w:val="00166F48"/>
    <w:rsid w:val="00173164"/>
    <w:rsid w:val="00177C03"/>
    <w:rsid w:val="00187191"/>
    <w:rsid w:val="00195ED1"/>
    <w:rsid w:val="00197338"/>
    <w:rsid w:val="00197502"/>
    <w:rsid w:val="001A4309"/>
    <w:rsid w:val="001A5AE6"/>
    <w:rsid w:val="001A695F"/>
    <w:rsid w:val="001C1663"/>
    <w:rsid w:val="001C4137"/>
    <w:rsid w:val="001D0854"/>
    <w:rsid w:val="001E30F1"/>
    <w:rsid w:val="001F04D1"/>
    <w:rsid w:val="001F1342"/>
    <w:rsid w:val="001F1761"/>
    <w:rsid w:val="001F2394"/>
    <w:rsid w:val="00202E99"/>
    <w:rsid w:val="00206138"/>
    <w:rsid w:val="0020784D"/>
    <w:rsid w:val="0021393F"/>
    <w:rsid w:val="002471C8"/>
    <w:rsid w:val="00252BE3"/>
    <w:rsid w:val="00264DEC"/>
    <w:rsid w:val="00266050"/>
    <w:rsid w:val="00270C41"/>
    <w:rsid w:val="00281E86"/>
    <w:rsid w:val="0028651D"/>
    <w:rsid w:val="002A112C"/>
    <w:rsid w:val="002A597B"/>
    <w:rsid w:val="002B2590"/>
    <w:rsid w:val="002B26C9"/>
    <w:rsid w:val="002B52AE"/>
    <w:rsid w:val="002C2FD3"/>
    <w:rsid w:val="002C4A8F"/>
    <w:rsid w:val="002C600D"/>
    <w:rsid w:val="002C74A1"/>
    <w:rsid w:val="002D128E"/>
    <w:rsid w:val="002D1CC8"/>
    <w:rsid w:val="002E22F0"/>
    <w:rsid w:val="002E2CF4"/>
    <w:rsid w:val="002F0A8A"/>
    <w:rsid w:val="003010A6"/>
    <w:rsid w:val="003058C0"/>
    <w:rsid w:val="00312459"/>
    <w:rsid w:val="003162C0"/>
    <w:rsid w:val="00316394"/>
    <w:rsid w:val="0032266A"/>
    <w:rsid w:val="00322729"/>
    <w:rsid w:val="003242FD"/>
    <w:rsid w:val="0032673C"/>
    <w:rsid w:val="0033392B"/>
    <w:rsid w:val="00334478"/>
    <w:rsid w:val="00340E93"/>
    <w:rsid w:val="0035207B"/>
    <w:rsid w:val="00352664"/>
    <w:rsid w:val="00360691"/>
    <w:rsid w:val="00366187"/>
    <w:rsid w:val="00366DEC"/>
    <w:rsid w:val="00374584"/>
    <w:rsid w:val="00392B10"/>
    <w:rsid w:val="0039727B"/>
    <w:rsid w:val="003A0BD9"/>
    <w:rsid w:val="003A6488"/>
    <w:rsid w:val="003B74E6"/>
    <w:rsid w:val="003C3192"/>
    <w:rsid w:val="003C6804"/>
    <w:rsid w:val="003D0899"/>
    <w:rsid w:val="003D2B79"/>
    <w:rsid w:val="00405B9D"/>
    <w:rsid w:val="00415A4B"/>
    <w:rsid w:val="00421D0B"/>
    <w:rsid w:val="00424176"/>
    <w:rsid w:val="00426180"/>
    <w:rsid w:val="00431DB0"/>
    <w:rsid w:val="00444D37"/>
    <w:rsid w:val="0045049C"/>
    <w:rsid w:val="00451BE0"/>
    <w:rsid w:val="004624B9"/>
    <w:rsid w:val="00463D02"/>
    <w:rsid w:val="00465D65"/>
    <w:rsid w:val="004827CA"/>
    <w:rsid w:val="00491FCB"/>
    <w:rsid w:val="004924C9"/>
    <w:rsid w:val="004929A7"/>
    <w:rsid w:val="004957FC"/>
    <w:rsid w:val="00495A19"/>
    <w:rsid w:val="004A3D73"/>
    <w:rsid w:val="004B3CA6"/>
    <w:rsid w:val="004D05B2"/>
    <w:rsid w:val="004D2CFB"/>
    <w:rsid w:val="004E3F77"/>
    <w:rsid w:val="004F0173"/>
    <w:rsid w:val="004F0D30"/>
    <w:rsid w:val="004F2E9A"/>
    <w:rsid w:val="004F6835"/>
    <w:rsid w:val="00501DCB"/>
    <w:rsid w:val="0051262E"/>
    <w:rsid w:val="00514945"/>
    <w:rsid w:val="00514DD6"/>
    <w:rsid w:val="0051557D"/>
    <w:rsid w:val="00520139"/>
    <w:rsid w:val="00524125"/>
    <w:rsid w:val="005341AA"/>
    <w:rsid w:val="00536AE7"/>
    <w:rsid w:val="005373CF"/>
    <w:rsid w:val="00547FB0"/>
    <w:rsid w:val="005527A5"/>
    <w:rsid w:val="005546F7"/>
    <w:rsid w:val="0055642B"/>
    <w:rsid w:val="00573ED9"/>
    <w:rsid w:val="00575923"/>
    <w:rsid w:val="00582194"/>
    <w:rsid w:val="005859FF"/>
    <w:rsid w:val="00585C1B"/>
    <w:rsid w:val="00596BDF"/>
    <w:rsid w:val="00596E26"/>
    <w:rsid w:val="005A22D9"/>
    <w:rsid w:val="005A5812"/>
    <w:rsid w:val="005A5DAE"/>
    <w:rsid w:val="005B7036"/>
    <w:rsid w:val="005C05B4"/>
    <w:rsid w:val="005C491E"/>
    <w:rsid w:val="005C4F17"/>
    <w:rsid w:val="005C659B"/>
    <w:rsid w:val="005D2511"/>
    <w:rsid w:val="005D3CDA"/>
    <w:rsid w:val="005D7B33"/>
    <w:rsid w:val="005E13F9"/>
    <w:rsid w:val="005E5763"/>
    <w:rsid w:val="005E5DB3"/>
    <w:rsid w:val="0060588D"/>
    <w:rsid w:val="006061E0"/>
    <w:rsid w:val="0061111D"/>
    <w:rsid w:val="0061230C"/>
    <w:rsid w:val="00614A43"/>
    <w:rsid w:val="00624AC0"/>
    <w:rsid w:val="0062520D"/>
    <w:rsid w:val="00631ADA"/>
    <w:rsid w:val="0063267A"/>
    <w:rsid w:val="006347C6"/>
    <w:rsid w:val="00635852"/>
    <w:rsid w:val="006435D8"/>
    <w:rsid w:val="00643C22"/>
    <w:rsid w:val="00645FB8"/>
    <w:rsid w:val="00647206"/>
    <w:rsid w:val="00650EA6"/>
    <w:rsid w:val="0065282A"/>
    <w:rsid w:val="0065395D"/>
    <w:rsid w:val="00657FA5"/>
    <w:rsid w:val="00660B97"/>
    <w:rsid w:val="0066206A"/>
    <w:rsid w:val="00663C10"/>
    <w:rsid w:val="006778C9"/>
    <w:rsid w:val="006811C7"/>
    <w:rsid w:val="00681F01"/>
    <w:rsid w:val="006820A1"/>
    <w:rsid w:val="0068513D"/>
    <w:rsid w:val="0068709F"/>
    <w:rsid w:val="0069038B"/>
    <w:rsid w:val="006A2BAB"/>
    <w:rsid w:val="006B4E5A"/>
    <w:rsid w:val="006C3E95"/>
    <w:rsid w:val="006C4C1A"/>
    <w:rsid w:val="006D2D57"/>
    <w:rsid w:val="006D4676"/>
    <w:rsid w:val="006D7446"/>
    <w:rsid w:val="006E116E"/>
    <w:rsid w:val="006E31DE"/>
    <w:rsid w:val="006E3798"/>
    <w:rsid w:val="006E4E19"/>
    <w:rsid w:val="006F04FC"/>
    <w:rsid w:val="007016EE"/>
    <w:rsid w:val="00704392"/>
    <w:rsid w:val="0070781E"/>
    <w:rsid w:val="0071338C"/>
    <w:rsid w:val="00713A5B"/>
    <w:rsid w:val="007217FF"/>
    <w:rsid w:val="00723AF9"/>
    <w:rsid w:val="007300D6"/>
    <w:rsid w:val="007331E8"/>
    <w:rsid w:val="00733F6F"/>
    <w:rsid w:val="00736ED8"/>
    <w:rsid w:val="00742F86"/>
    <w:rsid w:val="00746031"/>
    <w:rsid w:val="007572BC"/>
    <w:rsid w:val="00770C87"/>
    <w:rsid w:val="0077335F"/>
    <w:rsid w:val="007753D9"/>
    <w:rsid w:val="00780E8B"/>
    <w:rsid w:val="00780F83"/>
    <w:rsid w:val="00787539"/>
    <w:rsid w:val="00787D18"/>
    <w:rsid w:val="00787FF3"/>
    <w:rsid w:val="007942A5"/>
    <w:rsid w:val="007A3CDA"/>
    <w:rsid w:val="007A7DF0"/>
    <w:rsid w:val="007B1C31"/>
    <w:rsid w:val="007B27C6"/>
    <w:rsid w:val="007C6813"/>
    <w:rsid w:val="007C7ABB"/>
    <w:rsid w:val="007E4B19"/>
    <w:rsid w:val="007E509C"/>
    <w:rsid w:val="007F016F"/>
    <w:rsid w:val="007F02FC"/>
    <w:rsid w:val="007F0DF0"/>
    <w:rsid w:val="007F4CB4"/>
    <w:rsid w:val="00802EC7"/>
    <w:rsid w:val="008036C4"/>
    <w:rsid w:val="0082025C"/>
    <w:rsid w:val="00823E7D"/>
    <w:rsid w:val="00847438"/>
    <w:rsid w:val="00854948"/>
    <w:rsid w:val="008653C2"/>
    <w:rsid w:val="00871012"/>
    <w:rsid w:val="00874682"/>
    <w:rsid w:val="0087564B"/>
    <w:rsid w:val="008A4696"/>
    <w:rsid w:val="008B75FB"/>
    <w:rsid w:val="008B7D8A"/>
    <w:rsid w:val="008C0043"/>
    <w:rsid w:val="008C37E4"/>
    <w:rsid w:val="008C4000"/>
    <w:rsid w:val="008D1C57"/>
    <w:rsid w:val="008D2179"/>
    <w:rsid w:val="008D5DD1"/>
    <w:rsid w:val="008D7F9B"/>
    <w:rsid w:val="008E2667"/>
    <w:rsid w:val="008E344A"/>
    <w:rsid w:val="008E7681"/>
    <w:rsid w:val="008F1F5D"/>
    <w:rsid w:val="00900EDC"/>
    <w:rsid w:val="00903246"/>
    <w:rsid w:val="00907369"/>
    <w:rsid w:val="00913FE6"/>
    <w:rsid w:val="00916AEC"/>
    <w:rsid w:val="0092098A"/>
    <w:rsid w:val="00925F57"/>
    <w:rsid w:val="0092743C"/>
    <w:rsid w:val="00934246"/>
    <w:rsid w:val="00942393"/>
    <w:rsid w:val="009424FB"/>
    <w:rsid w:val="00946EC9"/>
    <w:rsid w:val="009504FF"/>
    <w:rsid w:val="00952475"/>
    <w:rsid w:val="00960EF8"/>
    <w:rsid w:val="00960FD1"/>
    <w:rsid w:val="00962D72"/>
    <w:rsid w:val="00967D60"/>
    <w:rsid w:val="009700AE"/>
    <w:rsid w:val="00973433"/>
    <w:rsid w:val="00974A12"/>
    <w:rsid w:val="009801A7"/>
    <w:rsid w:val="009925BF"/>
    <w:rsid w:val="009A7FB1"/>
    <w:rsid w:val="009B6C07"/>
    <w:rsid w:val="009C0D06"/>
    <w:rsid w:val="009D008C"/>
    <w:rsid w:val="009E68EE"/>
    <w:rsid w:val="00A00CF9"/>
    <w:rsid w:val="00A0514F"/>
    <w:rsid w:val="00A1228A"/>
    <w:rsid w:val="00A122E8"/>
    <w:rsid w:val="00A13926"/>
    <w:rsid w:val="00A2138B"/>
    <w:rsid w:val="00A223F2"/>
    <w:rsid w:val="00A26095"/>
    <w:rsid w:val="00A401CB"/>
    <w:rsid w:val="00A4390E"/>
    <w:rsid w:val="00A43A11"/>
    <w:rsid w:val="00A44469"/>
    <w:rsid w:val="00A51202"/>
    <w:rsid w:val="00A52BE6"/>
    <w:rsid w:val="00A535F6"/>
    <w:rsid w:val="00A53E9B"/>
    <w:rsid w:val="00A55974"/>
    <w:rsid w:val="00A6183F"/>
    <w:rsid w:val="00A658D7"/>
    <w:rsid w:val="00A67760"/>
    <w:rsid w:val="00A72129"/>
    <w:rsid w:val="00A751F7"/>
    <w:rsid w:val="00A773E9"/>
    <w:rsid w:val="00A842A4"/>
    <w:rsid w:val="00A91A93"/>
    <w:rsid w:val="00A93807"/>
    <w:rsid w:val="00A94987"/>
    <w:rsid w:val="00AA66FE"/>
    <w:rsid w:val="00AB6989"/>
    <w:rsid w:val="00AC073C"/>
    <w:rsid w:val="00AC519D"/>
    <w:rsid w:val="00AC5AED"/>
    <w:rsid w:val="00AD1038"/>
    <w:rsid w:val="00AD5041"/>
    <w:rsid w:val="00AD58E9"/>
    <w:rsid w:val="00AE1BCA"/>
    <w:rsid w:val="00AE5E49"/>
    <w:rsid w:val="00AE6A9E"/>
    <w:rsid w:val="00AE7CB5"/>
    <w:rsid w:val="00AF2053"/>
    <w:rsid w:val="00AF3DE6"/>
    <w:rsid w:val="00B02BD6"/>
    <w:rsid w:val="00B10532"/>
    <w:rsid w:val="00B17C6A"/>
    <w:rsid w:val="00B243C1"/>
    <w:rsid w:val="00B36E61"/>
    <w:rsid w:val="00B4713B"/>
    <w:rsid w:val="00B576D1"/>
    <w:rsid w:val="00B864DE"/>
    <w:rsid w:val="00BA1DB3"/>
    <w:rsid w:val="00BB3596"/>
    <w:rsid w:val="00BD0AE9"/>
    <w:rsid w:val="00BD3EDC"/>
    <w:rsid w:val="00BD5526"/>
    <w:rsid w:val="00BF7B2A"/>
    <w:rsid w:val="00C01299"/>
    <w:rsid w:val="00C1521F"/>
    <w:rsid w:val="00C15F30"/>
    <w:rsid w:val="00C174C8"/>
    <w:rsid w:val="00C27C9E"/>
    <w:rsid w:val="00C32E32"/>
    <w:rsid w:val="00C33ED5"/>
    <w:rsid w:val="00C37247"/>
    <w:rsid w:val="00C42742"/>
    <w:rsid w:val="00C665D4"/>
    <w:rsid w:val="00C73145"/>
    <w:rsid w:val="00C80474"/>
    <w:rsid w:val="00C82471"/>
    <w:rsid w:val="00C85D48"/>
    <w:rsid w:val="00C93497"/>
    <w:rsid w:val="00C964D6"/>
    <w:rsid w:val="00C97930"/>
    <w:rsid w:val="00CA2376"/>
    <w:rsid w:val="00CA28F5"/>
    <w:rsid w:val="00CA7AFE"/>
    <w:rsid w:val="00CB00A8"/>
    <w:rsid w:val="00CB135C"/>
    <w:rsid w:val="00CB2952"/>
    <w:rsid w:val="00CB660F"/>
    <w:rsid w:val="00CC24A1"/>
    <w:rsid w:val="00CC6004"/>
    <w:rsid w:val="00CE0BD1"/>
    <w:rsid w:val="00CE0CEE"/>
    <w:rsid w:val="00CE1FE7"/>
    <w:rsid w:val="00CE2606"/>
    <w:rsid w:val="00CF3490"/>
    <w:rsid w:val="00CF41F6"/>
    <w:rsid w:val="00D123A5"/>
    <w:rsid w:val="00D13DEC"/>
    <w:rsid w:val="00D2619B"/>
    <w:rsid w:val="00D342F6"/>
    <w:rsid w:val="00D40A27"/>
    <w:rsid w:val="00D54182"/>
    <w:rsid w:val="00D57393"/>
    <w:rsid w:val="00D7771E"/>
    <w:rsid w:val="00D934AD"/>
    <w:rsid w:val="00D95CFF"/>
    <w:rsid w:val="00DA1BC2"/>
    <w:rsid w:val="00DA2161"/>
    <w:rsid w:val="00DA5851"/>
    <w:rsid w:val="00DE7086"/>
    <w:rsid w:val="00E00BC0"/>
    <w:rsid w:val="00E05E1D"/>
    <w:rsid w:val="00E114DF"/>
    <w:rsid w:val="00E20F31"/>
    <w:rsid w:val="00E30F13"/>
    <w:rsid w:val="00E33D07"/>
    <w:rsid w:val="00E34240"/>
    <w:rsid w:val="00E36D8B"/>
    <w:rsid w:val="00E41B0D"/>
    <w:rsid w:val="00E4761D"/>
    <w:rsid w:val="00E50D9E"/>
    <w:rsid w:val="00E510C0"/>
    <w:rsid w:val="00E61EFB"/>
    <w:rsid w:val="00E63951"/>
    <w:rsid w:val="00E674C6"/>
    <w:rsid w:val="00E75EA1"/>
    <w:rsid w:val="00E92659"/>
    <w:rsid w:val="00E9747F"/>
    <w:rsid w:val="00E977EC"/>
    <w:rsid w:val="00EA0D19"/>
    <w:rsid w:val="00EA6863"/>
    <w:rsid w:val="00EB3A9D"/>
    <w:rsid w:val="00EC0AA1"/>
    <w:rsid w:val="00EC1F38"/>
    <w:rsid w:val="00EC1FE6"/>
    <w:rsid w:val="00EC2F7C"/>
    <w:rsid w:val="00EC3826"/>
    <w:rsid w:val="00EC63BA"/>
    <w:rsid w:val="00EC726D"/>
    <w:rsid w:val="00ED20F5"/>
    <w:rsid w:val="00ED53DF"/>
    <w:rsid w:val="00EE26C3"/>
    <w:rsid w:val="00EE6258"/>
    <w:rsid w:val="00EF230D"/>
    <w:rsid w:val="00EF33B4"/>
    <w:rsid w:val="00EF36FB"/>
    <w:rsid w:val="00EF49DE"/>
    <w:rsid w:val="00EF519D"/>
    <w:rsid w:val="00F006E6"/>
    <w:rsid w:val="00F00BCC"/>
    <w:rsid w:val="00F01A11"/>
    <w:rsid w:val="00F02E17"/>
    <w:rsid w:val="00F03B62"/>
    <w:rsid w:val="00F07921"/>
    <w:rsid w:val="00F175C6"/>
    <w:rsid w:val="00F203D3"/>
    <w:rsid w:val="00F32986"/>
    <w:rsid w:val="00F337B4"/>
    <w:rsid w:val="00F36B45"/>
    <w:rsid w:val="00F37E42"/>
    <w:rsid w:val="00F53D53"/>
    <w:rsid w:val="00F55B57"/>
    <w:rsid w:val="00F57D7B"/>
    <w:rsid w:val="00F62511"/>
    <w:rsid w:val="00F7321B"/>
    <w:rsid w:val="00F74372"/>
    <w:rsid w:val="00F84709"/>
    <w:rsid w:val="00F8604B"/>
    <w:rsid w:val="00F934B6"/>
    <w:rsid w:val="00FC199A"/>
    <w:rsid w:val="00FC2849"/>
    <w:rsid w:val="00FC6D93"/>
    <w:rsid w:val="00FD017E"/>
    <w:rsid w:val="00FD3989"/>
    <w:rsid w:val="00FD561A"/>
    <w:rsid w:val="00FD6FAD"/>
    <w:rsid w:val="00FE4478"/>
    <w:rsid w:val="00FE7D08"/>
    <w:rsid w:val="00FF05B9"/>
    <w:rsid w:val="00FF080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D299B"/>
  <w15:docId w15:val="{1ACED569-B38F-4D29-8C8E-5F02E8576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34AD"/>
  </w:style>
  <w:style w:type="paragraph" w:styleId="Titre1">
    <w:name w:val="heading 1"/>
    <w:basedOn w:val="Normal"/>
    <w:next w:val="Normal"/>
    <w:link w:val="Titre1Car"/>
    <w:uiPriority w:val="9"/>
    <w:qFormat/>
    <w:rsid w:val="008E2667"/>
    <w:pPr>
      <w:keepNext/>
      <w:keepLines/>
      <w:pBdr>
        <w:bottom w:val="single" w:sz="4" w:space="1" w:color="595959" w:themeColor="text1" w:themeTint="A6"/>
      </w:pBdr>
      <w:spacing w:before="360" w:line="360" w:lineRule="auto"/>
      <w:outlineLvl w:val="0"/>
    </w:pPr>
    <w:rPr>
      <w:rFonts w:asciiTheme="majorHAnsi" w:eastAsiaTheme="majorEastAsia" w:hAnsiTheme="majorHAnsi" w:cstheme="majorBidi"/>
      <w:b/>
      <w:bCs/>
      <w:smallCaps/>
      <w:color w:val="000000" w:themeColor="text1"/>
      <w:sz w:val="36"/>
      <w:szCs w:val="36"/>
      <w:lang w:val="en-US"/>
    </w:rPr>
  </w:style>
  <w:style w:type="paragraph" w:styleId="Titre2">
    <w:name w:val="heading 2"/>
    <w:basedOn w:val="Normal"/>
    <w:next w:val="Normal"/>
    <w:link w:val="Titre2Car"/>
    <w:uiPriority w:val="9"/>
    <w:unhideWhenUsed/>
    <w:qFormat/>
    <w:rsid w:val="008E2667"/>
    <w:pPr>
      <w:keepNext/>
      <w:keepLines/>
      <w:numPr>
        <w:ilvl w:val="1"/>
        <w:numId w:val="1"/>
      </w:numPr>
      <w:spacing w:before="360" w:after="0" w:line="360" w:lineRule="auto"/>
      <w:outlineLvl w:val="1"/>
    </w:pPr>
    <w:rPr>
      <w:rFonts w:asciiTheme="majorHAnsi" w:eastAsiaTheme="majorEastAsia" w:hAnsiTheme="majorHAnsi" w:cstheme="majorBidi"/>
      <w:b/>
      <w:bCs/>
      <w:smallCaps/>
      <w:color w:val="000000" w:themeColor="text1"/>
      <w:sz w:val="28"/>
      <w:szCs w:val="28"/>
      <w:lang w:val="en-US"/>
    </w:rPr>
  </w:style>
  <w:style w:type="paragraph" w:styleId="Titre3">
    <w:name w:val="heading 3"/>
    <w:basedOn w:val="Normal"/>
    <w:next w:val="Normal"/>
    <w:link w:val="Titre3Car"/>
    <w:uiPriority w:val="9"/>
    <w:unhideWhenUsed/>
    <w:qFormat/>
    <w:rsid w:val="00D934AD"/>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Titre4">
    <w:name w:val="heading 4"/>
    <w:basedOn w:val="Normal"/>
    <w:next w:val="Normal"/>
    <w:link w:val="Titre4Car"/>
    <w:uiPriority w:val="9"/>
    <w:unhideWhenUsed/>
    <w:qFormat/>
    <w:rsid w:val="00D934AD"/>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Titre5">
    <w:name w:val="heading 5"/>
    <w:basedOn w:val="Normal"/>
    <w:next w:val="Normal"/>
    <w:link w:val="Titre5Car"/>
    <w:uiPriority w:val="9"/>
    <w:semiHidden/>
    <w:unhideWhenUsed/>
    <w:qFormat/>
    <w:rsid w:val="00D934AD"/>
    <w:pPr>
      <w:keepNext/>
      <w:keepLines/>
      <w:numPr>
        <w:ilvl w:val="4"/>
        <w:numId w:val="1"/>
      </w:numPr>
      <w:spacing w:before="200" w:after="0"/>
      <w:outlineLvl w:val="4"/>
    </w:pPr>
    <w:rPr>
      <w:rFonts w:asciiTheme="majorHAnsi" w:eastAsiaTheme="majorEastAsia" w:hAnsiTheme="majorHAnsi" w:cstheme="majorBidi"/>
      <w:color w:val="323E4F" w:themeColor="text2" w:themeShade="BF"/>
    </w:rPr>
  </w:style>
  <w:style w:type="paragraph" w:styleId="Titre6">
    <w:name w:val="heading 6"/>
    <w:basedOn w:val="Normal"/>
    <w:next w:val="Normal"/>
    <w:link w:val="Titre6Car"/>
    <w:uiPriority w:val="9"/>
    <w:semiHidden/>
    <w:unhideWhenUsed/>
    <w:qFormat/>
    <w:rsid w:val="00D934AD"/>
    <w:pPr>
      <w:keepNext/>
      <w:keepLines/>
      <w:numPr>
        <w:ilvl w:val="5"/>
        <w:numId w:val="1"/>
      </w:numPr>
      <w:spacing w:before="200" w:after="0"/>
      <w:outlineLvl w:val="5"/>
    </w:pPr>
    <w:rPr>
      <w:rFonts w:asciiTheme="majorHAnsi" w:eastAsiaTheme="majorEastAsia" w:hAnsiTheme="majorHAnsi" w:cstheme="majorBidi"/>
      <w:i/>
      <w:iCs/>
      <w:color w:val="323E4F" w:themeColor="text2" w:themeShade="BF"/>
    </w:rPr>
  </w:style>
  <w:style w:type="paragraph" w:styleId="Titre7">
    <w:name w:val="heading 7"/>
    <w:basedOn w:val="Normal"/>
    <w:next w:val="Normal"/>
    <w:link w:val="Titre7Car"/>
    <w:uiPriority w:val="9"/>
    <w:semiHidden/>
    <w:unhideWhenUsed/>
    <w:qFormat/>
    <w:rsid w:val="00D934AD"/>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D934AD"/>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D934AD"/>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E2667"/>
    <w:rPr>
      <w:rFonts w:asciiTheme="majorHAnsi" w:eastAsiaTheme="majorEastAsia" w:hAnsiTheme="majorHAnsi" w:cstheme="majorBidi"/>
      <w:b/>
      <w:bCs/>
      <w:smallCaps/>
      <w:color w:val="000000" w:themeColor="text1"/>
      <w:sz w:val="36"/>
      <w:szCs w:val="36"/>
      <w:lang w:val="en-US"/>
    </w:rPr>
  </w:style>
  <w:style w:type="character" w:customStyle="1" w:styleId="Titre2Car">
    <w:name w:val="Titre 2 Car"/>
    <w:basedOn w:val="Policepardfaut"/>
    <w:link w:val="Titre2"/>
    <w:uiPriority w:val="9"/>
    <w:rsid w:val="008E2667"/>
    <w:rPr>
      <w:rFonts w:asciiTheme="majorHAnsi" w:eastAsiaTheme="majorEastAsia" w:hAnsiTheme="majorHAnsi" w:cstheme="majorBidi"/>
      <w:b/>
      <w:bCs/>
      <w:smallCaps/>
      <w:color w:val="000000" w:themeColor="text1"/>
      <w:sz w:val="28"/>
      <w:szCs w:val="28"/>
      <w:lang w:val="en-US"/>
    </w:rPr>
  </w:style>
  <w:style w:type="character" w:customStyle="1" w:styleId="Titre3Car">
    <w:name w:val="Titre 3 Car"/>
    <w:basedOn w:val="Policepardfaut"/>
    <w:link w:val="Titre3"/>
    <w:uiPriority w:val="9"/>
    <w:rsid w:val="00D934AD"/>
    <w:rPr>
      <w:rFonts w:asciiTheme="majorHAnsi" w:eastAsiaTheme="majorEastAsia" w:hAnsiTheme="majorHAnsi" w:cstheme="majorBidi"/>
      <w:b/>
      <w:bCs/>
      <w:color w:val="000000" w:themeColor="text1"/>
    </w:rPr>
  </w:style>
  <w:style w:type="character" w:customStyle="1" w:styleId="Titre4Car">
    <w:name w:val="Titre 4 Car"/>
    <w:basedOn w:val="Policepardfaut"/>
    <w:link w:val="Titre4"/>
    <w:uiPriority w:val="9"/>
    <w:rsid w:val="00D934AD"/>
    <w:rPr>
      <w:rFonts w:asciiTheme="majorHAnsi" w:eastAsiaTheme="majorEastAsia" w:hAnsiTheme="majorHAnsi" w:cstheme="majorBidi"/>
      <w:b/>
      <w:bCs/>
      <w:i/>
      <w:iCs/>
      <w:color w:val="000000" w:themeColor="text1"/>
    </w:rPr>
  </w:style>
  <w:style w:type="character" w:customStyle="1" w:styleId="Titre5Car">
    <w:name w:val="Titre 5 Car"/>
    <w:basedOn w:val="Policepardfaut"/>
    <w:link w:val="Titre5"/>
    <w:uiPriority w:val="9"/>
    <w:semiHidden/>
    <w:rsid w:val="00D934AD"/>
    <w:rPr>
      <w:rFonts w:asciiTheme="majorHAnsi" w:eastAsiaTheme="majorEastAsia" w:hAnsiTheme="majorHAnsi" w:cstheme="majorBidi"/>
      <w:color w:val="323E4F" w:themeColor="text2" w:themeShade="BF"/>
    </w:rPr>
  </w:style>
  <w:style w:type="character" w:customStyle="1" w:styleId="Titre6Car">
    <w:name w:val="Titre 6 Car"/>
    <w:basedOn w:val="Policepardfaut"/>
    <w:link w:val="Titre6"/>
    <w:uiPriority w:val="9"/>
    <w:semiHidden/>
    <w:rsid w:val="00D934AD"/>
    <w:rPr>
      <w:rFonts w:asciiTheme="majorHAnsi" w:eastAsiaTheme="majorEastAsia" w:hAnsiTheme="majorHAnsi" w:cstheme="majorBidi"/>
      <w:i/>
      <w:iCs/>
      <w:color w:val="323E4F" w:themeColor="text2" w:themeShade="BF"/>
    </w:rPr>
  </w:style>
  <w:style w:type="character" w:customStyle="1" w:styleId="Titre7Car">
    <w:name w:val="Titre 7 Car"/>
    <w:basedOn w:val="Policepardfaut"/>
    <w:link w:val="Titre7"/>
    <w:uiPriority w:val="9"/>
    <w:semiHidden/>
    <w:rsid w:val="00D934AD"/>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D934AD"/>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D934AD"/>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D934AD"/>
    <w:pPr>
      <w:spacing w:after="200" w:line="240" w:lineRule="auto"/>
    </w:pPr>
    <w:rPr>
      <w:i/>
      <w:iCs/>
      <w:color w:val="44546A" w:themeColor="text2"/>
      <w:sz w:val="18"/>
      <w:szCs w:val="18"/>
    </w:rPr>
  </w:style>
  <w:style w:type="paragraph" w:styleId="Titre">
    <w:name w:val="Title"/>
    <w:basedOn w:val="Normal"/>
    <w:next w:val="Normal"/>
    <w:link w:val="TitreCar"/>
    <w:uiPriority w:val="10"/>
    <w:qFormat/>
    <w:rsid w:val="00D934AD"/>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reCar">
    <w:name w:val="Titre Car"/>
    <w:basedOn w:val="Policepardfaut"/>
    <w:link w:val="Titre"/>
    <w:uiPriority w:val="10"/>
    <w:rsid w:val="00D934AD"/>
    <w:rPr>
      <w:rFonts w:asciiTheme="majorHAnsi" w:eastAsiaTheme="majorEastAsia" w:hAnsiTheme="majorHAnsi" w:cstheme="majorBidi"/>
      <w:color w:val="000000" w:themeColor="text1"/>
      <w:sz w:val="56"/>
      <w:szCs w:val="56"/>
    </w:rPr>
  </w:style>
  <w:style w:type="paragraph" w:styleId="Sous-titre">
    <w:name w:val="Subtitle"/>
    <w:basedOn w:val="Normal"/>
    <w:next w:val="Normal"/>
    <w:link w:val="Sous-titreCar"/>
    <w:uiPriority w:val="11"/>
    <w:qFormat/>
    <w:rsid w:val="00D934AD"/>
    <w:pPr>
      <w:numPr>
        <w:ilvl w:val="1"/>
      </w:numPr>
    </w:pPr>
    <w:rPr>
      <w:color w:val="5A5A5A" w:themeColor="text1" w:themeTint="A5"/>
      <w:spacing w:val="10"/>
    </w:rPr>
  </w:style>
  <w:style w:type="character" w:customStyle="1" w:styleId="Sous-titreCar">
    <w:name w:val="Sous-titre Car"/>
    <w:basedOn w:val="Policepardfaut"/>
    <w:link w:val="Sous-titre"/>
    <w:uiPriority w:val="11"/>
    <w:rsid w:val="00D934AD"/>
    <w:rPr>
      <w:color w:val="5A5A5A" w:themeColor="text1" w:themeTint="A5"/>
      <w:spacing w:val="10"/>
    </w:rPr>
  </w:style>
  <w:style w:type="character" w:styleId="lev">
    <w:name w:val="Strong"/>
    <w:basedOn w:val="Policepardfaut"/>
    <w:uiPriority w:val="22"/>
    <w:qFormat/>
    <w:rsid w:val="00D934AD"/>
    <w:rPr>
      <w:b/>
      <w:bCs/>
      <w:color w:val="000000" w:themeColor="text1"/>
    </w:rPr>
  </w:style>
  <w:style w:type="character" w:styleId="Accentuation">
    <w:name w:val="Emphasis"/>
    <w:basedOn w:val="Policepardfaut"/>
    <w:uiPriority w:val="20"/>
    <w:qFormat/>
    <w:rsid w:val="00D934AD"/>
    <w:rPr>
      <w:i/>
      <w:iCs/>
      <w:color w:val="auto"/>
    </w:rPr>
  </w:style>
  <w:style w:type="paragraph" w:styleId="Sansinterligne">
    <w:name w:val="No Spacing"/>
    <w:uiPriority w:val="1"/>
    <w:qFormat/>
    <w:rsid w:val="00D934AD"/>
    <w:pPr>
      <w:spacing w:after="0" w:line="240" w:lineRule="auto"/>
    </w:pPr>
  </w:style>
  <w:style w:type="paragraph" w:styleId="Citation">
    <w:name w:val="Quote"/>
    <w:basedOn w:val="Normal"/>
    <w:next w:val="Normal"/>
    <w:link w:val="CitationCar"/>
    <w:uiPriority w:val="29"/>
    <w:qFormat/>
    <w:rsid w:val="00D934AD"/>
    <w:pPr>
      <w:spacing w:before="160"/>
      <w:ind w:left="720" w:right="720"/>
    </w:pPr>
    <w:rPr>
      <w:i/>
      <w:iCs/>
      <w:color w:val="000000" w:themeColor="text1"/>
    </w:rPr>
  </w:style>
  <w:style w:type="character" w:customStyle="1" w:styleId="CitationCar">
    <w:name w:val="Citation Car"/>
    <w:basedOn w:val="Policepardfaut"/>
    <w:link w:val="Citation"/>
    <w:uiPriority w:val="29"/>
    <w:rsid w:val="00D934AD"/>
    <w:rPr>
      <w:i/>
      <w:iCs/>
      <w:color w:val="000000" w:themeColor="text1"/>
    </w:rPr>
  </w:style>
  <w:style w:type="paragraph" w:styleId="Citationintense">
    <w:name w:val="Intense Quote"/>
    <w:basedOn w:val="Normal"/>
    <w:next w:val="Normal"/>
    <w:link w:val="CitationintenseCar"/>
    <w:uiPriority w:val="30"/>
    <w:qFormat/>
    <w:rsid w:val="00D934AD"/>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tionintenseCar">
    <w:name w:val="Citation intense Car"/>
    <w:basedOn w:val="Policepardfaut"/>
    <w:link w:val="Citationintense"/>
    <w:uiPriority w:val="30"/>
    <w:rsid w:val="00D934AD"/>
    <w:rPr>
      <w:color w:val="000000" w:themeColor="text1"/>
      <w:shd w:val="clear" w:color="auto" w:fill="F2F2F2" w:themeFill="background1" w:themeFillShade="F2"/>
    </w:rPr>
  </w:style>
  <w:style w:type="character" w:styleId="Emphaseple">
    <w:name w:val="Subtle Emphasis"/>
    <w:basedOn w:val="Policepardfaut"/>
    <w:uiPriority w:val="19"/>
    <w:qFormat/>
    <w:rsid w:val="00D934AD"/>
    <w:rPr>
      <w:i/>
      <w:iCs/>
      <w:color w:val="404040" w:themeColor="text1" w:themeTint="BF"/>
    </w:rPr>
  </w:style>
  <w:style w:type="character" w:styleId="Emphaseintense">
    <w:name w:val="Intense Emphasis"/>
    <w:basedOn w:val="Policepardfaut"/>
    <w:uiPriority w:val="21"/>
    <w:qFormat/>
    <w:rsid w:val="00D934AD"/>
    <w:rPr>
      <w:b/>
      <w:bCs/>
      <w:i/>
      <w:iCs/>
      <w:caps/>
    </w:rPr>
  </w:style>
  <w:style w:type="character" w:styleId="Rfrenceple">
    <w:name w:val="Subtle Reference"/>
    <w:basedOn w:val="Policepardfaut"/>
    <w:uiPriority w:val="31"/>
    <w:qFormat/>
    <w:rsid w:val="00D934AD"/>
    <w:rPr>
      <w:smallCaps/>
      <w:color w:val="404040" w:themeColor="text1" w:themeTint="BF"/>
      <w:u w:val="single" w:color="7F7F7F" w:themeColor="text1" w:themeTint="80"/>
    </w:rPr>
  </w:style>
  <w:style w:type="character" w:styleId="Rfrenceintense">
    <w:name w:val="Intense Reference"/>
    <w:basedOn w:val="Policepardfaut"/>
    <w:uiPriority w:val="32"/>
    <w:qFormat/>
    <w:rsid w:val="00D934AD"/>
    <w:rPr>
      <w:b/>
      <w:bCs/>
      <w:smallCaps/>
      <w:u w:val="single"/>
    </w:rPr>
  </w:style>
  <w:style w:type="character" w:styleId="Titredulivre">
    <w:name w:val="Book Title"/>
    <w:basedOn w:val="Policepardfaut"/>
    <w:uiPriority w:val="33"/>
    <w:qFormat/>
    <w:rsid w:val="00D934AD"/>
    <w:rPr>
      <w:b w:val="0"/>
      <w:bCs w:val="0"/>
      <w:smallCaps/>
      <w:spacing w:val="5"/>
    </w:rPr>
  </w:style>
  <w:style w:type="paragraph" w:styleId="En-ttedetabledesmatires">
    <w:name w:val="TOC Heading"/>
    <w:basedOn w:val="Titre1"/>
    <w:next w:val="Normal"/>
    <w:uiPriority w:val="39"/>
    <w:unhideWhenUsed/>
    <w:qFormat/>
    <w:rsid w:val="00D934AD"/>
    <w:pPr>
      <w:outlineLvl w:val="9"/>
    </w:pPr>
  </w:style>
  <w:style w:type="paragraph" w:styleId="En-tte">
    <w:name w:val="header"/>
    <w:basedOn w:val="Normal"/>
    <w:link w:val="En-tteCar"/>
    <w:uiPriority w:val="99"/>
    <w:unhideWhenUsed/>
    <w:rsid w:val="0028651D"/>
    <w:pPr>
      <w:tabs>
        <w:tab w:val="center" w:pos="4536"/>
        <w:tab w:val="right" w:pos="9072"/>
      </w:tabs>
      <w:spacing w:after="0" w:line="240" w:lineRule="auto"/>
    </w:pPr>
  </w:style>
  <w:style w:type="character" w:customStyle="1" w:styleId="En-tteCar">
    <w:name w:val="En-tête Car"/>
    <w:basedOn w:val="Policepardfaut"/>
    <w:link w:val="En-tte"/>
    <w:uiPriority w:val="99"/>
    <w:rsid w:val="0028651D"/>
  </w:style>
  <w:style w:type="paragraph" w:styleId="Pieddepage">
    <w:name w:val="footer"/>
    <w:basedOn w:val="Normal"/>
    <w:link w:val="PieddepageCar"/>
    <w:uiPriority w:val="99"/>
    <w:unhideWhenUsed/>
    <w:rsid w:val="0028651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8651D"/>
  </w:style>
  <w:style w:type="paragraph" w:styleId="NormalWeb">
    <w:name w:val="Normal (Web)"/>
    <w:basedOn w:val="Normal"/>
    <w:uiPriority w:val="99"/>
    <w:unhideWhenUsed/>
    <w:rsid w:val="00252BE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link w:val="ParagraphedelisteCar"/>
    <w:uiPriority w:val="34"/>
    <w:qFormat/>
    <w:rsid w:val="00252BE3"/>
    <w:pPr>
      <w:ind w:left="720"/>
      <w:contextualSpacing/>
    </w:pPr>
  </w:style>
  <w:style w:type="paragraph" w:styleId="TM1">
    <w:name w:val="toc 1"/>
    <w:basedOn w:val="Normal"/>
    <w:next w:val="Normal"/>
    <w:autoRedefine/>
    <w:uiPriority w:val="39"/>
    <w:unhideWhenUsed/>
    <w:rsid w:val="00946EC9"/>
    <w:pPr>
      <w:spacing w:after="100"/>
    </w:pPr>
  </w:style>
  <w:style w:type="paragraph" w:styleId="TM2">
    <w:name w:val="toc 2"/>
    <w:basedOn w:val="Normal"/>
    <w:next w:val="Normal"/>
    <w:autoRedefine/>
    <w:uiPriority w:val="39"/>
    <w:unhideWhenUsed/>
    <w:rsid w:val="00946EC9"/>
    <w:pPr>
      <w:spacing w:after="100"/>
      <w:ind w:left="220"/>
    </w:pPr>
  </w:style>
  <w:style w:type="character" w:styleId="Lienhypertexte">
    <w:name w:val="Hyperlink"/>
    <w:basedOn w:val="Policepardfaut"/>
    <w:uiPriority w:val="99"/>
    <w:unhideWhenUsed/>
    <w:rsid w:val="00946EC9"/>
    <w:rPr>
      <w:color w:val="0563C1" w:themeColor="hyperlink"/>
      <w:u w:val="single"/>
    </w:rPr>
  </w:style>
  <w:style w:type="table" w:styleId="Grilledutableau">
    <w:name w:val="Table Grid"/>
    <w:basedOn w:val="TableauNormal"/>
    <w:uiPriority w:val="39"/>
    <w:rsid w:val="008202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E509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E509C"/>
    <w:rPr>
      <w:rFonts w:ascii="Tahoma" w:hAnsi="Tahoma" w:cs="Tahoma"/>
      <w:sz w:val="16"/>
      <w:szCs w:val="16"/>
    </w:rPr>
  </w:style>
  <w:style w:type="paragraph" w:customStyle="1" w:styleId="Table">
    <w:name w:val="Table"/>
    <w:basedOn w:val="Normal"/>
    <w:link w:val="TableChar"/>
    <w:qFormat/>
    <w:rsid w:val="005D2511"/>
    <w:pPr>
      <w:spacing w:line="480" w:lineRule="auto"/>
      <w:jc w:val="both"/>
    </w:pPr>
    <w:rPr>
      <w:u w:val="single"/>
      <w:lang w:val="en-GB"/>
    </w:rPr>
  </w:style>
  <w:style w:type="paragraph" w:customStyle="1" w:styleId="Figure">
    <w:name w:val="Figure"/>
    <w:basedOn w:val="Normal"/>
    <w:link w:val="FigureChar"/>
    <w:qFormat/>
    <w:rsid w:val="005D2511"/>
    <w:pPr>
      <w:spacing w:line="480" w:lineRule="auto"/>
      <w:jc w:val="both"/>
    </w:pPr>
    <w:rPr>
      <w:u w:val="single"/>
      <w:lang w:val="en-GB"/>
    </w:rPr>
  </w:style>
  <w:style w:type="character" w:customStyle="1" w:styleId="TableChar">
    <w:name w:val="Table Char"/>
    <w:basedOn w:val="Policepardfaut"/>
    <w:link w:val="Table"/>
    <w:rsid w:val="005D2511"/>
    <w:rPr>
      <w:u w:val="single"/>
      <w:lang w:val="en-GB"/>
    </w:rPr>
  </w:style>
  <w:style w:type="character" w:customStyle="1" w:styleId="FigureChar">
    <w:name w:val="Figure Char"/>
    <w:basedOn w:val="Policepardfaut"/>
    <w:link w:val="Figure"/>
    <w:rsid w:val="005D2511"/>
    <w:rPr>
      <w:u w:val="single"/>
      <w:lang w:val="en-GB"/>
    </w:rPr>
  </w:style>
  <w:style w:type="character" w:styleId="Marquedecommentaire">
    <w:name w:val="annotation reference"/>
    <w:basedOn w:val="Policepardfaut"/>
    <w:uiPriority w:val="99"/>
    <w:semiHidden/>
    <w:unhideWhenUsed/>
    <w:rsid w:val="00A535F6"/>
    <w:rPr>
      <w:sz w:val="16"/>
      <w:szCs w:val="16"/>
    </w:rPr>
  </w:style>
  <w:style w:type="paragraph" w:styleId="Commentaire">
    <w:name w:val="annotation text"/>
    <w:basedOn w:val="Normal"/>
    <w:link w:val="CommentaireCar"/>
    <w:uiPriority w:val="99"/>
    <w:semiHidden/>
    <w:unhideWhenUsed/>
    <w:rsid w:val="00A535F6"/>
    <w:pPr>
      <w:spacing w:after="200" w:line="240" w:lineRule="auto"/>
    </w:pPr>
    <w:rPr>
      <w:rFonts w:eastAsia="Batang"/>
      <w:sz w:val="20"/>
      <w:szCs w:val="20"/>
      <w:lang w:val="en-GB"/>
    </w:rPr>
  </w:style>
  <w:style w:type="character" w:customStyle="1" w:styleId="CommentaireCar">
    <w:name w:val="Commentaire Car"/>
    <w:basedOn w:val="Policepardfaut"/>
    <w:link w:val="Commentaire"/>
    <w:uiPriority w:val="99"/>
    <w:semiHidden/>
    <w:rsid w:val="00A535F6"/>
    <w:rPr>
      <w:rFonts w:eastAsia="Batang"/>
      <w:sz w:val="20"/>
      <w:szCs w:val="20"/>
      <w:lang w:val="en-GB"/>
    </w:rPr>
  </w:style>
  <w:style w:type="paragraph" w:styleId="Bibliographie">
    <w:name w:val="Bibliography"/>
    <w:basedOn w:val="Normal"/>
    <w:next w:val="Normal"/>
    <w:uiPriority w:val="37"/>
    <w:unhideWhenUsed/>
    <w:rsid w:val="00647206"/>
  </w:style>
  <w:style w:type="character" w:customStyle="1" w:styleId="e24kjd">
    <w:name w:val="e24kjd"/>
    <w:basedOn w:val="Policepardfaut"/>
    <w:rsid w:val="00CC6004"/>
  </w:style>
  <w:style w:type="character" w:styleId="Numrodeligne">
    <w:name w:val="line number"/>
    <w:basedOn w:val="Policepardfaut"/>
    <w:uiPriority w:val="99"/>
    <w:semiHidden/>
    <w:unhideWhenUsed/>
    <w:rsid w:val="00405B9D"/>
  </w:style>
  <w:style w:type="character" w:customStyle="1" w:styleId="nlmstring-name">
    <w:name w:val="nlm_string-name"/>
    <w:basedOn w:val="Policepardfaut"/>
    <w:rsid w:val="003D0899"/>
  </w:style>
  <w:style w:type="paragraph" w:customStyle="1" w:styleId="AppendiceA">
    <w:name w:val="Appendice A"/>
    <w:basedOn w:val="Normal"/>
    <w:link w:val="AppendiceAChar"/>
    <w:qFormat/>
    <w:rsid w:val="00E63951"/>
    <w:pPr>
      <w:spacing w:after="200" w:line="480" w:lineRule="auto"/>
      <w:jc w:val="both"/>
    </w:pPr>
    <w:rPr>
      <w:rFonts w:asciiTheme="majorHAnsi" w:eastAsiaTheme="minorHAnsi" w:hAnsiTheme="majorHAnsi"/>
      <w:b/>
      <w:sz w:val="36"/>
      <w:szCs w:val="36"/>
      <w:lang w:val="en-US"/>
    </w:rPr>
  </w:style>
  <w:style w:type="character" w:customStyle="1" w:styleId="AppendiceAChar">
    <w:name w:val="Appendice A Char"/>
    <w:basedOn w:val="Policepardfaut"/>
    <w:link w:val="AppendiceA"/>
    <w:rsid w:val="00E63951"/>
    <w:rPr>
      <w:rFonts w:asciiTheme="majorHAnsi" w:eastAsiaTheme="minorHAnsi" w:hAnsiTheme="majorHAnsi"/>
      <w:b/>
      <w:sz w:val="36"/>
      <w:szCs w:val="36"/>
      <w:lang w:val="en-US"/>
    </w:rPr>
  </w:style>
  <w:style w:type="paragraph" w:customStyle="1" w:styleId="A1">
    <w:name w:val="A.1"/>
    <w:basedOn w:val="Normal"/>
    <w:link w:val="A1Char"/>
    <w:qFormat/>
    <w:rsid w:val="00E63951"/>
    <w:pPr>
      <w:spacing w:after="200" w:line="480" w:lineRule="auto"/>
      <w:jc w:val="both"/>
    </w:pPr>
    <w:rPr>
      <w:rFonts w:eastAsiaTheme="majorEastAsia" w:cs="Times New Roman"/>
      <w:b/>
      <w:bCs/>
      <w:sz w:val="28"/>
      <w:szCs w:val="28"/>
      <w:lang w:val="en-US"/>
    </w:rPr>
  </w:style>
  <w:style w:type="character" w:customStyle="1" w:styleId="A1Char">
    <w:name w:val="A.1 Char"/>
    <w:basedOn w:val="Policepardfaut"/>
    <w:link w:val="A1"/>
    <w:rsid w:val="00E63951"/>
    <w:rPr>
      <w:rFonts w:eastAsiaTheme="majorEastAsia" w:cs="Times New Roman"/>
      <w:b/>
      <w:bCs/>
      <w:sz w:val="28"/>
      <w:szCs w:val="28"/>
      <w:lang w:val="en-US"/>
    </w:rPr>
  </w:style>
  <w:style w:type="paragraph" w:customStyle="1" w:styleId="A11">
    <w:name w:val="A.1.1"/>
    <w:basedOn w:val="Normal"/>
    <w:link w:val="A11Char"/>
    <w:qFormat/>
    <w:rsid w:val="00E63951"/>
    <w:pPr>
      <w:spacing w:after="200" w:line="480" w:lineRule="auto"/>
      <w:jc w:val="both"/>
    </w:pPr>
    <w:rPr>
      <w:rFonts w:eastAsiaTheme="minorHAnsi"/>
      <w:sz w:val="24"/>
      <w:szCs w:val="24"/>
      <w:u w:val="single"/>
      <w:lang w:val="en-US"/>
    </w:rPr>
  </w:style>
  <w:style w:type="character" w:customStyle="1" w:styleId="A11Char">
    <w:name w:val="A.1.1 Char"/>
    <w:basedOn w:val="Policepardfaut"/>
    <w:link w:val="A11"/>
    <w:rsid w:val="00E63951"/>
    <w:rPr>
      <w:rFonts w:eastAsiaTheme="minorHAnsi"/>
      <w:sz w:val="24"/>
      <w:szCs w:val="24"/>
      <w:u w:val="single"/>
      <w:lang w:val="en-US"/>
    </w:rPr>
  </w:style>
  <w:style w:type="character" w:customStyle="1" w:styleId="ParagraphedelisteCar">
    <w:name w:val="Paragraphe de liste Car"/>
    <w:basedOn w:val="Policepardfaut"/>
    <w:link w:val="Paragraphedeliste"/>
    <w:uiPriority w:val="34"/>
    <w:rsid w:val="00E63951"/>
  </w:style>
  <w:style w:type="paragraph" w:styleId="Notedebasdepage">
    <w:name w:val="footnote text"/>
    <w:basedOn w:val="Normal"/>
    <w:link w:val="NotedebasdepageCar"/>
    <w:uiPriority w:val="99"/>
    <w:semiHidden/>
    <w:unhideWhenUsed/>
    <w:rsid w:val="00E63951"/>
    <w:pPr>
      <w:spacing w:after="0" w:line="240" w:lineRule="auto"/>
    </w:pPr>
    <w:rPr>
      <w:rFonts w:eastAsiaTheme="minorHAnsi"/>
      <w:sz w:val="20"/>
      <w:szCs w:val="20"/>
      <w:lang w:val="en-US"/>
    </w:rPr>
  </w:style>
  <w:style w:type="character" w:customStyle="1" w:styleId="NotedebasdepageCar">
    <w:name w:val="Note de bas de page Car"/>
    <w:basedOn w:val="Policepardfaut"/>
    <w:link w:val="Notedebasdepage"/>
    <w:uiPriority w:val="99"/>
    <w:semiHidden/>
    <w:rsid w:val="00E63951"/>
    <w:rPr>
      <w:rFonts w:eastAsiaTheme="minorHAnsi"/>
      <w:sz w:val="20"/>
      <w:szCs w:val="20"/>
      <w:lang w:val="en-US"/>
    </w:rPr>
  </w:style>
  <w:style w:type="character" w:styleId="Appelnotedebasdep">
    <w:name w:val="footnote reference"/>
    <w:basedOn w:val="Policepardfaut"/>
    <w:uiPriority w:val="99"/>
    <w:semiHidden/>
    <w:unhideWhenUsed/>
    <w:rsid w:val="00E63951"/>
    <w:rPr>
      <w:vertAlign w:val="superscript"/>
    </w:rPr>
  </w:style>
  <w:style w:type="paragraph" w:customStyle="1" w:styleId="A111">
    <w:name w:val="A.1.1.1"/>
    <w:basedOn w:val="Paragraphedeliste"/>
    <w:link w:val="A111Char"/>
    <w:qFormat/>
    <w:rsid w:val="00E63951"/>
    <w:pPr>
      <w:numPr>
        <w:numId w:val="26"/>
      </w:numPr>
      <w:spacing w:line="480" w:lineRule="auto"/>
      <w:jc w:val="both"/>
    </w:pPr>
    <w:rPr>
      <w:rFonts w:eastAsiaTheme="majorEastAsia" w:cs="Times New Roman"/>
      <w:u w:val="single"/>
      <w:lang w:val="en-US"/>
    </w:rPr>
  </w:style>
  <w:style w:type="character" w:customStyle="1" w:styleId="A111Char">
    <w:name w:val="A.1.1.1 Char"/>
    <w:basedOn w:val="ParagraphedelisteCar"/>
    <w:link w:val="A111"/>
    <w:rsid w:val="00E63951"/>
    <w:rPr>
      <w:rFonts w:eastAsiaTheme="majorEastAsia" w:cs="Times New Roman"/>
      <w:u w:val="single"/>
      <w:lang w:val="en-US"/>
    </w:rPr>
  </w:style>
  <w:style w:type="character" w:styleId="Lienhypertextesuivivisit">
    <w:name w:val="FollowedHyperlink"/>
    <w:basedOn w:val="Policepardfaut"/>
    <w:uiPriority w:val="99"/>
    <w:semiHidden/>
    <w:unhideWhenUsed/>
    <w:rsid w:val="00E63951"/>
    <w:rPr>
      <w:color w:val="954F72"/>
      <w:u w:val="single"/>
    </w:rPr>
  </w:style>
  <w:style w:type="paragraph" w:customStyle="1" w:styleId="xl65">
    <w:name w:val="xl65"/>
    <w:basedOn w:val="Normal"/>
    <w:rsid w:val="00E63951"/>
    <w:pPr>
      <w:pBdr>
        <w:top w:val="single" w:sz="8" w:space="0" w:color="auto"/>
        <w:left w:val="single" w:sz="8" w:space="0" w:color="auto"/>
        <w:right w:val="single" w:sz="4" w:space="0" w:color="auto"/>
      </w:pBdr>
      <w:shd w:val="clear" w:color="000000" w:fill="D9D9D9"/>
      <w:spacing w:before="100" w:beforeAutospacing="1" w:after="100" w:afterAutospacing="1" w:line="240" w:lineRule="auto"/>
      <w:jc w:val="center"/>
      <w:textAlignment w:val="top"/>
    </w:pPr>
    <w:rPr>
      <w:rFonts w:ascii="Times New Roman" w:eastAsia="Times New Roman" w:hAnsi="Times New Roman" w:cs="Times New Roman"/>
      <w:sz w:val="24"/>
      <w:szCs w:val="24"/>
      <w:lang w:eastAsia="fr-FR"/>
    </w:rPr>
  </w:style>
  <w:style w:type="paragraph" w:customStyle="1" w:styleId="xl66">
    <w:name w:val="xl66"/>
    <w:basedOn w:val="Normal"/>
    <w:rsid w:val="00E63951"/>
    <w:pPr>
      <w:pBdr>
        <w:top w:val="single" w:sz="8" w:space="0" w:color="auto"/>
        <w:left w:val="single" w:sz="4" w:space="0" w:color="auto"/>
        <w:right w:val="single" w:sz="4" w:space="0" w:color="auto"/>
      </w:pBdr>
      <w:shd w:val="clear" w:color="000000" w:fill="D9D9D9"/>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xl67">
    <w:name w:val="xl67"/>
    <w:basedOn w:val="Normal"/>
    <w:rsid w:val="00E63951"/>
    <w:pPr>
      <w:pBdr>
        <w:top w:val="single" w:sz="8" w:space="0" w:color="auto"/>
        <w:left w:val="single" w:sz="4" w:space="0" w:color="auto"/>
        <w:right w:val="single" w:sz="4" w:space="0" w:color="auto"/>
      </w:pBdr>
      <w:shd w:val="clear" w:color="000000" w:fill="D9D9D9"/>
      <w:spacing w:before="100" w:beforeAutospacing="1" w:after="100" w:afterAutospacing="1" w:line="240" w:lineRule="auto"/>
      <w:jc w:val="center"/>
      <w:textAlignment w:val="top"/>
    </w:pPr>
    <w:rPr>
      <w:rFonts w:ascii="Times New Roman" w:eastAsia="Times New Roman" w:hAnsi="Times New Roman" w:cs="Times New Roman"/>
      <w:sz w:val="24"/>
      <w:szCs w:val="24"/>
      <w:lang w:eastAsia="fr-FR"/>
    </w:rPr>
  </w:style>
  <w:style w:type="paragraph" w:customStyle="1" w:styleId="xl68">
    <w:name w:val="xl68"/>
    <w:basedOn w:val="Normal"/>
    <w:rsid w:val="00E63951"/>
    <w:pPr>
      <w:pBdr>
        <w:top w:val="single" w:sz="8" w:space="0" w:color="auto"/>
        <w:left w:val="single" w:sz="4" w:space="0" w:color="auto"/>
        <w:right w:val="single" w:sz="8" w:space="0" w:color="auto"/>
      </w:pBdr>
      <w:shd w:val="clear" w:color="000000" w:fill="D9D9D9"/>
      <w:spacing w:before="100" w:beforeAutospacing="1" w:after="100" w:afterAutospacing="1" w:line="240" w:lineRule="auto"/>
      <w:jc w:val="center"/>
      <w:textAlignment w:val="top"/>
    </w:pPr>
    <w:rPr>
      <w:rFonts w:ascii="Times New Roman" w:eastAsia="Times New Roman" w:hAnsi="Times New Roman" w:cs="Times New Roman"/>
      <w:sz w:val="24"/>
      <w:szCs w:val="24"/>
      <w:lang w:eastAsia="fr-FR"/>
    </w:rPr>
  </w:style>
  <w:style w:type="paragraph" w:customStyle="1" w:styleId="xl69">
    <w:name w:val="xl69"/>
    <w:basedOn w:val="Normal"/>
    <w:rsid w:val="00E63951"/>
    <w:pPr>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xl70">
    <w:name w:val="xl70"/>
    <w:basedOn w:val="Normal"/>
    <w:rsid w:val="00E6395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fr-FR"/>
    </w:rPr>
  </w:style>
  <w:style w:type="paragraph" w:customStyle="1" w:styleId="xl71">
    <w:name w:val="xl71"/>
    <w:basedOn w:val="Normal"/>
    <w:rsid w:val="00E63951"/>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xl72">
    <w:name w:val="xl72"/>
    <w:basedOn w:val="Normal"/>
    <w:rsid w:val="00E6395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fr-FR"/>
    </w:rPr>
  </w:style>
  <w:style w:type="paragraph" w:customStyle="1" w:styleId="xl73">
    <w:name w:val="xl73"/>
    <w:basedOn w:val="Normal"/>
    <w:rsid w:val="00E639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xl74">
    <w:name w:val="xl74"/>
    <w:basedOn w:val="Normal"/>
    <w:rsid w:val="00E63951"/>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fr-FR"/>
    </w:rPr>
  </w:style>
  <w:style w:type="paragraph" w:customStyle="1" w:styleId="xl75">
    <w:name w:val="xl75"/>
    <w:basedOn w:val="Normal"/>
    <w:rsid w:val="00E63951"/>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xl76">
    <w:name w:val="xl76"/>
    <w:basedOn w:val="Normal"/>
    <w:rsid w:val="00E63951"/>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fr-FR"/>
    </w:rPr>
  </w:style>
  <w:style w:type="paragraph" w:customStyle="1" w:styleId="xl77">
    <w:name w:val="xl77"/>
    <w:basedOn w:val="Normal"/>
    <w:rsid w:val="00E63951"/>
    <w:pPr>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xl78">
    <w:name w:val="xl78"/>
    <w:basedOn w:val="Normal"/>
    <w:rsid w:val="00E63951"/>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xl79">
    <w:name w:val="xl79"/>
    <w:basedOn w:val="Normal"/>
    <w:rsid w:val="00E63951"/>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xl80">
    <w:name w:val="xl80"/>
    <w:basedOn w:val="Normal"/>
    <w:rsid w:val="00E639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xl81">
    <w:name w:val="xl81"/>
    <w:basedOn w:val="Normal"/>
    <w:rsid w:val="00E63951"/>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xl82">
    <w:name w:val="xl82"/>
    <w:basedOn w:val="Normal"/>
    <w:rsid w:val="00E63951"/>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xl83">
    <w:name w:val="xl83"/>
    <w:basedOn w:val="Normal"/>
    <w:rsid w:val="00E63951"/>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character" w:customStyle="1" w:styleId="ObjetducommentaireCar">
    <w:name w:val="Objet du commentaire Car"/>
    <w:basedOn w:val="CommentaireCar"/>
    <w:link w:val="Objetducommentaire"/>
    <w:uiPriority w:val="99"/>
    <w:semiHidden/>
    <w:rsid w:val="00E63951"/>
    <w:rPr>
      <w:rFonts w:eastAsia="Batang"/>
      <w:b/>
      <w:bCs/>
      <w:sz w:val="20"/>
      <w:szCs w:val="20"/>
      <w:lang w:val="en-US"/>
    </w:rPr>
  </w:style>
  <w:style w:type="paragraph" w:styleId="Objetducommentaire">
    <w:name w:val="annotation subject"/>
    <w:basedOn w:val="Commentaire"/>
    <w:next w:val="Commentaire"/>
    <w:link w:val="ObjetducommentaireCar"/>
    <w:uiPriority w:val="99"/>
    <w:semiHidden/>
    <w:unhideWhenUsed/>
    <w:rsid w:val="00E63951"/>
    <w:pPr>
      <w:spacing w:after="160"/>
    </w:pPr>
    <w:rPr>
      <w:rFonts w:eastAsiaTheme="minorEastAsia"/>
      <w:b/>
      <w:bCs/>
      <w:lang w:val="en-US"/>
    </w:rPr>
  </w:style>
  <w:style w:type="character" w:customStyle="1" w:styleId="CommentSubjectChar1">
    <w:name w:val="Comment Subject Char1"/>
    <w:basedOn w:val="CommentaireCar"/>
    <w:uiPriority w:val="99"/>
    <w:semiHidden/>
    <w:rsid w:val="00E63951"/>
    <w:rPr>
      <w:rFonts w:eastAsia="Batang"/>
      <w:b/>
      <w:bCs/>
      <w:sz w:val="20"/>
      <w:szCs w:val="20"/>
      <w:lang w:val="en-GB"/>
    </w:rPr>
  </w:style>
  <w:style w:type="paragraph" w:customStyle="1" w:styleId="xl84">
    <w:name w:val="xl84"/>
    <w:basedOn w:val="Normal"/>
    <w:rsid w:val="00E63951"/>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color w:val="000000"/>
      <w:sz w:val="16"/>
      <w:szCs w:val="16"/>
      <w:lang w:eastAsia="fr-FR"/>
    </w:rPr>
  </w:style>
  <w:style w:type="paragraph" w:customStyle="1" w:styleId="xl85">
    <w:name w:val="xl85"/>
    <w:basedOn w:val="Normal"/>
    <w:rsid w:val="00E63951"/>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16"/>
      <w:szCs w:val="16"/>
      <w:lang w:eastAsia="fr-FR"/>
    </w:rPr>
  </w:style>
  <w:style w:type="paragraph" w:customStyle="1" w:styleId="xl86">
    <w:name w:val="xl86"/>
    <w:basedOn w:val="Normal"/>
    <w:rsid w:val="00E63951"/>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fr-FR"/>
    </w:rPr>
  </w:style>
  <w:style w:type="paragraph" w:customStyle="1" w:styleId="xl87">
    <w:name w:val="xl87"/>
    <w:basedOn w:val="Normal"/>
    <w:rsid w:val="00E63951"/>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fr-FR"/>
    </w:rPr>
  </w:style>
  <w:style w:type="paragraph" w:customStyle="1" w:styleId="xl88">
    <w:name w:val="xl88"/>
    <w:basedOn w:val="Normal"/>
    <w:rsid w:val="00E63951"/>
    <w:pPr>
      <w:spacing w:before="100" w:beforeAutospacing="1" w:after="100" w:afterAutospacing="1" w:line="240" w:lineRule="auto"/>
    </w:pPr>
    <w:rPr>
      <w:rFonts w:ascii="Times New Roman" w:eastAsia="Times New Roman" w:hAnsi="Times New Roman" w:cs="Times New Roman"/>
      <w:sz w:val="16"/>
      <w:szCs w:val="16"/>
      <w:lang w:eastAsia="fr-FR"/>
    </w:rPr>
  </w:style>
  <w:style w:type="paragraph" w:customStyle="1" w:styleId="xl89">
    <w:name w:val="xl89"/>
    <w:basedOn w:val="Normal"/>
    <w:rsid w:val="00E63951"/>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fr-FR"/>
    </w:rPr>
  </w:style>
  <w:style w:type="paragraph" w:customStyle="1" w:styleId="xl90">
    <w:name w:val="xl90"/>
    <w:basedOn w:val="Normal"/>
    <w:rsid w:val="00E63951"/>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fr-FR"/>
    </w:rPr>
  </w:style>
  <w:style w:type="paragraph" w:customStyle="1" w:styleId="xl91">
    <w:name w:val="xl91"/>
    <w:basedOn w:val="Normal"/>
    <w:rsid w:val="00E63951"/>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fr-FR"/>
    </w:rPr>
  </w:style>
  <w:style w:type="paragraph" w:customStyle="1" w:styleId="xl92">
    <w:name w:val="xl92"/>
    <w:basedOn w:val="Normal"/>
    <w:rsid w:val="00E63951"/>
    <w:pP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93">
    <w:name w:val="xl93"/>
    <w:basedOn w:val="Normal"/>
    <w:rsid w:val="00E63951"/>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94">
    <w:name w:val="xl94"/>
    <w:basedOn w:val="Normal"/>
    <w:rsid w:val="00E6395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95">
    <w:name w:val="xl95"/>
    <w:basedOn w:val="Normal"/>
    <w:rsid w:val="00E63951"/>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96">
    <w:name w:val="xl96"/>
    <w:basedOn w:val="Normal"/>
    <w:rsid w:val="00E6395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97">
    <w:name w:val="xl97"/>
    <w:basedOn w:val="Normal"/>
    <w:rsid w:val="00E63951"/>
    <w:pPr>
      <w:pBdr>
        <w:top w:val="single" w:sz="4" w:space="0" w:color="7F7F7F"/>
        <w:left w:val="single" w:sz="8" w:space="0" w:color="auto"/>
        <w:bottom w:val="single" w:sz="4" w:space="0" w:color="7F7F7F"/>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3F3F76"/>
      <w:sz w:val="24"/>
      <w:szCs w:val="24"/>
      <w:lang w:eastAsia="fr-FR"/>
    </w:rPr>
  </w:style>
  <w:style w:type="paragraph" w:customStyle="1" w:styleId="xl98">
    <w:name w:val="xl98"/>
    <w:basedOn w:val="Normal"/>
    <w:rsid w:val="00E63951"/>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3F3F76"/>
      <w:sz w:val="24"/>
      <w:szCs w:val="24"/>
      <w:lang w:eastAsia="fr-FR"/>
    </w:rPr>
  </w:style>
  <w:style w:type="paragraph" w:customStyle="1" w:styleId="xl99">
    <w:name w:val="xl99"/>
    <w:basedOn w:val="Normal"/>
    <w:rsid w:val="00E63951"/>
    <w:pPr>
      <w:pBdr>
        <w:top w:val="single" w:sz="4" w:space="0" w:color="7F7F7F"/>
        <w:left w:val="single" w:sz="8" w:space="0" w:color="auto"/>
        <w:bottom w:val="single" w:sz="4" w:space="0" w:color="7F7F7F"/>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100">
    <w:name w:val="xl100"/>
    <w:basedOn w:val="Normal"/>
    <w:rsid w:val="00E63951"/>
    <w:pPr>
      <w:pBdr>
        <w:top w:val="single" w:sz="4" w:space="0" w:color="7F7F7F"/>
        <w:left w:val="single" w:sz="4" w:space="0" w:color="7F7F7F"/>
        <w:bottom w:val="single" w:sz="4" w:space="0" w:color="7F7F7F"/>
        <w:right w:val="single" w:sz="4" w:space="0" w:color="7F7F7F"/>
      </w:pBdr>
      <w:spacing w:before="100" w:beforeAutospacing="1" w:after="100" w:afterAutospacing="1" w:line="240" w:lineRule="auto"/>
      <w:jc w:val="center"/>
      <w:textAlignment w:val="center"/>
    </w:pPr>
    <w:rPr>
      <w:rFonts w:ascii="Times New Roman" w:eastAsia="Times New Roman" w:hAnsi="Times New Roman" w:cs="Times New Roman"/>
      <w:color w:val="3F3F76"/>
      <w:sz w:val="24"/>
      <w:szCs w:val="24"/>
      <w:lang w:eastAsia="fr-FR"/>
    </w:rPr>
  </w:style>
  <w:style w:type="paragraph" w:customStyle="1" w:styleId="xl101">
    <w:name w:val="xl101"/>
    <w:basedOn w:val="Normal"/>
    <w:rsid w:val="00E63951"/>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102">
    <w:name w:val="xl102"/>
    <w:basedOn w:val="Normal"/>
    <w:rsid w:val="00E63951"/>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103">
    <w:name w:val="xl103"/>
    <w:basedOn w:val="Normal"/>
    <w:rsid w:val="00E63951"/>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104">
    <w:name w:val="xl104"/>
    <w:basedOn w:val="Normal"/>
    <w:rsid w:val="00E6395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3F3F76"/>
      <w:sz w:val="24"/>
      <w:szCs w:val="24"/>
      <w:lang w:eastAsia="fr-FR"/>
    </w:rPr>
  </w:style>
  <w:style w:type="paragraph" w:customStyle="1" w:styleId="xl105">
    <w:name w:val="xl105"/>
    <w:basedOn w:val="Normal"/>
    <w:rsid w:val="00E6395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106">
    <w:name w:val="xl106"/>
    <w:basedOn w:val="Normal"/>
    <w:rsid w:val="00E6395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fr-FR"/>
    </w:rPr>
  </w:style>
  <w:style w:type="paragraph" w:customStyle="1" w:styleId="xl107">
    <w:name w:val="xl107"/>
    <w:basedOn w:val="Normal"/>
    <w:rsid w:val="00E63951"/>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fr-FR"/>
    </w:rPr>
  </w:style>
  <w:style w:type="paragraph" w:customStyle="1" w:styleId="xl108">
    <w:name w:val="xl108"/>
    <w:basedOn w:val="Normal"/>
    <w:rsid w:val="00E6395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fr-FR"/>
    </w:rPr>
  </w:style>
  <w:style w:type="paragraph" w:customStyle="1" w:styleId="xl109">
    <w:name w:val="xl109"/>
    <w:basedOn w:val="Normal"/>
    <w:rsid w:val="00E63951"/>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fr-FR"/>
    </w:rPr>
  </w:style>
  <w:style w:type="paragraph" w:customStyle="1" w:styleId="xl110">
    <w:name w:val="xl110"/>
    <w:basedOn w:val="Normal"/>
    <w:rsid w:val="00E6395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fr-FR"/>
    </w:rPr>
  </w:style>
  <w:style w:type="paragraph" w:customStyle="1" w:styleId="xl111">
    <w:name w:val="xl111"/>
    <w:basedOn w:val="Normal"/>
    <w:rsid w:val="00E63951"/>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fr-FR"/>
    </w:rPr>
  </w:style>
  <w:style w:type="paragraph" w:customStyle="1" w:styleId="xl112">
    <w:name w:val="xl112"/>
    <w:basedOn w:val="Normal"/>
    <w:rsid w:val="00E6395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fr-FR"/>
    </w:rPr>
  </w:style>
  <w:style w:type="paragraph" w:customStyle="1" w:styleId="xl113">
    <w:name w:val="xl113"/>
    <w:basedOn w:val="Normal"/>
    <w:rsid w:val="00E63951"/>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fr-FR"/>
    </w:rPr>
  </w:style>
  <w:style w:type="paragraph" w:customStyle="1" w:styleId="xl114">
    <w:name w:val="xl114"/>
    <w:basedOn w:val="Normal"/>
    <w:rsid w:val="00E63951"/>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fr-FR"/>
    </w:rPr>
  </w:style>
  <w:style w:type="paragraph" w:customStyle="1" w:styleId="xl115">
    <w:name w:val="xl115"/>
    <w:basedOn w:val="Normal"/>
    <w:rsid w:val="00E63951"/>
    <w:pPr>
      <w:pBdr>
        <w:top w:val="single" w:sz="8" w:space="0" w:color="auto"/>
        <w:left w:val="single" w:sz="8" w:space="0" w:color="auto"/>
        <w:bottom w:val="single" w:sz="4" w:space="0" w:color="7F7F7F"/>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3F3F76"/>
      <w:sz w:val="24"/>
      <w:szCs w:val="24"/>
      <w:lang w:eastAsia="fr-FR"/>
    </w:rPr>
  </w:style>
  <w:style w:type="paragraph" w:customStyle="1" w:styleId="xl116">
    <w:name w:val="xl116"/>
    <w:basedOn w:val="Normal"/>
    <w:rsid w:val="00E63951"/>
    <w:pPr>
      <w:pBdr>
        <w:top w:val="single" w:sz="8" w:space="0" w:color="auto"/>
        <w:left w:val="single" w:sz="8" w:space="0" w:color="auto"/>
      </w:pBdr>
      <w:shd w:val="clear" w:color="000000" w:fill="D9E1F2"/>
      <w:spacing w:before="100" w:beforeAutospacing="1" w:after="100" w:afterAutospacing="1" w:line="240" w:lineRule="auto"/>
    </w:pPr>
    <w:rPr>
      <w:rFonts w:ascii="Times New Roman" w:eastAsia="Times New Roman" w:hAnsi="Times New Roman" w:cs="Times New Roman"/>
      <w:sz w:val="16"/>
      <w:szCs w:val="16"/>
      <w:lang w:eastAsia="fr-FR"/>
    </w:rPr>
  </w:style>
  <w:style w:type="paragraph" w:customStyle="1" w:styleId="xl117">
    <w:name w:val="xl117"/>
    <w:basedOn w:val="Normal"/>
    <w:rsid w:val="00E63951"/>
    <w:pPr>
      <w:pBdr>
        <w:top w:val="single" w:sz="8" w:space="0" w:color="auto"/>
        <w:left w:val="single" w:sz="8" w:space="0" w:color="auto"/>
      </w:pBdr>
      <w:shd w:val="clear" w:color="000000" w:fill="D9E1F2"/>
      <w:spacing w:before="100" w:beforeAutospacing="1" w:after="100" w:afterAutospacing="1" w:line="240" w:lineRule="auto"/>
    </w:pPr>
    <w:rPr>
      <w:rFonts w:ascii="Times New Roman" w:eastAsia="Times New Roman" w:hAnsi="Times New Roman" w:cs="Times New Roman"/>
      <w:sz w:val="16"/>
      <w:szCs w:val="16"/>
      <w:lang w:eastAsia="fr-FR"/>
    </w:rPr>
  </w:style>
  <w:style w:type="paragraph" w:customStyle="1" w:styleId="xl118">
    <w:name w:val="xl118"/>
    <w:basedOn w:val="Normal"/>
    <w:rsid w:val="00E63951"/>
    <w:pPr>
      <w:pBdr>
        <w:left w:val="single" w:sz="8" w:space="0" w:color="auto"/>
      </w:pBdr>
      <w:shd w:val="clear" w:color="000000" w:fill="D9E1F2"/>
      <w:spacing w:before="100" w:beforeAutospacing="1" w:after="100" w:afterAutospacing="1" w:line="240" w:lineRule="auto"/>
    </w:pPr>
    <w:rPr>
      <w:rFonts w:ascii="Times New Roman" w:eastAsia="Times New Roman" w:hAnsi="Times New Roman" w:cs="Times New Roman"/>
      <w:sz w:val="16"/>
      <w:szCs w:val="16"/>
      <w:lang w:eastAsia="fr-FR"/>
    </w:rPr>
  </w:style>
  <w:style w:type="paragraph" w:customStyle="1" w:styleId="xl119">
    <w:name w:val="xl119"/>
    <w:basedOn w:val="Normal"/>
    <w:rsid w:val="00E63951"/>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styleId="Rvision">
    <w:name w:val="Revision"/>
    <w:hidden/>
    <w:uiPriority w:val="99"/>
    <w:semiHidden/>
    <w:rsid w:val="009C0D06"/>
    <w:pPr>
      <w:spacing w:after="0" w:line="240" w:lineRule="auto"/>
    </w:pPr>
  </w:style>
  <w:style w:type="table" w:styleId="Tableausimple2">
    <w:name w:val="Plain Table 2"/>
    <w:basedOn w:val="TableauNormal"/>
    <w:uiPriority w:val="42"/>
    <w:rsid w:val="0093424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93424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5">
    <w:name w:val="Plain Table 5"/>
    <w:basedOn w:val="TableauNormal"/>
    <w:uiPriority w:val="45"/>
    <w:rsid w:val="00B17C6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item-view-never-hide">
    <w:name w:val="item-view-never-hide"/>
    <w:basedOn w:val="Policepardfaut"/>
    <w:rsid w:val="00787539"/>
  </w:style>
  <w:style w:type="paragraph" w:customStyle="1" w:styleId="msonormal0">
    <w:name w:val="msonormal"/>
    <w:basedOn w:val="Normal"/>
    <w:rsid w:val="008B75FB"/>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2057">
      <w:bodyDiv w:val="1"/>
      <w:marLeft w:val="0"/>
      <w:marRight w:val="0"/>
      <w:marTop w:val="0"/>
      <w:marBottom w:val="0"/>
      <w:divBdr>
        <w:top w:val="none" w:sz="0" w:space="0" w:color="auto"/>
        <w:left w:val="none" w:sz="0" w:space="0" w:color="auto"/>
        <w:bottom w:val="none" w:sz="0" w:space="0" w:color="auto"/>
        <w:right w:val="none" w:sz="0" w:space="0" w:color="auto"/>
      </w:divBdr>
    </w:div>
    <w:div w:id="29112691">
      <w:bodyDiv w:val="1"/>
      <w:marLeft w:val="0"/>
      <w:marRight w:val="0"/>
      <w:marTop w:val="0"/>
      <w:marBottom w:val="0"/>
      <w:divBdr>
        <w:top w:val="none" w:sz="0" w:space="0" w:color="auto"/>
        <w:left w:val="none" w:sz="0" w:space="0" w:color="auto"/>
        <w:bottom w:val="none" w:sz="0" w:space="0" w:color="auto"/>
        <w:right w:val="none" w:sz="0" w:space="0" w:color="auto"/>
      </w:divBdr>
    </w:div>
    <w:div w:id="75901931">
      <w:bodyDiv w:val="1"/>
      <w:marLeft w:val="0"/>
      <w:marRight w:val="0"/>
      <w:marTop w:val="0"/>
      <w:marBottom w:val="0"/>
      <w:divBdr>
        <w:top w:val="none" w:sz="0" w:space="0" w:color="auto"/>
        <w:left w:val="none" w:sz="0" w:space="0" w:color="auto"/>
        <w:bottom w:val="none" w:sz="0" w:space="0" w:color="auto"/>
        <w:right w:val="none" w:sz="0" w:space="0" w:color="auto"/>
      </w:divBdr>
    </w:div>
    <w:div w:id="100228591">
      <w:bodyDiv w:val="1"/>
      <w:marLeft w:val="0"/>
      <w:marRight w:val="0"/>
      <w:marTop w:val="0"/>
      <w:marBottom w:val="0"/>
      <w:divBdr>
        <w:top w:val="none" w:sz="0" w:space="0" w:color="auto"/>
        <w:left w:val="none" w:sz="0" w:space="0" w:color="auto"/>
        <w:bottom w:val="none" w:sz="0" w:space="0" w:color="auto"/>
        <w:right w:val="none" w:sz="0" w:space="0" w:color="auto"/>
      </w:divBdr>
    </w:div>
    <w:div w:id="379204657">
      <w:bodyDiv w:val="1"/>
      <w:marLeft w:val="0"/>
      <w:marRight w:val="0"/>
      <w:marTop w:val="0"/>
      <w:marBottom w:val="0"/>
      <w:divBdr>
        <w:top w:val="none" w:sz="0" w:space="0" w:color="auto"/>
        <w:left w:val="none" w:sz="0" w:space="0" w:color="auto"/>
        <w:bottom w:val="none" w:sz="0" w:space="0" w:color="auto"/>
        <w:right w:val="none" w:sz="0" w:space="0" w:color="auto"/>
      </w:divBdr>
    </w:div>
    <w:div w:id="512035865">
      <w:bodyDiv w:val="1"/>
      <w:marLeft w:val="0"/>
      <w:marRight w:val="0"/>
      <w:marTop w:val="0"/>
      <w:marBottom w:val="0"/>
      <w:divBdr>
        <w:top w:val="none" w:sz="0" w:space="0" w:color="auto"/>
        <w:left w:val="none" w:sz="0" w:space="0" w:color="auto"/>
        <w:bottom w:val="none" w:sz="0" w:space="0" w:color="auto"/>
        <w:right w:val="none" w:sz="0" w:space="0" w:color="auto"/>
      </w:divBdr>
    </w:div>
    <w:div w:id="567889103">
      <w:bodyDiv w:val="1"/>
      <w:marLeft w:val="0"/>
      <w:marRight w:val="0"/>
      <w:marTop w:val="0"/>
      <w:marBottom w:val="0"/>
      <w:divBdr>
        <w:top w:val="none" w:sz="0" w:space="0" w:color="auto"/>
        <w:left w:val="none" w:sz="0" w:space="0" w:color="auto"/>
        <w:bottom w:val="none" w:sz="0" w:space="0" w:color="auto"/>
        <w:right w:val="none" w:sz="0" w:space="0" w:color="auto"/>
      </w:divBdr>
    </w:div>
    <w:div w:id="798963259">
      <w:bodyDiv w:val="1"/>
      <w:marLeft w:val="0"/>
      <w:marRight w:val="0"/>
      <w:marTop w:val="0"/>
      <w:marBottom w:val="0"/>
      <w:divBdr>
        <w:top w:val="none" w:sz="0" w:space="0" w:color="auto"/>
        <w:left w:val="none" w:sz="0" w:space="0" w:color="auto"/>
        <w:bottom w:val="none" w:sz="0" w:space="0" w:color="auto"/>
        <w:right w:val="none" w:sz="0" w:space="0" w:color="auto"/>
      </w:divBdr>
    </w:div>
    <w:div w:id="1001469800">
      <w:bodyDiv w:val="1"/>
      <w:marLeft w:val="0"/>
      <w:marRight w:val="0"/>
      <w:marTop w:val="0"/>
      <w:marBottom w:val="0"/>
      <w:divBdr>
        <w:top w:val="none" w:sz="0" w:space="0" w:color="auto"/>
        <w:left w:val="none" w:sz="0" w:space="0" w:color="auto"/>
        <w:bottom w:val="none" w:sz="0" w:space="0" w:color="auto"/>
        <w:right w:val="none" w:sz="0" w:space="0" w:color="auto"/>
      </w:divBdr>
    </w:div>
    <w:div w:id="1082917910">
      <w:bodyDiv w:val="1"/>
      <w:marLeft w:val="0"/>
      <w:marRight w:val="0"/>
      <w:marTop w:val="0"/>
      <w:marBottom w:val="0"/>
      <w:divBdr>
        <w:top w:val="none" w:sz="0" w:space="0" w:color="auto"/>
        <w:left w:val="none" w:sz="0" w:space="0" w:color="auto"/>
        <w:bottom w:val="none" w:sz="0" w:space="0" w:color="auto"/>
        <w:right w:val="none" w:sz="0" w:space="0" w:color="auto"/>
      </w:divBdr>
    </w:div>
    <w:div w:id="1268193691">
      <w:bodyDiv w:val="1"/>
      <w:marLeft w:val="0"/>
      <w:marRight w:val="0"/>
      <w:marTop w:val="0"/>
      <w:marBottom w:val="0"/>
      <w:divBdr>
        <w:top w:val="none" w:sz="0" w:space="0" w:color="auto"/>
        <w:left w:val="none" w:sz="0" w:space="0" w:color="auto"/>
        <w:bottom w:val="none" w:sz="0" w:space="0" w:color="auto"/>
        <w:right w:val="none" w:sz="0" w:space="0" w:color="auto"/>
      </w:divBdr>
    </w:div>
    <w:div w:id="1522627528">
      <w:bodyDiv w:val="1"/>
      <w:marLeft w:val="0"/>
      <w:marRight w:val="0"/>
      <w:marTop w:val="0"/>
      <w:marBottom w:val="0"/>
      <w:divBdr>
        <w:top w:val="none" w:sz="0" w:space="0" w:color="auto"/>
        <w:left w:val="none" w:sz="0" w:space="0" w:color="auto"/>
        <w:bottom w:val="none" w:sz="0" w:space="0" w:color="auto"/>
        <w:right w:val="none" w:sz="0" w:space="0" w:color="auto"/>
      </w:divBdr>
    </w:div>
    <w:div w:id="1667513532">
      <w:bodyDiv w:val="1"/>
      <w:marLeft w:val="0"/>
      <w:marRight w:val="0"/>
      <w:marTop w:val="0"/>
      <w:marBottom w:val="0"/>
      <w:divBdr>
        <w:top w:val="none" w:sz="0" w:space="0" w:color="auto"/>
        <w:left w:val="none" w:sz="0" w:space="0" w:color="auto"/>
        <w:bottom w:val="none" w:sz="0" w:space="0" w:color="auto"/>
        <w:right w:val="none" w:sz="0" w:space="0" w:color="auto"/>
      </w:divBdr>
    </w:div>
    <w:div w:id="1774589890">
      <w:bodyDiv w:val="1"/>
      <w:marLeft w:val="0"/>
      <w:marRight w:val="0"/>
      <w:marTop w:val="0"/>
      <w:marBottom w:val="0"/>
      <w:divBdr>
        <w:top w:val="none" w:sz="0" w:space="0" w:color="auto"/>
        <w:left w:val="none" w:sz="0" w:space="0" w:color="auto"/>
        <w:bottom w:val="none" w:sz="0" w:space="0" w:color="auto"/>
        <w:right w:val="none" w:sz="0" w:space="0" w:color="auto"/>
      </w:divBdr>
    </w:div>
    <w:div w:id="1966305251">
      <w:bodyDiv w:val="1"/>
      <w:marLeft w:val="0"/>
      <w:marRight w:val="0"/>
      <w:marTop w:val="0"/>
      <w:marBottom w:val="0"/>
      <w:divBdr>
        <w:top w:val="none" w:sz="0" w:space="0" w:color="auto"/>
        <w:left w:val="none" w:sz="0" w:space="0" w:color="auto"/>
        <w:bottom w:val="none" w:sz="0" w:space="0" w:color="auto"/>
        <w:right w:val="none" w:sz="0" w:space="0" w:color="auto"/>
      </w:divBdr>
    </w:div>
    <w:div w:id="1974946089">
      <w:bodyDiv w:val="1"/>
      <w:marLeft w:val="0"/>
      <w:marRight w:val="0"/>
      <w:marTop w:val="0"/>
      <w:marBottom w:val="0"/>
      <w:divBdr>
        <w:top w:val="none" w:sz="0" w:space="0" w:color="auto"/>
        <w:left w:val="none" w:sz="0" w:space="0" w:color="auto"/>
        <w:bottom w:val="none" w:sz="0" w:space="0" w:color="auto"/>
        <w:right w:val="none" w:sz="0" w:space="0" w:color="auto"/>
      </w:divBdr>
    </w:div>
    <w:div w:id="2140831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tiff"/><Relationship Id="rId39" Type="http://schemas.openxmlformats.org/officeDocument/2006/relationships/image" Target="media/image29.tiff"/><Relationship Id="rId21" Type="http://schemas.openxmlformats.org/officeDocument/2006/relationships/image" Target="media/image11.tiff"/><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tiff"/><Relationship Id="rId33" Type="http://schemas.openxmlformats.org/officeDocument/2006/relationships/image" Target="media/image23.png"/><Relationship Id="rId38" Type="http://schemas.openxmlformats.org/officeDocument/2006/relationships/image" Target="media/image28.tiff"/><Relationship Id="rId46" Type="http://schemas.openxmlformats.org/officeDocument/2006/relationships/image" Target="media/image36.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tiff"/><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tiff"/><Relationship Id="rId32" Type="http://schemas.openxmlformats.org/officeDocument/2006/relationships/image" Target="media/image22.png"/><Relationship Id="rId37" Type="http://schemas.openxmlformats.org/officeDocument/2006/relationships/image" Target="media/image27.tiff"/><Relationship Id="rId40" Type="http://schemas.openxmlformats.org/officeDocument/2006/relationships/image" Target="media/image30.tiff"/><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tiff"/><Relationship Id="rId28" Type="http://schemas.openxmlformats.org/officeDocument/2006/relationships/image" Target="media/image18.png"/><Relationship Id="rId36" Type="http://schemas.openxmlformats.org/officeDocument/2006/relationships/image" Target="media/image26.tiff"/><Relationship Id="rId49" Type="http://schemas.openxmlformats.org/officeDocument/2006/relationships/image" Target="media/image39.png"/><Relationship Id="rId57" Type="http://schemas.openxmlformats.org/officeDocument/2006/relationships/image" Target="media/image46.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hyperlink" Target="https://www.aquamaps.org/" TargetMode="External"/><Relationship Id="rId14" Type="http://schemas.openxmlformats.org/officeDocument/2006/relationships/image" Target="media/image4.png"/><Relationship Id="rId22" Type="http://schemas.openxmlformats.org/officeDocument/2006/relationships/image" Target="media/image12.tif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88AF66-5AFF-46AC-9BAD-5309DE266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69</Pages>
  <Words>18565</Words>
  <Characters>102110</Characters>
  <Application>Microsoft Office Word</Application>
  <DocSecurity>0</DocSecurity>
  <Lines>850</Lines>
  <Paragraphs>240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120435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HERNVANN P.-Y., PhD Student, LTBH IFREMER / UMR ESE</dc:creator>
  <cp:keywords/>
  <dc:description/>
  <cp:lastModifiedBy>hernvann</cp:lastModifiedBy>
  <cp:revision>7</cp:revision>
  <cp:lastPrinted>2020-03-20T22:29:00Z</cp:lastPrinted>
  <dcterms:created xsi:type="dcterms:W3CDTF">2020-11-25T12:38:00Z</dcterms:created>
  <dcterms:modified xsi:type="dcterms:W3CDTF">2020-11-25T13:29:00Z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zotero-version="5.0.93"&gt;&lt;session id="hlEA8UtC"/&gt;&lt;style id="http://www.zotero.org/styles/fisheries-research" hasBibliography="1" bibliographyStyleHasBeenSet="1"/&gt;&lt;prefs&gt;&lt;pref name="fieldType" value="Field"/&gt;&lt;/prefs&gt;&lt;/data&gt;</vt:lpwstr>
  </property>
</Properties>
</file>